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جمع القرآن نقد الوثائق و عرض الحقائق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تمهید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مدرسة الخلافة ومقدّماتها العشر فی جمع القرآن، والرؤیة التصحیحیة من قبل مدرسة أهل البیت لها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المقدّمة الأُولی:</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الرؤیة التصحیحیة: النبیّ صلی الله علیه و آله یعرف القراءة والکتابة، لکنّه لا یکتب:</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المقدّمة الثانیة: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الرؤیة التصحیحیة: وجود مصاحف کتبها الصحابة علی عهد رسول الله صلی الله علیه و آله: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المقدّمة الثالثة: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الرؤیة التصحیحیة: قتلی الیمامة مقدِّمةٌ لجمع أبی بکر للقرآن: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المقدّمة الرابعة: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الرؤیة التصحیحیة: الغلوّ فی عثمان وإقصاء منافسیه: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المقدّمة الخامسة: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الرؤیة التصحیحیة: تعدّد القراءات تخالف الوحدة فیه، وهو المبرّر لتشریع القراءات الجدیدة: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المقدّمة السادسة: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الرؤیة التصحیحیة: مصادرة الخلفاء لِجُهْد الأمة فی حفظ القرآن: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المقدّمة السابعة: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الرؤیة التصحیحیة: جمع القرآن بید غیر المعصوم، کذبٌ وخیانة للدین والأُمّة: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المقدّمة الثامنة: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الرؤیة التصحیحیة: القول بجمع القرآن فی زمن الفتنة!! یخدش فی حجیّته: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المقدّمة التاسعة: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الرؤیة التصحیحیة: التّقلیل من شأن القرآن من جهة، والاهتمام بتواتر القراءات من جهة أُخری!!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المقدّمة العاشرة: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الرؤیة التصحیحیة: مصحفنا هو مصحف رسول الله صلی الله علیه و آله ومصحف جمیع الصحابة، ولیس بمصحف عثمان وزید فقط:</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تاریخ القرآن الحکیم فی مراحله الأربع</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1 - التنزیل:</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ما الفائدة فی النزول التدریجی للقرآن؟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2 - الترتیب:</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معنی القرآن لغة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اختلاف ترتیب التلاوة عن ترتیب النزول</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دور رسول الله وجبرئیل فی ترتیب الآیات</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مصاحف الصحابة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عائشة تجیز التقدیم والتأخیر فی السور وآیها</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الإنزال الدفعی والتدریجی ومواضع الآیات</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حصیلة البحث</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3 - الجمع والتألیف:</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1 - الجمع فی عهد رسول الله صلی الله علیه و آله :</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الأخبار الدالّة علی وجود مصحفٍ أو مصاحف علی عهد رسول الله صلی الله علیه و آله :</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مدی صحّة دعوی النسخ</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هل حفظ القرآن شرف خارِق للجامعین أم لا؟</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علی علیه السلام .. الجامع الحقیقی للقرآن</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أخبارٌ کاذبة:</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1- الإمام علی وجمع أبو بکر المصحف بین الدفتین</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2- الإمام علی ومدحه لعثمان فی المصاحف</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من فضائل عثمان: حرق المصاحف!!</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2 - الجمع بعد وفاة رسول الله مباشرةً بواس-طة الإمام علی علیه السلام :</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ما استدلت به الإمامیة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مصحف الإمام علی علیه السلام فی مصادر الشیعة وکتب علمائهم:</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النتیجة:</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أخبار التحریف فی کتب الفریقین</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عودٌ علی بدء</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المصحف کلمة عربیة أم حبشیة؟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موقف ابن مسعود وأبی بن کعب من السلطة: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المصحف المتداول هو مصحف رسول الله لا مصحف الخلفاء</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سؤال وجواب:</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الصحابة وتخوفهم من أسماء بعض السور:</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سؤال وجواب</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ارتباط جمع القرآن بموضوع الخلافة: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76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398_148152"/>
    <w:bookmarkEnd w:id="0"/>
    <w:p>
      <w:pPr>
        <w:pStyle w:val="Heading2"/>
      </w:pPr>
      <w:bookmarkStart w:id="54" w:name="_Toc1"/>
      <w:r>
        <w:t>اشارة</w:t>
      </w:r>
      <w:bookmarkEnd w:id="54"/>
    </w:p>
    <w:p>
      <w:pPr>
        <w:pStyle w:val="BookText"/>
      </w:pPr>
      <w:r>
        <w:rPr>
          <w:rFonts w:ascii="IRNazanin" w:hAnsi="IRNazanin" w:eastAsia="IRNazanin" w:cs="IRNazanin"/>
          <w:lang w:bidi="fa-IR"/>
          <w:color w:val="111111"/>
          <w:sz w:val="28"/>
          <w:szCs w:val="28"/>
          <w:rtl/>
        </w:rPr>
        <w:t xml:space="preserve">جمع القرآن نقد الوثائق وعرض الحقائق</w:t>
      </w:r>
    </w:p>
    <w:p>
      <w:pPr>
        <w:pStyle w:val="BookText"/>
      </w:pPr>
      <w:r>
        <w:rPr>
          <w:rFonts w:ascii="IRNazanin" w:hAnsi="IRNazanin" w:eastAsia="IRNazanin" w:cs="IRNazanin"/>
          <w:lang w:bidi="fa-IR"/>
          <w:color w:val="111111"/>
          <w:sz w:val="28"/>
          <w:szCs w:val="28"/>
          <w:rtl/>
        </w:rPr>
        <w:t xml:space="preserve">قراءة عقدیة تحلیلیّة جدیدة(1)</w:t>
      </w:r>
    </w:p>
    <w:p>
      <w:pPr>
        <w:pStyle w:val="BookText"/>
      </w:pPr>
      <w:r>
        <w:rPr>
          <w:rFonts w:ascii="IRNazanin" w:hAnsi="IRNazanin" w:eastAsia="IRNazanin" w:cs="IRNazanin"/>
          <w:lang w:bidi="fa-IR"/>
          <w:color w:val="111111"/>
          <w:sz w:val="28"/>
          <w:szCs w:val="28"/>
          <w:rtl/>
        </w:rPr>
        <w:t xml:space="preserve">جمع رسول الله صلی الله علیه و آله وأمیر المؤمنین علی علیه السلام</w:t>
      </w:r>
    </w:p>
    <w:p>
      <w:pPr>
        <w:pStyle w:val="BookText"/>
      </w:pPr>
      <w:r>
        <w:rPr>
          <w:rFonts w:ascii="IRNazanin" w:hAnsi="IRNazanin" w:eastAsia="IRNazanin" w:cs="IRNazanin"/>
          <w:lang w:bidi="fa-IR"/>
          <w:color w:val="111111"/>
          <w:sz w:val="28"/>
          <w:szCs w:val="28"/>
          <w:rtl/>
        </w:rPr>
        <w:t xml:space="preserve">تألیف: السیّد علی الشهرستانی</w:t>
      </w:r>
    </w:p>
    <w:p>
      <w:pPr>
        <w:pStyle w:val="BookText"/>
      </w:pPr>
      <w:r>
        <w:rPr>
          <w:rFonts w:ascii="IRNazanin" w:hAnsi="IRNazanin" w:eastAsia="IRNazanin" w:cs="IRNazanin"/>
          <w:lang w:bidi="fa-IR"/>
          <w:color w:val="111111"/>
          <w:sz w:val="28"/>
          <w:szCs w:val="28"/>
          <w:rtl/>
        </w:rPr>
        <w:t xml:space="preserve">کربلا- 1435</w:t>
      </w:r>
    </w:p>
    <w:p>
      <w:pPr>
        <w:pStyle w:val="Heading2"/>
      </w:pPr>
      <w:bookmarkStart w:id="55" w:name="_Toc2"/>
      <w:r>
        <w:t>اشارة</w:t>
      </w:r>
      <w:bookmarkEnd w:id="55"/>
    </w:p>
    <w:p>
      <w:pPr>
        <w:pStyle w:val="BookText"/>
      </w:pPr>
      <w:r>
        <w:rPr>
          <w:rFonts w:ascii="IRNazanin" w:hAnsi="IRNazanin" w:eastAsia="IRNazanin" w:cs="IRNazanin"/>
          <w:lang w:bidi="fa-IR"/>
          <w:color w:val="111111"/>
          <w:sz w:val="28"/>
          <w:szCs w:val="28"/>
          <w:rtl/>
        </w:rPr>
        <w:t xml:space="preserve">جمع القرآن نقد الوثائق وعرض الحقائق</w:t>
      </w:r>
    </w:p>
    <w:p>
      <w:pPr>
        <w:pStyle w:val="BookText"/>
      </w:pPr>
      <w:r>
        <w:rPr>
          <w:rFonts w:ascii="IRNazanin" w:hAnsi="IRNazanin" w:eastAsia="IRNazanin" w:cs="IRNazanin"/>
          <w:lang w:bidi="fa-IR"/>
          <w:color w:val="111111"/>
          <w:sz w:val="28"/>
          <w:szCs w:val="28"/>
          <w:rtl/>
        </w:rPr>
        <w:t xml:space="preserve">قراءة عقدیة تحلیلیّة جدیدة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جمع رسول الله صلی الله علیه و آله وأمیر المؤمنین علی علیه السلام</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السیّد علی الشهرستانی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398_148156"/>
    <w:bookmarkEnd w:id="1"/>
    <w:p>
      <w:pPr>
        <w:pStyle w:val="Heading2"/>
      </w:pPr>
      <w:bookmarkStart w:id="56" w:name="_Toc3"/>
      <w:r>
        <w:t>مقدّمة المؤلّف</w:t>
      </w:r>
      <w:bookmarkEnd w:id="56"/>
    </w:p>
    <w:p>
      <w:pPr>
        <w:pStyle w:val="BookText"/>
      </w:pPr>
      <w:r>
        <w:rPr>
          <w:rFonts w:ascii="IRNazanin" w:hAnsi="IRNazanin" w:eastAsia="IRNazanin" w:cs="IRNazanin"/>
          <w:lang w:bidi="fa-IR"/>
          <w:color w:val="111111"/>
          <w:sz w:val="28"/>
          <w:szCs w:val="28"/>
          <w:rtl/>
        </w:rPr>
        <w:t xml:space="preserve">(الذکر المحفوظ)؛ کان عنواناً سابقاً لهذه البحوث، نشرناها فی مجلّة (تراثنا) الصّادرة عن مؤسّسة آل البیت علیهم السلام لإحیاء التّراث، وهو عنوانٌ منتزَعٌ من قوله تعالی: </w:t>
      </w:r>
      <w:r>
        <w:rPr>
          <w:rFonts w:ascii="Amiri" w:hAnsi="Amiri" w:eastAsia="Amiri" w:cs="Amiri"/>
          <w:lang w:bidi="ar-SA"/>
          <w:color w:val="111111"/>
          <w:sz w:val="28"/>
          <w:szCs w:val="28"/>
          <w:rtl/>
        </w:rPr>
        <w:t xml:space="preserve">إِنَّا نَحْنُ نَزَّلْنَا الذِّکْرَ وَإِنَّا لَهُ لَحَافِظُونَ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
      </w:r>
      <w:r>
        <w:rPr>
          <w:rFonts w:ascii="IRNazanin" w:hAnsi="IRNazanin" w:eastAsia="IRNazanin" w:cs="IRNazanin"/>
          <w:lang w:bidi="fa-IR"/>
          <w:color w:val="111111"/>
          <w:sz w:val="28"/>
          <w:szCs w:val="28"/>
          <w:rtl/>
        </w:rPr>
        <w:t xml:space="preserve">)، لسلسلة مقالاتٍ بین الأعوام (1433 - 1436 ه-) فی الأعداد (109 - 120)، للدلالة علی صَون الکتاب العزیز من التّحریف والتّزویر رَغْمَ کلّ المحاولات الفاشلة.</w:t>
      </w:r>
    </w:p>
    <w:p>
      <w:pPr>
        <w:pStyle w:val="BookText"/>
      </w:pPr>
      <w:r>
        <w:rPr>
          <w:rFonts w:ascii="IRNazanin" w:hAnsi="IRNazanin" w:eastAsia="IRNazanin" w:cs="IRNazanin"/>
          <w:lang w:bidi="fa-IR"/>
          <w:color w:val="111111"/>
          <w:sz w:val="28"/>
          <w:szCs w:val="28"/>
          <w:rtl/>
        </w:rPr>
        <w:t xml:space="preserve">وقد جاءت فکرة کتابتها بیاناً للآثار السلبیة التی رافقت الروایات الموجودة فی کتب الجمهور عن جمع القرآن والتی استُغِلَّت من قبل بعض المستشرقین، فهی قراءة نقدیّة تحلیلیّة جدیدة للمشهور المتناقَل علی الألسن فی موضوعَین مهمَّین:</w:t>
      </w:r>
    </w:p>
    <w:p>
      <w:pPr>
        <w:pStyle w:val="BookText"/>
      </w:pPr>
      <w:r>
        <w:rPr>
          <w:rFonts w:ascii="IRNazanin" w:hAnsi="IRNazanin" w:eastAsia="IRNazanin" w:cs="IRNazanin"/>
          <w:lang w:bidi="fa-IR"/>
          <w:color w:val="111111"/>
          <w:sz w:val="28"/>
          <w:szCs w:val="28"/>
          <w:rtl/>
        </w:rPr>
        <w:t xml:space="preserve">أحدهما: موضوع تاریخ جمع القرآن.</w:t>
      </w:r>
    </w:p>
    <w:p>
      <w:pPr>
        <w:pStyle w:val="BookText"/>
      </w:pPr>
      <w:r>
        <w:rPr>
          <w:rFonts w:ascii="IRNazanin" w:hAnsi="IRNazanin" w:eastAsia="IRNazanin" w:cs="IRNazanin"/>
          <w:lang w:bidi="fa-IR"/>
          <w:color w:val="111111"/>
          <w:sz w:val="28"/>
          <w:szCs w:val="28"/>
          <w:rtl/>
        </w:rPr>
        <w:t xml:space="preserve">والآخر: روایات التّحریف الموجودة فی کتب الفریقین.</w:t>
      </w:r>
    </w:p>
    <w:p>
      <w:pPr>
        <w:pStyle w:val="BookText"/>
      </w:pPr>
      <w:r>
        <w:rPr>
          <w:rFonts w:ascii="IRNazanin" w:hAnsi="IRNazanin" w:eastAsia="IRNazanin" w:cs="IRNazanin"/>
          <w:lang w:bidi="fa-IR"/>
          <w:color w:val="111111"/>
          <w:sz w:val="28"/>
          <w:szCs w:val="28"/>
          <w:rtl/>
        </w:rPr>
        <w:t xml:space="preserve">ولمّا انتهینا من دراسة الجانب الأوّل منه، آلینا علی أنفسنا طبعه علی انفصال، بعد إجراء بعض التّعدیلات المهمّة علیه (</w:t>
      </w:r>
      <w:r>
        <w:rPr>
          <w:rStyle w:val="FootnoteReference"/>
        </w:rPr>
        <w:footnoteReference w:id="2"/>
      </w:r>
      <w:r>
        <w:rPr>
          <w:rFonts w:ascii="IRNazanin" w:hAnsi="IRNazanin" w:eastAsia="IRNazanin" w:cs="IRNazanin"/>
          <w:lang w:bidi="fa-IR"/>
          <w:color w:val="111111"/>
          <w:sz w:val="28"/>
          <w:szCs w:val="28"/>
          <w:rtl/>
        </w:rPr>
        <w:t xml:space="preserve">)، تعمیماً للنّفع والفائدة، تارکین الکتابة فی الجانب الآخر منه إلی حینه.</w:t>
      </w:r>
    </w:p>
    <w:p>
      <w:pPr>
        <w:pStyle w:val="BookText"/>
      </w:pPr>
      <w:r>
        <w:rPr>
          <w:rFonts w:ascii="IRNazanin" w:hAnsi="IRNazanin" w:eastAsia="IRNazanin" w:cs="IRNazanin"/>
          <w:lang w:bidi="fa-IR"/>
          <w:color w:val="111111"/>
          <w:sz w:val="28"/>
          <w:szCs w:val="28"/>
          <w:rtl/>
        </w:rPr>
        <w:t xml:space="preserve">فموضوع (تاریخ جمع القرآن) موضوع حساس وشائک، وقد بُحِث من قبل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المسلمین والمستشرقین قدیماً وحدیثاً، وقد بحثه المستشرق کوستاو ویل (</w:t>
      </w:r>
      <w:r>
        <w:rPr>
          <w:rFonts w:ascii="Times New Roman" w:hAnsi="Times New Roman" w:eastAsia="Times New Roman" w:cs="Times New Roman"/>
          <w:lang w:val="en-US" w:bidi="en-US"/>
          <w:color w:val="111111"/>
          <w:sz w:val="28"/>
          <w:szCs w:val="28"/>
          <w:rtl/>
        </w:rPr>
        <w:t xml:space="preserve">Gustav weil) (1808 - 1889 </w:t>
      </w:r>
      <w:r>
        <w:rPr>
          <w:rFonts w:ascii="IRNazanin" w:hAnsi="IRNazanin" w:eastAsia="IRNazanin" w:cs="IRNazanin"/>
          <w:lang w:bidi="fa-IR"/>
          <w:color w:val="111111"/>
          <w:sz w:val="28"/>
          <w:szCs w:val="28"/>
          <w:rtl/>
        </w:rPr>
        <w:t xml:space="preserve">م) فی کتابه (</w:t>
      </w:r>
      <w:r>
        <w:rPr>
          <w:rFonts w:ascii="Times New Roman" w:hAnsi="Times New Roman" w:eastAsia="Times New Roman" w:cs="Times New Roman"/>
          <w:lang w:val="en-US" w:bidi="en-US"/>
          <w:color w:val="111111"/>
          <w:sz w:val="28"/>
          <w:szCs w:val="28"/>
          <w:rtl/>
        </w:rPr>
        <w:t xml:space="preserve">Histoisch-Kritisch Einheitung) </w:t>
      </w:r>
      <w:r>
        <w:rPr>
          <w:rFonts w:ascii="IRNazanin" w:hAnsi="IRNazanin" w:eastAsia="IRNazanin" w:cs="IRNazanin"/>
          <w:lang w:bidi="fa-IR"/>
          <w:color w:val="111111"/>
          <w:sz w:val="28"/>
          <w:szCs w:val="28"/>
          <w:rtl/>
        </w:rPr>
        <w:t xml:space="preserve">المطبوع فی سنة 1844 م.</w:t>
      </w:r>
    </w:p>
    <w:p>
      <w:pPr>
        <w:pStyle w:val="BookText"/>
      </w:pPr>
      <w:r>
        <w:rPr>
          <w:rFonts w:ascii="IRNazanin" w:hAnsi="IRNazanin" w:eastAsia="IRNazanin" w:cs="IRNazanin"/>
          <w:lang w:bidi="fa-IR"/>
          <w:color w:val="111111"/>
          <w:sz w:val="28"/>
          <w:szCs w:val="28"/>
          <w:rtl/>
        </w:rPr>
        <w:t xml:space="preserve">وکذا المستشرق تیودور نولدکه (</w:t>
      </w:r>
      <w:r>
        <w:rPr>
          <w:rFonts w:ascii="Times New Roman" w:hAnsi="Times New Roman" w:eastAsia="Times New Roman" w:cs="Times New Roman"/>
          <w:lang w:val="en-US" w:bidi="en-US"/>
          <w:color w:val="111111"/>
          <w:sz w:val="28"/>
          <w:szCs w:val="28"/>
          <w:rtl/>
        </w:rPr>
        <w:t xml:space="preserve">Theodor Noldeke) </w:t>
      </w:r>
      <w:r>
        <w:rPr>
          <w:rFonts w:ascii="IRNazanin" w:hAnsi="IRNazanin" w:eastAsia="IRNazanin" w:cs="IRNazanin"/>
          <w:lang w:bidi="fa-IR"/>
          <w:color w:val="111111"/>
          <w:sz w:val="28"/>
          <w:szCs w:val="28"/>
          <w:rtl/>
        </w:rPr>
        <w:t xml:space="preserve">فی کتابه تاریخ القرآن (</w:t>
      </w:r>
      <w:r>
        <w:rPr>
          <w:rFonts w:ascii="Times New Roman" w:hAnsi="Times New Roman" w:eastAsia="Times New Roman" w:cs="Times New Roman"/>
          <w:lang w:val="en-US" w:bidi="en-US"/>
          <w:color w:val="111111"/>
          <w:sz w:val="28"/>
          <w:szCs w:val="28"/>
          <w:rtl/>
        </w:rPr>
        <w:t xml:space="preserve">Geschichte des Qorans) ( </w:t>
      </w:r>
      <w:r>
        <w:rPr>
          <w:rStyle w:val="FootnoteReference"/>
        </w:rPr>
        <w:footnoteReference w:id="3"/>
      </w:r>
      <w:r>
        <w:rPr>
          <w:rFonts w:ascii="IRNazanin" w:hAnsi="IRNazanin" w:eastAsia="IRNazanin" w:cs="IRNazanin"/>
          <w:lang w:bidi="fa-IR"/>
          <w:color w:val="111111"/>
          <w:sz w:val="28"/>
          <w:szCs w:val="28"/>
          <w:rtl/>
        </w:rPr>
        <w:t xml:space="preserve">) والذی اتّمه تلمیذه فردریش شوالی (</w:t>
      </w:r>
      <w:r>
        <w:rPr>
          <w:rFonts w:ascii="Times New Roman" w:hAnsi="Times New Roman" w:eastAsia="Times New Roman" w:cs="Times New Roman"/>
          <w:lang w:val="en-US" w:bidi="en-US"/>
          <w:color w:val="111111"/>
          <w:sz w:val="28"/>
          <w:szCs w:val="28"/>
          <w:rtl/>
        </w:rPr>
        <w:t xml:space="preserve">Friedrich schwally) (1863 - 1919 </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ثم أعقبهم المستشرق اجتنس جولدتسهر (</w:t>
      </w:r>
      <w:r>
        <w:rPr>
          <w:rFonts w:ascii="Times New Roman" w:hAnsi="Times New Roman" w:eastAsia="Times New Roman" w:cs="Times New Roman"/>
          <w:lang w:val="en-US" w:bidi="en-US"/>
          <w:color w:val="111111"/>
          <w:sz w:val="28"/>
          <w:szCs w:val="28"/>
          <w:rtl/>
        </w:rPr>
        <w:t xml:space="preserve">Goldziher) (1850 - 1921 </w:t>
      </w:r>
      <w:r>
        <w:rPr>
          <w:rFonts w:ascii="IRNazanin" w:hAnsi="IRNazanin" w:eastAsia="IRNazanin" w:cs="IRNazanin"/>
          <w:lang w:bidi="fa-IR"/>
          <w:color w:val="111111"/>
          <w:sz w:val="28"/>
          <w:szCs w:val="28"/>
          <w:rtl/>
        </w:rPr>
        <w:t xml:space="preserve">م) فی دراساته المتعددة منها (مذاهب التفسیر الإسلامی).</w:t>
      </w:r>
    </w:p>
    <w:p>
      <w:pPr>
        <w:pStyle w:val="BookText"/>
      </w:pPr>
      <w:r>
        <w:rPr>
          <w:rFonts w:ascii="IRNazanin" w:hAnsi="IRNazanin" w:eastAsia="IRNazanin" w:cs="IRNazanin"/>
          <w:lang w:bidi="fa-IR"/>
          <w:color w:val="111111"/>
          <w:sz w:val="28"/>
          <w:szCs w:val="28"/>
          <w:rtl/>
        </w:rPr>
        <w:t xml:space="preserve">کما کتب حول هذا الأمر بلاشیر (</w:t>
      </w:r>
      <w:r>
        <w:rPr>
          <w:rFonts w:ascii="Times New Roman" w:hAnsi="Times New Roman" w:eastAsia="Times New Roman" w:cs="Times New Roman"/>
          <w:lang w:val="en-US" w:bidi="en-US"/>
          <w:color w:val="111111"/>
          <w:sz w:val="28"/>
          <w:szCs w:val="28"/>
          <w:rtl/>
        </w:rPr>
        <w:t xml:space="preserve">Reges Blacher) </w:t>
      </w:r>
      <w:r>
        <w:rPr>
          <w:rFonts w:ascii="IRNazanin" w:hAnsi="IRNazanin" w:eastAsia="IRNazanin" w:cs="IRNazanin"/>
          <w:lang w:bidi="fa-IR"/>
          <w:color w:val="111111"/>
          <w:sz w:val="28"/>
          <w:szCs w:val="28"/>
          <w:rtl/>
        </w:rPr>
        <w:t xml:space="preserve">کتابه (</w:t>
      </w:r>
      <w:r>
        <w:rPr>
          <w:rFonts w:ascii="Times New Roman" w:hAnsi="Times New Roman" w:eastAsia="Times New Roman" w:cs="Times New Roman"/>
          <w:lang w:val="en-US" w:bidi="en-US"/>
          <w:color w:val="111111"/>
          <w:sz w:val="28"/>
          <w:szCs w:val="28"/>
          <w:rtl/>
        </w:rPr>
        <w:t xml:space="preserve">Introduction au Coran) </w:t>
      </w:r>
      <w:r>
        <w:rPr>
          <w:rFonts w:ascii="IRNazanin" w:hAnsi="IRNazanin" w:eastAsia="IRNazanin" w:cs="IRNazanin"/>
          <w:lang w:bidi="fa-IR"/>
          <w:color w:val="111111"/>
          <w:sz w:val="28"/>
          <w:szCs w:val="28"/>
          <w:rtl/>
        </w:rPr>
        <w:t xml:space="preserve">وغیره.</w:t>
      </w:r>
    </w:p>
    <w:p>
      <w:pPr>
        <w:pStyle w:val="BookText"/>
      </w:pPr>
      <w:r>
        <w:rPr>
          <w:rFonts w:ascii="IRNazanin" w:hAnsi="IRNazanin" w:eastAsia="IRNazanin" w:cs="IRNazanin"/>
          <w:lang w:bidi="fa-IR"/>
          <w:color w:val="111111"/>
          <w:sz w:val="28"/>
          <w:szCs w:val="28"/>
          <w:rtl/>
        </w:rPr>
        <w:t xml:space="preserve">وغالب تلک الدراسات الاستشراقیة قد استندت إلی الرأی المشهور عند الجمهور؛ والتی رویت فی کتبهم الحدیثیة من قبل الحشویة لا الی الروایات الموجودة فی کتب الشیعة الإمامیة.</w:t>
      </w:r>
    </w:p>
    <w:p>
      <w:pPr>
        <w:pStyle w:val="BookText"/>
      </w:pPr>
      <w:r>
        <w:rPr>
          <w:rFonts w:ascii="IRNazanin" w:hAnsi="IRNazanin" w:eastAsia="IRNazanin" w:cs="IRNazanin"/>
          <w:lang w:bidi="fa-IR"/>
          <w:color w:val="111111"/>
          <w:sz w:val="28"/>
          <w:szCs w:val="28"/>
          <w:rtl/>
        </w:rPr>
        <w:t xml:space="preserve">فالمستشرقون عموماً أشکلوا علی الإسلام من خلال وجود تلک الروایات فی الصحاح والمسانید، فإنّهم حین یتساءلون أو یشککون فی بعض تلک النصوص والأقوال، إنّما مستندهم هو تلک الروایات الموجودة فی کتب الآخرین والمخالفة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للعقل والفطرة والتی یدرکها کل باحث، ولا یقتصر فهمها علی النصرانی أو المسلم، لأنّ وجود التناقض أو التضاد، أو مخالفة الثابت الموجود هنا أو هناک یدرکه کل من له شعور وعقل، ولا داعی للتنصل والتملص والتنکر عن بیان الحقائق.</w:t>
      </w:r>
    </w:p>
    <w:p>
      <w:pPr>
        <w:pStyle w:val="BookText"/>
      </w:pPr>
      <w:r>
        <w:rPr>
          <w:rFonts w:ascii="IRNazanin" w:hAnsi="IRNazanin" w:eastAsia="IRNazanin" w:cs="IRNazanin"/>
          <w:lang w:bidi="fa-IR"/>
          <w:color w:val="111111"/>
          <w:sz w:val="28"/>
          <w:szCs w:val="28"/>
          <w:rtl/>
        </w:rPr>
        <w:t xml:space="preserve">فالذی أدعو نفسی وإخوانی إلیه هو الوقوف علی مدَّعیات المستشرقین ومدّعیات غیرهم فی القرآن والحدیث - من حیث الموضوعیة أو سوء القصد -، فقد یکون هناک تساؤل نزیه یطرحه الباحث والمفکر، وقد یکون وراءه هدف مقصود، وهذا ما یمکن الوقوف علیه من خلال لحن الخطاب وطریقة الاستدلال، مع التأکد علی وجود جهود مشبوهة من قِبل بعض رجال الدین منهم، نصاری کانوا أم یهوداً، فهؤلاء همهم تشویه الدین الاسلامی وتسخیفه والمساس بقیمه وأصوله، وهذا ما یدرکه کل من قرأ کتبهم.</w:t>
      </w:r>
    </w:p>
    <w:p>
      <w:pPr>
        <w:pStyle w:val="BookText"/>
      </w:pPr>
      <w:r>
        <w:rPr>
          <w:rFonts w:ascii="IRNazanin" w:hAnsi="IRNazanin" w:eastAsia="IRNazanin" w:cs="IRNazanin"/>
          <w:lang w:bidi="fa-IR"/>
          <w:color w:val="111111"/>
          <w:sz w:val="28"/>
          <w:szCs w:val="28"/>
          <w:rtl/>
        </w:rPr>
        <w:t xml:space="preserve">وکلامی هذا لیس تبریراً للمستشرقین أو لبعضهم بل هو بیان لحقیقة یدرکها من التقی بهم أو قرأ کتبهم، فالمستشرق یعتمد أولاً فی أقواله وآرائه علی ما عند المسلمین، ثمّ یتبع بعد ذلک أسساً عقلیة فی محاکماته، فلو شاهد تناقضاً أو حصل له تساؤل فعلی العالم الاسلامی الإجابة عن تلک الشبهات والأسئلة، ولیس له أن یترکها من دون جواب أو یتعامل مع المستشرق کعدوٍّ فی کل الحالات، فهناک بعض المستشرقین قد انتقدوا زملاءهم فی هجومهم علی الإسلام مثل توماس کارلیل فی کتابه (الأبطال) والذی دافع فیه عن النبی محمد صلی الله علیه و آله ، ولین بول؛ کما أشار إلیه کرد علی فی (الإسلام والحضارة الغربیة) وغیرهما.</w:t>
      </w:r>
    </w:p>
    <w:p>
      <w:pPr>
        <w:pStyle w:val="BookText"/>
      </w:pPr>
      <w:r>
        <w:rPr>
          <w:rFonts w:ascii="IRNazanin" w:hAnsi="IRNazanin" w:eastAsia="IRNazanin" w:cs="IRNazanin"/>
          <w:lang w:bidi="fa-IR"/>
          <w:color w:val="111111"/>
          <w:sz w:val="28"/>
          <w:szCs w:val="28"/>
          <w:rtl/>
        </w:rPr>
        <w:t xml:space="preserve">بلی، إنّ بعض المستشرقین قد دافع عن جمع الخلفاء الثلاثة للقرآن وهم الأکثر، ومنهم من ذهب إلی أنّ جمعه کان علی عهد رسول الله صلی الله علیه و آله مثل جان بِرتُن (</w:t>
      </w:r>
      <w:r>
        <w:rPr>
          <w:rFonts w:ascii="Times New Roman" w:hAnsi="Times New Roman" w:eastAsia="Times New Roman" w:cs="Times New Roman"/>
          <w:lang w:val="en-US" w:bidi="en-US"/>
          <w:color w:val="111111"/>
          <w:sz w:val="28"/>
          <w:szCs w:val="28"/>
          <w:rtl/>
        </w:rPr>
        <w:t xml:space="preserve">John Burton) (1977 </w:t>
      </w:r>
      <w:r>
        <w:rPr>
          <w:rFonts w:ascii="IRNazanin" w:hAnsi="IRNazanin" w:eastAsia="IRNazanin" w:cs="IRNazanin"/>
          <w:lang w:bidi="fa-IR"/>
          <w:color w:val="111111"/>
          <w:sz w:val="28"/>
          <w:szCs w:val="28"/>
          <w:rtl/>
        </w:rPr>
        <w:t xml:space="preserve">م) فی کتابه جمع القرآن (</w:t>
      </w:r>
      <w:r>
        <w:rPr>
          <w:rFonts w:ascii="Times New Roman" w:hAnsi="Times New Roman" w:eastAsia="Times New Roman" w:cs="Times New Roman"/>
          <w:lang w:val="en-US" w:bidi="en-US"/>
          <w:color w:val="111111"/>
          <w:sz w:val="28"/>
          <w:szCs w:val="28"/>
          <w:rtl/>
        </w:rPr>
        <w:t xml:space="preserve">The Collection of the Quran)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راداً فیه روایات جمع أبی بکر وعمر للقرآن، داعماً الرأی المناقض له.</w:t>
      </w:r>
    </w:p>
    <w:p>
      <w:pPr>
        <w:pStyle w:val="BookText"/>
      </w:pPr>
      <w:r>
        <w:rPr>
          <w:rFonts w:ascii="IRNazanin" w:hAnsi="IRNazanin" w:eastAsia="IRNazanin" w:cs="IRNazanin"/>
          <w:lang w:bidi="fa-IR"/>
          <w:color w:val="111111"/>
          <w:sz w:val="28"/>
          <w:szCs w:val="28"/>
          <w:rtl/>
        </w:rPr>
        <w:t xml:space="preserve">إذاً علینا التوجه إلی إشکالاتهم وتساؤلاتهم وعدم ترکها من دون جواب، ثمّ السعی بعد ذلک إلی تنقیة تراثنا منها، لأنّ من واجبنا الشرعی والأخلاقی عدم ترک النصوص عرضة لدعوی التضارب والتناقض.</w:t>
      </w:r>
    </w:p>
    <w:p>
      <w:pPr>
        <w:pStyle w:val="BookText"/>
      </w:pPr>
      <w:r>
        <w:rPr>
          <w:rFonts w:ascii="IRNazanin" w:hAnsi="IRNazanin" w:eastAsia="IRNazanin" w:cs="IRNazanin"/>
          <w:lang w:bidi="fa-IR"/>
          <w:color w:val="111111"/>
          <w:sz w:val="28"/>
          <w:szCs w:val="28"/>
          <w:rtl/>
        </w:rPr>
        <w:t xml:space="preserve">نعم، إنّ علماء المسلمین وباحثیهم سنة وشیعة کتبوا فی نقد شبهات المستشرقین، کما کانت لهم کتابات مستقلة فی تاریخ القرآن.</w:t>
      </w:r>
    </w:p>
    <w:p>
      <w:pPr>
        <w:pStyle w:val="BookText"/>
      </w:pPr>
      <w:r>
        <w:rPr>
          <w:rFonts w:ascii="IRNazanin" w:hAnsi="IRNazanin" w:eastAsia="IRNazanin" w:cs="IRNazanin"/>
          <w:lang w:bidi="fa-IR"/>
          <w:color w:val="111111"/>
          <w:sz w:val="28"/>
          <w:szCs w:val="28"/>
          <w:rtl/>
        </w:rPr>
        <w:t xml:space="preserve">وإن موضوع (تاریخ القرآن) حاز عندهم الأهمیة، وهو موضوع عامّ وموسع یشمل البحث حول: أسباب النزول، وبیان حقیقة الوحی، والمکی والمدنی، وغالبا ما یأتی الحدیث عن جمع وتدوین القرآن فی تلک الکتب بحثاً مقتضباً وبسیطاً، فلا نری دراسات نقدیة مستقلة کُتبت فی هذا المضمار، ولم یُبحَث هذا الموضوع - بحسب اطلاعی - بحثاً جدّیاً موضوعیاً استقرائیاً لحدّ الآن، بل المقدَّم فی کتب الأعلام من الفریقین ما هو إلّا تکرارٌ للتراث التّقلیدیّ السّائد فی بحوث القرآن، ونقلٌ للمشهور المتناقَل علی الألسن، فلا نری دراسةً نقدیّة شمولیة تُسَلِّط الضّوء علی النّقاط الغامضة والعالقة فی ذلک، إذ لم یدرس أحدهم بعمقٍ الأمورَ التالیة: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سبب التّهویل لدور زید بن ثابت فی جمع القرآن علی عهد رسول الله صلی الله علیه و آله وعلی عهد الخلفاء الثّلاثة.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التّهویل لعدد قتلی واقعة الیمامة.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ارتباط موضوع جمع القرآن بأمر الخلافة والإمامة لأهل البیت علیهم السلام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أثرَ منهج عثمان فی جمع القرآن علی استمراریّة الاختلاف ودیمومیّته بین المسلمین فی القرآن الکریم، من خلال تجویز عثمان للعرب عموماً - لا للصحابة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فقط!! - تصحیح کتاب الله رسماً وقراءةً! بدعوی «أنّ فیه لحناً»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دعوی کتابة عثمان المصحف بشکل یحتمل کلّ الوجوه فی القراءة.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الإصرار المتزاید علی التعبّد برسم الخطّ العثمانی الذی کتبت فیه المصاحف المرسلة إلی الأمصار، مع وجود الاختلاف فیما بینها، بل ادعاء أعلامهم بأنّ ذلک توقیف من قِبل الباری تعالی، وأنّ رسول الله کان قد أقرّه، فلا یجوز مخالفته، ومَن خالفه فهو کافرٌ وعلیه الاستتابة - کما فعلوا بابن شُنْ-بُوْذٍ ( ت 328 ه-) وغیره -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والأخطر من کل ذلک دعوی جمع القرآن المعصوم بید خلیفةٍ غیر معصوم، فمدرسة أهل البیت لها المخرج من ذلک، فما المخرج للآخرین منه، وما هو دلیلهم علی حجیة القرآن لو صحّ ما قیل؟</w:t>
      </w:r>
    </w:p>
    <w:p>
      <w:pPr>
        <w:pStyle w:val="BookText"/>
      </w:pPr>
      <w:r>
        <w:rPr>
          <w:rFonts w:ascii="IRNazanin" w:hAnsi="IRNazanin" w:eastAsia="IRNazanin" w:cs="IRNazanin"/>
          <w:lang w:bidi="fa-IR"/>
          <w:color w:val="111111"/>
          <w:sz w:val="28"/>
          <w:szCs w:val="28"/>
          <w:rtl/>
        </w:rPr>
        <w:t xml:space="preserve">وأمثال ذلک عشرات المسائل التی ستقف علیها فی خلال البحث.</w:t>
      </w:r>
    </w:p>
    <w:p>
      <w:pPr>
        <w:pStyle w:val="BookText"/>
      </w:pPr>
      <w:r>
        <w:rPr>
          <w:rFonts w:ascii="IRNazanin" w:hAnsi="IRNazanin" w:eastAsia="IRNazanin" w:cs="IRNazanin"/>
          <w:lang w:bidi="fa-IR"/>
          <w:color w:val="111111"/>
          <w:sz w:val="28"/>
          <w:szCs w:val="28"/>
          <w:rtl/>
        </w:rPr>
        <w:t xml:space="preserve">فهم یذکرون دور الخلفاء الثّلاثة فی جمع القرآن، نافین أو ناسین أو متناسین أو مقلّلین من شأن دور کبار قُرّاء الأُمّة فی ذلک الجمع، أمثال: أمیر المؤمنین علیّ بن أبی طالب، وابن مسعود، ومُعاذ بن جبل، وأُبیّ بن کعب..</w:t>
      </w:r>
    </w:p>
    <w:p>
      <w:pPr>
        <w:pStyle w:val="BookText"/>
      </w:pPr>
      <w:r>
        <w:rPr>
          <w:rFonts w:ascii="IRNazanin" w:hAnsi="IRNazanin" w:eastAsia="IRNazanin" w:cs="IRNazanin"/>
          <w:lang w:bidi="fa-IR"/>
          <w:color w:val="111111"/>
          <w:sz w:val="28"/>
          <w:szCs w:val="28"/>
          <w:rtl/>
        </w:rPr>
        <w:t xml:space="preserve">فلا تقف علی باحثٍ فی تاریخ القرآن قد أفرد فصلاً فی موضوع ارتباط قضیّة جمع القرآن بأمر الخلافة بعد رسول الله صلی الله علیه و آله مثلاً، بل یری بعضهم أن دراسة هذه المسألة هو بحث طائفی یجب الابتعاد عنه، فی حین أنه باعتقادی بحث اساسی یصب فی صلب الموضوع، ومن خلاله یمکن أن نزیح اشکالیة قدیمة تثار بین الحین والآخر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ضد المسلمین الشیعة، مع أنّ أصول هذه الفکرة موجودة فی تراثهم الروائی والتاریخی، فلو تصفحت کتاب (المصاحف) للسجستانی مثلاً لوقفت علی نصوص تؤکّد أنّ الإمام علیّ بن أبی طالب علیه السلام قد تخلّف عن البیعة وجلس فی بیته وقد آلی علی نفسه أن لا یخرج منه إلّا بعد أن یجمع القرآن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والعجب أنّ علماء مدرسة الصحابة والخلافة لو أشاروا إلی تلک الأخبار فی کتبهم، فإنّهم یذکرونها لکی یضعّفوها لا لکی یؤیّدوها أو یدرسوها موضوعیّاً، فهی روایات ضعفوها ظلماً وزوراً مع أنها لیست بضعیفة بحسب معاییر الرجال والدرایة کما سیتضح لک ذلک لاحقاً.</w:t>
      </w:r>
    </w:p>
    <w:p>
      <w:pPr>
        <w:pStyle w:val="BookText"/>
      </w:pPr>
      <w:r>
        <w:rPr>
          <w:rFonts w:ascii="IRNazanin" w:hAnsi="IRNazanin" w:eastAsia="IRNazanin" w:cs="IRNazanin"/>
          <w:lang w:bidi="fa-IR"/>
          <w:color w:val="111111"/>
          <w:sz w:val="28"/>
          <w:szCs w:val="28"/>
          <w:rtl/>
        </w:rPr>
        <w:t xml:space="preserve">کما أنّهم تناسَوا بیان دور الإمام علی وأولاده المعصومین علیهم السلام فی الحِفاظ علی هذا المصْحَف وأن الموجود بین أیدینا هو مصحفه لا مصحف غیره، وأن الإمام أسند هذا المصحف ودعمه بالرغم مما قدّمه الخلفاء من أُسسٍ خاطئة فی جمعه.</w:t>
      </w:r>
    </w:p>
    <w:p>
      <w:pPr>
        <w:pStyle w:val="BookText"/>
      </w:pPr>
      <w:r>
        <w:rPr>
          <w:rFonts w:ascii="IRNazanin" w:hAnsi="IRNazanin" w:eastAsia="IRNazanin" w:cs="IRNazanin"/>
          <w:lang w:bidi="fa-IR"/>
          <w:color w:val="111111"/>
          <w:sz w:val="28"/>
          <w:szCs w:val="28"/>
          <w:rtl/>
        </w:rPr>
        <w:t xml:space="preserve">فلماذا تُضعَّف أخبار مِصْحف الإمام علی عندهم، مع أنّها مستفیضة إن لم نقل بتواترها؟ (</w:t>
      </w:r>
      <w:r>
        <w:rPr>
          <w:rStyle w:val="FootnoteReference"/>
        </w:rPr>
        <w:footnoteReference w:id="6"/>
      </w:r>
      <w:r>
        <w:rPr>
          <w:rFonts w:ascii="Amiri" w:hAnsi="Amiri" w:eastAsia="Amiri" w:cs="Amiri"/>
          <w:lang w:bidi="ar-SA"/>
          <w:color w:val="111111"/>
          <w:sz w:val="28"/>
          <w:szCs w:val="28"/>
          <w:rtl/>
        </w:rPr>
        <w:t xml:space="preserve">) وعلی أیّ شیءٍ یدلّ ذلک؟!</w:t>
      </w:r>
    </w:p>
    <w:p>
      <w:pPr>
        <w:pStyle w:val="BookText"/>
      </w:pPr>
      <w:r>
        <w:rPr>
          <w:rFonts w:ascii="IRNazanin" w:hAnsi="IRNazanin" w:eastAsia="IRNazanin" w:cs="IRNazanin"/>
          <w:lang w:bidi="fa-IR"/>
          <w:color w:val="111111"/>
          <w:sz w:val="28"/>
          <w:szCs w:val="28"/>
          <w:rtl/>
        </w:rPr>
        <w:t xml:space="preserve">وإذا کان الإمام علیه السلام قد جلس فی بیته لجمع القرآن، فهل هناک من مبرِّرٍ لجمع زید بن ثابت القرآنَ تارةً أُخری؟</w:t>
      </w:r>
    </w:p>
    <w:p>
      <w:pPr>
        <w:pStyle w:val="BookText"/>
      </w:pPr>
      <w:r>
        <w:rPr>
          <w:rFonts w:ascii="IRNazanin" w:hAnsi="IRNazanin" w:eastAsia="IRNazanin" w:cs="IRNazanin"/>
          <w:lang w:bidi="fa-IR"/>
          <w:color w:val="111111"/>
          <w:sz w:val="28"/>
          <w:szCs w:val="28"/>
          <w:rtl/>
        </w:rPr>
        <w:t xml:space="preserve">بل لماذا سکت أبو بکر عن جلوس الإمام فی بیته وقَبِل بتعلیله، ولم یطلب منه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احترام قراره؟! ولماذا قال بإیکال أمر جمع القرآن إلی زید بن ثابت؟!</w:t>
      </w:r>
    </w:p>
    <w:p>
      <w:pPr>
        <w:pStyle w:val="BookText"/>
      </w:pPr>
      <w:r>
        <w:rPr>
          <w:rFonts w:ascii="IRNazanin" w:hAnsi="IRNazanin" w:eastAsia="IRNazanin" w:cs="IRNazanin"/>
          <w:lang w:bidi="fa-IR"/>
          <w:color w:val="111111"/>
          <w:sz w:val="28"/>
          <w:szCs w:val="28"/>
          <w:rtl/>
        </w:rPr>
        <w:t xml:space="preserve">ألیس فی جمع الإمام علیه السلام ما ینفی الغرض من جمع زید مرةً أُخری؟ وأیُّ الجمعَین کان هو الأقدم، جمع الإمام بعد وفاة رسول الله صلی الله علیه و آله مباشرةً، أم جمع أبی بکرٍ بعد واقعة الیمامة؟</w:t>
      </w:r>
    </w:p>
    <w:p>
      <w:pPr>
        <w:pStyle w:val="BookText"/>
      </w:pPr>
      <w:r>
        <w:rPr>
          <w:rFonts w:ascii="IRNazanin" w:hAnsi="IRNazanin" w:eastAsia="IRNazanin" w:cs="IRNazanin"/>
          <w:lang w:bidi="fa-IR"/>
          <w:color w:val="111111"/>
          <w:sz w:val="28"/>
          <w:szCs w:val="28"/>
          <w:rtl/>
        </w:rPr>
        <w:t xml:space="preserve">وألا تحتمل معی أن یکون سبب سکوت أبی بکر عن امتناع الإمام وجلوسه فی بیته هو علمه بوصیّة رسول الله صلی الله علیه و آله للإمام علیّ بجمعه القرآن من خلف فراشه (</w:t>
      </w:r>
      <w:r>
        <w:rPr>
          <w:rStyle w:val="FootnoteReference"/>
        </w:rPr>
        <w:footnoteReference w:id="7"/>
      </w:r>
      <w:r>
        <w:rPr>
          <w:rFonts w:ascii="IRNazanin" w:hAnsi="IRNazanin" w:eastAsia="IRNazanin" w:cs="IRNazanin"/>
          <w:lang w:bidi="fa-IR"/>
          <w:color w:val="111111"/>
          <w:sz w:val="28"/>
          <w:szCs w:val="28"/>
          <w:rtl/>
        </w:rPr>
        <w:t xml:space="preserve">) بعد وفاته صلی الله علیه و آله؟</w:t>
      </w:r>
    </w:p>
    <w:p>
      <w:pPr>
        <w:pStyle w:val="BookText"/>
      </w:pPr>
      <w:r>
        <w:rPr>
          <w:rFonts w:ascii="IRNazanin" w:hAnsi="IRNazanin" w:eastAsia="IRNazanin" w:cs="IRNazanin"/>
          <w:lang w:bidi="fa-IR"/>
          <w:color w:val="111111"/>
          <w:sz w:val="28"/>
          <w:szCs w:val="28"/>
          <w:rtl/>
        </w:rPr>
        <w:t xml:space="preserve">وإذا صحّ ما قالوه فی جمع الشیخَین للقرآن، وکان أبو بکر هو أقرأ الناس بعد رسول الله صلی الله علیه و آله ، فلماذا لم یُقرَّر ما جمعوه فی عهدهما ولم تُستنسَخ منه نُسَخ - أو یُعَمَّم - علی الأمصار، لیکون قرآناً موحّداً للمسلمین ودستوراً للدولة؟ بل نری عکس ذلک؛ حیث یبقی المصحف المجموع علی عهدهما عملاً فردیّاً - ولیس حکومیّاً - فی بیت عمر عند حفصة ابنته، حتّی یأتی عثمان ویستنسخ منه نُسَخاً ثمّ یردّه الیها، ثم یأتی بعد ذلک مروان بن الحکم فیحرقه(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ولماذا یُرجِعه عثمان إلی حفصة ولا یحرقه - وهو الّذی أحرق مصاحف جمیع الصحابة -، ثمّ یأتی مروان - بعد وفاة حفصة - لیحرق مصحفها وهو أجنبیٌّ عن القضیة ولیس بخلیفة؟ إنّه سؤالٌ یبحث عن إجابة!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لماذا لم یجرُؤ الشیخان أن یُقِرّا ما جمعاه للمسلمین ویجعلاه (إماماً (</w:t>
      </w:r>
      <w:r>
        <w:rPr>
          <w:rStyle w:val="FootnoteReference"/>
        </w:rPr>
        <w:footnoteReference w:id="9"/>
      </w:r>
      <w:r>
        <w:rPr>
          <w:rFonts w:ascii="IRNazanin" w:hAnsi="IRNazanin" w:eastAsia="IRNazanin" w:cs="IRNazanin"/>
          <w:lang w:bidi="fa-IR"/>
          <w:color w:val="111111"/>
          <w:sz w:val="28"/>
          <w:szCs w:val="28"/>
          <w:rtl/>
        </w:rPr>
        <w:t xml:space="preserve">))؟ هل لکونه ناقصاً وغیر کامل، أم لعدم قبول المسلمین به؟</w:t>
      </w:r>
    </w:p>
    <w:p>
      <w:pPr>
        <w:pStyle w:val="BookText"/>
      </w:pPr>
      <w:r>
        <w:rPr>
          <w:rFonts w:ascii="IRNazanin" w:hAnsi="IRNazanin" w:eastAsia="IRNazanin" w:cs="IRNazanin"/>
          <w:lang w:bidi="fa-IR"/>
          <w:color w:val="111111"/>
          <w:sz w:val="28"/>
          <w:szCs w:val="28"/>
          <w:rtl/>
        </w:rPr>
        <w:t xml:space="preserve">بل لماذا لم یظهرا ما جمعه زید بن ثابت فی عهد الشیخین وأظهراه فی عهد عثمان، هل انتظروا موت الصحابة کی یظهروه؟</w:t>
      </w:r>
    </w:p>
    <w:p>
      <w:pPr>
        <w:pStyle w:val="BookText"/>
      </w:pPr>
      <w:r>
        <w:rPr>
          <w:rFonts w:ascii="IRNazanin" w:hAnsi="IRNazanin" w:eastAsia="IRNazanin" w:cs="IRNazanin"/>
          <w:lang w:bidi="fa-IR"/>
          <w:color w:val="111111"/>
          <w:sz w:val="28"/>
          <w:szCs w:val="28"/>
          <w:rtl/>
        </w:rPr>
        <w:t xml:space="preserve">وإذا کانت مدة خلافة أبی بکر (</w:t>
      </w:r>
      <w:r>
        <w:rPr>
          <w:rStyle w:val="FootnoteReference"/>
        </w:rPr>
        <w:footnoteReference w:id="10"/>
      </w:r>
      <w:r>
        <w:rPr>
          <w:rFonts w:ascii="IRNazanin" w:hAnsi="IRNazanin" w:eastAsia="IRNazanin" w:cs="IRNazanin"/>
          <w:lang w:bidi="fa-IR"/>
          <w:color w:val="111111"/>
          <w:sz w:val="28"/>
          <w:szCs w:val="28"/>
          <w:rtl/>
        </w:rPr>
        <w:t xml:space="preserve">) غیر کافیةٍ لجمع القرآن، ففترة خلافة عمر (</w:t>
      </w:r>
      <w:r>
        <w:rPr>
          <w:rStyle w:val="FootnoteReference"/>
        </w:rPr>
        <w:footnoteReference w:id="11"/>
      </w:r>
      <w:r>
        <w:rPr>
          <w:rFonts w:ascii="IRNazanin" w:hAnsi="IRNazanin" w:eastAsia="IRNazanin" w:cs="IRNazanin"/>
          <w:lang w:bidi="fa-IR"/>
          <w:color w:val="111111"/>
          <w:sz w:val="28"/>
          <w:szCs w:val="28"/>
          <w:rtl/>
        </w:rPr>
        <w:t xml:space="preserve">) کانت تکفی لجمعه لا محالة.</w:t>
      </w:r>
    </w:p>
    <w:p>
      <w:pPr>
        <w:pStyle w:val="BookText"/>
      </w:pPr>
      <w:r>
        <w:rPr>
          <w:rFonts w:ascii="IRNazanin" w:hAnsi="IRNazanin" w:eastAsia="IRNazanin" w:cs="IRNazanin"/>
          <w:lang w:bidi="fa-IR"/>
          <w:color w:val="111111"/>
          <w:sz w:val="28"/>
          <w:szCs w:val="28"/>
          <w:rtl/>
        </w:rPr>
        <w:t xml:space="preserve">بل کیف أمکن لأمیر المؤمنین علیّ بن أبی طالب علیه السلام أن یجمع القرآن ال-مُنزَل علی رسول الله صلی الله علیه و آله فی ثلاثة أیامٍ (</w:t>
      </w:r>
      <w:r>
        <w:rPr>
          <w:rStyle w:val="FootnoteReference"/>
        </w:rPr>
        <w:footnoteReference w:id="12"/>
      </w:r>
      <w:r>
        <w:rPr>
          <w:rFonts w:ascii="Amiri" w:hAnsi="Amiri" w:eastAsia="Amiri" w:cs="Amiri"/>
          <w:lang w:bidi="ar-SA"/>
          <w:color w:val="111111"/>
          <w:sz w:val="28"/>
          <w:szCs w:val="28"/>
          <w:rtl/>
        </w:rPr>
        <w:t xml:space="preserve">) أو سبعة (</w:t>
      </w:r>
      <w:r>
        <w:rPr>
          <w:rStyle w:val="FootnoteReference"/>
        </w:rPr>
        <w:footnoteReference w:id="13"/>
      </w:r>
      <w:r>
        <w:rPr>
          <w:rFonts w:ascii="IRNazanin" w:hAnsi="IRNazanin" w:eastAsia="IRNazanin" w:cs="IRNazanin"/>
          <w:lang w:bidi="fa-IR"/>
          <w:color w:val="111111"/>
          <w:sz w:val="28"/>
          <w:szCs w:val="28"/>
          <w:rtl/>
        </w:rPr>
        <w:t xml:space="preserve">)، ولم یمکن ذلک لأبی بکر فی أکثر من أربعة وعشرین شهراً، أو لعمَر فی أکثر من عشرة أعوام؟!</w:t>
      </w:r>
    </w:p>
    <w:p>
      <w:pPr>
        <w:pStyle w:val="BookText"/>
      </w:pPr>
      <w:r>
        <w:rPr>
          <w:rFonts w:ascii="IRNazanin" w:hAnsi="IRNazanin" w:eastAsia="IRNazanin" w:cs="IRNazanin"/>
          <w:lang w:bidi="fa-IR"/>
          <w:color w:val="111111"/>
          <w:sz w:val="28"/>
          <w:szCs w:val="28"/>
          <w:rtl/>
        </w:rPr>
        <w:t xml:space="preserve">إنّ أمیر المؤمنین علیّ بن أبی طالب علیه السلام جمع القرآن - وللمرّة الثانیة - مع تفسیره وتأویله ومحکمه ومتشابهه وناسخه ومنسوخه وعامّه وخاصّه فی ستّة أشهر (</w:t>
      </w:r>
      <w:r>
        <w:rPr>
          <w:rStyle w:val="FootnoteReference"/>
        </w:rPr>
        <w:footnoteReference w:id="14"/>
      </w:r>
      <w:r>
        <w:rPr>
          <w:rFonts w:ascii="IRNazanin" w:hAnsi="IRNazanin" w:eastAsia="IRNazanin" w:cs="IRNazanin"/>
          <w:lang w:bidi="fa-IR"/>
          <w:color w:val="111111"/>
          <w:sz w:val="28"/>
          <w:szCs w:val="28"/>
          <w:rtl/>
        </w:rPr>
        <w:t xml:space="preserve">)، فکیف لا یمکن لأبی بکر أن یجمع القرآن المنزَل علی رسول الله صلی الله علیه و آله والمکتوب بید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والمحفوظ عند کثیر منهم فی مدّةٍ هی أکثر من ضِعفَی مدّة الجمع الثانی من قِبل أمیر المؤمنین علیّ بن أبی طالب علیه السلام ؟!</w:t>
      </w:r>
    </w:p>
    <w:p>
      <w:pPr>
        <w:pStyle w:val="BookText"/>
      </w:pPr>
      <w:r>
        <w:rPr>
          <w:rFonts w:ascii="IRNazanin" w:hAnsi="IRNazanin" w:eastAsia="IRNazanin" w:cs="IRNazanin"/>
          <w:lang w:bidi="fa-IR"/>
          <w:color w:val="111111"/>
          <w:sz w:val="28"/>
          <w:szCs w:val="28"/>
          <w:rtl/>
        </w:rPr>
        <w:t xml:space="preserve">وهل یمکن أن یُعدّ عمل الإمام علیّ علیه السلام الثانی وترتیبه للقرآن ترتیباً زمنیّاً وتاریخیّاً وعلمیّاً وبحسب التنزیل - مع إشارته إلی الناسخ والمنسوخ فی الآیات وتعیینه للمحکم والمتشابه والعامّ والخاص وشأن النزول - تحریفاً للقرآن؟ أم أنّه قرآنٌ مع تفسیره وتأویله ولیس غیر ذلک؟ وقد شهد الآلوسی فی (روح المعانی) قائلاً: «وقیل: کان جمعاً بصورةٍ أُخری لغرضٍ آخر، ویؤیّده أنّه کتب فیه الناسخ والمنسوخ، فهو ککتاب علم»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النسخة الثانیة من المصحف الشریف لأمیر المؤمنین هی کتاب علمٍ وتفسیر حسب تعبیر الآلوسی الذی سبقه ابن سیرین قدیماً، بقوله: لو أُصیب ذلک الکتاب لوُجد فیه علمٌ کثیر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فالنسخة الثانیة للمصحف عند الإمام هی لیست بقرآن ذکر وتلاوة حتّی یُتصوَّر فیها التحریف.</w:t>
      </w:r>
    </w:p>
    <w:p>
      <w:pPr>
        <w:pStyle w:val="BookText"/>
      </w:pPr>
      <w:r>
        <w:rPr>
          <w:rFonts w:ascii="IRNazanin" w:hAnsi="IRNazanin" w:eastAsia="IRNazanin" w:cs="IRNazanin"/>
          <w:lang w:bidi="fa-IR"/>
          <w:color w:val="111111"/>
          <w:sz w:val="28"/>
          <w:szCs w:val="28"/>
          <w:rtl/>
        </w:rPr>
        <w:t xml:space="preserve">بل ماذا تعنی مسألة عرض القرآن کلّ عامٍ بین جبرئیل الأمین والصادق الأمین؟ وما هو الهدف منه؟ ولماذا لا یوضّح معناه فی الکتب وبقی مغفولاً عنه لمدّة قرون؟ وهل حقّاً أنّ تفسیرنا الآتی هو الصحیح، أو أنّ هناک تفسیراً آخر لم نقف علیه؟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مَن هو الجامع لهذا المصحف الموجود بأیدینا الیوم؟ هل هو عثمان بن عفّان، أو أنّ هذا المصحف هو نفسه المصحف المرتّب من قِبل رسول الله أیام حیاته والموجود خلف فراشه صلی الله علیه و آله ، والّذی جمعه ووحد شکله أمیر المؤمنین علیّ بن أبی طالب بین الدفّتین؟</w:t>
      </w:r>
    </w:p>
    <w:p>
      <w:pPr>
        <w:pStyle w:val="BookText"/>
      </w:pPr>
      <w:r>
        <w:rPr>
          <w:rFonts w:ascii="IRNazanin" w:hAnsi="IRNazanin" w:eastAsia="IRNazanin" w:cs="IRNazanin"/>
          <w:lang w:bidi="fa-IR"/>
          <w:color w:val="111111"/>
          <w:sz w:val="28"/>
          <w:szCs w:val="28"/>
          <w:rtl/>
        </w:rPr>
        <w:t xml:space="preserve">وهل حقّاً یصحّ ما قاله الأعداء عن الشیعة، من أنّهم لیس لهم سند صحیح إلی هذا القرآن؟ أم أنّ هذا المصحف المتلو الیوم صار مدوَّناً مکتوباً بفضل إمامهم أمیرالمؤمنین علیّ بن أبی طالب، الذی علّم أبا الأسود الدؤلی القراءة والنحو، وأوصل القرآن المتلوّ بالقرآن المکتوب؟</w:t>
      </w:r>
    </w:p>
    <w:p>
      <w:pPr>
        <w:pStyle w:val="BookText"/>
      </w:pPr>
      <w:r>
        <w:rPr>
          <w:rFonts w:ascii="IRNazanin" w:hAnsi="IRNazanin" w:eastAsia="IRNazanin" w:cs="IRNazanin"/>
          <w:lang w:bidi="fa-IR"/>
          <w:color w:val="111111"/>
          <w:sz w:val="28"/>
          <w:szCs w:val="28"/>
          <w:rtl/>
        </w:rPr>
        <w:t xml:space="preserve">قد یکون جواب هذه الأسئلة وغیرها موجوداً فی هذا الکتاب، وهو یخالف حقاً ما اشتهر علی الألسن فی سبب ذلک، ونحن قد وضّحنا فی هذه الدراسة أُموراً کثیرة کان یُتصوّر تعارضها مع أُمورٍ أُخری، فی حین أنها فی الواقع لا تتعارض معها، فلا تعارض بین وجود مصحفٍ بأیدی المسلمین وبین استمرار نزول الوحی علی رسول الله صلی الله علیه و آله وإمکان وقوع النسْخ فی بعض الآیات النازلة علیه!</w:t>
      </w:r>
    </w:p>
    <w:p>
      <w:pPr>
        <w:pStyle w:val="BookText"/>
      </w:pPr>
      <w:r>
        <w:rPr>
          <w:rFonts w:ascii="IRNazanin" w:hAnsi="IRNazanin" w:eastAsia="IRNazanin" w:cs="IRNazanin"/>
          <w:lang w:bidi="fa-IR"/>
          <w:color w:val="111111"/>
          <w:sz w:val="28"/>
          <w:szCs w:val="28"/>
          <w:rtl/>
        </w:rPr>
        <w:t xml:space="preserve">ومثله عدم وجود التضادّ فی القول بأنّ ترتیب مصحف الإمام علیّ (المفسَّر) یختلف عن ترتیب المصحف (المجرّد)، لأنّ الأوّل کتاب علم، والثانی قرآن تلاوة وذکر.</w:t>
      </w:r>
    </w:p>
    <w:p>
      <w:pPr>
        <w:pStyle w:val="BookText"/>
      </w:pPr>
      <w:r>
        <w:rPr>
          <w:rFonts w:ascii="IRNazanin" w:hAnsi="IRNazanin" w:eastAsia="IRNazanin" w:cs="IRNazanin"/>
          <w:lang w:bidi="fa-IR"/>
          <w:color w:val="111111"/>
          <w:sz w:val="28"/>
          <w:szCs w:val="28"/>
          <w:rtl/>
        </w:rPr>
        <w:t xml:space="preserve">أو أنّ الذهاب إلی عدم تواتر القراءات لا یضرّ بتواتر القرآن نفسه، إلی غیر ذلک من البحوث المرتبطة بجمع القرآن وتدوینه.</w:t>
      </w:r>
    </w:p>
    <w:p>
      <w:pPr>
        <w:pStyle w:val="BookText"/>
      </w:pPr>
      <w:r>
        <w:rPr>
          <w:rFonts w:ascii="IRNazanin" w:hAnsi="IRNazanin" w:eastAsia="IRNazanin" w:cs="IRNazanin"/>
          <w:lang w:bidi="fa-IR"/>
          <w:color w:val="111111"/>
          <w:sz w:val="28"/>
          <w:szCs w:val="28"/>
          <w:rtl/>
        </w:rPr>
        <w:t xml:space="preserve">فی ضوء ما أسلفنا نستطیع القول: إنّ ما طُرح من آراءٍ وأسس فی مسألة جمع القرآن من قِبل مدرسة الصحابة والخلافة، معظمها تسیء إلی الإسلام وقادته، وقد صار بعضها سبباً للقول بتحریف الکتاب العزیز من قِبل أعداء الدین، وقد تمسّک بها المستشرقون فی دراساتهم، وإنّی من باب الحرص علی الشریعة الغراء والدفاع عن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المقدّسات والقیَم - وعلی رأس ذلک الدفاع عن القرآن الکریم -، شَمَّرْتُ عن ساعد الجدّ بتوضیح بعض ملابسات تلک الآراء السقیمة والمقدّمات الخاطئة الّتی فشت وشاعت بین المسلمین وتسللت إلی کتبهم، وبتوجیه من الحکومتَین (الأمویة(</w:t>
      </w:r>
      <w:r>
        <w:rPr>
          <w:rStyle w:val="FootnoteReference"/>
        </w:rPr>
        <w:footnoteReference w:id="17"/>
      </w:r>
      <w:r>
        <w:rPr>
          <w:rFonts w:ascii="IRNazanin" w:hAnsi="IRNazanin" w:eastAsia="IRNazanin" w:cs="IRNazanin"/>
          <w:lang w:bidi="fa-IR"/>
          <w:color w:val="111111"/>
          <w:sz w:val="28"/>
          <w:szCs w:val="28"/>
          <w:rtl/>
        </w:rPr>
        <w:t xml:space="preserve">) والعبّاسیة) ودورهما فی تأسیسها، فسعیت أن أوضّح بأنّ تدرُّجهما فی طرح تلک الأسس واحداً بعد الآخر، واستخدامهما بعض المقدِّمات المُمَوّهة فیها، وتأسیس أفکارٍ لا تتّفق والأُصول القرآنیّة والثوابت الحدیثیّة والعقلیّة عند المسلمین، کلها کانت للوصول إلی أهداف سوف نزیح عنها اللثام فی فصول هذه الدراسة.</w:t>
      </w:r>
    </w:p>
    <w:p>
      <w:pPr>
        <w:pStyle w:val="BookText"/>
      </w:pPr>
      <w:r>
        <w:rPr>
          <w:rFonts w:ascii="IRNazanin" w:hAnsi="IRNazanin" w:eastAsia="IRNazanin" w:cs="IRNazanin"/>
          <w:lang w:bidi="fa-IR"/>
          <w:color w:val="111111"/>
          <w:sz w:val="28"/>
          <w:szCs w:val="28"/>
          <w:rtl/>
        </w:rPr>
        <w:t xml:space="preserve">وأن تضارب تلک النصوص فیما بینها هی الّتی جعلت بعض الباحثین یشعرون بوجود التناقض والتضادّ بین الأُصول الإسلامیة قرآناً وسنة وأن بعضها لا تتّفق مع الآخر.</w:t>
      </w:r>
    </w:p>
    <w:p>
      <w:pPr>
        <w:pStyle w:val="BookText"/>
      </w:pPr>
      <w:r>
        <w:rPr>
          <w:rFonts w:ascii="IRNazanin" w:hAnsi="IRNazanin" w:eastAsia="IRNazanin" w:cs="IRNazanin"/>
          <w:lang w:bidi="fa-IR"/>
          <w:color w:val="111111"/>
          <w:sz w:val="28"/>
          <w:szCs w:val="28"/>
          <w:rtl/>
        </w:rPr>
        <w:t xml:space="preserve">ومما زاد اهتمامی بهذا الموضوع حینما رأیت علوق هذه الشبهة وأمثالها فی أذهان بعض الباحثین المعاصرین، فقد سألنی الدکتور الأمریکی (دایفد ب کوک </w:t>
      </w:r>
      <w:r>
        <w:rPr>
          <w:rFonts w:ascii="Times New Roman" w:hAnsi="Times New Roman" w:eastAsia="Times New Roman" w:cs="Times New Roman"/>
          <w:lang w:val="en-US" w:bidi="en-US"/>
          <w:color w:val="111111"/>
          <w:sz w:val="28"/>
          <w:szCs w:val="28"/>
          <w:rtl/>
        </w:rPr>
        <w:t xml:space="preserve">David B. Cook, PH. D.) </w:t>
      </w:r>
      <w:r>
        <w:rPr>
          <w:rFonts w:ascii="IRNazanin" w:hAnsi="IRNazanin" w:eastAsia="IRNazanin" w:cs="IRNazanin"/>
          <w:lang w:bidi="fa-IR"/>
          <w:color w:val="111111"/>
          <w:sz w:val="28"/>
          <w:szCs w:val="28"/>
          <w:rtl/>
        </w:rPr>
        <w:t xml:space="preserve">الأُستاذ المشارک فی الدراسات الدینیّة فی جامعة رایسی (</w:t>
      </w:r>
      <w:r>
        <w:rPr>
          <w:rFonts w:ascii="Times New Roman" w:hAnsi="Times New Roman" w:eastAsia="Times New Roman" w:cs="Times New Roman"/>
          <w:lang w:val="en-US" w:bidi="en-US"/>
          <w:color w:val="111111"/>
          <w:sz w:val="28"/>
          <w:szCs w:val="28"/>
          <w:rtl/>
        </w:rPr>
        <w:t xml:space="preserve">RICE) - </w:t>
      </w:r>
      <w:r>
        <w:rPr>
          <w:rFonts w:ascii="IRNazanin" w:hAnsi="IRNazanin" w:eastAsia="IRNazanin" w:cs="IRNazanin"/>
          <w:lang w:bidi="fa-IR"/>
          <w:color w:val="111111"/>
          <w:sz w:val="28"/>
          <w:szCs w:val="28"/>
          <w:rtl/>
        </w:rPr>
        <w:t xml:space="preserve">تکساس حین زیارته لی عام 2013 م / 1434 ه- فی مدینة مشهد الإیرانیة عن عدّة مسائل حول العقیدة والقرآن والتفاسیر المعتمدة عند الشیعة ورؤیتنا حول الصحابة ومکانة نهج البلاغة عندنا، وکان ضمن المسائل الّتی طُرحت فی ذلک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اللقاء مسألةُ جمع القرآن وکیف یکون القرآن معصوماً )لَا یَأْتِیهِ الْبَاطِلُ مِن بَیْنِ یَدَیْهِ وَلَا مِنْ خَلْفِهِ ) وقد جُمع بید غیر المعصوم؟ فسألنی أحد الحضور: ألا تحتمل أن یقع السهو والخطأ من قِبل الجامع للقرآن إن کان غیر معصوم؟</w:t>
      </w:r>
    </w:p>
    <w:p>
      <w:pPr>
        <w:pStyle w:val="BookText"/>
      </w:pPr>
      <w:r>
        <w:rPr>
          <w:rFonts w:ascii="IRNazanin" w:hAnsi="IRNazanin" w:eastAsia="IRNazanin" w:cs="IRNazanin"/>
          <w:lang w:bidi="fa-IR"/>
          <w:color w:val="111111"/>
          <w:sz w:val="28"/>
          <w:szCs w:val="28"/>
          <w:rtl/>
        </w:rPr>
        <w:t xml:space="preserve">فقلت: نعم صحیح، ویمکن وقوعه، ولا یُستبعَد، لکنَّ هذه الرؤیة التی تقولها لیست رؤیتنا، بل هی رؤیة مدرسة الخلافة التی لا نقبلها نحن ونکذّبها تبعاً لأئمّتنا، فنحن نعتقد بعصمة هذا القرآن وأنّه قد رُتّب بید المعصوم (رسول الله)، وذلک بقرار من رب العالمین بواسطة جبرئیل الأمین المعصوم، ثمّ جمعه أمیر المؤمنین علی بن أبی طالب المعصوم بین الدفتین بعد رسول الله صلی الله علیه و آله .</w:t>
      </w:r>
    </w:p>
    <w:p>
      <w:pPr>
        <w:pStyle w:val="BookText"/>
      </w:pPr>
      <w:r>
        <w:rPr>
          <w:rFonts w:ascii="IRNazanin" w:hAnsi="IRNazanin" w:eastAsia="IRNazanin" w:cs="IRNazanin"/>
          <w:lang w:bidi="fa-IR"/>
          <w:color w:val="111111"/>
          <w:sz w:val="28"/>
          <w:szCs w:val="28"/>
          <w:rtl/>
        </w:rPr>
        <w:t xml:space="preserve">لکنّ الآخرین ولأجل خلافهم مع الإمام حول الخلافة أعرضوا عن المصحف الاصل الموجود لدی الإمام علی ولم یطالبوه به، ولم یتخذوه مصحفا اماما بل الخلاف السیاسی بعد رسول الله دعاهم أن یصروا علی رسم أُصولٍ خاطئة وأن ینتهجوا منهجاً کاد أن یوقع المسلمین فی تحریف القرآن، لکنّ الله صان کتابه من التحریف. فلم یسقط منه حرف (ألفٍ) ولا (لام) حسب تعبیر الإمام علی(</w:t>
      </w:r>
      <w:r>
        <w:rPr>
          <w:rStyle w:val="FootnoteReference"/>
        </w:rPr>
        <w:footnoteReference w:id="18"/>
      </w:r>
      <w:r>
        <w:rPr>
          <w:rFonts w:ascii="Amiri" w:hAnsi="Amiri" w:eastAsia="Amiri" w:cs="Amiri"/>
          <w:lang w:bidi="ar-SA"/>
          <w:color w:val="111111"/>
          <w:sz w:val="28"/>
          <w:szCs w:val="28"/>
          <w:rtl/>
        </w:rPr>
        <w:t xml:space="preserve">)، وذلک لأنّ رسول الله أقرأ الناسَ (القرآن) علی مکث (وَقُرْآنًا فَرَقْنَاهُ لِتَقْرَأَهُ عَلَی النَّاسِ عَلَی مُکْثٍ )مع وجود المعصوم بینهم، فهما اللذان حفظا الکتاب العزیز من التحریف.</w:t>
      </w:r>
    </w:p>
    <w:p>
      <w:pPr>
        <w:pStyle w:val="BookText"/>
      </w:pPr>
      <w:r>
        <w:rPr>
          <w:rFonts w:ascii="IRNazanin" w:hAnsi="IRNazanin" w:eastAsia="IRNazanin" w:cs="IRNazanin"/>
          <w:lang w:bidi="fa-IR"/>
          <w:color w:val="111111"/>
          <w:sz w:val="28"/>
          <w:szCs w:val="28"/>
          <w:rtl/>
        </w:rPr>
        <w:t xml:space="preserve">ویدل علی ذلک خوف عمر من الزیادة فی القرآن لاشتهاره بین الناس وقوله: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لولا أن یقول الناس زاد عمر لأثبتته فی بعض المصحف(</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زید بن ثابت لعمر: فإن أنا فرغت من القرآن علی ما سألتم وأظهر علی القرآن الذی ألفه ألیس قد بطل ما قد عملتم(</w:t>
      </w:r>
      <w:r>
        <w:rPr>
          <w:rStyle w:val="FootnoteReference"/>
        </w:rPr>
        <w:footnoteReference w:id="20"/>
      </w:r>
      <w:r>
        <w:rPr>
          <w:rFonts w:ascii="IRNazanin" w:hAnsi="IRNazanin" w:eastAsia="IRNazanin" w:cs="IRNazanin"/>
          <w:lang w:bidi="fa-IR"/>
          <w:color w:val="111111"/>
          <w:sz w:val="28"/>
          <w:szCs w:val="28"/>
          <w:rtl/>
        </w:rPr>
        <w:t xml:space="preserve">)، الی آخر الخبر، فهذان هما اللذان حفظا الکتاب العزیز من التحریف.</w:t>
      </w:r>
    </w:p>
    <w:p>
      <w:pPr>
        <w:pStyle w:val="BookText"/>
      </w:pPr>
      <w:r>
        <w:rPr>
          <w:rFonts w:ascii="IRNazanin" w:hAnsi="IRNazanin" w:eastAsia="IRNazanin" w:cs="IRNazanin"/>
          <w:lang w:bidi="fa-IR"/>
          <w:color w:val="111111"/>
          <w:sz w:val="28"/>
          <w:szCs w:val="28"/>
          <w:rtl/>
        </w:rPr>
        <w:t xml:space="preserve">إذن، کلّ تلک المقدمات الخاطئة التی رُسمت من قبل مدرسة الخلافة (</w:t>
      </w:r>
      <w:r>
        <w:rPr>
          <w:rStyle w:val="FootnoteReference"/>
        </w:rPr>
        <w:footnoteReference w:id="21"/>
      </w:r>
      <w:r>
        <w:rPr>
          <w:rFonts w:ascii="IRNazanin" w:hAnsi="IRNazanin" w:eastAsia="IRNazanin" w:cs="IRNazanin"/>
          <w:lang w:bidi="fa-IR"/>
          <w:color w:val="111111"/>
          <w:sz w:val="28"/>
          <w:szCs w:val="28"/>
          <w:rtl/>
        </w:rPr>
        <w:t xml:space="preserve">) قد سبّبت مشاکل للعقیدة الإسلامیّة، وهی الّتی تمسّک بها المغرضون من المستشرقین وغیرهم للتعریض بالدین الحنیف والقول بتحریف القرآن الکریم.</w:t>
      </w:r>
    </w:p>
    <w:p>
      <w:pPr>
        <w:pStyle w:val="BookText"/>
      </w:pPr>
      <w:r>
        <w:rPr>
          <w:rFonts w:ascii="IRNazanin" w:hAnsi="IRNazanin" w:eastAsia="IRNazanin" w:cs="IRNazanin"/>
          <w:lang w:bidi="fa-IR"/>
          <w:color w:val="111111"/>
          <w:sz w:val="28"/>
          <w:szCs w:val="28"/>
          <w:rtl/>
        </w:rPr>
        <w:t xml:space="preserve">وقد ذکرتها علی شکل نقاط فی تمهید هذه الدراسة، کی یکون الباحث علی حیطةٍ وحذر من الأخذ بما یخالف ما یَرِد عن أهل بیت العصمة والطهارة علیهم السلام ؛ لأنّهم سفن النجاة، وأحد الثقلین اللّذَین قد أُمِرنا باتّباعهما، وأنّ فی مخالفتهما الضلال بحسب تعبیر الرسول الأعظم صلی الله علیه و آله فی حدیث الثقلین: «إنّی تارکٌ فیکم الثقلین؛ کتاب الله وعترتی أهل بیتی، ما إن أخذتم بهما لن تضلّوا بعدی أبداً»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فالقول بأنّ زید بن ثابت وأعوانه هم الّذین جمعوا القرآن بشاهدَین یستلزم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عدم تواتر القرآن، بل عدم صحة کلام الباری - والعیاذ بالله - القائل: </w:t>
      </w:r>
      <w:r>
        <w:rPr>
          <w:rFonts w:ascii="Amiri" w:hAnsi="Amiri" w:eastAsia="Amiri" w:cs="Amiri"/>
          <w:lang w:bidi="ar-SA"/>
          <w:color w:val="111111"/>
          <w:sz w:val="28"/>
          <w:szCs w:val="28"/>
          <w:rtl/>
        </w:rPr>
        <w:t xml:space="preserve">إِنَّ عَلَیْنَا جَمْعَهُ وَقُرْآنَهُ</w:t>
      </w:r>
      <w:r>
        <w:rPr>
          <w:rFonts w:ascii="IRNazanin" w:hAnsi="IRNazanin" w:eastAsia="IRNazanin" w:cs="IRNazanin"/>
          <w:lang w:bidi="fa-IR"/>
          <w:color w:val="111111"/>
          <w:sz w:val="28"/>
          <w:szCs w:val="28"/>
          <w:rtl/>
        </w:rPr>
        <w:t xml:space="preserve"> وحیث أنّ القرآن الّذی بین أیدینا - وإن إختلفت القراءات فیه - لا ریب فی تواتره عن النبیّ صلی الله علیه و آله تواتراً قطعیّاً، فیکون القول بأنّ زیداً هو جامع القرآن باطلاً من أساسه.</w:t>
      </w:r>
    </w:p>
    <w:p>
      <w:pPr>
        <w:pStyle w:val="BookText"/>
      </w:pPr>
      <w:r>
        <w:rPr>
          <w:rFonts w:ascii="IRNazanin" w:hAnsi="IRNazanin" w:eastAsia="IRNazanin" w:cs="IRNazanin"/>
          <w:lang w:bidi="fa-IR"/>
          <w:color w:val="111111"/>
          <w:sz w:val="28"/>
          <w:szCs w:val="28"/>
          <w:rtl/>
        </w:rPr>
        <w:t xml:space="preserve">والیک الآن بعض تلک المقدِّمات المموِّهة والخاطئة - الّتی طرحوها فی أزمانٍ متقطّعة ولعللٍ خاصّة، والتی سبّبت مشاکل عقائدیة للمسلمین، فهی بمجموعها ألْقت بین المسلمین فکرة نفی إشراف رسول الله صلی الله علیه و آله علی جمع وترتیب القرآن - التی توصل إلی نتائج لا تحمد عقباها، فإنی بتوضیحی لتلک المقدمات - مع بیانی لشیءٍ من النقد لها، من دون رعایة الترتیب الزمنی بینها - سأسعی لتجسیمها، مبیناً کیفیة اختلاقُها، وآثارها السلبیة علی الشریعة والعقیدة، وکیفیة استغلال الأعداء لها.</w:t>
      </w:r>
    </w:p>
    <w:p>
      <w:pPr>
        <w:pStyle w:val="BookText"/>
      </w:pPr>
      <w:r>
        <w:rPr>
          <w:rFonts w:ascii="IRNazanin" w:hAnsi="IRNazanin" w:eastAsia="IRNazanin" w:cs="IRNazanin"/>
          <w:lang w:bidi="fa-IR"/>
          <w:color w:val="111111"/>
          <w:sz w:val="28"/>
          <w:szCs w:val="28"/>
          <w:rtl/>
        </w:rPr>
        <w:t xml:space="preserve">ثم آتی بعد ذلک بالرؤیة التصحیحیّة لمدرسة أهل البیت علیهم السلام لأؤکد عدم ارتضائهم لتلک الأفکار، وتصحیحهم لما طرحوه، لأنّ من منهج أهل البیت تصحیح الأفکار الخاطئة وخصوصاً التی أخذ بها الناسُ تبعاً ومجاراة لحکّامهم فی العصور المتأخّرة، تارکاً للمطالع الکریم الحکم لنا أو علینا، أو الأخذ بما قالوه فی جمع القرآن أو بما قلناه. وفی الختام أشکر الأخ سمیر الکرمانی لضبطه نصوص الکتاب وإعداده فهارس المصادر سائلاً سبحانه أن یتقبل منا هذا القلیل، والله من وراء القصد.</w:t>
      </w:r>
    </w:p>
    <w:p>
      <w:pPr>
        <w:pStyle w:val="BookText"/>
      </w:pPr>
      <w:r>
        <w:rPr>
          <w:rFonts w:ascii="Amiri" w:hAnsi="Amiri" w:eastAsia="Amiri" w:cs="Amiri"/>
          <w:lang w:bidi="ar-SA"/>
          <w:color w:val="111111"/>
          <w:sz w:val="28"/>
          <w:szCs w:val="28"/>
          <w:rtl/>
        </w:rPr>
        <w:t xml:space="preserve">المؤلّف</w:t>
      </w:r>
    </w:p>
    <w:p>
      <w:pPr>
        <w:pStyle w:val="BookText"/>
      </w:pPr>
      <w:r>
        <w:rPr>
          <w:rFonts w:ascii="Amiri" w:hAnsi="Amiri" w:eastAsia="Amiri" w:cs="Amiri"/>
          <w:lang w:bidi="ar-SA"/>
          <w:color w:val="111111"/>
          <w:sz w:val="28"/>
          <w:szCs w:val="28"/>
          <w:rtl/>
        </w:rPr>
        <w:t xml:space="preserve">الجمعة 15 شعبان 1435 ه-</w:t>
      </w:r>
    </w:p>
    <w:p>
      <w:pPr>
        <w:pStyle w:val="BookText"/>
      </w:pPr>
      <w:r>
        <w:rPr>
          <w:rFonts w:ascii="IRNazanin" w:hAnsi="IRNazanin" w:eastAsia="IRNazanin" w:cs="IRNazanin"/>
          <w:lang w:bidi="fa-IR"/>
          <w:color w:val="111111"/>
          <w:sz w:val="28"/>
          <w:szCs w:val="28"/>
          <w:rtl/>
        </w:rPr>
        <w:t xml:space="preserve">کربلا المقدسة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2" w:name="pg14398_148170"/>
    <w:bookmarkEnd w:id="2"/>
    <w:p>
      <w:pPr>
        <w:pStyle w:val="Heading2"/>
      </w:pPr>
      <w:bookmarkStart w:id="57" w:name="_Toc4"/>
      <w:r>
        <w:t>تمهید</w:t>
      </w:r>
      <w:bookmarkEnd w:id="57"/>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تاریخ جمع القرآن رؤیتان:</w:t>
      </w:r>
    </w:p>
    <w:p>
      <w:pPr>
        <w:pStyle w:val="BookText"/>
      </w:pPr>
      <w:r>
        <w:rPr>
          <w:rFonts w:ascii="IRNazanin" w:hAnsi="IRNazanin" w:eastAsia="IRNazanin" w:cs="IRNazanin"/>
          <w:lang w:bidi="fa-IR"/>
          <w:color w:val="111111"/>
          <w:sz w:val="28"/>
          <w:szCs w:val="28"/>
          <w:rtl/>
        </w:rPr>
        <w:t xml:space="preserve">إحداهما: تبنّتها مدرسة الخلافة - وهی المشهورة علی الألسن -، والأُخری: تبنّتها مدرسة الإمامة.</w:t>
      </w:r>
    </w:p>
    <w:p>
      <w:pPr>
        <w:pStyle w:val="BookText"/>
      </w:pPr>
      <w:r>
        <w:rPr>
          <w:rFonts w:ascii="Amiri" w:hAnsi="Amiri" w:eastAsia="Amiri" w:cs="Amiri"/>
          <w:lang w:bidi="ar-SA"/>
          <w:color w:val="111111"/>
          <w:sz w:val="28"/>
          <w:szCs w:val="28"/>
          <w:rtl/>
        </w:rPr>
        <w:t xml:space="preserve">وأُصول المدرستَین تختلف کلُّ واحدةٍ عن الأُخری..</w:t>
      </w:r>
    </w:p>
    <w:p>
      <w:pPr>
        <w:pStyle w:val="BookText"/>
      </w:pPr>
      <w:r>
        <w:rPr>
          <w:rFonts w:ascii="IRNazanin" w:hAnsi="IRNazanin" w:eastAsia="IRNazanin" w:cs="IRNazanin"/>
          <w:lang w:bidi="fa-IR"/>
          <w:color w:val="111111"/>
          <w:sz w:val="28"/>
          <w:szCs w:val="28"/>
          <w:rtl/>
        </w:rPr>
        <w:t xml:space="preserve">فالأُولی: تُبتنی علی مقدّماتٍ قد توصلنا إلی التشکیک بحُجّیة القرآن الکریم وإلی المساس بقدسیّة النبیّ صلی الله علیه و آله .</w:t>
      </w:r>
    </w:p>
    <w:p>
      <w:pPr>
        <w:pStyle w:val="BookText"/>
      </w:pPr>
      <w:r>
        <w:rPr>
          <w:rFonts w:ascii="IRNazanin" w:hAnsi="IRNazanin" w:eastAsia="IRNazanin" w:cs="IRNazanin"/>
          <w:lang w:bidi="fa-IR"/>
          <w:color w:val="111111"/>
          <w:sz w:val="28"/>
          <w:szCs w:val="28"/>
          <w:rtl/>
        </w:rPr>
        <w:t xml:space="preserve">والثانیة: فیها جواب تلک الإشکالات المتعدّدة الّتی أثارتها مدرسة الخلافة فی مسألة جمع القرآن وغیرها والخروج برؤیة موضوعیة فی هذا الأمر.</w:t>
      </w:r>
    </w:p>
    <w:p>
      <w:pPr>
        <w:pStyle w:val="BookText"/>
      </w:pPr>
      <w:r>
        <w:rPr>
          <w:rFonts w:ascii="IRNazanin" w:hAnsi="IRNazanin" w:eastAsia="IRNazanin" w:cs="IRNazanin"/>
          <w:lang w:bidi="fa-IR"/>
          <w:color w:val="111111"/>
          <w:sz w:val="28"/>
          <w:szCs w:val="28"/>
          <w:rtl/>
        </w:rPr>
        <w:t xml:space="preserve">وبعبارةٍ أوضح: إنّ کلام أئمّة أهل البیت علیهم السلام وعلماء مدرستهم جاء ناظراً إلی الاتجاه الخاطئ والفکر السائد آنذاک بین المسلمین، ساعیاً إلی تصحیحه وتقویمه نحو الطریق الصحیح.</w:t>
      </w:r>
    </w:p>
    <w:p>
      <w:pPr>
        <w:pStyle w:val="BookText"/>
      </w:pPr>
      <w:r>
        <w:rPr>
          <w:rFonts w:ascii="IRNazanin" w:hAnsi="IRNazanin" w:eastAsia="IRNazanin" w:cs="IRNazanin"/>
          <w:lang w:bidi="fa-IR"/>
          <w:color w:val="111111"/>
          <w:sz w:val="28"/>
          <w:szCs w:val="28"/>
          <w:rtl/>
        </w:rPr>
        <w:t xml:space="preserve">مع التنبیه علی أنّ فکرة مدرسة الخلافة فی جمع القرآن لیست ولیدة ساعتها، وإنّما تمخّضت عن علل وأسبابٍ خاصّة مرّ بها الخلفاء، وأنّ تلک العلل والأسباب السیاسیّة والاجتماعیّة هی الّتی دعتهم لتبنّی هذه الفکرة والقول بها، نطویها فی عشر مقدّمات: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14398_148174"/>
    <w:bookmarkEnd w:id="3"/>
    <w:p>
      <w:pPr>
        <w:pStyle w:val="Heading2"/>
      </w:pPr>
      <w:bookmarkStart w:id="58" w:name="_Toc5"/>
      <w:r>
        <w:t>مدرسة الخلافة ومقدّماتها العشر فی جمع القرآن، والرؤیة التصحیحیة من قبل مدرسة أهل البیت لها</w:t>
      </w:r>
      <w:bookmarkEnd w:id="58"/>
    </w:p>
    <w:p>
      <w:pPr>
        <w:pStyle w:val="Heading3"/>
      </w:pPr>
      <w:bookmarkStart w:id="59" w:name="_Toc6"/>
      <w:r>
        <w:t>المقدّمة الأُولی:</w:t>
      </w:r>
      <w:bookmarkEnd w:id="59"/>
    </w:p>
    <w:p>
      <w:pPr>
        <w:pStyle w:val="Heading4"/>
      </w:pPr>
      <w:bookmarkStart w:id="60" w:name="_Toc7"/>
      <w:r>
        <w:t>اشارة</w:t>
      </w:r>
      <w:bookmarkEnd w:id="60"/>
    </w:p>
    <w:p>
      <w:pPr>
        <w:pStyle w:val="BookText"/>
      </w:pPr>
      <w:r>
        <w:rPr>
          <w:rFonts w:ascii="IRNazanin" w:hAnsi="IRNazanin" w:eastAsia="IRNazanin" w:cs="IRNazanin"/>
          <w:lang w:bidi="fa-IR"/>
          <w:color w:val="111111"/>
          <w:sz w:val="28"/>
          <w:szCs w:val="28"/>
          <w:rtl/>
        </w:rPr>
        <w:t xml:space="preserve">قالوا: إنّ النبیّ صلی الله علیه و آله أُمّیّ؛ بمعنی أنّه لا یعرف القراءَة والکتابة، جاعلین جهله بالکتابة معجزةً له ولکتابه، معتبرین مَن لم یوافقهم فی ذلک کافراً أو فاسقاً أو خارجاً عن الدین! وهذا الرأی لا یوافق مدرسة أهل البیت علیهم السلام .</w:t>
      </w:r>
    </w:p>
    <w:p>
      <w:pPr>
        <w:pStyle w:val="Heading4"/>
      </w:pPr>
      <w:bookmarkStart w:id="61" w:name="_Toc8"/>
      <w:r>
        <w:t>الرؤیة التصحیحیة: النبیّ صلی الله علیه و آله یعرف القراءة والکتابة، لکنّه لا یکتب:</w:t>
      </w:r>
      <w:bookmarkEnd w:id="61"/>
    </w:p>
    <w:p>
      <w:pPr>
        <w:pStyle w:val="BookText"/>
      </w:pPr>
      <w:r>
        <w:rPr>
          <w:rFonts w:ascii="Amiri" w:hAnsi="Amiri" w:eastAsia="Amiri" w:cs="Amiri"/>
          <w:lang w:bidi="ar-SA"/>
          <w:color w:val="111111"/>
          <w:sz w:val="28"/>
          <w:szCs w:val="28"/>
          <w:rtl/>
        </w:rPr>
        <w:t xml:space="preserve">إنّ المشهور علی الألسن أنّ الأُمّیّ هو وصفٌ لکلّ مَن یولَد من أُمِّه وهو لا یعرف القراءَة والکتابة.</w:t>
      </w:r>
    </w:p>
    <w:p>
      <w:pPr>
        <w:pStyle w:val="BookText"/>
      </w:pPr>
      <w:r>
        <w:rPr>
          <w:rFonts w:ascii="IRNazanin" w:hAnsi="IRNazanin" w:eastAsia="IRNazanin" w:cs="IRNazanin"/>
          <w:lang w:bidi="fa-IR"/>
          <w:color w:val="111111"/>
          <w:sz w:val="28"/>
          <w:szCs w:val="28"/>
          <w:rtl/>
        </w:rPr>
        <w:t xml:space="preserve">لکنّ هذا التفسیر تفسیر بدائی وفطری، لا یمکن تطبیقه علی رسول الله صلی الله علیه و آله ، ذلک الإنسان المعلَّم من قِبل الله تعالی والجامع لجمیع الخصال والفضائل، إذ أنّ الله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سبحانه وتعالی أکّد بأنّه علّم نبیَّه ما لم یکن یعلم؛ فی قوله تعالی: </w:t>
      </w:r>
      <w:r>
        <w:rPr>
          <w:rFonts w:ascii="Amiri" w:hAnsi="Amiri" w:eastAsia="Amiri" w:cs="Amiri"/>
          <w:lang w:bidi="ar-SA"/>
          <w:color w:val="111111"/>
          <w:sz w:val="28"/>
          <w:szCs w:val="28"/>
          <w:rtl/>
        </w:rPr>
        <w:t xml:space="preserve">وَکَذلِکَ أَوْحَیْنَا إِلَیْکَ رُوحاً مِنْ أَمْرِنَا مَا کُنتَ تَدْرِی مَا الْکِتَابُ وَلاَ الإِیمَانُ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3"/>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وَأَنزَلَ الله عَلَیْکَ الْکِتَابَ وَالْحِکْمَةَ وَعَلَّمَکَ مَا لَمْ تَکُنْ تَعْلَمُ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
      </w:r>
      <w:r>
        <w:rPr>
          <w:rFonts w:ascii="IRNazanin" w:hAnsi="IRNazanin" w:eastAsia="IRNazanin" w:cs="IRNazanin"/>
          <w:lang w:bidi="fa-IR"/>
          <w:color w:val="111111"/>
          <w:sz w:val="28"/>
          <w:szCs w:val="28"/>
          <w:rtl/>
        </w:rPr>
        <w:t xml:space="preserve">)، وأمثال ذلک من الموارد الکثیرة فی القرآن الکریم، تؤکّد بأجمعها علی أنّ الله علّم رسوله صلی الله علیه و آله کلّ العلم وعلّمه ما لم یکن یعلم.</w:t>
      </w:r>
    </w:p>
    <w:p>
      <w:pPr>
        <w:pStyle w:val="BookText"/>
      </w:pPr>
      <w:r>
        <w:rPr>
          <w:rFonts w:ascii="IRNazanin" w:hAnsi="IRNazanin" w:eastAsia="IRNazanin" w:cs="IRNazanin"/>
          <w:lang w:bidi="fa-IR"/>
          <w:color w:val="111111"/>
          <w:sz w:val="28"/>
          <w:szCs w:val="28"/>
          <w:rtl/>
        </w:rPr>
        <w:t xml:space="preserve">وقد أکّد الشیخ المفید علی أنّ الله بعد أن خصّ محمداً بالنبوة کان کاملاً یحسن الکتابة فقال: إنّ الله تعالی لما جعل نبیّه صلی الله علیه و آله جامعاً لخصال الکمال کلّها وخلال المناقب بأسرها لم تنقصه منزلة بتمامها یصحّ له الکمال ویجتمع فیه الفضل، والکتابة فضیلة من منحها فضل ومن حرمها نقص، ومن الدلیل علی ذلک أنّ الله تعالی جعل النبی صلی الله علیه و آله حاکماً بین الخلق فی جمیع ما اختلفوا فیه فلابدّ أن یعلّمه الحکم فی ذلک ، وقد ثبت أنّ أمور الخلق قد یتعلّق أکثرها بالکتابة فتثبت بها الحقوق وتبرئ بها الذمم وتقوم بها البیّنات وتحفظ بها الدیون وتحاط بها الأنساب، وانّها فضل تشرف المتحلّی به علی العاطل منه، وإذا صحّ أنّ الله - جل إسمه - قد جعل نبیّه بحیث وصفناه من الحکم والفضل ثبت أنّه کان عالماً بالکتابة محسناً لها.</w:t>
      </w:r>
    </w:p>
    <w:p>
      <w:pPr>
        <w:pStyle w:val="BookText"/>
      </w:pPr>
      <w:r>
        <w:rPr>
          <w:rFonts w:ascii="IRNazanin" w:hAnsi="IRNazanin" w:eastAsia="IRNazanin" w:cs="IRNazanin"/>
          <w:lang w:bidi="fa-IR"/>
          <w:color w:val="111111"/>
          <w:sz w:val="28"/>
          <w:szCs w:val="28"/>
          <w:rtl/>
        </w:rPr>
        <w:t xml:space="preserve">وشیء آخر وهو أنّ النبی لو کان لا یحسن الکتابة ولا یعرفها لکان محتاجاً فی فهم ما تضمّنته الکتب من العقود وغیر ذلک إلی بعض رعیّته، ولو جاز أن یحوجه الله فی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ما کلّفه الحکم فیه إلی بعض رعیّته لجاز أن یحوجه فی جمیع ما کلّفه الحکم فیه إلی سواه وذلک مناف لصفاته ومضادّ لحکمة باعثه، فثبت أنّه صلی الله علیه و آله کان یحسن الکتابة.</w:t>
      </w:r>
    </w:p>
    <w:p>
      <w:pPr>
        <w:pStyle w:val="BookText"/>
      </w:pPr>
      <w:r>
        <w:rPr>
          <w:rFonts w:ascii="IRNazanin" w:hAnsi="IRNazanin" w:eastAsia="IRNazanin" w:cs="IRNazanin"/>
          <w:lang w:bidi="fa-IR"/>
          <w:color w:val="111111"/>
          <w:sz w:val="28"/>
          <w:szCs w:val="28"/>
          <w:rtl/>
        </w:rPr>
        <w:t xml:space="preserve">وشیء آخر وهو قول الله سبحانه: </w:t>
      </w:r>
      <w:r>
        <w:rPr>
          <w:rFonts w:ascii="Amiri" w:hAnsi="Amiri" w:eastAsia="Amiri" w:cs="Amiri"/>
          <w:lang w:bidi="ar-SA"/>
          <w:color w:val="111111"/>
          <w:sz w:val="28"/>
          <w:szCs w:val="28"/>
          <w:rtl/>
        </w:rPr>
        <w:t xml:space="preserve">هُوَ الَّذِی بَعَثَ فِی الْأُمِّیِّینَ رَسُولًا مِّنْهُمْ یَتْلُو عَلَیْهِمْ آیَاتِهِ وَیُزَکِّیهِمْ وَیُعَلِّمُهُمُ الْکِتَابَ وَالْحِکْمَةَ وَإِن کَانُوا مِن قَبْلُ لَفِی ضَلَالٍ مُّبِینٍ</w:t>
      </w:r>
      <w:r>
        <w:rPr>
          <w:rFonts w:ascii="IRNazanin" w:hAnsi="IRNazanin" w:eastAsia="IRNazanin" w:cs="IRNazanin"/>
          <w:lang w:bidi="fa-IR"/>
          <w:color w:val="111111"/>
          <w:sz w:val="28"/>
          <w:szCs w:val="28"/>
          <w:rtl/>
        </w:rPr>
        <w:t xml:space="preserve"> ومحال أن یعلّمهم الکتاب وهو لا یحسنه کما یستحیل أن یعلّمهم الحکمة وهو لا یعرفها، ولا معنی لقول من قال: «انّ الکتاب هو القرآن خاصّة» إذ اللفظ عام والعموم لا ینصرف عنه إلّا بدلیل، لا سیّما علی قول المعتزلة وأکثر أصحاب الحدیث.</w:t>
      </w:r>
    </w:p>
    <w:p>
      <w:pPr>
        <w:pStyle w:val="BookText"/>
      </w:pPr>
      <w:r>
        <w:rPr>
          <w:rFonts w:ascii="IRNazanin" w:hAnsi="IRNazanin" w:eastAsia="IRNazanin" w:cs="IRNazanin"/>
          <w:lang w:bidi="fa-IR"/>
          <w:color w:val="111111"/>
          <w:sz w:val="28"/>
          <w:szCs w:val="28"/>
          <w:rtl/>
        </w:rPr>
        <w:t xml:space="preserve">ویدلّ علی ذلک أیضاً قوله تعالی: </w:t>
      </w:r>
      <w:r>
        <w:rPr>
          <w:rFonts w:ascii="Amiri" w:hAnsi="Amiri" w:eastAsia="Amiri" w:cs="Amiri"/>
          <w:lang w:bidi="ar-SA"/>
          <w:color w:val="111111"/>
          <w:sz w:val="28"/>
          <w:szCs w:val="28"/>
          <w:rtl/>
        </w:rPr>
        <w:t xml:space="preserve">وَمَا کُنتَ تَتْلُو مِن قَبْلِهِ مِن کِتَابٍ وَلَا تَخُطُّهُ بِیَمِینِکَ إِذًا لَّارْتَابَ الْمُبْطِلُونَ</w:t>
      </w:r>
      <w:r>
        <w:rPr>
          <w:rFonts w:ascii="IRNazanin" w:hAnsi="IRNazanin" w:eastAsia="IRNazanin" w:cs="IRNazanin"/>
          <w:lang w:bidi="fa-IR"/>
          <w:color w:val="111111"/>
          <w:sz w:val="28"/>
          <w:szCs w:val="28"/>
          <w:rtl/>
        </w:rPr>
        <w:t xml:space="preserve"> فنفی عنه إحسان الکتابة وخطّه قبل النبوّة خاصّة فأوجب بذلک إحسانه لها بعد النبوّة، ولولا انّ ذلک کذلک لما کان لتخصیصه النفی معنی یعقل، ولو کان حاله صلی الله علیه و آله فی فقد العلم بالکتابة بعد النبوّة کحاله قبلها لوجب إذا أراد نفی ذلک عنه أن ینفیه بلفظ یفیده لا یتضمّن خلافه فیقول له: «وما کنت تتلوا من قبله من کتاب ولا تخطّه بیمینک إذ ذاک، ولا فی الحال»، أو یقول: «لست تحسن الکتابة ولا تأتی بها علی کلّ حال»، کما انّه لما أعدمه قول الشعر ومنعه منه نفاه عنه بلفظ یعمّ الأوقات فقال الله: </w:t>
      </w:r>
      <w:r>
        <w:rPr>
          <w:rFonts w:ascii="Amiri" w:hAnsi="Amiri" w:eastAsia="Amiri" w:cs="Amiri"/>
          <w:lang w:bidi="ar-SA"/>
          <w:color w:val="111111"/>
          <w:sz w:val="28"/>
          <w:szCs w:val="28"/>
          <w:rtl/>
        </w:rPr>
        <w:t xml:space="preserve">وَمَا عَلَّمْنَاهُ الشِّعْرَ وَمَا یَنبَغِی لَهُ</w:t>
      </w:r>
      <w:r>
        <w:rPr>
          <w:rFonts w:ascii="IRNazanin" w:hAnsi="IRNazanin" w:eastAsia="IRNazanin" w:cs="IRNazanin"/>
          <w:lang w:bidi="fa-IR"/>
          <w:color w:val="111111"/>
          <w:sz w:val="28"/>
          <w:szCs w:val="28"/>
          <w:rtl/>
        </w:rPr>
        <w:t xml:space="preserve"> وإذا کان الأمر علی ما بیّناه ثبت أنّه صلی الله علیه و آله کان یحسن الکتابة بعد ان نبّأه الله تعالی علی ما وصفناه. وهذا مذهب جماعة من الإمامیة ویخالف فیه باقیهم وسائر أهل المذاهب والفرق یدفعونه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وینکرونه(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فعدم قراءته وکتابته فی قوله تعالی: </w:t>
      </w:r>
      <w:r>
        <w:rPr>
          <w:rFonts w:ascii="Amiri" w:hAnsi="Amiri" w:eastAsia="Amiri" w:cs="Amiri"/>
          <w:lang w:bidi="ar-SA"/>
          <w:color w:val="111111"/>
          <w:sz w:val="28"/>
          <w:szCs w:val="28"/>
          <w:rtl/>
        </w:rPr>
        <w:t xml:space="preserve">وَمَا کُنتَ تَتْلُوا مِن قَبْلِهِ مِن کِتَابٍ وَلا تَخُطَّهُ بِیَمِینِکَ إِذاً لاَرْتَابَ الْ-مُبْطِلُونَ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6"/>
      </w:r>
      <w:r>
        <w:rPr>
          <w:rFonts w:ascii="IRNazanin" w:hAnsi="IRNazanin" w:eastAsia="IRNazanin" w:cs="IRNazanin"/>
          <w:lang w:bidi="fa-IR"/>
          <w:color w:val="111111"/>
          <w:sz w:val="28"/>
          <w:szCs w:val="28"/>
          <w:rtl/>
        </w:rPr>
        <w:t xml:space="preserve">)، لا یعنی عدم معرفته بهما، بل إنّه لا یحتاجهما تنزّها ورفعة، لکونه المعلَّم من قبل الله تعالی، </w:t>
      </w:r>
      <w:r>
        <w:rPr>
          <w:rFonts w:ascii="Amiri" w:hAnsi="Amiri" w:eastAsia="Amiri" w:cs="Amiri"/>
          <w:lang w:bidi="ar-SA"/>
          <w:color w:val="111111"/>
          <w:sz w:val="28"/>
          <w:szCs w:val="28"/>
          <w:rtl/>
        </w:rPr>
        <w:t xml:space="preserve">یَتْلُواْ صُحُفاً مُّطَهَّرَةً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
      </w:r>
      <w:r>
        <w:rPr>
          <w:rFonts w:ascii="IRNazanin" w:hAnsi="IRNazanin" w:eastAsia="IRNazanin" w:cs="IRNazanin"/>
          <w:lang w:bidi="fa-IR"/>
          <w:color w:val="111111"/>
          <w:sz w:val="28"/>
          <w:szCs w:val="28"/>
          <w:rtl/>
        </w:rPr>
        <w:t xml:space="preserve">) فمن تعهّد الجلیلُ بتعلیمه وتهذیبه غنیٌّ عن الدراسة عند غیره، بل هو عالمٌ بما لم یکن یعلم، فضلاً من عند الله تعالی. قال سبحانه: </w:t>
      </w:r>
      <w:r>
        <w:rPr>
          <w:rFonts w:ascii="Amiri" w:hAnsi="Amiri" w:eastAsia="Amiri" w:cs="Amiri"/>
          <w:lang w:bidi="ar-SA"/>
          <w:color w:val="111111"/>
          <w:sz w:val="28"/>
          <w:szCs w:val="28"/>
          <w:rtl/>
        </w:rPr>
        <w:t xml:space="preserve">وَأَنْزَلَ اللهُ عَلَیْکَ الْکِتَابَ وَالْحِکْمَةَ وَعَلَّمَکَ مَا لَمْ تَکُن تَعْلَمُ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إبراهیم بن عمر، قال: قلت لأبی عبد الله الصادق علیه السلام : أخبرنی عن العلم الّذی تعلمونه، أهو شیءٌ تعلمونه من أفواه الرجال بعضکم من بعض، أو شیءٌ مکتوب عندکم من رسول صلی الله علیه و آله ؟</w:t>
      </w:r>
    </w:p>
    <w:p>
      <w:pPr>
        <w:pStyle w:val="BookText"/>
      </w:pPr>
      <w:r>
        <w:rPr>
          <w:rFonts w:ascii="IRNazanin" w:hAnsi="IRNazanin" w:eastAsia="IRNazanin" w:cs="IRNazanin"/>
          <w:lang w:bidi="fa-IR"/>
          <w:color w:val="111111"/>
          <w:sz w:val="28"/>
          <w:szCs w:val="28"/>
          <w:rtl/>
        </w:rPr>
        <w:t xml:space="preserve">قال: فقال: «الأمرُ أعظم من ذلک، أما سمعتَ قول الله عزّ وجلّ فی کتابه: </w:t>
      </w:r>
      <w:r>
        <w:rPr>
          <w:rFonts w:ascii="Amiri" w:hAnsi="Amiri" w:eastAsia="Amiri" w:cs="Amiri"/>
          <w:lang w:bidi="ar-SA"/>
          <w:color w:val="111111"/>
          <w:sz w:val="28"/>
          <w:szCs w:val="28"/>
          <w:rtl/>
        </w:rPr>
        <w:t xml:space="preserve">وَکَذلِکَ أَوْحَیْنَا إِلَیْکَ رُوحاً مِنْ أَمْرِنَا مَا کُنتَ تَدْرِی مَا الْکِتَابُ وَلاَ الإِیمَانُ</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قلت: بلی.</w:t>
      </w:r>
    </w:p>
    <w:p>
      <w:pPr>
        <w:pStyle w:val="BookText"/>
      </w:pPr>
      <w:r>
        <w:rPr>
          <w:rFonts w:ascii="IRNazanin" w:hAnsi="IRNazanin" w:eastAsia="IRNazanin" w:cs="IRNazanin"/>
          <w:lang w:bidi="fa-IR"/>
          <w:color w:val="111111"/>
          <w:sz w:val="28"/>
          <w:szCs w:val="28"/>
          <w:rtl/>
        </w:rPr>
        <w:t xml:space="preserve">قال: «فلمّا أعطاه الله تلک الروح علِم بها، وکذلک هی إذا انتهت إلی عبدٍ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بها العلمَ والفَهْمَ»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الفضیل، عن أبی حمزة قال: سمعت أبا جعفر الباقر علیه السلام یقول: «لا والله لا یکون عالمٌ - یعنی العالم الّذی افترض الله طاعته - جاهلاً أبداً، عالماً بشیءٍ جاهلاً بشیء». ثم قال: «الله أجلّ وأعزّ وأکرم من أن یفرض طاعة عبدٍ یحجب عنه علم سمائه وأرضه». ثم قال: «لا یحجب ذلک عنه»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محبوب قال: حدّثنا یحیی بن عبد الله أبی الحسن صاحب الدیلم، قال: سمعت جعفر بن محمّد الصادق علیهما السلام یقول - وعنده أُناسٌ من أهل الکوفة -: «عجباً للناس! إنّهم أخذوا علمهم کلّه عن رسول الله صلی الله علیه و آله فعملوا به واهتدوا، ویرون أنّ أهل بیته لم یأخذوا علمه، ونحن أهل بیته وذرّیته، فی منازلنا نزل الوحی، ومِن عندنا خرج العلمُ إلیهم، أفیرَون أنّهم علِموا واهتدوا وجهِلْنا نحن وضلَلنا؟! إنّ هذا لمحال!»(</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هو مقام رسول الله صلی الله علیه و آله ومقام أوصیائه البررة، وهو أسمی من معرفة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القراءة والکتابة، إلّا أنّ الآخَرین یریدون أن ینتقصوا من شأنه صلی الله علیه و آله ما وسعهم، فادَّعوا أنّه لا یعرف الکتابة والقراءة، وان کان هناک من یخالفهم فی الرأی، قالوا بذلک تمهیداً لأُمورٍ کثیرة فی الشریعة والعقیدة، منها عدم جمعه للقرآن، جهلاً بالکتابة (</w:t>
      </w:r>
      <w:r>
        <w:rPr>
          <w:rStyle w:val="FootnoteReference"/>
        </w:rPr>
        <w:footnoteReference w:id="32"/>
      </w:r>
      <w:r>
        <w:rPr>
          <w:rFonts w:ascii="IRNazanin" w:hAnsi="IRNazanin" w:eastAsia="IRNazanin" w:cs="IRNazanin"/>
          <w:lang w:bidi="fa-IR"/>
          <w:color w:val="111111"/>
          <w:sz w:val="28"/>
          <w:szCs w:val="28"/>
          <w:rtl/>
        </w:rPr>
        <w:t xml:space="preserve">) - والعیاذ بالله -.</w:t>
      </w:r>
    </w:p>
    <w:p>
      <w:pPr>
        <w:pStyle w:val="BookText"/>
      </w:pPr>
      <w:r>
        <w:rPr>
          <w:rFonts w:ascii="Amiri" w:hAnsi="Amiri" w:eastAsia="Amiri" w:cs="Amiri"/>
          <w:lang w:bidi="ar-SA"/>
          <w:color w:val="111111"/>
          <w:sz w:val="28"/>
          <w:szCs w:val="28"/>
          <w:rtl/>
        </w:rPr>
        <w:t xml:space="preserve">فتراهم یحجبون عن رسول الله صلی الله علیه و آله معرفته بعلم کتابة السطور، وهو القائل لأحد کتّاب الخط: «أَلِقِ الدواة، وحَرِّفِ القلم، وانصب الباء، وفرِّق السین، ولا تُعَوِّر المیم، وحَسِّن (الله)، ومُدَّ (الرحمن)، وجوِّد (الرحیم)، وضع قلمک علی أُذنک الیسری فإنّه أَذکَرُ لک»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حین روی عن الشعبی عندهم انه قال: ما مات رسول الله حتی کتبه، واسند النقاش حدیث ابی کبشة السلولی انه صلی الله علیه و آله قرأ صحیفة لعیینة بن حصن واخبر بمعناها.</w:t>
      </w:r>
    </w:p>
    <w:p>
      <w:pPr>
        <w:pStyle w:val="BookText"/>
      </w:pPr>
      <w:r>
        <w:rPr>
          <w:rFonts w:ascii="IRNazanin" w:hAnsi="IRNazanin" w:eastAsia="IRNazanin" w:cs="IRNazanin"/>
          <w:lang w:bidi="fa-IR"/>
          <w:color w:val="111111"/>
          <w:sz w:val="28"/>
          <w:szCs w:val="28"/>
          <w:rtl/>
        </w:rPr>
        <w:t xml:space="preserve">وفی صحیح مسلم ما ظاهره انه کتبه مباشرة، وقد ذهب الی ذلک جماعة منهم: ابو ذر عبد الله بن احمد الهروی، والقاضی ابو الولید الباجی، وغیرهما.</w:t>
      </w:r>
    </w:p>
    <w:p>
      <w:pPr>
        <w:pStyle w:val="BookText"/>
      </w:pPr>
      <w:r>
        <w:rPr>
          <w:rFonts w:ascii="IRNazanin" w:hAnsi="IRNazanin" w:eastAsia="IRNazanin" w:cs="IRNazanin"/>
          <w:lang w:bidi="fa-IR"/>
          <w:color w:val="111111"/>
          <w:sz w:val="28"/>
          <w:szCs w:val="28"/>
          <w:rtl/>
        </w:rPr>
        <w:t xml:space="preserve">واشتد نکیر کثیر من علمائنا علی ابی الولید الباجی حتی کان بعضهم یسب ویطعن فیه علی المنبر، وتأول اکثر العلماء ما ورد (انه کتب) علی ان معناه امر بالکتابة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تقول: کتب السلطان لفلان بکذا ای امر بالکتب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وذکر یحیی بن جعدة ان ناسا من المسلمین اتوا رسول الله بکتب قد کتبوا فیها بعض ما یقول الیهود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قال عمر: فقمت فقلت: رضیت بالله ربّاً، وبک رسولاً، ثمّ نزل رسول الله صلی الله علیه و آله (المصنف لعبد الرزاق 6 : 113/ ح 10164، 10 : 313، ح 19213، ومجمع الزوائد 1 : 174 وفیه: یا رسول الله! جوامع من التوراة أخذتها من أخ لی من بنی زریق، فتغیّر وجه رسول الله ...).</w:t>
      </w:r>
    </w:p>
    <w:p>
      <w:pPr>
        <w:pStyle w:val="BookText"/>
      </w:pPr>
      <w:r>
        <w:rPr>
          <w:rFonts w:ascii="IRNazanin" w:hAnsi="IRNazanin" w:eastAsia="IRNazanin" w:cs="IRNazanin"/>
          <w:lang w:bidi="fa-IR"/>
          <w:color w:val="111111"/>
          <w:sz w:val="28"/>
          <w:szCs w:val="28"/>
          <w:rtl/>
        </w:rPr>
        <w:t xml:space="preserve">) فلما نظر الیها القاها وقال: کفر بها جماعة قوم او ضلالة قوم ان یرغبوا عما جاء به نبیهم الی ما جا ء به غیر نبیهم فنزل</w:t>
      </w:r>
    </w:p>
    <w:p>
      <w:pPr>
        <w:pStyle w:val="BookText"/>
      </w:pPr>
      <w:r>
        <w:rPr>
          <w:rFonts w:ascii="Amiri" w:hAnsi="Amiri" w:eastAsia="Amiri" w:cs="Amiri"/>
          <w:lang w:bidi="ar-SA"/>
          <w:color w:val="111111"/>
          <w:sz w:val="28"/>
          <w:szCs w:val="28"/>
          <w:rtl/>
        </w:rPr>
        <w:t xml:space="preserve">أَوَلَمْ یَکْفِهِمْ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جاء فی (بصائر الدرجات) للامامیة، عن أبی حمزة الثمالی، عن الصادق علیه السلام فی حدیثٍ قال فیه: نظر رسول الله إلی ألواح موسی وقرأها، وکتابها بالعبرانی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هذا یتضح أنّ النبیّ کان یعرف القراءة والکتابة (</w:t>
      </w:r>
      <w:r>
        <w:rPr>
          <w:rStyle w:val="FootnoteReference"/>
        </w:rPr>
        <w:footnoteReference w:id="37"/>
      </w:r>
      <w:r>
        <w:rPr>
          <w:rFonts w:ascii="IRNazanin" w:hAnsi="IRNazanin" w:eastAsia="IRNazanin" w:cs="IRNazanin"/>
          <w:lang w:bidi="fa-IR"/>
          <w:color w:val="111111"/>
          <w:sz w:val="28"/>
          <w:szCs w:val="28"/>
          <w:rtl/>
        </w:rPr>
        <w:t xml:space="preserve">)، وکان داعیاً إلیهما،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ساعیاً لمحو الجهل والامیة فی أُمّته حسبما ستقف علیه فی سیرته العطرة، خاصّةً وأنّ القرآن المجید یؤکّد علی عظمة الکتابة ویقسم بالقلم فی قوله تعالی: </w:t>
      </w:r>
      <w:r>
        <w:rPr>
          <w:rFonts w:ascii="Amiri" w:hAnsi="Amiri" w:eastAsia="Amiri" w:cs="Amiri"/>
          <w:lang w:bidi="ar-SA"/>
          <w:color w:val="111111"/>
          <w:sz w:val="28"/>
          <w:szCs w:val="28"/>
          <w:rtl/>
        </w:rPr>
        <w:t xml:space="preserve">ن وَالْقَلَمِ وَمَا یَسْطُرُونَ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إقْرَأْ وَرَبُّکَ الأَکْرَمُ * الَّذِی عَلَّمَ بِالْقَلَمِ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
      </w:r>
      <w:r>
        <w:rPr>
          <w:rFonts w:ascii="IRNazanin" w:hAnsi="IRNazanin" w:eastAsia="IRNazanin" w:cs="IRNazanin"/>
          <w:lang w:bidi="fa-IR"/>
          <w:color w:val="111111"/>
          <w:sz w:val="28"/>
          <w:szCs w:val="28"/>
          <w:rtl/>
        </w:rPr>
        <w:t xml:space="preserve">)، وأمثالهما، فکیف یدعو الله فی کتابه إلی القراءة والکتابة ورسوله لا یعرفهما؟!</w:t>
      </w:r>
    </w:p>
    <w:p>
      <w:pPr>
        <w:pStyle w:val="BookText"/>
      </w:pPr>
      <w:r>
        <w:rPr>
          <w:rFonts w:ascii="IRNazanin" w:hAnsi="IRNazanin" w:eastAsia="IRNazanin" w:cs="IRNazanin"/>
          <w:lang w:bidi="fa-IR"/>
          <w:color w:val="111111"/>
          <w:sz w:val="28"/>
          <w:szCs w:val="28"/>
          <w:rtl/>
        </w:rPr>
        <w:t xml:space="preserve">إذن، فإنّ تعلُّم القراءة والکتابة - وهما من وسائل کسب المعرفة - سلاح من أراد أن یتکامل، لا الکامل من الله عزّ وجلّ کالنبیّ المبعوث محمّد بن عبد الله صلی الله علیه و آله ، وإنّ مقولة: «ما کُتِبَ قَرَّ وما حُفِظَ فَرَّ» لا تنطبق علی رسول الله صلی الله علیه و آله ، فالرسول أعلی مرتبةً وأعظم شأناً من أن یتعلَّم الکتابة والقراءة من الآخرین.</w:t>
      </w:r>
    </w:p>
    <w:p>
      <w:pPr>
        <w:pStyle w:val="BookText"/>
      </w:pPr>
      <w:r>
        <w:rPr>
          <w:rFonts w:ascii="IRNazanin" w:hAnsi="IRNazanin" w:eastAsia="IRNazanin" w:cs="IRNazanin"/>
          <w:lang w:bidi="fa-IR"/>
          <w:color w:val="111111"/>
          <w:sz w:val="28"/>
          <w:szCs w:val="28"/>
          <w:rtl/>
        </w:rPr>
        <w:t xml:space="preserve">وفی ضوء ما اسلفنا نستطیع ان نقول: إنّ کلمة الأُمّیّ فی قوله تعالی: </w:t>
      </w: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وَالإِنْجِیلِ ... فَآمِنُوا بِاللهِ وَرَسُولِهِ النَّبِیِّ الأُمِّیِّ الَّذِی یُؤْمِنُ بِاللهِ وَکَلِمَاتِهِ وَاتَّبِعُوهُ لَعَلَّکُمْ تَهْتَدُونَ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
      </w:r>
      <w:r>
        <w:rPr>
          <w:rFonts w:ascii="IRNazanin" w:hAnsi="IRNazanin" w:eastAsia="IRNazanin" w:cs="IRNazanin"/>
          <w:lang w:bidi="fa-IR"/>
          <w:color w:val="111111"/>
          <w:sz w:val="28"/>
          <w:szCs w:val="28"/>
          <w:rtl/>
        </w:rPr>
        <w:t xml:space="preserve">)، جاءت مدحاً للرسول لا ذمّاً أو منقصةً له، ومعناها: أنّ الرسول رغم کونه ولد من بطن أمه ولم یتعلّم القراءة والکتابة عند أحدٍ من المخلوقین، فقد جاءهم بالمعارف الإلهیّة علی أکمل وجهها، لتعلُّمه ذلک من ربّ العالمین، بل إنّ الله سبحانه أمره أن یُقرِئ أُمّته ویعلمهم ما نزل علیه فی قوله تعالی: </w:t>
      </w:r>
      <w:r>
        <w:rPr>
          <w:rFonts w:ascii="Amiri" w:hAnsi="Amiri" w:eastAsia="Amiri" w:cs="Amiri"/>
          <w:lang w:bidi="ar-SA"/>
          <w:color w:val="111111"/>
          <w:sz w:val="28"/>
          <w:szCs w:val="28"/>
          <w:rtl/>
        </w:rPr>
        <w:t xml:space="preserve">وَیُعَلّمُهُمُ الکِتابَ</w:t>
      </w:r>
      <w:r>
        <w:rPr>
          <w:rFonts w:ascii="Times New Roman" w:hAnsi="Times New Roman" w:eastAsia="Times New Roman" w:cs="Times New Roman"/>
          <w:lang w:val="en-US" w:bidi="en-US"/>
          <w:color w:val="111111"/>
          <w:sz w:val="28"/>
          <w:szCs w:val="28"/>
          <w:rtl/>
        </w:rPr>
        <w:t xml:space="preserve">(</w:t>
      </w:r>
      <w:r>
        <w:rPr>
          <w:rStyle w:val="FootnoteReference"/>
        </w:rPr>
        <w:footnoteReference w:id="41"/>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وَقُرْآنًا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فَرَقْنَاهُ لِتَقْرَأَهُ عَلَی النَّاسِ عَلَی مُکْثٍ</w:t>
      </w:r>
      <w:r>
        <w:rPr>
          <w:rFonts w:ascii="Times New Roman" w:hAnsi="Times New Roman" w:eastAsia="Times New Roman" w:cs="Times New Roman"/>
          <w:lang w:val="en-US" w:bidi="en-US"/>
          <w:color w:val="111111"/>
          <w:sz w:val="28"/>
          <w:szCs w:val="28"/>
          <w:rtl/>
        </w:rPr>
        <w:t xml:space="preserve"> (</w:t>
      </w:r>
      <w:r>
        <w:rPr>
          <w:rStyle w:val="FootnoteReference"/>
        </w:rPr>
        <w:footnoteReference w:id="42"/>
      </w:r>
      <w:r>
        <w:rPr>
          <w:rFonts w:ascii="IRNazanin" w:hAnsi="IRNazanin" w:eastAsia="IRNazanin" w:cs="IRNazanin"/>
          <w:lang w:bidi="fa-IR"/>
          <w:color w:val="111111"/>
          <w:sz w:val="28"/>
          <w:szCs w:val="28"/>
          <w:rtl/>
        </w:rPr>
        <w:t xml:space="preserve">).
علی أنّ مدرسة أهل البیت لا تری ما یراه غیرهم فی کلمة «الأُمیّ»، فقد قال جعفر بن محمّد الصوفی:</w:t>
      </w:r>
    </w:p>
    <w:p>
      <w:pPr>
        <w:pStyle w:val="BookText"/>
      </w:pPr>
      <w:r>
        <w:rPr>
          <w:rFonts w:ascii="Amiri" w:hAnsi="Amiri" w:eastAsia="Amiri" w:cs="Amiri"/>
          <w:lang w:bidi="ar-SA"/>
          <w:color w:val="111111"/>
          <w:sz w:val="28"/>
          <w:szCs w:val="28"/>
          <w:rtl/>
        </w:rPr>
        <w:t xml:space="preserve">سألتُ أبا جعفر [الجواد] محمّد بن علیّ الرضا علیهما السلام ، فقلت: یا بن رسول الله، لِمَ سُمّی النبیّ صلی الله علیه و آله (الأُمّیّ)؟</w:t>
      </w:r>
    </w:p>
    <w:p>
      <w:pPr>
        <w:pStyle w:val="BookText"/>
      </w:pPr>
      <w:r>
        <w:rPr>
          <w:rFonts w:ascii="IRNazanin" w:hAnsi="IRNazanin" w:eastAsia="IRNazanin" w:cs="IRNazanin"/>
          <w:lang w:bidi="fa-IR"/>
          <w:color w:val="111111"/>
          <w:sz w:val="28"/>
          <w:szCs w:val="28"/>
          <w:rtl/>
        </w:rPr>
        <w:t xml:space="preserve">فقال: «ما تقول الناس؟».</w:t>
      </w:r>
    </w:p>
    <w:p>
      <w:pPr>
        <w:pStyle w:val="BookText"/>
      </w:pPr>
      <w:r>
        <w:rPr>
          <w:rFonts w:ascii="Amiri" w:hAnsi="Amiri" w:eastAsia="Amiri" w:cs="Amiri"/>
          <w:lang w:bidi="ar-SA"/>
          <w:color w:val="111111"/>
          <w:sz w:val="28"/>
          <w:szCs w:val="28"/>
          <w:rtl/>
        </w:rPr>
        <w:t xml:space="preserve">قلت: یزعمون أنّه إنّما سُمّی (الأُمِّی) لأنّه لم یحسن أن یکتب.</w:t>
      </w:r>
    </w:p>
    <w:p>
      <w:pPr>
        <w:pStyle w:val="BookText"/>
      </w:pPr>
      <w:r>
        <w:rPr>
          <w:rFonts w:ascii="IRNazanin" w:hAnsi="IRNazanin" w:eastAsia="IRNazanin" w:cs="IRNazanin"/>
          <w:lang w:bidi="fa-IR"/>
          <w:color w:val="111111"/>
          <w:sz w:val="28"/>
          <w:szCs w:val="28"/>
          <w:rtl/>
        </w:rPr>
        <w:t xml:space="preserve">فقال: «کذبوا، علیهم لعنة الله، أنّی ذلک والله یقول فی محکم کتابه: </w:t>
      </w:r>
      <w:r>
        <w:rPr>
          <w:rFonts w:ascii="Amiri" w:hAnsi="Amiri" w:eastAsia="Amiri" w:cs="Amiri"/>
          <w:lang w:bidi="ar-SA"/>
          <w:color w:val="111111"/>
          <w:sz w:val="28"/>
          <w:szCs w:val="28"/>
          <w:rtl/>
        </w:rPr>
        <w:t xml:space="preserve">هُوَ الَّذِی بَعَثَ فِی الأُمِّیِّینَ رَسُولاً مِنْهُمْ یَتْلُوا عَلَیْهِمْ آیَاتِهِ وَیُزَکِّیهِمْ وَیُعَلِّمُهُمُ الْکِتَابَ وَالْحِکْمَةَ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
      </w:r>
      <w:r>
        <w:rPr>
          <w:rFonts w:ascii="Amiri" w:hAnsi="Amiri" w:eastAsia="Amiri" w:cs="Amiri"/>
          <w:lang w:bidi="ar-SA"/>
          <w:color w:val="111111"/>
          <w:sz w:val="28"/>
          <w:szCs w:val="28"/>
          <w:rtl/>
        </w:rPr>
        <w:t xml:space="preserve">)، فکیف کان یعلّمهم ما لا یُحْسِن؟! واللهِ لقد کان رسول الله صلی الله علیه و آله یقرأ ویکتب باثنتین وسبعین - أو قال: بثلاثة وسبعین - لساناً، وإنّما سُمّی الأُمّی لأنّه کان من أهل مکّة، ومکّة من أُمّهات القُری، وذلک قول الله عزّ وجلّ: </w:t>
      </w:r>
      <w:r>
        <w:rPr>
          <w:rFonts w:ascii="Amiri" w:hAnsi="Amiri" w:eastAsia="Amiri" w:cs="Amiri"/>
          <w:lang w:bidi="ar-SA"/>
          <w:color w:val="111111"/>
          <w:sz w:val="28"/>
          <w:szCs w:val="28"/>
          <w:rtl/>
        </w:rPr>
        <w:t xml:space="preserve">لِتُنذِرَ أُمَّ الْقُرَی وَمَنْ حَوْلَهَا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وعلیه فإنّ الله سبحانه وتعالی علَّم نبیَّه العلوم کلَّها؛ </w:t>
      </w:r>
      <w:r>
        <w:rPr>
          <w:rFonts w:ascii="Amiri" w:hAnsi="Amiri" w:eastAsia="Amiri" w:cs="Amiri"/>
          <w:lang w:bidi="ar-SA"/>
          <w:color w:val="111111"/>
          <w:sz w:val="28"/>
          <w:szCs w:val="28"/>
          <w:rtl/>
        </w:rPr>
        <w:t xml:space="preserve">وَالنَّجْمِ إِذَا هَوَی * مَا ضَلَّ صَاحِبُکُمْ وَمَا غَوَی * وَمَا یَنطِقُ عَنِ الْ-هَوَی * إِنْ هُوَ إِلّا وَحْیٌ یُوحَی * عَلَّمَهُ شَدِیدُ الْقُوَی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
      </w:r>
      <w:r>
        <w:rPr>
          <w:rFonts w:ascii="Amiri" w:hAnsi="Amiri" w:eastAsia="Amiri" w:cs="Amiri"/>
          <w:lang w:bidi="ar-SA"/>
          <w:color w:val="111111"/>
          <w:sz w:val="28"/>
          <w:szCs w:val="28"/>
          <w:rtl/>
        </w:rPr>
        <w:t xml:space="preserve">)، فإذَنْ قوله: </w:t>
      </w:r>
      <w:r>
        <w:rPr>
          <w:rFonts w:ascii="Amiri" w:hAnsi="Amiri" w:eastAsia="Amiri" w:cs="Amiri"/>
          <w:lang w:bidi="ar-SA"/>
          <w:color w:val="111111"/>
          <w:sz w:val="28"/>
          <w:szCs w:val="28"/>
          <w:rtl/>
        </w:rPr>
        <w:t xml:space="preserve">وَمَا کُنْتَ تَتْلُواْ مِنْ قَبْلِهِ مِنْ کِتَابٍ وَلَا تَخُطُّهُ بِیَمِینِکَ إِذًا لَارْتَابَ الْ-مُبْطِلُونَ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
      </w:r>
      <w:r>
        <w:rPr>
          <w:rFonts w:ascii="IRNazanin" w:hAnsi="IRNazanin" w:eastAsia="IRNazanin" w:cs="IRNazanin"/>
          <w:lang w:bidi="fa-IR"/>
          <w:color w:val="111111"/>
          <w:sz w:val="28"/>
          <w:szCs w:val="28"/>
          <w:rtl/>
        </w:rPr>
        <w:t xml:space="preserve">)، جاء لدفع ما اتّهموه صلی الله علیه و آله به من أخذه واقتباسه من الأدیان السماویّة الأُخری. قال سبحانه: </w:t>
      </w:r>
      <w:r>
        <w:rPr>
          <w:rFonts w:ascii="Amiri" w:hAnsi="Amiri" w:eastAsia="Amiri" w:cs="Amiri"/>
          <w:lang w:bidi="ar-SA"/>
          <w:color w:val="111111"/>
          <w:sz w:val="28"/>
          <w:szCs w:val="28"/>
          <w:rtl/>
        </w:rPr>
        <w:t xml:space="preserve">وَقَالَ الَّذِینَ کَفَرُوا إِنْ هذَا إِلّا إِفْکٌ افْتَرَاهُ وَأَعَانَهُ عَلَیْهِ قَوْمٌ آخَرُونَ فَقَدْ جَاؤُوا ظُلْماً وَزُوراً * وَقَالُوا أَسَاطِیرُ الأَوَّلِینَ اکْتَتَبَهَا فَهِیَ تُمْلَی عَلَیْهِ بُکْرَةً وَأَصِیلاً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7"/>
      </w:r>
      <w:r>
        <w:rPr>
          <w:rFonts w:ascii="IRNazanin" w:hAnsi="IRNazanin" w:eastAsia="IRNazanin" w:cs="IRNazanin"/>
          <w:lang w:bidi="fa-IR"/>
          <w:color w:val="111111"/>
          <w:sz w:val="28"/>
          <w:szCs w:val="28"/>
          <w:rtl/>
        </w:rPr>
        <w:t xml:space="preserve">)، لأنّ الاقتباس والاستنساخ من الکتب السابقة یحتاج إلی الکتابة والقراءة، وبما أنّ رسول الله صلی الله علیه و آله لم یُعرَف عنه أنّه دخل الکُتّاب أو تعلّم القراءة والکتابة من أحدٍ فی الجاهلیّة، فکیف به أن یأتی بهذه العلوم الغریبة الّتی هی فوق طاقة البشر. وقال تعالی: </w:t>
      </w:r>
      <w:r>
        <w:rPr>
          <w:rFonts w:ascii="Amiri" w:hAnsi="Amiri" w:eastAsia="Amiri" w:cs="Amiri"/>
          <w:lang w:bidi="ar-SA"/>
          <w:color w:val="111111"/>
          <w:sz w:val="28"/>
          <w:szCs w:val="28"/>
          <w:rtl/>
        </w:rPr>
        <w:t xml:space="preserve">وَلَقَدْ نَعْلَمُ أَنَّهُمْ یَقُولُونَ إِنَّمَا یُعَلِّمُهُ بَشَرٌ لِّسَانُ الَّذِی یُلْحِدُونَ إِلَیْهِ أَعْجَمِیٌّ وَهَ-ذَا لِسَانٌ عَرَبِیٌّ</w:t>
      </w:r>
      <w:r>
        <w:rPr>
          <w:rFonts w:ascii="Times New Roman" w:hAnsi="Times New Roman" w:eastAsia="Times New Roman" w:cs="Times New Roman"/>
          <w:lang w:val="en-US" w:bidi="en-US"/>
          <w:color w:val="111111"/>
          <w:sz w:val="28"/>
          <w:szCs w:val="28"/>
          <w:rtl/>
        </w:rPr>
        <w:t xml:space="preserve">(</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فسبحانه وتعالی أراد أن یقول لهم: إنّ محمّد بن عبد الله هو ابن مکّة (أُمّ القُری)،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وأنتم أعرف بحاله وتاریخه، وأنّه لم یدخل الکُتّاب ولم یتعلّم من أُستاذ، فکیف تدّعون أخذ کتابه عن الأدیان الأُخری؟! ومعناه: أنّه لم یکن محمّد بن عبد الله صلی الله علیه و آله یقرأ کتاباً أو یخطّه بیمینه، ولمّا لم یکن منه ذلک، لَم یبقَ ریبٌ بأنّ المنزَل علیه هو من ربّ العالمین، ولیس هو تلفیقاً مأخوذاً من کتب السابقین حسبما تزعمون.</w:t>
      </w:r>
    </w:p>
    <w:p>
      <w:pPr>
        <w:pStyle w:val="BookText"/>
      </w:pPr>
      <w:r>
        <w:rPr>
          <w:rFonts w:ascii="IRNazanin" w:hAnsi="IRNazanin" w:eastAsia="IRNazanin" w:cs="IRNazanin"/>
          <w:lang w:bidi="fa-IR"/>
          <w:color w:val="111111"/>
          <w:sz w:val="28"/>
          <w:szCs w:val="28"/>
          <w:rtl/>
        </w:rPr>
        <w:t xml:space="preserve">نعم، إنّه صلی الله علیه و آله قد استعان ببعض أعدائه فی کتابة الوحی لحکمةٍ، فاستمع لما قاله الصدوق رحمة الله:</w:t>
      </w:r>
    </w:p>
    <w:p>
      <w:pPr>
        <w:pStyle w:val="BookText"/>
      </w:pPr>
      <w:r>
        <w:rPr>
          <w:rFonts w:ascii="IRNazanin" w:hAnsi="IRNazanin" w:eastAsia="IRNazanin" w:cs="IRNazanin"/>
          <w:lang w:bidi="fa-IR"/>
          <w:color w:val="111111"/>
          <w:sz w:val="28"/>
          <w:szCs w:val="28"/>
          <w:rtl/>
        </w:rPr>
        <w:t xml:space="preserve">ووجه الحکمة فی استکتاب النبیّ صلی الله علیه و آله الوحیَ معاویةَ وعبدَ الله بن سعد - وهما عدوّان -، هو أنّ المشرکین قالوا: إنّ محمّداً یقول هذا القرآن من تلقاء نفسه، ویأتی فی کلّ حادثةٍ بآیة ...</w:t>
      </w:r>
    </w:p>
    <w:p>
      <w:pPr>
        <w:pStyle w:val="BookText"/>
      </w:pPr>
      <w:r>
        <w:rPr>
          <w:rFonts w:ascii="IRNazanin" w:hAnsi="IRNazanin" w:eastAsia="IRNazanin" w:cs="IRNazanin"/>
          <w:lang w:bidi="fa-IR"/>
          <w:color w:val="111111"/>
          <w:sz w:val="28"/>
          <w:szCs w:val="28"/>
          <w:rtl/>
        </w:rPr>
        <w:t xml:space="preserve">فاستعان فی کتْب ما ینزل علیه فی الحوادث الواقعة بعدوَّین له فی دینه عَدْلَین عند أعدائه، لیُعلِمَ الکفّارَ والمشرکین أنّ کلامه فی ثانی الأمر کلامه فی الأوّل، غیر مغیَّرٍ ولا مُزالٍ عن جهته، فیکون أبلغ للحجّة علیهم، ولو استعان فی ذلک بولیَّین - مثل سلمان وأبی ذر وأشباههما - لکان الأمر عند أعدائه غیر واقع هذا الموقع، وکان یُتخیَّل فیه التّواطؤ والتطابق، فهذا وجه الحکمة فی استکتابهما واضحٌ بیّن، والحمد لله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ظاهر قوله تعالی: </w:t>
      </w:r>
      <w:r>
        <w:rPr>
          <w:rFonts w:ascii="Amiri" w:hAnsi="Amiri" w:eastAsia="Amiri" w:cs="Amiri"/>
          <w:lang w:bidi="ar-SA"/>
          <w:color w:val="111111"/>
          <w:sz w:val="28"/>
          <w:szCs w:val="28"/>
          <w:rtl/>
        </w:rPr>
        <w:t xml:space="preserve">وَیُعَلِّمُهُمُ الْکِتَابَ</w:t>
      </w:r>
      <w:r>
        <w:rPr>
          <w:rFonts w:ascii="Amiri" w:hAnsi="Amiri" w:eastAsia="Amiri" w:cs="Amiri"/>
          <w:lang w:bidi="ar-SA"/>
          <w:color w:val="111111"/>
          <w:sz w:val="28"/>
          <w:szCs w:val="28"/>
          <w:rtl/>
        </w:rPr>
        <w:t xml:space="preserve">، هو تعلیم رسول الله أُمّته الکتابَ کتابةً وتفهیماً، لأنّ من الواضح أنّ (الکتاب) یُطلَق علی الألفاظ والمعانی معاً، وهو مثل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رسول الله صلی الله علیه و آله : «مَن حفظ علی أُمّتی أربعین حدیثاً ...» (</w:t>
      </w:r>
      <w:r>
        <w:rPr>
          <w:rStyle w:val="FootnoteReference"/>
        </w:rPr>
        <w:footnoteReference w:id="50"/>
      </w:r>
      <w:r>
        <w:rPr>
          <w:rFonts w:ascii="IRNazanin" w:hAnsi="IRNazanin" w:eastAsia="IRNazanin" w:cs="IRNazanin"/>
          <w:lang w:bidi="fa-IR"/>
          <w:color w:val="111111"/>
          <w:sz w:val="28"/>
          <w:szCs w:val="28"/>
          <w:rtl/>
        </w:rPr>
        <w:t xml:space="preserve">). وإنّ حفظ کلام رسول الله لا یختصّ بحفظه عن ظهر القلب، بل الحفظ یتحقق بالکتابة أیضاً، بل قد یمکن القول بأنّ المحافظة علیه بالکتابة هی الأجدر والأنفع، ولهذا نری العلماء قدیماً وحدیثاً یؤلّفون کتب الأربعینیّات الحدیثیّة ولم یکتفوا بحفظها فی الصدور.</w:t>
      </w:r>
    </w:p>
    <w:p>
      <w:pPr>
        <w:pStyle w:val="BookText"/>
      </w:pPr>
      <w:r>
        <w:rPr>
          <w:rFonts w:ascii="IRNazanin" w:hAnsi="IRNazanin" w:eastAsia="IRNazanin" w:cs="IRNazanin"/>
          <w:lang w:bidi="fa-IR"/>
          <w:color w:val="111111"/>
          <w:sz w:val="28"/>
          <w:szCs w:val="28"/>
          <w:rtl/>
        </w:rPr>
        <w:t xml:space="preserve">ومثل هذا الکلام یأتی فی قوله تعالی: </w:t>
      </w:r>
      <w:r>
        <w:rPr>
          <w:rFonts w:ascii="Amiri" w:hAnsi="Amiri" w:eastAsia="Amiri" w:cs="Amiri"/>
          <w:lang w:bidi="ar-SA"/>
          <w:color w:val="111111"/>
          <w:sz w:val="28"/>
          <w:szCs w:val="28"/>
          <w:rtl/>
        </w:rPr>
        <w:t xml:space="preserve">یَتْلُواْ صُحُفاً مُّطَهَّرَةً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
      </w:r>
      <w:r>
        <w:rPr>
          <w:rFonts w:ascii="IRNazanin" w:hAnsi="IRNazanin" w:eastAsia="IRNazanin" w:cs="IRNazanin"/>
          <w:lang w:bidi="fa-IR"/>
          <w:color w:val="111111"/>
          <w:sz w:val="28"/>
          <w:szCs w:val="28"/>
          <w:rtl/>
        </w:rPr>
        <w:t xml:space="preserve">)، أو فی قوله تعالی: </w:t>
      </w:r>
      <w:r>
        <w:rPr>
          <w:rFonts w:ascii="Amiri" w:hAnsi="Amiri" w:eastAsia="Amiri" w:cs="Amiri"/>
          <w:lang w:bidi="ar-SA"/>
          <w:color w:val="111111"/>
          <w:sz w:val="28"/>
          <w:szCs w:val="28"/>
          <w:rtl/>
        </w:rPr>
        <w:t xml:space="preserve">وَاتْلُ مَا أُوحِیَ إِلَیْکَ مِن کِتَابِ رَبِّکَ</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
      </w:r>
      <w:r>
        <w:rPr>
          <w:rFonts w:ascii="IRNazanin" w:hAnsi="IRNazanin" w:eastAsia="IRNazanin" w:cs="IRNazanin"/>
          <w:lang w:bidi="fa-IR"/>
          <w:color w:val="111111"/>
          <w:sz w:val="28"/>
          <w:szCs w:val="28"/>
          <w:rtl/>
        </w:rPr>
        <w:t xml:space="preserve">)، وأمثالهما، فکلّها تدلّ بالإطلاق - إن لم تکن بالظهور - علی أنّه صلی الله علیه و آله کان یقرأ ویتلو المکتوب.</w:t>
      </w:r>
    </w:p>
    <w:p>
      <w:pPr>
        <w:pStyle w:val="BookText"/>
      </w:pPr>
      <w:r>
        <w:rPr>
          <w:rFonts w:ascii="IRNazanin" w:hAnsi="IRNazanin" w:eastAsia="IRNazanin" w:cs="IRNazanin"/>
          <w:lang w:bidi="fa-IR"/>
          <w:color w:val="111111"/>
          <w:sz w:val="28"/>
          <w:szCs w:val="28"/>
          <w:rtl/>
        </w:rPr>
        <w:t xml:space="preserve">وهناک روایات کثیرة أُخری دالّة علی معرفة رسول الله صلی الله علیه و آله بالقراءة والکتابة، منها: صحیحة عبد الرحمان بن الحجّاج، قال: قال أبو عبد الله علیه السلام : «إنّ النبیّ کان یقرأ ویکتب، ویقرأ ما لم یکتب»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المجلسی - بعد ذکره لتلک الروایات -:</w:t>
      </w:r>
    </w:p>
    <w:p>
      <w:pPr>
        <w:pStyle w:val="BookText"/>
      </w:pPr>
      <w:r>
        <w:rPr>
          <w:rFonts w:ascii="IRNazanin" w:hAnsi="IRNazanin" w:eastAsia="IRNazanin" w:cs="IRNazanin"/>
          <w:lang w:bidi="fa-IR"/>
          <w:color w:val="111111"/>
          <w:sz w:val="28"/>
          <w:szCs w:val="28"/>
          <w:rtl/>
        </w:rPr>
        <w:t xml:space="preserve">کیف لا یَعلم مَن کان عالماً بعلوم الأوّلین والآخرین، أنّ هذه النقوش موضوعةٌ لهذه الحروف؟! ومَن کان یقدر بإِقدار الله تعالی علی شقّ القمر وأکبر منه، کیف لا یقدر علی نقش الحروف والکلمات علی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الصحائف والألواح؟!(</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الروایات الصحیحة فی هذا الباب: روایة ابن سنان، عن أبی عبد الله علیه السلام ، الواردة فی کیفیة صلح الحدیبیّة الطویلة، وفیها:</w:t>
      </w:r>
    </w:p>
    <w:p>
      <w:pPr>
        <w:pStyle w:val="BookText"/>
      </w:pPr>
      <w:r>
        <w:rPr>
          <w:rFonts w:ascii="IRNazanin" w:hAnsi="IRNazanin" w:eastAsia="IRNazanin" w:cs="IRNazanin"/>
          <w:lang w:bidi="fa-IR"/>
          <w:color w:val="111111"/>
          <w:sz w:val="28"/>
          <w:szCs w:val="28"/>
          <w:rtl/>
        </w:rPr>
        <w:t xml:space="preserve">فدعا رسول الله بالکتب، ودعا أمیر المؤمنین وقال له: «اُکتب». فکتب أمیر المؤمنین: «بسم الله الرحمن الرحیم»، فقال سهیل بن عمرو: لا نعرف (الرحمن)، اُکتب کما کان یکتب آباؤک: باسمک اللّهم.</w:t>
      </w:r>
    </w:p>
    <w:p>
      <w:pPr>
        <w:pStyle w:val="BookText"/>
      </w:pPr>
      <w:r>
        <w:rPr>
          <w:rFonts w:ascii="IRNazanin" w:hAnsi="IRNazanin" w:eastAsia="IRNazanin" w:cs="IRNazanin"/>
          <w:lang w:bidi="fa-IR"/>
          <w:color w:val="111111"/>
          <w:sz w:val="28"/>
          <w:szCs w:val="28"/>
          <w:rtl/>
        </w:rPr>
        <w:t xml:space="preserve">فقال رسول الله صلی الله علیه و آله : «اُکتب: باسمک اللّهم، فإنّه اسمٌ من أسماء الله». ثمّ کتب: «هذا ما تقاضی علیه محمّدٌ رسول الله والملأ من قریش».</w:t>
      </w:r>
    </w:p>
    <w:p>
      <w:pPr>
        <w:pStyle w:val="BookText"/>
      </w:pPr>
      <w:r>
        <w:rPr>
          <w:rFonts w:ascii="IRNazanin" w:hAnsi="IRNazanin" w:eastAsia="IRNazanin" w:cs="IRNazanin"/>
          <w:lang w:bidi="fa-IR"/>
          <w:color w:val="111111"/>
          <w:sz w:val="28"/>
          <w:szCs w:val="28"/>
          <w:rtl/>
        </w:rPr>
        <w:t xml:space="preserve">فقال سهیل بن عمرو: لو علمنا أنّک رسول الله ما حاربناک، اُکتب: هذا ما تقاضی علیه محمّد بن عبد الله، أتأنف من نسبک یا محمّد؟!</w:t>
      </w:r>
    </w:p>
    <w:p>
      <w:pPr>
        <w:pStyle w:val="BookText"/>
      </w:pPr>
      <w:r>
        <w:rPr>
          <w:rFonts w:ascii="IRNazanin" w:hAnsi="IRNazanin" w:eastAsia="IRNazanin" w:cs="IRNazanin"/>
          <w:lang w:bidi="fa-IR"/>
          <w:color w:val="111111"/>
          <w:sz w:val="28"/>
          <w:szCs w:val="28"/>
          <w:rtl/>
        </w:rPr>
        <w:t xml:space="preserve">فقال رسول الله صلی الله علیه و آله : «أنا رسول الله وإن لم تُقِرُّوا»، ثم قال: «اُمحُ - یا علیُّ - واکتب: محمّد بن عبد الله»، فقال أمیر المؤمنین: «ما أمحو اسمک من النبوّة أبداً(</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وهذا الشعور الدینی لم یختص بالإمام فقط بل هو شعور لجمیع المسلمین، ففی المغازی للواقدی 1 : 611 عن واقد بن عمرو قال حدثنی من نظر إلی أسید بن حضیر وسعد بن عبادة أخذا بید الکاتب [وهو أمیر المؤمنین علی] فأمسکاها وقالا: لا نکتب إلا محمّد رسول الله وإلا فالسیف بیننا: علام نعطی الدنیة فی دیننا؟ فجعل رسول الله یخفضهم ویومی إلیهم أسکتوا ...</w:t>
      </w:r>
    </w:p>
    <w:p>
      <w:pPr>
        <w:pStyle w:val="BookText"/>
      </w:pPr>
      <w:r>
        <w:rPr>
          <w:rFonts w:ascii="IRNazanin" w:hAnsi="IRNazanin" w:eastAsia="IRNazanin" w:cs="IRNazanin"/>
          <w:lang w:bidi="fa-IR"/>
          <w:color w:val="111111"/>
          <w:sz w:val="28"/>
          <w:szCs w:val="28"/>
          <w:rtl/>
        </w:rPr>
        <w:t xml:space="preserve">فلو کان الأمر مولویاً فلم یخفضهم الرسول ویومی إلیهم أسکتوا.</w:t>
      </w:r>
    </w:p>
    <w:p>
      <w:pPr>
        <w:pStyle w:val="BookText"/>
      </w:pPr>
      <w:r>
        <w:rPr>
          <w:rFonts w:ascii="IRNazanin" w:hAnsi="IRNazanin" w:eastAsia="IRNazanin" w:cs="IRNazanin"/>
          <w:lang w:bidi="fa-IR"/>
          <w:color w:val="111111"/>
          <w:sz w:val="28"/>
          <w:szCs w:val="28"/>
          <w:rtl/>
        </w:rPr>
        <w:t xml:space="preserve">وقد یکون علی علیه السلام امتنع علی سهیل بن عمرو ذلک لا علی النبی، ویؤیده ما جاء فی خصائص أمیر المؤمنین للنسائی: 149 بسنده عن أمیر المؤمنین أنّه قال قالوا: لو نعلم أنه رسول الله ما قاتلناه، امحها قلت: هو والله رسول الله وإن رغم انفک لا والله لا أمحوها ...</w:t>
      </w:r>
    </w:p>
    <w:p>
      <w:pPr>
        <w:pStyle w:val="BookText"/>
      </w:pPr>
      <w:r>
        <w:rPr>
          <w:rFonts w:ascii="IRNazanin" w:hAnsi="IRNazanin" w:eastAsia="IRNazanin" w:cs="IRNazanin"/>
          <w:lang w:bidi="fa-IR"/>
          <w:color w:val="111111"/>
          <w:sz w:val="28"/>
          <w:szCs w:val="28"/>
          <w:rtl/>
        </w:rPr>
        <w:t xml:space="preserve">وفی وقعة صفّین : 509 عن أمیر المؤمنین : فغضبت فقلت: بلی والله أنّه لرسول الله وإن رغم أنفک [والکلام موجه لسهیل] ...</w:t>
      </w:r>
    </w:p>
    <w:p>
      <w:pPr>
        <w:pStyle w:val="BookText"/>
      </w:pPr>
      <w:r>
        <w:rPr>
          <w:rFonts w:ascii="IRNazanin" w:hAnsi="IRNazanin" w:eastAsia="IRNazanin" w:cs="IRNazanin"/>
          <w:lang w:bidi="fa-IR"/>
          <w:color w:val="111111"/>
          <w:sz w:val="28"/>
          <w:szCs w:val="28"/>
          <w:rtl/>
        </w:rPr>
        <w:t xml:space="preserve">ومما یجب التنبیه علیه إنّ فی الثقات لابن حبان 1 : 300 - 301 والکافی 8 : 326 أنّ الإمام امتثل أمر رسول الله دون تلکؤ.</w:t>
      </w:r>
    </w:p>
    <w:p>
      <w:pPr>
        <w:pStyle w:val="BookText"/>
      </w:pPr>
      <w:r>
        <w:rPr>
          <w:rFonts w:ascii="IRNazanin" w:hAnsi="IRNazanin" w:eastAsia="IRNazanin" w:cs="IRNazanin"/>
          <w:lang w:bidi="fa-IR"/>
          <w:color w:val="111111"/>
          <w:sz w:val="28"/>
          <w:szCs w:val="28"/>
          <w:rtl/>
        </w:rPr>
        <w:t xml:space="preserve">)»، فمحاه رسول الله بیده، ثم کتب صلی الله علیه و آله : «هذا ما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اصطلح علیه محمّد بن عبد الله والملأ من قریش وسهیل بن عمرو، اصطلحوا علی وضع الحرب بینهم عشر سنین ...»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ویدلّ هذا الحدیث الشریف بوضوحٍ علی أنّ النبیّ صلی الله علیه و آله محا بیده الشریفة لقبه المبارک، ثم کتب بیده الشریفة: «هذا ما اصطلح علیه ...»، وهو دالٌّ علی معرفته بالقراءة وبالکتابة.</w:t>
      </w:r>
    </w:p>
    <w:p>
      <w:pPr>
        <w:pStyle w:val="BookText"/>
      </w:pPr>
      <w:r>
        <w:rPr>
          <w:rFonts w:ascii="IRNazanin" w:hAnsi="IRNazanin" w:eastAsia="IRNazanin" w:cs="IRNazanin"/>
          <w:lang w:bidi="fa-IR"/>
          <w:color w:val="111111"/>
          <w:sz w:val="28"/>
          <w:szCs w:val="28"/>
          <w:rtl/>
        </w:rPr>
        <w:t xml:space="preserve">لکنّ العامّة روت هذه الروایة بشکلٍ آخر یرضیها ویسیء إلی النبیّ الأکرم صلی الله علیه و آله ویؤکّد عدم معرفته بالکتابة، فجاءت تلک الروایة المرویّة عندهم - وفی بعض کتب أعلامنا أیضاً أخذاً عنهم - علی هذا النحو:</w:t>
      </w:r>
    </w:p>
    <w:p>
      <w:pPr>
        <w:pStyle w:val="BookText"/>
      </w:pPr>
      <w:r>
        <w:rPr>
          <w:rFonts w:ascii="IRNazanin" w:hAnsi="IRNazanin" w:eastAsia="IRNazanin" w:cs="IRNazanin"/>
          <w:lang w:bidi="fa-IR"/>
          <w:color w:val="111111"/>
          <w:sz w:val="28"/>
          <w:szCs w:val="28"/>
          <w:rtl/>
        </w:rPr>
        <w:t xml:space="preserve">قال النبیّ لعلیّ: «ضع یدی علیها»، فوضع علیٌّ یدَ رسول الله علیها،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فمحاها صلی الله علیه و آله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النص إن صح فإنما فعل رسول الله ذلک أمام قریش لئلّا یتهموه بأنّ القرآن من کلامه.</w:t>
      </w:r>
    </w:p>
    <w:p>
      <w:pPr>
        <w:pStyle w:val="BookText"/>
      </w:pPr>
      <w:r>
        <w:rPr>
          <w:rFonts w:ascii="IRNazanin" w:hAnsi="IRNazanin" w:eastAsia="IRNazanin" w:cs="IRNazanin"/>
          <w:lang w:bidi="fa-IR"/>
          <w:color w:val="111111"/>
          <w:sz w:val="28"/>
          <w:szCs w:val="28"/>
          <w:rtl/>
        </w:rPr>
        <w:t xml:space="preserve">فضلاً عن ذلک ان روایة وضع الأصبع کذب، یُخطّؤه مطالبته صلی الله علیه و آله الصحابةَ عند مرضه بأن یأتوه بدواةٍ وکتفٍ کی یکتب لهم کتاباً لن یضلّوا بعده أبداً.</w:t>
      </w:r>
    </w:p>
    <w:p>
      <w:pPr>
        <w:pStyle w:val="BookText"/>
      </w:pPr>
      <w:r>
        <w:rPr>
          <w:rFonts w:ascii="IRNazanin" w:hAnsi="IRNazanin" w:eastAsia="IRNazanin" w:cs="IRNazanin"/>
          <w:lang w:bidi="fa-IR"/>
          <w:color w:val="111111"/>
          <w:sz w:val="28"/>
          <w:szCs w:val="28"/>
          <w:rtl/>
        </w:rPr>
        <w:t xml:space="preserve">وإنّ الاشتهار بعدم معرفته للکتابة کان لأجل دفع شبهة التأثر بالکتب السماویة والأخذ عن کتب الأحبار والرهبان وأمثال ذلک.</w:t>
      </w:r>
    </w:p>
    <w:p>
      <w:pPr>
        <w:pStyle w:val="BookText"/>
      </w:pPr>
      <w:r>
        <w:rPr>
          <w:rFonts w:ascii="IRNazanin" w:hAnsi="IRNazanin" w:eastAsia="IRNazanin" w:cs="IRNazanin"/>
          <w:lang w:bidi="fa-IR"/>
          <w:color w:val="111111"/>
          <w:sz w:val="28"/>
          <w:szCs w:val="28"/>
          <w:rtl/>
        </w:rPr>
        <w:t xml:space="preserve">وبهذا القدر نکتفی فی توضیح هذه النقطة لننتقل إلی المقدمة الثانیة.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4" w:name="pg14398_148189"/>
    <w:bookmarkEnd w:id="4"/>
    <w:p>
      <w:pPr>
        <w:pStyle w:val="Heading3"/>
      </w:pPr>
      <w:bookmarkStart w:id="62" w:name="_Toc9"/>
      <w:r>
        <w:t>المقدّمة الثانیة:</w:t>
      </w:r>
      <w:bookmarkEnd w:id="62"/>
    </w:p>
    <w:p>
      <w:pPr>
        <w:pStyle w:val="Heading4"/>
      </w:pPr>
      <w:bookmarkStart w:id="63" w:name="_Toc10"/>
      <w:r>
        <w:t>اشارة</w:t>
      </w:r>
      <w:bookmarkEnd w:id="63"/>
    </w:p>
    <w:p>
      <w:pPr>
        <w:pStyle w:val="BookText"/>
      </w:pPr>
      <w:r>
        <w:rPr>
          <w:rFonts w:ascii="IRNazanin" w:hAnsi="IRNazanin" w:eastAsia="IRNazanin" w:cs="IRNazanin"/>
          <w:lang w:bidi="fa-IR"/>
          <w:color w:val="111111"/>
          <w:sz w:val="28"/>
          <w:szCs w:val="28"/>
          <w:rtl/>
        </w:rPr>
        <w:t xml:space="preserve">فسرت مدرسة الخلافة لفظة الجمع فی روایة أنس بن مالک وأمثاله: «مات النبیّ ولم یجمع القرآن غیرُ أربعة: أبو الدرداء، ومعاذ بن جبل، وزید بن ثابت، وأبو زید»(</w:t>
      </w:r>
      <w:r>
        <w:rPr>
          <w:rStyle w:val="FootnoteReference"/>
        </w:rPr>
        <w:footnoteReference w:id="58"/>
      </w:r>
      <w:r>
        <w:rPr>
          <w:rFonts w:ascii="Amiri" w:hAnsi="Amiri" w:eastAsia="Amiri" w:cs="Amiri"/>
          <w:lang w:bidi="ar-SA"/>
          <w:color w:val="111111"/>
          <w:sz w:val="28"/>
          <w:szCs w:val="28"/>
          <w:rtl/>
        </w:rPr>
        <w:t xml:space="preserve">)، بأنّ معناه: أنّ هؤلاء جمعوا القرآن فی الصدور لا فی السطور، أی أنّ الجمع عندهم کان جَمْعَ حِفْظٍ لا جمع تدوینٍ وکتابة.</w:t>
      </w:r>
    </w:p>
    <w:p>
      <w:pPr>
        <w:pStyle w:val="BookText"/>
      </w:pPr>
      <w:r>
        <w:rPr>
          <w:rFonts w:ascii="IRNazanin" w:hAnsi="IRNazanin" w:eastAsia="IRNazanin" w:cs="IRNazanin"/>
          <w:lang w:bidi="fa-IR"/>
          <w:color w:val="111111"/>
          <w:sz w:val="28"/>
          <w:szCs w:val="28"/>
          <w:rtl/>
        </w:rPr>
        <w:t xml:space="preserve">وهذا التفسیر یخالف المألوف عند اللّغویّین، لأنّ الجَمْع لُغَةً یشمل الکتابة والحفظ معاً، وأنّ ترجیح أحدهما علی الآخر هو ترجیحٌ بلا مرجِّح، خصوصاً مع معرفتنا بوجود کَتَ-بَةٍ لرسول الله صلی الله علیه و آله أیام حیاته یکتبون الوحی عنه، إذن معنی الجمع واضح عندنا، فما یعنی وجود الکتبة لو کان المقصود منه هو الحفظ فقط؟!</w:t>
      </w:r>
    </w:p>
    <w:p>
      <w:pPr>
        <w:pStyle w:val="BookText"/>
      </w:pPr>
      <w:r>
        <w:rPr>
          <w:rFonts w:ascii="Amiri" w:hAnsi="Amiri" w:eastAsia="Amiri" w:cs="Amiri"/>
          <w:lang w:bidi="ar-SA"/>
          <w:color w:val="111111"/>
          <w:sz w:val="28"/>
          <w:szCs w:val="28"/>
          <w:rtl/>
        </w:rPr>
        <w:t xml:space="preserve">بل لماذا یَخُصُّون الجمع بالحفظ، ویُخَطِّؤون التفسیر الآخر؟</w:t>
      </w:r>
    </w:p>
    <w:p>
      <w:pPr>
        <w:pStyle w:val="BookText"/>
      </w:pPr>
      <w:r>
        <w:rPr>
          <w:rFonts w:ascii="IRNazanin" w:hAnsi="IRNazanin" w:eastAsia="IRNazanin" w:cs="IRNazanin"/>
          <w:lang w:bidi="fa-IR"/>
          <w:color w:val="111111"/>
          <w:sz w:val="28"/>
          <w:szCs w:val="28"/>
          <w:rtl/>
        </w:rPr>
        <w:t xml:space="preserve">إنّ وراء هذا سرّاً کامناً، ولا أستبعد أن تکون قد جاءت من أجل حصر الجامعِین للقرآن - بحسب زعمهم - بالخلفاء الثلاثة لا غیر، وذلک بعد نفیهم جمعَ الآخَرین للقرآن کتابةً وتدویناً.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5" w:name="pg14398_148190"/>
    <w:bookmarkEnd w:id="5"/>
    <w:p>
      <w:pPr>
        <w:pStyle w:val="Heading4"/>
      </w:pPr>
      <w:bookmarkStart w:id="64" w:name="_Toc11"/>
      <w:r>
        <w:t>الرؤیة التصحیحیة: وجود مصاحف کتبها الصحابة علی عهد رسول الله صلی الله علیه و آله:</w:t>
      </w:r>
      <w:bookmarkEnd w:id="64"/>
    </w:p>
    <w:p>
      <w:pPr>
        <w:pStyle w:val="BookText"/>
      </w:pPr>
      <w:r>
        <w:rPr>
          <w:rFonts w:ascii="IRNazanin" w:hAnsi="IRNazanin" w:eastAsia="IRNazanin" w:cs="IRNazanin"/>
          <w:lang w:bidi="fa-IR"/>
          <w:color w:val="111111"/>
          <w:sz w:val="28"/>
          <w:szCs w:val="28"/>
          <w:rtl/>
        </w:rPr>
        <w:t xml:space="preserve">من المعلوم بأنّ الکتابة کانت موجودة فی مکّة آنذاک، وأنّ القرآن أکّد وجود الاستنساخ والکتابة ولولاه ما عرفوا الاستنساخ، فی قوله تعالی: </w:t>
      </w:r>
      <w:r>
        <w:rPr>
          <w:rFonts w:ascii="Amiri" w:hAnsi="Amiri" w:eastAsia="Amiri" w:cs="Amiri"/>
          <w:lang w:bidi="ar-SA"/>
          <w:color w:val="111111"/>
          <w:sz w:val="28"/>
          <w:szCs w:val="28"/>
          <w:rtl/>
        </w:rPr>
        <w:t xml:space="preserve">إِنَّا کُنَّا نَسْتَنسِخُ مَا کُنتُمْ تَعْمَلُونَ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59"/>
      </w:r>
      <w:r>
        <w:rPr>
          <w:rFonts w:ascii="IRNazanin" w:hAnsi="IRNazanin" w:eastAsia="IRNazanin" w:cs="IRNazanin"/>
          <w:lang w:bidi="fa-IR"/>
          <w:color w:val="111111"/>
          <w:sz w:val="28"/>
          <w:szCs w:val="28"/>
          <w:rtl/>
        </w:rPr>
        <w:t xml:space="preserve">)، کما یشهد لذلک قوله تعالی: </w:t>
      </w:r>
      <w:r>
        <w:rPr>
          <w:rFonts w:ascii="Amiri" w:hAnsi="Amiri" w:eastAsia="Amiri" w:cs="Amiri"/>
          <w:lang w:bidi="ar-SA"/>
          <w:color w:val="111111"/>
          <w:sz w:val="28"/>
          <w:szCs w:val="28"/>
          <w:rtl/>
        </w:rPr>
        <w:t xml:space="preserve">حَتَّی تُنَزِّلَ عَلَیْنَا کِتَاباً نَقْرَؤُهُ</w:t>
      </w:r>
      <w:r>
        <w:rPr>
          <w:rFonts w:ascii="Times New Roman" w:hAnsi="Times New Roman" w:eastAsia="Times New Roman" w:cs="Times New Roman"/>
          <w:lang w:val="en-US" w:bidi="en-US"/>
          <w:color w:val="111111"/>
          <w:sz w:val="28"/>
          <w:szCs w:val="28"/>
          <w:rtl/>
        </w:rPr>
        <w:t xml:space="preserve">(</w:t>
      </w:r>
      <w:r>
        <w:rPr>
          <w:rStyle w:val="FootnoteReference"/>
        </w:rPr>
        <w:footnoteReference w:id="60"/>
      </w:r>
      <w:r>
        <w:rPr>
          <w:rFonts w:ascii="IRNazanin" w:hAnsi="IRNazanin" w:eastAsia="IRNazanin" w:cs="IRNazanin"/>
          <w:lang w:bidi="fa-IR"/>
          <w:color w:val="111111"/>
          <w:sz w:val="28"/>
          <w:szCs w:val="28"/>
          <w:rtl/>
        </w:rPr>
        <w:t xml:space="preserve">)، وأمثال ذلک من الآیات الدالة علی الکتابة وادواته من القلم والقرطاس و... فلو لم تکن الکتابة مألوفةً والاستنساخ معروفاً عندهم، لما خاطبهم الله بهذه الکلمات.</w:t>
      </w:r>
    </w:p>
    <w:p>
      <w:pPr>
        <w:pStyle w:val="BookText"/>
      </w:pPr>
      <w:r>
        <w:rPr>
          <w:rFonts w:ascii="IRNazanin" w:hAnsi="IRNazanin" w:eastAsia="IRNazanin" w:cs="IRNazanin"/>
          <w:lang w:bidi="fa-IR"/>
          <w:color w:val="111111"/>
          <w:sz w:val="28"/>
          <w:szCs w:val="28"/>
          <w:rtl/>
        </w:rPr>
        <w:t xml:space="preserve">وقد ذکر المؤرّخون وأصحاب السیَر اسم أربعة عشر صحابیّاً أو أکثر قد جمعوا القرآن وکانت لهم مصاحف علی عهد رسول الله صلی الله علیه و آله (</w:t>
      </w:r>
      <w:r>
        <w:rPr>
          <w:rStyle w:val="FootnoteReference"/>
        </w:rPr>
        <w:footnoteReference w:id="61"/>
      </w:r>
      <w:r>
        <w:rPr>
          <w:rFonts w:ascii="IRNazanin" w:hAnsi="IRNazanin" w:eastAsia="IRNazanin" w:cs="IRNazanin"/>
          <w:lang w:bidi="fa-IR"/>
          <w:color w:val="111111"/>
          <w:sz w:val="28"/>
          <w:szCs w:val="28"/>
          <w:rtl/>
        </w:rPr>
        <w:t xml:space="preserve">)، وهم:</w:t>
      </w:r>
    </w:p>
    <w:p>
      <w:pPr>
        <w:pStyle w:val="BookText"/>
      </w:pPr>
      <w:r>
        <w:rPr>
          <w:rFonts w:ascii="IRNazanin" w:hAnsi="IRNazanin" w:eastAsia="IRNazanin" w:cs="IRNazanin"/>
          <w:lang w:bidi="fa-IR"/>
          <w:color w:val="111111"/>
          <w:sz w:val="28"/>
          <w:szCs w:val="28"/>
          <w:rtl/>
        </w:rPr>
        <w:t xml:space="preserve">أمیر المؤمنین علیّ بن أبی طالب علیه السلام ، وزید بن ثابت، وأبو موسی الأشعری، وأُبیّ بن کعب، وابن مسعود، وأبو الدرداء، ومعاذ بن جبل، وسعید بن عبید، ومجمع بن جاریة، وعبد الله بن عمرو بن العاص، وأبو زید الأنصاری، وعبادة بن الصّامت، وأبو أیّوب الأنصاری، وتمیم الدّاریّ.</w:t>
      </w:r>
    </w:p>
    <w:p>
      <w:pPr>
        <w:pStyle w:val="BookText"/>
      </w:pPr>
      <w:r>
        <w:rPr>
          <w:rFonts w:ascii="IRNazanin" w:hAnsi="IRNazanin" w:eastAsia="IRNazanin" w:cs="IRNazanin"/>
          <w:lang w:bidi="fa-IR"/>
          <w:color w:val="111111"/>
          <w:sz w:val="28"/>
          <w:szCs w:val="28"/>
          <w:rtl/>
        </w:rPr>
        <w:t xml:space="preserve">وبالرغم من أنّ أسماء الأربعة الأواخر لم یصلنا شیءٌ عن مصاحفهم، إلّا أنّها کانت موجودة عندهم.</w:t>
      </w:r>
    </w:p>
    <w:p>
      <w:pPr>
        <w:pStyle w:val="BookText"/>
      </w:pPr>
      <w:r>
        <w:rPr>
          <w:rFonts w:ascii="IRNazanin" w:hAnsi="IRNazanin" w:eastAsia="IRNazanin" w:cs="IRNazanin"/>
          <w:lang w:bidi="fa-IR"/>
          <w:color w:val="111111"/>
          <w:sz w:val="28"/>
          <w:szCs w:val="28"/>
          <w:rtl/>
        </w:rPr>
        <w:t xml:space="preserve">قال الآمدی فی کتابه (الأفکار الأبکار): إنّ المصاحف المشهورة فی زمن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الصحابة کانت مقروءةً ومعروفة، وکان مصحف عثمان بن عفان آخر ما عُرِضَ علی النبیّ، وکان یصلّی به إلی أن قُبِضَ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 أمیر المؤمنین علی علیه السلام - ما یؤکّد کونه من الکتّاب وکانت عنده نسخة من المصحف علی عهد رسول - قوله:</w:t>
      </w:r>
    </w:p>
    <w:p>
      <w:pPr>
        <w:pStyle w:val="BookText"/>
      </w:pPr>
      <w:r>
        <w:rPr>
          <w:rFonts w:ascii="IRNazanin" w:hAnsi="IRNazanin" w:eastAsia="IRNazanin" w:cs="IRNazanin"/>
          <w:lang w:bidi="fa-IR"/>
          <w:color w:val="111111"/>
          <w:sz w:val="28"/>
          <w:szCs w:val="28"/>
          <w:rtl/>
        </w:rPr>
        <w:t xml:space="preserve">«... فما نزلت علی رسول الله آیة من القرآن إلّا أقرأنیها، وأملاها علَیّ فکتبتُها بخطّی، وعلّمنی تأویلها وتفسیرها، وناسخها ومنسوخها، ومحکمها ومتشابهها، وخاصّها وعامّها، ودعا الله أن یعطینی فهمها وحفظها، فما نسیتُ آیةً من کتاب الله ولا علماً أملاه علَیّ وکتبتُه منذ دعا الله لی بما دعا ...»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یؤکّد وجود مصاحف للصحابة علی عهد رسول الله صلی الله علیه و آله ، وأنهم کانوا یکتبون حدیث رسول الله علی کل حال حتی جاءهم النهی عنه صلی الله علیه و آله فی قوله: «لا تکتبوا عنّی، ومَن کتب عنّی غیر القرآن فلیمحه» (</w:t>
      </w:r>
      <w:r>
        <w:rPr>
          <w:rStyle w:val="FootnoteReference"/>
        </w:rPr>
        <w:footnoteReference w:id="64"/>
      </w:r>
      <w:r>
        <w:rPr>
          <w:rFonts w:ascii="IRNazanin" w:hAnsi="IRNazanin" w:eastAsia="IRNazanin" w:cs="IRNazanin"/>
          <w:lang w:bidi="fa-IR"/>
          <w:color w:val="111111"/>
          <w:sz w:val="28"/>
          <w:szCs w:val="28"/>
          <w:rtl/>
        </w:rPr>
        <w:t xml:space="preserve">)، الدّالّ علی اهتمام الرسول صلی الله علیه و آله بتدوین الآیات کتابة بعد حِفظها. وکذا یؤیده ما روی عن ابن مسعود، حیث قال:</w:t>
      </w:r>
    </w:p>
    <w:p>
      <w:pPr>
        <w:pStyle w:val="BookText"/>
      </w:pPr>
      <w:r>
        <w:rPr>
          <w:rFonts w:ascii="IRNazanin" w:hAnsi="IRNazanin" w:eastAsia="IRNazanin" w:cs="IRNazanin"/>
          <w:lang w:bidi="fa-IR"/>
          <w:color w:val="111111"/>
          <w:sz w:val="28"/>
          <w:szCs w:val="28"/>
          <w:rtl/>
        </w:rPr>
        <w:t xml:space="preserve">قال لی رسول الله صلی الله علیه و آله : «اِقرأ علَیّ»، ففتحتُ سورة النساء، فلما بلغت: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فَکَیْفَ إِذَا جِئْنَا مِن کُلِّ أُمَّةٍ بِشَهِیدٍ وَجِئْنَا بِکَ عَلَی هؤُلاَءِ شَهِیداً</w:t>
      </w:r>
      <w:r>
        <w:rPr>
          <w:rFonts w:ascii="Times New Roman" w:hAnsi="Times New Roman" w:eastAsia="Times New Roman" w:cs="Times New Roman"/>
          <w:lang w:val="en-US" w:bidi="en-US"/>
          <w:color w:val="111111"/>
          <w:sz w:val="28"/>
          <w:szCs w:val="28"/>
          <w:rtl/>
        </w:rPr>
        <w:t xml:space="preserve">(</w:t>
      </w:r>
      <w:r>
        <w:rPr>
          <w:rStyle w:val="FootnoteReference"/>
        </w:rPr>
        <w:footnoteReference w:id="65"/>
      </w:r>
      <w:r>
        <w:rPr>
          <w:rFonts w:ascii="IRNazanin" w:hAnsi="IRNazanin" w:eastAsia="IRNazanin" w:cs="IRNazanin"/>
          <w:lang w:bidi="fa-IR"/>
          <w:color w:val="111111"/>
          <w:sz w:val="28"/>
          <w:szCs w:val="28"/>
          <w:rtl/>
        </w:rPr>
        <w:t xml:space="preserve">)، رأیت عینیه تذرفان الدمع، فقال: «حسبک الآن ...» (</w:t>
      </w:r>
      <w:r>
        <w:rPr>
          <w:rStyle w:val="FootnoteReference"/>
        </w:rPr>
        <w:footnoteReference w:id="66"/>
      </w:r>
      <w:r>
        <w:rPr>
          <w:rFonts w:ascii="IRNazanin" w:hAnsi="IRNazanin" w:eastAsia="IRNazanin" w:cs="IRNazanin"/>
          <w:lang w:bidi="fa-IR"/>
          <w:color w:val="111111"/>
          <w:sz w:val="28"/>
          <w:szCs w:val="28"/>
          <w:rtl/>
        </w:rPr>
        <w:t xml:space="preserve">).
وحکی الدکتور عبد الصبور شاهین فی کتابه (تاریخ القرآن) نقلاً عن (رسالة شواذّ القراءة) للکرمانی: بأنّ لحمزة بن عبد المطّلب - عمّ رسول الله الّذی استُشهد فی أُحد - مصحفاً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ومعنی کلامه بأنّه کان قد جمع النازل من القرآن إلی ذلک الحین بین الدفّتَین.</w:t>
      </w:r>
    </w:p>
    <w:p>
      <w:pPr>
        <w:pStyle w:val="BookText"/>
      </w:pPr>
      <w:r>
        <w:rPr>
          <w:rFonts w:ascii="IRNazanin" w:hAnsi="IRNazanin" w:eastAsia="IRNazanin" w:cs="IRNazanin"/>
          <w:lang w:bidi="fa-IR"/>
          <w:color w:val="111111"/>
          <w:sz w:val="28"/>
          <w:szCs w:val="28"/>
          <w:rtl/>
        </w:rPr>
        <w:t xml:space="preserve">وأخرج ابن سعد فی الطبقات: أخبرنا الفضل بن دکین، حدّثنا الولید بن عبد الله بن جمیع، قال: حدّثتنی جدّتی، عن أُمّ ورقة بنت عبد الله بن الحارث - وکان رسول الله یزورها، ویسمّیها الشهیدة، وکانت قد جمعت القرآن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هذا حال النساء فی جمع القرآن، فکیف یکون حال الرجال؟</w:t>
      </w:r>
    </w:p>
    <w:p>
      <w:pPr>
        <w:pStyle w:val="BookText"/>
      </w:pPr>
      <w:r>
        <w:rPr>
          <w:rFonts w:ascii="IRNazanin" w:hAnsi="IRNazanin" w:eastAsia="IRNazanin" w:cs="IRNazanin"/>
          <w:lang w:bidi="fa-IR"/>
          <w:color w:val="111111"/>
          <w:sz w:val="28"/>
          <w:szCs w:val="28"/>
          <w:rtl/>
        </w:rPr>
        <w:t xml:space="preserve">نعم، المصاحف المجموعة آنذاک کانت ناقصةً، وفیها السور التی أُقرَّت من قبل الله تعالی إلی ذلک الحین لقوله تعالی: </w:t>
      </w:r>
      <w:r>
        <w:rPr>
          <w:rFonts w:ascii="Amiri" w:hAnsi="Amiri" w:eastAsia="Amiri" w:cs="Amiri"/>
          <w:lang w:bidi="ar-SA"/>
          <w:color w:val="111111"/>
          <w:sz w:val="28"/>
          <w:szCs w:val="28"/>
          <w:rtl/>
        </w:rPr>
        <w:t xml:space="preserve">فَإِذَا قَرَأْنَاهُ فَاتَّبِعْ قُرْآنَهُ</w:t>
      </w:r>
      <w:r>
        <w:rPr>
          <w:rFonts w:ascii="IRNazanin" w:hAnsi="IRNazanin" w:eastAsia="IRNazanin" w:cs="IRNazanin"/>
          <w:lang w:bidi="fa-IR"/>
          <w:color w:val="111111"/>
          <w:sz w:val="28"/>
          <w:szCs w:val="28"/>
          <w:rtl/>
        </w:rPr>
        <w:t xml:space="preserve"> وقوله: </w:t>
      </w:r>
      <w:r>
        <w:rPr>
          <w:rFonts w:ascii="Amiri" w:hAnsi="Amiri" w:eastAsia="Amiri" w:cs="Amiri"/>
          <w:lang w:bidi="ar-SA"/>
          <w:color w:val="111111"/>
          <w:sz w:val="28"/>
          <w:szCs w:val="28"/>
          <w:rtl/>
        </w:rPr>
        <w:t xml:space="preserve">وَقُرْآناً فَرَقْنَاهُ لِتَقْرَأَهُ عَلَی النَّاسِ عَلَی مُکْثٍ وَنَزَّلْنَاهُ تَنزِیلاً</w:t>
      </w:r>
      <w:r>
        <w:rPr>
          <w:rFonts w:ascii="IRNazanin" w:hAnsi="IRNazanin" w:eastAsia="IRNazanin" w:cs="IRNazanin"/>
          <w:lang w:bidi="fa-IR"/>
          <w:color w:val="111111"/>
          <w:sz w:val="28"/>
          <w:szCs w:val="28"/>
          <w:rtl/>
        </w:rPr>
        <w:t xml:space="preserve">، ولا کلام فی ذلک.</w:t>
      </w:r>
    </w:p>
    <w:p>
      <w:pPr>
        <w:pStyle w:val="BookText"/>
      </w:pPr>
      <w:r>
        <w:rPr>
          <w:rFonts w:ascii="IRNazanin" w:hAnsi="IRNazanin" w:eastAsia="IRNazanin" w:cs="IRNazanin"/>
          <w:lang w:bidi="fa-IR"/>
          <w:color w:val="111111"/>
          <w:sz w:val="28"/>
          <w:szCs w:val="28"/>
          <w:rtl/>
        </w:rPr>
        <w:t xml:space="preserve">ولا یخفی علیک بأنّ (الجمع) المعنیّ فی الأخبار(</w:t>
      </w:r>
      <w:r>
        <w:rPr>
          <w:rStyle w:val="FootnoteReference"/>
        </w:rPr>
        <w:footnoteReference w:id="69"/>
      </w:r>
      <w:r>
        <w:rPr>
          <w:rFonts w:ascii="IRNazanin" w:hAnsi="IRNazanin" w:eastAsia="IRNazanin" w:cs="IRNazanin"/>
          <w:lang w:bidi="fa-IR"/>
          <w:color w:val="111111"/>
          <w:sz w:val="28"/>
          <w:szCs w:val="28"/>
          <w:rtl/>
        </w:rPr>
        <w:t xml:space="preserve">) هو أعمّ ممّا فی الصدور أو فی السطور، وترجیح أحدهما علی الآخر ترجیحٌ بلا مرجِّح، خصوصاً حینما نری أنّ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کانوا قد جمعوا القرآن لکی ینفعوا الآخَرین ویعلّموهم الکتاب العزیز، وأنّ ذلک لا یتمّ علی وجهه الأکمل إلّا بالکتابة، خاصّةً لمن کان یجید القراءة والکتابة من الصحابة. وإن فکرة حصر الجمع بالحفظ کانت فکرة سیاسیة یقف علیها کل من تصفح الوثائق والمستندات التراثیة عند الجمهور.</w:t>
      </w:r>
    </w:p>
    <w:p>
      <w:pPr>
        <w:pStyle w:val="BookText"/>
      </w:pPr>
      <w:r>
        <w:rPr>
          <w:rFonts w:ascii="IRNazanin" w:hAnsi="IRNazanin" w:eastAsia="IRNazanin" w:cs="IRNazanin"/>
          <w:lang w:bidi="fa-IR"/>
          <w:color w:val="111111"/>
          <w:sz w:val="28"/>
          <w:szCs w:val="28"/>
          <w:rtl/>
        </w:rPr>
        <w:t xml:space="preserve">فالکتابة وبیان وسائلها مذکور فی القرآن وهو دلیل علی اهتمام الإسلام بالقراءة والکتابة، وقد تحدّی سبحانه وتعالی المشرکین بأن یأتوه بعشر سور مثل القرآن (</w:t>
      </w:r>
      <w:r>
        <w:rPr>
          <w:rStyle w:val="FootnoteReference"/>
        </w:rPr>
        <w:footnoteReference w:id="70"/>
      </w:r>
      <w:r>
        <w:rPr>
          <w:rFonts w:ascii="IRNazanin" w:hAnsi="IRNazanin" w:eastAsia="IRNazanin" w:cs="IRNazanin"/>
          <w:lang w:bidi="fa-IR"/>
          <w:color w:val="111111"/>
          <w:sz w:val="28"/>
          <w:szCs w:val="28"/>
          <w:rtl/>
        </w:rPr>
        <w:t xml:space="preserve">)، وقال تعالی: </w:t>
      </w:r>
      <w:r>
        <w:rPr>
          <w:rFonts w:ascii="Amiri" w:hAnsi="Amiri" w:eastAsia="Amiri" w:cs="Amiri"/>
          <w:lang w:bidi="ar-SA"/>
          <w:color w:val="111111"/>
          <w:sz w:val="28"/>
          <w:szCs w:val="28"/>
          <w:rtl/>
        </w:rPr>
        <w:t xml:space="preserve">یُعَلِّمُهُمُ الْکِتَابَ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71"/>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کِتَابًا مُتَشَابِهًا مَثَانِیَ تَقْشَعِرُّ مِنْهُ جُلُودُ الَّذِینَ یَخْشَوْنَ رَبَّهُمْ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2"/>
      </w:r>
      <w:r>
        <w:rPr>
          <w:rFonts w:ascii="IRNazanin" w:hAnsi="IRNazanin" w:eastAsia="IRNazanin" w:cs="IRNazanin"/>
          <w:lang w:bidi="fa-IR"/>
          <w:color w:val="111111"/>
          <w:sz w:val="28"/>
          <w:szCs w:val="28"/>
          <w:rtl/>
        </w:rPr>
        <w:t xml:space="preserve">)، ومعنی هذه الآیات وجود القرآن مکتوباً بین أیدیهم، بحیث یمکنهم أن یماثلوه ویعارضوه، فلو لم یکن القرآن معلوماً وموجوداً عندهم لکانت دعوته إیّاهم للمعارضة مع القرآن دعوة إلی المجهول.</w:t>
      </w:r>
    </w:p>
    <w:p>
      <w:pPr>
        <w:pStyle w:val="BookText"/>
      </w:pPr>
      <w:r>
        <w:rPr>
          <w:rFonts w:ascii="IRNazanin" w:hAnsi="IRNazanin" w:eastAsia="IRNazanin" w:cs="IRNazanin"/>
          <w:lang w:bidi="fa-IR"/>
          <w:color w:val="111111"/>
          <w:sz w:val="28"/>
          <w:szCs w:val="28"/>
          <w:rtl/>
        </w:rPr>
        <w:t xml:space="preserve">ویلفت قوله تعالی: </w:t>
      </w:r>
      <w:r>
        <w:rPr>
          <w:rFonts w:ascii="Amiri" w:hAnsi="Amiri" w:eastAsia="Amiri" w:cs="Amiri"/>
          <w:lang w:bidi="ar-SA"/>
          <w:color w:val="111111"/>
          <w:sz w:val="28"/>
          <w:szCs w:val="28"/>
          <w:rtl/>
        </w:rPr>
        <w:t xml:space="preserve">وَإِذَا بَدَّلْنَا آیَةً مَّکَانَ آیَةٍ وَالله أَعْلَمُ بِمَا یُنَزِّلُ قالُوا إنّما أَنتَ مُفْتَر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
      </w:r>
      <w:r>
        <w:rPr>
          <w:rFonts w:ascii="IRNazanin" w:hAnsi="IRNazanin" w:eastAsia="IRNazanin" w:cs="IRNazanin"/>
          <w:lang w:bidi="fa-IR"/>
          <w:color w:val="111111"/>
          <w:sz w:val="28"/>
          <w:szCs w:val="28"/>
          <w:rtl/>
        </w:rPr>
        <w:t xml:space="preserve">)، إلی معلومیّة مکان الآیات وترتیبها عند المسلمین علی عهد رسول الله صلی الله علیه و آله ، بحیث لا یمکن لأحدٍ أن یغیّر آیة بدل آیة أخری.</w:t>
      </w:r>
    </w:p>
    <w:p>
      <w:pPr>
        <w:pStyle w:val="BookText"/>
      </w:pPr>
      <w:r>
        <w:rPr>
          <w:rFonts w:ascii="IRNazanin" w:hAnsi="IRNazanin" w:eastAsia="IRNazanin" w:cs="IRNazanin"/>
          <w:lang w:bidi="fa-IR"/>
          <w:color w:val="111111"/>
          <w:sz w:val="28"/>
          <w:szCs w:val="28"/>
          <w:rtl/>
        </w:rPr>
        <w:t xml:space="preserve">ولو لم تکن الکتابة معروفةً، ولم یکن القرآنُ حاضراً موجوداً فی الحیاة الاجتماعیة، فماذا یعنی إرسال عمرو بن حزم إلی الیمن لتعلیمهم القرآن؟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وماذا یعنی قوله عزّ وجل: </w:t>
      </w:r>
      <w:r>
        <w:rPr>
          <w:rFonts w:ascii="Amiri" w:hAnsi="Amiri" w:eastAsia="Amiri" w:cs="Amiri"/>
          <w:lang w:bidi="ar-SA"/>
          <w:color w:val="111111"/>
          <w:sz w:val="28"/>
          <w:szCs w:val="28"/>
          <w:rtl/>
        </w:rPr>
        <w:t xml:space="preserve">لاَ یَمَسُّهُ إِلّا الْ-مُطَهَّرُونَ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
      </w:r>
      <w:r>
        <w:rPr>
          <w:rFonts w:ascii="IRNazanin" w:hAnsi="IRNazanin" w:eastAsia="IRNazanin" w:cs="IRNazanin"/>
          <w:lang w:bidi="fa-IR"/>
          <w:color w:val="111111"/>
          <w:sz w:val="28"/>
          <w:szCs w:val="28"/>
          <w:rtl/>
        </w:rPr>
        <w:t xml:space="preserve">) وخصوصاً للذی یفهم منها المسّ الحسّی لآیات المصحف؟</w:t>
      </w:r>
    </w:p>
    <w:p>
      <w:pPr>
        <w:pStyle w:val="BookText"/>
      </w:pPr>
      <w:r>
        <w:rPr>
          <w:rFonts w:ascii="IRNazanin" w:hAnsi="IRNazanin" w:eastAsia="IRNazanin" w:cs="IRNazanin"/>
          <w:lang w:bidi="fa-IR"/>
          <w:color w:val="111111"/>
          <w:sz w:val="28"/>
          <w:szCs w:val="28"/>
          <w:rtl/>
        </w:rPr>
        <w:t xml:space="preserve">ألا یدل علی وجودها فی الخارج؟ وماذا یعنی قول رسول الله صلی الله علیه و آله : «فلا یمسَّ القرآنَ إنسانٌ إلّا وهو طاهر» (</w:t>
      </w:r>
      <w:r>
        <w:rPr>
          <w:rStyle w:val="FootnoteReference"/>
        </w:rPr>
        <w:footnoteReference w:id="7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وماذا تعنی تسمیة سورة الحمد ب- (فاتحة الکتاب)؟ ألیس فی کلّ ذلک دلالة علی وجود الکتاب العزیز بین أیدی الناس بفاتحته؟</w:t>
      </w:r>
    </w:p>
    <w:p>
      <w:pPr>
        <w:pStyle w:val="BookText"/>
      </w:pPr>
      <w:r>
        <w:rPr>
          <w:rFonts w:ascii="IRNazanin" w:hAnsi="IRNazanin" w:eastAsia="IRNazanin" w:cs="IRNazanin"/>
          <w:lang w:bidi="fa-IR"/>
          <w:color w:val="111111"/>
          <w:sz w:val="28"/>
          <w:szCs w:val="28"/>
          <w:rtl/>
        </w:rPr>
        <w:t xml:space="preserve">ثم ماذا یعنی المرویّ فی صحیح البخاری، عن عبد العزیز بن رفیع، قال:</w:t>
      </w:r>
    </w:p>
    <w:p>
      <w:pPr>
        <w:pStyle w:val="BookText"/>
      </w:pPr>
      <w:r>
        <w:rPr>
          <w:rFonts w:ascii="Amiri" w:hAnsi="Amiri" w:eastAsia="Amiri" w:cs="Amiri"/>
          <w:lang w:bidi="ar-SA"/>
          <w:color w:val="111111"/>
          <w:sz w:val="28"/>
          <w:szCs w:val="28"/>
          <w:rtl/>
        </w:rPr>
        <w:t xml:space="preserve">دخلتُ أنا وشدّاد بن معقل علی ابن عبّاس، فقال له شدّاد بن معقل: أترَکَ النبیّ صلی الله علیه و آله مِن شیء؟ قال: ما ترک إلّا ما بین الدفَّتَیْن ...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یعنی بأنّ القرآن کان موجوداً بین الدفّتین، ومدوَّناً ضمن قراطیس متعدِّدة.</w:t>
      </w:r>
    </w:p>
    <w:p>
      <w:pPr>
        <w:pStyle w:val="BookText"/>
      </w:pPr>
      <w:r>
        <w:rPr>
          <w:rFonts w:ascii="IRNazanin" w:hAnsi="IRNazanin" w:eastAsia="IRNazanin" w:cs="IRNazanin"/>
          <w:lang w:bidi="fa-IR"/>
          <w:color w:val="111111"/>
          <w:sz w:val="28"/>
          <w:szCs w:val="28"/>
          <w:rtl/>
        </w:rPr>
        <w:t xml:space="preserve">نحن قد فصلنا الکلام عن ترتیب القرآن وجمعه فی عهد رسول الله صلی الله علیه و آله فی الصفحات اللاحقة وان جمعه کان جمع کتابةٍ لا جمع حفظ فقط کما یدّعون(</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6" w:name="pg14398_148195"/>
    <w:bookmarkEnd w:id="6"/>
    <w:p>
      <w:pPr>
        <w:pStyle w:val="Heading3"/>
      </w:pPr>
      <w:bookmarkStart w:id="65" w:name="_Toc12"/>
      <w:r>
        <w:t>المقدّمة الثالثة:</w:t>
      </w:r>
      <w:bookmarkEnd w:id="65"/>
    </w:p>
    <w:p>
      <w:pPr>
        <w:pStyle w:val="Heading4"/>
      </w:pPr>
      <w:bookmarkStart w:id="66" w:name="_Toc13"/>
      <w:r>
        <w:t>اشارة</w:t>
      </w:r>
      <w:bookmarkEnd w:id="66"/>
    </w:p>
    <w:p>
      <w:pPr>
        <w:pStyle w:val="BookText"/>
      </w:pPr>
      <w:r>
        <w:rPr>
          <w:rFonts w:ascii="IRNazanin" w:hAnsi="IRNazanin" w:eastAsia="IRNazanin" w:cs="IRNazanin"/>
          <w:lang w:bidi="fa-IR"/>
          <w:color w:val="111111"/>
          <w:sz w:val="28"/>
          <w:szCs w:val="28"/>
          <w:rtl/>
        </w:rPr>
        <w:t xml:space="preserve">معرکة الیمامة - والّتی مات فیها أکثر من سبعمائة صحابی (</w:t>
      </w:r>
      <w:r>
        <w:rPr>
          <w:rStyle w:val="FootnoteReference"/>
        </w:rPr>
        <w:footnoteReference w:id="78"/>
      </w:r>
      <w:r>
        <w:rPr>
          <w:rFonts w:ascii="IRNazanin" w:hAnsi="IRNazanin" w:eastAsia="IRNazanin" w:cs="IRNazanin"/>
          <w:lang w:bidi="fa-IR"/>
          <w:color w:val="111111"/>
          <w:sz w:val="28"/>
          <w:szCs w:val="28"/>
          <w:rtl/>
        </w:rPr>
        <w:t xml:space="preserve">) حسبما قیل - اصبحت مبررا لمدرسة الصحابة والخلافة للادعاء بضرورة جمع القرآن بعد رسول الله صلی الله علیه و آله ؛ من قبل أبی بکرٍ خوفا علی القرآن من ضیاعه اثر مقتل هذا العدد الهائل من الصحابة فی هذه المعرکة، فاقترح علی زید بن ثابت أن یجمعه... إلی آخر القصّة المذکورة فی کتب التاریخ والحدیث.</w:t>
      </w:r>
    </w:p>
    <w:p>
      <w:pPr>
        <w:pStyle w:val="BookText"/>
      </w:pPr>
      <w:r>
        <w:rPr>
          <w:rFonts w:ascii="IRNazanin" w:hAnsi="IRNazanin" w:eastAsia="IRNazanin" w:cs="IRNazanin"/>
          <w:lang w:bidi="fa-IR"/>
          <w:color w:val="111111"/>
          <w:sz w:val="28"/>
          <w:szCs w:val="28"/>
          <w:rtl/>
        </w:rPr>
        <w:t xml:space="preserve">وهذا الرأی یتقاطع مع نصوص حدیثیّة أُخری موجودة فی کتب الصحاح والمسانید، مثل النصوص الدالّة علی أنّ القرآن کان مکتوباً ومحفوظاً - بواسطة کتبَة الوحی علی عهد رسول الله صلی الله علیه و آله - فلو کان مکتوبا ومحفوظاً عند آخرین، فلماذا الخوف من ضیاعه إذن؟</w:t>
      </w:r>
    </w:p>
    <w:p>
      <w:pPr>
        <w:pStyle w:val="BookText"/>
      </w:pPr>
      <w:r>
        <w:rPr>
          <w:rFonts w:ascii="IRNazanin" w:hAnsi="IRNazanin" w:eastAsia="IRNazanin" w:cs="IRNazanin"/>
          <w:lang w:bidi="fa-IR"/>
          <w:color w:val="111111"/>
          <w:sz w:val="28"/>
          <w:szCs w:val="28"/>
          <w:rtl/>
        </w:rPr>
        <w:t xml:space="preserve">کما أنّه لا یتّفق مع المرویّ بإسنادٍ صالح من قوله صلی الله علیه و آله : قراءةُ الرجل القرآنَ فی غیر المصحف ألف درجة، وقراءته فی المصحف یضاعف علی ذلک ألفَی درجة (</w:t>
      </w:r>
      <w:r>
        <w:rPr>
          <w:rStyle w:val="FootnoteReference"/>
        </w:rPr>
        <w:footnoteReference w:id="79"/>
      </w:r>
      <w:r>
        <w:rPr>
          <w:rFonts w:ascii="IRNazanin" w:hAnsi="IRNazanin" w:eastAsia="IRNazanin" w:cs="IRNazanin"/>
          <w:lang w:bidi="fa-IR"/>
          <w:color w:val="111111"/>
          <w:sz w:val="28"/>
          <w:szCs w:val="28"/>
          <w:rtl/>
        </w:rPr>
        <w:t xml:space="preserve">). وقولِه صلی الله علیه و آله : «لیس شیء أشدّ علی الشیطان من قراءة المصحف نظراً» (</w:t>
      </w:r>
      <w:r>
        <w:rPr>
          <w:rStyle w:val="FootnoteReference"/>
        </w:rPr>
        <w:footnoteReference w:id="80"/>
      </w:r>
      <w:r>
        <w:rPr>
          <w:rFonts w:ascii="IRNazanin" w:hAnsi="IRNazanin" w:eastAsia="IRNazanin" w:cs="IRNazanin"/>
          <w:lang w:bidi="fa-IR"/>
          <w:color w:val="111111"/>
          <w:sz w:val="28"/>
          <w:szCs w:val="28"/>
          <w:rtl/>
        </w:rPr>
        <w:t xml:space="preserve">)، وفی هذا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7" w:name="pg14398_148196"/>
    <w:bookmarkEnd w:id="7"/>
    <w:p>
      <w:pPr>
        <w:pStyle w:val="BookText"/>
      </w:pPr>
      <w:r>
        <w:rPr>
          <w:rFonts w:ascii="IRNazanin" w:hAnsi="IRNazanin" w:eastAsia="IRNazanin" w:cs="IRNazanin"/>
          <w:lang w:bidi="fa-IR"/>
          <w:color w:val="111111"/>
          <w:sz w:val="28"/>
          <w:szCs w:val="28"/>
          <w:rtl/>
        </w:rPr>
        <w:t xml:space="preserve">السیاق ورد النهی عن رسول الله من أن یسافر بالمصحف إلی أرض العدو (</w:t>
      </w:r>
      <w:r>
        <w:rPr>
          <w:rStyle w:val="FootnoteReference"/>
        </w:rPr>
        <w:footnoteReference w:id="81"/>
      </w:r>
      <w:r>
        <w:rPr>
          <w:rFonts w:ascii="IRNazanin" w:hAnsi="IRNazanin" w:eastAsia="IRNazanin" w:cs="IRNazanin"/>
          <w:lang w:bidi="fa-IR"/>
          <w:color w:val="111111"/>
          <w:sz w:val="28"/>
          <w:szCs w:val="28"/>
          <w:rtl/>
        </w:rPr>
        <w:t xml:space="preserve">)، وأمثال ذلک ممّا دلّ علی وجود مصحفٍ معروفٍ عند المسلمین، مکتوبٍ فی قراطیس متعدِّدة یقرؤون فیها.</w:t>
      </w:r>
    </w:p>
    <w:p>
      <w:pPr>
        <w:pStyle w:val="BookText"/>
      </w:pPr>
      <w:r>
        <w:rPr>
          <w:rFonts w:ascii="IRNazanin" w:hAnsi="IRNazanin" w:eastAsia="IRNazanin" w:cs="IRNazanin"/>
          <w:lang w:bidi="fa-IR"/>
          <w:color w:val="111111"/>
          <w:sz w:val="28"/>
          <w:szCs w:val="28"/>
          <w:rtl/>
        </w:rPr>
        <w:t xml:space="preserve">وتُظهر هذه النصوص خطأ رؤیة مدرسة الخلافة من أنّ الخلیفة قد خاف علی القرآن من ضیاعه، وأنّ القرآن لم یُدَوَّن علی عهد الرسالة، إذ إنّ الاعتقاد بعدم تدوین القرآن فی عهد النبیّ صلی الله علیه و آله یُرجی منه أمورٌ کثیرة، أقلّها حصر فضیلة جمع القرآن بالخلفاء الثلاثة فقط کان هذا مجمل الکلام عن المقدمة الثالثة وإلیک:</w:t>
      </w:r>
    </w:p>
    <w:p>
      <w:pPr>
        <w:pStyle w:val="Heading4"/>
      </w:pPr>
      <w:bookmarkStart w:id="67" w:name="_Toc14"/>
      <w:r>
        <w:t>الرؤیة التصحیحیة: قتلی الیمامة مقدِّمةٌ لجمع أبی بکر للقرآن:</w:t>
      </w:r>
      <w:bookmarkEnd w:id="67"/>
    </w:p>
    <w:p>
      <w:pPr>
        <w:pStyle w:val="BookText"/>
      </w:pPr>
      <w:r>
        <w:rPr>
          <w:rFonts w:ascii="IRNazanin" w:hAnsi="IRNazanin" w:eastAsia="IRNazanin" w:cs="IRNazanin"/>
          <w:lang w:bidi="fa-IR"/>
          <w:color w:val="111111"/>
          <w:sz w:val="28"/>
          <w:szCs w:val="28"/>
          <w:rtl/>
        </w:rPr>
        <w:t xml:space="preserve">نعم إنّ ما جاء عن واقعة الیمامة وکثرة القتلی فیها، واهتمام أبی بکر وعمر بن الخطاب وزید بن ثابت بجمع القرآن دون غیرهم من کبار الصحابة، فیه تهویلٌ عظیمٌ وتضخیم أَیّما تضخیم، کما فیه أیضاً تعریض بالنبیّ صلی الله علیه و آله والصحابة، لأنّ الکلّ یعلم بأنّ ثلة من الصحابة کانوا قد جمعوا القرآن علی عهد رسول الله صلی الله علیه و آله کتابةً وحفظاً، ونحن قد أتینا بأسماء أربعة عشر منهم، وقد أوصل ابن عساکر کتّاب الوحی إلی 23 صحابیاً، وأبو شامة وابن عبد البر إلی 25 صحابیاً، وتجاوز شبراملسی ذلک العدد إلی 40 صحابیاً، وقال الحافظ العراقی فی الدرر السنیّة: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کتّ-ابه اثن--ان وأرب--ع--ونا زی-د بن ث--ابت وکان حینا</w:t>
      </w:r>
    </w:p>
    <w:p>
      <w:pPr>
        <w:pStyle w:val="BookText"/>
      </w:pPr>
      <w:r>
        <w:rPr>
          <w:rFonts w:ascii="IRNazanin" w:hAnsi="IRNazanin" w:eastAsia="IRNazanin" w:cs="IRNazanin"/>
          <w:lang w:bidi="fa-IR"/>
          <w:color w:val="111111"/>
          <w:sz w:val="28"/>
          <w:szCs w:val="28"/>
          <w:rtl/>
        </w:rPr>
        <w:t xml:space="preserve">ک--اتبه وب-ع--ده م-عاوی--ة ابن أبی سفیان کان واعیة(</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فجامعو القرآن وکتاب الوحی کثر، وأنّ أبی بکر لم یکن هو الوحید الّذی جمع القرآن، بل جمعه قبله أمیر المؤمنین علیّ بن أبی طالب وسالم مولی أبی حذیفة، وأُبیّ بن کعب، وأبو موسی الأشعری، وابن مسعود، وغیرهم.</w:t>
      </w:r>
    </w:p>
    <w:p>
      <w:pPr>
        <w:pStyle w:val="BookText"/>
      </w:pPr>
      <w:r>
        <w:rPr>
          <w:rFonts w:ascii="IRNazanin" w:hAnsi="IRNazanin" w:eastAsia="IRNazanin" w:cs="IRNazanin"/>
          <w:lang w:bidi="fa-IR"/>
          <w:color w:val="111111"/>
          <w:sz w:val="28"/>
          <w:szCs w:val="28"/>
          <w:rtl/>
        </w:rPr>
        <w:t xml:space="preserve">وإنّ ما قیل عن جمع سالم مولی أبی حذیفة للقرآن یؤکّد أنّه کان مجموعاً قبل جمع أبی بکر له، لأنّ سالماً کان قد قُتل فی واقعة الیمامة.</w:t>
      </w:r>
    </w:p>
    <w:p>
      <w:pPr>
        <w:pStyle w:val="BookText"/>
      </w:pPr>
      <w:r>
        <w:rPr>
          <w:rFonts w:ascii="IRNazanin" w:hAnsi="IRNazanin" w:eastAsia="IRNazanin" w:cs="IRNazanin"/>
          <w:lang w:bidi="fa-IR"/>
          <w:color w:val="111111"/>
          <w:sz w:val="28"/>
          <w:szCs w:val="28"/>
          <w:rtl/>
        </w:rPr>
        <w:t xml:space="preserve">بلی، قد بالغ المؤرّخون فی عدد قتلی الیمامة، حتّی بلغ عند بعضهم 1700 نفر من الصحابة، بینهم سبعمائة قارئ (</w:t>
      </w:r>
      <w:r>
        <w:rPr>
          <w:rStyle w:val="FootnoteReference"/>
        </w:rPr>
        <w:footnoteReference w:id="83"/>
      </w:r>
      <w:r>
        <w:rPr>
          <w:rFonts w:ascii="Amiri" w:hAnsi="Amiri" w:eastAsia="Amiri" w:cs="Amiri"/>
          <w:lang w:bidi="ar-SA"/>
          <w:color w:val="111111"/>
          <w:sz w:val="28"/>
          <w:szCs w:val="28"/>
          <w:rtl/>
        </w:rPr>
        <w:t xml:space="preserve">) أو أربعمائة وخمسون قارئاً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فسبعمائة قارئٍ من جیشٍ بلغ عدده أربعة آلاف وخمسمائة مقاتلٍ فی قبال جیش مسیلمة الکذّاب البالغ عددهم 40 ألف نسمة فیه تهویلٌ عظیم، لأنّ شهداء الإسلام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غزوة بدر لم یتجاوز عددهم أربعة عشر قتیلاً، وفی واقعة أُحد سبعین قتیلاً، وفی الخندق ستّة قتلی، ولو جمعت جمیع شهداء الإسلام لما وصل إلی نصف عدد قتلی واقعة الیمامة، وخصوصاً القرّاء منهم! فما یعنی هذا التهویل والتعظیم؟</w:t>
      </w:r>
    </w:p>
    <w:p>
      <w:pPr>
        <w:pStyle w:val="BookText"/>
      </w:pPr>
      <w:r>
        <w:rPr>
          <w:rFonts w:ascii="IRNazanin" w:hAnsi="IRNazanin" w:eastAsia="IRNazanin" w:cs="IRNazanin"/>
          <w:lang w:bidi="fa-IR"/>
          <w:color w:val="111111"/>
          <w:sz w:val="28"/>
          <w:szCs w:val="28"/>
          <w:rtl/>
        </w:rPr>
        <w:t xml:space="preserve">قال المستشرق کیتانی (</w:t>
      </w:r>
      <w:r>
        <w:rPr>
          <w:rFonts w:ascii="Times New Roman" w:hAnsi="Times New Roman" w:eastAsia="Times New Roman" w:cs="Times New Roman"/>
          <w:lang w:val="en-US" w:bidi="en-US"/>
          <w:color w:val="111111"/>
          <w:sz w:val="28"/>
          <w:szCs w:val="28"/>
          <w:rtl/>
        </w:rPr>
        <w:t xml:space="preserve">Caetani) </w:t>
      </w:r>
      <w:r>
        <w:rPr>
          <w:rFonts w:ascii="IRNazanin" w:hAnsi="IRNazanin" w:eastAsia="IRNazanin" w:cs="IRNazanin"/>
          <w:lang w:bidi="fa-IR"/>
          <w:color w:val="111111"/>
          <w:sz w:val="28"/>
          <w:szCs w:val="28"/>
          <w:rtl/>
        </w:rPr>
        <w:t xml:space="preserve">وتبعه فی ذلک بلاشیر وشوالی: لا نجد فی لوائح المسلمین الذین سقطوا فی - عقربا - الیمامة إلّا قلائل ممن تنسب الیهم معرفة واسعة بالقرآن [أی أنهم لم یکونوا من المسلمین الأوائل الذین حفظوا القرآن ] لأنهم تقریباً ینتمون إلی صفوف المنتمین حدیثا للإسلام(</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شکک شفالی - الذی أتم کتاب نولدکه - فی أسماء شهداء الیمامة التی قدمها کیتانی وأنهم 151 شخصاً فقال عند نقده لروایات جمع القرآن علی عهد أبی بکر: إنّ ربط جمع القرآن بمعرکة الیمامة ربطٌ ضعیف جداً. یشیر کتانی إلی أنّنا نجد فی لوائح المسلمین الذین سقطوا فی عقربا قلائل ممن تنسب إلیهم معرفة واسعة بالقرآن، وذلک لأنّهم کلّهم تقریباً ینتمون إلی صفوف المهتدین حدیثاً. ولهذا السبب، لیس صحیحاً أنّ کثیرین من حفظة القرآن سقطوا فی هذه المعرکة وأنّ أبا بکر کان قلقاً من هذا، کما تدّعی بعض الروایات. لیس من اعتراض علی هذا، طبعاً، إذا افترضنا، أنّ اللائحة التی وضعها کتانی والتی تضم 151 شخصاً ممن فقدوا فی المعرکة کاملة وأن معرفتنا بحفظة القرآن فی ذلک الوقت معرفة کاملة إلی حدّ ما.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الواقع لا نجد فی التقاریر التی تمکنت من الوصول الیها الا اثنین ممن سقطوا من الذین یشهد لهم بوضوح معرفتهم بالقرآن [ أی کانا من الحافظین له ] هما عبد الله بن حفص بن غانم، وسالم من أتباع أبی حذیفة الذی حمل لواء المهاجرین بعده(</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ومعنی کلامه أنّه لیس بین أولئک القتلی من هم من المسلمین الأوائل وقراء الأمة.</w:t>
      </w:r>
    </w:p>
    <w:p>
      <w:pPr>
        <w:pStyle w:val="BookText"/>
      </w:pPr>
      <w:r>
        <w:rPr>
          <w:rFonts w:ascii="IRNazanin" w:hAnsi="IRNazanin" w:eastAsia="IRNazanin" w:cs="IRNazanin"/>
          <w:lang w:bidi="fa-IR"/>
          <w:color w:val="111111"/>
          <w:sz w:val="28"/>
          <w:szCs w:val="28"/>
          <w:rtl/>
        </w:rPr>
        <w:t xml:space="preserve">وإذا کان القرّاء قُتلوا بأجمعهم، فهل القتل یتحرّاهم من دون غیرهم؟ وهل تعمّد الخلیفة فی إرسال القرّاء إلی معرکةٍ غیر متکافئة لیلقوا حتفهم؟</w:t>
      </w:r>
    </w:p>
    <w:p>
      <w:pPr>
        <w:pStyle w:val="BookText"/>
      </w:pPr>
      <w:r>
        <w:rPr>
          <w:rFonts w:ascii="IRNazanin" w:hAnsi="IRNazanin" w:eastAsia="IRNazanin" w:cs="IRNazanin"/>
          <w:lang w:bidi="fa-IR"/>
          <w:color w:val="111111"/>
          <w:sz w:val="28"/>
          <w:szCs w:val="28"/>
          <w:rtl/>
        </w:rPr>
        <w:t xml:space="preserve">ولو کان القُرَّاء - بمعنی القارئین له بهذا العدد، فجمیع المسلمین کانوا یقرؤون القرآن فی صلواتهم -، فکیف یمکن للشعبیّ إخراج الإمام علی من الجامعین للقرآن والحافظین له؟!</w:t>
      </w:r>
    </w:p>
    <w:p>
      <w:pPr>
        <w:pStyle w:val="BookText"/>
      </w:pPr>
      <w:r>
        <w:rPr>
          <w:rFonts w:ascii="IRNazanin" w:hAnsi="IRNazanin" w:eastAsia="IRNazanin" w:cs="IRNazanin"/>
          <w:lang w:bidi="fa-IR"/>
          <w:color w:val="111111"/>
          <w:sz w:val="28"/>
          <w:szCs w:val="28"/>
          <w:rtl/>
        </w:rPr>
        <w:t xml:space="preserve">وهل هؤلاء القرّاء المقتولون فی الیمامة هم أعظم شأناً من أمیر المؤمنین علیّ بن أبی طالب؟!</w:t>
      </w:r>
    </w:p>
    <w:p>
      <w:pPr>
        <w:pStyle w:val="BookText"/>
      </w:pPr>
      <w:r>
        <w:rPr>
          <w:rFonts w:ascii="IRNazanin" w:hAnsi="IRNazanin" w:eastAsia="IRNazanin" w:cs="IRNazanin"/>
          <w:lang w:bidi="fa-IR"/>
          <w:color w:val="111111"/>
          <w:sz w:val="28"/>
          <w:szCs w:val="28"/>
          <w:rtl/>
        </w:rPr>
        <w:t xml:space="preserve">وکیف یکون القرآن محصوراً فی صدور أولئک القرّاء المقتولین فی واقعة الیمامة فقط من دون غیرهم من کبار الأصحاب الّذین ما زالوا علی قید الحیاة، أمثال: أمیر المؤمنین علیّ بن أبی طالب وابن مسعود وعبد الله بن عبّاس و...؟</w:t>
      </w:r>
    </w:p>
    <w:p>
      <w:pPr>
        <w:pStyle w:val="BookText"/>
      </w:pPr>
      <w:r>
        <w:rPr>
          <w:rFonts w:ascii="IRNazanin" w:hAnsi="IRNazanin" w:eastAsia="IRNazanin" w:cs="IRNazanin"/>
          <w:lang w:bidi="fa-IR"/>
          <w:color w:val="111111"/>
          <w:sz w:val="28"/>
          <w:szCs w:val="28"/>
          <w:rtl/>
        </w:rPr>
        <w:t xml:space="preserve">بل لو کان لدینا هذا العدد الهائل من الصحابة القرّاء، أفلا یعنی بأنّ القرآن کان متواتراً ومشهوراً عند المسلمین، ولا حاجة فی إثباته حینها إلی شاهدَین عادلَین کما أقرّه أبو بکرٍ وعمر فی منهجهما فی جمع القرآن لاحقاً؟</w:t>
      </w:r>
    </w:p>
    <w:p>
      <w:pPr>
        <w:pStyle w:val="BookText"/>
      </w:pPr>
      <w:r>
        <w:rPr>
          <w:rFonts w:ascii="IRNazanin" w:hAnsi="IRNazanin" w:eastAsia="IRNazanin" w:cs="IRNazanin"/>
          <w:lang w:bidi="fa-IR"/>
          <w:color w:val="111111"/>
          <w:sz w:val="28"/>
          <w:szCs w:val="28"/>
          <w:rtl/>
        </w:rPr>
        <w:t xml:space="preserve">ومن هنا قد جاء ابن حجر لیخفّف الوطأة فیما قالوه، إذ قال: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یدلّ علی أنّ کثیراً ممّن قد قُتل فی واقعة الیمامة کان قد حفظ القرآن، لکن یمکن أن یکون المراد أنّ مجموعهم جمَعه لا أنّ کلّ فردٍ جمَعَه ...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اذن التطرّف والغلوّ بقی موجوداً فی النصوص، ولو تأمّلتَ فیما أخرجه ابن أبی داوود عن ابن شهاب الزهری، لاستشممت رائحة التحریف منه فوّاحة، إذ قال:</w:t>
      </w:r>
    </w:p>
    <w:p>
      <w:pPr>
        <w:pStyle w:val="BookText"/>
      </w:pPr>
      <w:r>
        <w:rPr>
          <w:rFonts w:ascii="IRNazanin" w:hAnsi="IRNazanin" w:eastAsia="IRNazanin" w:cs="IRNazanin"/>
          <w:lang w:bidi="fa-IR"/>
          <w:color w:val="111111"/>
          <w:sz w:val="28"/>
          <w:szCs w:val="28"/>
          <w:rtl/>
        </w:rPr>
        <w:t xml:space="preserve">بلغنا أنّه کان أُنزل قرآنٌ کثیر، فقُتل علماؤه یوم الیمامة الّذین کانوا قد وعوه، ولم یُعلَم بعدهم ولم یُکتب، فلمّا جمع أبوبکر وعمر وعثمان القرآن لم یوجد مع أحد بعدهم ...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استغل المستشرق جون جیلکرایست هذه الروایة معلقاً علیها بالقول:</w:t>
      </w:r>
    </w:p>
    <w:p>
      <w:pPr>
        <w:pStyle w:val="BookText"/>
      </w:pPr>
      <w:r>
        <w:rPr>
          <w:rFonts w:ascii="IRNazanin" w:hAnsi="IRNazanin" w:eastAsia="IRNazanin" w:cs="IRNazanin"/>
          <w:lang w:bidi="fa-IR"/>
          <w:color w:val="111111"/>
          <w:sz w:val="28"/>
          <w:szCs w:val="28"/>
          <w:rtl/>
        </w:rPr>
        <w:t xml:space="preserve">ومعنی هذا أنّ الروایة تؤکد سقوط نصوص کثیرة بدلیل (لم یعلم) و(لم یکتب) و(لم یوجد مع أحد بعدهم) وأنها ضاعت بقتل من کان یحفظها(</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واللّافت أنّ هذا الکلام باطل جملة وتفصیلاً وأنّ هؤلاء القرّاء المقتولین بسیف بعض المؤرخین لم یکونوا بهذا العدد الهائل، ولم یکونوا منسیّین فی التاریخ، فقد ذکر ابن حزم من هؤلاء القرّاء 20 اسماً (</w:t>
      </w:r>
      <w:r>
        <w:rPr>
          <w:rStyle w:val="FootnoteReference"/>
        </w:rPr>
        <w:footnoteReference w:id="90"/>
      </w:r>
      <w:r>
        <w:rPr>
          <w:rFonts w:ascii="IRNazanin" w:hAnsi="IRNazanin" w:eastAsia="IRNazanin" w:cs="IRNazanin"/>
          <w:lang w:bidi="fa-IR"/>
          <w:color w:val="111111"/>
          <w:sz w:val="28"/>
          <w:szCs w:val="28"/>
          <w:rtl/>
        </w:rPr>
        <w:t xml:space="preserve">)، والبلاذری 29 اسماً (</w:t>
      </w:r>
      <w:r>
        <w:rPr>
          <w:rStyle w:val="FootnoteReference"/>
        </w:rPr>
        <w:footnoteReference w:id="91"/>
      </w:r>
      <w:r>
        <w:rPr>
          <w:rFonts w:ascii="IRNazanin" w:hAnsi="IRNazanin" w:eastAsia="IRNazanin" w:cs="IRNazanin"/>
          <w:lang w:bidi="fa-IR"/>
          <w:color w:val="111111"/>
          <w:sz w:val="28"/>
          <w:szCs w:val="28"/>
          <w:rtl/>
        </w:rPr>
        <w:t xml:space="preserve">)، اثنا عشر منهم یشترکون مع أسماء ابن حزم، وادّعی ابن الأثیر بأنّ خمسة عشر منهم کانوا من الحاضرین فی بدر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وتسعةً منهم من الحاضرین فی أُحد (</w:t>
      </w:r>
      <w:r>
        <w:rPr>
          <w:rStyle w:val="FootnoteReference"/>
        </w:rPr>
        <w:footnoteReference w:id="92"/>
      </w:r>
      <w:r>
        <w:rPr>
          <w:rFonts w:ascii="IRNazanin" w:hAnsi="IRNazanin" w:eastAsia="IRNazanin" w:cs="IRNazanin"/>
          <w:lang w:bidi="fa-IR"/>
          <w:color w:val="111111"/>
          <w:sz w:val="28"/>
          <w:szCs w:val="28"/>
          <w:rtl/>
        </w:rPr>
        <w:t xml:space="preserve">)، ولم نقف علی أکثر من هذا العدد.</w:t>
      </w:r>
    </w:p>
    <w:p>
      <w:pPr>
        <w:pStyle w:val="BookText"/>
      </w:pPr>
      <w:r>
        <w:rPr>
          <w:rFonts w:ascii="IRNazanin" w:hAnsi="IRNazanin" w:eastAsia="IRNazanin" w:cs="IRNazanin"/>
          <w:lang w:bidi="fa-IR"/>
          <w:color w:val="111111"/>
          <w:sz w:val="28"/>
          <w:szCs w:val="28"/>
          <w:rtl/>
        </w:rPr>
        <w:t xml:space="preserve">فلو صحّ أنّ أبا بکر استنسخ المصحف مِن علی نسخة رسول الله صلی الله علیه و آله - کما قاله ابن حجر(</w:t>
      </w:r>
      <w:r>
        <w:rPr>
          <w:rStyle w:val="FootnoteReference"/>
        </w:rPr>
        <w:footnoteReference w:id="93"/>
      </w:r>
      <w:r>
        <w:rPr>
          <w:rFonts w:ascii="IRNazanin" w:hAnsi="IRNazanin" w:eastAsia="IRNazanin" w:cs="IRNazanin"/>
          <w:lang w:bidi="fa-IR"/>
          <w:color w:val="111111"/>
          <w:sz w:val="28"/>
          <w:szCs w:val="28"/>
          <w:rtl/>
        </w:rPr>
        <w:t xml:space="preserve">) -، فهذا یعنی بطلان المقولة المشهورة من أنّه وقف علی نقصان آیتین من آخر سورة التوبة ثمّ وجدهما عند أبی خزیمة أو خزیمة، وهما قوله تعالی: </w:t>
      </w:r>
      <w:r>
        <w:rPr>
          <w:rFonts w:ascii="Amiri" w:hAnsi="Amiri" w:eastAsia="Amiri" w:cs="Amiri"/>
          <w:lang w:bidi="ar-SA"/>
          <w:color w:val="111111"/>
          <w:sz w:val="28"/>
          <w:szCs w:val="28"/>
          <w:rtl/>
        </w:rPr>
        <w:t xml:space="preserve">لَقَدْ جَاءَکُمْ رَسُولٌ مِنْ أَنْفُسِکُمْ عَزِیزٌ عَلَیْهِ مَاعَنِتُّمْ حَرِیصٌ عَلَیْکُم بِالْ-مُؤْمِنِینَ رَؤُوفٌ رَحِیمٌ * فَإِنْ تَوَلَّوْا فَقُلْ حَسْبِیَ اللهُ لاَ إِلهَ إِلّا هُوَ عَلَیْهِ تَوَکَّلْتُ وَهُوَ رَبُّ الْعَرْشِ الْعَظِیمِ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94"/>
      </w:r>
      <w:r>
        <w:rPr>
          <w:rFonts w:ascii="IRNazanin" w:hAnsi="IRNazanin" w:eastAsia="IRNazanin" w:cs="IRNazanin"/>
          <w:lang w:bidi="fa-IR"/>
          <w:color w:val="111111"/>
          <w:sz w:val="28"/>
          <w:szCs w:val="28"/>
          <w:rtl/>
        </w:rPr>
        <w:t xml:space="preserve">)، لأنّ العقل والدین یأبیان القول بنقصان نسخة رسول الله صلی الله علیه و آله وتمام نُسَخ الآخرین وکمالها!</w:t>
      </w:r>
    </w:p>
    <w:p>
      <w:pPr>
        <w:pStyle w:val="BookText"/>
      </w:pPr>
      <w:r>
        <w:rPr>
          <w:rFonts w:ascii="IRNazanin" w:hAnsi="IRNazanin" w:eastAsia="IRNazanin" w:cs="IRNazanin"/>
          <w:lang w:bidi="fa-IR"/>
          <w:color w:val="111111"/>
          <w:sz w:val="28"/>
          <w:szCs w:val="28"/>
          <w:rtl/>
        </w:rPr>
        <w:t xml:space="preserve">فلو کان أبو بکر یخاف حقّاً من ضیاع القرآن، لکان علیه أن یزید من حلقات تحفیظ القرآن فی المساجد وتعلیمه، أو یأمر الکَتَبَة باستنساخ الموجود من القرآن عند الصحابة وخصوصاً من علی نسخ الذین عرضوا قراءاتهم علی رسول الله أمثال أبی بن کعب، وابن مسعود، وعلی، ومعاذ وغیرهم؛ لأنّ الکل یعلم بوجود مصاحف لهؤلاء الصحابة علی عهد أبی بکر، فکان علیه أن یأمر باستنساخ نسخ هؤلاء لأنّ «أهل دمشق کانوا یقرؤون بقراءة أُبیّ بن کعب، وأهل الکوفة یقرؤون بقراءة ابن مسعود، وأهل البصرة یقرؤون بقراءة أبی موسی الأشعری، وأهل حمص یقرؤون بقراءة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المقداد»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ولی تعلیق بسیط فی المقطع الأخیر من النصّ السابق، فالّذی أحتمله هو أنّ أهل حمص کانوا یقرؤون بقراءة مُعاذ بن جبل لا المقداد، لکون معاذ بن جبل قد عاش فی حمص فترةً من الزمن، ولعدم وجود أنموذج من قراءة المقداد فی کتب المصاحف الموجودة بأیدینا الیوم، فتکون قراءة أهل حمص هی قراءة معاذ لا المقداد کما جاء فی النص السابق، وقد یکون جاء ذلک لتقارب رسم خط مقداد ومعاذ، فربما جاء التصحیف من هنا.</w:t>
      </w:r>
    </w:p>
    <w:p>
      <w:pPr>
        <w:pStyle w:val="BookText"/>
      </w:pPr>
      <w:r>
        <w:rPr>
          <w:rFonts w:ascii="IRNazanin" w:hAnsi="IRNazanin" w:eastAsia="IRNazanin" w:cs="IRNazanin"/>
          <w:lang w:bidi="fa-IR"/>
          <w:color w:val="111111"/>
          <w:sz w:val="28"/>
          <w:szCs w:val="28"/>
          <w:rtl/>
        </w:rPr>
        <w:t xml:space="preserve">ویمکننا أن نعزو سبباً آخر لما رجّحناه، وهو أنّ المقداد کان من أتباع أمیر المؤمنین علیّ علیه السلام ، وکان لا یتخطّی قراءته أبداً، بل وکان لا یتخطّی فهمه، وأنّ مدینة حمص وقعت تحت سلطة الأُمویّین، وأنّ الذین کتبوا فی اختلاف مصاحف الصحابة کانوا من المتعاطفین مع السلطة، وهؤلاء قد قضوا علی معالم قراءته. انظر ما رواه سُلیم وأنّه سأل أمیر المؤمنین عن سبب اختلاف الحدیث عن رسول الله قال قلت لأمیر المؤمنین: إنی سمعت من سلمان والمقداد وأبی ذر شیئاً فی تفسیر القرآن ومن الروایة عن النبی صلی الله علیه و آله ثم سمعت منک تصدیق ما سمعت منهم ورأیت فی أیدی الناس أشیاء کثیرة من تفسیر القرآن ومن الأحادیث عن النبی صلی الله علیه و آله تخالف الذی سمعته منکم ... . فی کتاب سلیم بن قیس : 181 وعنه فی الکافی 1 : 63 ح / 1.</w:t>
      </w:r>
    </w:p>
    <w:p>
      <w:pPr>
        <w:pStyle w:val="BookText"/>
      </w:pPr>
      <w:r>
        <w:rPr>
          <w:rFonts w:ascii="IRNazanin" w:hAnsi="IRNazanin" w:eastAsia="IRNazanin" w:cs="IRNazanin"/>
          <w:lang w:bidi="fa-IR"/>
          <w:color w:val="111111"/>
          <w:sz w:val="28"/>
          <w:szCs w:val="28"/>
          <w:rtl/>
        </w:rPr>
        <w:t xml:space="preserve">) لا أن یأتی بمنهج جدید قد یخالف الآخرین فیه.</w:t>
      </w:r>
    </w:p>
    <w:p>
      <w:pPr>
        <w:pStyle w:val="BookText"/>
      </w:pPr>
      <w:r>
        <w:rPr>
          <w:rFonts w:ascii="IRNazanin" w:hAnsi="IRNazanin" w:eastAsia="IRNazanin" w:cs="IRNazanin"/>
          <w:lang w:bidi="fa-IR"/>
          <w:color w:val="111111"/>
          <w:sz w:val="28"/>
          <w:szCs w:val="28"/>
          <w:rtl/>
        </w:rPr>
        <w:t xml:space="preserve">وعلیه، فلو کانت هذه المصاحف والقراءات موجودة عند المسلمین، فلمَ لا یعتمدها أبو بکرٍ ولا یستفید منها - وهی مصاحف وقراءاتٌ لکبار الصحابة، ورسول الله صلی الله علیه و آله کان قد مدحهم لهذا الغرض - من دون أن یبدأ الخلیفة العمل من نقطة الصِّفْر وبمنهجیّةٍ جدیدة؟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8" w:name="pg14398_148203"/>
    <w:bookmarkEnd w:id="8"/>
    <w:p>
      <w:pPr>
        <w:pStyle w:val="Heading3"/>
      </w:pPr>
      <w:bookmarkStart w:id="68" w:name="_Toc15"/>
      <w:r>
        <w:t>المقدّمة الرابعة:</w:t>
      </w:r>
      <w:bookmarkEnd w:id="68"/>
    </w:p>
    <w:p>
      <w:pPr>
        <w:pStyle w:val="Heading4"/>
      </w:pPr>
      <w:bookmarkStart w:id="69" w:name="_Toc16"/>
      <w:r>
        <w:t>اشارة</w:t>
      </w:r>
      <w:bookmarkEnd w:id="69"/>
    </w:p>
    <w:p>
      <w:pPr>
        <w:pStyle w:val="BookText"/>
      </w:pPr>
      <w:r>
        <w:rPr>
          <w:rFonts w:ascii="IRNazanin" w:hAnsi="IRNazanin" w:eastAsia="IRNazanin" w:cs="IRNazanin"/>
          <w:lang w:bidi="fa-IR"/>
          <w:color w:val="111111"/>
          <w:sz w:val="28"/>
          <w:szCs w:val="28"/>
          <w:rtl/>
        </w:rPr>
        <w:t xml:space="preserve">إنّ مدرسة الصحابة والخلافة حصرت جمع القرآن بالخلفاء الثلاثة، وأبعدت عنه الإمام علیّ بن أبی طالب علیه السلام وابن مسعود ومعاذ بن جبل وأُبیّ بن کعب وغیرهم، ثمّ رکّزت علی عثمان فقط من بین الثلاثة، مع تأکیدها علی أنّه هو الذی وحّد المسلمین علی مصحف واحد، ثم نسبة رسم المصحف إلیه من دون غیره، رغم قولها أنّ عثمان استنسخ مصحفه من نسخة أبی بکر وعمر، کما أوجبت الالتزام برسم المصاحف المرسلة الی الامصار بالرغم من اختلافها بدعوی أن النبیّ قد أقرها، ومن هنا یثار التساؤل: لماذا لا یقال عن تلک المصاحف ورسمها: (المصاحف النبویّة)، أو (المصاحف البکریّة)، أو (العمریة)، بل تکتفی بوصفها بالمصاحف العثمانیة؟ ولماذا لا یطلق لفظ (المصحف الإمام) علی المصاحف الأخری المرسلة من قبل عثمان إلی الأمصار بل خص هذا الوصف بالذی کان یقرأ فیه عثمان فقط؟</w:t>
      </w:r>
    </w:p>
    <w:p>
      <w:pPr>
        <w:pStyle w:val="BookText"/>
      </w:pPr>
      <w:r>
        <w:rPr>
          <w:rFonts w:ascii="IRNazanin" w:hAnsi="IRNazanin" w:eastAsia="IRNazanin" w:cs="IRNazanin"/>
          <w:lang w:bidi="fa-IR"/>
          <w:color w:val="111111"/>
          <w:sz w:val="28"/>
          <w:szCs w:val="28"/>
          <w:rtl/>
        </w:rPr>
        <w:t xml:space="preserve">بل إذا کان رسم الخطّ توقیفیّاً من عند الباری، وأنّه أمضی من قبل الله ورسوله، فلماذا یحرقون المصاحف المدوّنة عند المسلمین؟ ألم تکن تلک المصاحف قد کُتبَت طبقاً للقواعد التی رسمها رسول الله فی الخطّ وعلّمها لمعاویة، حسبما قاله الزرقانی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الترکیز علی اسم عثمان وإبعاد الآخرین عنه، فیه شیءٌ من الإجحاف بحقّ کبار الصحابة الذین عرضوا قراءتهم علی رسول الله صلی الله علیه و آله ، والذین اوصی بأخذ القرآن منهم علی وجه الخصوص.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9" w:name="pg14398_148204"/>
    <w:bookmarkEnd w:id="9"/>
    <w:p>
      <w:pPr>
        <w:pStyle w:val="Heading4"/>
      </w:pPr>
      <w:bookmarkStart w:id="70" w:name="_Toc17"/>
      <w:r>
        <w:t>الرؤیة التصحیحیة: الغلوّ فی عثمان وإقصاء منافسیه:</w:t>
      </w:r>
      <w:bookmarkEnd w:id="70"/>
    </w:p>
    <w:p>
      <w:pPr>
        <w:pStyle w:val="BookText"/>
      </w:pPr>
      <w:r>
        <w:rPr>
          <w:rFonts w:ascii="IRNazanin" w:hAnsi="IRNazanin" w:eastAsia="IRNazanin" w:cs="IRNazanin"/>
          <w:lang w:bidi="fa-IR"/>
          <w:color w:val="111111"/>
          <w:sz w:val="28"/>
          <w:szCs w:val="28"/>
          <w:rtl/>
        </w:rPr>
        <w:t xml:space="preserve">أجل إنّ مدرسة الخلافة أرادت - عبر حصر جمع القرآن بالخلفاء الثلاثة - الغلو فی عثمان وفی مصحفه رسماً وقراءة، واقصاء منافسیه من کبار القرّاء وانتقاصهم - وعلی رأسهم الإمام علی علیه السلام - عن الحیاة السیاسیّة فی آنٍ واحد، بل سعت أن تنسب إلی شیعة الإمام علیه السلام کلّ شَین، فقالوا - وبئس ما قالوا -: إنّ الشیعة تعتقد بأنّ للإمام علی قرآناً غیر قرآن المسلمین، وأنّ مصحفه الذی یقرأ به قد رُتّب غیر ترتیب المصحف الرائج.</w:t>
      </w:r>
    </w:p>
    <w:p>
      <w:pPr>
        <w:pStyle w:val="BookText"/>
      </w:pPr>
      <w:r>
        <w:rPr>
          <w:rFonts w:ascii="IRNazanin" w:hAnsi="IRNazanin" w:eastAsia="IRNazanin" w:cs="IRNazanin"/>
          <w:lang w:bidi="fa-IR"/>
          <w:color w:val="111111"/>
          <w:sz w:val="28"/>
          <w:szCs w:val="28"/>
          <w:rtl/>
        </w:rPr>
        <w:t xml:space="preserve">ویلاحظ، انهم قالوا بکل ذلک تهویلا لعملیة جمع عثمان، حتی حکی عن الشعبی قوله: توفی ابو بکر وعمر وعلی رحمهم الله ولم یجمعوا القرآن. وقال: لم یختمه احد من الخلفاء غیر عثمان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شریک، عن إسماعیل بن أبی خالدٍ أنّه قال: سمعت الشعبیّ یحلف بالله عزّ وجلّ؛ لقد دخل علیٌّ حفرَته وما حفظ القرآن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کما أنّ المقطع الأخیر من الخبر لا یتفق مع ما تواتر من أنّ أمیر المؤمنین علیّاً کان أعلم الناس بما بین اللّوحین.</w:t>
      </w:r>
    </w:p>
    <w:p>
      <w:pPr>
        <w:pStyle w:val="BookText"/>
      </w:pPr>
      <w:r>
        <w:rPr>
          <w:rFonts w:ascii="Amiri" w:hAnsi="Amiri" w:eastAsia="Amiri" w:cs="Amiri"/>
          <w:lang w:bidi="ar-SA"/>
          <w:color w:val="111111"/>
          <w:sz w:val="28"/>
          <w:szCs w:val="28"/>
          <w:rtl/>
        </w:rPr>
        <w:t xml:space="preserve">)، أو أنّه کان لا یعرف إلّا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w:t>
      </w:r>
      <w:r>
        <w:rPr>
          <w:rFonts w:ascii="Amiri" w:hAnsi="Amiri" w:eastAsia="Amiri" w:cs="Amiri"/>
          <w:lang w:bidi="ar-SA"/>
          <w:color w:val="111111"/>
          <w:sz w:val="28"/>
          <w:szCs w:val="28"/>
          <w:rtl/>
        </w:rPr>
        <w:t xml:space="preserve">سَبِّحِ اسْمَ رَبِّکَ الْأَعْلَی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یزید بن هارون أنّه قال: لا خلاف بین المسلمین فی أنّ عبد الله بن مسعود مات وهو لا یحفظ القرآن کلّه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هذه المحکیات تؤکد تبنی اتجاه خاص لرؤیة خاصة فی جمع القرآن وتکشف مدی اصرارهم علی حذف اسماء کبار الصحابة من منافسی عثمان من الذین تلقوا القرآن وعرضوه علی رسول الله کأمیر المؤمنین علی وابن مسعود وأُبی ومعاذ وغیرهم، ونسبة اشیاء باطلة الی هؤلاء وغیرهم.</w:t>
      </w:r>
    </w:p>
    <w:p>
      <w:pPr>
        <w:pStyle w:val="BookText"/>
      </w:pPr>
      <w:r>
        <w:rPr>
          <w:rFonts w:ascii="IRNazanin" w:hAnsi="IRNazanin" w:eastAsia="IRNazanin" w:cs="IRNazanin"/>
          <w:lang w:bidi="fa-IR"/>
          <w:color w:val="111111"/>
          <w:sz w:val="28"/>
          <w:szCs w:val="28"/>
          <w:rtl/>
        </w:rPr>
        <w:t xml:space="preserve">وتری الأمر نفسه (</w:t>
      </w:r>
      <w:r>
        <w:rPr>
          <w:rStyle w:val="FootnoteReference"/>
        </w:rPr>
        <w:footnoteReference w:id="101"/>
      </w:r>
      <w:r>
        <w:rPr>
          <w:rFonts w:ascii="IRNazanin" w:hAnsi="IRNazanin" w:eastAsia="IRNazanin" w:cs="IRNazanin"/>
          <w:lang w:bidi="fa-IR"/>
          <w:color w:val="111111"/>
          <w:sz w:val="28"/>
          <w:szCs w:val="28"/>
          <w:rtl/>
        </w:rPr>
        <w:t xml:space="preserve">) فیما قاله ابن حجر تعلیقاً علی ما أخرجه ابن أبی داوود فی (المصاحف) من طریق ابن سیرین، فقال:</w:t>
      </w:r>
    </w:p>
    <w:p>
      <w:pPr>
        <w:pStyle w:val="BookText"/>
      </w:pPr>
      <w:r>
        <w:rPr>
          <w:rFonts w:ascii="IRNazanin" w:hAnsi="IRNazanin" w:eastAsia="IRNazanin" w:cs="IRNazanin"/>
          <w:lang w:bidi="fa-IR"/>
          <w:color w:val="111111"/>
          <w:sz w:val="28"/>
          <w:szCs w:val="28"/>
          <w:rtl/>
        </w:rPr>
        <w:t xml:space="preserve">قال علی: «لمّا مات رسول الله، آلیتُ أن لا آخذ علَیَّ ردائی إلّا لصلاة جمعة، حتّی أجمع القرآن، فجمَعَه»: ... ثمّ علّق ابن حجر قائلاً: فإسناده ضعیفٌ لانقطاعه، وعلی تقدیر أن یکون محفوظاً فمراده بجمعه حفظه فی صدره!!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بکلّ ذلک فی الإمام علی، وقالوا بمثله من المفتریات فی ابن مسعود وابن عبّاس وأٌبیّ وغیرهم من کبار القرّاء المنافسین لعثمان فی أمر القرآن.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المقابل رفعوا بضبع عثمان بن عفّان وزید بن ثابت، حتّی قالت نائلة بنت الفرافصة الکلبیة - زوجة عثمان - للّذین دخلوا علیه:</w:t>
      </w:r>
    </w:p>
    <w:p>
      <w:pPr>
        <w:pStyle w:val="BookText"/>
      </w:pPr>
      <w:r>
        <w:rPr>
          <w:rFonts w:ascii="Amiri" w:hAnsi="Amiri" w:eastAsia="Amiri" w:cs="Amiri"/>
          <w:lang w:bidi="ar-SA"/>
          <w:color w:val="111111"/>
          <w:sz w:val="28"/>
          <w:szCs w:val="28"/>
          <w:rtl/>
        </w:rPr>
        <w:t xml:space="preserve">إن تقتلوه أو تَدَعُوهُ، فقد کان یحیی اللّیل برکعةٍ یجمع فیها القرآن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وکلامُ ابن حجر الآنف - فی تضعیف جمع الإمام - متهافتٌ وغیر صحیح یعرفه طالب العلم فضلاً عن العلماء (</w:t>
      </w:r>
      <w:r>
        <w:rPr>
          <w:rStyle w:val="FootnoteReference"/>
        </w:rPr>
        <w:footnoteReference w:id="104"/>
      </w:r>
      <w:r>
        <w:rPr>
          <w:rFonts w:ascii="IRNazanin" w:hAnsi="IRNazanin" w:eastAsia="IRNazanin" w:cs="IRNazanin"/>
          <w:lang w:bidi="fa-IR"/>
          <w:color w:val="111111"/>
          <w:sz w:val="28"/>
          <w:szCs w:val="28"/>
          <w:rtl/>
        </w:rPr>
        <w:t xml:space="preserve">)؛ لأنّ خبر جمع أمیر المؤمنین علیه السلام للقرآن بعد رسول الله صلی الله علیه و آله قد روی بطرق کثیرة (</w:t>
      </w:r>
      <w:r>
        <w:rPr>
          <w:rStyle w:val="FootnoteReference"/>
        </w:rPr>
        <w:footnoteReference w:id="105"/>
      </w:r>
      <w:r>
        <w:rPr>
          <w:rFonts w:ascii="IRNazanin" w:hAnsi="IRNazanin" w:eastAsia="IRNazanin" w:cs="IRNazanin"/>
          <w:lang w:bidi="fa-IR"/>
          <w:color w:val="111111"/>
          <w:sz w:val="28"/>
          <w:szCs w:val="28"/>
          <w:rtl/>
        </w:rPr>
        <w:t xml:space="preserve">) غیر ما أخرجه ابن أبی داوود (ت 316 ه-)، وحتّی المرویّ عن ابن سیرین علی وجه الخصوص فإنّه روی بطرق أُخری عنه لیس فیها أشعث بن سوار الکندی.</w:t>
      </w:r>
    </w:p>
    <w:p>
      <w:pPr>
        <w:pStyle w:val="BookText"/>
      </w:pPr>
      <w:r>
        <w:rPr>
          <w:rFonts w:ascii="IRNazanin" w:hAnsi="IRNazanin" w:eastAsia="IRNazanin" w:cs="IRNazanin"/>
          <w:lang w:bidi="fa-IR"/>
          <w:color w:val="111111"/>
          <w:sz w:val="28"/>
          <w:szCs w:val="28"/>
          <w:rtl/>
        </w:rPr>
        <w:t xml:space="preserve">فلماذا یکتفی ابن حجر بالإشارة إلی ما رواه ابن أبی داوود ولا یشیر إلی روایة غیره، مثل روایة عبد الرزاق بن همّام الصنعانی (ت 211 ه-)، عن معمّر، عن أیّوب، عن عکرمة مثله أو قریباً منه(</w:t>
      </w:r>
      <w:r>
        <w:rPr>
          <w:rStyle w:val="FootnoteReference"/>
        </w:rPr>
        <w:footnoteReference w:id="106"/>
      </w:r>
      <w:r>
        <w:rPr>
          <w:rFonts w:ascii="IRNazanin" w:hAnsi="IRNazanin" w:eastAsia="IRNazanin" w:cs="IRNazanin"/>
          <w:lang w:bidi="fa-IR"/>
          <w:color w:val="111111"/>
          <w:sz w:val="28"/>
          <w:szCs w:val="28"/>
          <w:rtl/>
        </w:rPr>
        <w:t xml:space="preserve">)، مع أن إسناده صحیح علی شرط البخاری.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روایة ابن سعد (ت 230 ه-) فی طبقاته، عن إسماعیل بن إبراهیم، عن أیّوب وابن عون، عن محمّد مثله(</w:t>
      </w:r>
      <w:r>
        <w:rPr>
          <w:rStyle w:val="FootnoteReference"/>
        </w:rPr>
        <w:footnoteReference w:id="107"/>
      </w:r>
      <w:r>
        <w:rPr>
          <w:rFonts w:ascii="IRNazanin" w:hAnsi="IRNazanin" w:eastAsia="IRNazanin" w:cs="IRNazanin"/>
          <w:lang w:bidi="fa-IR"/>
          <w:color w:val="111111"/>
          <w:sz w:val="28"/>
          <w:szCs w:val="28"/>
          <w:rtl/>
        </w:rPr>
        <w:t xml:space="preserve">)، وإسناده صحیح ایضا.</w:t>
      </w:r>
    </w:p>
    <w:p>
      <w:pPr>
        <w:pStyle w:val="BookText"/>
      </w:pPr>
      <w:r>
        <w:rPr>
          <w:rFonts w:ascii="IRNazanin" w:hAnsi="IRNazanin" w:eastAsia="IRNazanin" w:cs="IRNazanin"/>
          <w:lang w:bidi="fa-IR"/>
          <w:color w:val="111111"/>
          <w:sz w:val="28"/>
          <w:szCs w:val="28"/>
          <w:rtl/>
        </w:rPr>
        <w:t xml:space="preserve">أو روایة ابن أبی شیبة (ت 235 ه-)، عن یزید بن هارون قال: أخبرنا ابن عون، عن محمّد مثله(</w:t>
      </w:r>
      <w:r>
        <w:rPr>
          <w:rStyle w:val="FootnoteReference"/>
        </w:rPr>
        <w:footnoteReference w:id="108"/>
      </w:r>
      <w:r>
        <w:rPr>
          <w:rFonts w:ascii="IRNazanin" w:hAnsi="IRNazanin" w:eastAsia="IRNazanin" w:cs="IRNazanin"/>
          <w:lang w:bidi="fa-IR"/>
          <w:color w:val="111111"/>
          <w:sz w:val="28"/>
          <w:szCs w:val="28"/>
          <w:rtl/>
        </w:rPr>
        <w:t xml:space="preserve">). وإسناده صحیح علی شرط الشیخَین.</w:t>
      </w:r>
    </w:p>
    <w:p>
      <w:pPr>
        <w:pStyle w:val="BookText"/>
      </w:pPr>
      <w:r>
        <w:rPr>
          <w:rFonts w:ascii="IRNazanin" w:hAnsi="IRNazanin" w:eastAsia="IRNazanin" w:cs="IRNazanin"/>
          <w:lang w:bidi="fa-IR"/>
          <w:color w:val="111111"/>
          <w:sz w:val="28"/>
          <w:szCs w:val="28"/>
          <w:rtl/>
        </w:rPr>
        <w:t xml:space="preserve">أو روایة البلاذری (ت 279 ه-) فی (أنساب الأشراف)، عن مسلمة بن محارب، عن سلیمان التیمی(</w:t>
      </w:r>
      <w:r>
        <w:rPr>
          <w:rStyle w:val="FootnoteReference"/>
        </w:rPr>
        <w:footnoteReference w:id="109"/>
      </w:r>
      <w:r>
        <w:rPr>
          <w:rFonts w:ascii="IRNazanin" w:hAnsi="IRNazanin" w:eastAsia="IRNazanin" w:cs="IRNazanin"/>
          <w:lang w:bidi="fa-IR"/>
          <w:color w:val="111111"/>
          <w:sz w:val="28"/>
          <w:szCs w:val="28"/>
          <w:rtl/>
        </w:rPr>
        <w:t xml:space="preserve">) وعن ابن عون، عن ابن سیرین(</w:t>
      </w:r>
      <w:r>
        <w:rPr>
          <w:rStyle w:val="FootnoteReference"/>
        </w:rPr>
        <w:footnoteReference w:id="110"/>
      </w:r>
      <w:r>
        <w:rPr>
          <w:rFonts w:ascii="IRNazanin" w:hAnsi="IRNazanin" w:eastAsia="IRNazanin" w:cs="IRNazanin"/>
          <w:lang w:bidi="fa-IR"/>
          <w:color w:val="111111"/>
          <w:sz w:val="28"/>
          <w:szCs w:val="28"/>
          <w:rtl/>
        </w:rPr>
        <w:t xml:space="preserve">)، وإسناده حسن.</w:t>
      </w:r>
    </w:p>
    <w:p>
      <w:pPr>
        <w:pStyle w:val="BookText"/>
      </w:pPr>
      <w:r>
        <w:rPr>
          <w:rFonts w:ascii="IRNazanin" w:hAnsi="IRNazanin" w:eastAsia="IRNazanin" w:cs="IRNazanin"/>
          <w:lang w:bidi="fa-IR"/>
          <w:color w:val="111111"/>
          <w:sz w:val="28"/>
          <w:szCs w:val="28"/>
          <w:rtl/>
        </w:rPr>
        <w:t xml:space="preserve">وفی آخر: سلمة بن الصقر وروح بن عبد المؤمن قالا: حدّثنا عبد الوهاب السقفی، أنبأنا أیّوب عن ابن سیرین مثله، وإسناده حسن.</w:t>
      </w:r>
    </w:p>
    <w:p>
      <w:pPr>
        <w:pStyle w:val="BookText"/>
      </w:pPr>
      <w:r>
        <w:rPr>
          <w:rFonts w:ascii="IRNazanin" w:hAnsi="IRNazanin" w:eastAsia="IRNazanin" w:cs="IRNazanin"/>
          <w:lang w:bidi="fa-IR"/>
          <w:color w:val="111111"/>
          <w:sz w:val="28"/>
          <w:szCs w:val="28"/>
          <w:rtl/>
        </w:rPr>
        <w:t xml:space="preserve">أو روایة ابن ضریس (ت 294 ه-)، بإسناده عن هوذة بن خلیفة، حدّثنا عوف، عن محمّد بن سیرین، عن عکرمة مثله أو قریباً منه(</w:t>
      </w:r>
      <w:r>
        <w:rPr>
          <w:rStyle w:val="FootnoteReference"/>
        </w:rPr>
        <w:footnoteReference w:id="111"/>
      </w:r>
      <w:r>
        <w:rPr>
          <w:rFonts w:ascii="IRNazanin" w:hAnsi="IRNazanin" w:eastAsia="IRNazanin" w:cs="IRNazanin"/>
          <w:lang w:bidi="fa-IR"/>
          <w:color w:val="111111"/>
          <w:sz w:val="28"/>
          <w:szCs w:val="28"/>
          <w:rtl/>
        </w:rPr>
        <w:t xml:space="preserve">)، وإسناده صحیح علی شرط البخاری.</w:t>
      </w:r>
    </w:p>
    <w:p>
      <w:pPr>
        <w:pStyle w:val="BookText"/>
      </w:pPr>
      <w:r>
        <w:rPr>
          <w:rFonts w:ascii="IRNazanin" w:hAnsi="IRNazanin" w:eastAsia="IRNazanin" w:cs="IRNazanin"/>
          <w:lang w:bidi="fa-IR"/>
          <w:color w:val="111111"/>
          <w:sz w:val="28"/>
          <w:szCs w:val="28"/>
          <w:rtl/>
        </w:rPr>
        <w:t xml:space="preserve">فلماذا یذکر ابن حجر طریق ابن أبی داوود عن ابن فضیل عن الأشعث عن محمّد بن سیرین فقط، ولا یذکر ما رواه غیره عن ابن سیرین؟ هذا أولاً.</w:t>
      </w:r>
    </w:p>
    <w:p>
      <w:pPr>
        <w:pStyle w:val="BookText"/>
      </w:pPr>
      <w:r>
        <w:rPr>
          <w:rFonts w:ascii="IRNazanin" w:hAnsi="IRNazanin" w:eastAsia="IRNazanin" w:cs="IRNazanin"/>
          <w:lang w:bidi="fa-IR"/>
          <w:color w:val="111111"/>
          <w:sz w:val="28"/>
          <w:szCs w:val="28"/>
          <w:rtl/>
        </w:rPr>
        <w:t xml:space="preserve">وثانیاً: أنّ أمیر المؤمنین علیه السلام لیس کغیره من الصحابة، فهو أوّل القوم إسلاماً،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کان مع رسول الله صلی الله علیه و آله فی کلّ المواقف والمشاهد، یتبعه اتّباع الفصیل أَثَرَ أُمِّه، وهو ابن عمّه، وزوج ابنته، وأبو وُلده، وقد کان یعرف القرآن کما أُنزل علی رسول الله صلی الله علیه و آله ، وقد دَوَّن کلّ ما أُنزل علی رسول الله صلی الله علیه و آله وقد أتی بکلّ ما جاء عنه فی تفسیره وتأویله، وقد کتب کلّ ذلک بخطّه علیه السلام ، فقال:</w:t>
      </w:r>
    </w:p>
    <w:p>
      <w:pPr>
        <w:pStyle w:val="BookText"/>
      </w:pPr>
      <w:r>
        <w:rPr>
          <w:rFonts w:ascii="IRNazanin" w:hAnsi="IRNazanin" w:eastAsia="IRNazanin" w:cs="IRNazanin"/>
          <w:lang w:bidi="fa-IR"/>
          <w:color w:val="111111"/>
          <w:sz w:val="28"/>
          <w:szCs w:val="28"/>
          <w:rtl/>
        </w:rPr>
        <w:t xml:space="preserve">«فما نزلت علی رسول الله آیةٌ من القرآن إلّا أقرأنیها وأملاها علَیّ، فکتبتُها بخطّی، وعلّمنی تأویلها وتفسیرها، وناسخها ومنسوخها، ومحکمها ومتشابهها، وخاصّها وعامّها ...» إلی آخر الخبر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کان علیه السلام یکتب کلّ تلک الأُمور من فِلْقِ فیه صلی الله علیه و آله بیده (</w:t>
      </w:r>
      <w:r>
        <w:rPr>
          <w:rStyle w:val="FootnoteReference"/>
        </w:rPr>
        <w:footnoteReference w:id="113"/>
      </w:r>
      <w:r>
        <w:rPr>
          <w:rFonts w:ascii="Amiri" w:hAnsi="Amiri" w:eastAsia="Amiri" w:cs="Amiri"/>
          <w:lang w:bidi="ar-SA"/>
          <w:color w:val="111111"/>
          <w:sz w:val="28"/>
          <w:szCs w:val="28"/>
          <w:rtl/>
        </w:rPr>
        <w:t xml:space="preserve">)، وکان القرآن یَقَرُّ فی صدره کما یَقَرُّ فی صدر رسول الله صلی الله علیه و آله .</w:t>
      </w:r>
    </w:p>
    <w:p>
      <w:pPr>
        <w:pStyle w:val="BookText"/>
      </w:pPr>
      <w:r>
        <w:rPr>
          <w:rFonts w:ascii="IRNazanin" w:hAnsi="IRNazanin" w:eastAsia="IRNazanin" w:cs="IRNazanin"/>
          <w:lang w:bidi="fa-IR"/>
          <w:color w:val="111111"/>
          <w:sz w:val="28"/>
          <w:szCs w:val="28"/>
          <w:rtl/>
        </w:rPr>
        <w:t xml:space="preserve">وعن العباس بن معروف، عن حمّاد بن عیسی، عن ربعی، عن زرارة، عن أبی جعفرٍ علیه السلام قال: «کان جبرئیل یملی علی النبیّ، وهو یملی علی علی ...»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ویتضح مما قلناه أنّ تلک الأخبار المتناسیة لأسماء کبار الصحابة من قائمة جمع القرآن، هی التی دعتتنا للقول بوجود اصابع أمویة فی بثّ أمثال هذه الأفکار بین المسلمین، وبالتالی تهویل أمر جمع عثمان بن عفّان - شیخ بنی أُمیّة - للقرآن والرسم العثمانی أکثر ممّا یلزم.</w:t>
      </w:r>
    </w:p>
    <w:p>
      <w:pPr>
        <w:pStyle w:val="BookText"/>
      </w:pPr>
      <w:r>
        <w:rPr>
          <w:rFonts w:ascii="IRNazanin" w:hAnsi="IRNazanin" w:eastAsia="IRNazanin" w:cs="IRNazanin"/>
          <w:lang w:bidi="fa-IR"/>
          <w:color w:val="111111"/>
          <w:sz w:val="28"/>
          <w:szCs w:val="28"/>
          <w:rtl/>
        </w:rPr>
        <w:t xml:space="preserve">لقد تجاوز التشکیک فی جمع رسول الله للقران مداه حتی جرّأ بعض المستشرقین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أمثال آلفونس مینکانا (1881 - 1937 م) ونولدکه علی انکار جمع القرآن علی عهد الشیخین أیضاً بدعوی أنّ أخبارها لم تسبق ابن سعد (ت 229 ه-)، کما لم یأت اسم ابی بکر وعمر ضمن الجامعین للقرآن علی عهد رسول الله فی طبقات ابن سعد، فی حین جاء ذکر أسماء غیرهما من الصحابة، وأن مجئ خبر جمع القرآن علی عهد عثمان فی صحیح البخاری لیس له قیمة علمیة، لأنه جاء فی کتاب متأخّر مات صاحبه بعد ربع قرن من وفاة ابن سعد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فمما قاله نولدکه بهذا الصدد: إلّا أنّه بالإمکان الآن إیضاح تناقض آخر ملفت مع النظرة السائدة. فثمّة عدد غیر قلیل من الروایات التی تذکر بهدوء، ودونما أثر دفاعیّ ضدّ أراء مختلفة، سلسلة کاملة من الأشخاص بأسمائهم، کانو قد جمعوا القرآن فی أیّام النبیّ. یخصّص ابن سعد لهذا الموضوع فصلاً کاملاً، مع أنّه فی مواضع أخری من عمله یعتبر الخلفاء الأوّلین أوّل من نظّم النسخ القرآنیة وجمعها. فی هذه الظروف لا یمکن الشکّ بأنّ هذه الروایات تقدِّم تفسیراً خاصّاً لموضوعنا. ففی الواقع، لا تشیر الجملة المستعملة فی هذه التقالید، «جمع القرآن» إلی جمع نصوص الوحی فی کتاب، ولکن کما تقرّ السلطات التفسیریة المحمّدیة المهتمة بالحدیث، إلی حفظ فی الذاکرة. هکذا یبقی أن نعرف بطبیعة الحال، ما إذا کان کلّ من الجامعین قد حفظ کلّ نصوص الوحی أو أجزاء کبیرة منها فی ذهنه. کما سوف نری لاحقاً، فإنّ حفظ النصوص المقدّسة غیباً کان، فی کلّ الأزمنة، الأمر الأساسی، فی حین أنّ التناقل المکتوب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لنصوص الوحی کان ینظر إلیه دائماً بکونه واسطة لبلوغ الغایة.</w:t>
      </w:r>
    </w:p>
    <w:p>
      <w:pPr>
        <w:pStyle w:val="BookText"/>
      </w:pPr>
      <w:r>
        <w:rPr>
          <w:rFonts w:ascii="IRNazanin" w:hAnsi="IRNazanin" w:eastAsia="IRNazanin" w:cs="IRNazanin"/>
          <w:lang w:bidi="fa-IR"/>
          <w:color w:val="111111"/>
          <w:sz w:val="28"/>
          <w:szCs w:val="28"/>
          <w:rtl/>
        </w:rPr>
        <w:t xml:space="preserve">لا تختلف آراء الروایات المختلفة فی شأن عدد من تدعوهم جامعین للقرآن، بل أیضاً فی أسمائهم. فأکثر ما نقع علی الأسماء الأربعة الآتیة: أبی بن کعب، ومعاذ بن جبل، وزید بن ثابت، وأبو زید الأنصاری. فی الصیغ المختلفة لهذه الروایة تظهر إلی جانب ذلک أسماء أخری کثیرة جدیدة، مثل أبی الدرداء، وعثمان، وتمیم الداری، وعبد الله بن مسعود، وسالم بن المعقل، وعبادة بن الصامت، وأبی أیوب وسعد بن عبید، ومجمَّع بن جاریة، وعبید بن معاویة، وعلی بن أبی طالب.</w:t>
      </w:r>
    </w:p>
    <w:p>
      <w:pPr>
        <w:pStyle w:val="BookText"/>
      </w:pPr>
      <w:r>
        <w:rPr>
          <w:rFonts w:ascii="IRNazanin" w:hAnsi="IRNazanin" w:eastAsia="IRNazanin" w:cs="IRNazanin"/>
          <w:lang w:bidi="fa-IR"/>
          <w:color w:val="111111"/>
          <w:sz w:val="28"/>
          <w:szCs w:val="28"/>
          <w:rtl/>
        </w:rPr>
        <w:t xml:space="preserve">من بین هؤلاء الأشخاص سیصادفنا لاحقاً أیضاً علی وسالم وزید وأبی وابن مسعود کأشخاص عملوا افتراضاً أو فعلاً علی المجموعات القرآنیة المکتوبة ... إلی آخر کلامه.</w:t>
      </w:r>
    </w:p>
    <w:p>
      <w:pPr>
        <w:pStyle w:val="BookText"/>
      </w:pPr>
      <w:r>
        <w:rPr>
          <w:rFonts w:ascii="IRNazanin" w:hAnsi="IRNazanin" w:eastAsia="IRNazanin" w:cs="IRNazanin"/>
          <w:lang w:bidi="fa-IR"/>
          <w:color w:val="111111"/>
          <w:sz w:val="28"/>
          <w:szCs w:val="28"/>
          <w:rtl/>
        </w:rPr>
        <w:t xml:space="preserve">بلی أن نتیجة اضطراب مرویات مدرسة الخلافة جعلت هذا المستشرق أو ذاک یزعم أنّ جمعه کان فی عهد عبد الملک بن مروان وذلک بسعی الحجاج بن یوسف الثقفی، منوّهین إلی أن هذه الرؤیة کانت قد طرحت قبل ذلک من قبل المستشرق «کازانوا» (</w:t>
      </w:r>
      <w:r>
        <w:rPr>
          <w:rStyle w:val="FootnoteReference"/>
        </w:rPr>
        <w:footnoteReference w:id="116"/>
      </w:r>
      <w:r>
        <w:rPr>
          <w:rFonts w:ascii="IRNazanin" w:hAnsi="IRNazanin" w:eastAsia="IRNazanin" w:cs="IRNazanin"/>
          <w:lang w:bidi="fa-IR"/>
          <w:color w:val="111111"/>
          <w:sz w:val="28"/>
          <w:szCs w:val="28"/>
          <w:rtl/>
        </w:rPr>
        <w:t xml:space="preserve">) لکن مینکانا أتی بشواهد أخری تدعم کلامه.</w:t>
      </w:r>
    </w:p>
    <w:p>
      <w:pPr>
        <w:pStyle w:val="BookText"/>
      </w:pPr>
      <w:r>
        <w:rPr>
          <w:rFonts w:ascii="IRNazanin" w:hAnsi="IRNazanin" w:eastAsia="IRNazanin" w:cs="IRNazanin"/>
          <w:lang w:bidi="fa-IR"/>
          <w:color w:val="111111"/>
          <w:sz w:val="28"/>
          <w:szCs w:val="28"/>
          <w:rtl/>
        </w:rPr>
        <w:t xml:space="preserve">فطرح هکذا رؤی من قبل رجل دین نصرانی له توجهات ضد الإسلام مثل مینکانا لیس ببعید بنظرنا، فقد کتب هذا النصرانی عشرات المقالات ضد الإسلام فی المجلات الأوربیة.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فکلام «بل کازانوا» و«مینکانا» وأمثالهما وإن کان باطلاً بلا ریب(</w:t>
      </w:r>
      <w:r>
        <w:rPr>
          <w:rStyle w:val="FootnoteReference"/>
        </w:rPr>
        <w:footnoteReference w:id="117"/>
      </w:r>
      <w:r>
        <w:rPr>
          <w:rFonts w:ascii="IRNazanin" w:hAnsi="IRNazanin" w:eastAsia="IRNazanin" w:cs="IRNazanin"/>
          <w:lang w:bidi="fa-IR"/>
          <w:color w:val="111111"/>
          <w:sz w:val="28"/>
          <w:szCs w:val="28"/>
          <w:rtl/>
        </w:rPr>
        <w:t xml:space="preserve">)، وذلک لأن رسول الله کان قد جمع آیات وسور کتاب ربّه فی اللقاء الثنائی بینه وبین جبرئیل فی کلّ عام، لکن من المؤسف له أن تری مستنَد کلام هذا المستشرق أو ذاک مأخوذاً من الکتب التراثیة للجمهور وهذا مما یحز فی النفس.</w:t>
      </w:r>
    </w:p>
    <w:p>
      <w:pPr>
        <w:pStyle w:val="BookText"/>
      </w:pPr>
      <w:r>
        <w:rPr>
          <w:rFonts w:ascii="IRNazanin" w:hAnsi="IRNazanin" w:eastAsia="IRNazanin" w:cs="IRNazanin"/>
          <w:lang w:bidi="fa-IR"/>
          <w:color w:val="111111"/>
          <w:sz w:val="28"/>
          <w:szCs w:val="28"/>
          <w:rtl/>
        </w:rPr>
        <w:t xml:space="preserve">واللافت فی الأمر أیضاً انّ الناس فی عهد الشیخین لم یکونوا یخافون من ضیاع القرآن، لأنّه کان مقروءاً ومعروفاً ومتداوَلاً عندهم، وهذا التخوّف المزعوم إن کان موجوداً بینهم فهو مختصٌّ بأبی بکر وعمر وعثمان وزید بن ثابت لا غیر، لأَمرٍ ما!</w:t>
      </w:r>
    </w:p>
    <w:p>
      <w:pPr>
        <w:pStyle w:val="BookText"/>
      </w:pPr>
      <w:r>
        <w:rPr>
          <w:rFonts w:ascii="IRNazanin" w:hAnsi="IRNazanin" w:eastAsia="IRNazanin" w:cs="IRNazanin"/>
          <w:lang w:bidi="fa-IR"/>
          <w:color w:val="111111"/>
          <w:sz w:val="28"/>
          <w:szCs w:val="28"/>
          <w:rtl/>
        </w:rPr>
        <w:t xml:space="preserve">فمدرسة الصحابة والخلافة کثیراً ما تتضارب فی نصوصها وأقوالها، فتارة تضعف أخبار مصحف الإمام علی علیه السلام ، وتنسب إلی ابن مسعود حذفه المعوَّذتین والفاتحة من مصحفه، وتقول بإتیان أُبیّ بن کعب سورتَی الخلع والحفد فی مصحفه خلافاً لجمیع المسلمین، وأمثال ذلک.</w:t>
      </w:r>
    </w:p>
    <w:p>
      <w:pPr>
        <w:pStyle w:val="BookText"/>
      </w:pPr>
      <w:r>
        <w:rPr>
          <w:rFonts w:ascii="IRNazanin" w:hAnsi="IRNazanin" w:eastAsia="IRNazanin" w:cs="IRNazanin"/>
          <w:lang w:bidi="fa-IR"/>
          <w:color w:val="111111"/>
          <w:sz w:val="28"/>
          <w:szCs w:val="28"/>
          <w:rtl/>
        </w:rPr>
        <w:t xml:space="preserve">وأُخری تعدّ أُبیّ بن کعب ضمن لجنة المصاحف، مع أنّه - کما سیتضح - قد توفّی قبل تاریخ جمع المصاحف.</w:t>
      </w:r>
    </w:p>
    <w:p>
      <w:pPr>
        <w:pStyle w:val="BookText"/>
      </w:pPr>
      <w:r>
        <w:rPr>
          <w:rFonts w:ascii="IRNazanin" w:hAnsi="IRNazanin" w:eastAsia="IRNazanin" w:cs="IRNazanin"/>
          <w:lang w:bidi="fa-IR"/>
          <w:color w:val="111111"/>
          <w:sz w:val="28"/>
          <w:szCs w:val="28"/>
          <w:rtl/>
        </w:rPr>
        <w:t xml:space="preserve">وثالثة نری اتباع مدرسة الخلافة ینقلون عن أبی عبد الرحمان السلمی ما یدلّ علی کونه من خواصّ الإمام علیّ علیه السلام الآخذین عنه، وقولَه: قرأتُ علی علیٍّ أمیر المؤمنین رضی الله عنه القرآنَ کثیراً، وأمسکت علیه المصحف فقرأ علَی (</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وأُخری ینقلون عنه ما یدلّ علی مضادّته للإمام علیه السلام وروایة أخبارٍ مُسیئةٍ فیه علیه السلام ، وهذا ما یؤکد قولنا بوجود ما یدلّ علی تبنّی اتجاهٍ خاصّ لرؤیةٍ خاصّة ولهدف خاص(</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العجب من کل ذلک أنّهم یأتون بأسماء صحابةٍ آخرین مع الإمام علیٍّ علیه السلام زعموا انّ السلمی أخذ عنهم، فی حین انّ التحقیق عندنا أثبت التشکیک (</w:t>
      </w:r>
      <w:r>
        <w:rPr>
          <w:rStyle w:val="FootnoteReference"/>
        </w:rPr>
        <w:footnoteReference w:id="120"/>
      </w:r>
      <w:r>
        <w:rPr>
          <w:rFonts w:ascii="IRNazanin" w:hAnsi="IRNazanin" w:eastAsia="IRNazanin" w:cs="IRNazanin"/>
          <w:lang w:bidi="fa-IR"/>
          <w:color w:val="111111"/>
          <w:sz w:val="28"/>
          <w:szCs w:val="28"/>
          <w:rtl/>
        </w:rPr>
        <w:t xml:space="preserve">) فی أخذه منهم، بل لم یأخذ السلمی منهم بلا ریب، وغرضهم من ذلک التشکیک بجمع أمیر المؤمنین علیّ بن أبی طالب علیه السلام للقرآن، وحشر أسماء آخَرین معه فی هذه الفضیلة التی خصّها الله ورسوله به.</w:t>
      </w:r>
    </w:p>
    <w:p>
      <w:pPr>
        <w:pStyle w:val="BookText"/>
      </w:pPr>
      <w:r>
        <w:rPr>
          <w:rFonts w:ascii="IRNazanin" w:hAnsi="IRNazanin" w:eastAsia="IRNazanin" w:cs="IRNazanin"/>
          <w:lang w:bidi="fa-IR"/>
          <w:color w:val="111111"/>
          <w:sz w:val="28"/>
          <w:szCs w:val="28"/>
          <w:rtl/>
        </w:rPr>
        <w:t xml:space="preserve">أجل، إنّهم تفوّهوا بهذه الأقوال وشکّکوا فی بعض الأخبار کی یسلبوا فضیلة جمع القرآن عن أمیر المؤمنین، لأنّها من الفضائل المهمّة له، وبها تتمّ حیازته الثقلین معاً، فهو أبو العترة من جهة، وجامع الثقل الأکبر - أعنی القرآن الکریم - من جهةٍ أُخری.</w:t>
      </w:r>
    </w:p>
    <w:p>
      <w:pPr>
        <w:pStyle w:val="BookText"/>
      </w:pPr>
      <w:r>
        <w:rPr>
          <w:rFonts w:ascii="IRNazanin" w:hAnsi="IRNazanin" w:eastAsia="IRNazanin" w:cs="IRNazanin"/>
          <w:lang w:bidi="fa-IR"/>
          <w:color w:val="111111"/>
          <w:sz w:val="28"/>
          <w:szCs w:val="28"/>
          <w:rtl/>
        </w:rPr>
        <w:t xml:space="preserve">فهؤلاء کانوا لا یریدون أن یعطوا علیّاً ما أعطاه الله ورسوله، فسعوا جادِّین جاهدین لتحریف المسیرة ورسم البدیل لأنفسهم ثم للخلفاء من بعدهم، فسلبوا أوّلاً الخلافة منه، ثمّ حاولوا أن یسلبوه کلَّ فضیلة، وکانت فضیلة جمع القرآن بین الدفّتین ممّا سلبوه أیضاً، متظاهرین بحرصهم علی الحفاظ علی القرآن المجید وخوفهم من ضیاعه، فبدؤوا بجمع القرآن من نقطة الصفر تحت غطاء التثبّت والضبط، وعملهم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وإن کان فی الظاهر مقبولاً، لکنه فی العمق کان فیه إساءةٌ إلی القرآن، والمساس بتواتره، وتعریض برسول الله صلی الله علیه و آله ، وبالصحابة العلماء القرّاء، کأُبیّ وابن مسعود وأبی الدرداء، وعلی رأسهم التعریض بأمیر المؤمنین علیّ بن أبی طالب علیه السلام الذین ذکرهم الذهبی فی الطبقة الأولی من أعیان القراء.</w:t>
      </w:r>
    </w:p>
    <w:p>
      <w:pPr>
        <w:pStyle w:val="BookText"/>
      </w:pPr>
      <w:r>
        <w:rPr>
          <w:rFonts w:ascii="IRNazanin" w:hAnsi="IRNazanin" w:eastAsia="IRNazanin" w:cs="IRNazanin"/>
          <w:lang w:bidi="fa-IR"/>
          <w:color w:val="111111"/>
          <w:sz w:val="28"/>
          <w:szCs w:val="28"/>
          <w:rtl/>
        </w:rPr>
        <w:t xml:space="preserve">قال محمّد بن عبد الکریم الشهرستانی (ت 548 ه-) فی تفسیره (مصابیح الأسرار)، موضّحاً هذا الأمر:</w:t>
      </w:r>
    </w:p>
    <w:p>
      <w:pPr>
        <w:pStyle w:val="BookText"/>
      </w:pPr>
      <w:r>
        <w:rPr>
          <w:rFonts w:ascii="Amiri" w:hAnsi="Amiri" w:eastAsia="Amiri" w:cs="Amiri"/>
          <w:lang w:bidi="ar-SA"/>
          <w:color w:val="111111"/>
          <w:sz w:val="28"/>
          <w:szCs w:val="28"/>
          <w:rtl/>
        </w:rPr>
        <w:t xml:space="preserve">... ودع هذا کلّه، کیف لم یطلبوا جمع علیّ بن أبی طالب؟ أوَ ما کان أَکْتَبَ من زید بن ثابت؟ أوَ ما کان أَعْرَبَ من سعید بن العاص؟ أوَ ما کان أقرَبَ إلی رسول الله من الجماعة؟ بل ترکوا بأجمعهم جمْعَه، واتَّخذوه مهجوراً، ونبذوه ظهریّاً، وجعلوه نسیاً منسیّاً؟</w:t>
      </w:r>
    </w:p>
    <w:p>
      <w:pPr>
        <w:pStyle w:val="BookText"/>
      </w:pPr>
      <w:r>
        <w:rPr>
          <w:rFonts w:ascii="IRNazanin" w:hAnsi="IRNazanin" w:eastAsia="IRNazanin" w:cs="IRNazanin"/>
          <w:lang w:bidi="fa-IR"/>
          <w:color w:val="111111"/>
          <w:sz w:val="28"/>
          <w:szCs w:val="28"/>
          <w:rtl/>
        </w:rPr>
        <w:t xml:space="preserve">وهو لمّا فرغ من تجهیز رسول الله وغسله وتکفینه والصلاة علیه ودفنه، آلی أن لا یرتدی برداءٍ إلّا لِ-جُمعة، حتّی یجمع القرآن، إذ کان مأموراً بذلک أمراً جَزْماً.</w:t>
      </w:r>
    </w:p>
    <w:p>
      <w:pPr>
        <w:pStyle w:val="BookText"/>
      </w:pPr>
      <w:r>
        <w:rPr>
          <w:rFonts w:ascii="IRNazanin" w:hAnsi="IRNazanin" w:eastAsia="IRNazanin" w:cs="IRNazanin"/>
          <w:lang w:bidi="fa-IR"/>
          <w:color w:val="111111"/>
          <w:sz w:val="28"/>
          <w:szCs w:val="28"/>
          <w:rtl/>
        </w:rPr>
        <w:t xml:space="preserve">فجمَعَه کما أُنزل، من غیر تحریفٍ وتبدیلٍ وزیادةٍ ونقصان، وقد کان أشار النبیّ إلی مواضع الترتیب والوضع والتقدیم والتأخیر.</w:t>
      </w:r>
    </w:p>
    <w:p>
      <w:pPr>
        <w:pStyle w:val="BookText"/>
      </w:pPr>
      <w:r>
        <w:rPr>
          <w:rFonts w:ascii="Amiri" w:hAnsi="Amiri" w:eastAsia="Amiri" w:cs="Amiri"/>
          <w:lang w:bidi="ar-SA"/>
          <w:color w:val="111111"/>
          <w:sz w:val="28"/>
          <w:szCs w:val="28"/>
          <w:rtl/>
        </w:rPr>
        <w:t xml:space="preserve">قال أبو حاتم: إنّه وضع کُلَّ آیةٍ جنب ما یشبهها..</w:t>
      </w:r>
    </w:p>
    <w:p>
      <w:pPr>
        <w:pStyle w:val="BookText"/>
      </w:pPr>
      <w:r>
        <w:rPr>
          <w:rFonts w:ascii="IRNazanin" w:hAnsi="IRNazanin" w:eastAsia="IRNazanin" w:cs="IRNazanin"/>
          <w:lang w:bidi="fa-IR"/>
          <w:color w:val="111111"/>
          <w:sz w:val="28"/>
          <w:szCs w:val="28"/>
          <w:rtl/>
        </w:rPr>
        <w:t xml:space="preserve">إلی أن یقول محمد بن عبد الکریم الشهرستانی: بلی والله، إنّ القرآن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محفوظ، لقوله تعالی: </w:t>
      </w:r>
      <w:r>
        <w:rPr>
          <w:rFonts w:ascii="Amiri" w:hAnsi="Amiri" w:eastAsia="Amiri" w:cs="Amiri"/>
          <w:lang w:bidi="ar-SA"/>
          <w:color w:val="111111"/>
          <w:sz w:val="28"/>
          <w:szCs w:val="28"/>
          <w:rtl/>
        </w:rPr>
        <w:t xml:space="preserve">إِنَّا نَحْنُ نَزَّلْنَا الذِّکْرَ وَإِنَّا لَهُ لَحَافِظُونَ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1"/>
      </w:r>
      <w:r>
        <w:rPr>
          <w:rFonts w:ascii="IRNazanin" w:hAnsi="IRNazanin" w:eastAsia="IRNazanin" w:cs="IRNazanin"/>
          <w:lang w:bidi="fa-IR"/>
          <w:color w:val="111111"/>
          <w:sz w:val="28"/>
          <w:szCs w:val="28"/>
          <w:rtl/>
        </w:rPr>
        <w:t xml:space="preserve">)، وأمّا حفظه بحفظ أهل البیت، فإنّهما لا یفترقان قط، فلا وَصْلُ القول ینقطع؛ لقوله تعالی: </w:t>
      </w:r>
      <w:r>
        <w:rPr>
          <w:rFonts w:ascii="Amiri" w:hAnsi="Amiri" w:eastAsia="Amiri" w:cs="Amiri"/>
          <w:lang w:bidi="ar-SA"/>
          <w:color w:val="111111"/>
          <w:sz w:val="28"/>
          <w:szCs w:val="28"/>
          <w:rtl/>
        </w:rPr>
        <w:t xml:space="preserve">وَلَقَدْ وَصَّلْنَا لَ-هُمُ الْقَوْلَ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
      </w:r>
      <w:r>
        <w:rPr>
          <w:rFonts w:ascii="Amiri" w:hAnsi="Amiri" w:eastAsia="Amiri" w:cs="Amiri"/>
          <w:lang w:bidi="ar-SA"/>
          <w:color w:val="111111"/>
          <w:sz w:val="28"/>
          <w:szCs w:val="28"/>
          <w:rtl/>
        </w:rPr>
        <w:t xml:space="preserve">)، ولا جَمْعُ الثَّقَلَین یفترق؛ لقوله تعالی: </w:t>
      </w:r>
      <w:r>
        <w:rPr>
          <w:rFonts w:ascii="Amiri" w:hAnsi="Amiri" w:eastAsia="Amiri" w:cs="Amiri"/>
          <w:lang w:bidi="ar-SA"/>
          <w:color w:val="111111"/>
          <w:sz w:val="28"/>
          <w:szCs w:val="28"/>
          <w:rtl/>
        </w:rPr>
        <w:t xml:space="preserve">إِنَّ عَلَیْنَا جَمْعَهُ وَقُرْآنَهُ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فنُسخَتُه إن کانت عند قومٍ مهجورة، فهی بحمد الله عند قومٍ محفوظةٍ مستورة، </w:t>
      </w:r>
      <w:r>
        <w:rPr>
          <w:rFonts w:ascii="Amiri" w:hAnsi="Amiri" w:eastAsia="Amiri" w:cs="Amiri"/>
          <w:lang w:bidi="ar-SA"/>
          <w:color w:val="111111"/>
          <w:sz w:val="28"/>
          <w:szCs w:val="28"/>
          <w:rtl/>
        </w:rPr>
        <w:t xml:space="preserve">بَلْ هُوَ قُرْآنٌ مَجِیدٌ * فِی لَوْحٍ مَحْفُوظٍ</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یُنقَل عنه علیه السلام إنکارٌ علی ما جمعه الصحابة، لا کما قال عثمان: أری فیه لحناً وستقیمه العرب، ولا کما قال ابن عباس: إنّ الکاتب کتبه وهو ناعس. بل کان یقرأ من المصحف ویکتب بخطّه من الإمام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الأئمّة من وُلده، یتلون الکتاب علی ما یتلونه ویعلّمون أولادهم کذلک.</w:t>
      </w:r>
    </w:p>
    <w:p>
      <w:pPr>
        <w:pStyle w:val="BookText"/>
      </w:pPr>
      <w:r>
        <w:rPr>
          <w:rFonts w:ascii="IRNazanin" w:hAnsi="IRNazanin" w:eastAsia="IRNazanin" w:cs="IRNazanin"/>
          <w:lang w:bidi="fa-IR"/>
          <w:color w:val="111111"/>
          <w:sz w:val="28"/>
          <w:szCs w:val="28"/>
          <w:rtl/>
        </w:rPr>
        <w:t xml:space="preserve">والله تعالی أکرم وأمجد من أن یدع کتابه الکریم المجید علی لَحْنٍ حتّی تقیمه العرب، </w:t>
      </w:r>
      <w:r>
        <w:rPr>
          <w:rFonts w:ascii="Amiri" w:hAnsi="Amiri" w:eastAsia="Amiri" w:cs="Amiri"/>
          <w:lang w:bidi="ar-SA"/>
          <w:color w:val="111111"/>
          <w:sz w:val="28"/>
          <w:szCs w:val="28"/>
          <w:rtl/>
        </w:rPr>
        <w:t xml:space="preserve">بَلْ عِبَادٌ مُّکْرَمُونَ * لاَ یَسْبِقُونَهُ بِالْقَوْلِ وَهُم بِأَمْرِهِ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یَعْمَلُونَ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6"/>
      </w:r>
      <w:r>
        <w:rPr>
          <w:rFonts w:ascii="IRNazanin" w:hAnsi="IRNazanin" w:eastAsia="IRNazanin" w:cs="IRNazanin"/>
          <w:lang w:bidi="fa-IR"/>
          <w:color w:val="111111"/>
          <w:sz w:val="28"/>
          <w:szCs w:val="28"/>
          <w:rtl/>
        </w:rPr>
        <w:t xml:space="preserve">).
ولا یُستبعَد أن یکون لکتابه المنزَل نسختان لا تختلفان اختلاف التّضادّ، وکلاهما کلام الله عزّ وجلّ ...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التأکید علی أنّ سیاسة الإقصاء من قبل الخلفاء - فی جمع القرآن - لا تختصّ بأمیر المؤمنین علیّ علیه السلام ، وإن کان هو الشاخص والبارز فی هذه العملیّة، بل تعدّت إلی غیره من الصحابة.</w:t>
      </w:r>
    </w:p>
    <w:p>
      <w:pPr>
        <w:pStyle w:val="BookText"/>
      </w:pPr>
      <w:r>
        <w:rPr>
          <w:rFonts w:ascii="IRNazanin" w:hAnsi="IRNazanin" w:eastAsia="IRNazanin" w:cs="IRNazanin"/>
          <w:lang w:bidi="fa-IR"/>
          <w:color w:val="111111"/>
          <w:sz w:val="28"/>
          <w:szCs w:val="28"/>
          <w:rtl/>
        </w:rPr>
        <w:t xml:space="preserve">إذ لم ینتدب أبو بکر معاذَ بن جبل إلی کتابة المصحف فی أیّامه مع أنّه کان حیاً یرزق.</w:t>
      </w:r>
    </w:p>
    <w:p>
      <w:pPr>
        <w:pStyle w:val="BookText"/>
      </w:pPr>
      <w:r>
        <w:rPr>
          <w:rFonts w:ascii="IRNazanin" w:hAnsi="IRNazanin" w:eastAsia="IRNazanin" w:cs="IRNazanin"/>
          <w:lang w:bidi="fa-IR"/>
          <w:color w:val="111111"/>
          <w:sz w:val="28"/>
          <w:szCs w:val="28"/>
          <w:rtl/>
        </w:rPr>
        <w:t xml:space="preserve">کما ترک عمر بن الخطاب قراءة سید القراء أُبیّ بن کعب بدعوی أنه أقرأ للمنسوخ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وأُبعِد وأُقصی ابن مسعود من الکوفة أیّام عثمان بن عفان، ولمّا دخل المدینة المنوّرة نبزه عثمان ب- (دُوَیْبَّة سوء)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الحجاج عن مصحف ابن مسعود بأنّه ما هو إلّا رَجزٌ من رجز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الأعراب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واتُّهم ابن عبّاس - حبر الأُمّة - فی العصور المتأخّرة بروایته الإسرائیلیّات فی القرآن، کلّ ذلک استنقاصاً لمناوئی عثمان!</w:t>
      </w:r>
    </w:p>
    <w:p>
      <w:pPr>
        <w:pStyle w:val="BookText"/>
      </w:pPr>
      <w:r>
        <w:rPr>
          <w:rFonts w:ascii="IRNazanin" w:hAnsi="IRNazanin" w:eastAsia="IRNazanin" w:cs="IRNazanin"/>
          <w:lang w:bidi="fa-IR"/>
          <w:color w:val="111111"/>
          <w:sz w:val="28"/>
          <w:szCs w:val="28"/>
          <w:rtl/>
        </w:rPr>
        <w:t xml:space="preserve">ومن هنا یحق لنا تکرار ما قلناه فی سر الترکیز علی اسم عثمان وإبعاد الآخرین عنه، وانّ فی ذلک شیئاً من الإجحاف والهضم بحقّ کبار الصحابة - الذین عرضوا قراءتهم علی رسول الله، والذین أوصی بقراءتهم رسول الله - علی وجه الخصوص.</w:t>
      </w:r>
    </w:p>
    <w:p>
      <w:pPr>
        <w:pStyle w:val="BookText"/>
      </w:pPr>
      <w:r>
        <w:rPr>
          <w:rFonts w:ascii="IRNazanin" w:hAnsi="IRNazanin" w:eastAsia="IRNazanin" w:cs="IRNazanin"/>
          <w:lang w:bidi="fa-IR"/>
          <w:color w:val="111111"/>
          <w:sz w:val="28"/>
          <w:szCs w:val="28"/>
          <w:rtl/>
        </w:rPr>
        <w:t xml:space="preserve">وتفوح منه أیضاً رائحة تبنی الأُمویّین لذلک، إذ کیف لا یعرف لأمیر المؤمنین علیُّ بن أبی طالب علیه السلام قراءة صحیحة، ولم یصحّ وجود مصحفٍ له، وهو الجامع للقرآن والکاتب له، وأصل قراءتنا الیوم مأخوذةٌ عنه بحسب اعتراف الجمیع - من خلال أربعة قرّاء من السبعة -، وهو العالِم بالقرآن، نزل بلیلٍ أم بنهار، فی سهلٍ أو جبل، وهو القائل - بعد وفاة رسول الله صلی الله علیه و آله -: «لا أخرج من بیتی حتّی أجمع القرآن» (</w:t>
      </w:r>
      <w:r>
        <w:rPr>
          <w:rStyle w:val="FootnoteReference"/>
        </w:rPr>
        <w:footnoteReference w:id="13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ألم یکن من حقنا أن نسأل: کیف یترک ولا یعتمد مصحف علی بن أبی طالب علیه السلام الذی هو باب مدینة علم الرسول، وأعلم الصحابة وأقضاهم وأقرَؤُهم ویعتمد مصحف عثمان وزید بن ثابت؟</w:t>
      </w:r>
    </w:p>
    <w:p>
      <w:pPr>
        <w:pStyle w:val="BookText"/>
      </w:pPr>
      <w:r>
        <w:rPr>
          <w:rFonts w:ascii="IRNazanin" w:hAnsi="IRNazanin" w:eastAsia="IRNazanin" w:cs="IRNazanin"/>
          <w:lang w:bidi="fa-IR"/>
          <w:color w:val="111111"/>
          <w:sz w:val="28"/>
          <w:szCs w:val="28"/>
          <w:rtl/>
        </w:rPr>
        <w:t xml:space="preserve">وإذا کان القرآن وعلومه هو ممّا ورثه أمیر المؤمنین علیه السلام من رسول الله صلی الله علیه و آله ، فلماذا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یُقصی الإمام، ویُقصی غیره - کابن مسعود وأُبیّ بن کعب - وهم مِن أَقْرَإِ الناس للکتاب العزیز (</w:t>
      </w:r>
      <w:r>
        <w:rPr>
          <w:rStyle w:val="FootnoteReference"/>
        </w:rPr>
        <w:footnoteReference w:id="132"/>
      </w:r>
      <w:r>
        <w:rPr>
          <w:rFonts w:ascii="IRNazanin" w:hAnsi="IRNazanin" w:eastAsia="IRNazanin" w:cs="IRNazanin"/>
          <w:lang w:bidi="fa-IR"/>
          <w:color w:val="111111"/>
          <w:sz w:val="28"/>
          <w:szCs w:val="28"/>
          <w:rtl/>
        </w:rPr>
        <w:t xml:space="preserve">)، ویُؤتی بأمثال زید بن ثابت الیهودی ذی الذؤابتَین؟!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سؤالٌ محیِّر للعقول وهو یبحث عن إجابة!</w:t>
      </w:r>
    </w:p>
    <w:p>
      <w:pPr>
        <w:pStyle w:val="BookText"/>
      </w:pPr>
      <w:r>
        <w:rPr>
          <w:rFonts w:ascii="IRNazanin" w:hAnsi="IRNazanin" w:eastAsia="IRNazanin" w:cs="IRNazanin"/>
          <w:lang w:bidi="fa-IR"/>
          <w:color w:val="111111"/>
          <w:sz w:val="28"/>
          <w:szCs w:val="28"/>
          <w:rtl/>
        </w:rPr>
        <w:t xml:space="preserve">وإذا تنزلنا وقلنا بأنّ أمیر المؤمنین علیّ بن أبی طالب هو کأحد المسلمین ولیس له میزة علی غیره من الصحابة فی القرآن وفی غیره، فکیف یذهبون الی أنّ القراءة الرائجة الیوم بین المسلمین هی محکیّة عنه علیه السلام ، وأنّ مصحف الکوفة هو أضبط المصاحف حسبما یقولون.</w:t>
      </w:r>
    </w:p>
    <w:p>
      <w:pPr>
        <w:pStyle w:val="BookText"/>
      </w:pPr>
      <w:r>
        <w:rPr>
          <w:rFonts w:ascii="IRNazanin" w:hAnsi="IRNazanin" w:eastAsia="IRNazanin" w:cs="IRNazanin"/>
          <w:lang w:bidi="fa-IR"/>
          <w:color w:val="111111"/>
          <w:sz w:val="28"/>
          <w:szCs w:val="28"/>
          <w:rtl/>
        </w:rPr>
        <w:t xml:space="preserve">ومما تجدر الإشارة إلیه بأنّ قراءة أهل الکوفة کانت هی قراءة علی بن أبی طالب وابن مسعود لا غیر.</w:t>
      </w:r>
    </w:p>
    <w:p>
      <w:pPr>
        <w:pStyle w:val="BookText"/>
      </w:pPr>
      <w:r>
        <w:rPr>
          <w:rFonts w:ascii="IRNazanin" w:hAnsi="IRNazanin" w:eastAsia="IRNazanin" w:cs="IRNazanin"/>
          <w:lang w:bidi="fa-IR"/>
          <w:color w:val="111111"/>
          <w:sz w:val="28"/>
          <w:szCs w:val="28"/>
          <w:rtl/>
        </w:rPr>
        <w:t xml:space="preserve">ویؤید هذا الاتجاه قول الدکتور طیار آلتی قولاچ فی مقدّمته علی المصحف الشریف المنسوب للإمام علیّ بن أبی طالب علیه السلام (نسخة صنعاء)، والّذی طبعته منظمة التعاون الإسلامی (</w:t>
      </w:r>
      <w:r>
        <w:rPr>
          <w:rFonts w:ascii="Times New Roman" w:hAnsi="Times New Roman" w:eastAsia="Times New Roman" w:cs="Times New Roman"/>
          <w:lang w:val="en-US" w:bidi="en-US"/>
          <w:color w:val="111111"/>
          <w:sz w:val="28"/>
          <w:szCs w:val="28"/>
          <w:rtl/>
        </w:rPr>
        <w:t xml:space="preserve">IRCICA):</w:t>
      </w:r>
    </w:p>
    <w:p>
      <w:pPr>
        <w:pStyle w:val="BookText"/>
      </w:pPr>
      <w:r>
        <w:rPr>
          <w:rFonts w:ascii="IRNazanin" w:hAnsi="IRNazanin" w:eastAsia="IRNazanin" w:cs="IRNazanin"/>
          <w:lang w:bidi="fa-IR"/>
          <w:color w:val="111111"/>
          <w:sz w:val="28"/>
          <w:szCs w:val="28"/>
          <w:rtl/>
        </w:rPr>
        <w:t xml:space="preserve">... إملاء مصحف الکوفة الّذی هو مرجع قراءة عاصم بن بهدلة بروایة حفص، إذ المعروف أنّ نحو 90 % من مسلمی عالم الیوم یفضّلون روایة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حفص، ویبدو من تدقیقنا أثناء هذه الدراسة فی مواضع الخلاف بین مصاحف عثمان، أنّ طریقة إملاء مصحف الکوفة کانت هی المفضَّلة، سواء أکان فی طبعة القاهرة من خلال أعوام (1337 ه-، 1342 ه-، 1354 ه-، 1357 ه-)، أم کان فی المصحف المطبوع فی المدینة المنوّرة باسم الملک فهد بن عبد العزیز اعتباراً من سنة 1405 ه-، ولکنّ حفصاً...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نستطیع التأکید أنّه لا یصحّ ما قالوه بأنّ المراد من مصحف الکوفة هو ذلک المصحف المرسل من قبل عثمان إلی أهلها، وحتّی لو کان ذلک فقراءة علی بن ابی طالب وابن مسعود هما الأشهر والأضبط، فما عدا ممّا بدا یا علماء تاریخ القرآن؟!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0" w:name="pg14398_148219"/>
    <w:bookmarkEnd w:id="10"/>
    <w:p>
      <w:pPr>
        <w:pStyle w:val="Heading3"/>
      </w:pPr>
      <w:bookmarkStart w:id="71" w:name="_Toc18"/>
      <w:r>
        <w:t>المقدّمة الخامسة:</w:t>
      </w:r>
      <w:bookmarkEnd w:id="71"/>
    </w:p>
    <w:p>
      <w:pPr>
        <w:pStyle w:val="Heading4"/>
      </w:pPr>
      <w:bookmarkStart w:id="72" w:name="_Toc19"/>
      <w:r>
        <w:t>اشارة</w:t>
      </w:r>
      <w:bookmarkEnd w:id="72"/>
    </w:p>
    <w:p>
      <w:pPr>
        <w:pStyle w:val="BookText"/>
      </w:pPr>
      <w:r>
        <w:rPr>
          <w:rFonts w:ascii="IRNazanin" w:hAnsi="IRNazanin" w:eastAsia="IRNazanin" w:cs="IRNazanin"/>
          <w:lang w:bidi="fa-IR"/>
          <w:color w:val="111111"/>
          <w:sz w:val="28"/>
          <w:szCs w:val="28"/>
          <w:rtl/>
        </w:rPr>
        <w:t xml:space="preserve">التأکید علی مشروعیّة تعدّد القراءات - فی عهد الشیخین - وانها جاءت وفقاً لتفسیرهم الحدیث الشریف «نزل القرآن علی سبعة أحرف» (</w:t>
      </w:r>
      <w:r>
        <w:rPr>
          <w:rStyle w:val="FootnoteReference"/>
        </w:rPr>
        <w:footnoteReference w:id="135"/>
      </w:r>
      <w:r>
        <w:rPr>
          <w:rFonts w:ascii="Amiri" w:hAnsi="Amiri" w:eastAsia="Amiri" w:cs="Amiri"/>
          <w:lang w:bidi="ar-SA"/>
          <w:color w:val="111111"/>
          <w:sz w:val="28"/>
          <w:szCs w:val="28"/>
          <w:rtl/>
        </w:rPr>
        <w:t xml:space="preserve">)، والّذی استُغِلّ من قبل أعداء الدین قدیماً وحدیثاً للطعن فیه.</w:t>
      </w:r>
    </w:p>
    <w:p>
      <w:pPr>
        <w:pStyle w:val="BookText"/>
      </w:pPr>
      <w:r>
        <w:rPr>
          <w:rFonts w:ascii="IRNazanin" w:hAnsi="IRNazanin" w:eastAsia="IRNazanin" w:cs="IRNazanin"/>
          <w:lang w:bidi="fa-IR"/>
          <w:color w:val="111111"/>
          <w:sz w:val="28"/>
          <w:szCs w:val="28"/>
          <w:rtl/>
        </w:rPr>
        <w:t xml:space="preserve">فلو ثبت جواز تعدّد القراءات عن رسول الله صلی الله علیه و آله ، لکان هذا مخالفا لما فعله عثمان فی توحیدها علی قراءةٍ واحدة (</w:t>
      </w:r>
      <w:r>
        <w:rPr>
          <w:rStyle w:val="FootnoteReference"/>
        </w:rPr>
        <w:footnoteReference w:id="136"/>
      </w:r>
      <w:r>
        <w:rPr>
          <w:rFonts w:ascii="IRNazanin" w:hAnsi="IRNazanin" w:eastAsia="IRNazanin" w:cs="IRNazanin"/>
          <w:lang w:bidi="fa-IR"/>
          <w:color w:val="111111"/>
          <w:sz w:val="28"/>
          <w:szCs w:val="28"/>
          <w:rtl/>
        </w:rPr>
        <w:t xml:space="preserve">)، إذ إنّها لو شرّعت التعدّدیة فی القراءات - بالعنوان الثانویّ - سعةً للمسلمین ورحمةً بهم، فلماذا یضیّقها عثمان ویُلزمهم بالأخذ بقراءةٍ واحدة؟</w:t>
      </w:r>
    </w:p>
    <w:p>
      <w:pPr>
        <w:pStyle w:val="BookText"/>
      </w:pPr>
      <w:r>
        <w:rPr>
          <w:rFonts w:ascii="IRNazanin" w:hAnsi="IRNazanin" w:eastAsia="IRNazanin" w:cs="IRNazanin"/>
          <w:lang w:bidi="fa-IR"/>
          <w:color w:val="111111"/>
          <w:sz w:val="28"/>
          <w:szCs w:val="28"/>
          <w:rtl/>
        </w:rPr>
        <w:t xml:space="preserve">وما هی حال القراءات الستّة الأُخری المشروعة دینیاً - حسب الفرض - والمحظورة سیاسیّاً بعد عثمان؟</w:t>
      </w:r>
    </w:p>
    <w:p>
      <w:pPr>
        <w:pStyle w:val="BookText"/>
      </w:pPr>
      <w:r>
        <w:rPr>
          <w:rFonts w:ascii="IRNazanin" w:hAnsi="IRNazanin" w:eastAsia="IRNazanin" w:cs="IRNazanin"/>
          <w:lang w:bidi="fa-IR"/>
          <w:color w:val="111111"/>
          <w:sz w:val="28"/>
          <w:szCs w:val="28"/>
          <w:rtl/>
        </w:rPr>
        <w:t xml:space="preserve">ولو کانت المصلحة تقتضی توحید القراءات، فکیف یعرف هذه المصلحة عثمان وحذیفة وزید، ولا یعرفها رسول الله صلی الله علیه و آله ، ولا یتفطّن لها أمیر المؤمنین علیه السلام وابن مسعود وأُبیّ بن کعب وغیرهم من عیون الصحابة وکبار قُرّائهم؟!</w:t>
      </w:r>
    </w:p>
    <w:p>
      <w:pPr>
        <w:pStyle w:val="BookText"/>
      </w:pPr>
      <w:r>
        <w:rPr>
          <w:rFonts w:ascii="IRNazanin" w:hAnsi="IRNazanin" w:eastAsia="IRNazanin" w:cs="IRNazanin"/>
          <w:lang w:bidi="fa-IR"/>
          <w:color w:val="111111"/>
          <w:sz w:val="28"/>
          <w:szCs w:val="28"/>
          <w:rtl/>
        </w:rPr>
        <w:t xml:space="preserve">ونستطیع القول أیضاً ان السعة التی منحها الله ورسوله صلی الله علیه و آله للعربی ولغیره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لا یطیق التلفّظ بالمنزَل علی صدر النبیّ محمّد صلی الله علیه و آله - قراءة </w:t>
      </w:r>
      <w:r>
        <w:rPr>
          <w:rFonts w:ascii="Amiri" w:hAnsi="Amiri" w:eastAsia="Amiri" w:cs="Amiri"/>
          <w:lang w:bidi="ar-SA"/>
          <w:color w:val="111111"/>
          <w:sz w:val="28"/>
          <w:szCs w:val="28"/>
          <w:rtl/>
        </w:rPr>
        <w:t xml:space="preserve">حَتَّی حِین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7"/>
      </w:r>
      <w:r>
        <w:rPr>
          <w:rFonts w:ascii="Amiri" w:hAnsi="Amiri" w:eastAsia="Amiri" w:cs="Amiri"/>
          <w:lang w:bidi="ar-SA"/>
          <w:color w:val="111111"/>
          <w:sz w:val="28"/>
          <w:szCs w:val="28"/>
          <w:rtl/>
        </w:rPr>
        <w:t xml:space="preserve">) ب- (عتّی حین) (</w:t>
      </w:r>
      <w:r>
        <w:rPr>
          <w:rStyle w:val="FootnoteReference"/>
        </w:rPr>
        <w:footnoteReference w:id="138"/>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إِنّا أَعطَیناکَ الکَوْثَرَ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9"/>
      </w:r>
      <w:r>
        <w:rPr>
          <w:rFonts w:ascii="IRNazanin" w:hAnsi="IRNazanin" w:eastAsia="IRNazanin" w:cs="IRNazanin"/>
          <w:lang w:bidi="fa-IR"/>
          <w:color w:val="111111"/>
          <w:sz w:val="28"/>
          <w:szCs w:val="28"/>
          <w:rtl/>
        </w:rPr>
        <w:t xml:space="preserve">) ب- (إنّا أنطیناک الکوثر) (</w:t>
      </w:r>
      <w:r>
        <w:rPr>
          <w:rStyle w:val="FootnoteReference"/>
        </w:rPr>
        <w:footnoteReference w:id="140"/>
      </w:r>
      <w:r>
        <w:rPr>
          <w:rFonts w:ascii="IRNazanin" w:hAnsi="IRNazanin" w:eastAsia="IRNazanin" w:cs="IRNazanin"/>
          <w:lang w:bidi="fa-IR"/>
          <w:color w:val="111111"/>
          <w:sz w:val="28"/>
          <w:szCs w:val="28"/>
          <w:rtl/>
        </w:rPr>
        <w:t xml:space="preserve">) وأکثر من ذلک فانه قد ورد فی بعض الاخبار أنّ الله سبحانه یرفع قرآن الأعجمیّ عربیّاً (</w:t>
      </w:r>
      <w:r>
        <w:rPr>
          <w:rStyle w:val="FootnoteReference"/>
        </w:rPr>
        <w:footnoteReference w:id="141"/>
      </w:r>
      <w:r>
        <w:rPr>
          <w:rFonts w:ascii="IRNazanin" w:hAnsi="IRNazanin" w:eastAsia="IRNazanin" w:cs="IRNazanin"/>
          <w:lang w:bidi="fa-IR"/>
          <w:color w:val="111111"/>
          <w:sz w:val="28"/>
          <w:szCs w:val="28"/>
          <w:rtl/>
        </w:rPr>
        <w:t xml:space="preserve">)، سعةً ورحمةً وتفضّلاً، لکن هذا لا یعنی تجویزه القراءات الخاطئة للعربیّ القرشی أیضاً، أو سماحه للعربیّ الفصیح أن یقرأ القرآن بالمعنی أو بأی شکل ارتضاه ما لم یجعل آیة رحمة آیة عذاب هذا مجمل الکلام فی المقدمة الخامسة وإلیک تفصیل ذلک من خلال الرؤیة التصحیحیة: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1" w:name="pg14398_148221"/>
    <w:bookmarkEnd w:id="11"/>
    <w:p>
      <w:pPr>
        <w:pStyle w:val="Heading4"/>
      </w:pPr>
      <w:bookmarkStart w:id="73" w:name="_Toc20"/>
      <w:r>
        <w:t>الرؤیة التصحیحیة: تعدّد القراءات تخالف الوحدة فیه، وهو المبرّر لتشریع القراءات الجدیدة:</w:t>
      </w:r>
      <w:bookmarkEnd w:id="73"/>
    </w:p>
    <w:p>
      <w:pPr>
        <w:pStyle w:val="BookText"/>
      </w:pPr>
      <w:r>
        <w:rPr>
          <w:rFonts w:ascii="IRNazanin" w:hAnsi="IRNazanin" w:eastAsia="IRNazanin" w:cs="IRNazanin"/>
          <w:lang w:bidi="fa-IR"/>
          <w:color w:val="111111"/>
          <w:sz w:val="28"/>
          <w:szCs w:val="28"/>
          <w:rtl/>
        </w:rPr>
        <w:t xml:space="preserve">إنّ فکرة مشروعیّة تعدّد القراءات، والقراءة بالمعنی، والأخذ بالمترادف فی القرآن، وقراءة القرآن بأیّ نحوٍ کان، بشرط أن لا تصیر آیة رحمةٍ آیةَ عذاب وآیةُ عذابٍ آیة رحمة (</w:t>
      </w:r>
      <w:r>
        <w:rPr>
          <w:rStyle w:val="FootnoteReference"/>
        </w:rPr>
        <w:footnoteReference w:id="142"/>
      </w:r>
      <w:r>
        <w:rPr>
          <w:rFonts w:ascii="IRNazanin" w:hAnsi="IRNazanin" w:eastAsia="IRNazanin" w:cs="IRNazanin"/>
          <w:lang w:bidi="fa-IR"/>
          <w:color w:val="111111"/>
          <w:sz w:val="28"/>
          <w:szCs w:val="28"/>
          <w:rtl/>
        </w:rPr>
        <w:t xml:space="preserve">)، وأمثال هکذا آراء تسیء إلی قدسیّة النصّ القرآنیّ، وهذا الأمر یدرکه مَن له أدنی معرفة واعتقاد بإعجاز القرآن الذی لا یتوافق مع هکذا أقوال.</w:t>
      </w:r>
    </w:p>
    <w:p>
      <w:pPr>
        <w:pStyle w:val="BookText"/>
      </w:pPr>
      <w:r>
        <w:rPr>
          <w:rFonts w:ascii="IRNazanin" w:hAnsi="IRNazanin" w:eastAsia="IRNazanin" w:cs="IRNazanin"/>
          <w:lang w:bidi="fa-IR"/>
          <w:color w:val="111111"/>
          <w:sz w:val="28"/>
          <w:szCs w:val="28"/>
          <w:rtl/>
        </w:rPr>
        <w:t xml:space="preserve">فهل یُعقَل بأن یکون النصّ مقدّساً مع تعدّد ألفاظه وأشکاله؟! وهل سمعت أنّ ملِکاً أو رئیساً أصدر مرسوماً ملکیّاً أو جمهوریاً علی سبعة أشکال وصور؟! إنّ لهذا من الغرابة ما لا یمکننا قبوله، وهذا هو الذی جعل بعض المستشرقین یسخّفون قرآننا ویقولون بأشیاء قبیحة فیه، إذ قال جولد تسهیر فی (مذاهب التفسیر الاسلامی):</w:t>
      </w:r>
    </w:p>
    <w:p>
      <w:pPr>
        <w:pStyle w:val="BookText"/>
      </w:pPr>
      <w:r>
        <w:rPr>
          <w:rFonts w:ascii="IRNazanin" w:hAnsi="IRNazanin" w:eastAsia="IRNazanin" w:cs="IRNazanin"/>
          <w:lang w:bidi="fa-IR"/>
          <w:color w:val="111111"/>
          <w:sz w:val="28"/>
          <w:szCs w:val="28"/>
          <w:rtl/>
        </w:rPr>
        <w:t xml:space="preserve">فلا یوجد کتاب تشریعی اعترف به طائفة اعترافاً عقدیاً علی أنه نص منزل أو موحی به، یقدم نصه فی أقدم عصور تداوله مثل هذه الصورة من الاضطراب وعدم الثبات، کما نجد فی نص القرآن. (</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وکلام هذا المستشرق باطل جملة وتفصیلاً. لأنّه خلط الحابل بالنابل، لأنّ النصّ القرآنی نص واحد لا اختلاف فیه، وتعدّد الوجوه والقراءات جاء متأخراً بعد زمن الرسول صلی الله علیه و آله ، ولذلک لا یعتنی بها فی الصلاة ولا تجزی ولا تجوز القراءة إلا بالثابت المشهور.</w:t>
      </w:r>
    </w:p>
    <w:p>
      <w:pPr>
        <w:pStyle w:val="BookText"/>
      </w:pPr>
      <w:r>
        <w:rPr>
          <w:rFonts w:ascii="IRNazanin" w:hAnsi="IRNazanin" w:eastAsia="IRNazanin" w:cs="IRNazanin"/>
          <w:lang w:bidi="fa-IR"/>
          <w:color w:val="111111"/>
          <w:sz w:val="28"/>
          <w:szCs w:val="28"/>
          <w:rtl/>
        </w:rPr>
        <w:t xml:space="preserve">والذی یحز فی النفس بأن مستمسک هؤلاء هی الروایات الموجودة فی کتب الجمهور وهی التی تصور المسالة هکذا، فی حین لم یکن کما قالوه؛ إذ بقی القرآن معجزة علی مر الازمان والدهور.</w:t>
      </w:r>
    </w:p>
    <w:p>
      <w:pPr>
        <w:pStyle w:val="BookText"/>
      </w:pPr>
      <w:r>
        <w:rPr>
          <w:rFonts w:ascii="IRNazanin" w:hAnsi="IRNazanin" w:eastAsia="IRNazanin" w:cs="IRNazanin"/>
          <w:lang w:bidi="fa-IR"/>
          <w:color w:val="111111"/>
          <w:sz w:val="28"/>
          <w:szCs w:val="28"/>
          <w:rtl/>
        </w:rPr>
        <w:t xml:space="preserve">بل کیف یمکن أن یُتصوَّر هذا فی القرآن المعجِز الّذی فاق کلّ نصوص البشر، والّذی فیه من العلوم فوق ما یتصوّره الناس.</w:t>
      </w:r>
    </w:p>
    <w:p>
      <w:pPr>
        <w:pStyle w:val="BookText"/>
      </w:pPr>
      <w:r>
        <w:rPr>
          <w:rFonts w:ascii="IRNazanin" w:hAnsi="IRNazanin" w:eastAsia="IRNazanin" w:cs="IRNazanin"/>
          <w:lang w:bidi="fa-IR"/>
          <w:color w:val="111111"/>
          <w:sz w:val="28"/>
          <w:szCs w:val="28"/>
          <w:rtl/>
        </w:rPr>
        <w:t xml:space="preserve">وقد أفرد ابن أبی الإصبع المصری (585 - 654) فی کتابه (التحبیر) باباً أسماه (باب الإبداع)، أشار فیه إلی عشرین ضرباً من البدیع فی الآیة 44 من سورة هود فقط، وهی قوله تعالی: </w:t>
      </w:r>
      <w:r>
        <w:rPr>
          <w:rFonts w:ascii="Amiri" w:hAnsi="Amiri" w:eastAsia="Amiri" w:cs="Amiri"/>
          <w:lang w:bidi="ar-SA"/>
          <w:color w:val="111111"/>
          <w:sz w:val="28"/>
          <w:szCs w:val="28"/>
          <w:rtl/>
        </w:rPr>
        <w:t xml:space="preserve">وَقِیلَ یَا أَرْضُ ابْلَعِی مَاءَکِ وَیَا سَماءُ أَقْلِعِی وَغِیضَ الْ-مَاءُ وَقُضِی الأَمْرُ وَاسْتَوَتْ عَلی الْ-جُودِیِّ وَقِیلَ بُعْداً لِلْقَوْمِ الظَّالِمِینَ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4"/>
      </w:r>
      <w:r>
        <w:rPr>
          <w:rFonts w:ascii="IRNazanin" w:hAnsi="IRNazanin" w:eastAsia="IRNazanin" w:cs="IRNazanin"/>
          <w:lang w:bidi="fa-IR"/>
          <w:color w:val="111111"/>
          <w:sz w:val="28"/>
          <w:szCs w:val="28"/>
          <w:rtl/>
        </w:rPr>
        <w:t xml:space="preserve">)، وقال: إنّ قریشاً ل-مّا نزلت هذه الآیة عمدت إلی معلَّقاتها فأنزلتها من جدران الکعبة.</w:t>
      </w:r>
    </w:p>
    <w:p>
      <w:pPr>
        <w:pStyle w:val="BookText"/>
      </w:pPr>
      <w:r>
        <w:rPr>
          <w:rFonts w:ascii="IRNazanin" w:hAnsi="IRNazanin" w:eastAsia="IRNazanin" w:cs="IRNazanin"/>
          <w:lang w:bidi="fa-IR"/>
          <w:color w:val="111111"/>
          <w:sz w:val="28"/>
          <w:szCs w:val="28"/>
          <w:rtl/>
        </w:rPr>
        <w:t xml:space="preserve">فهل یبقی القرآن - وهو بهذه المنزلة من الإعجاز - علی إعجازه لو اعتقدنا بجواز الأخذ بالمترادف أو صحة القراءة بالمعنی فیه؟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وأُجیز بأن یُقرَأ بأیّ شکلٍ کان، بدعوی أنّه جاء من باب هلمّ وتعال؟!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هذا الکلام باطل لا نقبله، وهو یفتح الباب للمغرضین للقول بالزیادة والنقصان فی القرآن الکریم.</w:t>
      </w:r>
    </w:p>
    <w:p>
      <w:pPr>
        <w:pStyle w:val="BookText"/>
      </w:pPr>
      <w:r>
        <w:rPr>
          <w:rFonts w:ascii="IRNazanin" w:hAnsi="IRNazanin" w:eastAsia="IRNazanin" w:cs="IRNazanin"/>
          <w:lang w:bidi="fa-IR"/>
          <w:color w:val="111111"/>
          <w:sz w:val="28"/>
          <w:szCs w:val="28"/>
          <w:rtl/>
        </w:rPr>
        <w:t xml:space="preserve">جذور فکرة الأحرف السبعة</w:t>
      </w:r>
    </w:p>
    <w:p>
      <w:pPr>
        <w:pStyle w:val="BookText"/>
      </w:pPr>
      <w:r>
        <w:rPr>
          <w:rFonts w:ascii="IRNazanin" w:hAnsi="IRNazanin" w:eastAsia="IRNazanin" w:cs="IRNazanin"/>
          <w:lang w:bidi="fa-IR"/>
          <w:color w:val="111111"/>
          <w:sz w:val="28"/>
          <w:szCs w:val="28"/>
          <w:rtl/>
        </w:rPr>
        <w:t xml:space="preserve">إنّ هناک مؤشّرات تؤکّد علی أنّ عمر بن الخطاب کان وراء تبنّی فکرة الأحرف السبعة وبثّها بین المسلمین(</w:t>
      </w:r>
      <w:r>
        <w:rPr>
          <w:rStyle w:val="FootnoteReference"/>
        </w:rPr>
        <w:footnoteReference w:id="146"/>
      </w:r>
      <w:r>
        <w:rPr>
          <w:rFonts w:ascii="IRNazanin" w:hAnsi="IRNazanin" w:eastAsia="IRNazanin" w:cs="IRNazanin"/>
          <w:lang w:bidi="fa-IR"/>
          <w:color w:val="111111"/>
          <w:sz w:val="28"/>
          <w:szCs w:val="28"/>
          <w:rtl/>
        </w:rPr>
        <w:t xml:space="preserve">)، وقد الصقت هذه الفکرة بابن مسعود وأُبیّ بن کعب، ومن قبلهما إلی رسول الله أیضاً دعماً لعمر، وستری بعد قلیل بأنّ نسبة الاستفادة من الأحرف السبعة إلی عمر بن الخطاب قد قال به غیرنا.</w:t>
      </w:r>
    </w:p>
    <w:p>
      <w:pPr>
        <w:pStyle w:val="BookText"/>
      </w:pPr>
      <w:r>
        <w:rPr>
          <w:rFonts w:ascii="IRNazanin" w:hAnsi="IRNazanin" w:eastAsia="IRNazanin" w:cs="IRNazanin"/>
          <w:lang w:bidi="fa-IR"/>
          <w:color w:val="111111"/>
          <w:sz w:val="28"/>
          <w:szCs w:val="28"/>
          <w:rtl/>
        </w:rPr>
        <w:t xml:space="preserve">ولا یستبعَد أن تکون هذه الفکرة قد جاءتنا من الیهود للتشکیک فی النصوص المقدَّسة عندنا، لأنّ الیهود وبعد أسرهم الجماعیّ ونقلهم إلی بابل قد أُحرقت جمیع کتبهم ودُمّرت معابدهم، وبقوا علی ذلک الحال عدّة عقودٍ حتّی أنقذهم الملک الفارسیّ کوروش، فیقال بأنّهم دوّنوا التوراة علی ما بقی فی ذاکرة بعض الأشخاص الّذین سمعوه من آبائهم، فأصبح هناک عندهم توراةٌ عبریّة وتوراةٌ سامریّة، لذا أرادوا أن ینسبوا هذا الأمر إلی کتابنا المقدّس أیضاً، وأن یدّعوا بأنّ القرآن جُمع عن حفظٍ لا عن کتابة.</w:t>
      </w:r>
    </w:p>
    <w:p>
      <w:pPr>
        <w:pStyle w:val="BookText"/>
      </w:pPr>
      <w:r>
        <w:rPr>
          <w:rFonts w:ascii="IRNazanin" w:hAnsi="IRNazanin" w:eastAsia="IRNazanin" w:cs="IRNazanin"/>
          <w:lang w:bidi="fa-IR"/>
          <w:color w:val="111111"/>
          <w:sz w:val="28"/>
          <w:szCs w:val="28"/>
          <w:rtl/>
        </w:rPr>
        <w:t xml:space="preserve">وربما جاءتنا هذه الفکرة من عند النصاری، حیث تعرّض المسیح لمحاولة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الصلب، إذ تفرّق الحواریّون عنه، فلم یبقَ من الإنجیل لدیهم إلّا ما فی الذاکرة، فأخذ الحواریّون یکتبون ما عرفوه، ولهذا تعدّدت الأناجیل عندهم، فأرادوا أن یقولوا بأنّ القرآن متعدّدٌ أیضاً، یشبه إنجیل لوقا، وإنجیل متّی، وإنجیل بولس، وإنجیل یوحنّا، وغیرها من الأناجیل.. أی أنّهم أرادوا تسریة التحریف من کتبهم إلی الکتاب العزیز عندنا، وذلک تحت عنوان مشروعیّة تعدّد القراءات.</w:t>
      </w:r>
    </w:p>
    <w:p>
      <w:pPr>
        <w:pStyle w:val="BookText"/>
      </w:pPr>
      <w:r>
        <w:rPr>
          <w:rFonts w:ascii="IRNazanin" w:hAnsi="IRNazanin" w:eastAsia="IRNazanin" w:cs="IRNazanin"/>
          <w:lang w:bidi="fa-IR"/>
          <w:color w:val="111111"/>
          <w:sz w:val="28"/>
          <w:szCs w:val="28"/>
          <w:rtl/>
        </w:rPr>
        <w:t xml:space="preserve">وقیل بأنّ المسیحیة لم یکن لها کتاب فاعتمدت الکتاب المقدس عند الیهود مع اضافات جدیدة علیه، فقال شفالی: ... ففی الجماعة المسیانیة التی تشکلت بعد موته صار المسیح هو موضوع الدین. ونظراً إلی أن سیوع لم یترک کتابات موحاة ولا من نوع آخر، لم یکن للمسیحیة الحدیثة، أولاً کتاب مقدس، بل کان علیها أن تکتفی بکتب المجمع الیهودی الذی ولدت فی حضنه. ولم ینجز العهد الجدید المؤلف من کتابات مسیحیة متعددة النوع، نشأت فی أوقات مختلفة، الا فی نهایة القرن الرابع فی الغرب، وقد طالب مدة هذه العملیة فی الکنیسة الشرقیة إلی ما بعد ذلک الموعد. عقب ذلک نشأت فی المسیحیة عادة اعتبار الکتب الیهودیة المقدسة الثلاثیة الاجزاء وحدة موحَّد، ووضعت تحت إسم «العهد القدیم» مقارنة لها بالعهد الجدید.</w:t>
      </w:r>
    </w:p>
    <w:p>
      <w:pPr>
        <w:pStyle w:val="BookText"/>
      </w:pPr>
      <w:r>
        <w:rPr>
          <w:rFonts w:ascii="IRNazanin" w:hAnsi="IRNazanin" w:eastAsia="IRNazanin" w:cs="IRNazanin"/>
          <w:lang w:bidi="fa-IR"/>
          <w:color w:val="111111"/>
          <w:sz w:val="28"/>
          <w:szCs w:val="28"/>
          <w:rtl/>
        </w:rPr>
        <w:t xml:space="preserve">إلی أن یقول: فالکتب المقدسة الیهودیة والمسیحیة هی من صنع الإنسان، بالرغم من أن التصوّر ساد فی وقت مبکر بأنّ الروح المقدس ألهم کتّاب أسفار الکتاب المقدس ما کتبوه (رسالة بطرس الثانیة 1 : 21). لکن کلام الله الفعلی لا یوجد فی هذه الکتب إلّا حیث یتحدّث الله نفسه إلی الأنبیاء أو أتقیاء اخر مختارین. أمّا القرآن فیختلف عنها اختلافاً تاماً. فبالرغم من انّ محمداً هو موضوعیاً وفعلیاً مؤلف الآیات والسور الموضوعة فی هذا الکتاب، فهو لا یعتبر نفسه صاحبها بل الناطق باسم الله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والمبلغ کلامه وارادته. لهذا السبب لا یتکلّم فی القرآن إلّا الله، والله وحده. لا یسع المختصص فی تاریخ الأدیان إلّا أن یری فی هذا الأمر وهماً. لکن النبی کان متحمساً حماساً بالغاً واعتقد جدیاً بالأصل الإلهی للآیات والسور. وآمن أتباعه بذلک(</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وبذلک تکون فکرة الأحرف السبعة هی بنظرنا أقرب إلی النصاری من الیهود.</w:t>
      </w:r>
    </w:p>
    <w:p>
      <w:pPr>
        <w:pStyle w:val="BookText"/>
      </w:pPr>
      <w:r>
        <w:rPr>
          <w:rFonts w:ascii="IRNazanin" w:hAnsi="IRNazanin" w:eastAsia="IRNazanin" w:cs="IRNazanin"/>
          <w:lang w:bidi="fa-IR"/>
          <w:color w:val="111111"/>
          <w:sz w:val="28"/>
          <w:szCs w:val="28"/>
          <w:rtl/>
        </w:rPr>
        <w:t xml:space="preserve">ومع ذلک نتسائل: إذا کان الحفظ هو المعیار فی الجمع فلماذا لا یجمعه زید بن ثابت من حفظه بل یأخذه من العسب واللخاف والکتف و...</w:t>
      </w:r>
    </w:p>
    <w:p>
      <w:pPr>
        <w:pStyle w:val="BookText"/>
      </w:pPr>
      <w:r>
        <w:rPr>
          <w:rFonts w:ascii="IRNazanin" w:hAnsi="IRNazanin" w:eastAsia="IRNazanin" w:cs="IRNazanin"/>
          <w:lang w:bidi="fa-IR"/>
          <w:color w:val="111111"/>
          <w:sz w:val="28"/>
          <w:szCs w:val="28"/>
          <w:rtl/>
        </w:rPr>
        <w:t xml:space="preserve">أهل البیت ووحدة النص القرآنی</w:t>
      </w:r>
    </w:p>
    <w:p>
      <w:pPr>
        <w:pStyle w:val="BookText"/>
      </w:pPr>
      <w:r>
        <w:rPr>
          <w:rFonts w:ascii="IRNazanin" w:hAnsi="IRNazanin" w:eastAsia="IRNazanin" w:cs="IRNazanin"/>
          <w:lang w:bidi="fa-IR"/>
          <w:color w:val="111111"/>
          <w:sz w:val="28"/>
          <w:szCs w:val="28"/>
          <w:rtl/>
        </w:rPr>
        <w:t xml:space="preserve">إنّ أهل بیت الرسالة صرّحوا بهذه الحقیقة وأنّهم لا یقبلون بتعدّدیة النصّ القرآنی، بل یرونه طارئاً علی الفکر الاسلامی، لأن النازل من عند الله الواحد عندهم هو نص واحد، وقد نزل علی رجل واحد، ولأجل هذا کذّب الإمام مَن فسّر الأحرف السبعة بتعدّد القراءات.</w:t>
      </w:r>
    </w:p>
    <w:p>
      <w:pPr>
        <w:pStyle w:val="BookText"/>
      </w:pPr>
      <w:r>
        <w:rPr>
          <w:rFonts w:ascii="IRNazanin" w:hAnsi="IRNazanin" w:eastAsia="IRNazanin" w:cs="IRNazanin"/>
          <w:lang w:bidi="fa-IR"/>
          <w:color w:val="111111"/>
          <w:sz w:val="28"/>
          <w:szCs w:val="28"/>
          <w:rtl/>
        </w:rPr>
        <w:t xml:space="preserve">نعم إن فتح هذا الباب ودراسته ربما یفضی الی اتساع آفاق البحث عن سرّ تخوّف الرسول صلی الله علیه و آله من تلاعب الیهود والنصاری بالقرآن الکریم.</w:t>
      </w:r>
    </w:p>
    <w:p>
      <w:pPr>
        <w:pStyle w:val="BookText"/>
      </w:pPr>
      <w:r>
        <w:rPr>
          <w:rFonts w:ascii="IRNazanin" w:hAnsi="IRNazanin" w:eastAsia="IRNazanin" w:cs="IRNazanin"/>
          <w:lang w:bidi="fa-IR"/>
          <w:color w:val="111111"/>
          <w:sz w:val="28"/>
          <w:szCs w:val="28"/>
          <w:rtl/>
        </w:rPr>
        <w:t xml:space="preserve">وباعتقادی أنّ ما قاله صلی الله علیه و آله عن الیهود والنصاری لیس هو محض تَنَبّؤ، بل هو إخبارٌ عن دَوْرٍ موجود لهم آنذاک فی المجتمع أیّام حیاته المبارکة - وهذا ما سنفتحه لاحقاً إن اقتضی الأمر لذلک - لکنهم لم یفلحوا ولم ینجحوا لتحقیق مآربهم، إذ بقی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القرآن محفوظاً وشرعیّاً یؤخذ به رغم کلّ المحاولات المسیئة له.</w:t>
      </w:r>
    </w:p>
    <w:p>
      <w:pPr>
        <w:pStyle w:val="BookText"/>
      </w:pPr>
      <w:r>
        <w:rPr>
          <w:rFonts w:ascii="IRNazanin" w:hAnsi="IRNazanin" w:eastAsia="IRNazanin" w:cs="IRNazanin"/>
          <w:lang w:bidi="fa-IR"/>
          <w:color w:val="111111"/>
          <w:sz w:val="28"/>
          <w:szCs w:val="28"/>
          <w:rtl/>
        </w:rPr>
        <w:t xml:space="preserve">لأنّ صحّة نبوّة النبیّ محمّد صلی الله علیه و آله متوقّفة علی سلامة القرآن من التحریف، وأنّ هدایة الخلق والإعجاز الالهی متوقّفان علی القرآن نفسه، ومع احتمال التحریف بزیادة أو نقیصة لا وثوق بشیء من آیات القرآن ومحتویاته، وتسقط حجّیّته، مع التأکید علی أنّ التشکیک فی تعدّد القراءات لا یعنی التشکیک بأصل القرآن المجید کما یرید أن یستغله المستشرقون وغیرهم.</w:t>
      </w:r>
    </w:p>
    <w:p>
      <w:pPr>
        <w:pStyle w:val="BookText"/>
      </w:pPr>
      <w:r>
        <w:rPr>
          <w:rFonts w:ascii="IRNazanin" w:hAnsi="IRNazanin" w:eastAsia="IRNazanin" w:cs="IRNazanin"/>
          <w:lang w:bidi="fa-IR"/>
          <w:color w:val="111111"/>
          <w:sz w:val="28"/>
          <w:szCs w:val="28"/>
          <w:rtl/>
        </w:rPr>
        <w:t xml:space="preserve">نعم، إنّ مدرسة أهل البیت علیهم السلام کانت لا تقبل بفکرة التعدّدیة فی القرآن، بل تقول بالوحدویّة فیه وتؤکّد علیه، لأنّ کلام الله نزل من عند الواحد علی رجلٍ واحد، بلسانٍ واحد.</w:t>
      </w:r>
    </w:p>
    <w:p>
      <w:pPr>
        <w:pStyle w:val="BookText"/>
      </w:pPr>
      <w:r>
        <w:rPr>
          <w:rFonts w:ascii="IRNazanin" w:hAnsi="IRNazanin" w:eastAsia="IRNazanin" w:cs="IRNazanin"/>
          <w:lang w:bidi="fa-IR"/>
          <w:color w:val="111111"/>
          <w:sz w:val="28"/>
          <w:szCs w:val="28"/>
          <w:rtl/>
        </w:rPr>
        <w:t xml:space="preserve">فعن الفضیل بن یسار، قال: قلت لأبی عبد الله [الصادق علیه السلام ]: إنّ الناس یقولون: إنّ القرآن نزل علی سبعة أحرف. فقال: «کذبوا أعداء الله، ولکنّه نزل علی حرفٍ واحدٍ من عند الواحد»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زرارة، عن أبی جعفر [الباقر علیه السلام ]، قال: «إنّ القرآن واحدٌ نزل من عند واحد، ولکنّ الاختلاف یجیء من قِبَل الرُّواة»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بهذین النصین عن الباقر والصادق علیهما السلام نقف علی دور الأئمة التصحیحی فی القرآن والقراءات فیه، إذ أن صحة منهجهم تدعوا إلی الوحدویة فی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 والعمل ویشهد له قوله تعالی: </w:t>
      </w:r>
      <w:r>
        <w:rPr>
          <w:rFonts w:ascii="Amiri" w:hAnsi="Amiri" w:eastAsia="Amiri" w:cs="Amiri"/>
          <w:lang w:bidi="ar-SA"/>
          <w:color w:val="111111"/>
          <w:sz w:val="28"/>
          <w:szCs w:val="28"/>
          <w:rtl/>
        </w:rPr>
        <w:t xml:space="preserve">أَفَلَا یَتَدَبَّرُونَ الْقُرْآنَ وَلَوْ کَانَ مِنْ عِنْدِ غَیْرِ اللهِ لَوَجَدُوا فِیهِ اخْتِلَافًا کَثِیرًا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عبد الله بن مسعود عن النبی صلی الله علیه و آله ما یقارب ذلک إذ قال:</w:t>
      </w:r>
    </w:p>
    <w:p>
      <w:pPr>
        <w:pStyle w:val="BookText"/>
      </w:pPr>
      <w:r>
        <w:rPr>
          <w:rFonts w:ascii="IRNazanin" w:hAnsi="IRNazanin" w:eastAsia="IRNazanin" w:cs="IRNazanin"/>
          <w:lang w:bidi="fa-IR"/>
          <w:color w:val="111111"/>
          <w:sz w:val="28"/>
          <w:szCs w:val="28"/>
          <w:rtl/>
        </w:rPr>
        <w:t xml:space="preserve">اختصم رجلان فی سورة، فقال هذا: أقرأَنی رسول الله، وقال هذا: أقرأَنی رسول الله. فأتیا النبیّ صلی الله علیه و آله فأُخبِر بذلک.</w:t>
      </w:r>
    </w:p>
    <w:p>
      <w:pPr>
        <w:pStyle w:val="BookText"/>
      </w:pPr>
      <w:r>
        <w:rPr>
          <w:rFonts w:ascii="IRNazanin" w:hAnsi="IRNazanin" w:eastAsia="IRNazanin" w:cs="IRNazanin"/>
          <w:lang w:bidi="fa-IR"/>
          <w:color w:val="111111"/>
          <w:sz w:val="28"/>
          <w:szCs w:val="28"/>
          <w:rtl/>
        </w:rPr>
        <w:t xml:space="preserve">قال: فتغیّر وجهه، فقال: «اقرؤوا کما عُلّمتُم ... فإنّما هلک مَن کان قبلکم باختلافهم علی أنبیائهم»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جملة: «اقرؤوا کما عُلِّمْتُمْ ...»، إشارة منه صلی الله علیه و آله إلی ضرورة الأخذ بالنصّ الواحد المعلَّم من قِبل رسول الله لأصحابه المخلصین (</w:t>
      </w:r>
      <w:r>
        <w:rPr>
          <w:rStyle w:val="FootnoteReference"/>
        </w:rPr>
        <w:footnoteReference w:id="152"/>
      </w:r>
      <w:r>
        <w:rPr>
          <w:rFonts w:ascii="IRNazanin" w:hAnsi="IRNazanin" w:eastAsia="IRNazanin" w:cs="IRNazanin"/>
          <w:lang w:bidi="fa-IR"/>
          <w:color w:val="111111"/>
          <w:sz w:val="28"/>
          <w:szCs w:val="28"/>
          <w:rtl/>
        </w:rPr>
        <w:t xml:space="preserve">)، وعدم جواز الاختلاف علی الأنبیاء.</w:t>
      </w:r>
    </w:p>
    <w:p>
      <w:pPr>
        <w:pStyle w:val="BookText"/>
      </w:pPr>
      <w:r>
        <w:rPr>
          <w:rFonts w:ascii="IRNazanin" w:hAnsi="IRNazanin" w:eastAsia="IRNazanin" w:cs="IRNazanin"/>
          <w:lang w:bidi="fa-IR"/>
          <w:color w:val="111111"/>
          <w:sz w:val="28"/>
          <w:szCs w:val="28"/>
          <w:rtl/>
        </w:rPr>
        <w:t xml:space="preserve">فالنبی صلی الله علیه و آله لم یقل «کما سمعتم» بل قال: «کما علمتم» إشارة منه إلی لزوم اعتبار العرضة والتعلم منه صلی الله علیه و آله هو المعیار فی صحة القرآن والأخذ به لا السماع عن طریق النقل الجماعی، مثل سماعهم تلاوته صلی الله علیه و آله فی الصلاة أو استشهاده ببعض الآیات فی خطبه، وبذلک یکون العرض اسمی من اعتبار السماع وأثبت.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یکون الخبر المروی فی «کنز العمال» من مسند الصدّیق: عن أبی عبد الرحمان السلمی، قال: کانت قراءة أبی بکر وعمر وعثمان وزید بن ثابت والمهاجرین والأنصار واحدة ... (</w:t>
      </w:r>
      <w:r>
        <w:rPr>
          <w:rStyle w:val="FootnoteReference"/>
        </w:rPr>
        <w:footnoteReference w:id="153"/>
      </w:r>
      <w:r>
        <w:rPr>
          <w:rFonts w:ascii="IRNazanin" w:hAnsi="IRNazanin" w:eastAsia="IRNazanin" w:cs="IRNazanin"/>
          <w:lang w:bidi="fa-IR"/>
          <w:color w:val="111111"/>
          <w:sz w:val="28"/>
          <w:szCs w:val="28"/>
          <w:rtl/>
        </w:rPr>
        <w:t xml:space="preserve">) فیه اشارة الی ما نرید قوله فی لزوم الوحدویة فی النص، إذ أنّ النبی قد جدّ باقراء الناس القرآن علی مکث کی یصونهم من التحریف، فلا یمکن لی أن اتصوّر امکان وقوع الاختلاف بین الصحابة الذین عرضوا قراءتهم علی رسول الله.</w:t>
      </w:r>
    </w:p>
    <w:p>
      <w:pPr>
        <w:pStyle w:val="BookText"/>
      </w:pPr>
      <w:r>
        <w:rPr>
          <w:rFonts w:ascii="IRNazanin" w:hAnsi="IRNazanin" w:eastAsia="IRNazanin" w:cs="IRNazanin"/>
          <w:lang w:bidi="fa-IR"/>
          <w:color w:val="111111"/>
          <w:sz w:val="28"/>
          <w:szCs w:val="28"/>
          <w:rtl/>
        </w:rPr>
        <w:t xml:space="preserve">وکذا لا یمکن تصور وقوع الاختلاف بین الذین نص علیهم رسول الله فی الاقراء والتعلیم للأمة وأمر الناس فی الرجوع إلیهم کابن مسعود وأبی بن کعب وعلی بن أبی طالب.</w:t>
      </w:r>
    </w:p>
    <w:p>
      <w:pPr>
        <w:pStyle w:val="BookText"/>
      </w:pPr>
      <w:r>
        <w:rPr>
          <w:rFonts w:ascii="IRNazanin" w:hAnsi="IRNazanin" w:eastAsia="IRNazanin" w:cs="IRNazanin"/>
          <w:lang w:bidi="fa-IR"/>
          <w:color w:val="111111"/>
          <w:sz w:val="28"/>
          <w:szCs w:val="28"/>
          <w:rtl/>
        </w:rPr>
        <w:t xml:space="preserve">إذن القرآن المقروء عند المسلمین فی العصر الأول کانت قراءةً واحدةً، لکنّ الصراعات السیاسیة فی الأزمان اللّاحقة هی الّتی جعلتها متعدِّدة، تحت ذریعة مشروعیّة تعدّد القراءات، فقد سُئل الإمام أمیر المؤمنین علیه السلام عن معنی الأحرف السبعة فقال:</w:t>
      </w:r>
    </w:p>
    <w:p>
      <w:pPr>
        <w:pStyle w:val="BookText"/>
      </w:pPr>
      <w:r>
        <w:rPr>
          <w:rFonts w:ascii="IRNazanin" w:hAnsi="IRNazanin" w:eastAsia="IRNazanin" w:cs="IRNazanin"/>
          <w:lang w:bidi="fa-IR"/>
          <w:color w:val="111111"/>
          <w:sz w:val="28"/>
          <w:szCs w:val="28"/>
          <w:rtl/>
        </w:rPr>
        <w:t xml:space="preserve">«إنّ الله - تبارک وتعالی - أنزل القرآن علی سبعة أقسام، کلٌّ منها شافٍ کاف، وهی: أمر، وزجر، وترغیب، وترهیب، وجدل، ومثل، وقصص ...»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الکلام من أمیر المؤمنین وما یتلوه عن ابن مسعود هو غیر ما یریدون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الذهاب إلیه فی القراءات وفی غیرها.</w:t>
      </w:r>
    </w:p>
    <w:p>
      <w:pPr>
        <w:pStyle w:val="BookText"/>
      </w:pPr>
      <w:r>
        <w:rPr>
          <w:rFonts w:ascii="IRNazanin" w:hAnsi="IRNazanin" w:eastAsia="IRNazanin" w:cs="IRNazanin"/>
          <w:lang w:bidi="fa-IR"/>
          <w:color w:val="111111"/>
          <w:sz w:val="28"/>
          <w:szCs w:val="28"/>
          <w:rtl/>
        </w:rPr>
        <w:t xml:space="preserve">فقد روی ابن مسعود، عن رسول الله صلی الله علیه و آله قوله: «کان الکتاب الأوّل نزل من بابٍ واحد علی حرفٍ واحد، ونزل القرآن من سبعة أبوابٍ علی سبعة أحرف: زاجرٌ وآمرٌ، وحلالٌ وحرامٌ، ومحکمٌ ومتشابهٌ وأمثال»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قبلنا بأنّ النبیّ قد تلقّی القرآن نصاً واحداً، فلا معنی لجواز نقله بالمعنی، فقد قال سبحانه: </w:t>
      </w:r>
      <w:r>
        <w:rPr>
          <w:rFonts w:ascii="Amiri" w:hAnsi="Amiri" w:eastAsia="Amiri" w:cs="Amiri"/>
          <w:lang w:bidi="ar-SA"/>
          <w:color w:val="111111"/>
          <w:sz w:val="28"/>
          <w:szCs w:val="28"/>
          <w:rtl/>
        </w:rPr>
        <w:t xml:space="preserve">وَإِنَّکَ لَتُلَقَّی الْقُرْآنَ مِن لَدُنْ حَکِیمٍ عَلِیمٍ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6"/>
      </w:r>
      <w:r>
        <w:rPr>
          <w:rFonts w:ascii="IRNazanin" w:hAnsi="IRNazanin" w:eastAsia="IRNazanin" w:cs="IRNazanin"/>
          <w:lang w:bidi="fa-IR"/>
          <w:color w:val="111111"/>
          <w:sz w:val="28"/>
          <w:szCs w:val="28"/>
          <w:rtl/>
        </w:rPr>
        <w:t xml:space="preserve">)، وقال تعالی: </w:t>
      </w:r>
      <w:r>
        <w:rPr>
          <w:rFonts w:ascii="Amiri" w:hAnsi="Amiri" w:eastAsia="Amiri" w:cs="Amiri"/>
          <w:lang w:bidi="ar-SA"/>
          <w:color w:val="111111"/>
          <w:sz w:val="28"/>
          <w:szCs w:val="28"/>
          <w:rtl/>
        </w:rPr>
        <w:t xml:space="preserve">وَأُوحِیَ إِلَیَّ هذَا الْقُرْآنُ لِأُنذِرَکُم بِهِ وَمَن بَلَغَ</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7"/>
      </w:r>
      <w:r>
        <w:rPr>
          <w:rFonts w:ascii="IRNazanin" w:hAnsi="IRNazanin" w:eastAsia="IRNazanin" w:cs="IRNazanin"/>
          <w:lang w:bidi="fa-IR"/>
          <w:color w:val="111111"/>
          <w:sz w:val="28"/>
          <w:szCs w:val="28"/>
          <w:rtl/>
        </w:rPr>
        <w:t xml:space="preserve">)، وقال عزّ وجل: </w:t>
      </w:r>
      <w:r>
        <w:rPr>
          <w:rFonts w:ascii="Amiri" w:hAnsi="Amiri" w:eastAsia="Amiri" w:cs="Amiri"/>
          <w:lang w:bidi="ar-SA"/>
          <w:color w:val="111111"/>
          <w:sz w:val="28"/>
          <w:szCs w:val="28"/>
          <w:rtl/>
        </w:rPr>
        <w:t xml:space="preserve">إِنَّا نَحْنُ نَزَّلْنَا عَلَیْکَ الْقُرْآنَ تَنزِیلاً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8"/>
      </w:r>
      <w:r>
        <w:rPr>
          <w:rFonts w:ascii="IRNazanin" w:hAnsi="IRNazanin" w:eastAsia="IRNazanin" w:cs="IRNazanin"/>
          <w:lang w:bidi="fa-IR"/>
          <w:color w:val="111111"/>
          <w:sz w:val="28"/>
          <w:szCs w:val="28"/>
          <w:rtl/>
        </w:rPr>
        <w:t xml:space="preserve">)، وقال عزّ من قائل: </w:t>
      </w:r>
      <w:r>
        <w:rPr>
          <w:rFonts w:ascii="Amiri" w:hAnsi="Amiri" w:eastAsia="Amiri" w:cs="Amiri"/>
          <w:lang w:bidi="ar-SA"/>
          <w:color w:val="111111"/>
          <w:sz w:val="28"/>
          <w:szCs w:val="28"/>
          <w:rtl/>
        </w:rPr>
        <w:t xml:space="preserve">وَقُرْآناً فَرَقْنَاهُ لِتَقْرَأَهُ عَلَی النَّاسِ عَلَی مُکْثٍ</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9"/>
      </w:r>
      <w:r>
        <w:rPr>
          <w:rFonts w:ascii="IRNazanin" w:hAnsi="IRNazanin" w:eastAsia="IRNazanin" w:cs="IRNazanin"/>
          <w:lang w:bidi="fa-IR"/>
          <w:color w:val="111111"/>
          <w:sz w:val="28"/>
          <w:szCs w:val="28"/>
          <w:rtl/>
        </w:rPr>
        <w:t xml:space="preserve">)، وأمثالها.</w:t>
      </w:r>
    </w:p>
    <w:p>
      <w:pPr>
        <w:pStyle w:val="BookText"/>
      </w:pPr>
      <w:r>
        <w:rPr>
          <w:rFonts w:ascii="IRNazanin" w:hAnsi="IRNazanin" w:eastAsia="IRNazanin" w:cs="IRNazanin"/>
          <w:lang w:bidi="fa-IR"/>
          <w:color w:val="111111"/>
          <w:sz w:val="28"/>
          <w:szCs w:val="28"/>
          <w:rtl/>
        </w:rPr>
        <w:t xml:space="preserve">فکلُّ هذه الآیات تؤکّد لزوم التعبّد بالنصّ القرآنیّ الواحد، وعدم جواز تغییر ألفاظه وترتیب حروفه، وعدم صحّة ما ادّعوه من جواز قراءة القرآن بأیّ شکلٍ کان بشرط أن لا تُغیَّر آیةُ رحمةٍ إلی آیة عذاب، والّذی یرجع جذوره إلی ما حکی عن عبد الله بن أبی سرح - أخی عثمان من الرضاعة -، حینما کان کاتباً للوحی حسبما یقولون!! وأن رسول الله إذا قال له: «أُکتبْ: علیماً حکیماً»، کتب: غفوراً رحیماً، وإذا قال له: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«أُکتب: غفوراً رحیماً»، کتب: علیماً حکیماً، وارتدّ ولحق بمکة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أنظر: الأحادیث المختارة 3: 248 / ح 1054، التفسیر الکبیر 23: 75، تفسیر القرطبی 7: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فسؤالنا: لو کانت التعدّدیّة والاختلاف هی مطلوب الشارع، فلِمَ یحصر النبیّ الفرقة الناجیة من أُمّته بواحدة من الثلاث والسبعین فرقة، ویقول عن الباقی: إنّها فی النار؟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ما یعنی تأکید الله سبحانه وتعالی علی وحدة الکلمة اذن؟ وهل أمَرَنا الله عزّ وجلّ بالوحدة أم بالفُرقة؟</w:t>
      </w:r>
    </w:p>
    <w:p>
      <w:pPr>
        <w:pStyle w:val="BookText"/>
      </w:pPr>
      <w:r>
        <w:rPr>
          <w:rFonts w:ascii="IRNazanin" w:hAnsi="IRNazanin" w:eastAsia="IRNazanin" w:cs="IRNazanin"/>
          <w:lang w:bidi="fa-IR"/>
          <w:color w:val="111111"/>
          <w:sz w:val="28"/>
          <w:szCs w:val="28"/>
          <w:rtl/>
        </w:rPr>
        <w:t xml:space="preserve">ولو کانت الفُرقة هی مطلوب الشارع، فما معنی قوله تعالی: </w:t>
      </w:r>
      <w:r>
        <w:rPr>
          <w:rFonts w:ascii="Amiri" w:hAnsi="Amiri" w:eastAsia="Amiri" w:cs="Amiri"/>
          <w:lang w:bidi="ar-SA"/>
          <w:color w:val="111111"/>
          <w:sz w:val="28"/>
          <w:szCs w:val="28"/>
          <w:rtl/>
        </w:rPr>
        <w:t xml:space="preserve">وَلَوْ کَانَ مِنْ عِندِ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الله لَوَجَدُوا فِیهِ اخْتِلاَفاً کَثِیرا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2"/>
      </w:r>
      <w:r>
        <w:rPr>
          <w:rFonts w:ascii="IRNazanin" w:hAnsi="IRNazanin" w:eastAsia="IRNazanin" w:cs="IRNazanin"/>
          <w:lang w:bidi="fa-IR"/>
          <w:color w:val="111111"/>
          <w:sz w:val="28"/>
          <w:szCs w:val="28"/>
          <w:rtl/>
        </w:rPr>
        <w:t xml:space="preserve">)؟!
وکذا قوله: </w:t>
      </w:r>
      <w:r>
        <w:rPr>
          <w:rFonts w:ascii="Amiri" w:hAnsi="Amiri" w:eastAsia="Amiri" w:cs="Amiri"/>
          <w:lang w:bidi="ar-SA"/>
          <w:color w:val="111111"/>
          <w:sz w:val="28"/>
          <w:szCs w:val="28"/>
          <w:rtl/>
        </w:rPr>
        <w:t xml:space="preserve">وَأَنَّ هذَا صِرَاطِی مُسْتَقِیماً فَاتَّبِعُوهُ وَلاَ تَتَّبِعُوا السُّبُلَ فَتَفَرَّقَ بِکُمْ عَن سَبِیلِهِ ذلِکُمْ وَصَّاکُم بِهِ لَعَلَّکُمْ تَتَّقُونَ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 حقاً معنی قوله صلی الله علیه و آله : «اختلاف أُمّتی رحمة» (</w:t>
      </w:r>
      <w:r>
        <w:rPr>
          <w:rStyle w:val="FootnoteReference"/>
        </w:rPr>
        <w:footnoteReference w:id="164"/>
      </w:r>
      <w:r>
        <w:rPr>
          <w:rFonts w:ascii="IRNazanin" w:hAnsi="IRNazanin" w:eastAsia="IRNazanin" w:cs="IRNazanin"/>
          <w:lang w:bidi="fa-IR"/>
          <w:color w:val="111111"/>
          <w:sz w:val="28"/>
          <w:szCs w:val="28"/>
          <w:rtl/>
        </w:rPr>
        <w:t xml:space="preserve">) کما یفسّرونه، أم هو شیء آخر؟ فکیف نفسّر قوله صلی الله علیه و آله : «لا تختلفوا، فإنّ مَن کان قبلکم اختلفوا فهلکوا» (</w:t>
      </w:r>
      <w:r>
        <w:rPr>
          <w:rStyle w:val="FootnoteReference"/>
        </w:rPr>
        <w:footnoteReference w:id="16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وألم یذمّ الإمام علیّ علیه السلام اختلاف العلماء فی الفُتیا؟ فی قوله:</w:t>
      </w:r>
    </w:p>
    <w:p>
      <w:pPr>
        <w:pStyle w:val="BookText"/>
      </w:pPr>
      <w:r>
        <w:rPr>
          <w:rFonts w:ascii="IRNazanin" w:hAnsi="IRNazanin" w:eastAsia="IRNazanin" w:cs="IRNazanin"/>
          <w:lang w:bidi="fa-IR"/>
          <w:color w:val="111111"/>
          <w:sz w:val="28"/>
          <w:szCs w:val="28"/>
          <w:rtl/>
        </w:rPr>
        <w:t xml:space="preserve">«... ثمّ یجتمع القضاة بذلک عند الإمام الّذی استقضاهم، فیصوّب آراءهم جمیعاً، وإلههم واحد! ونبیّهم واحد! وکتابهم واحد! أفأَمَرهم اللهُ تعالی بالاختلاف فأطاعوه، أم نهاهم عنه فعصوه؟! أم أنزل الله دیناً ناقصاً فاستعان بهم علی إتمامه؟! أم کانوا شرکاءه فلهم أن یقولوا وعلیه أن یرضی؟! أم أنزل الله سبحانه دیناً تامّاً فقصّر الرسول صلی الله علیه و آله عن تبلیغه وأدائه؟! واللهُ سبحانه یقول: </w:t>
      </w:r>
      <w:r>
        <w:rPr>
          <w:rFonts w:ascii="Amiri" w:hAnsi="Amiri" w:eastAsia="Amiri" w:cs="Amiri"/>
          <w:lang w:bidi="ar-SA"/>
          <w:color w:val="111111"/>
          <w:sz w:val="28"/>
          <w:szCs w:val="28"/>
          <w:rtl/>
        </w:rPr>
        <w:t xml:space="preserve">مَا فَرَّطْنَا فِی الْکِتَابِ مِن شَیْءٍ</w:t>
      </w:r>
      <w:r>
        <w:rPr>
          <w:rFonts w:ascii="IRNazanin" w:hAnsi="IRNazanin" w:eastAsia="IRNazanin" w:cs="IRNazanin"/>
          <w:lang w:bidi="fa-IR"/>
          <w:color w:val="111111"/>
          <w:sz w:val="28"/>
          <w:szCs w:val="28"/>
          <w:rtl/>
        </w:rPr>
        <w:t xml:space="preserve">، وقال: </w:t>
      </w:r>
      <w:r>
        <w:rPr>
          <w:rFonts w:ascii="Amiri" w:hAnsi="Amiri" w:eastAsia="Amiri" w:cs="Amiri"/>
          <w:lang w:bidi="ar-SA"/>
          <w:color w:val="111111"/>
          <w:sz w:val="28"/>
          <w:szCs w:val="28"/>
          <w:rtl/>
        </w:rPr>
        <w:t xml:space="preserve">تِبْیَاناً لِکُلِّ شَیْءٍ ...</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فالاختلاف لیس من القرآن نفسه، إذ أنّ القرآن واحد نزل من عند الواحد، لکنّ الاختلاف یجیء من قبل الرواة، فهذا یقرأه بکذا وذاک یقرأه بشکل آخر یغیّر معناه.</w:t>
      </w:r>
    </w:p>
    <w:p>
      <w:pPr>
        <w:pStyle w:val="BookText"/>
      </w:pPr>
      <w:r>
        <w:rPr>
          <w:rFonts w:ascii="IRNazanin" w:hAnsi="IRNazanin" w:eastAsia="IRNazanin" w:cs="IRNazanin"/>
          <w:lang w:bidi="fa-IR"/>
          <w:color w:val="111111"/>
          <w:sz w:val="28"/>
          <w:szCs w:val="28"/>
          <w:rtl/>
        </w:rPr>
        <w:t xml:space="preserve">وإنّ تعدّد القراءات لم تکن علی عهد رسول الله صلی الله علیه و آله وقد حدثت بعد أعوام من عهد التنزیل، وبذلک یکون المقصود من الحرف فی جملة: «علی سبعة أحرف» إشارةً إلی التأویل والأطراف والجوانب والوجوه الموجودة فی القرآن المجید، لا القراءات.</w:t>
      </w:r>
    </w:p>
    <w:p>
      <w:pPr>
        <w:pStyle w:val="BookText"/>
      </w:pPr>
      <w:r>
        <w:rPr>
          <w:rFonts w:ascii="IRNazanin" w:hAnsi="IRNazanin" w:eastAsia="IRNazanin" w:cs="IRNazanin"/>
          <w:lang w:bidi="fa-IR"/>
          <w:color w:val="111111"/>
          <w:sz w:val="28"/>
          <w:szCs w:val="28"/>
          <w:rtl/>
        </w:rPr>
        <w:t xml:space="preserve">أی: وجود جوانب متعدّدة للنصّ الواحد یمکن فهم ظاهرها طبقه، لکنّ معرفة کُنْه تلک الأُمور لا یتأتّی إلّا للمعصومین، لأنّهم الراسخون فی العلم الّذین قال سبحانه عنهم: </w:t>
      </w:r>
      <w:r>
        <w:rPr>
          <w:rFonts w:ascii="Amiri" w:hAnsi="Amiri" w:eastAsia="Amiri" w:cs="Amiri"/>
          <w:lang w:bidi="ar-SA"/>
          <w:color w:val="111111"/>
          <w:sz w:val="28"/>
          <w:szCs w:val="28"/>
          <w:rtl/>
        </w:rPr>
        <w:t xml:space="preserve">وَلَوْ رَدُّوهُ إِلَی الرَّسُولِ وَإِلَی أُولِی الأَمْرِ مِنْهُمْ لَعَلِمَهُ الَّذِینَ یَسْتَنْبِطُونَهُ مِنْهُمْ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7"/>
      </w:r>
      <w:r>
        <w:rPr>
          <w:rFonts w:ascii="IRNazanin" w:hAnsi="IRNazanin" w:eastAsia="IRNazanin" w:cs="IRNazanin"/>
          <w:lang w:bidi="fa-IR"/>
          <w:color w:val="111111"/>
          <w:sz w:val="28"/>
          <w:szCs w:val="28"/>
          <w:rtl/>
        </w:rPr>
        <w:t xml:space="preserve">)، وهم أهل بیت الرسالة فقط، کما هو نصّ حدیث الثقلین المتواتر عند الفریقین.</w:t>
      </w:r>
    </w:p>
    <w:p>
      <w:pPr>
        <w:pStyle w:val="BookText"/>
      </w:pPr>
      <w:r>
        <w:rPr>
          <w:rFonts w:ascii="IRNazanin" w:hAnsi="IRNazanin" w:eastAsia="IRNazanin" w:cs="IRNazanin"/>
          <w:lang w:bidi="fa-IR"/>
          <w:color w:val="111111"/>
          <w:sz w:val="28"/>
          <w:szCs w:val="28"/>
          <w:rtl/>
        </w:rPr>
        <w:t xml:space="preserve">فلا تجوز القراءة بالشاذّ، إذ إنّ أئمّة أهل البیت أکّدوا لزوم القراءة بما یقرأ به الناس وترک الشاذّ النادر، وهذا ما أکّده غالب فقهاء مدرستهم أیضاً.</w:t>
      </w:r>
    </w:p>
    <w:p>
      <w:pPr>
        <w:pStyle w:val="BookText"/>
      </w:pPr>
      <w:r>
        <w:rPr>
          <w:rFonts w:ascii="IRNazanin" w:hAnsi="IRNazanin" w:eastAsia="IRNazanin" w:cs="IRNazanin"/>
          <w:lang w:bidi="fa-IR"/>
          <w:color w:val="111111"/>
          <w:sz w:val="28"/>
          <w:szCs w:val="28"/>
          <w:rtl/>
        </w:rPr>
        <w:t xml:space="preserve">وعلیه، فقد اتّضح لک بأنّ غیر المعصوم لا یمکنه فهم عمق القرآن وکنهه، أما ظاهره فیفهمه غالب الناس، وأنّ مسألة الأحرف السبعة قد استُغلّت من قبل الخلفاء - خصوصاً من قبل عمر بن الخطاب - لعللٍ خاصّة قد یقف علیها القاری فی ثنایا هذا الکتاب، ولأجل وجود هذه الإشکالیة وأمثالها عدّ الدکتور عبد الصبور شاهین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الأحرف السبعة أنّه:</w:t>
      </w:r>
    </w:p>
    <w:p>
      <w:pPr>
        <w:pStyle w:val="BookText"/>
      </w:pPr>
      <w:r>
        <w:rPr>
          <w:rFonts w:ascii="IRNazanin" w:hAnsi="IRNazanin" w:eastAsia="IRNazanin" w:cs="IRNazanin"/>
          <w:lang w:bidi="fa-IR"/>
          <w:color w:val="111111"/>
          <w:sz w:val="28"/>
          <w:szCs w:val="28"/>
          <w:rtl/>
        </w:rPr>
        <w:t xml:space="preserve">لغز الألغاز فی تاریخ القرآن، بل هو مصدر مشکلات هذا التاریخ، ولذلک کثرت فی تفسیرها الاجتهادات وتعدّدت الآراء قدیماً وحدیثاً، دون أن یُنتهی إلی رأیٍ قاطع ...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أکّد الدکتور شاهین أنّ: أوّل من کشف وجود هذا الإذن (</w:t>
      </w:r>
      <w:r>
        <w:rPr>
          <w:rStyle w:val="FootnoteReference"/>
        </w:rPr>
        <w:footnoteReference w:id="169"/>
      </w:r>
      <w:r>
        <w:rPr>
          <w:rFonts w:ascii="IRNazanin" w:hAnsi="IRNazanin" w:eastAsia="IRNazanin" w:cs="IRNazanin"/>
          <w:lang w:bidi="fa-IR"/>
          <w:color w:val="111111"/>
          <w:sz w:val="28"/>
          <w:szCs w:val="28"/>
          <w:rtl/>
        </w:rPr>
        <w:t xml:space="preserve">) لا یعدو أحد الرجلین: أُبیّ بن کعب وعمر بن الخطّاب ...</w:t>
      </w:r>
    </w:p>
    <w:p>
      <w:pPr>
        <w:pStyle w:val="BookText"/>
      </w:pPr>
      <w:r>
        <w:rPr>
          <w:rFonts w:ascii="IRNazanin" w:hAnsi="IRNazanin" w:eastAsia="IRNazanin" w:cs="IRNazanin"/>
          <w:lang w:bidi="fa-IR"/>
          <w:color w:val="111111"/>
          <w:sz w:val="28"/>
          <w:szCs w:val="28"/>
          <w:rtl/>
        </w:rPr>
        <w:t xml:space="preserve">إلی أن یقول: ومعنی ذلک بداهةً أنّ الوحی القرآنیّ استمرّ ینزل علی قلب النبیّ واحداً وعشرین عاماً علی حرفٍ واحد، وأنّ إقراء هذه المدّة من حیاة النبیّ کان علی حرفٍ واحد، وأنّ المجتمع کلّه کان یقرأ القرآن طیلة هذه المدّة من حیاة النبیّ علی حرفٍ واحد، وأنّ تدوین ما کان ینزل من القرآن کان أیضاً علی حرفٍ واحد، ولا شکّ فی هذا أبداً بعد أن وضحت لنا المعالم التاریخیة السابقة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أن یقول: فمن المؤکَّد أنّ الوحی بمکّة کان علی حرفٍ واحد، وکذلک ما نزل بالمدینة قبل الأحرف السبعة کان کلّه یُقرَأ علی حرفٍ واحد، فکیف نفسّر أن یقع هذا الاختلاف فی سورتین مکیَّتین؟!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لکنّه مع کلّ ذلک، استفاد الدکتور ممّا قاله الطبری - عند جمعه بین روایات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الأحرف السبعة، وجمع عثمان الناس علی حرفٍ واحد وترکه للستّة الباقیة -: «بأنّها کانت رخصةً ولیست بعزیمة»؛ فقال الدکتور شاهین:</w:t>
      </w:r>
    </w:p>
    <w:p>
      <w:pPr>
        <w:pStyle w:val="BookText"/>
      </w:pPr>
      <w:r>
        <w:rPr>
          <w:rFonts w:ascii="IRNazanin" w:hAnsi="IRNazanin" w:eastAsia="IRNazanin" w:cs="IRNazanin"/>
          <w:lang w:bidi="fa-IR"/>
          <w:color w:val="111111"/>
          <w:sz w:val="28"/>
          <w:szCs w:val="28"/>
          <w:rtl/>
        </w:rPr>
        <w:t xml:space="preserve">وهنا نلتقی مع الطبری ... کما نلتقی أیضاً مع ما رآه أُستاذنا الدکتور أنیس من أنّ روح هذه الرخصة لا تزال باقیة إلی الیوم، یقرأ فی حدودها المسلمون من شتّی الأجناس، علی اختلاف ألسنتهم فی الماضی والحاضر والمستقبل، وإن کنّا لا نری أنّ ذلک من الأحرف السبعة، بل هو من روح التیسیر الّتی تمیَّز بها الإسلام، إذ کان وجود الأحرف السبعة بمعناها التنزیلیّ قد توقّف - بإجماع المسلمین - علی مصحف عثمان، ولم یبقَ منها سوی بعضها فی حدود رسم هذا المصحف الإمام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لا نتفق مع الدکتور شاهین لأنّ فکرة الأحرف السبعة - بالشکل الّذی یرتضونه - جاءت متأخِّرةً، ولیس لها وجود أیّام رسول الله صلی الله علیه و آله - فی مکّة المکرّمة وفی المدینة المنوّرة -، وقد استُخدمت من قِبل عمر بن الخطاب کمرحلةٍ من مراحل جمع الخلفاء للقرآن بعد رسول الله صلی الله علیه و آله ، ولجمع جمیع آراء الصحابة فی القرآن، ثمّ استُغِلَّت هذه الفکرة حدیثاً - استغلالاً بَشِعاً - من بعض الکتّاب المعاصرین، أمثال: محمّد عابد الجابری، ومحمّد أرکون، ونصر حامد أبی زید، وعبد الکریم سروش، وغیرهم بدعوی وجود أولیاته فی التراث القدیم.</w:t>
      </w:r>
    </w:p>
    <w:p>
      <w:pPr>
        <w:pStyle w:val="BookText"/>
      </w:pPr>
      <w:r>
        <w:rPr>
          <w:rFonts w:ascii="IRNazanin" w:hAnsi="IRNazanin" w:eastAsia="IRNazanin" w:cs="IRNazanin"/>
          <w:lang w:bidi="fa-IR"/>
          <w:color w:val="111111"/>
          <w:sz w:val="28"/>
          <w:szCs w:val="28"/>
          <w:rtl/>
        </w:rPr>
        <w:t xml:space="preserve">وعلیه، فلو ثبت جواز تعدّد القراءات علی عهد رسول الله صلی الله علیه و آله ، فهو یخالف إلزام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الصحابة بالقراءة الواحدة والحرف الواحد، کما یخالف حرقه للأحرف الستّة الباقیة لأنها - حسب الفرض - مما أرادها الله ورسوله تیسیراً ورحمةً بأمته!</w:t>
      </w:r>
    </w:p>
    <w:p>
      <w:pPr>
        <w:pStyle w:val="BookText"/>
      </w:pPr>
      <w:r>
        <w:rPr>
          <w:rFonts w:ascii="Amiri" w:hAnsi="Amiri" w:eastAsia="Amiri" w:cs="Amiri"/>
          <w:lang w:bidi="ar-SA"/>
          <w:color w:val="111111"/>
          <w:sz w:val="28"/>
          <w:szCs w:val="28"/>
          <w:rtl/>
        </w:rPr>
        <w:t xml:space="preserve">ألم یکن فی فعل عثمان نفیاً للغرض الّذی شُرِّع من أجله تعدّد القراءات؟!!</w:t>
      </w:r>
    </w:p>
    <w:p>
      <w:pPr>
        <w:pStyle w:val="BookText"/>
      </w:pPr>
      <w:r>
        <w:rPr>
          <w:rFonts w:ascii="IRNazanin" w:hAnsi="IRNazanin" w:eastAsia="IRNazanin" w:cs="IRNazanin"/>
          <w:lang w:bidi="fa-IR"/>
          <w:color w:val="111111"/>
          <w:sz w:val="28"/>
          <w:szCs w:val="28"/>
          <w:rtl/>
        </w:rPr>
        <w:t xml:space="preserve">وإذا کانت وحدة القراءات مطلوبة للشارع وللناس، وأنّ عمر کان یرید أن یجمع الناس علی قراءةٍ واحدةٍ (فطُعِن طعنته الّتی مات فیها)(</w:t>
      </w:r>
      <w:r>
        <w:rPr>
          <w:rStyle w:val="FootnoteReference"/>
        </w:rPr>
        <w:footnoteReference w:id="173"/>
      </w:r>
      <w:r>
        <w:rPr>
          <w:rFonts w:ascii="IRNazanin" w:hAnsi="IRNazanin" w:eastAsia="IRNazanin" w:cs="IRNazanin"/>
          <w:lang w:bidi="fa-IR"/>
          <w:color w:val="111111"/>
          <w:sz w:val="28"/>
          <w:szCs w:val="28"/>
          <w:rtl/>
        </w:rPr>
        <w:t xml:space="preserve">)، فلماذا تُشرَّع التعدّدیة من بعده، ویُقال عمّن لا یؤمن بتواتر القراءات السبع عن رسول الله صلی الله علیه و آله : إنّه کافر (</w:t>
      </w:r>
      <w:r>
        <w:rPr>
          <w:rStyle w:val="FootnoteReference"/>
        </w:rPr>
        <w:footnoteReference w:id="174"/>
      </w:r>
      <w:r>
        <w:rPr>
          <w:rFonts w:ascii="IRNazanin" w:hAnsi="IRNazanin" w:eastAsia="IRNazanin" w:cs="IRNazanin"/>
          <w:lang w:bidi="fa-IR"/>
          <w:color w:val="111111"/>
          <w:sz w:val="28"/>
          <w:szCs w:val="28"/>
          <w:rtl/>
        </w:rPr>
        <w:t xml:space="preserve">)؟ ألیس فی ذلک تناقض بین الادّعاءَین؟!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فکرة تعدّد القراءات وُضعَت لتصحیح قراءات الصحابة أو للحدّ من عمل عثمان</w:t>
      </w:r>
    </w:p>
    <w:p>
      <w:pPr>
        <w:pStyle w:val="BookText"/>
      </w:pPr>
      <w:r>
        <w:rPr>
          <w:rFonts w:ascii="IRNazanin" w:hAnsi="IRNazanin" w:eastAsia="IRNazanin" w:cs="IRNazanin"/>
          <w:lang w:bidi="fa-IR"/>
          <w:color w:val="111111"/>
          <w:sz w:val="28"/>
          <w:szCs w:val="28"/>
          <w:rtl/>
        </w:rPr>
        <w:t xml:space="preserve">کما أنّی أُرجّح أن تکون فکرة تعدّد القراءات قد جاءت أیضاً لشرعنة قراءات الصحابة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وروی أنّه [أی عمر] سمع رجلاً یقرؤه بالواو، فقال: من أقرأَک؟ فقال: أُبی. فدعاه، فقال: أقرأَنیه رسول الله. ومن ثمّ قال عمر: لقد کنتُ أرانا وقعنا وقعة [الصواب: رُفِعْنا رَفْعةً] لا یبلغها أحدٌ بعدنا.</w:t>
      </w:r>
    </w:p>
    <w:p>
      <w:pPr>
        <w:pStyle w:val="BookText"/>
      </w:pPr>
      <w:r>
        <w:rPr>
          <w:rFonts w:ascii="IRNazanin" w:hAnsi="IRNazanin" w:eastAsia="IRNazanin" w:cs="IRNazanin"/>
          <w:lang w:bidi="fa-IR"/>
          <w:color w:val="111111"/>
          <w:sz w:val="28"/>
          <w:szCs w:val="28"/>
          <w:rtl/>
        </w:rPr>
        <w:t xml:space="preserve">ومثله الصراع الذی قام بین معاویة وأبی ذر فی الآیة </w:t>
      </w:r>
      <w:r>
        <w:rPr>
          <w:rFonts w:ascii="Amiri" w:hAnsi="Amiri" w:eastAsia="Amiri" w:cs="Amiri"/>
          <w:lang w:bidi="ar-SA"/>
          <w:color w:val="111111"/>
          <w:sz w:val="28"/>
          <w:szCs w:val="28"/>
          <w:rtl/>
        </w:rPr>
        <w:t xml:space="preserve">وَالَّذِینَ یَکْنِزُونَ الذَّهَبَ وَالْفِضَّةَ</w:t>
      </w:r>
      <w:r>
        <w:rPr>
          <w:rFonts w:ascii="IRNazanin" w:hAnsi="IRNazanin" w:eastAsia="IRNazanin" w:cs="IRNazanin"/>
          <w:lang w:bidi="fa-IR"/>
          <w:color w:val="111111"/>
          <w:sz w:val="28"/>
          <w:szCs w:val="28"/>
          <w:rtl/>
        </w:rPr>
        <w:t xml:space="preserve"> والتی قرأها معاویة بدون الواو واعتراض أبی ذر علیه أو اختلافه معه فی تفسیرها هل أنها نزلت فی أهل الکتاب أم فی المسلمین فمعاویة یقول فی أهل الکتاب وأبوذر یقول فینا.</w:t>
      </w:r>
    </w:p>
    <w:p>
      <w:pPr>
        <w:pStyle w:val="BookText"/>
      </w:pPr>
      <w:r>
        <w:rPr>
          <w:rFonts w:ascii="IRNazanin" w:hAnsi="IRNazanin" w:eastAsia="IRNazanin" w:cs="IRNazanin"/>
          <w:lang w:bidi="fa-IR"/>
          <w:color w:val="111111"/>
          <w:sz w:val="28"/>
          <w:szCs w:val="28"/>
          <w:rtl/>
        </w:rPr>
        <w:t xml:space="preserve">)، لأنّ الّذی لا یعرف معنی الکلالة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ولا یقوی علی حفظ سورة البقرة إلّا بعد اثنی عشرة سنة حتّی إذا أتمّ حفظها نحر جزوراً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والّذی کان یقرأ</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الآیات بقراءة تخالف المشهور عند المسلمین - مثل: (عظام ناخرة) بدل </w:t>
      </w:r>
      <w:r>
        <w:rPr>
          <w:rFonts w:ascii="Amiri" w:hAnsi="Amiri" w:eastAsia="Amiri" w:cs="Amiri"/>
          <w:lang w:bidi="ar-SA"/>
          <w:color w:val="111111"/>
          <w:sz w:val="28"/>
          <w:szCs w:val="28"/>
          <w:rtl/>
        </w:rPr>
        <w:t xml:space="preserve">نَخِرَة</w:t>
      </w:r>
      <w:r>
        <w:rPr>
          <w:rFonts w:ascii="Amiri" w:hAnsi="Amiri" w:eastAsia="Amiri" w:cs="Amiri"/>
          <w:lang w:bidi="ar-SA"/>
          <w:color w:val="111111"/>
          <w:sz w:val="28"/>
          <w:szCs w:val="28"/>
          <w:rtl/>
        </w:rPr>
        <w:t xml:space="preserve">، أو (الحیّ القیّام) بدل </w:t>
      </w:r>
      <w:r>
        <w:rPr>
          <w:rFonts w:ascii="Amiri" w:hAnsi="Amiri" w:eastAsia="Amiri" w:cs="Amiri"/>
          <w:lang w:bidi="ar-SA"/>
          <w:color w:val="111111"/>
          <w:sz w:val="28"/>
          <w:szCs w:val="28"/>
          <w:rtl/>
        </w:rPr>
        <w:t xml:space="preserve">الحَیّ القَیُّوم</w:t>
      </w:r>
      <w:r>
        <w:rPr>
          <w:rFonts w:ascii="IRNazanin" w:hAnsi="IRNazanin" w:eastAsia="IRNazanin" w:cs="IRNazanin"/>
          <w:lang w:bidi="fa-IR"/>
          <w:color w:val="111111"/>
          <w:sz w:val="28"/>
          <w:szCs w:val="28"/>
          <w:rtl/>
        </w:rPr>
        <w:t xml:space="preserve">، وأمثالها - فهو محتاج إلی تصحیح قراءته، سواءً قلنا بأنّها کانت لهجة لم توافق لهجة قریش أو قلنا بأیّ شیءٍ آخر.</w:t>
      </w:r>
    </w:p>
    <w:p>
      <w:pPr>
        <w:pStyle w:val="BookText"/>
      </w:pPr>
      <w:r>
        <w:rPr>
          <w:rFonts w:ascii="IRNazanin" w:hAnsi="IRNazanin" w:eastAsia="IRNazanin" w:cs="IRNazanin"/>
          <w:lang w:bidi="fa-IR"/>
          <w:color w:val="111111"/>
          <w:sz w:val="28"/>
          <w:szCs w:val="28"/>
          <w:rtl/>
        </w:rPr>
        <w:t xml:space="preserve">فقد یکون تعدّد القراءات شُرِّع لإدراج بعض تلک القراءات الشاذة - من الصحابة - فی القرآن، لکنّهم لم یُوفَّقوا لذلک؛ بسبب اعراض الأُمّة عن الأخذ بغیر المشهور.</w:t>
      </w:r>
    </w:p>
    <w:p>
      <w:pPr>
        <w:pStyle w:val="BookText"/>
      </w:pPr>
      <w:r>
        <w:rPr>
          <w:rFonts w:ascii="IRNazanin" w:hAnsi="IRNazanin" w:eastAsia="IRNazanin" w:cs="IRNazanin"/>
          <w:lang w:bidi="fa-IR"/>
          <w:color w:val="111111"/>
          <w:sz w:val="28"/>
          <w:szCs w:val="28"/>
          <w:rtl/>
        </w:rPr>
        <w:t xml:space="preserve">فالسهو فی القرآن - أو فی غیره - أمر محتمل لغیر المعصوم، فانه قد ینسی لفظ الکلمة دون معناه فیستبدلها بمرادفة قریبة الی المعنی، کاستبدال کلمة (اسعوا) ب- (امضوا) أو (عجّلوا) أو (أسرعوا) و(عهن منفوش) ب- (صوف منفوش) وأمثال ذلک، ومن هنا یأتی قولهم بجواز قراءة القرآن بالمعنی، وجواز قراءته بأی نحو کان ما لم یجعل آیة عذاب آیة رحمة وأشباه ذلک.</w:t>
      </w:r>
    </w:p>
    <w:p>
      <w:pPr>
        <w:pStyle w:val="BookText"/>
      </w:pPr>
      <w:r>
        <w:rPr>
          <w:rFonts w:ascii="IRNazanin" w:hAnsi="IRNazanin" w:eastAsia="IRNazanin" w:cs="IRNazanin"/>
          <w:lang w:bidi="fa-IR"/>
          <w:color w:val="111111"/>
          <w:sz w:val="28"/>
          <w:szCs w:val="28"/>
          <w:rtl/>
        </w:rPr>
        <w:t xml:space="preserve">إنّ منهج بعض الصحابة کان یسمح للتحریف والتغییر فی القرآن لکن منهج أهل البیت کان یقف أمامه ولا یرتضیه، یؤیّد ذلک ما جاء فی (فضائل القرآن) لأبی عبید، بإسناده عن الأوزاعی:</w:t>
      </w:r>
    </w:p>
    <w:p>
      <w:pPr>
        <w:pStyle w:val="BookText"/>
      </w:pPr>
      <w:r>
        <w:rPr>
          <w:rFonts w:ascii="IRNazanin" w:hAnsi="IRNazanin" w:eastAsia="IRNazanin" w:cs="IRNazanin"/>
          <w:lang w:bidi="fa-IR"/>
          <w:color w:val="111111"/>
          <w:sz w:val="28"/>
          <w:szCs w:val="28"/>
          <w:rtl/>
        </w:rPr>
        <w:t xml:space="preserve">إنّ رجلاً صحبهم فی سفر، قال: فحدّثنا حدیثاً ما أعلمه إلّا أنّه رفعه إلی رسول الله، قال: إنّ العبد إذا قرأ فحرّف أو أخطأ (</w:t>
      </w:r>
      <w:r>
        <w:rPr>
          <w:rStyle w:val="FootnoteReference"/>
        </w:rPr>
        <w:footnoteReference w:id="176"/>
      </w:r>
      <w:r>
        <w:rPr>
          <w:rFonts w:ascii="IRNazanin" w:hAnsi="IRNazanin" w:eastAsia="IRNazanin" w:cs="IRNazanin"/>
          <w:lang w:bidi="fa-IR"/>
          <w:color w:val="111111"/>
          <w:sz w:val="28"/>
          <w:szCs w:val="28"/>
          <w:rtl/>
        </w:rPr>
        <w:t xml:space="preserve">)، کتبه الملَک کما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أُنزل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خالد بن الولید أنّه أمّ الناس فقرأ [مخلوطاً] من سورتین، ثمّ التفت إلی الناس حین انصرف، فقال: شغلنی الجهاد عن تعلّم القرآن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فلا یستبعد أن یکون ما جاء من أخبار فی موافقات الوحی لعمر بن الخطّاب، قد جاء من هذا القبیل.</w:t>
      </w:r>
    </w:p>
    <w:p>
      <w:pPr>
        <w:pStyle w:val="BookText"/>
      </w:pPr>
      <w:r>
        <w:rPr>
          <w:rFonts w:ascii="IRNazanin" w:hAnsi="IRNazanin" w:eastAsia="IRNazanin" w:cs="IRNazanin"/>
          <w:lang w:bidi="fa-IR"/>
          <w:color w:val="111111"/>
          <w:sz w:val="28"/>
          <w:szCs w:val="28"/>
          <w:rtl/>
        </w:rPr>
        <w:t xml:space="preserve">ففی (الاتقان) للسیوطی: وأخرج عن عبد الرحمان بن أبی لیلی أنّ یهودیّاً لقی عمر بن الخطّاب فقال: إنّ جبرائیل الّذی یذکر صاحبکم عدوّ لنا. فقال عمر: (مَن کان عدواً لله وملائکته ورسله وجبرئیل ومیکائیل فإنّ الله عدوّ للکافرین). قال: فنزلت علی لسان عمر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لنا أن نحتمل أیضاً ونقول: إنّ فکرة التعدّدیة جاءت بعد فتوحات عمر للأمصار، توسعةً له ولهم، وتصحیحاً للقراءات المتعدّدة المنتشرة آنذاک بین أیدیهم، وهذا الکلام یشبه ما قلناه سابقاً فی سبب اختلاف النقل عن الصحابیّ الواحد (</w:t>
      </w:r>
      <w:r>
        <w:rPr>
          <w:rStyle w:val="FootnoteReference"/>
        </w:rPr>
        <w:footnoteReference w:id="180"/>
      </w:r>
      <w:r>
        <w:rPr>
          <w:rFonts w:ascii="IRNazanin" w:hAnsi="IRNazanin" w:eastAsia="IRNazanin" w:cs="IRNazanin"/>
          <w:lang w:bidi="fa-IR"/>
          <w:color w:val="111111"/>
          <w:sz w:val="28"/>
          <w:szCs w:val="28"/>
          <w:rtl/>
        </w:rPr>
        <w:t xml:space="preserve">)، وأنّ أحد الوجوه فیه هو وضع الخبر علی لسان الصحابیّ تأییداً لاجتهاد الخلیفة، فلا یُستبعَد أن یکون عمر قد سمح بتعدّد القراءات للأعاجم سعةً ورفقاً بحالهم، وهو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مسموحٌ به شرعاً من قبل رسول الله صلی الله علیه و آله ولا خلاف فیه، لکنّه استفاد من ذلک الجواز تجویز الخلاف فی النصّ القرآنی بین العرب أیضاً، وروی حدیثاً عن رسول الله وقع بینه وبین هشام بن حکیم، فی حین أنّ عمر بن الخطّاب وهشام بن حکیم کانا کلاهما قرشیین، وقد اختلفت قراءتهما (</w:t>
      </w:r>
      <w:r>
        <w:rPr>
          <w:rStyle w:val="FootnoteReference"/>
        </w:rPr>
        <w:footnoteReference w:id="181"/>
      </w:r>
      <w:r>
        <w:rPr>
          <w:rFonts w:ascii="IRNazanin" w:hAnsi="IRNazanin" w:eastAsia="IRNazanin" w:cs="IRNazanin"/>
          <w:lang w:bidi="fa-IR"/>
          <w:color w:val="111111"/>
          <w:sz w:val="28"/>
          <w:szCs w:val="28"/>
          <w:rtl/>
        </w:rPr>
        <w:t xml:space="preserve">)، أی أنّ عمر بن الخطاب امتدّ بدعواه إلی عهد رسول الله لکسب الشرعیّة منه صلی الله علیه و آله ، حاکیاً عن رسول الله أنه سمح لهما أن یقرآ القرآن بأیّ شکلٍ کان، ما لم یجعل آیة رحمةٍ آیة عذاب، لأنّ القرآن بزعمه جاء من باب هلمّ وتعال وهذا ما لم نقبله.</w:t>
      </w:r>
    </w:p>
    <w:p>
      <w:pPr>
        <w:pStyle w:val="BookText"/>
      </w:pPr>
      <w:r>
        <w:rPr>
          <w:rFonts w:ascii="IRNazanin" w:hAnsi="IRNazanin" w:eastAsia="IRNazanin" w:cs="IRNazanin"/>
          <w:lang w:bidi="fa-IR"/>
          <w:color w:val="111111"/>
          <w:sz w:val="28"/>
          <w:szCs w:val="28"/>
          <w:rtl/>
        </w:rPr>
        <w:t xml:space="preserve">فالسؤال: هل یمکننا - طبقاً لهذا الکلام - أن نصحّح قراءة عمر بن الخطاب (غیر المغضوب علیهم وغیر الضالّین) بدل </w:t>
      </w:r>
      <w:r>
        <w:rPr>
          <w:rFonts w:ascii="Amiri" w:hAnsi="Amiri" w:eastAsia="Amiri" w:cs="Amiri"/>
          <w:lang w:bidi="ar-SA"/>
          <w:color w:val="111111"/>
          <w:sz w:val="28"/>
          <w:szCs w:val="28"/>
          <w:rtl/>
        </w:rPr>
        <w:t xml:space="preserve">غَیْرِ الْ-مَغْضُوبِ عَلَیْهِمْ وَلاَ الضَّآلِّینَ</w:t>
      </w:r>
      <w:r>
        <w:rPr>
          <w:rFonts w:ascii="IRNazanin" w:hAnsi="IRNazanin" w:eastAsia="IRNazanin" w:cs="IRNazanin"/>
          <w:lang w:bidi="fa-IR"/>
          <w:color w:val="111111"/>
          <w:sz w:val="28"/>
          <w:szCs w:val="28"/>
          <w:rtl/>
        </w:rPr>
        <w:t xml:space="preserve">، المقروءة من قبل رسول الله صلی الله علیه و آله أکثر من خمسٍ وعشرین ألف مرّة فی صلواته الجهریّة - بصرف النظر عن الإخفاتیّة - طوال مکثه صلی الله علیه و آله بین ظهرانیهم أکثر من 23 عاماً، ونقول: إنّها جاءت من باب هلمّ وتعال؟</w:t>
      </w:r>
    </w:p>
    <w:p>
      <w:pPr>
        <w:pStyle w:val="BookText"/>
      </w:pPr>
      <w:r>
        <w:rPr>
          <w:rFonts w:ascii="IRNazanin" w:hAnsi="IRNazanin" w:eastAsia="IRNazanin" w:cs="IRNazanin"/>
          <w:lang w:bidi="fa-IR"/>
          <w:color w:val="111111"/>
          <w:sz w:val="28"/>
          <w:szCs w:val="28"/>
          <w:rtl/>
        </w:rPr>
        <w:t xml:space="preserve">بل هل یجوز الاجتهاد فی قبال النص، وخصوصاً عندما یکون النصّ قرآناً والقارئ له رسول الله صلی الله علیه و آله ؟</w:t>
      </w:r>
    </w:p>
    <w:p>
      <w:pPr>
        <w:pStyle w:val="BookText"/>
      </w:pPr>
      <w:r>
        <w:rPr>
          <w:rFonts w:ascii="IRNazanin" w:hAnsi="IRNazanin" w:eastAsia="IRNazanin" w:cs="IRNazanin"/>
          <w:lang w:bidi="fa-IR"/>
          <w:color w:val="111111"/>
          <w:sz w:val="28"/>
          <w:szCs w:val="28"/>
          <w:rtl/>
        </w:rPr>
        <w:t xml:space="preserve">لأنّنا نعلم بأنّ فاتحة الکتاب هی من أوائل السور التی نزلت علی النبیّ محمّد صلی الله علیه و آله ، وأنّها لا تُترَک بحالٍ فی الصلوات، جهریّةً کانت أو إخفاتیّة، وقد شُرّعت فی مکّة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المکرّمة فی بدء البعثة، فکیف یمکن تصوّر اختلاف الصحابة فی قراءة أمرٍ مشهور کفاتحة الکتاب؟! إنّه سؤالٌ وجیهٌ یواجهه کلُّ باحثٍ فی موضوع القراءات، وهو یبحث عن جواب له من علماء القراءات.</w:t>
      </w:r>
    </w:p>
    <w:p>
      <w:pPr>
        <w:pStyle w:val="BookText"/>
      </w:pPr>
      <w:r>
        <w:rPr>
          <w:rFonts w:ascii="IRNazanin" w:hAnsi="IRNazanin" w:eastAsia="IRNazanin" w:cs="IRNazanin"/>
          <w:lang w:bidi="fa-IR"/>
          <w:color w:val="111111"/>
          <w:sz w:val="28"/>
          <w:szCs w:val="28"/>
          <w:rtl/>
        </w:rPr>
        <w:t xml:space="preserve">نعم، لا یستبعد أن تنسب أمثال هکذا قراءات إلی ائمّة أهل البیت علیهم السلام أیضاً، وهذا ما یفعله أنصار النهج الحاکم غالباً فی الأُمور الخلافیّة، فینسبون ما یریدون ادّعاءه إلی أئمّة أهل البیت علیهم السلام وإلی کبار الصحابة والتابعین تعضیدا لآرائهم وتحکیماً لها.</w:t>
      </w:r>
    </w:p>
    <w:p>
      <w:pPr>
        <w:pStyle w:val="BookText"/>
      </w:pPr>
      <w:r>
        <w:rPr>
          <w:rFonts w:ascii="IRNazanin" w:hAnsi="IRNazanin" w:eastAsia="IRNazanin" w:cs="IRNazanin"/>
          <w:lang w:bidi="fa-IR"/>
          <w:color w:val="111111"/>
          <w:sz w:val="28"/>
          <w:szCs w:val="28"/>
          <w:rtl/>
        </w:rPr>
        <w:t xml:space="preserve">وزبدة الکلام: أنّ النبیّ وأهل بیته وأصحابه - الجامعین للقرآن علی عهده صلی الله علیه و آله - لم یقرؤوا القرآن إلّا بقراءةٍ واحدة، إذ لم ینزل القرآن الکریم إلّا بتلک، لکنْ فی العصور اللّاحقة اختلفت القراءات واختلطت لعللٍ یجب توضیحها فی مکان الآخر ناسبین ذلک الی رسول الله، وإنّما أجاز أهل البیت - تبعاً للنبیّ صلی الله علیه و آله - القراءةَ بالمشهور المتداول بین المسلمین وترک الشاذ النادر، لأنّه الأقرب إلی قراءة النبیّ صلی الله علیه و آله وما جاء عن الله.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2" w:name="pg14398_148241"/>
    <w:bookmarkEnd w:id="12"/>
    <w:p>
      <w:pPr>
        <w:pStyle w:val="Heading3"/>
      </w:pPr>
      <w:bookmarkStart w:id="74" w:name="_Toc21"/>
      <w:r>
        <w:t>المقدّمة السادسة:</w:t>
      </w:r>
      <w:bookmarkEnd w:id="74"/>
    </w:p>
    <w:p>
      <w:pPr>
        <w:pStyle w:val="Heading4"/>
      </w:pPr>
      <w:bookmarkStart w:id="75" w:name="_Toc22"/>
      <w:r>
        <w:t>اشارة</w:t>
      </w:r>
      <w:bookmarkEnd w:id="75"/>
    </w:p>
    <w:p>
      <w:pPr>
        <w:pStyle w:val="BookText"/>
      </w:pPr>
      <w:r>
        <w:rPr>
          <w:rFonts w:ascii="IRNazanin" w:hAnsi="IRNazanin" w:eastAsia="IRNazanin" w:cs="IRNazanin"/>
          <w:lang w:bidi="fa-IR"/>
          <w:color w:val="111111"/>
          <w:sz w:val="28"/>
          <w:szCs w:val="28"/>
          <w:rtl/>
        </w:rPr>
        <w:t xml:space="preserve">اتباع مدرسة الخلافة تقول بجمع القرآن بشاهدَین - أو حتّی بشاهدٍ واحدٍ، کما جاء فی خبر خزیمة أو أبی خزیمة -، أی أنهم قالوا: بإمکان ثبوت القرآن بالبیّنة والشهود - أو علی قولٍ: بخبر الآحاد -، وفی الوقت نفسه قالوا بشیء آخر فی القراءات، وهو تواتر القراءات العشر عن رسول الله صلی الله علیه و آله ، واتّهموا مَن لم یقل بذلک بالکفر(</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القول منهم یسیء إلی حجّیة القرآن، لأنّ حجّیة الجمع بالبیّنة والشهود - حسب هذا المدّعی - ینافی حجیة القول بالتواتر الذی تقول به الشیعة الإمامیة، بل إنّ القول الاخیر اصح من الأوّل حسب اعتراف الجمیع، ویقرّه العقل والفطرة والتاریخ.</w:t>
      </w:r>
    </w:p>
    <w:p>
      <w:pPr>
        <w:pStyle w:val="BookText"/>
      </w:pPr>
      <w:r>
        <w:rPr>
          <w:rFonts w:ascii="IRNazanin" w:hAnsi="IRNazanin" w:eastAsia="IRNazanin" w:cs="IRNazanin"/>
          <w:lang w:bidi="fa-IR"/>
          <w:color w:val="111111"/>
          <w:sz w:val="28"/>
          <w:szCs w:val="28"/>
          <w:rtl/>
        </w:rPr>
        <w:t xml:space="preserve">کما أنّ فکرة التواتر ینافی ما قالوه فی شأن الآیة التی وجدت عند خزیمة - أو أبی خزیمة - وأنّها لم تکن من أخبار الآحاد بل کانت مشهورة ومتواترة، بدعوی أن زید بن ثابت کان قد حفظها لکنّه نَسِیَها، ولما قرأها خزیمة تذّکرها.</w:t>
      </w:r>
    </w:p>
    <w:p>
      <w:pPr>
        <w:pStyle w:val="BookText"/>
      </w:pPr>
      <w:r>
        <w:rPr>
          <w:rFonts w:ascii="IRNazanin" w:hAnsi="IRNazanin" w:eastAsia="IRNazanin" w:cs="IRNazanin"/>
          <w:lang w:bidi="fa-IR"/>
          <w:color w:val="111111"/>
          <w:sz w:val="28"/>
          <w:szCs w:val="28"/>
          <w:rtl/>
        </w:rPr>
        <w:t xml:space="preserve">فالآن نتساءل: هل أنّ جمیع الصحابة نسوا تلک الآیة أم أن زیداً وحده هو الذی نَسِیَها ولمّا ذکّره خزیمة تذکرها؟!</w:t>
      </w:r>
    </w:p>
    <w:p>
      <w:pPr>
        <w:pStyle w:val="BookText"/>
      </w:pPr>
      <w:r>
        <w:rPr>
          <w:rFonts w:ascii="IRNazanin" w:hAnsi="IRNazanin" w:eastAsia="IRNazanin" w:cs="IRNazanin"/>
          <w:lang w:bidi="fa-IR"/>
          <w:color w:val="111111"/>
          <w:sz w:val="28"/>
          <w:szCs w:val="28"/>
          <w:rtl/>
        </w:rPr>
        <w:t xml:space="preserve">انّ فکرة جمع القرآن بشاهدین ربما فیها مصادرة لعمل وجهود الأُمّة، ومسعاة لرکوب الموجة وحصر المشروع وتسجیله لصالح ابی بکر وعمر وعثمان وزید تحت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3" w:name="pg14398_148242"/>
    <w:bookmarkEnd w:id="13"/>
    <w:p>
      <w:pPr>
        <w:pStyle w:val="BookText"/>
      </w:pPr>
      <w:r>
        <w:rPr>
          <w:rFonts w:ascii="IRNazanin" w:hAnsi="IRNazanin" w:eastAsia="IRNazanin" w:cs="IRNazanin"/>
          <w:lang w:bidi="fa-IR"/>
          <w:color w:val="111111"/>
          <w:sz w:val="28"/>
          <w:szCs w:val="28"/>
          <w:rtl/>
        </w:rPr>
        <w:t xml:space="preserve">طائلة التثبّت ولزوم الدقّة والضبط فی القرآن وهذا ما ستقف علیه لاحقاً، وهذا الأصل وإن کان إیجابیّاً فی ظاهره، لکنّه فی العمق یخدش تواتر القرآن ویسیء إلیه، ویتعارض مع مسیرة رسول الله صلی الله علیه و آله .</w:t>
      </w:r>
    </w:p>
    <w:p>
      <w:pPr>
        <w:pStyle w:val="Heading4"/>
      </w:pPr>
      <w:bookmarkStart w:id="76" w:name="_Toc23"/>
      <w:r>
        <w:t>الرؤیة التصحیحیة: مصادرة الخلفاء لِجُهْد الأمة فی حفظ القرآن:</w:t>
      </w:r>
      <w:bookmarkEnd w:id="76"/>
    </w:p>
    <w:p>
      <w:pPr>
        <w:pStyle w:val="BookText"/>
      </w:pPr>
      <w:r>
        <w:rPr>
          <w:rFonts w:ascii="IRNazanin" w:hAnsi="IRNazanin" w:eastAsia="IRNazanin" w:cs="IRNazanin"/>
          <w:lang w:bidi="fa-IR"/>
          <w:color w:val="111111"/>
          <w:sz w:val="28"/>
          <w:szCs w:val="28"/>
          <w:rtl/>
        </w:rPr>
        <w:t xml:space="preserve">قلنا قبل قلیل أن فکرة جمع القرآن بالبیّنة والشهود تسیء إلی الدین الإسلامی وتخالف معنی القرآن الذی اخذت تسمیته من کثرة قراءته آناء اللّیل وأطراف النهار.</w:t>
      </w:r>
    </w:p>
    <w:p>
      <w:pPr>
        <w:pStyle w:val="BookText"/>
      </w:pPr>
      <w:r>
        <w:rPr>
          <w:rFonts w:ascii="IRNazanin" w:hAnsi="IRNazanin" w:eastAsia="IRNazanin" w:cs="IRNazanin"/>
          <w:lang w:bidi="fa-IR"/>
          <w:color w:val="111111"/>
          <w:sz w:val="28"/>
          <w:szCs w:val="28"/>
          <w:rtl/>
        </w:rPr>
        <w:t xml:space="preserve">قال الرازی فی تفسیره للآیة الکریمة: </w:t>
      </w:r>
      <w:r>
        <w:rPr>
          <w:rFonts w:ascii="Amiri" w:hAnsi="Amiri" w:eastAsia="Amiri" w:cs="Amiri"/>
          <w:lang w:bidi="ar-SA"/>
          <w:color w:val="111111"/>
          <w:sz w:val="28"/>
          <w:szCs w:val="28"/>
          <w:rtl/>
        </w:rPr>
        <w:t xml:space="preserve">إِنَّهُ لَقُرْآنٌ کَرِیمٌ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سمّاه قرآناً لکثرة ما قُرئ ویُقرأ إلی الأبد، بعضه فی الدنیا وبعضه فی الآخرة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 الصحابة کانوا مأنوسین بهذا القرآن یرتّلونه آناء اللیل وأطراف النهار حتّی تتورّم أقدامهم، وکانوا یحفظونه حتّی قیل عنهم بأنّ أناجیلهم صدورُهم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الزرکشیّ فی (البرهان):</w:t>
      </w:r>
    </w:p>
    <w:p>
      <w:pPr>
        <w:pStyle w:val="BookText"/>
      </w:pPr>
      <w:r>
        <w:rPr>
          <w:rFonts w:ascii="IRNazanin" w:hAnsi="IRNazanin" w:eastAsia="IRNazanin" w:cs="IRNazanin"/>
          <w:lang w:bidi="fa-IR"/>
          <w:color w:val="111111"/>
          <w:sz w:val="28"/>
          <w:szCs w:val="28"/>
          <w:rtl/>
        </w:rPr>
        <w:t xml:space="preserve">حفظه فی حیاته جماعة من الصحابة، وکلّ قطعة منه کان یحفظها جماعة کثیرة أقلّهم بالغون حدّ التواتر، وجاء فی ذلک أخبار ثابتة فی (الترمذی)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و(المستدرک) وغیرهما من حدیث ابن عباس قال: کان رسول الله یأتی علیه الزمان وهو ینزل علیه السور ذوات العدد، فکان إذا نزل علیه الشیء دعا بعضَ من کان یکتب فیقول: ضعوا هذه الآیات فی السورة التی یذکر فیها کذا وکذا. قال الترمذی: هذا حدیث حسن. وقال الحاکم: صحیح علی شرط الشیخین ولم یخرجاه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یصحّ ولا یعقَل أن یستعین الخلفاء الثلاثة - بعد کل ما قلناه - بزید بن ثابت إذا کان القرآن محفوظاً ومعلوماً عند المسلمین، وکانوا هم من الجامعین للقرآن علی عهد رسول الله صلی الله علیه و آله !</w:t>
      </w:r>
    </w:p>
    <w:p>
      <w:pPr>
        <w:pStyle w:val="BookText"/>
      </w:pPr>
      <w:r>
        <w:rPr>
          <w:rFonts w:ascii="IRNazanin" w:hAnsi="IRNazanin" w:eastAsia="IRNazanin" w:cs="IRNazanin"/>
          <w:lang w:bidi="fa-IR"/>
          <w:color w:val="111111"/>
          <w:sz w:val="28"/>
          <w:szCs w:val="28"/>
          <w:rtl/>
        </w:rPr>
        <w:t xml:space="preserve">وإذا کان أبو بکر أقرأ الناس (</w:t>
      </w:r>
      <w:r>
        <w:rPr>
          <w:rStyle w:val="FootnoteReference"/>
        </w:rPr>
        <w:footnoteReference w:id="187"/>
      </w:r>
      <w:r>
        <w:rPr>
          <w:rFonts w:ascii="IRNazanin" w:hAnsi="IRNazanin" w:eastAsia="IRNazanin" w:cs="IRNazanin"/>
          <w:lang w:bidi="fa-IR"/>
          <w:color w:val="111111"/>
          <w:sz w:val="28"/>
          <w:szCs w:val="28"/>
          <w:rtl/>
        </w:rPr>
        <w:t xml:space="preserve">) کما یقولون، فلِمَ یستعینُ بزید بن ثابت لجمع القرآن ولا یباشر هو هذا العمل بنفسه؟</w:t>
      </w:r>
    </w:p>
    <w:p>
      <w:pPr>
        <w:pStyle w:val="BookText"/>
      </w:pPr>
      <w:r>
        <w:rPr>
          <w:rFonts w:ascii="IRNazanin" w:hAnsi="IRNazanin" w:eastAsia="IRNazanin" w:cs="IRNazanin"/>
          <w:lang w:bidi="fa-IR"/>
          <w:color w:val="111111"/>
          <w:sz w:val="28"/>
          <w:szCs w:val="28"/>
          <w:rtl/>
        </w:rPr>
        <w:t xml:space="preserve">کما لا یصحّ أن یجمع أبو بکر أو عمر أو عثمان القرآن المقروء والمشهور بین المسلمین - مع وجود صحف منه عند کبار الصّحابة - وبمنهجیّةٍ خاصّة تشکِّک بعدالة کلِّ الصحابة.</w:t>
      </w:r>
    </w:p>
    <w:p>
      <w:pPr>
        <w:pStyle w:val="BookText"/>
      </w:pPr>
      <w:r>
        <w:rPr>
          <w:rFonts w:ascii="IRNazanin" w:hAnsi="IRNazanin" w:eastAsia="IRNazanin" w:cs="IRNazanin"/>
          <w:lang w:bidi="fa-IR"/>
          <w:color w:val="111111"/>
          <w:sz w:val="28"/>
          <w:szCs w:val="28"/>
          <w:rtl/>
        </w:rPr>
        <w:t xml:space="preserve">إنّ أُطروحتهم الخاطئة فی جمع القرآن قد توصلنا إلی القول بأنّ القرآن لیس بمعجِز؟ لأنّه لو کان معجِزاً وخارقاً للعادة لما احتاج إلی الشّهادة علیه بالشّهود،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ولکان بنفسه شاهداً علی نفسه، لتواتره ولبلاغته.</w:t>
      </w:r>
    </w:p>
    <w:p>
      <w:pPr>
        <w:pStyle w:val="BookText"/>
      </w:pPr>
      <w:r>
        <w:rPr>
          <w:rFonts w:ascii="IRNazanin" w:hAnsi="IRNazanin" w:eastAsia="IRNazanin" w:cs="IRNazanin"/>
          <w:lang w:bidi="fa-IR"/>
          <w:color w:val="111111"/>
          <w:sz w:val="28"/>
          <w:szCs w:val="28"/>
          <w:rtl/>
        </w:rPr>
        <w:t xml:space="preserve">بلی، إنّ هذا المنهج وهذه الأُطروحة قد سبّبت لنا مشاکل کثیرة فی علوم القرآن، ولا یمکن حلّها إلّا بالذهاب الی ما تقول به مدرسة أهل البیت وأنّه کان قد جُمع ورُتّب من قِبل المعصوم (</w:t>
      </w:r>
      <w:r>
        <w:rPr>
          <w:rStyle w:val="FootnoteReference"/>
        </w:rPr>
        <w:footnoteReference w:id="188"/>
      </w:r>
      <w:r>
        <w:rPr>
          <w:rFonts w:ascii="IRNazanin" w:hAnsi="IRNazanin" w:eastAsia="IRNazanin" w:cs="IRNazanin"/>
          <w:lang w:bidi="fa-IR"/>
          <w:color w:val="111111"/>
          <w:sz w:val="28"/>
          <w:szCs w:val="28"/>
          <w:rtl/>
        </w:rPr>
        <w:t xml:space="preserve">)، وأنّ حجّیته جاءت لتواتره وإشتهاره بین المسلمین لا بشاهدَین کما یزعمون، وأنّ رسول الله صلی الله علیه و آله هو الّذی أقرأهم علی مکث، وهو الذی أشرف علی ترتیب کتاب ربّه، وهو الّذی أمر وصیّه علیّ بن أبی طالب أن یوحد شکل الصحف وأن یجمعه بین الدفّتَین. فإذن لم یکن ترتیب القرآن - وخصوصاً الآیات فی داخل السور - باجتهاد الصحابة، ولم یکن القرآن مجموعاً من قبلهم، لأنّ القول بجمعهم متأخراً یفقد القرآن حجّیته ویستلزم توالی فاسدة جمّة حسبما وضّحناه.</w:t>
      </w:r>
    </w:p>
    <w:p>
      <w:pPr>
        <w:pStyle w:val="BookText"/>
      </w:pPr>
      <w:r>
        <w:rPr>
          <w:rFonts w:ascii="IRNazanin" w:hAnsi="IRNazanin" w:eastAsia="IRNazanin" w:cs="IRNazanin"/>
          <w:lang w:bidi="fa-IR"/>
          <w:color w:val="111111"/>
          <w:sz w:val="28"/>
          <w:szCs w:val="28"/>
          <w:rtl/>
        </w:rPr>
        <w:t xml:space="preserve">فلو أرادوا أن یعطوا القرآن الحجّیّة فعلیهم القول بما تقول به مدرسة أهل البیت لا غیر، لأنّ الله قال فی کتابه العزیز </w:t>
      </w:r>
      <w:r>
        <w:rPr>
          <w:rFonts w:ascii="Amiri" w:hAnsi="Amiri" w:eastAsia="Amiri" w:cs="Amiri"/>
          <w:lang w:bidi="ar-SA"/>
          <w:color w:val="111111"/>
          <w:sz w:val="28"/>
          <w:szCs w:val="28"/>
          <w:rtl/>
        </w:rPr>
        <w:t xml:space="preserve">إِنَّ عَلَیْنَا جَمْعَهُ وَقُرْآنَهُ</w:t>
      </w:r>
      <w:r>
        <w:rPr>
          <w:rFonts w:ascii="IRNazanin" w:hAnsi="IRNazanin" w:eastAsia="IRNazanin" w:cs="IRNazanin"/>
          <w:lang w:bidi="fa-IR"/>
          <w:color w:val="111111"/>
          <w:sz w:val="28"/>
          <w:szCs w:val="28"/>
          <w:rtl/>
        </w:rPr>
        <w:t xml:space="preserve"> فلم یقل إن علی أبی بکر أو علی عمر وعثمان جمعه وقرآنه؟!</w:t>
      </w:r>
    </w:p>
    <w:p>
      <w:pPr>
        <w:pStyle w:val="BookText"/>
      </w:pPr>
      <w:r>
        <w:rPr>
          <w:rFonts w:ascii="IRNazanin" w:hAnsi="IRNazanin" w:eastAsia="IRNazanin" w:cs="IRNazanin"/>
          <w:lang w:bidi="fa-IR"/>
          <w:color w:val="111111"/>
          <w:sz w:val="28"/>
          <w:szCs w:val="28"/>
          <w:rtl/>
        </w:rPr>
        <w:t xml:space="preserve">فجبرئیل الأمین والنبی الصادق هما أحق بجمعه والإشراف علی ترتیبه من غیرهما.</w:t>
      </w:r>
    </w:p>
    <w:p>
      <w:pPr>
        <w:pStyle w:val="BookText"/>
      </w:pPr>
      <w:r>
        <w:rPr>
          <w:rFonts w:ascii="IRNazanin" w:hAnsi="IRNazanin" w:eastAsia="IRNazanin" w:cs="IRNazanin"/>
          <w:lang w:bidi="fa-IR"/>
          <w:color w:val="111111"/>
          <w:sz w:val="28"/>
          <w:szCs w:val="28"/>
          <w:rtl/>
        </w:rPr>
        <w:t xml:space="preserve">إذن، رؤیة مدرسة أهل البیت هی أقرب إلی الأدلة والفطرة والعقل والوجدان، وإلی الدین الصحیح والصراط المستقیم.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علمین من أعلامنا</w:t>
      </w:r>
    </w:p>
    <w:p>
      <w:pPr>
        <w:pStyle w:val="BookText"/>
      </w:pPr>
      <w:r>
        <w:rPr>
          <w:rFonts w:ascii="Amiri" w:hAnsi="Amiri" w:eastAsia="Amiri" w:cs="Amiri"/>
          <w:lang w:bidi="ar-SA"/>
          <w:color w:val="111111"/>
          <w:sz w:val="28"/>
          <w:szCs w:val="28"/>
          <w:rtl/>
        </w:rPr>
        <w:t xml:space="preserve">1- وإلیک ما نقله الشیخ الطَّبْرِسِیُّ عن الشّریف المرتضی ( ت 436 ه-) حتّی تعرف حقیقة الأمر:</w:t>
      </w:r>
    </w:p>
    <w:p>
      <w:pPr>
        <w:pStyle w:val="BookText"/>
      </w:pPr>
      <w:r>
        <w:rPr>
          <w:rFonts w:ascii="IRNazanin" w:hAnsi="IRNazanin" w:eastAsia="IRNazanin" w:cs="IRNazanin"/>
          <w:lang w:bidi="fa-IR"/>
          <w:color w:val="111111"/>
          <w:sz w:val="28"/>
          <w:szCs w:val="28"/>
          <w:rtl/>
        </w:rPr>
        <w:t xml:space="preserve">إنّ العلم بصحّة نقل القرآن کالعلم بالبلدان (</w:t>
      </w:r>
      <w:r>
        <w:rPr>
          <w:rStyle w:val="FootnoteReference"/>
        </w:rPr>
        <w:footnoteReference w:id="189"/>
      </w:r>
      <w:r>
        <w:rPr>
          <w:rFonts w:ascii="IRNazanin" w:hAnsi="IRNazanin" w:eastAsia="IRNazanin" w:cs="IRNazanin"/>
          <w:lang w:bidi="fa-IR"/>
          <w:color w:val="111111"/>
          <w:sz w:val="28"/>
          <w:szCs w:val="28"/>
          <w:rtl/>
        </w:rPr>
        <w:t xml:space="preserve">)، والحوادث الکبار، والوقائع العظام، والکتب المشهورة، وأشعار العرب المسطورة، فإنّ العنایة اشتدّت والدواعی توافرت علی نقله وحراسته، وبلغت إلی حدٍّ لم یبلغه فیما ذکرناه، لأنّ القرآن معجزة النبوّة، ومأخذ العلوم الشرعیّة والأحکام الدینیة، وعلماءُ المسلمین قد بلغوا فی حفظه وحمایته للغایة، حتّی عرفوا کلّ شیءٍ اختُلف من إعرابه وقراءته وحروفه وآیاته، فکیف یجوز أن یکون مغیَّرا أو منقوصاً مع العنایة الصادقة والضبط الشدید؟</w:t>
      </w:r>
    </w:p>
    <w:p>
      <w:pPr>
        <w:pStyle w:val="BookText"/>
      </w:pPr>
      <w:r>
        <w:rPr>
          <w:rFonts w:ascii="IRNazanin" w:hAnsi="IRNazanin" w:eastAsia="IRNazanin" w:cs="IRNazanin"/>
          <w:lang w:bidi="fa-IR"/>
          <w:color w:val="111111"/>
          <w:sz w:val="28"/>
          <w:szCs w:val="28"/>
          <w:rtl/>
        </w:rPr>
        <w:t xml:space="preserve">وقال أیضاً قدس الله روحه:</w:t>
      </w:r>
    </w:p>
    <w:p>
      <w:pPr>
        <w:pStyle w:val="BookText"/>
      </w:pPr>
      <w:r>
        <w:rPr>
          <w:rFonts w:ascii="IRNazanin" w:hAnsi="IRNazanin" w:eastAsia="IRNazanin" w:cs="IRNazanin"/>
          <w:lang w:bidi="fa-IR"/>
          <w:color w:val="111111"/>
          <w:sz w:val="28"/>
          <w:szCs w:val="28"/>
          <w:rtl/>
        </w:rPr>
        <w:t xml:space="preserve">إنّ العلم بتفسیر القرآن وأبعاضه فی صحّة نقله کالعلم بجملته، وجری ذلک مجری ما عُلم ضرورةً من الکتب المصنّفة، ککتاب سیبویه والمزنی، فإنّ أهل العنایة بهذا الشأن یعلمون من تفصیلهما ما یعلمونه من جملتهما، حتّی لو أنّ مُدْخِلاً أدخل فی کتاب سیبویه باباً فی النحو لیس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الکتاب، لعُرِف ومُیِّز وعُلِم أنّه ملحقٌ ولیس من أصل الکتاب، وکذلک القول فی کتاب المزنی، ومعلومٌ أنّ العنایة بنقل القرآن وضبطه أدق من العنایة بضبط کتاب سیبویه ودواوین الشعراء.</w:t>
      </w:r>
    </w:p>
    <w:p>
      <w:pPr>
        <w:pStyle w:val="BookText"/>
      </w:pPr>
      <w:r>
        <w:rPr>
          <w:rFonts w:ascii="Amiri" w:hAnsi="Amiri" w:eastAsia="Amiri" w:cs="Amiri"/>
          <w:lang w:bidi="ar-SA"/>
          <w:color w:val="111111"/>
          <w:sz w:val="28"/>
          <w:szCs w:val="28"/>
          <w:rtl/>
        </w:rPr>
        <w:t xml:space="preserve">وذکر أیضاً قدس سرّه: أنّ القرآن کان علی عهد رسول الله صلی الله علیه و آله مجموعاً مؤلَّفاً علی ما هو علیه الآن، واستدلّ علی ذلک بأنّ القرآن کان یُدرَّس ویحفَظ جمیعه فی ذلک الزمان، حتّی عُیّن علی جماعةٍ من الصحابة فی حفظهم له، وأنّه کان یُعرَض علی النبیّ صلی الله علیه و آله ویُتلی علیه، وأنّ جماعةً من الصحابة - مثل عبد الله بن مسعود وأُبیّ بن کعب وغیرهما - ختموا القرآن علی النبیّ عدّة ختمات، وکلُّ ذلک یدلّ - بأدنی تأمّلٍ - علی أنّه کان مجموعاً مرتَّباً، غیر مبتورٍ ولا مبثوث.</w:t>
      </w:r>
    </w:p>
    <w:p>
      <w:pPr>
        <w:pStyle w:val="BookText"/>
      </w:pPr>
      <w:r>
        <w:rPr>
          <w:rFonts w:ascii="IRNazanin" w:hAnsi="IRNazanin" w:eastAsia="IRNazanin" w:cs="IRNazanin"/>
          <w:lang w:bidi="fa-IR"/>
          <w:color w:val="111111"/>
          <w:sz w:val="28"/>
          <w:szCs w:val="28"/>
          <w:rtl/>
        </w:rPr>
        <w:t xml:space="preserve">وذکر أنّ من خالف فی ذلک من الإمامیّة والحشویّة لا یُعتَدّ بخلافهم؛ فإنّ الخلاف فی ذلک مضافٌ إلی قومٍ من أصحاب الحدیث نقلوا أخباراً ضعیفة ظنّوا صحّتها، لا یرجع بمثلها عن المعلوم المقطوع علی صحته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«حاشا علی بن الحسین - المرتضی علم الهدی - وکان امامیّاً یظاهر بالاعتزال، مع ذلک، فانه کان ینکر هذا القول ویکفّر من قاله، وکذلک صاحباه أبو یعلی میلاد الطوسی وأبو القاسم الرازی» (الفصل فی الملل والنحل 4: 139).</w:t>
      </w:r>
    </w:p>
    <w:p>
      <w:pPr>
        <w:pStyle w:val="BookText"/>
      </w:pPr>
      <w:r>
        <w:rPr>
          <w:rFonts w:ascii="IRNazanin" w:hAnsi="IRNazanin" w:eastAsia="IRNazanin" w:cs="IRNazanin"/>
          <w:lang w:bidi="fa-IR"/>
          <w:color w:val="111111"/>
          <w:sz w:val="28"/>
          <w:szCs w:val="28"/>
          <w:rtl/>
        </w:rPr>
        <w:t xml:space="preserve">لیته سمَّی القائلین بالتحریف من الامامیة وهو الذاکر لأسماء هؤلاء الأعلام القائلین بعدم التحریف من الإمامیّة، فکان علیه - وعلی الذی حقق کتابه - أن یضیف إلیهم اسم الشیخ الصدوق، والشیخ المفید، والشیخ الطبرسی، وابن طاووس الحلّی، والعلامة الحلّی، وزین الدین البیاضی، والکرکی وغیرهم من کبار أعلام الامامیة، لا أن یلقی الکلام علی عواهنه.</w:t>
      </w:r>
    </w:p>
    <w:p>
      <w:pPr>
        <w:pStyle w:val="BookText"/>
      </w:pPr>
      <w:r>
        <w:rPr>
          <w:rFonts w:ascii="IRNazanin" w:hAnsi="IRNazanin" w:eastAsia="IRNazanin" w:cs="IRNazanin"/>
          <w:lang w:bidi="fa-IR"/>
          <w:color w:val="111111"/>
          <w:sz w:val="28"/>
          <w:szCs w:val="28"/>
          <w:rtl/>
        </w:rPr>
        <w:t xml:space="preserve">بل کان علی ابن حزم أیضاً أن ینظر إلی کلام أبی الحسن علیّ بن إسماعیل الأشعری (ت 330 ه-) - رأس الأشاعرة وما قاله فی کتابه (مقالات الإسلامیّین: 47): والفرقة الثالثة منهم [أی من الروافض حسب زعمه] وهم القائلون بالاعتزال [لقولهم بأصل العدل] والإمامة یزعمون أنّ القرآن ما نقص منه ولا زید فیه، وأنّه علی ما أنزله الله علی نبیّه لم یغیّر ولا یبدل ولا زال عما کان علیه.</w:t>
      </w:r>
    </w:p>
    <w:p>
      <w:pPr>
        <w:pStyle w:val="BookText"/>
      </w:pPr>
      <w:r>
        <w:rPr>
          <w:rFonts w:ascii="IRNazanin" w:hAnsi="IRNazanin" w:eastAsia="IRNazanin" w:cs="IRNazanin"/>
          <w:lang w:bidi="fa-IR"/>
          <w:color w:val="111111"/>
          <w:sz w:val="28"/>
          <w:szCs w:val="28"/>
          <w:rtl/>
        </w:rPr>
        <w:t xml:space="preserve">هذا ولا یخفی علیک أنّ الأمین فی (أعیان الشیعة 1: 41) صحّح کلام ابن حزم بقوله: وأما أبو یعلی میلاد الطوسی اسم محرّف، وصوابه أبو یعلی سلّار الدیلمی ... وأما أبو القاسم الرازی فالظاهر أنه محرف أیضاً، إذ لا نعلم فی أصحاب المرتضی أحداً بهذا الإسم.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قال الشیخ محمّد جواد البلاغی - وهو عالمٌ آخر من علماء الإمامیة -: واستمرّ المسلمون علی ذلک [أی علی تلاوته] حتّی صاروا فی زمان الرسول یعدّون بالأُلوف وعشراتها ومئاتها، وکلّهم من حمَلَة القرآن وحفّاظه، وإن تفاوتوا فی ذلک بحسب السابقة والفضیلة، هذا ولمّا کان وحیه لا ینقطع فی حیاة رسول الله صلی الله علیه و آله ، لم یکن کلّه مجموعاً فی مصحفٍ واحد، وإن کان ما أُوحی منه مجموعاً فی قلوب المسلمین وکتاباتهم له ... (</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أن یقول: فاستمرّ القرآن الکریم علی هذا الاحتفال العظیم بین المسلمین جیلاً بعد جیل، تری له فی کلّ آنٍ أُلوفاً مؤلَّفةً من المصاحف وأُلوفاً من الحفّاظ، ولا تزال المصاحف یُنسَخ بعضها علی بعض، والمسلمون یقرأ بعضُهم علی بعضٍ ویسمع بعضهم من بعض.</w:t>
      </w:r>
    </w:p>
    <w:p>
      <w:pPr>
        <w:pStyle w:val="BookText"/>
      </w:pPr>
      <w:r>
        <w:rPr>
          <w:rFonts w:ascii="IRNazanin" w:hAnsi="IRNazanin" w:eastAsia="IRNazanin" w:cs="IRNazanin"/>
          <w:lang w:bidi="fa-IR"/>
          <w:color w:val="111111"/>
          <w:sz w:val="28"/>
          <w:szCs w:val="28"/>
          <w:rtl/>
        </w:rPr>
        <w:t xml:space="preserve">تکون أُلوفُ المصاحف رقیبةً علی الحفّاظ، وأُلوف الحفّاظ رقباء علی المصاحف، وتکون الأُلوف من کِلا القسمین رقیبةً علی المتجدّد منهما، نقول: الأُلوف، ولکنّها مئات الأُلوف، فلم یتّفق لأمرٍ تاریخیّ من التواتر وبداهة البقاء مثل ما اتّفق للقرآن الکریم، کما وعد الله جلّت آلاؤه بقوله فی سورة الحِجْر: </w:t>
      </w:r>
      <w:r>
        <w:rPr>
          <w:rFonts w:ascii="Amiri" w:hAnsi="Amiri" w:eastAsia="Amiri" w:cs="Amiri"/>
          <w:lang w:bidi="ar-SA"/>
          <w:color w:val="111111"/>
          <w:sz w:val="28"/>
          <w:szCs w:val="28"/>
          <w:rtl/>
        </w:rPr>
        <w:t xml:space="preserve">إِنَّا نَحْنُ نَزَّلْنَا الذِّکْرَ وَإِنَّا لَهُ لَحَافِظُونَ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ومن أجل تواتر القران الکریم بین عامّة المسلمین جیلاً بعد جیل استمرت مادته وصورته وقراءته المتداولة علی نحوٍ واحد، فلم یؤثر شیئاً علی مادته وصورته ما یروی عن بعض الناس من الخلاف فی قراءته من القرّاء السبع المعروفین وغیرهم، فلم تسیطر علی صورته قراءة احدهم اتّباعاً له ولو فی بعض النسخ، ولم یسیطر علیه ما روی من کثرة القراءات المخالفة له مما انتشرت روایته فی الکتب کجامع البخاری ومستدرک الحاکم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إذاً فلا یحسن أن یعدل فی القراءة عمّا هو المتداول فی الرسم والمعمول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بین عامّة المسلمین فی أجیالهم، إلی خصوصیات هذه القراءات، مضافاً إلی أنّا - معاشِرَ الشیعة الإمامیة - قد أُمرنا بأن نقرأ کما یقرأ الناس، أی نوع المسلمین وعامتهم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هو کلام علَمَین من أعلام الإمامیّة، وبینهما تسعة قرون، لأنّ السید المرتضی توفی فی سنة 436 والشیخ البلاغی توفی فی سنة 1352 وهو یؤکد وحدة الفکر والنهج بینهما وان فکرة عدم التحریف ثابتة عندهم منذ القدم ولم تکن ولیدة الیوم، وهناک من الروایات الجمّة فی کتب الفریقین الدالّة علی هذا المعنی، کما أنّ العقل یؤیّد ذلک ویدعو إلی الإذعان بأنّ القول بحجیّة القرآن بالتواتر خیرٌ من القول بحجیّته بالبیّنة والشهود، وأنّ فکرة التعدُّدیّة تدعو إلی التسیُّب وعدم التعبُّد بالنصّ.</w:t>
      </w:r>
    </w:p>
    <w:p>
      <w:pPr>
        <w:pStyle w:val="BookText"/>
      </w:pPr>
      <w:r>
        <w:rPr>
          <w:rFonts w:ascii="IRNazanin" w:hAnsi="IRNazanin" w:eastAsia="IRNazanin" w:cs="IRNazanin"/>
          <w:lang w:bidi="fa-IR"/>
          <w:color w:val="111111"/>
          <w:sz w:val="28"/>
          <w:szCs w:val="28"/>
          <w:rtl/>
        </w:rPr>
        <w:t xml:space="preserve">فمدرسة الخلفاء الثلاثة بنفیهم تواتر القرآن من خلال طلب الشهود علی إثبات آیاته، والسماح بتعدّد القراءات فیه، ثمّ القول بتواتر الاختلاف عن رسول الله فی القراءات ومشروعیّة ذلک، کأنّهم کانوا یریدون أن یقولوا بأنْ لا ذنب للنبیّ حینما یسمح بتعدّد القراءات، لأنّ جبرئیل الأمین أبلغه القرآن مختلفاً ومتفاوتاً، وجبرئیل لا ذنب له أیضاً، لأنّه أخذه عن الله تعالی مختلفاً، وهذا الکلام فیه ما فیه من المجافاة للحقیقة والتوالی الفاسدة علی الشریعة والعقیدة، وخصوصاً علی القرآن الکریم.</w:t>
      </w:r>
    </w:p>
    <w:p>
      <w:pPr>
        <w:pStyle w:val="BookText"/>
      </w:pPr>
      <w:r>
        <w:rPr>
          <w:rFonts w:ascii="IRNazanin" w:hAnsi="IRNazanin" w:eastAsia="IRNazanin" w:cs="IRNazanin"/>
          <w:lang w:bidi="fa-IR"/>
          <w:color w:val="111111"/>
          <w:sz w:val="28"/>
          <w:szCs w:val="28"/>
          <w:rtl/>
        </w:rPr>
        <w:t xml:space="preserve">فی حین نعلم بأنّ النصوص الدینیة تدعونا إلی غیر ذلک، فإنّها تدعونا إلی التعبّد والتسلیم لأوامر الله تعالی، وإنّا قد سُمِّینا (مسلمین) لهذا الغرض، فنحن عباد الله، یلزمنا أن نتقیّد بأوامره ونواهیه، وعلینا التعبّد بالنصّ القرآنی بحرفه، فلا یجوز لنا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الاجتهاد فیه، وهو معنی الإسلام لغةً وشرعاً، وعلینا التسلیم بما أوحاه الله لرسوله من القرآن المجید بنصّه وحرفه، ولا یجوز لنا الزیادة والنقصان فیه.</w:t>
      </w:r>
    </w:p>
    <w:p>
      <w:pPr>
        <w:pStyle w:val="BookText"/>
      </w:pPr>
      <w:r>
        <w:rPr>
          <w:rFonts w:ascii="IRNazanin" w:hAnsi="IRNazanin" w:eastAsia="IRNazanin" w:cs="IRNazanin"/>
          <w:lang w:bidi="fa-IR"/>
          <w:color w:val="111111"/>
          <w:sz w:val="28"/>
          <w:szCs w:val="28"/>
          <w:rtl/>
        </w:rPr>
        <w:t xml:space="preserve">لکنّ الآخرین کانوا وما زالوا یریدون التحرّر من القیود والأُطر والتجاوز علی النصوص، فیجیزون قراءة القرآن بأی شکل کان تحت مسمّی الأحرف السبعة، فالقرآن عندهم کقول القائل: هلمّ، وأقبل، وتعال، وإلیّ، وقصدی، ونحوی، وقربی (</w:t>
      </w:r>
      <w:r>
        <w:rPr>
          <w:rStyle w:val="FootnoteReference"/>
        </w:rPr>
        <w:footnoteReference w:id="195"/>
      </w:r>
      <w:r>
        <w:rPr>
          <w:rFonts w:ascii="IRNazanin" w:hAnsi="IRNazanin" w:eastAsia="IRNazanin" w:cs="IRNazanin"/>
          <w:lang w:bidi="fa-IR"/>
          <w:color w:val="111111"/>
          <w:sz w:val="28"/>
          <w:szCs w:val="28"/>
          <w:rtl/>
        </w:rPr>
        <w:t xml:space="preserve">)، ونحو ذلک.</w:t>
      </w:r>
    </w:p>
    <w:p>
      <w:pPr>
        <w:pStyle w:val="BookText"/>
      </w:pPr>
      <w:r>
        <w:rPr>
          <w:rFonts w:ascii="IRNazanin" w:hAnsi="IRNazanin" w:eastAsia="IRNazanin" w:cs="IRNazanin"/>
          <w:lang w:bidi="fa-IR"/>
          <w:color w:val="111111"/>
          <w:sz w:val="28"/>
          <w:szCs w:val="28"/>
          <w:rtl/>
        </w:rPr>
        <w:t xml:space="preserve">وقد رووا عن ابن مسعود أنّه کان یقرأ قوله: </w:t>
      </w:r>
      <w:r>
        <w:rPr>
          <w:rFonts w:ascii="Amiri" w:hAnsi="Amiri" w:eastAsia="Amiri" w:cs="Amiri"/>
          <w:lang w:bidi="ar-SA"/>
          <w:color w:val="111111"/>
          <w:sz w:val="28"/>
          <w:szCs w:val="28"/>
          <w:rtl/>
        </w:rPr>
        <w:t xml:space="preserve">إِنْ کَانَتْ إِلَّا صَیْحَةً وَاحِدَةً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6"/>
      </w:r>
      <w:r>
        <w:rPr>
          <w:rFonts w:ascii="IRNazanin" w:hAnsi="IRNazanin" w:eastAsia="IRNazanin" w:cs="IRNazanin"/>
          <w:lang w:bidi="fa-IR"/>
          <w:color w:val="111111"/>
          <w:sz w:val="28"/>
          <w:szCs w:val="28"/>
          <w:rtl/>
        </w:rPr>
        <w:t xml:space="preserve">): (إلّا زقیة واحدة)، أو قوله تعالی: </w:t>
      </w:r>
      <w:r>
        <w:rPr>
          <w:rFonts w:ascii="Amiri" w:hAnsi="Amiri" w:eastAsia="Amiri" w:cs="Amiri"/>
          <w:lang w:bidi="ar-SA"/>
          <w:color w:val="111111"/>
          <w:sz w:val="28"/>
          <w:szCs w:val="28"/>
          <w:rtl/>
        </w:rPr>
        <w:t xml:space="preserve">کَالْعِهْنِ الْ-مَنْفُوشِ</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7"/>
      </w:r>
      <w:r>
        <w:rPr>
          <w:rFonts w:ascii="IRNazanin" w:hAnsi="IRNazanin" w:eastAsia="IRNazanin" w:cs="IRNazanin"/>
          <w:lang w:bidi="fa-IR"/>
          <w:color w:val="111111"/>
          <w:sz w:val="28"/>
          <w:szCs w:val="28"/>
          <w:rtl/>
        </w:rPr>
        <w:t xml:space="preserve">) فإنّه کان یقرؤها: (کالصوف المنفوش)، کما روی أن ابن مسعود أقرأ رجلاً </w:t>
      </w:r>
      <w:r>
        <w:rPr>
          <w:rFonts w:ascii="Amiri" w:hAnsi="Amiri" w:eastAsia="Amiri" w:cs="Amiri"/>
          <w:lang w:bidi="ar-SA"/>
          <w:color w:val="111111"/>
          <w:sz w:val="28"/>
          <w:szCs w:val="28"/>
          <w:rtl/>
        </w:rPr>
        <w:t xml:space="preserve">طَعَامُ الْأَثِیمِ</w:t>
      </w:r>
      <w:r>
        <w:rPr>
          <w:rFonts w:ascii="IRNazanin" w:hAnsi="IRNazanin" w:eastAsia="IRNazanin" w:cs="IRNazanin"/>
          <w:lang w:bidi="fa-IR"/>
          <w:color w:val="111111"/>
          <w:sz w:val="28"/>
          <w:szCs w:val="28"/>
          <w:rtl/>
        </w:rPr>
        <w:t xml:space="preserve"> فلم یفهمها فقال له: طعام الفاجر فجعلها الناس قراءة.</w:t>
      </w:r>
    </w:p>
    <w:p>
      <w:pPr>
        <w:pStyle w:val="BookText"/>
      </w:pPr>
      <w:r>
        <w:rPr>
          <w:rFonts w:ascii="IRNazanin" w:hAnsi="IRNazanin" w:eastAsia="IRNazanin" w:cs="IRNazanin"/>
          <w:lang w:bidi="fa-IR"/>
          <w:color w:val="111111"/>
          <w:sz w:val="28"/>
          <w:szCs w:val="28"/>
          <w:rtl/>
        </w:rPr>
        <w:t xml:space="preserve">وفی آخر فقال الرجل: طعام الیتیم فردها علیه فلم یستقم بها لسانه، فقال: أتستطیع أن تقول کلام الفاجر، قال: نعم، قال: فافعل(</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بن کعب أنه کان یقرئ رجلا فارسیا فکان اذا قرأ علیه </w:t>
      </w:r>
      <w:r>
        <w:rPr>
          <w:rFonts w:ascii="Amiri" w:hAnsi="Amiri" w:eastAsia="Amiri" w:cs="Amiri"/>
          <w:lang w:bidi="ar-SA"/>
          <w:color w:val="111111"/>
          <w:sz w:val="28"/>
          <w:szCs w:val="28"/>
          <w:rtl/>
        </w:rPr>
        <w:t xml:space="preserve">إِنَّ شَجَرَةَ الزَّقُّومِ * طَعَامُ الْأَثِیمِ</w:t>
      </w:r>
      <w:r>
        <w:rPr>
          <w:rFonts w:ascii="IRNazanin" w:hAnsi="IRNazanin" w:eastAsia="IRNazanin" w:cs="IRNazanin"/>
          <w:lang w:bidi="fa-IR"/>
          <w:color w:val="111111"/>
          <w:sz w:val="28"/>
          <w:szCs w:val="28"/>
          <w:rtl/>
        </w:rPr>
        <w:t xml:space="preserve"> قال: طعام الیتیم فمر به النبی فقال: قل له طعام الظالم،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ففصح لسانه(</w:t>
      </w:r>
      <w:r>
        <w:rPr>
          <w:rStyle w:val="FootnoteReference"/>
        </w:rPr>
        <w:footnoteReference w:id="199"/>
      </w:r>
      <w:r>
        <w:rPr>
          <w:rFonts w:ascii="IRNazanin" w:hAnsi="IRNazanin" w:eastAsia="IRNazanin" w:cs="IRNazanin"/>
          <w:lang w:bidi="fa-IR"/>
          <w:color w:val="111111"/>
          <w:sz w:val="28"/>
          <w:szCs w:val="28"/>
          <w:rtl/>
        </w:rPr>
        <w:t xml:space="preserve">). ومعنی هذا الکلام أنّهم أجازوا قراءة القرآن بأیّ شکلٍ کان ما لم تصِر آیة رحمة آیة عذاب.</w:t>
      </w:r>
    </w:p>
    <w:p>
      <w:pPr>
        <w:pStyle w:val="BookText"/>
      </w:pPr>
      <w:r>
        <w:rPr>
          <w:rFonts w:ascii="IRNazanin" w:hAnsi="IRNazanin" w:eastAsia="IRNazanin" w:cs="IRNazanin"/>
          <w:lang w:bidi="fa-IR"/>
          <w:color w:val="111111"/>
          <w:sz w:val="28"/>
          <w:szCs w:val="28"/>
          <w:rtl/>
        </w:rPr>
        <w:t xml:space="preserve">وهذا الموقف المنسوب الی ابن مسعود وابی بن کعب والی غیرهم من الصحابة هو نفس موقف ابن أبی سرح القائل بأن النبیّ أملی علیه قوله: </w:t>
      </w:r>
      <w:r>
        <w:rPr>
          <w:rFonts w:ascii="Amiri" w:hAnsi="Amiri" w:eastAsia="Amiri" w:cs="Amiri"/>
          <w:lang w:bidi="ar-SA"/>
          <w:color w:val="111111"/>
          <w:sz w:val="28"/>
          <w:szCs w:val="28"/>
          <w:rtl/>
        </w:rPr>
        <w:t xml:space="preserve">وَلَقَدْ خَلَقْنَا الْإِنْسَانَ مِنْ سُلَالَةٍ مِنْ طِینٍ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0"/>
      </w:r>
      <w:r>
        <w:rPr>
          <w:rFonts w:ascii="IRNazanin" w:hAnsi="IRNazanin" w:eastAsia="IRNazanin" w:cs="IRNazanin"/>
          <w:lang w:bidi="fa-IR"/>
          <w:color w:val="111111"/>
          <w:sz w:val="28"/>
          <w:szCs w:val="28"/>
          <w:rtl/>
        </w:rPr>
        <w:t xml:space="preserve">) إلی قوله: </w:t>
      </w:r>
      <w:r>
        <w:rPr>
          <w:rFonts w:ascii="Amiri" w:hAnsi="Amiri" w:eastAsia="Amiri" w:cs="Amiri"/>
          <w:lang w:bidi="ar-SA"/>
          <w:color w:val="111111"/>
          <w:sz w:val="28"/>
          <w:szCs w:val="28"/>
          <w:rtl/>
        </w:rPr>
        <w:t xml:space="preserve">ثُمَّ أَنْشَأْنَاهُ خَلْقًا آخَرَ</w:t>
      </w:r>
      <w:r>
        <w:rPr>
          <w:rFonts w:ascii="Times New Roman" w:hAnsi="Times New Roman" w:eastAsia="Times New Roman" w:cs="Times New Roman"/>
          <w:lang w:val="en-US" w:bidi="en-US"/>
          <w:color w:val="111111"/>
          <w:sz w:val="28"/>
          <w:szCs w:val="28"/>
          <w:rtl/>
        </w:rPr>
        <w:t xml:space="preserve">(</w:t>
      </w:r>
      <w:r>
        <w:rPr>
          <w:rStyle w:val="FootnoteReference"/>
        </w:rPr>
        <w:footnoteReference w:id="201"/>
      </w:r>
      <w:r>
        <w:rPr>
          <w:rFonts w:ascii="IRNazanin" w:hAnsi="IRNazanin" w:eastAsia="IRNazanin" w:cs="IRNazanin"/>
          <w:lang w:bidi="fa-IR"/>
          <w:color w:val="111111"/>
          <w:sz w:val="28"/>
          <w:szCs w:val="28"/>
          <w:rtl/>
        </w:rPr>
        <w:t xml:space="preserve">)، فقال ابن أبی سرح: (فتبارک الله أحسن الخالقین) تعجّباً من تفصیل خلق الإنسان، فقال له النبیّ صلی الله علیه و آله : هکذا أُنزلت علَی. فشکّ وارتدّ وقال: لأن کان محمّد صادقاً لقد أوحی إلیّ کما أوحی إلیه، ولَئِنْ کان کاذباً لقد قلت مثل ما قال. فأنزل الله تبارک وتعالی: </w:t>
      </w:r>
      <w:r>
        <w:rPr>
          <w:rFonts w:ascii="Amiri" w:hAnsi="Amiri" w:eastAsia="Amiri" w:cs="Amiri"/>
          <w:lang w:bidi="ar-SA"/>
          <w:color w:val="111111"/>
          <w:sz w:val="28"/>
          <w:szCs w:val="28"/>
          <w:rtl/>
        </w:rPr>
        <w:t xml:space="preserve">وَمَنْ قَالَ سَأُنْزِلُ مِثْلَ مَا أَنْزَلَ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ابن أبی سرح یقول: إذا أملی علَیّ النبی: </w:t>
      </w:r>
      <w:r>
        <w:rPr>
          <w:rFonts w:ascii="Amiri" w:hAnsi="Amiri" w:eastAsia="Amiri" w:cs="Amiri"/>
          <w:lang w:bidi="ar-SA"/>
          <w:color w:val="111111"/>
          <w:sz w:val="28"/>
          <w:szCs w:val="28"/>
          <w:rtl/>
        </w:rPr>
        <w:t xml:space="preserve">عَزِیزٌ حَکیم</w:t>
      </w:r>
      <w:r>
        <w:rPr>
          <w:rFonts w:ascii="IRNazanin" w:hAnsi="IRNazanin" w:eastAsia="IRNazanin" w:cs="IRNazanin"/>
          <w:lang w:bidi="fa-IR"/>
          <w:color w:val="111111"/>
          <w:sz w:val="28"/>
          <w:szCs w:val="28"/>
          <w:rtl/>
        </w:rPr>
        <w:t xml:space="preserve">، کتبت: </w:t>
      </w:r>
      <w:r>
        <w:rPr>
          <w:rFonts w:ascii="Amiri" w:hAnsi="Amiri" w:eastAsia="Amiri" w:cs="Amiri"/>
          <w:lang w:bidi="ar-SA"/>
          <w:color w:val="111111"/>
          <w:sz w:val="28"/>
          <w:szCs w:val="28"/>
          <w:rtl/>
        </w:rPr>
        <w:t xml:space="preserve">غَفُورٌ رَحِیم</w:t>
      </w:r>
      <w:r>
        <w:rPr>
          <w:rFonts w:ascii="IRNazanin" w:hAnsi="IRNazanin" w:eastAsia="IRNazanin" w:cs="IRNazanin"/>
          <w:lang w:bidi="fa-IR"/>
          <w:color w:val="111111"/>
          <w:sz w:val="28"/>
          <w:szCs w:val="28"/>
          <w:rtl/>
        </w:rPr>
        <w:t xml:space="preserve"> انه کذب وبهتان عظیم.</w:t>
      </w:r>
    </w:p>
    <w:p>
      <w:pPr>
        <w:pStyle w:val="BookText"/>
      </w:pPr>
      <w:r>
        <w:rPr>
          <w:rFonts w:ascii="IRNazanin" w:hAnsi="IRNazanin" w:eastAsia="IRNazanin" w:cs="IRNazanin"/>
          <w:lang w:bidi="fa-IR"/>
          <w:color w:val="111111"/>
          <w:sz w:val="28"/>
          <w:szCs w:val="28"/>
          <w:rtl/>
        </w:rPr>
        <w:t xml:space="preserve">فما نسبوه لابن مسعود وغیره من معارضی السلطة من القراءات، هو مثل ما کان یقوله ابن أبی سرح، وهذا التقارب بین القولین یعنی جعلهم کلام الکافر (ابن ابی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سرح) بمنزلة کلام المسلم (ابن مسعود وأبی بن کعب) وأن منزلة الطلیق عندهم کمنزلة المهاجر، وهذا یهدم أساس القرآن والشریعة.</w:t>
      </w:r>
    </w:p>
    <w:p>
      <w:pPr>
        <w:pStyle w:val="BookText"/>
      </w:pPr>
      <w:r>
        <w:rPr>
          <w:rFonts w:ascii="IRNazanin" w:hAnsi="IRNazanin" w:eastAsia="IRNazanin" w:cs="IRNazanin"/>
          <w:lang w:bidi="fa-IR"/>
          <w:color w:val="111111"/>
          <w:sz w:val="28"/>
          <w:szCs w:val="28"/>
          <w:rtl/>
        </w:rPr>
        <w:t xml:space="preserve">والمشرکون کانوا قد طلبوا من رسول الله صلی الله علیه و آله أن یبدّل بعض النصوص القرآنیّة من تلقاء نفسه، فجاءَه الوحی الإلهی: </w:t>
      </w:r>
      <w:r>
        <w:rPr>
          <w:rFonts w:ascii="Amiri" w:hAnsi="Amiri" w:eastAsia="Amiri" w:cs="Amiri"/>
          <w:lang w:bidi="ar-SA"/>
          <w:color w:val="111111"/>
          <w:sz w:val="28"/>
          <w:szCs w:val="28"/>
          <w:rtl/>
        </w:rPr>
        <w:t xml:space="preserve">قُلْ مَا یَکُونُ لِی أَنْ أُبَدِّلَهُ مِن تِلْقَاءِ نَفْسِی إِنْ أَتَّبِعُ إِلّا مَا یُوحَی إِلَیَّ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3"/>
      </w:r>
      <w:r>
        <w:rPr>
          <w:rFonts w:ascii="IRNazanin" w:hAnsi="IRNazanin" w:eastAsia="IRNazanin" w:cs="IRNazanin"/>
          <w:lang w:bidi="fa-IR"/>
          <w:color w:val="111111"/>
          <w:sz w:val="28"/>
          <w:szCs w:val="28"/>
          <w:rtl/>
        </w:rPr>
        <w:t xml:space="preserve">)، وقد عاتب صلی الله علیه و آله البراءَ بن عازب حینما علّمه دعاءً کان فیه: «ونبیّک الّذی أَرْسَلْتَ»، فقرأ: «ورسولک الّذی أرسلت»، فنهاه النبیّ وألزمه التعبّد بالنصّ الذی علمه إیاه بحرفه (</w:t>
      </w:r>
      <w:r>
        <w:rPr>
          <w:rStyle w:val="FootnoteReference"/>
        </w:rPr>
        <w:footnoteReference w:id="204"/>
      </w:r>
      <w:r>
        <w:rPr>
          <w:rFonts w:ascii="IRNazanin" w:hAnsi="IRNazanin" w:eastAsia="IRNazanin" w:cs="IRNazanin"/>
          <w:lang w:bidi="fa-IR"/>
          <w:color w:val="111111"/>
          <w:sz w:val="28"/>
          <w:szCs w:val="28"/>
          <w:rtl/>
        </w:rPr>
        <w:t xml:space="preserve">) من دون زیادةٍ فیه.</w:t>
      </w:r>
    </w:p>
    <w:p>
      <w:pPr>
        <w:pStyle w:val="BookText"/>
      </w:pPr>
      <w:r>
        <w:rPr>
          <w:rFonts w:ascii="IRNazanin" w:hAnsi="IRNazanin" w:eastAsia="IRNazanin" w:cs="IRNazanin"/>
          <w:lang w:bidi="fa-IR"/>
          <w:color w:val="111111"/>
          <w:sz w:val="28"/>
          <w:szCs w:val="28"/>
          <w:rtl/>
        </w:rPr>
        <w:t xml:space="preserve">لزوم التعبّد بحرفیّة النص</w:t>
      </w:r>
    </w:p>
    <w:p>
      <w:pPr>
        <w:pStyle w:val="BookText"/>
      </w:pPr>
      <w:r>
        <w:rPr>
          <w:rFonts w:ascii="IRNazanin" w:hAnsi="IRNazanin" w:eastAsia="IRNazanin" w:cs="IRNazanin"/>
          <w:lang w:bidi="fa-IR"/>
          <w:color w:val="111111"/>
          <w:sz w:val="28"/>
          <w:szCs w:val="28"/>
          <w:rtl/>
        </w:rPr>
        <w:t xml:space="preserve">إذن، التعبّد بالنص هو دستورٌ شرعیٌّ عام، وأنّ الأئمّة من أهل البیت کانوا یؤکّدون علی الالتزام به.</w:t>
      </w:r>
    </w:p>
    <w:p>
      <w:pPr>
        <w:pStyle w:val="BookText"/>
      </w:pPr>
      <w:r>
        <w:rPr>
          <w:rFonts w:ascii="IRNazanin" w:hAnsi="IRNazanin" w:eastAsia="IRNazanin" w:cs="IRNazanin"/>
          <w:lang w:bidi="fa-IR"/>
          <w:color w:val="111111"/>
          <w:sz w:val="28"/>
          <w:szCs w:val="28"/>
          <w:rtl/>
        </w:rPr>
        <w:t xml:space="preserve">فعن العلاء بن کامل، عن الصادق علیه السلام ، أنّه علّمه دعاءً یقرؤه عند المساء، کان فیه: «لا إله إلّا الله وحده لا شریک له، له المُلک وله الحمد، یحیی ویمیت ویمیت ویحیی، وهو علی کلّ شیءٍ قدیر».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[العلاء]: قلت: «بیده الخیر»، قال علیه السلام : إنّ بیده الخیر، ولکن قُلْ کما أقول لک ...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 الله بن سنان، عن الصادق علیه السلام ، أنّه علّمه دعاء الغریق، وفیه: «یا الله، یا رحمان، یا رحیم، یا مقلّب القلوب، ثبِّت قلبی علی دینک».</w:t>
      </w:r>
    </w:p>
    <w:p>
      <w:pPr>
        <w:pStyle w:val="BookText"/>
      </w:pPr>
      <w:r>
        <w:rPr>
          <w:rFonts w:ascii="IRNazanin" w:hAnsi="IRNazanin" w:eastAsia="IRNazanin" w:cs="IRNazanin"/>
          <w:lang w:bidi="fa-IR"/>
          <w:color w:val="111111"/>
          <w:sz w:val="28"/>
          <w:szCs w:val="28"/>
          <w:rtl/>
        </w:rPr>
        <w:t xml:space="preserve">فقلت: «یا الله، یا رحمن، یا رحیم، یا مقلّب القلوب والأبصار، ثبِّت قلبی علی دینک».</w:t>
      </w:r>
    </w:p>
    <w:p>
      <w:pPr>
        <w:pStyle w:val="BookText"/>
      </w:pPr>
      <w:r>
        <w:rPr>
          <w:rFonts w:ascii="IRNazanin" w:hAnsi="IRNazanin" w:eastAsia="IRNazanin" w:cs="IRNazanin"/>
          <w:lang w:bidi="fa-IR"/>
          <w:color w:val="111111"/>
          <w:sz w:val="28"/>
          <w:szCs w:val="28"/>
          <w:rtl/>
        </w:rPr>
        <w:t xml:space="preserve">فقال علیه السلام : «إنّ الله عزّ وجلّ مقلّب القلوب والأبصار، ولکنْ قل کما أقول لک: یا مقلّب القلوب، ثبِّت قلبی علی دینک»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الرسول صلی الله علیه و آله والأئمّة من أهل البیت علیهم السلام لا یجیزون زیادة حرفٍ والنقیصةَ فی دعاءٍ یُعَلّمونه، فکیف یرضی الله سبحانه قراءة ما جاء فی کتابه بالمعنی، والتغییر فیه، والإتیان بالمترادف؟! حسبما ینسبونه الی ابن مسعود وغیره.</w:t>
      </w:r>
    </w:p>
    <w:p>
      <w:pPr>
        <w:pStyle w:val="BookText"/>
      </w:pPr>
      <w:r>
        <w:rPr>
          <w:rFonts w:ascii="IRNazanin" w:hAnsi="IRNazanin" w:eastAsia="IRNazanin" w:cs="IRNazanin"/>
          <w:lang w:bidi="fa-IR"/>
          <w:color w:val="111111"/>
          <w:sz w:val="28"/>
          <w:szCs w:val="28"/>
          <w:rtl/>
        </w:rPr>
        <w:t xml:space="preserve">فالله سبحانه هو الّذی ألزم رسوله بحفظ القرآن حرفیّاً، وإنّ جبرئیل الأمین کان یأتیه کلّ عام لیضبط معه آیات القرآن وسوره (</w:t>
      </w:r>
      <w:r>
        <w:rPr>
          <w:rStyle w:val="FootnoteReference"/>
        </w:rPr>
        <w:footnoteReference w:id="207"/>
      </w:r>
      <w:r>
        <w:rPr>
          <w:rFonts w:ascii="IRNazanin" w:hAnsi="IRNazanin" w:eastAsia="IRNazanin" w:cs="IRNazanin"/>
          <w:lang w:bidi="fa-IR"/>
          <w:color w:val="111111"/>
          <w:sz w:val="28"/>
          <w:szCs w:val="28"/>
          <w:rtl/>
        </w:rPr>
        <w:t xml:space="preserve">)، ولیُرجِع الآیات النازلة علیه نجوماً (</w:t>
      </w:r>
      <w:r>
        <w:rPr>
          <w:rStyle w:val="FootnoteReference"/>
        </w:rPr>
        <w:footnoteReference w:id="208"/>
      </w:r>
      <w:r>
        <w:rPr>
          <w:rFonts w:ascii="Amiri" w:hAnsi="Amiri" w:eastAsia="Amiri" w:cs="Amiri"/>
          <w:lang w:bidi="ar-SA"/>
          <w:color w:val="111111"/>
          <w:sz w:val="28"/>
          <w:szCs w:val="28"/>
          <w:rtl/>
        </w:rPr>
        <w:t xml:space="preserve">) إلی سورها ال-مُنزَلة علیه دفعةً واحدة فی لیلةٍ مبارکة، کل ذلک دقّةً من قبل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ورسوله فی الضبط.</w:t>
      </w:r>
    </w:p>
    <w:p>
      <w:pPr>
        <w:pStyle w:val="BookText"/>
      </w:pPr>
      <w:r>
        <w:rPr>
          <w:rFonts w:ascii="IRNazanin" w:hAnsi="IRNazanin" w:eastAsia="IRNazanin" w:cs="IRNazanin"/>
          <w:lang w:bidi="fa-IR"/>
          <w:color w:val="111111"/>
          <w:sz w:val="28"/>
          <w:szCs w:val="28"/>
          <w:rtl/>
        </w:rPr>
        <w:t xml:space="preserve">بل کیف یجیز رسول الله اختلاف عمر مع هشام بن حکیم ویصحّح قراءتهما معاً إذا لم یکن فی اللهجة؟! وهکذا الحال بالنسبة إلی ما رووه فی اختلاف ابن مسعود وأُبیّ وصحابیّ آخر، وأنه صلی الله علیه و آله أجاز قراءتهم جمیعاً؟</w:t>
      </w:r>
    </w:p>
    <w:p>
      <w:pPr>
        <w:pStyle w:val="BookText"/>
      </w:pPr>
      <w:r>
        <w:rPr>
          <w:rFonts w:ascii="IRNazanin" w:hAnsi="IRNazanin" w:eastAsia="IRNazanin" w:cs="IRNazanin"/>
          <w:lang w:bidi="fa-IR"/>
          <w:color w:val="111111"/>
          <w:sz w:val="28"/>
          <w:szCs w:val="28"/>
          <w:rtl/>
        </w:rPr>
        <w:t xml:space="preserve">نعم إنّ القرآن هو السبب الأعظم فی هدایة المسلمین، وفی خروجهم من ظلمات الجهل إلی نور السعادة والعلم، ولا خلاف فیه، وقد بلغ المسلمون فی العنایة به الدرجة القصوی، فقد کانوا یتلون آیاته آناء اللیل وأطراف النهار، وکانوا یتفاخرون فی حفظه وإتقانه ویتبرّکون بسوره وآیاته، والنبیّ یحثّهم علی ذلک.</w:t>
      </w:r>
    </w:p>
    <w:p>
      <w:pPr>
        <w:pStyle w:val="BookText"/>
      </w:pPr>
      <w:r>
        <w:rPr>
          <w:rFonts w:ascii="IRNazanin" w:hAnsi="IRNazanin" w:eastAsia="IRNazanin" w:cs="IRNazanin"/>
          <w:lang w:bidi="fa-IR"/>
          <w:color w:val="111111"/>
          <w:sz w:val="28"/>
          <w:szCs w:val="28"/>
          <w:rtl/>
        </w:rPr>
        <w:t xml:space="preserve">فهل یحتمل عاقلٌ بعد هذا کلّه أن یقع الشکّ فیه عندهم حتّی یحتاج إثباته إلی شاهدین؟! (</w:t>
      </w:r>
      <w:r>
        <w:rPr>
          <w:rStyle w:val="FootnoteReference"/>
        </w:rPr>
        <w:footnoteReference w:id="209"/>
      </w:r>
      <w:r>
        <w:rPr>
          <w:rFonts w:ascii="IRNazanin" w:hAnsi="IRNazanin" w:eastAsia="IRNazanin" w:cs="IRNazanin"/>
          <w:lang w:bidi="fa-IR"/>
          <w:color w:val="111111"/>
          <w:sz w:val="28"/>
          <w:szCs w:val="28"/>
          <w:rtl/>
        </w:rPr>
        <w:t xml:space="preserve">) إنّ هذا من قبیح القول فی القرآن المقروء کل صباح ومساء.</w:t>
      </w:r>
    </w:p>
    <w:p>
      <w:pPr>
        <w:pStyle w:val="BookText"/>
      </w:pPr>
      <w:r>
        <w:rPr>
          <w:rFonts w:ascii="IRNazanin" w:hAnsi="IRNazanin" w:eastAsia="IRNazanin" w:cs="IRNazanin"/>
          <w:lang w:bidi="fa-IR"/>
          <w:color w:val="111111"/>
          <w:sz w:val="28"/>
          <w:szCs w:val="28"/>
          <w:rtl/>
        </w:rPr>
        <w:t xml:space="preserve">ویُضاف إلیه: أنّ العادة تقتضی أنّ زعیم أیّ أُمّة إذا أظهر رغبته فی حفظ کتابٍ ما، فإنّ ذلک الکتاب سیکون رائجاً بین جمیع أُمّته، وقد علمنا من الأخبار الکثیرة بأنّ الرسول الأعظم صلی الله علیه و آله کان قد أکّد الأمر بحفظ کتابه، حتّی جعل لقارئ القرآن منزلةً بعد وفاته، إذ یقال للمیّت: إقْرَأْ وارْقَ، ورتّل کما کنتَ تُرتّلُ فی الدنیا، فإنّ منزلک فی آخر آیةٍ تقرؤها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عائشة أنّها قالت: إنّ عدد درج الجنّة بعدد آی القرآن، فمن دخل الجنّة ممّن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قرأ القرآن فلیس فوقه أحد (</w:t>
      </w:r>
      <w:r>
        <w:rPr>
          <w:rStyle w:val="FootnoteReference"/>
        </w:rPr>
        <w:footnoteReference w:id="211"/>
      </w:r>
      <w:r>
        <w:rPr>
          <w:rFonts w:ascii="IRNazanin" w:hAnsi="IRNazanin" w:eastAsia="IRNazanin" w:cs="IRNazanin"/>
          <w:lang w:bidi="fa-IR"/>
          <w:color w:val="111111"/>
          <w:sz w:val="28"/>
          <w:szCs w:val="28"/>
          <w:rtl/>
        </w:rPr>
        <w:t xml:space="preserve">). کلّ ذلک ارتقاءً للمقامات الأُخرویّة الّتی یحصل علیها قارئ القرآن وحافظه.</w:t>
      </w:r>
    </w:p>
    <w:p>
      <w:pPr>
        <w:pStyle w:val="BookText"/>
      </w:pPr>
      <w:r>
        <w:rPr>
          <w:rFonts w:ascii="IRNazanin" w:hAnsi="IRNazanin" w:eastAsia="IRNazanin" w:cs="IRNazanin"/>
          <w:lang w:bidi="fa-IR"/>
          <w:color w:val="111111"/>
          <w:sz w:val="28"/>
          <w:szCs w:val="28"/>
          <w:rtl/>
        </w:rPr>
        <w:t xml:space="preserve">ألا یکفی لقاء الشاهدَین الصادقَین المعصومَین (الصادق الأمین محمّد بن عبد الله صلی الله علیه و آله ، والأمین جبرئیل) کلّ عام علی صحّة القرآن ودقّة ضبطه، حتّی یُطْلَب شاهدان آخران غیر معصومَیْن فی العصور المتأخّرة، کی یشهدا بأنّهما قد سمعا الآیة أو السورة من لسان رسول الله صلی الله علیه و آله ، أو أنهما کتبا ذلک علی عهده؟!</w:t>
      </w:r>
    </w:p>
    <w:p>
      <w:pPr>
        <w:pStyle w:val="BookText"/>
      </w:pPr>
      <w:r>
        <w:rPr>
          <w:rFonts w:ascii="IRNazanin" w:hAnsi="IRNazanin" w:eastAsia="IRNazanin" w:cs="IRNazanin"/>
          <w:lang w:bidi="fa-IR"/>
          <w:color w:val="111111"/>
          <w:sz w:val="28"/>
          <w:szCs w:val="28"/>
          <w:rtl/>
        </w:rPr>
        <w:t xml:space="preserve">فلو کان هذان الشاهدان المتأخِّران غیرَ معصومَین، فیُحتَمل إذن اشتباههما فی السماع والکتابة أیضاً، فلا قیمة لنقلهما الآیات لأمثال زید بن ثابت بعد ورود هذا الاحتمال.</w:t>
      </w:r>
    </w:p>
    <w:p>
      <w:pPr>
        <w:pStyle w:val="BookText"/>
      </w:pPr>
      <w:r>
        <w:rPr>
          <w:rFonts w:ascii="IRNazanin" w:hAnsi="IRNazanin" w:eastAsia="IRNazanin" w:cs="IRNazanin"/>
          <w:lang w:bidi="fa-IR"/>
          <w:color w:val="111111"/>
          <w:sz w:val="28"/>
          <w:szCs w:val="28"/>
          <w:rtl/>
        </w:rPr>
        <w:t xml:space="preserve">بل إنّ إِقراء الله لرسوله صلی الله علیه و آله : </w:t>
      </w:r>
      <w:r>
        <w:rPr>
          <w:rFonts w:ascii="Amiri" w:hAnsi="Amiri" w:eastAsia="Amiri" w:cs="Amiri"/>
          <w:lang w:bidi="ar-SA"/>
          <w:color w:val="111111"/>
          <w:sz w:val="28"/>
          <w:szCs w:val="28"/>
          <w:rtl/>
        </w:rPr>
        <w:t xml:space="preserve">سَنُقْرِئُکَ فَلاَ تَنسَی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2"/>
      </w:r>
      <w:r>
        <w:rPr>
          <w:rFonts w:ascii="IRNazanin" w:hAnsi="IRNazanin" w:eastAsia="IRNazanin" w:cs="IRNazanin"/>
          <w:lang w:bidi="fa-IR"/>
          <w:color w:val="111111"/>
          <w:sz w:val="28"/>
          <w:szCs w:val="28"/>
          <w:rtl/>
        </w:rPr>
        <w:t xml:space="preserve">)، والاجتماع الثُّنائیّ بین الصادق الأمین (محمد) وجبرئیل الأمین فی کلّ عامٍ فی شهر رمضان لضبط سوره وآیاته، ثم السماح بإقراء الناس به.</w:t>
      </w:r>
    </w:p>
    <w:p>
      <w:pPr>
        <w:pStyle w:val="BookText"/>
      </w:pPr>
      <w:r>
        <w:rPr>
          <w:rFonts w:ascii="IRNazanin" w:hAnsi="IRNazanin" w:eastAsia="IRNazanin" w:cs="IRNazanin"/>
          <w:lang w:bidi="fa-IR"/>
          <w:color w:val="111111"/>
          <w:sz w:val="28"/>
          <w:szCs w:val="28"/>
          <w:rtl/>
        </w:rPr>
        <w:t xml:space="preserve">وقراءة رسول الله لتلک الآیات والسور فی صلاته، ثمّ إقراء الأُمّة ( </w:t>
      </w:r>
      <w:r>
        <w:rPr>
          <w:rStyle w:val="FootnoteReference"/>
        </w:rPr>
        <w:footnoteReference w:id="213"/>
      </w:r>
      <w:r>
        <w:rPr>
          <w:rFonts w:ascii="IRNazanin" w:hAnsi="IRNazanin" w:eastAsia="IRNazanin" w:cs="IRNazanin"/>
          <w:lang w:bidi="fa-IR"/>
          <w:color w:val="111111"/>
          <w:sz w:val="28"/>
          <w:szCs w:val="28"/>
          <w:rtl/>
        </w:rPr>
        <w:t xml:space="preserve">) بها لاحقاً، وجمع القرآن تحت إشراف النبیّ صلی الله علیه و آله ، کل ذلک یعطیه أکمل وأوفی وأتمّ الحجیّة، فلا معنی للإشهاد بعد ذلک عند زید بن ثابت أو عند عمر بن الخطاب، وعدّ ذلک دقّةً فی التدوین وتحرّیاً فی الضبط کما یقولون!!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فالصادق الأمین والأمین جبرئیل بعد أن کانا یُقَرران انتهاء(</w:t>
      </w:r>
      <w:r>
        <w:rPr>
          <w:rStyle w:val="FootnoteReference"/>
        </w:rPr>
        <w:footnoteReference w:id="214"/>
      </w:r>
      <w:r>
        <w:rPr>
          <w:rFonts w:ascii="IRNazanin" w:hAnsi="IRNazanin" w:eastAsia="IRNazanin" w:cs="IRNazanin"/>
          <w:lang w:bidi="fa-IR"/>
          <w:color w:val="111111"/>
          <w:sz w:val="28"/>
          <w:szCs w:val="28"/>
          <w:rtl/>
        </w:rPr>
        <w:t xml:space="preserve">) نزول الآیات والسُّور نُجُوماً إلی ذلک الحین، کانا یسمحان للصحابة بقراءتها فی الصلاة وکتابتها فی المصاحف لأنها صارت قرآناً یجب اتباعه؛ لقوله تعالی: </w:t>
      </w:r>
      <w:r>
        <w:rPr>
          <w:rFonts w:ascii="Amiri" w:hAnsi="Amiri" w:eastAsia="Amiri" w:cs="Amiri"/>
          <w:lang w:bidi="ar-SA"/>
          <w:color w:val="111111"/>
          <w:sz w:val="28"/>
          <w:szCs w:val="28"/>
          <w:rtl/>
        </w:rPr>
        <w:t xml:space="preserve">إِنَّ عَلَیْنَا جَمْعَهُ وَقُرْآنَهُ * فَإِذَا قَرَأنَاهُ فَاتَّبِعْ قُرْآنَهُ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لو بقی شیءٌ من تلک السور لم یکتمل، فیُترک إلی العام القابل حتّی ینتهی نزوله منجَّماً، وعندما تکمل السور یُسْمَح للناس بقراءتها فی صلاتهم وکتابتها فی مصاحفهم، أی أنّ الآیات والسور بعد صدور القرار بإتمامها من قبل ربّ العالمین، ورفع احتمال وقوع النسخ فیها کانت تقرر للناس علی أنها قرآن لقوله: </w:t>
      </w:r>
      <w:r>
        <w:rPr>
          <w:rFonts w:ascii="Amiri" w:hAnsi="Amiri" w:eastAsia="Amiri" w:cs="Amiri"/>
          <w:lang w:bidi="ar-SA"/>
          <w:color w:val="111111"/>
          <w:sz w:val="28"/>
          <w:szCs w:val="28"/>
          <w:rtl/>
        </w:rPr>
        <w:t xml:space="preserve">فَإِذَا قَرَأنَاهُ فَاتَّبِ-عْ قُرْآنَهُ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هذا نکرر سؤالنا الآنف: ألم تکن هذه القراءة (</w:t>
      </w:r>
      <w:r>
        <w:rPr>
          <w:rStyle w:val="FootnoteReference"/>
        </w:rPr>
        <w:footnoteReference w:id="217"/>
      </w:r>
      <w:r>
        <w:rPr>
          <w:rFonts w:ascii="IRNazanin" w:hAnsi="IRNazanin" w:eastAsia="IRNazanin" w:cs="IRNazanin"/>
          <w:lang w:bidi="fa-IR"/>
          <w:color w:val="111111"/>
          <w:sz w:val="28"/>
          <w:szCs w:val="28"/>
          <w:rtl/>
        </w:rPr>
        <w:t xml:space="preserve">) وهذا الضبط (</w:t>
      </w:r>
      <w:r>
        <w:rPr>
          <w:rStyle w:val="FootnoteReference"/>
        </w:rPr>
        <w:footnoteReference w:id="218"/>
      </w:r>
      <w:r>
        <w:rPr>
          <w:rFonts w:ascii="IRNazanin" w:hAnsi="IRNazanin" w:eastAsia="IRNazanin" w:cs="IRNazanin"/>
          <w:lang w:bidi="fa-IR"/>
          <w:color w:val="111111"/>
          <w:sz w:val="28"/>
          <w:szCs w:val="28"/>
          <w:rtl/>
        </w:rPr>
        <w:t xml:space="preserve">) أدقّ وأضبط ممّا قالوه فی جمع القرآن علی عهد الشیخین وفی القراءات، خصوصاً وأنّه ضُبِطَ بأمر الرسول وأُقِرَّ من قبل جبرئیل الأمین، وقد کان رسول الله صلی الله علیه و آله یعلِّمه الصحابة،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کان یتجاوز من عشر آیاتٍ إلّا ویعلّمهم بما فیها»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العالیة قال: تعلّموا القرآن خمس آیات [خمس آیات]، فإنّ النبیّ کان یأخذه من جبرئیل خمساً خمساً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صلی الله علیه و آله یتحرّی الدقّة فی إقرائهم لتلک الآیات والسور، کلّ ذلک مع لحاظ أُنْسِ الصحابة بتلک الآیات والسور واستماعهم لتلاوة رسول الله لها، ومداومتهم علی تلاوتها وحفظها وصیانتها، فکانوا یتلونها فی صلواتهم ویقرؤون بها فی مصاحفهم، غیر منکرین بأنّ تعلیم القرآن کانت ظاهرة قد اعتادوا علیها فی حیاتهم الیومیة.</w:t>
      </w:r>
    </w:p>
    <w:p>
      <w:pPr>
        <w:pStyle w:val="BookText"/>
      </w:pPr>
      <w:r>
        <w:rPr>
          <w:rFonts w:ascii="IRNazanin" w:hAnsi="IRNazanin" w:eastAsia="IRNazanin" w:cs="IRNazanin"/>
          <w:lang w:bidi="fa-IR"/>
          <w:color w:val="111111"/>
          <w:sz w:val="28"/>
          <w:szCs w:val="28"/>
          <w:rtl/>
        </w:rPr>
        <w:t xml:space="preserve">فعن عبادة بن الصامت: کان الرجل إذا هاجر، دفعه النبیُّ إلی رجلٍ منّا یعلّمه القرآن، وکان یُسمَع لمسجد رسول الله ضجّة بتلاوة القرآن، حتّی أمرهم رسول الله أن یخفضوا أصواتهم لئلّا یتغالطوا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الطبیعیّ أن لا یکون فی تلک القراءات المقروءة علی عهد رسول الله لَحْنٌ، ولا یوجَد بین کتّابها أحدٌ یکتبها وهو ناعس! لأنّ المعلّم قد انتُخب من قبل ربّ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العالمین </w:t>
      </w:r>
      <w:r>
        <w:rPr>
          <w:rFonts w:ascii="Amiri" w:hAnsi="Amiri" w:eastAsia="Amiri" w:cs="Amiri"/>
          <w:lang w:bidi="ar-SA"/>
          <w:color w:val="111111"/>
          <w:sz w:val="28"/>
          <w:szCs w:val="28"/>
          <w:rtl/>
        </w:rPr>
        <w:t xml:space="preserve">وَیُعَلِّمُهُمُ الْکِتَابَ</w:t>
      </w:r>
      <w:r>
        <w:rPr>
          <w:rFonts w:ascii="IRNazanin" w:hAnsi="IRNazanin" w:eastAsia="IRNazanin" w:cs="IRNazanin"/>
          <w:lang w:bidi="fa-IR"/>
          <w:color w:val="111111"/>
          <w:sz w:val="28"/>
          <w:szCs w:val="28"/>
          <w:rtl/>
        </w:rPr>
        <w:t xml:space="preserve">، والناس مأمورون أن یقرؤوا بما عُلِّموا، ورسول الله قد اتّخذ أناساً یعلّمونهم القرآن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القرآن کان یُقرأ علی عهد رسول الله بقراءةٍ واحدة، ولا اختلاف بین قراءة رسول الله وقراءة أبی وابن مسعود وعلی بن أبی طالب وقد أوجب صلی الله علیه و آله علی من لا یعرف القرآن أن یتعلّمه کما اُنزل، ورُبّما أجاز صلی الله علیه و آله لمن لا یقدر علی النطق به سلیماً أن یقرأه بلهجته إلی أن یستقیم لسانه بالقرآن، لکنّهم استغلّوا هذه الإجازة، فأجازوا تغییر شکل الآیات وأن یقرؤوها بالمترادف (طعام الاثیم - طعام الفاجر) وقد عرفت بأنّ أبا بکر ترک قراءة معاذ مع وجوده حیاً عنده فی المدینة، وعمر بن الخطاب، قال: إنّا لَندع من لحن أُبیّ (</w:t>
      </w:r>
      <w:r>
        <w:rPr>
          <w:rStyle w:val="FootnoteReference"/>
        </w:rPr>
        <w:footnoteReference w:id="223"/>
      </w:r>
      <w:r>
        <w:rPr>
          <w:rFonts w:ascii="IRNazanin" w:hAnsi="IRNazanin" w:eastAsia="IRNazanin" w:cs="IRNazanin"/>
          <w:lang w:bidi="fa-IR"/>
          <w:color w:val="111111"/>
          <w:sz w:val="28"/>
          <w:szCs w:val="28"/>
          <w:rtl/>
        </w:rPr>
        <w:t xml:space="preserve">). وقد اختلف عثمان مع ابن مسعود ولم یأخذ بقراءته فلماذا لا یأخذ هؤلاء الخلفاء بقراءة هؤلاء الصحابة وهم من الطبقة الأولی الذین عرضوا قراءتهم علی رسول الله حسب تعبیر الذهبی!!</w:t>
      </w:r>
    </w:p>
    <w:p>
      <w:pPr>
        <w:pStyle w:val="BookText"/>
      </w:pPr>
      <w:r>
        <w:rPr>
          <w:rFonts w:ascii="IRNazanin" w:hAnsi="IRNazanin" w:eastAsia="IRNazanin" w:cs="IRNazanin"/>
          <w:lang w:bidi="fa-IR"/>
          <w:color w:val="111111"/>
          <w:sz w:val="28"/>
          <w:szCs w:val="28"/>
          <w:rtl/>
        </w:rPr>
        <w:t xml:space="preserve">إذن القول بجمع القرآن بالبیّنة والشهود، والأخذ بأخبار الآحاد فی القرآن هو إساءَةٌ إلی القرآن، سواء کان القائلون بذلک عالمین أم جاهلین.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4" w:name="pg14398_148259"/>
    <w:bookmarkEnd w:id="14"/>
    <w:p>
      <w:pPr>
        <w:pStyle w:val="Heading3"/>
      </w:pPr>
      <w:bookmarkStart w:id="77" w:name="_Toc24"/>
      <w:r>
        <w:t>المقدّمة السابعة:</w:t>
      </w:r>
      <w:bookmarkEnd w:id="77"/>
    </w:p>
    <w:p>
      <w:pPr>
        <w:pStyle w:val="Heading4"/>
      </w:pPr>
      <w:bookmarkStart w:id="78" w:name="_Toc25"/>
      <w:r>
        <w:t>اشارة</w:t>
      </w:r>
      <w:bookmarkEnd w:id="78"/>
    </w:p>
    <w:p>
      <w:pPr>
        <w:pStyle w:val="BookText"/>
      </w:pPr>
      <w:r>
        <w:rPr>
          <w:rFonts w:ascii="IRNazanin" w:hAnsi="IRNazanin" w:eastAsia="IRNazanin" w:cs="IRNazanin"/>
          <w:lang w:bidi="fa-IR"/>
          <w:color w:val="111111"/>
          <w:sz w:val="28"/>
          <w:szCs w:val="28"/>
          <w:rtl/>
        </w:rPr>
        <w:t xml:space="preserve">إن ما قالته مدرسة الخلافة فی جمع القرآن کذبته مدرسة أهل البیت، لأن جمع القرآن من قبل أناس غیر معصومین یعنی احتمال سهوهم وخطأهم ونسیانهم، وبالتالی یفتح للمغرضین باب التشکیک بالقرآن نفسه؛لأنّ العقل یحکم بانّ القرآن إذا کان مفرقاً متشتتاً منتشراً عند الناس وتصدّی لجمعه غیر المعصوم، یمتنع عادةً أن یکون جمعه کاملاً موافقاً للواقع. لأنّه کیف یکون القرآن معصوماً وحُجّةً علی الناس وقد جُمع بید غیر المعصوم؟! کلُّ ذلک مع تأکید (جامع القرآن)!!! - أعنی عثمان بن عفان - علی وجود اللّحن فیه، وأنّ العرب ستقیمه بألسنتها (</w:t>
      </w:r>
      <w:r>
        <w:rPr>
          <w:rStyle w:val="FootnoteReference"/>
        </w:rPr>
        <w:footnoteReference w:id="224"/>
      </w:r>
      <w:r>
        <w:rPr>
          <w:rFonts w:ascii="Amiri" w:hAnsi="Amiri" w:eastAsia="Amiri" w:cs="Amiri"/>
          <w:lang w:bidi="ar-SA"/>
          <w:color w:val="111111"/>
          <w:sz w:val="28"/>
          <w:szCs w:val="28"/>
          <w:rtl/>
        </w:rPr>
        <w:t xml:space="preserve">)، وقول ابن عباس إنّ الکاتب کَتَبَها وهو ناعس (</w:t>
      </w:r>
      <w:r>
        <w:rPr>
          <w:rStyle w:val="FootnoteReference"/>
        </w:rPr>
        <w:footnoteReference w:id="225"/>
      </w:r>
      <w:r>
        <w:rPr>
          <w:rFonts w:ascii="IRNazanin" w:hAnsi="IRNazanin" w:eastAsia="IRNazanin" w:cs="IRNazanin"/>
          <w:lang w:bidi="fa-IR"/>
          <w:color w:val="111111"/>
          <w:sz w:val="28"/>
          <w:szCs w:val="28"/>
          <w:rtl/>
        </w:rPr>
        <w:t xml:space="preserve">)، أو قول عائشة: إنّه خطأٌ من الکاتب (</w:t>
      </w:r>
      <w:r>
        <w:rPr>
          <w:rStyle w:val="FootnoteReference"/>
        </w:rPr>
        <w:footnoteReference w:id="226"/>
      </w:r>
      <w:r>
        <w:rPr>
          <w:rFonts w:ascii="IRNazanin" w:hAnsi="IRNazanin" w:eastAsia="IRNazanin" w:cs="IRNazanin"/>
          <w:lang w:bidi="fa-IR"/>
          <w:color w:val="111111"/>
          <w:sz w:val="28"/>
          <w:szCs w:val="28"/>
          <w:rtl/>
        </w:rPr>
        <w:t xml:space="preserve">)، أو قول رابع: نُقِّطَتْ الآیةُ لذبابةٍ جلست علیها، أو أنّ النقطة جاءت علی أثر الحبر الزائد علی ریشة قلم الکاتب ... وأمثال ذلک من الأقوال المغیّرة لحقیقة القرآن المجید، </w:t>
      </w:r>
      <w:r>
        <w:rPr>
          <w:rFonts w:ascii="Amiri" w:hAnsi="Amiri" w:eastAsia="Amiri" w:cs="Amiri"/>
          <w:lang w:bidi="ar-SA"/>
          <w:color w:val="111111"/>
          <w:sz w:val="28"/>
          <w:szCs w:val="28"/>
          <w:rtl/>
        </w:rPr>
        <w:t xml:space="preserve">کَبُرَتْ کَلِمَةً تَخْرُجُ مِنْ أَفْوَاهِهِمْ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5" w:name="pg14398_148260"/>
    <w:bookmarkEnd w:id="15"/>
    <w:p>
      <w:pPr>
        <w:pStyle w:val="Heading4"/>
      </w:pPr>
      <w:bookmarkStart w:id="79" w:name="_Toc26"/>
      <w:r>
        <w:t>الرؤیة التصحیحیة: جمع القرآن بید غیر المعصوم، کذبٌ وخیانة للدین والأُمّة:</w:t>
      </w:r>
      <w:bookmarkEnd w:id="79"/>
    </w:p>
    <w:p>
      <w:pPr>
        <w:pStyle w:val="BookText"/>
      </w:pPr>
      <w:r>
        <w:rPr>
          <w:rFonts w:ascii="IRNazanin" w:hAnsi="IRNazanin" w:eastAsia="IRNazanin" w:cs="IRNazanin"/>
          <w:lang w:bidi="fa-IR"/>
          <w:color w:val="111111"/>
          <w:sz w:val="28"/>
          <w:szCs w:val="28"/>
          <w:rtl/>
        </w:rPr>
        <w:t xml:space="preserve">إنّ القول بجمع القرآن بید غیر المعصوم هو الطامّة الکبری فی الشریعة، إذ کیف یمکن الاعتماد علی قرآنٍ معصوم کُتب بید غیر معصوم؟!</w:t>
      </w:r>
    </w:p>
    <w:p>
      <w:pPr>
        <w:pStyle w:val="BookText"/>
      </w:pPr>
      <w:r>
        <w:rPr>
          <w:rFonts w:ascii="IRNazanin" w:hAnsi="IRNazanin" w:eastAsia="IRNazanin" w:cs="IRNazanin"/>
          <w:lang w:bidi="fa-IR"/>
          <w:color w:val="111111"/>
          <w:sz w:val="28"/>
          <w:szCs w:val="28"/>
          <w:rtl/>
        </w:rPr>
        <w:t xml:space="preserve">إنّ هذه الشبهة قد أُثیرت ضِدَّنا کثیراً، وقد وقفت علی ما وجّهه بعض الباحثین لنا، وذلک لأنّهم قد أحسّوا بوجود تناقض بین أُصولنا، فمن جهة یشاهدوننا نعتقد بأن القرآن هو الکتاب الذی لا یأتیه الباطل من بین یدیه ولا من خلفه، وأنه ذلک الکتاب الذی لا ریب فیه هدی للمتقین.</w:t>
      </w:r>
    </w:p>
    <w:p>
      <w:pPr>
        <w:pStyle w:val="BookText"/>
      </w:pPr>
      <w:r>
        <w:rPr>
          <w:rFonts w:ascii="IRNazanin" w:hAnsi="IRNazanin" w:eastAsia="IRNazanin" w:cs="IRNazanin"/>
          <w:lang w:bidi="fa-IR"/>
          <w:color w:val="111111"/>
          <w:sz w:val="28"/>
          <w:szCs w:val="28"/>
          <w:rtl/>
        </w:rPr>
        <w:t xml:space="preserve">ومن جهة أخری یقفون علی اعتقاد بعض المسلمین بتبنّی غیر المعصوم جَمْعَهُ، ومعناه إمکان ورود الخطأ فیه، فإن قلنا بما تقول به مدرسة الخلافة فقد وقعنا فی المنزلق ولیس علینا إلّا الرجوع إلی مدرسة أهل البیت لأنها حلّت هذه الإشکالیّة.</w:t>
      </w:r>
    </w:p>
    <w:p>
      <w:pPr>
        <w:pStyle w:val="BookText"/>
      </w:pPr>
      <w:r>
        <w:rPr>
          <w:rFonts w:ascii="IRNazanin" w:hAnsi="IRNazanin" w:eastAsia="IRNazanin" w:cs="IRNazanin"/>
          <w:lang w:bidi="fa-IR"/>
          <w:color w:val="111111"/>
          <w:sz w:val="28"/>
          <w:szCs w:val="28"/>
          <w:rtl/>
        </w:rPr>
        <w:t xml:space="preserve">فقد جاء عن أبی جعفر الباقر علیه السلام : «ما أحدٌ مِن هذه الأُمّة جمع القرآنَ إلّا وصیّ محمّد صلی الله علیه و آله »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الباقر علیه السلام أیضاً: «ما ادّعی أحدٌ من الناس أنّه جمع القرآن کلَّه کما أُنزل إلّا کذّاب، وما جمعه وحفظه کما نَزَّلَه الله تعالی إلّا علیّ بن أبی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والأئمّة من بعده علیهم السلام »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 «ما یستطیع أحدٌ أن یدّعی أنّ عنده جمیع القرآن کلّه ظاهره وباطنه، غیر الأوصیاء»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فکرة وجود اللحن فی القرآن وتبنّی التأویلات الباطلة هی التی دعت بعض المستشرقین أمثال: مینکانا للرجوع الی المصادر غیر الإسلامیة لمعرفة حقیقة الأمر عندنا، کالرجوع الی مناظرة عمرو بن العاص والأسقف الأعظم مونوفیزیت، آنتیوخ جان الأول (</w:t>
      </w:r>
      <w:r>
        <w:rPr>
          <w:rFonts w:ascii="Times New Roman" w:hAnsi="Times New Roman" w:eastAsia="Times New Roman" w:cs="Times New Roman"/>
          <w:lang w:val="en-US" w:bidi="en-US"/>
          <w:color w:val="111111"/>
          <w:sz w:val="28"/>
          <w:szCs w:val="28"/>
          <w:rtl/>
        </w:rPr>
        <w:t xml:space="preserve">Antioch john I) </w:t>
      </w:r>
      <w:r>
        <w:rPr>
          <w:rFonts w:ascii="IRNazanin" w:hAnsi="IRNazanin" w:eastAsia="IRNazanin" w:cs="IRNazanin"/>
          <w:lang w:bidi="fa-IR"/>
          <w:color w:val="111111"/>
          <w:sz w:val="28"/>
          <w:szCs w:val="28"/>
          <w:rtl/>
        </w:rPr>
        <w:t xml:space="preserve">فی سنة 18 ه- المصادف (639 م).</w:t>
      </w:r>
    </w:p>
    <w:p>
      <w:pPr>
        <w:pStyle w:val="BookText"/>
      </w:pPr>
      <w:r>
        <w:rPr>
          <w:rFonts w:ascii="IRNazanin" w:hAnsi="IRNazanin" w:eastAsia="IRNazanin" w:cs="IRNazanin"/>
          <w:lang w:bidi="fa-IR"/>
          <w:color w:val="111111"/>
          <w:sz w:val="28"/>
          <w:szCs w:val="28"/>
          <w:rtl/>
        </w:rPr>
        <w:t xml:space="preserve">أو الی رسالة الأسقف نی نوه (</w:t>
      </w:r>
      <w:r>
        <w:rPr>
          <w:rFonts w:ascii="Times New Roman" w:hAnsi="Times New Roman" w:eastAsia="Times New Roman" w:cs="Times New Roman"/>
          <w:lang w:val="en-US" w:bidi="en-US"/>
          <w:color w:val="111111"/>
          <w:sz w:val="28"/>
          <w:szCs w:val="28"/>
          <w:rtl/>
        </w:rPr>
        <w:t xml:space="preserve">Nineveh) </w:t>
      </w:r>
      <w:r>
        <w:rPr>
          <w:rFonts w:ascii="IRNazanin" w:hAnsi="IRNazanin" w:eastAsia="IRNazanin" w:cs="IRNazanin"/>
          <w:lang w:bidi="fa-IR"/>
          <w:color w:val="111111"/>
          <w:sz w:val="28"/>
          <w:szCs w:val="28"/>
          <w:rtl/>
        </w:rPr>
        <w:t xml:space="preserve">المعروف بایشویاب الثالث (</w:t>
      </w:r>
      <w:r>
        <w:rPr>
          <w:rFonts w:ascii="Times New Roman" w:hAnsi="Times New Roman" w:eastAsia="Times New Roman" w:cs="Times New Roman"/>
          <w:lang w:val="en-US" w:bidi="en-US"/>
          <w:color w:val="111111"/>
          <w:sz w:val="28"/>
          <w:szCs w:val="28"/>
          <w:rtl/>
        </w:rPr>
        <w:t xml:space="preserve">Isoyab III) </w:t>
      </w:r>
      <w:r>
        <w:rPr>
          <w:rFonts w:ascii="IRNazanin" w:hAnsi="IRNazanin" w:eastAsia="IRNazanin" w:cs="IRNazanin"/>
          <w:lang w:bidi="fa-IR"/>
          <w:color w:val="111111"/>
          <w:sz w:val="28"/>
          <w:szCs w:val="28"/>
          <w:rtl/>
        </w:rPr>
        <w:t xml:space="preserve">والذی أشار فیه الی المسلمین.</w:t>
      </w:r>
    </w:p>
    <w:p>
      <w:pPr>
        <w:pStyle w:val="BookText"/>
      </w:pPr>
      <w:r>
        <w:rPr>
          <w:rFonts w:ascii="IRNazanin" w:hAnsi="IRNazanin" w:eastAsia="IRNazanin" w:cs="IRNazanin"/>
          <w:lang w:bidi="fa-IR"/>
          <w:color w:val="111111"/>
          <w:sz w:val="28"/>
          <w:szCs w:val="28"/>
          <w:rtl/>
        </w:rPr>
        <w:t xml:space="preserve">أو الی الوقائع التی ذکرها جان بار بنکایی (</w:t>
      </w:r>
      <w:r>
        <w:rPr>
          <w:rFonts w:ascii="Times New Roman" w:hAnsi="Times New Roman" w:eastAsia="Times New Roman" w:cs="Times New Roman"/>
          <w:lang w:val="en-US" w:bidi="en-US"/>
          <w:color w:val="111111"/>
          <w:sz w:val="28"/>
          <w:szCs w:val="28"/>
          <w:rtl/>
        </w:rPr>
        <w:t xml:space="preserve">John Bar Penkaye) </w:t>
      </w:r>
      <w:r>
        <w:rPr>
          <w:rFonts w:ascii="IRNazanin" w:hAnsi="IRNazanin" w:eastAsia="IRNazanin" w:cs="IRNazanin"/>
          <w:lang w:bidi="fa-IR"/>
          <w:color w:val="111111"/>
          <w:sz w:val="28"/>
          <w:szCs w:val="28"/>
          <w:rtl/>
        </w:rPr>
        <w:t xml:space="preserve">فی سنة 70 ه- (690 م). فانه من خلال نقله لتلک النصوص یرید التشکیک فی حجیة القرآن والقول بعدم وجوده فی عهد الرسول والشیخین.</w:t>
      </w:r>
    </w:p>
    <w:p>
      <w:pPr>
        <w:pStyle w:val="BookText"/>
      </w:pPr>
      <w:r>
        <w:rPr>
          <w:rFonts w:ascii="IRNazanin" w:hAnsi="IRNazanin" w:eastAsia="IRNazanin" w:cs="IRNazanin"/>
          <w:lang w:bidi="fa-IR"/>
          <w:color w:val="111111"/>
          <w:sz w:val="28"/>
          <w:szCs w:val="28"/>
          <w:rtl/>
        </w:rPr>
        <w:t xml:space="preserve">وهو یوضح بأنّ القول بجمع القرآن بید غیر المعصوم هو الذی فتح الشرخ وسمح لامثال هؤلاء المستشرقین أن یزیدوا فی مدعیاتهم حتّی صرح بعضهم بعدم وجود ذکر للکتاب المقدس عند المسلمین (أی القرآن) فی المصادر المسیحیة المعاصرة لعهد عثمان بن عفان (</w:t>
      </w:r>
      <w:r>
        <w:rPr>
          <w:rStyle w:val="FootnoteReference"/>
        </w:rPr>
        <w:footnoteReference w:id="231"/>
      </w:r>
      <w:r>
        <w:rPr>
          <w:rFonts w:ascii="IRNazanin" w:hAnsi="IRNazanin" w:eastAsia="IRNazanin" w:cs="IRNazanin"/>
          <w:lang w:bidi="fa-IR"/>
          <w:color w:val="111111"/>
          <w:sz w:val="28"/>
          <w:szCs w:val="28"/>
          <w:rtl/>
        </w:rPr>
        <w:t xml:space="preserve">). فی حین سیتضح لک کذب هذا المدعی وبطلانه وأنّ القرآن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مجموعاً ومدوناً علی عهد رسول الله، وانّه صلی الله علیه و آله کان یقرئ الناس القرآن علی مکث، کما کان یسمح لهم بتلاوته وتدوینه فی المصاحف وإن کان ناقصاً، کل ذلک من اجل المحافظة علیه.</w:t>
      </w:r>
    </w:p>
    <w:p>
      <w:pPr>
        <w:pStyle w:val="BookText"/>
      </w:pPr>
      <w:r>
        <w:rPr>
          <w:rFonts w:ascii="IRNazanin" w:hAnsi="IRNazanin" w:eastAsia="IRNazanin" w:cs="IRNazanin"/>
          <w:lang w:bidi="fa-IR"/>
          <w:color w:val="111111"/>
          <w:sz w:val="28"/>
          <w:szCs w:val="28"/>
          <w:rtl/>
        </w:rPr>
        <w:t xml:space="preserve">فمما قاله شفالی بهذا الصدد: «فالعلماء المسیحیون فی الغرب طوروا بواسطة الصدفة أو الاستعارة کثیراً من الآراء التی هی نفسها آراء التراث الإسلامی أو تشبهها».</w:t>
      </w:r>
    </w:p>
    <w:p>
      <w:pPr>
        <w:pStyle w:val="BookText"/>
      </w:pPr>
      <w:r>
        <w:rPr>
          <w:rFonts w:ascii="IRNazanin" w:hAnsi="IRNazanin" w:eastAsia="IRNazanin" w:cs="IRNazanin"/>
          <w:lang w:bidi="fa-IR"/>
          <w:color w:val="111111"/>
          <w:sz w:val="28"/>
          <w:szCs w:val="28"/>
          <w:rtl/>
        </w:rPr>
        <w:t xml:space="preserve">ثم ذکر بعض التفسیرات الإسلامیة منها:</w:t>
      </w:r>
    </w:p>
    <w:p>
      <w:pPr>
        <w:pStyle w:val="BookText"/>
      </w:pPr>
      <w:r>
        <w:rPr>
          <w:rFonts w:ascii="IRNazanin" w:hAnsi="IRNazanin" w:eastAsia="IRNazanin" w:cs="IRNazanin"/>
          <w:lang w:bidi="fa-IR"/>
          <w:color w:val="111111"/>
          <w:sz w:val="28"/>
          <w:szCs w:val="28"/>
          <w:rtl/>
        </w:rPr>
        <w:t xml:space="preserve">الر</w:t>
      </w:r>
      <w:r>
        <w:rPr>
          <w:rFonts w:ascii="IRNazanin" w:hAnsi="IRNazanin" w:eastAsia="IRNazanin" w:cs="IRNazanin"/>
          <w:lang w:bidi="fa-IR"/>
          <w:color w:val="111111"/>
          <w:sz w:val="28"/>
          <w:szCs w:val="28"/>
          <w:rtl/>
        </w:rPr>
        <w:t xml:space="preserve"> أنا الله أری؛ الرحمن («الإتقان»، ص 486).
</w:t>
      </w:r>
      <w:r>
        <w:rPr>
          <w:rFonts w:ascii="IRNazanin" w:hAnsi="IRNazanin" w:eastAsia="IRNazanin" w:cs="IRNazanin"/>
          <w:lang w:bidi="fa-IR"/>
          <w:color w:val="111111"/>
          <w:sz w:val="28"/>
          <w:szCs w:val="28"/>
          <w:rtl/>
        </w:rPr>
        <w:t xml:space="preserve">الم</w:t>
      </w:r>
      <w:r>
        <w:rPr>
          <w:rFonts w:ascii="IRNazanin" w:hAnsi="IRNazanin" w:eastAsia="IRNazanin" w:cs="IRNazanin"/>
          <w:lang w:bidi="fa-IR"/>
          <w:color w:val="111111"/>
          <w:sz w:val="28"/>
          <w:szCs w:val="28"/>
          <w:rtl/>
        </w:rPr>
        <w:t xml:space="preserve"> أنا الله أعلم؛ الرحمن («الإتقان»، ص 486)؛ الله لطیف مجید («الإتقان»، ص 490).
</w:t>
      </w:r>
      <w:r>
        <w:rPr>
          <w:rFonts w:ascii="IRNazanin" w:hAnsi="IRNazanin" w:eastAsia="IRNazanin" w:cs="IRNazanin"/>
          <w:lang w:bidi="fa-IR"/>
          <w:color w:val="111111"/>
          <w:sz w:val="28"/>
          <w:szCs w:val="28"/>
          <w:rtl/>
        </w:rPr>
        <w:t xml:space="preserve">المر</w:t>
      </w:r>
      <w:r>
        <w:rPr>
          <w:rFonts w:ascii="IRNazanin" w:hAnsi="IRNazanin" w:eastAsia="IRNazanin" w:cs="IRNazanin"/>
          <w:lang w:bidi="fa-IR"/>
          <w:color w:val="111111"/>
          <w:sz w:val="28"/>
          <w:szCs w:val="28"/>
          <w:rtl/>
        </w:rPr>
        <w:t xml:space="preserve"> أنا الله أعلم وأری (البیضاوی حول سورة الرعد «13» : 1)
</w:t>
      </w:r>
      <w:r>
        <w:rPr>
          <w:rFonts w:ascii="IRNazanin" w:hAnsi="IRNazanin" w:eastAsia="IRNazanin" w:cs="IRNazanin"/>
          <w:lang w:bidi="fa-IR"/>
          <w:color w:val="111111"/>
          <w:sz w:val="28"/>
          <w:szCs w:val="28"/>
          <w:rtl/>
        </w:rPr>
        <w:t xml:space="preserve">المص</w:t>
      </w:r>
      <w:r>
        <w:rPr>
          <w:rFonts w:ascii="IRNazanin" w:hAnsi="IRNazanin" w:eastAsia="IRNazanin" w:cs="IRNazanin"/>
          <w:lang w:bidi="fa-IR"/>
          <w:color w:val="111111"/>
          <w:sz w:val="28"/>
          <w:szCs w:val="28"/>
          <w:rtl/>
        </w:rPr>
        <w:t xml:space="preserve"> الله الرحمن الصمد؛ المصور؛ أنا الله أفضل؛ أنا الله الصادق («الإتقان»، ص 486)؛ ألم نشرح لک صدرک («الإتقان»، ص 493).
</w:t>
      </w:r>
      <w:r>
        <w:rPr>
          <w:rFonts w:ascii="IRNazanin" w:hAnsi="IRNazanin" w:eastAsia="IRNazanin" w:cs="IRNazanin"/>
          <w:lang w:bidi="fa-IR"/>
          <w:color w:val="111111"/>
          <w:sz w:val="28"/>
          <w:szCs w:val="28"/>
          <w:rtl/>
        </w:rPr>
        <w:t xml:space="preserve">حم</w:t>
      </w:r>
      <w:r>
        <w:rPr>
          <w:rFonts w:ascii="IRNazanin" w:hAnsi="IRNazanin" w:eastAsia="IRNazanin" w:cs="IRNazanin"/>
          <w:lang w:bidi="fa-IR"/>
          <w:color w:val="111111"/>
          <w:sz w:val="28"/>
          <w:szCs w:val="28"/>
          <w:rtl/>
        </w:rPr>
        <w:t xml:space="preserve"> الرحمن الرحیم («الإتقان»، ص 487)
</w:t>
      </w:r>
      <w:r>
        <w:rPr>
          <w:rFonts w:ascii="IRNazanin" w:hAnsi="IRNazanin" w:eastAsia="IRNazanin" w:cs="IRNazanin"/>
          <w:lang w:bidi="fa-IR"/>
          <w:color w:val="111111"/>
          <w:sz w:val="28"/>
          <w:szCs w:val="28"/>
          <w:rtl/>
        </w:rPr>
        <w:t xml:space="preserve">ص</w:t>
      </w:r>
      <w:r>
        <w:rPr>
          <w:rFonts w:ascii="IRNazanin" w:hAnsi="IRNazanin" w:eastAsia="IRNazanin" w:cs="IRNazanin"/>
          <w:lang w:bidi="fa-IR"/>
          <w:color w:val="111111"/>
          <w:sz w:val="28"/>
          <w:szCs w:val="28"/>
          <w:rtl/>
        </w:rPr>
        <w:t xml:space="preserve"> صدق الله؛ أقسم بالصمد الصانع الصادق؛ صادِ یا محمّد عملک بالقرآن؛ صاد محمّد قلوب العباد («الإتقان»، ص 493).
</w:t>
      </w:r>
      <w:r>
        <w:rPr>
          <w:rFonts w:ascii="IRNazanin" w:hAnsi="IRNazanin" w:eastAsia="IRNazanin" w:cs="IRNazanin"/>
          <w:lang w:bidi="fa-IR"/>
          <w:color w:val="111111"/>
          <w:sz w:val="28"/>
          <w:szCs w:val="28"/>
          <w:rtl/>
        </w:rPr>
        <w:t xml:space="preserve">طس</w:t>
      </w:r>
      <w:r>
        <w:rPr>
          <w:rFonts w:ascii="IRNazanin" w:hAnsi="IRNazanin" w:eastAsia="IRNazanin" w:cs="IRNazanin"/>
          <w:lang w:bidi="fa-IR"/>
          <w:color w:val="111111"/>
          <w:sz w:val="28"/>
          <w:szCs w:val="28"/>
          <w:rtl/>
        </w:rPr>
        <w:t xml:space="preserve"> ذو الطَوْل القدوس الرحمن («الإتقان»، ص 487).
</w:t>
      </w:r>
      <w:r>
        <w:rPr>
          <w:rFonts w:ascii="IRNazanin" w:hAnsi="IRNazanin" w:eastAsia="IRNazanin" w:cs="IRNazanin"/>
          <w:lang w:bidi="fa-IR"/>
          <w:color w:val="111111"/>
          <w:sz w:val="28"/>
          <w:szCs w:val="28"/>
          <w:rtl/>
        </w:rPr>
        <w:t xml:space="preserve">طسم</w:t>
      </w:r>
      <w:r>
        <w:rPr>
          <w:rFonts w:ascii="IRNazanin" w:hAnsi="IRNazanin" w:eastAsia="IRNazanin" w:cs="IRNazanin"/>
          <w:lang w:bidi="fa-IR"/>
          <w:color w:val="111111"/>
          <w:sz w:val="28"/>
          <w:szCs w:val="28"/>
          <w:rtl/>
        </w:rPr>
        <w:t xml:space="preserve"> ذو الطَوْل القدوس الرحمن («الإتقان»، ص 487).
</w:t>
      </w:r>
      <w:r>
        <w:rPr>
          <w:rFonts w:ascii="IRNazanin" w:hAnsi="IRNazanin" w:eastAsia="IRNazanin" w:cs="IRNazanin"/>
          <w:lang w:bidi="fa-IR"/>
          <w:color w:val="111111"/>
          <w:sz w:val="28"/>
          <w:szCs w:val="28"/>
          <w:rtl/>
        </w:rPr>
        <w:t xml:space="preserve">طه</w:t>
      </w:r>
      <w:r>
        <w:rPr>
          <w:rFonts w:ascii="Amiri" w:hAnsi="Amiri" w:eastAsia="Amiri" w:cs="Amiri"/>
          <w:lang w:bidi="ar-SA"/>
          <w:color w:val="111111"/>
          <w:sz w:val="28"/>
          <w:szCs w:val="28"/>
          <w:rtl/>
        </w:rPr>
        <w:t xml:space="preserve"> ذو الطَوْل («الإتقان»، ص 487).
</w:t>
      </w:r>
      <w:r>
        <w:rPr>
          <w:rFonts w:ascii="IRNazanin" w:hAnsi="IRNazanin" w:eastAsia="IRNazanin" w:cs="IRNazanin"/>
          <w:lang w:bidi="fa-IR"/>
          <w:color w:val="111111"/>
          <w:sz w:val="28"/>
          <w:szCs w:val="28"/>
          <w:rtl/>
        </w:rPr>
        <w:t xml:space="preserve">ق</w:t>
      </w:r>
      <w:r>
        <w:rPr>
          <w:rFonts w:ascii="IRNazanin" w:hAnsi="IRNazanin" w:eastAsia="IRNazanin" w:cs="IRNazanin"/>
          <w:lang w:bidi="fa-IR"/>
          <w:color w:val="111111"/>
          <w:sz w:val="28"/>
          <w:szCs w:val="28"/>
          <w:rtl/>
        </w:rPr>
        <w:t xml:space="preserve"> قاهر؛ قادر («الإتقان»، ص 487)؛ قُضی الأمر؛ أقسم بقوة قلب محمّد؛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قف یا محمد علی اداء الرسالة («الإتقان»، ص 493).</w:t>
      </w:r>
    </w:p>
    <w:p>
      <w:pPr>
        <w:pStyle w:val="BookText"/>
      </w:pPr>
      <w:r>
        <w:rPr>
          <w:rFonts w:ascii="IRNazanin" w:hAnsi="IRNazanin" w:eastAsia="IRNazanin" w:cs="IRNazanin"/>
          <w:lang w:bidi="fa-IR"/>
          <w:color w:val="111111"/>
          <w:sz w:val="28"/>
          <w:szCs w:val="28"/>
          <w:rtl/>
        </w:rPr>
        <w:t xml:space="preserve">ثمّ ذکر بعد ذلک رأی نولدکه فی الطبعة الأولی من تاریخ القرآن وقوله انّ هذه الحروف لیست من وضع محمّد نفسه ... ولعلّ هذه الحروف علامات مُلْکیة وضعها أصحاب النسخ التی استخدمت فی أول جمع قام به زید، وصارت فیما بعد جزءاً من شکل القرآن النهائی، بسبب الإهمال.</w:t>
      </w:r>
    </w:p>
    <w:p>
      <w:pPr>
        <w:pStyle w:val="BookText"/>
      </w:pPr>
      <w:r>
        <w:rPr>
          <w:rFonts w:ascii="IRNazanin" w:hAnsi="IRNazanin" w:eastAsia="IRNazanin" w:cs="IRNazanin"/>
          <w:lang w:bidi="fa-IR"/>
          <w:color w:val="111111"/>
          <w:sz w:val="28"/>
          <w:szCs w:val="28"/>
          <w:rtl/>
        </w:rPr>
        <w:t xml:space="preserve">ویتابع أن ما یؤکّد ذلک هو انّ مجموعة من السور المتوالیة التی نشأت فی أوقات مختلفة تبدأ بشارة </w:t>
      </w:r>
      <w:r>
        <w:rPr>
          <w:rFonts w:ascii="IRNazanin" w:hAnsi="IRNazanin" w:eastAsia="IRNazanin" w:cs="IRNazanin"/>
          <w:lang w:bidi="fa-IR"/>
          <w:color w:val="111111"/>
          <w:sz w:val="28"/>
          <w:szCs w:val="28"/>
          <w:rtl/>
        </w:rPr>
        <w:t xml:space="preserve">حم</w:t>
      </w:r>
      <w:r>
        <w:rPr>
          <w:rFonts w:ascii="IRNazanin" w:hAnsi="IRNazanin" w:eastAsia="IRNazanin" w:cs="IRNazanin"/>
          <w:lang w:bidi="fa-IR"/>
          <w:color w:val="111111"/>
          <w:sz w:val="28"/>
          <w:szCs w:val="28"/>
          <w:rtl/>
        </w:rPr>
        <w:t xml:space="preserve"> ما یدفع إلی الظن بأنّ هذه السور نسخت اصیلة کانت تحتویها بالترتیب نفسه. ولیس مستبعداً أن تکون هذه الحروف الأولی من أسماء مالکی النسخ. فی هذه الحال قد تشیر </w:t>
      </w:r>
      <w:r>
        <w:rPr>
          <w:rFonts w:ascii="IRNazanin" w:hAnsi="IRNazanin" w:eastAsia="IRNazanin" w:cs="IRNazanin"/>
          <w:lang w:bidi="fa-IR"/>
          <w:color w:val="111111"/>
          <w:sz w:val="28"/>
          <w:szCs w:val="28"/>
          <w:rtl/>
        </w:rPr>
        <w:t xml:space="preserve">الر</w:t>
      </w:r>
      <w:r>
        <w:rPr>
          <w:rFonts w:ascii="IRNazanin" w:hAnsi="IRNazanin" w:eastAsia="IRNazanin" w:cs="IRNazanin"/>
          <w:lang w:bidi="fa-IR"/>
          <w:color w:val="111111"/>
          <w:sz w:val="28"/>
          <w:szCs w:val="28"/>
          <w:rtl/>
        </w:rPr>
        <w:t xml:space="preserve"> إلی الزبیر، و</w:t>
      </w:r>
      <w:r>
        <w:rPr>
          <w:rFonts w:ascii="IRNazanin" w:hAnsi="IRNazanin" w:eastAsia="IRNazanin" w:cs="IRNazanin"/>
          <w:lang w:bidi="fa-IR"/>
          <w:color w:val="111111"/>
          <w:sz w:val="28"/>
          <w:szCs w:val="28"/>
          <w:rtl/>
        </w:rPr>
        <w:t xml:space="preserve">المر</w:t>
      </w:r>
      <w:r>
        <w:rPr>
          <w:rFonts w:ascii="IRNazanin" w:hAnsi="IRNazanin" w:eastAsia="IRNazanin" w:cs="IRNazanin"/>
          <w:lang w:bidi="fa-IR"/>
          <w:color w:val="111111"/>
          <w:sz w:val="28"/>
          <w:szCs w:val="28"/>
          <w:rtl/>
        </w:rPr>
        <w:t xml:space="preserve"> إلی المغیرة و</w:t>
      </w:r>
      <w:r>
        <w:rPr>
          <w:rFonts w:ascii="IRNazanin" w:hAnsi="IRNazanin" w:eastAsia="IRNazanin" w:cs="IRNazanin"/>
          <w:lang w:bidi="fa-IR"/>
          <w:color w:val="111111"/>
          <w:sz w:val="28"/>
          <w:szCs w:val="28"/>
          <w:rtl/>
        </w:rPr>
        <w:t xml:space="preserve">طه</w:t>
      </w:r>
      <w:r>
        <w:rPr>
          <w:rFonts w:ascii="IRNazanin" w:hAnsi="IRNazanin" w:eastAsia="IRNazanin" w:cs="IRNazanin"/>
          <w:lang w:bidi="fa-IR"/>
          <w:color w:val="111111"/>
          <w:sz w:val="28"/>
          <w:szCs w:val="28"/>
          <w:rtl/>
        </w:rPr>
        <w:t xml:space="preserve"> إلی طلحة أو طلحة بن عبید الله، و</w:t>
      </w:r>
      <w:r>
        <w:rPr>
          <w:rFonts w:ascii="IRNazanin" w:hAnsi="IRNazanin" w:eastAsia="IRNazanin" w:cs="IRNazanin"/>
          <w:lang w:bidi="fa-IR"/>
          <w:color w:val="111111"/>
          <w:sz w:val="28"/>
          <w:szCs w:val="28"/>
          <w:rtl/>
        </w:rPr>
        <w:t xml:space="preserve">حم</w:t>
      </w:r>
      <w:r>
        <w:rPr>
          <w:rFonts w:ascii="IRNazanin" w:hAnsi="IRNazanin" w:eastAsia="IRNazanin" w:cs="IRNazanin"/>
          <w:lang w:bidi="fa-IR"/>
          <w:color w:val="111111"/>
          <w:sz w:val="28"/>
          <w:szCs w:val="28"/>
          <w:rtl/>
        </w:rPr>
        <w:t xml:space="preserve"> و</w:t>
      </w:r>
      <w:r>
        <w:rPr>
          <w:rFonts w:ascii="IRNazanin" w:hAnsi="IRNazanin" w:eastAsia="IRNazanin" w:cs="IRNazanin"/>
          <w:lang w:bidi="fa-IR"/>
          <w:color w:val="111111"/>
          <w:sz w:val="28"/>
          <w:szCs w:val="28"/>
          <w:rtl/>
        </w:rPr>
        <w:t xml:space="preserve">ن</w:t>
      </w:r>
      <w:r>
        <w:rPr>
          <w:rFonts w:ascii="IRNazanin" w:hAnsi="IRNazanin" w:eastAsia="IRNazanin" w:cs="IRNazanin"/>
          <w:lang w:bidi="fa-IR"/>
          <w:color w:val="111111"/>
          <w:sz w:val="28"/>
          <w:szCs w:val="28"/>
          <w:rtl/>
        </w:rPr>
        <w:t xml:space="preserve"> إلی عبد الرحمن...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اُنظر إلی کلام نولدکه وکیف به یستغل وجود تفسیر القرآن بالرأی عند بعض المسلمین لإعطاء تفسیر آخر من عنده للحروف المقطعة وهو تفسیرٌ مستهجن لاحق لا یقبل به أحد من علماء المسلمین وعقلائهم لأنّ الحروف المقطعة صحیح أنّها لیست من وضع محمّد بل أنّها من وضع الباری جل وعلا وقد جاءت فی الذکر الحکیم وقد تلاها رسول الله فی صلاته کما أنّها کانت موجودة فی مصاحف جمیع الصحابة بلا اختلاف، وقد نقد نولدکه أحد المستشرقین واعترض علیه فی ما ادعاه وهو لوت (</w:t>
      </w:r>
      <w:r>
        <w:rPr>
          <w:rFonts w:ascii="Times New Roman" w:hAnsi="Times New Roman" w:eastAsia="Times New Roman" w:cs="Times New Roman"/>
          <w:lang w:val="en-US" w:bidi="en-US"/>
          <w:color w:val="111111"/>
          <w:sz w:val="28"/>
          <w:szCs w:val="28"/>
          <w:rtl/>
        </w:rPr>
        <w:t xml:space="preserve">O.Loth ) </w:t>
      </w:r>
      <w:r>
        <w:rPr>
          <w:rFonts w:ascii="IRNazanin" w:hAnsi="IRNazanin" w:eastAsia="IRNazanin" w:cs="IRNazanin"/>
          <w:lang w:bidi="fa-IR"/>
          <w:color w:val="111111"/>
          <w:sz w:val="28"/>
          <w:szCs w:val="28"/>
          <w:rtl/>
        </w:rPr>
        <w:t xml:space="preserve">مما جعله یرجع عن رأیه.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أنّهم بهذا التفسیر وغیره کانوا یریدون أن یقولوا بأنّ القرآن قد جمع متأخراً بعد وفاة رسول الله وأنّ الصحابة هم الذین وضعوا هذه الحروف فی القرآن. وهو یوضح لنا أیضاً سر تخوف رسول الله من التفسیر بالرأی وأنّه یهدم الدین.</w:t>
      </w:r>
    </w:p>
    <w:p>
      <w:pPr>
        <w:pStyle w:val="BookText"/>
      </w:pPr>
      <w:r>
        <w:rPr>
          <w:rFonts w:ascii="IRNazanin" w:hAnsi="IRNazanin" w:eastAsia="IRNazanin" w:cs="IRNazanin"/>
          <w:lang w:bidi="fa-IR"/>
          <w:color w:val="111111"/>
          <w:sz w:val="28"/>
          <w:szCs w:val="28"/>
          <w:rtl/>
        </w:rPr>
        <w:t xml:space="preserve">وعلیه، فإنّ رؤیة مدرسة أهل البیت علیهم السلام فی جمع القرآن هی الصواب الحقّ، وهی أقرب إلی العقل والمنطق من رؤیة مدرسة الخلفاء الثلاثة، وقد مثّل السیّد الخوئیّ لهذه المسألة بمثالٍ واقعیٍّ من حیاتنا العادیّة، بیّن من خلاله سقم ما یذهب إلیه الاتّجاه الآخر، إذ قال:</w:t>
      </w:r>
    </w:p>
    <w:p>
      <w:pPr>
        <w:pStyle w:val="BookText"/>
      </w:pPr>
      <w:r>
        <w:rPr>
          <w:rFonts w:ascii="IRNazanin" w:hAnsi="IRNazanin" w:eastAsia="IRNazanin" w:cs="IRNazanin"/>
          <w:lang w:bidi="fa-IR"/>
          <w:color w:val="111111"/>
          <w:sz w:val="28"/>
          <w:szCs w:val="28"/>
          <w:rtl/>
        </w:rPr>
        <w:t xml:space="preserve">والعادة تقضی بفوات شیءٍ منه علی المتصدّی لذلک إذا کان غیرَ معصومٍ، کما هو مُشاهَدٌ فیمن یتصدّی لجمع شعر شاعرٍ واحدٍ أو أکثر إذا کان هذا الشعر متفرّقاً، وهذا الحکم قطعیٌّ بمقتضی العادة، ولا أقلّ من احتمال وقوع التحریف، فإنّ من المحتمل عدم إمکان اقامة شاهدَین علی بعض ما سُمع من النبیّ صلی الله علیه و آله ، فلا یبقی وثوقٌ بعدم النقیصة (</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6" w:name="pg14398_148265"/>
    <w:bookmarkEnd w:id="16"/>
    <w:p>
      <w:pPr>
        <w:pStyle w:val="Heading3"/>
      </w:pPr>
      <w:bookmarkStart w:id="80" w:name="_Toc27"/>
      <w:r>
        <w:t>المقدّمة الثامنة:</w:t>
      </w:r>
      <w:bookmarkEnd w:id="80"/>
    </w:p>
    <w:p>
      <w:pPr>
        <w:pStyle w:val="Heading4"/>
      </w:pPr>
      <w:bookmarkStart w:id="81" w:name="_Toc28"/>
      <w:r>
        <w:t>اشارة</w:t>
      </w:r>
      <w:bookmarkEnd w:id="81"/>
    </w:p>
    <w:p>
      <w:pPr>
        <w:pStyle w:val="BookText"/>
      </w:pPr>
      <w:r>
        <w:rPr>
          <w:rFonts w:ascii="IRNazanin" w:hAnsi="IRNazanin" w:eastAsia="IRNazanin" w:cs="IRNazanin"/>
          <w:lang w:bidi="fa-IR"/>
          <w:color w:val="111111"/>
          <w:sz w:val="28"/>
          <w:szCs w:val="28"/>
          <w:rtl/>
        </w:rPr>
        <w:t xml:space="preserve">إنّ جمع القرآن وتدوینه - حسب ادّعاء مدرسة الخلافة - کان بعد عقدَین من وفاة رسول الله صلی الله علیه و آله ، وذلک فی أیّام الفتنة ونشوء المذاهب المبتدعة والآراء الفاسدة فی زمن عثمان علی وجه التحدید، وأنّ هذه الدعوی قد زاد فی الطنبور نغمة کما یقول المثل العربی.</w:t>
      </w:r>
    </w:p>
    <w:p>
      <w:pPr>
        <w:pStyle w:val="BookText"/>
      </w:pPr>
      <w:r>
        <w:rPr>
          <w:rFonts w:ascii="IRNazanin" w:hAnsi="IRNazanin" w:eastAsia="IRNazanin" w:cs="IRNazanin"/>
          <w:lang w:bidi="fa-IR"/>
          <w:color w:val="111111"/>
          <w:sz w:val="28"/>
          <w:szCs w:val="28"/>
          <w:rtl/>
        </w:rPr>
        <w:t xml:space="preserve">فکیف یمکن الاعتماد علی قرآنٍ مؤلَّفٍ فی زمن الفتنة، والمأخوذ من محفوظات الصحابة لا مکتوباتهم؟!</w:t>
      </w:r>
    </w:p>
    <w:p>
      <w:pPr>
        <w:pStyle w:val="BookText"/>
      </w:pPr>
      <w:r>
        <w:rPr>
          <w:rFonts w:ascii="IRNazanin" w:hAnsi="IRNazanin" w:eastAsia="IRNazanin" w:cs="IRNazanin"/>
          <w:lang w:bidi="fa-IR"/>
          <w:color w:val="111111"/>
          <w:sz w:val="28"/>
          <w:szCs w:val="28"/>
          <w:rtl/>
        </w:rPr>
        <w:t xml:space="preserve">وبمعنی أوضح: کیف یمکن الاعتماد علی قرآنٍ لم یدوَّن ویجمَع علی عهد رسول الله وتحت إشرافه صلی الله علیه و آله ، کما أنّه غیر مأخوذٍ عن مدوَّنات أصحابه وکتّاب الوحی بالمباشرة، بل أُخذ عن محفوظاتهم بعد عقدَین من الزمن، وهم غیر معصومین، یسهون ویخطؤون، ویزیدون وینقصون.. فعدمُ إشراف النبیّ أو الوصیّ علی المحفوظ والمکتوب یُضعِف من حجیّته باعتراف العقل والنقل.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7" w:name="pg14398_148266"/>
    <w:bookmarkEnd w:id="17"/>
    <w:p>
      <w:pPr>
        <w:pStyle w:val="Heading4"/>
      </w:pPr>
      <w:bookmarkStart w:id="82" w:name="_Toc29"/>
      <w:r>
        <w:t>الرؤیة التصحیحیة: القول بجمع القرآن فی زمن الفتنة!! یخدش فی حجیّته:</w:t>
      </w:r>
      <w:bookmarkEnd w:id="82"/>
    </w:p>
    <w:p>
      <w:pPr>
        <w:pStyle w:val="BookText"/>
      </w:pPr>
      <w:r>
        <w:rPr>
          <w:rFonts w:ascii="IRNazanin" w:hAnsi="IRNazanin" w:eastAsia="IRNazanin" w:cs="IRNazanin"/>
          <w:lang w:bidi="fa-IR"/>
          <w:color w:val="111111"/>
          <w:sz w:val="28"/>
          <w:szCs w:val="28"/>
          <w:rtl/>
        </w:rPr>
        <w:t xml:space="preserve">لقد أثبتنا فی هذه الدراسة (</w:t>
      </w:r>
      <w:r>
        <w:rPr>
          <w:rStyle w:val="FootnoteReference"/>
        </w:rPr>
        <w:footnoteReference w:id="234"/>
      </w:r>
      <w:r>
        <w:rPr>
          <w:rFonts w:ascii="IRNazanin" w:hAnsi="IRNazanin" w:eastAsia="IRNazanin" w:cs="IRNazanin"/>
          <w:lang w:bidi="fa-IR"/>
          <w:color w:val="111111"/>
          <w:sz w:val="28"/>
          <w:szCs w:val="28"/>
          <w:rtl/>
        </w:rPr>
        <w:t xml:space="preserve">) أنّ القرآن کان معظمه مجموعاً ومکتوباً ومرتّباً علی عهد رسول الله صلی الله علیه و آله ، وأنّ دعوی جمعه بعد عقدَین من وفاة رسول الله وفی زمن الفتنة - کما یقولون - خطأٌ فاحش، ومن خلاله یرد الإشکال علی القرآن، والتعریضُ برسول الله وأمیر المؤمنین، وکبار الصحابة أمثال: ابن مسعود، وأُبیّ بن کعب، ومعاذ بن جبل، وغیرهم من عیون الصحابة الّذین جمعوا القرآن علی عهد رسول الله صلی الله علیه و آله ، والتقلیل من شأنهم، حتّی جاء عن عمر - حسبما أخرجه البخاریّ عن ابن عبّاس - قوله فی أُبی:</w:t>
      </w:r>
    </w:p>
    <w:p>
      <w:pPr>
        <w:pStyle w:val="BookText"/>
      </w:pPr>
      <w:r>
        <w:rPr>
          <w:rFonts w:ascii="Amiri" w:hAnsi="Amiri" w:eastAsia="Amiri" w:cs="Amiri"/>
          <w:lang w:bidi="ar-SA"/>
          <w:color w:val="111111"/>
          <w:sz w:val="28"/>
          <w:szCs w:val="28"/>
          <w:rtl/>
        </w:rPr>
        <w:t xml:space="preserve">أُبیّ أقرَؤنا، وإنّا لَندعُ من لحن أُبیّ بن کعب (</w:t>
      </w:r>
      <w:r>
        <w:rPr>
          <w:rStyle w:val="FootnoteReference"/>
        </w:rPr>
        <w:footnoteReference w:id="235"/>
      </w:r>
      <w:r>
        <w:rPr>
          <w:rFonts w:ascii="Amiri" w:hAnsi="Amiri" w:eastAsia="Amiri" w:cs="Amiri"/>
          <w:lang w:bidi="ar-SA"/>
          <w:color w:val="111111"/>
          <w:sz w:val="28"/>
          <w:szCs w:val="28"/>
          <w:rtl/>
        </w:rPr>
        <w:t xml:space="preserve">). وفی آخر: إنّ أُبیّاً کان أقرأنا للمنسوخ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فعمر یدع قراءة أُبیّ عالماً عامداً مع اعترافه أنه أقرأ الامة وقد اخذ قراءته من فی رسول الله مباشرة، فعلی أیّ شیءٍ یمکن حمل هذا الکلام منه والمخالفة الصریحة لرسول الله؟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ان عثمان استنقص ابن مسعود وترک الاخذ بقراءته وهذا أمر ثابت لا خلاف فیه.</w:t>
      </w:r>
    </w:p>
    <w:p>
      <w:pPr>
        <w:pStyle w:val="BookText"/>
      </w:pPr>
      <w:r>
        <w:rPr>
          <w:rFonts w:ascii="IRNazanin" w:hAnsi="IRNazanin" w:eastAsia="IRNazanin" w:cs="IRNazanin"/>
          <w:lang w:bidi="fa-IR"/>
          <w:color w:val="111111"/>
          <w:sz w:val="28"/>
          <w:szCs w:val="28"/>
          <w:rtl/>
        </w:rPr>
        <w:t xml:space="preserve">ومما تجدر الاشارة الیه ان مدرسة أهل البیت کانت لا ترضی القول بجمع القرآن متأخرا وتؤکد بإقراء رسول الله أصحابه ومن أول البعثة </w:t>
      </w:r>
      <w:r>
        <w:rPr>
          <w:rFonts w:ascii="Amiri" w:hAnsi="Amiri" w:eastAsia="Amiri" w:cs="Amiri"/>
          <w:lang w:bidi="ar-SA"/>
          <w:color w:val="111111"/>
          <w:sz w:val="28"/>
          <w:szCs w:val="28"/>
          <w:rtl/>
        </w:rPr>
        <w:t xml:space="preserve">وَقُرْآنًا فَرَقْنَاهُ لِتَقْرَأَهُ عَلَی النَّاسِ عَلَی مُکْثٍ</w:t>
      </w:r>
      <w:r>
        <w:rPr>
          <w:rFonts w:ascii="Times New Roman" w:hAnsi="Times New Roman" w:eastAsia="Times New Roman" w:cs="Times New Roman"/>
          <w:lang w:val="en-US" w:bidi="en-US"/>
          <w:color w:val="111111"/>
          <w:sz w:val="28"/>
          <w:szCs w:val="28"/>
          <w:rtl/>
        </w:rPr>
        <w:t xml:space="preserve">(</w:t>
      </w:r>
      <w:r>
        <w:rPr>
          <w:rStyle w:val="FootnoteReference"/>
        </w:rPr>
        <w:footnoteReference w:id="237"/>
      </w:r>
      <w:r>
        <w:rPr>
          <w:rFonts w:ascii="IRNazanin" w:hAnsi="IRNazanin" w:eastAsia="IRNazanin" w:cs="IRNazanin"/>
          <w:lang w:bidi="fa-IR"/>
          <w:color w:val="111111"/>
          <w:sz w:val="28"/>
          <w:szCs w:val="28"/>
          <w:rtl/>
        </w:rPr>
        <w:t xml:space="preserve">)، وأنه صلی الله علیه و آله کان قد عیّن بالفعل مجموعة منهم لتعلیم المسلمین القراءة، وهو صلی الله علیه و آله بنفسه قد اشرف علی کتابة القرآن وترتیب آیاته، لکنه ترک الجمع النهائی وتوحید شکله للإمام علی.</w:t>
      </w:r>
    </w:p>
    <w:p>
      <w:pPr>
        <w:pStyle w:val="BookText"/>
      </w:pPr>
      <w:r>
        <w:rPr>
          <w:rFonts w:ascii="IRNazanin" w:hAnsi="IRNazanin" w:eastAsia="IRNazanin" w:cs="IRNazanin"/>
          <w:lang w:bidi="fa-IR"/>
          <w:color w:val="111111"/>
          <w:sz w:val="28"/>
          <w:szCs w:val="28"/>
          <w:rtl/>
        </w:rPr>
        <w:t xml:space="preserve">نعم أنّ نتیجة مرویات وأحادیث مدرسة الخلافة جعلت امثال بلاشیر وغیره التعریض بالنبی الأکرم والتجرئ علیه وعلی رسالته بالقول انه - فی أوائل البعثة - کان لا یعلم بأنه مبعوث من قبل الله وأن رسالته ستغیر المجتمع، وانه علی أثر اتّصاله بالیهود تعلم ذلک، ورأی ضرورة تدوین شریعته وکتابة القرآن.</w:t>
      </w:r>
    </w:p>
    <w:p>
      <w:pPr>
        <w:pStyle w:val="BookText"/>
      </w:pPr>
      <w:r>
        <w:rPr>
          <w:rFonts w:ascii="IRNazanin" w:hAnsi="IRNazanin" w:eastAsia="IRNazanin" w:cs="IRNazanin"/>
          <w:lang w:bidi="fa-IR"/>
          <w:color w:val="111111"/>
          <w:sz w:val="28"/>
          <w:szCs w:val="28"/>
          <w:rtl/>
        </w:rPr>
        <w:t xml:space="preserve">ثمّ أضاف: أن الاختلاف فی عدد کتّاب الوحی لهو أهم دلیل علی عدم صحة ما قیل عن الکتابة فی عهد رسول الله وأنّ فکرة وجود کتّاب للوحی جاء لدعم فکرة کتابته علی عهده صلی الله علیه و آله .</w:t>
      </w:r>
    </w:p>
    <w:p>
      <w:pPr>
        <w:pStyle w:val="BookText"/>
      </w:pPr>
      <w:r>
        <w:rPr>
          <w:rFonts w:ascii="IRNazanin" w:hAnsi="IRNazanin" w:eastAsia="IRNazanin" w:cs="IRNazanin"/>
          <w:lang w:bidi="fa-IR"/>
          <w:color w:val="111111"/>
          <w:sz w:val="28"/>
          <w:szCs w:val="28"/>
          <w:rtl/>
        </w:rPr>
        <w:t xml:space="preserve">کما أن الکتابة لم تکن مفیدة فی عصره صلی الله علیه و آله لعدم معرفة الکثیر من العرب القراءة والکتابة کی یستفیدوا منه بعکس الحفظ، وأن العوز المادّی هو أهم سبب من أسباب عدم جمع القرآن علی عهد رسول الله، کما أنه لا یصح ما قیل عن رسول الله وأنه رتّب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المصحف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وکلام بلاشیر وإن کان باطلاً فی کل فقرة من فقراته، وقد أجبنا عن بعضها فی بعض مؤلفاتنا وستری جواب الآخر منها فی هذا الکتاب، لکنّ المهمّ أنّ کثیراً من فقرات کلامه یستند إلی التراث الروائی السنی وهو مما یحز فی النفس، وأنّ تلک الروایات والأخبار هی التی استدل وأساء الاستفادة منها أمثال سلمان رشدی المرتد.</w:t>
      </w:r>
    </w:p>
    <w:p>
      <w:pPr>
        <w:pStyle w:val="BookText"/>
      </w:pPr>
      <w:r>
        <w:rPr>
          <w:rFonts w:ascii="IRNazanin" w:hAnsi="IRNazanin" w:eastAsia="IRNazanin" w:cs="IRNazanin"/>
          <w:lang w:bidi="fa-IR"/>
          <w:color w:val="111111"/>
          <w:sz w:val="28"/>
          <w:szCs w:val="28"/>
          <w:rtl/>
        </w:rPr>
        <w:t xml:space="preserve">اذن، إن عمل الخلفاء هو الذی سمح للمستشرق جون جیلکرایست وغیره أن یقولا: بأن الغایة الحقیقیة من عمل الخلفاء هو القضاء علی السلطة السیاسیة التی کان یتمتع بها قراء القرآن فی الأمصار التی کان عثمان یفتقد فیها شیئاً من المصداقیة بسبب السیاسة التی کان ینتهجها حیث انه کان یعین اقرباءه من بنی أمیة أعداء محمد کعمال علی حساب الصحابة الذین ظلّوا أوفیاء لمحمد طیلة حیاتهم (</w:t>
      </w:r>
      <w:r>
        <w:rPr>
          <w:rStyle w:val="FootnoteReference"/>
        </w:rPr>
        <w:footnoteReference w:id="239"/>
      </w:r>
      <w:r>
        <w:rPr>
          <w:rFonts w:ascii="IRNazanin" w:hAnsi="IRNazanin" w:eastAsia="IRNazanin" w:cs="IRNazanin"/>
          <w:lang w:bidi="fa-IR"/>
          <w:color w:val="111111"/>
          <w:sz w:val="28"/>
          <w:szCs w:val="28"/>
          <w:rtl/>
        </w:rPr>
        <w:t xml:space="preserve">). إلی آخر کلامه.</w:t>
      </w:r>
    </w:p>
    <w:p>
      <w:pPr>
        <w:pStyle w:val="BookText"/>
      </w:pPr>
      <w:r>
        <w:rPr>
          <w:rFonts w:ascii="IRNazanin" w:hAnsi="IRNazanin" w:eastAsia="IRNazanin" w:cs="IRNazanin"/>
          <w:lang w:bidi="fa-IR"/>
          <w:color w:val="111111"/>
          <w:sz w:val="28"/>
          <w:szCs w:val="28"/>
          <w:rtl/>
        </w:rPr>
        <w:t xml:space="preserve">اذن فإنّ إثارة الخلفاء الثلاثة وأتباعهم لمقولة جمع القرآن متأخراً وأمثالها، وادّعاءهم عدم کتابة القرآن علی عهد رسول الله، فتح المجال الواسع لمن یرید التشکیک فی حجّیة القرآن وهنا مسألة یجب التأکید علیها وهی حدوث حالة الاضطراب والمنهجیة عند علماء مدرسة الخلافة فهم من جهةٍ یذهبون - فی کتبهم الحدیثیة والدرائیّة والرجالیّة والفقهیّة - إلی لزوم الحیطة والحذر من الأحادیث الصادرة فی أیّام الفتنة وعدم الأخذ بها من دون تمحیصٍ ودراسة.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جهةٍ أُخری یقولون ان القرآن قد جمع فی زمن الفتنة، وبدورنا نسأل کیف یمکن أخذ القرآن المجموع أیّام الفتنة، مع ما عرفت من طریقة تعاملهم مع الأخبار الصادرة أیام الفتنة؟! إنّ هذا سؤالٌ یطلب جواباً وحلاً منهم.</w:t>
      </w:r>
    </w:p>
    <w:p>
      <w:pPr>
        <w:pStyle w:val="BookText"/>
      </w:pPr>
      <w:r>
        <w:rPr>
          <w:rFonts w:ascii="IRNazanin" w:hAnsi="IRNazanin" w:eastAsia="IRNazanin" w:cs="IRNazanin"/>
          <w:lang w:bidi="fa-IR"/>
          <w:color w:val="111111"/>
          <w:sz w:val="28"/>
          <w:szCs w:val="28"/>
          <w:rtl/>
        </w:rPr>
        <w:t xml:space="preserve">أئمّة أهل البیت علیهم السلام ، الضمان لعدم تحریف القرآن</w:t>
      </w:r>
    </w:p>
    <w:p>
      <w:pPr>
        <w:pStyle w:val="BookText"/>
      </w:pPr>
      <w:r>
        <w:rPr>
          <w:rFonts w:ascii="IRNazanin" w:hAnsi="IRNazanin" w:eastAsia="IRNazanin" w:cs="IRNazanin"/>
          <w:lang w:bidi="fa-IR"/>
          <w:color w:val="111111"/>
          <w:sz w:val="28"/>
          <w:szCs w:val="28"/>
          <w:rtl/>
        </w:rPr>
        <w:t xml:space="preserve">وممّا یجب التنبیه علیه هنا: أنّ الأسالیب والمقدِّمات الخاطئة الّتی شُرِّعت من قِبل مدرسة الخلافة کادت أن تؤدّی الأمّة إلی التحریف اللّفظی فی القرآن، لکنّ اهتمام الصّحابة وأهل البیت - وعلی رأسهم أمیرالمؤمنین علیّ بن أبی طالب علیه السلام - بالقرآن، واشتهار القرآن بین المسلمین، وإقراء رسول الله لهم (القرآن) علی مکث، وقراءتهم له آناء اللیل وأطراف النهار حفظاً وفی المصحف نظراً أبقی الذکر مصوناً ومحفوظاً لم یمسَّه شیء.</w:t>
      </w:r>
    </w:p>
    <w:p>
      <w:pPr>
        <w:pStyle w:val="BookText"/>
      </w:pPr>
      <w:r>
        <w:rPr>
          <w:rFonts w:ascii="IRNazanin" w:hAnsi="IRNazanin" w:eastAsia="IRNazanin" w:cs="IRNazanin"/>
          <w:lang w:bidi="fa-IR"/>
          <w:color w:val="111111"/>
          <w:sz w:val="28"/>
          <w:szCs w:val="28"/>
          <w:rtl/>
        </w:rPr>
        <w:t xml:space="preserve">أمّا التحریف المعنویّ فیبقی محتملاً ووارداً، وذلک من خلال تصحیحهم للقراءات المختلفة فی العصور البدائیة، مع وجود الأهواء المتعدّدة عند المذاهب والفِرَق، فإنّ تصحیح القراءات المتعدّدة بوجوه من العربیة هو مما یجرّئ أهل المذاهب المبتدعة والأهواء الباطلة لتحکیم آرائهم فی الدین، وهذا خیانة للقرآن بلا شک.</w:t>
      </w:r>
    </w:p>
    <w:p>
      <w:pPr>
        <w:pStyle w:val="BookText"/>
      </w:pPr>
      <w:r>
        <w:rPr>
          <w:rFonts w:ascii="IRNazanin" w:hAnsi="IRNazanin" w:eastAsia="IRNazanin" w:cs="IRNazanin"/>
          <w:lang w:bidi="fa-IR"/>
          <w:color w:val="111111"/>
          <w:sz w:val="28"/>
          <w:szCs w:val="28"/>
          <w:rtl/>
        </w:rPr>
        <w:t xml:space="preserve">وکلام الإمام علیه السلام الذی مرّ فی النقطة الخامسة (</w:t>
      </w:r>
      <w:r>
        <w:rPr>
          <w:rStyle w:val="FootnoteReference"/>
        </w:rPr>
        <w:footnoteReference w:id="240"/>
      </w:r>
      <w:r>
        <w:rPr>
          <w:rFonts w:ascii="IRNazanin" w:hAnsi="IRNazanin" w:eastAsia="IRNazanin" w:cs="IRNazanin"/>
          <w:lang w:bidi="fa-IR"/>
          <w:color w:val="111111"/>
          <w:sz w:val="28"/>
          <w:szCs w:val="28"/>
          <w:rtl/>
        </w:rPr>
        <w:t xml:space="preserve">) الآنفة: «کذبوا» و«إنّ القرآن واحدٌ نزل من عند واحد، ولکنّ الاختلاف یجیءُ مِن قِبل الرواة»، فیه تصریحٌ بدور الرواة - فی تأجیج الاختلاف المقصود فی القراءة - بعد رسول الله صلی الله علیه و آله ، ومثله المحکی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الإمام الصادق علیه السلام : «أصحاب العربیّة یحرّفون الکلِمَ عن مواضعه» (</w:t>
      </w:r>
      <w:r>
        <w:rPr>
          <w:rStyle w:val="FootnoteReference"/>
        </w:rPr>
        <w:footnoteReference w:id="241"/>
      </w:r>
      <w:r>
        <w:rPr>
          <w:rFonts w:ascii="IRNazanin" w:hAnsi="IRNazanin" w:eastAsia="IRNazanin" w:cs="IRNazanin"/>
          <w:lang w:bidi="fa-IR"/>
          <w:color w:val="111111"/>
          <w:sz w:val="28"/>
          <w:szCs w:val="28"/>
          <w:rtl/>
        </w:rPr>
        <w:t xml:space="preserve">)، وهذا ما سنوضحه فی آخر الکتاب (توحید المصاحف).</w:t>
      </w:r>
    </w:p>
    <w:p>
      <w:pPr>
        <w:pStyle w:val="BookText"/>
      </w:pPr>
      <w:r>
        <w:rPr>
          <w:rFonts w:ascii="IRNazanin" w:hAnsi="IRNazanin" w:eastAsia="IRNazanin" w:cs="IRNazanin"/>
          <w:lang w:bidi="fa-IR"/>
          <w:color w:val="111111"/>
          <w:sz w:val="28"/>
          <w:szCs w:val="28"/>
          <w:rtl/>
        </w:rPr>
        <w:t xml:space="preserve">کما لا یستبعد أن یکون النهی الصادر عن أمیر المؤمنین علیه السلام بعدم مناقشة الخوارج بالقرآن - لأنّه حمّال ذو وجوه - إشارة إلی أنّ فی القرآن تفسیرات متعددة، وقد استدلّت کلّ الفرق - حتّی الفرق الباطلة - بالقرآن، ومن هنا جاء الخبر عن النبیّ صلی الله علیه و آله فی عدم جواز التعددیة فی القرآن والاختلاف فیه، ولزوم الأخذ بما هو مشهور بین المسلمین: «لو أنّ الناس قرؤوا القرآن کما أنزل الله ما اختلف اثنان»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أنّهم لو أخذوا بالمقصود الواقعیّ الذی نزل به الله علی النبیّ محمّد صلی الله علیه و آله وبالثابت بین المسلمین لما اختلف اثنان، وهو یعنی بأنّ الاختلاف لم یکن من عند الله ومن عند رسوله بل یأتی من قبل الرواة الّذین قرؤوا القرآن بأنحاء مختلفة وفسّروه بأشکالٍ مختلفة فی الأزمان المتأخرة، فإنّ من یقرأ قوله تعالی: </w:t>
      </w:r>
      <w:r>
        <w:rPr>
          <w:rFonts w:ascii="Amiri" w:hAnsi="Amiri" w:eastAsia="Amiri" w:cs="Amiri"/>
          <w:lang w:bidi="ar-SA"/>
          <w:color w:val="111111"/>
          <w:sz w:val="28"/>
          <w:szCs w:val="28"/>
          <w:rtl/>
        </w:rPr>
        <w:t xml:space="preserve">أَوْ لَامَسْتُمُ النِّسَاءَ</w:t>
      </w:r>
      <w:r>
        <w:rPr>
          <w:rFonts w:ascii="Times New Roman" w:hAnsi="Times New Roman" w:eastAsia="Times New Roman" w:cs="Times New Roman"/>
          <w:lang w:val="en-US" w:bidi="en-US"/>
          <w:color w:val="111111"/>
          <w:sz w:val="28"/>
          <w:szCs w:val="28"/>
          <w:rtl/>
        </w:rPr>
        <w:t xml:space="preserve">(</w:t>
      </w:r>
      <w:r>
        <w:rPr>
          <w:rStyle w:val="FootnoteReference"/>
        </w:rPr>
        <w:footnoteReference w:id="243"/>
      </w:r>
      <w:r>
        <w:rPr>
          <w:rFonts w:ascii="IRNazanin" w:hAnsi="IRNazanin" w:eastAsia="IRNazanin" w:cs="IRNazanin"/>
          <w:lang w:bidi="fa-IR"/>
          <w:color w:val="111111"/>
          <w:sz w:val="28"/>
          <w:szCs w:val="28"/>
          <w:rtl/>
        </w:rPr>
        <w:t xml:space="preserve">)، یختلف فهمه عمّن یقرأه: (أو لمستم النساء) علی وجه القطع والیقین، فالأوّل یفهم منه النکاح والثانی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اللمس بالید، ونحوه فی قوله: </w:t>
      </w:r>
      <w:r>
        <w:rPr>
          <w:rFonts w:ascii="Amiri" w:hAnsi="Amiri" w:eastAsia="Amiri" w:cs="Amiri"/>
          <w:lang w:bidi="ar-SA"/>
          <w:color w:val="111111"/>
          <w:sz w:val="28"/>
          <w:szCs w:val="28"/>
          <w:rtl/>
        </w:rPr>
        <w:t xml:space="preserve">حَتَّی یَطْهُرْنَ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44"/>
      </w:r>
      <w:r>
        <w:rPr>
          <w:rFonts w:ascii="IRNazanin" w:hAnsi="IRNazanin" w:eastAsia="IRNazanin" w:cs="IRNazanin"/>
          <w:lang w:bidi="fa-IR"/>
          <w:color w:val="111111"/>
          <w:sz w:val="28"/>
          <w:szCs w:val="28"/>
          <w:rtl/>
        </w:rPr>
        <w:t xml:space="preserve">)، أو (حتّی یطَّهّرنَ)، فالأوّل یجیز وطء الحائض عند انقطاع الدم وقبل الغسل، والثانی لا یجیزه الا بعد الاغتسال.</w:t>
      </w:r>
    </w:p>
    <w:p>
      <w:pPr>
        <w:pStyle w:val="BookText"/>
      </w:pPr>
      <w:r>
        <w:rPr>
          <w:rFonts w:ascii="IRNazanin" w:hAnsi="IRNazanin" w:eastAsia="IRNazanin" w:cs="IRNazanin"/>
          <w:lang w:bidi="fa-IR"/>
          <w:color w:val="111111"/>
          <w:sz w:val="28"/>
          <w:szCs w:val="28"/>
          <w:rtl/>
        </w:rPr>
        <w:t xml:space="preserve">کما لا یستبعد أن یکون التحریف المعنوی هو سر إخبار رسول الله الإمام علیّاً علیه السلام بأنّه سیقاتل علی التأویل کما قاتل هو علی التنزیل، ومعنی کلامه صلی الله علیه و آله أنّ قتاله سیکون دفاعاً عمّا علمه عن رسول الله ذبّاً عن مفاد الوحی النازل علیه صلی الله علیه و آله والذی تعلّمه الإمام علیٌّ منه صلی الله علیه و آله ، ولأجل هذا تری الإمام یقول عن جمعه للقرآن: «لقد جئتکم بالکتاب کملاً مشتملاً علی التنزیل والتأویل».</w:t>
      </w:r>
    </w:p>
    <w:p>
      <w:pPr>
        <w:pStyle w:val="BookText"/>
      </w:pPr>
      <w:r>
        <w:rPr>
          <w:rFonts w:ascii="IRNazanin" w:hAnsi="IRNazanin" w:eastAsia="IRNazanin" w:cs="IRNazanin"/>
          <w:lang w:bidi="fa-IR"/>
          <w:color w:val="111111"/>
          <w:sz w:val="28"/>
          <w:szCs w:val="28"/>
          <w:rtl/>
        </w:rPr>
        <w:t xml:space="preserve">کما أنّ الله سبحانه أکد بوجود رجال بین الأُمّة من یعرف التأویل والتفسیر، ولزوم الرجوع إلیه، لأن المحکم یعنی ما لا یشتبه علی الأُمّة ویعرفه الجمیع، وأنّ الاشتباه فی الأمور غالباً ما یأتی من المتشابه وأن المعصوم هو الذی یوضحه.</w:t>
      </w:r>
    </w:p>
    <w:p>
      <w:pPr>
        <w:pStyle w:val="BookText"/>
      </w:pPr>
      <w:r>
        <w:rPr>
          <w:rFonts w:ascii="IRNazanin" w:hAnsi="IRNazanin" w:eastAsia="IRNazanin" w:cs="IRNazanin"/>
          <w:lang w:bidi="fa-IR"/>
          <w:color w:val="111111"/>
          <w:sz w:val="28"/>
          <w:szCs w:val="28"/>
          <w:rtl/>
        </w:rPr>
        <w:t xml:space="preserve">اذن الروایات تؤکد وجود مَن یعلم تأویل المتشابه بین الناس، وهم الراسخون فی العلم، وان الرسول قد دعا لابن عباس أن یفقّهه فی الدین (</w:t>
      </w:r>
      <w:r>
        <w:rPr>
          <w:rStyle w:val="FootnoteReference"/>
        </w:rPr>
        <w:footnoteReference w:id="245"/>
      </w:r>
      <w:r>
        <w:rPr>
          <w:rFonts w:ascii="IRNazanin" w:hAnsi="IRNazanin" w:eastAsia="IRNazanin" w:cs="IRNazanin"/>
          <w:lang w:bidi="fa-IR"/>
          <w:color w:val="111111"/>
          <w:sz w:val="28"/>
          <w:szCs w:val="28"/>
          <w:rtl/>
        </w:rPr>
        <w:t xml:space="preserve">) ویعلّمه الحکمة (</w:t>
      </w:r>
      <w:r>
        <w:rPr>
          <w:rStyle w:val="FootnoteReference"/>
        </w:rPr>
        <w:footnoteReference w:id="246"/>
      </w:r>
      <w:r>
        <w:rPr>
          <w:rFonts w:ascii="IRNazanin" w:hAnsi="IRNazanin" w:eastAsia="IRNazanin" w:cs="IRNazanin"/>
          <w:lang w:bidi="fa-IR"/>
          <w:color w:val="111111"/>
          <w:sz w:val="28"/>
          <w:szCs w:val="28"/>
          <w:rtl/>
        </w:rPr>
        <w:t xml:space="preserve">) والتأویل (</w:t>
      </w:r>
      <w:r>
        <w:rPr>
          <w:rStyle w:val="FootnoteReference"/>
        </w:rPr>
        <w:footnoteReference w:id="247"/>
      </w:r>
      <w:r>
        <w:rPr>
          <w:rFonts w:ascii="IRNazanin" w:hAnsi="IRNazanin" w:eastAsia="IRNazanin" w:cs="IRNazanin"/>
          <w:lang w:bidi="fa-IR"/>
          <w:color w:val="111111"/>
          <w:sz w:val="28"/>
          <w:szCs w:val="28"/>
          <w:rtl/>
        </w:rPr>
        <w:t xml:space="preserve">). کما جاء عن الإمام الصادق قوله: «نحن الراسخون فی العلم، ونحن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نعلم تأویله»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 ما رواه علیّ بن إبراهیم ومحمّد بن مسعود العیاشی فی تفسیریهما عن برید بن معاویة عن أبی جعفر علیه السلام : أنّ رسول الله أفضل الراسخین فی العلم، قد علمه الله جمیع ما أُنزل من التنزیل والتأویل وما کان الله لینزل علیه شیئاً لم یعلمه تأویله، وأوصیاؤه من بعده یعلمونه کلّه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قد حذّر أئمّة أهل البیت شیعتهم من التفسیر بالرأی، وقعّدوا لهم قواعد تقیهم الانحراف عن الجادّة، وأعلموهم بحقائق کثیرة، منها: أنّ القرآن لا یفهمه کُمُلاً إلّا المعصوم (</w:t>
      </w:r>
      <w:r>
        <w:rPr>
          <w:rStyle w:val="FootnoteReference"/>
        </w:rPr>
        <w:footnoteReference w:id="250"/>
      </w:r>
      <w:r>
        <w:rPr>
          <w:rFonts w:ascii="IRNazanin" w:hAnsi="IRNazanin" w:eastAsia="IRNazanin" w:cs="IRNazanin"/>
          <w:lang w:bidi="fa-IR"/>
          <w:color w:val="111111"/>
          <w:sz w:val="28"/>
          <w:szCs w:val="28"/>
          <w:rtl/>
        </w:rPr>
        <w:t xml:space="preserve">)، وأنّ القرآن لا یعرفه إلّا مَن خوطب به (</w:t>
      </w:r>
      <w:r>
        <w:rPr>
          <w:rStyle w:val="FootnoteReference"/>
        </w:rPr>
        <w:footnoteReference w:id="251"/>
      </w:r>
      <w:r>
        <w:rPr>
          <w:rFonts w:ascii="IRNazanin" w:hAnsi="IRNazanin" w:eastAsia="IRNazanin" w:cs="IRNazanin"/>
          <w:lang w:bidi="fa-IR"/>
          <w:color w:val="111111"/>
          <w:sz w:val="28"/>
          <w:szCs w:val="28"/>
          <w:rtl/>
        </w:rPr>
        <w:t xml:space="preserve">)، وأنّهم هم الراسخون فی العلم (</w:t>
      </w:r>
      <w:r>
        <w:rPr>
          <w:rStyle w:val="FootnoteReference"/>
        </w:rPr>
        <w:footnoteReference w:id="252"/>
      </w:r>
      <w:r>
        <w:rPr>
          <w:rFonts w:ascii="IRNazanin" w:hAnsi="IRNazanin" w:eastAsia="IRNazanin" w:cs="IRNazanin"/>
          <w:lang w:bidi="fa-IR"/>
          <w:color w:val="111111"/>
          <w:sz w:val="28"/>
          <w:szCs w:val="28"/>
          <w:rtl/>
        </w:rPr>
        <w:t xml:space="preserve">)، وأنّهم هم أهل علم القرآن (</w:t>
      </w:r>
      <w:r>
        <w:rPr>
          <w:rStyle w:val="FootnoteReference"/>
        </w:rPr>
        <w:footnoteReference w:id="253"/>
      </w:r>
      <w:r>
        <w:rPr>
          <w:rFonts w:ascii="Amiri" w:hAnsi="Amiri" w:eastAsia="Amiri" w:cs="Amiri"/>
          <w:lang w:bidi="ar-SA"/>
          <w:color w:val="111111"/>
          <w:sz w:val="28"/>
          <w:szCs w:val="28"/>
          <w:rtl/>
        </w:rPr>
        <w:t xml:space="preserve">)، وأنّهم هم خُزّان الله علی علمه (</w:t>
      </w:r>
      <w:r>
        <w:rPr>
          <w:rStyle w:val="FootnoteReference"/>
        </w:rPr>
        <w:footnoteReference w:id="254"/>
      </w:r>
      <w:r>
        <w:rPr>
          <w:rFonts w:ascii="IRNazanin" w:hAnsi="IRNazanin" w:eastAsia="IRNazanin" w:cs="IRNazanin"/>
          <w:lang w:bidi="fa-IR"/>
          <w:color w:val="111111"/>
          <w:sz w:val="28"/>
          <w:szCs w:val="28"/>
          <w:rtl/>
        </w:rPr>
        <w:t xml:space="preserve">)، وأمثالها.</w:t>
      </w:r>
    </w:p>
    <w:p>
      <w:pPr>
        <w:pStyle w:val="BookText"/>
      </w:pPr>
      <w:r>
        <w:rPr>
          <w:rFonts w:ascii="IRNazanin" w:hAnsi="IRNazanin" w:eastAsia="IRNazanin" w:cs="IRNazanin"/>
          <w:lang w:bidi="fa-IR"/>
          <w:color w:val="111111"/>
          <w:sz w:val="28"/>
          <w:szCs w:val="28"/>
          <w:rtl/>
        </w:rPr>
        <w:t xml:space="preserve">وهذه النصوص لا تعنی بأنّ الأئمّة یذهبون إلی القول بعدم حجیة ظواهر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أو أنّ عموم الناس لا یمکنهم فهم ظاهره. وإن سعی بعض الأخباریة لاستغلال تلک الأخبار الدالة علی عدم حجیة ظواهر الکتاب.</w:t>
      </w:r>
    </w:p>
    <w:p>
      <w:pPr>
        <w:pStyle w:val="BookText"/>
      </w:pPr>
      <w:r>
        <w:rPr>
          <w:rFonts w:ascii="IRNazanin" w:hAnsi="IRNazanin" w:eastAsia="IRNazanin" w:cs="IRNazanin"/>
          <w:lang w:bidi="fa-IR"/>
          <w:color w:val="111111"/>
          <w:sz w:val="28"/>
          <w:szCs w:val="28"/>
          <w:rtl/>
        </w:rPr>
        <w:t xml:space="preserve">فحجیة الظواهر فی القرآن وفی غیره عقلی وشرعی ودالٌّ علی إمکان فهمه من عموم الناس کما فی قوله تعالی: </w:t>
      </w:r>
      <w:r>
        <w:rPr>
          <w:rFonts w:ascii="Amiri" w:hAnsi="Amiri" w:eastAsia="Amiri" w:cs="Amiri"/>
          <w:lang w:bidi="ar-SA"/>
          <w:color w:val="111111"/>
          <w:sz w:val="28"/>
          <w:szCs w:val="28"/>
          <w:rtl/>
        </w:rPr>
        <w:t xml:space="preserve">کِتَابٌ أَنزَلْنَاهُ إِلَیْکَ مُبَارَکٌ لِیَدَّبَّرُوا آیَاتِهِ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5"/>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إِنَّا أَنْزَلْنَاهُ قُرْآناً عَرَبِیّاً لَعَلَّکُمْ تَعْقِلُونَ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6"/>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هذَا بَیَانٌ لِلنَّاسِ وَهُدیً وَمَوْعِظَةٌ لِلْمُتَّقِینَ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الأئمّة کانوا یریدون أن یؤکّدوا لهم بأنّ فی القرآن أسراراً ومفاهیم ولفتاتٍ وإیماءاتٍ لا یدرِک کنهَها إلّا مَن خوطب به، ألا وهو المعصوم.</w:t>
      </w:r>
    </w:p>
    <w:p>
      <w:pPr>
        <w:pStyle w:val="BookText"/>
      </w:pPr>
      <w:r>
        <w:rPr>
          <w:rFonts w:ascii="IRNazanin" w:hAnsi="IRNazanin" w:eastAsia="IRNazanin" w:cs="IRNazanin"/>
          <w:lang w:bidi="fa-IR"/>
          <w:color w:val="111111"/>
          <w:sz w:val="28"/>
          <w:szCs w:val="28"/>
          <w:rtl/>
        </w:rPr>
        <w:t xml:space="preserve">کما یمکن تأویل القرآن وتفسیره حسب هوی أصحاب المذاهب المبتدعة وآرائهم بعیداً عن الواقع؛ لأن القرآن حمال ذو وجوه، وعلیهم التثبت وأخذ التفسیر الصحیح للقرآن من عدل القرآن لا عن غیره، بل عدم السماح لأصحاب المذاهب المبتدعة بتفسیر الدین وفق أهوائهم، وعلیه فجامع علوم القرآن یجب أن یکون معصوماً.</w:t>
      </w:r>
    </w:p>
    <w:p>
      <w:pPr>
        <w:pStyle w:val="BookText"/>
      </w:pPr>
      <w:r>
        <w:rPr>
          <w:rFonts w:ascii="IRNazanin" w:hAnsi="IRNazanin" w:eastAsia="IRNazanin" w:cs="IRNazanin"/>
          <w:lang w:bidi="fa-IR"/>
          <w:color w:val="111111"/>
          <w:sz w:val="28"/>
          <w:szCs w:val="28"/>
          <w:rtl/>
        </w:rPr>
        <w:t xml:space="preserve">کُنه القرآن لا یفهمه إلّا أهل البیت علیهم السلام</w:t>
      </w:r>
    </w:p>
    <w:p>
      <w:pPr>
        <w:pStyle w:val="BookText"/>
      </w:pPr>
      <w:r>
        <w:rPr>
          <w:rFonts w:ascii="IRNazanin" w:hAnsi="IRNazanin" w:eastAsia="IRNazanin" w:cs="IRNazanin"/>
          <w:lang w:bidi="fa-IR"/>
          <w:color w:val="111111"/>
          <w:sz w:val="28"/>
          <w:szCs w:val="28"/>
          <w:rtl/>
        </w:rPr>
        <w:t xml:space="preserve">فعن بشیر الدّهان، قال: سمعت أبا عبد الله علیه السلام یقول: «إنّ الله فرض طاعتنا فی کتابه، فلا یسع الناسُ جهلاً. لنا صفوُ المال، ولنا الأنفال، ولنا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کرائم القرآن - ولا أقول لکم إنّا أصحاب الغیب - ونعلم کتاب الله، وکتاب الله یحتمل کلّ شیء، إنّ الله أعلمنا علماً لا یعلمه أحدٌ غیره، وعلماً قد أعلمه ملائکته ورسله، فما علمته ملائکته ورسله فنحن نعلمه»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الحکم بن عتیبة، قال: لقی رجلٌ الحسین بن علی علیهما السلام بالثعلبیّة وهو یرید کربلاء، فدخل علیه فسلّم علیه، فقال له الحسین علیه السلام : «مِن أیّ البلاد أنت؟»، قال: من أهل الکوفة، قال: «أما والله - یا أخا أهل الکوفة - لو لقیتک بالمدینة لأریتُکَ أثر جبرئیل علیه السلام من دارنا ونزوله بالوحی علی جدّی، یا أخا أهل الکوفة، أفمُستَقی الناس العلم من عندنا، فعلموا وجهلنا؟! هذا ما لا یکون»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الصباحَ، قال: والله لقد قال لی جعفر بن محمّد علیه السلام : «إنّ الله علّم نبیّه صلی الله علیه و آله التنزیل والتأویل، فعلّمه رسول الله علیّاً علیه السلام »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أجل انّ رسول الله هو المعصوم الأوّل فی الإسلام، وقد علّم وصیَّه أمیر المؤمنین علیّ بن أبی طالب علیه السلام جمیع علمه، وقد کتب أمیر المؤمنین علیه السلام ما قاله الرسول فی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تنزیل القرآن وتأویله وتفسیره (</w:t>
      </w:r>
      <w:r>
        <w:rPr>
          <w:rStyle w:val="FootnoteReference"/>
        </w:rPr>
        <w:footnoteReference w:id="261"/>
      </w:r>
      <w:r>
        <w:rPr>
          <w:rFonts w:ascii="IRNazanin" w:hAnsi="IRNazanin" w:eastAsia="IRNazanin" w:cs="IRNazanin"/>
          <w:lang w:bidi="fa-IR"/>
          <w:color w:val="111111"/>
          <w:sz w:val="28"/>
          <w:szCs w:val="28"/>
          <w:rtl/>
        </w:rPr>
        <w:t xml:space="preserve">)، ثم أودع ما کتبه علیه السلام عند الأئمّة من ولده، وهو الآن موجودٌ عند قائم آل محمّد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رسول الله قد صرّح بذلک فی قوله: «إنّ الله أنزل علَیّ القرآن، وهو الّذی مَن خالفه ضلّ، ومن ابتغی علمَه عند غیر علیٍّ هلک»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آخر عن المعصومین علیهم السلام : «إنّما علی الناس أن یقرؤوا القرآن کما أُنزل، فإذا احتاجوا إلی تفسیره فالاهتداء بنا وإلینا»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من جهة ومن جهة أخری کان فی الطرف الآخر أعنی الصحابة یحدث شیء آخر فی المقابل، وهو أنّ بعض المعاصرین لرسول الله کانوا لا یستوعبون عمق النصّ القرآنی أو بعض المفردات اللّغویة فیه، فهم من جهة لا یرتضون الاهتمام بالوحی، وکسب علومه، ومن جهة أخری لا یریدون أن یفتضح عجزهم العلمیّ، فکانوا یستدلّون بالقرآن بالشکل الّذی یریدونه، ویفهمونه فهماً بعیداً عن الواقع، وهذا سبّب لهم ولأتباعهم مشکلة الجهل والتخبّط وفتح باب التقوّل علی مصراعیه وهو ما یجب توضیحه فی مکان آخر.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8" w:name="pg14398_148276"/>
    <w:bookmarkEnd w:id="18"/>
    <w:p>
      <w:pPr>
        <w:pStyle w:val="Heading3"/>
      </w:pPr>
      <w:bookmarkStart w:id="83" w:name="_Toc30"/>
      <w:r>
        <w:t>المقدّمة التاسعة:</w:t>
      </w:r>
      <w:bookmarkEnd w:id="83"/>
    </w:p>
    <w:p>
      <w:pPr>
        <w:pStyle w:val="Heading4"/>
      </w:pPr>
      <w:bookmarkStart w:id="84" w:name="_Toc31"/>
      <w:r>
        <w:t>اشارة</w:t>
      </w:r>
      <w:bookmarkEnd w:id="84"/>
    </w:p>
    <w:p>
      <w:pPr>
        <w:pStyle w:val="BookText"/>
      </w:pPr>
      <w:r>
        <w:rPr>
          <w:rFonts w:ascii="IRNazanin" w:hAnsi="IRNazanin" w:eastAsia="IRNazanin" w:cs="IRNazanin"/>
          <w:lang w:bidi="fa-IR"/>
          <w:color w:val="111111"/>
          <w:sz w:val="28"/>
          <w:szCs w:val="28"/>
          <w:rtl/>
        </w:rPr>
        <w:t xml:space="preserve">تشریعهم للقراءات الشاذة إلی جنب القراءة المتواترة، واعتبار المنقول بالنقل الجماعی بمنزلة المنقول عن طریق العرضة، والسعی فی الأخذ بکلّ القراءات علی أنّها اختیارات شرعها رسول الله من خلال الأحرف السبعة وبذلک أدخلوا قراءاتهم السهویة والعفویة فی القرآن.</w:t>
      </w:r>
    </w:p>
    <w:p>
      <w:pPr>
        <w:pStyle w:val="Heading4"/>
      </w:pPr>
      <w:bookmarkStart w:id="85" w:name="_Toc32"/>
      <w:r>
        <w:t>الرؤیة التصحیحیة: التّقلیل من شأن القرآن من جهة، والاهتمام بتواتر القراءات من جهة أُخری!!</w:t>
      </w:r>
      <w:bookmarkEnd w:id="85"/>
    </w:p>
    <w:p>
      <w:pPr>
        <w:pStyle w:val="BookText"/>
      </w:pPr>
      <w:r>
        <w:rPr>
          <w:rFonts w:ascii="IRNazanin" w:hAnsi="IRNazanin" w:eastAsia="IRNazanin" w:cs="IRNazanin"/>
          <w:lang w:bidi="fa-IR"/>
          <w:color w:val="111111"/>
          <w:sz w:val="28"/>
          <w:szCs w:val="28"/>
          <w:rtl/>
        </w:rPr>
        <w:t xml:space="preserve">إنّ هذه المقدمة قد تکون قریبة لما مر فی بعض المقدمات السابقة الأخری وإنّ ما ادعوه هو أدلّ علی تهدید القرآن وتهدیمه من القول بحجّیته، لأنّ شأن القرآن أسمی من کل شیء، والقرآن هو الکتاب الّذی تتوفّر فیه الدواعی لنقله بتواتر، لأنّه الأصل الأوّل للتشریع الإسلامی، والمعجزة الخالدة لهذا الدین، وکُلُّ شیءٍ تتوفّر الدواعی لنقله لابدّ وأن یکون متواتراً.</w:t>
      </w:r>
    </w:p>
    <w:p>
      <w:pPr>
        <w:pStyle w:val="BookText"/>
      </w:pPr>
      <w:r>
        <w:rPr>
          <w:rFonts w:ascii="IRNazanin" w:hAnsi="IRNazanin" w:eastAsia="IRNazanin" w:cs="IRNazanin"/>
          <w:lang w:bidi="fa-IR"/>
          <w:color w:val="111111"/>
          <w:sz w:val="28"/>
          <w:szCs w:val="28"/>
          <w:rtl/>
        </w:rPr>
        <w:t xml:space="preserve">ان اقرار الخلفاء فکرة الشاهدین والتعددیة یحتمل ان یکون منشؤه القراءات السهویة والعفویة الصادرة عن بعض الصحابة والخلفاء بسبب نسیانهم للفظ الآیات مع احتفاظهم بالمعنی، کقراءتهم لقوله تعالی: </w:t>
      </w:r>
      <w:r>
        <w:rPr>
          <w:rFonts w:ascii="Amiri" w:hAnsi="Amiri" w:eastAsia="Amiri" w:cs="Amiri"/>
          <w:lang w:bidi="ar-SA"/>
          <w:color w:val="111111"/>
          <w:sz w:val="28"/>
          <w:szCs w:val="28"/>
          <w:rtl/>
        </w:rPr>
        <w:t xml:space="preserve">طَلْحٍ مَّنضُودٍ</w:t>
      </w:r>
      <w:r>
        <w:rPr>
          <w:rFonts w:ascii="IRNazanin" w:hAnsi="IRNazanin" w:eastAsia="IRNazanin" w:cs="IRNazanin"/>
          <w:lang w:bidi="fa-IR"/>
          <w:color w:val="111111"/>
          <w:sz w:val="28"/>
          <w:szCs w:val="28"/>
          <w:rtl/>
        </w:rPr>
        <w:t xml:space="preserve"> بطلع منضود، او </w:t>
      </w:r>
      <w:r>
        <w:rPr>
          <w:rFonts w:ascii="Amiri" w:hAnsi="Amiri" w:eastAsia="Amiri" w:cs="Amiri"/>
          <w:lang w:bidi="ar-SA"/>
          <w:color w:val="111111"/>
          <w:sz w:val="28"/>
          <w:szCs w:val="28"/>
          <w:rtl/>
        </w:rPr>
        <w:t xml:space="preserve">طَعَامُ الْأَثِیمِ</w:t>
      </w:r>
      <w:r>
        <w:rPr>
          <w:rFonts w:ascii="IRNazanin" w:hAnsi="IRNazanin" w:eastAsia="IRNazanin" w:cs="IRNazanin"/>
          <w:lang w:bidi="fa-IR"/>
          <w:color w:val="111111"/>
          <w:sz w:val="28"/>
          <w:szCs w:val="28"/>
          <w:rtl/>
        </w:rPr>
        <w:t xml:space="preserve"> بطعام الیتیم، او </w:t>
      </w:r>
      <w:r>
        <w:rPr>
          <w:rFonts w:ascii="Amiri" w:hAnsi="Amiri" w:eastAsia="Amiri" w:cs="Amiri"/>
          <w:lang w:bidi="ar-SA"/>
          <w:color w:val="111111"/>
          <w:sz w:val="28"/>
          <w:szCs w:val="28"/>
          <w:rtl/>
        </w:rPr>
        <w:t xml:space="preserve">الْعِهْنِ الْمَنفُوشِ</w:t>
      </w:r>
      <w:r>
        <w:rPr>
          <w:rFonts w:ascii="IRNazanin" w:hAnsi="IRNazanin" w:eastAsia="IRNazanin" w:cs="IRNazanin"/>
          <w:lang w:bidi="fa-IR"/>
          <w:color w:val="111111"/>
          <w:sz w:val="28"/>
          <w:szCs w:val="28"/>
          <w:rtl/>
        </w:rPr>
        <w:t xml:space="preserve"> بالصوف المنفوش وامثال ذلک.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فارادا مواجهة هذه المشکلة عبر اقرارهما تعدد القراءات فی مصاحفهما لکن صعوبة اقناع المسلمین بهذا الامر جعلت ابا بکر وعمر - فی عهدهما - یخفقان فی إقرار مصحفهما إماماً للمسلمین وتعمیمه علی الأُمّة بل ظهرت مخالفةٌ عملیّة من قِبل الأمة لقرارهما وقراءتهما وترکها لما أراده الشیخان من إدخال أمثال: وجاءت سکرة الحق بالموت (</w:t>
      </w:r>
      <w:r>
        <w:rPr>
          <w:rStyle w:val="FootnoteReference"/>
        </w:rPr>
        <w:footnoteReference w:id="265"/>
      </w:r>
      <w:r>
        <w:rPr>
          <w:rFonts w:ascii="IRNazanin" w:hAnsi="IRNazanin" w:eastAsia="IRNazanin" w:cs="IRNazanin"/>
          <w:lang w:bidi="fa-IR"/>
          <w:color w:val="111111"/>
          <w:sz w:val="28"/>
          <w:szCs w:val="28"/>
          <w:rtl/>
        </w:rPr>
        <w:t xml:space="preserve">) وآیة الرجم والشیخ والشیخة وأمثال ذلک، بل إصرار ها علی الأخذ بما تعلّمته أیّام رسول الله صلی الله علیه و آله فقط، هذا الامر هو الذی دعا عثمان للرجوع إلی ما تواتر عند الأُمّة والعدول عمّا ارادا الذهاب إلیه، فانصاع عثمان مُرغَماً لإرادة الأُمة، والأخذ بالمتسالَم علیه عند کبار الصحابة، فجَمَعَ المشهورَ المتَّفق علیه(</w:t>
      </w:r>
      <w:r>
        <w:rPr>
          <w:rStyle w:val="FootnoteReference"/>
        </w:rPr>
        <w:footnoteReference w:id="266"/>
      </w:r>
      <w:r>
        <w:rPr>
          <w:rFonts w:ascii="IRNazanin" w:hAnsi="IRNazanin" w:eastAsia="IRNazanin" w:cs="IRNazanin"/>
          <w:lang w:bidi="fa-IR"/>
          <w:color w:val="111111"/>
          <w:sz w:val="28"/>
          <w:szCs w:val="28"/>
          <w:rtl/>
        </w:rPr>
        <w:t xml:space="preserve">)، ولم یکتف بما جمعه أبو بکر وعمر سابقاً، ساعیاً أن یکتب مصحفه وأن یجمع فیه المختلف علیه بین المسلمین بشکل یرضی الجمیع.</w:t>
      </w:r>
    </w:p>
    <w:p>
      <w:pPr>
        <w:pStyle w:val="BookText"/>
      </w:pPr>
      <w:r>
        <w:rPr>
          <w:rFonts w:ascii="IRNazanin" w:hAnsi="IRNazanin" w:eastAsia="IRNazanin" w:cs="IRNazanin"/>
          <w:lang w:bidi="fa-IR"/>
          <w:color w:val="111111"/>
          <w:sz w:val="28"/>
          <w:szCs w:val="28"/>
          <w:rtl/>
        </w:rPr>
        <w:t xml:space="preserve">ولهذا لا نری فی القرآن المتداول الیوم قراءات غیر مشهورة، وإن کان هناک من یدافع عنها، فلیس فیه (غیر المغضوب علیهم وغیر الضالین) والّتی کان یقرأ بها عمر بن الخطاب (</w:t>
      </w:r>
      <w:r>
        <w:rPr>
          <w:rStyle w:val="FootnoteReference"/>
        </w:rPr>
        <w:footnoteReference w:id="267"/>
      </w:r>
      <w:r>
        <w:rPr>
          <w:rFonts w:ascii="IRNazanin" w:hAnsi="IRNazanin" w:eastAsia="IRNazanin" w:cs="IRNazanin"/>
          <w:lang w:bidi="fa-IR"/>
          <w:color w:val="111111"/>
          <w:sz w:val="28"/>
          <w:szCs w:val="28"/>
          <w:rtl/>
        </w:rPr>
        <w:t xml:space="preserve">)، أو آیة الرجم (الشیخ والشیخة) الّتی کان یدعو لزیادتها فی القرآن(</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وقوله: لولا أن یقول الناس: زاد عمر فی کتاب الله، لکتبت آیة الرجم بیدی. اُنظر: صحیح البخاری 6: 2622 / باب الشهادة تکون عند الحاکم.</w:t>
      </w:r>
    </w:p>
    <w:p>
      <w:pPr>
        <w:pStyle w:val="BookText"/>
      </w:pPr>
      <w:r>
        <w:rPr>
          <w:rFonts w:ascii="IRNazanin" w:hAnsi="IRNazanin" w:eastAsia="IRNazanin" w:cs="IRNazanin"/>
          <w:lang w:bidi="fa-IR"/>
          <w:color w:val="111111"/>
          <w:sz w:val="28"/>
          <w:szCs w:val="28"/>
          <w:rtl/>
        </w:rPr>
        <w:t xml:space="preserve">وفی الخبر: الشیخ والشیخة إذا زنیا فارجموهما البتّه نکالاً من الله والله عزیزٌ حکیم. الأحادیث المختارة 3: 371 / ح 1166، وقال: إسناده صحیح.</w:t>
      </w:r>
    </w:p>
    <w:p>
      <w:pPr>
        <w:pStyle w:val="BookText"/>
      </w:pPr>
      <w:r>
        <w:rPr>
          <w:rFonts w:ascii="IRNazanin" w:hAnsi="IRNazanin" w:eastAsia="IRNazanin" w:cs="IRNazanin"/>
          <w:lang w:bidi="fa-IR"/>
          <w:color w:val="111111"/>
          <w:sz w:val="28"/>
          <w:szCs w:val="28"/>
          <w:rtl/>
        </w:rPr>
        <w:t xml:space="preserve">وفی مسند أحمد 5: 183 / ح 21636، فقال عمر: لمّا أُنزلت هذه، أتیتُ رسول الله فقلت: أکتبنیها ...</w:t>
      </w:r>
    </w:p>
    <w:p>
      <w:pPr>
        <w:pStyle w:val="BookText"/>
      </w:pPr>
      <w:r>
        <w:rPr>
          <w:rFonts w:ascii="IRNazanin" w:hAnsi="IRNazanin" w:eastAsia="IRNazanin" w:cs="IRNazanin"/>
          <w:lang w:bidi="fa-IR"/>
          <w:color w:val="111111"/>
          <w:sz w:val="28"/>
          <w:szCs w:val="28"/>
          <w:rtl/>
        </w:rPr>
        <w:t xml:space="preserve">)، أو (إذا کنّا عظاماً ناخرة)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بدل</w:t>
      </w:r>
    </w:p>
    <w:p>
      <w:pPr>
        <w:pStyle w:val="BookText"/>
      </w:pPr>
      <w:r>
        <w:rPr>
          <w:rFonts w:ascii="Amiri" w:hAnsi="Amiri" w:eastAsia="Amiri" w:cs="Amiri"/>
          <w:lang w:bidi="ar-SA"/>
          <w:color w:val="111111"/>
          <w:sz w:val="28"/>
          <w:szCs w:val="28"/>
          <w:rtl/>
        </w:rPr>
        <w:t xml:space="preserve">نَخِرَةً</w:t>
      </w:r>
    </w:p>
    <w:p>
      <w:pPr>
        <w:pStyle w:val="BookText"/>
      </w:pPr>
      <w:r>
        <w:rPr>
          <w:rFonts w:ascii="IRNazanin" w:hAnsi="IRNazanin" w:eastAsia="IRNazanin" w:cs="IRNazanin"/>
          <w:lang w:bidi="fa-IR"/>
          <w:color w:val="111111"/>
          <w:sz w:val="28"/>
          <w:szCs w:val="28"/>
          <w:rtl/>
        </w:rPr>
        <w:t xml:space="preserve">والّتی حکیت عن عمر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وابن عمر (</w:t>
      </w:r>
      <w:r>
        <w:rPr>
          <w:rStyle w:val="FootnoteReference"/>
        </w:rPr>
        <w:footnoteReference w:id="269"/>
      </w:r>
      <w:r>
        <w:rPr>
          <w:rFonts w:ascii="IRNazanin" w:hAnsi="IRNazanin" w:eastAsia="IRNazanin" w:cs="IRNazanin"/>
          <w:lang w:bidi="fa-IR"/>
          <w:color w:val="111111"/>
          <w:sz w:val="28"/>
          <w:szCs w:val="28"/>
          <w:rtl/>
        </w:rPr>
        <w:t xml:space="preserve">) وابن الزبیر (</w:t>
      </w:r>
      <w:r>
        <w:rPr>
          <w:rStyle w:val="FootnoteReference"/>
        </w:rPr>
        <w:footnoteReference w:id="270"/>
      </w:r>
      <w:r>
        <w:rPr>
          <w:rFonts w:ascii="IRNazanin" w:hAnsi="IRNazanin" w:eastAsia="IRNazanin" w:cs="IRNazanin"/>
          <w:lang w:bidi="fa-IR"/>
          <w:color w:val="111111"/>
          <w:sz w:val="28"/>
          <w:szCs w:val="28"/>
          <w:rtl/>
        </w:rPr>
        <w:t xml:space="preserve">) وغیرهم، أو (الحیّ القیّام) (</w:t>
      </w:r>
      <w:r>
        <w:rPr>
          <w:rStyle w:val="FootnoteReference"/>
        </w:rPr>
        <w:footnoteReference w:id="271"/>
      </w:r>
      <w:r>
        <w:rPr>
          <w:rFonts w:ascii="IRNazanin" w:hAnsi="IRNazanin" w:eastAsia="IRNazanin" w:cs="IRNazanin"/>
          <w:lang w:bidi="fa-IR"/>
          <w:color w:val="111111"/>
          <w:sz w:val="28"/>
          <w:szCs w:val="28"/>
          <w:rtl/>
        </w:rPr>
        <w:t xml:space="preserve">) بدل </w:t>
      </w:r>
      <w:r>
        <w:rPr>
          <w:rFonts w:ascii="Amiri" w:hAnsi="Amiri" w:eastAsia="Amiri" w:cs="Amiri"/>
          <w:lang w:bidi="ar-SA"/>
          <w:color w:val="111111"/>
          <w:sz w:val="28"/>
          <w:szCs w:val="28"/>
          <w:rtl/>
        </w:rPr>
        <w:t xml:space="preserve">الْ-حَیُّ الْقَیُّومُ</w:t>
      </w:r>
      <w:r>
        <w:rPr>
          <w:rFonts w:ascii="IRNazanin" w:hAnsi="IRNazanin" w:eastAsia="IRNazanin" w:cs="IRNazanin"/>
          <w:lang w:bidi="fa-IR"/>
          <w:color w:val="111111"/>
          <w:sz w:val="28"/>
          <w:szCs w:val="28"/>
          <w:rtl/>
        </w:rPr>
        <w:t xml:space="preserve">، أو (فامضوا إلی ذکر الله) (</w:t>
      </w:r>
      <w:r>
        <w:rPr>
          <w:rStyle w:val="FootnoteReference"/>
        </w:rPr>
        <w:footnoteReference w:id="272"/>
      </w:r>
      <w:r>
        <w:rPr>
          <w:rFonts w:ascii="IRNazanin" w:hAnsi="IRNazanin" w:eastAsia="IRNazanin" w:cs="IRNazanin"/>
          <w:lang w:bidi="fa-IR"/>
          <w:color w:val="111111"/>
          <w:sz w:val="28"/>
          <w:szCs w:val="28"/>
          <w:rtl/>
        </w:rPr>
        <w:t xml:space="preserve">) بدل </w:t>
      </w:r>
      <w:r>
        <w:rPr>
          <w:rFonts w:ascii="Amiri" w:hAnsi="Amiri" w:eastAsia="Amiri" w:cs="Amiri"/>
          <w:lang w:bidi="ar-SA"/>
          <w:color w:val="111111"/>
          <w:sz w:val="28"/>
          <w:szCs w:val="28"/>
          <w:rtl/>
        </w:rPr>
        <w:t xml:space="preserve">فَاسْعَوْا إِلَی ذِکْرِ الله</w:t>
      </w:r>
      <w:r>
        <w:rPr>
          <w:rFonts w:ascii="Amiri" w:hAnsi="Amiri" w:eastAsia="Amiri" w:cs="Amiri"/>
          <w:lang w:bidi="ar-SA"/>
          <w:color w:val="111111"/>
          <w:sz w:val="28"/>
          <w:szCs w:val="28"/>
          <w:rtl/>
        </w:rPr>
        <w:t xml:space="preserve">، أو (فأخذتهم الصعقة) بدل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فَأَخَذَتْهُمُ الصَّاعِقَةُ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3"/>
      </w:r>
      <w:r>
        <w:rPr>
          <w:rFonts w:ascii="IRNazanin" w:hAnsi="IRNazanin" w:eastAsia="IRNazanin" w:cs="IRNazanin"/>
          <w:lang w:bidi="fa-IR"/>
          <w:color w:val="111111"/>
          <w:sz w:val="28"/>
          <w:szCs w:val="28"/>
          <w:rtl/>
        </w:rPr>
        <w:t xml:space="preserve">)، وأمثالها (</w:t>
      </w:r>
      <w:r>
        <w:rPr>
          <w:rStyle w:val="FootnoteReference"/>
        </w:rPr>
        <w:footnoteReference w:id="274"/>
      </w:r>
      <w:r>
        <w:rPr>
          <w:rFonts w:ascii="IRNazanin" w:hAnsi="IRNazanin" w:eastAsia="IRNazanin" w:cs="IRNazanin"/>
          <w:lang w:bidi="fa-IR"/>
          <w:color w:val="111111"/>
          <w:sz w:val="28"/>
          <w:szCs w:val="28"/>
          <w:rtl/>
        </w:rPr>
        <w:t xml:space="preserve">) الواردة فی قراءة عمر بن الخطّاب.
بل تری فی المقابل وجود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 فی مفتتح کلّ سور المصحف، وهذا ما لم یکن یرتضیه أبو بکر ولا عمر ولا عثمان.</w:t>
      </w:r>
    </w:p>
    <w:p>
      <w:pPr>
        <w:pStyle w:val="BookText"/>
      </w:pPr>
      <w:r>
        <w:rPr>
          <w:rFonts w:ascii="IRNazanin" w:hAnsi="IRNazanin" w:eastAsia="IRNazanin" w:cs="IRNazanin"/>
          <w:lang w:bidi="fa-IR"/>
          <w:color w:val="111111"/>
          <w:sz w:val="28"/>
          <w:szCs w:val="28"/>
          <w:rtl/>
        </w:rPr>
        <w:t xml:space="preserve">إذن فمدرسة الخلفاء الثلاثة من جهةٍ یقولون بحجّیّة القرآن بالبیّنة والشهود، ومن جهةٍ أُخری یقولون بتواتر القراءات السبع إلی رسول الله، ناقلین ذلک عن السُّبْکی(</w:t>
      </w:r>
      <w:r>
        <w:rPr>
          <w:rStyle w:val="FootnoteReference"/>
        </w:rPr>
        <w:footnoteReference w:id="275"/>
      </w:r>
      <w:r>
        <w:rPr>
          <w:rFonts w:ascii="IRNazanin" w:hAnsi="IRNazanin" w:eastAsia="IRNazanin" w:cs="IRNazanin"/>
          <w:lang w:bidi="fa-IR"/>
          <w:color w:val="111111"/>
          <w:sz w:val="28"/>
          <w:szCs w:val="28"/>
          <w:rtl/>
        </w:rPr>
        <w:t xml:space="preserve">)، وقد أفرط بعضهم؛ فزعم أنّ من قال: إنّ القراءات السبع لا یلزم فیها التواتر، فقوله کفر. ونسب هذا الرأی إلی مفتی البلاد الأندلسیّة أبی سعید فرج ابن لب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مؤکدین بأن هذا الکلام غلوٌّ فی القراءات السبع - أو العشر - وإجحافٌ بالقرآن نفسه! لأنّ إدخال القراءات السهویة علی أنها قراءات صحیحة شرعیة، أو قراءة القرآن علی أی نحو کان بشرط أن لا تصیر آیة عذاب آیة رحمة شیء باطل.</w:t>
      </w:r>
    </w:p>
    <w:p>
      <w:pPr>
        <w:pStyle w:val="BookText"/>
      </w:pPr>
      <w:r>
        <w:rPr>
          <w:rFonts w:ascii="IRNazanin" w:hAnsi="IRNazanin" w:eastAsia="IRNazanin" w:cs="IRNazanin"/>
          <w:lang w:bidi="fa-IR"/>
          <w:color w:val="111111"/>
          <w:sz w:val="28"/>
          <w:szCs w:val="28"/>
          <w:rtl/>
        </w:rPr>
        <w:t xml:space="preserve">ألا یعنی موقفهم المزدوج هذا تبنّیهم لفکرة الاختلاف والتعددیة من جهة (</w:t>
      </w:r>
      <w:r>
        <w:rPr>
          <w:rStyle w:val="FootnoteReference"/>
        </w:rPr>
        <w:footnoteReference w:id="277"/>
      </w:r>
      <w:r>
        <w:rPr>
          <w:rFonts w:ascii="IRNazanin" w:hAnsi="IRNazanin" w:eastAsia="IRNazanin" w:cs="IRNazanin"/>
          <w:lang w:bidi="fa-IR"/>
          <w:color w:val="111111"/>
          <w:sz w:val="28"/>
          <w:szCs w:val="28"/>
          <w:rtl/>
        </w:rPr>
        <w:t xml:space="preserve">)، مع رفعهم فی الوقت نفسه لشعار توحید المصاحف من جهةٍ أُخری؟!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فالتقلیل من شأن القرآن والاهتمام بتواتر القراءات ثمّ تشریع الاختلاف بین المسلمین هو ضربة للدین فی صمیمه.</w:t>
      </w:r>
    </w:p>
    <w:p>
      <w:pPr>
        <w:pStyle w:val="BookText"/>
      </w:pPr>
      <w:r>
        <w:rPr>
          <w:rFonts w:ascii="IRNazanin" w:hAnsi="IRNazanin" w:eastAsia="IRNazanin" w:cs="IRNazanin"/>
          <w:lang w:bidi="fa-IR"/>
          <w:color w:val="111111"/>
          <w:sz w:val="28"/>
          <w:szCs w:val="28"/>
          <w:rtl/>
        </w:rPr>
        <w:t xml:space="preserve">وقد أثبت السیّد الخوئیّ عدم تواتر القراءات العشر فی کتابه (البیان)، موضِّحاً وجود تقاطعٍ بین فکر المدرستین فی مسألة جمع القرآن، فمن أحبّ فلیراجعه.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9" w:name="pg14398_148281"/>
    <w:bookmarkEnd w:id="19"/>
    <w:p>
      <w:pPr>
        <w:pStyle w:val="Heading3"/>
      </w:pPr>
      <w:bookmarkStart w:id="86" w:name="_Toc33"/>
      <w:r>
        <w:t>المقدّمة العاشرة:</w:t>
      </w:r>
      <w:bookmarkEnd w:id="86"/>
    </w:p>
    <w:p>
      <w:pPr>
        <w:pStyle w:val="Heading4"/>
      </w:pPr>
      <w:bookmarkStart w:id="87" w:name="_Toc34"/>
      <w:r>
        <w:t>اشارة</w:t>
      </w:r>
      <w:bookmarkEnd w:id="87"/>
    </w:p>
    <w:p>
      <w:pPr>
        <w:pStyle w:val="BookText"/>
      </w:pPr>
      <w:r>
        <w:rPr>
          <w:rFonts w:ascii="IRNazanin" w:hAnsi="IRNazanin" w:eastAsia="IRNazanin" w:cs="IRNazanin"/>
          <w:lang w:bidi="fa-IR"/>
          <w:color w:val="111111"/>
          <w:sz w:val="28"/>
          <w:szCs w:val="28"/>
          <w:rtl/>
        </w:rPr>
        <w:t xml:space="preserve">اخفق عثمان نفسه فی توحید الامة علی قراءة واحدة حتی کثرت وشاعت القراءات من بعده حتی بلغت خمسین قراءة اختیر منها سبعة أو عشرة أو أربعة عشر قراءة - رغم اصرار الحکومات علی الاخذ بمصحفه - وکان فی هذا الامر اساءة للإسلام مما دعا الأئمّة من أهل البیت وخیار الصحابة لتصحیحها أو تکذیبها، لأنّ القول بتلک الأقوال هو ممّا یُجرّئُ أعداء الدین للمساس بالثقل الأکبر وأوّل أُصول التشریع الإسلامی ألا وهو القرآن الکریم.</w:t>
      </w:r>
    </w:p>
    <w:p>
      <w:pPr>
        <w:pStyle w:val="BookText"/>
      </w:pPr>
      <w:r>
        <w:rPr>
          <w:rFonts w:ascii="IRNazanin" w:hAnsi="IRNazanin" w:eastAsia="IRNazanin" w:cs="IRNazanin"/>
          <w:lang w:bidi="fa-IR"/>
          <w:color w:val="111111"/>
          <w:sz w:val="28"/>
          <w:szCs w:val="28"/>
          <w:rtl/>
        </w:rPr>
        <w:t xml:space="preserve">لهذا کانت محاولات مدرسة الخلافة - کما قلنا - غیر موفقة فی عملها وبقی القرآن محفوظاً مصوناً بلطف الله وفضله وعنایته رغم کلّ الملابسات والأُطروحات السیاسیّة الخاطئة، ونحن مقرّین بأن کلامنا هذا سیبقی ادّعاءً ما لم یثبت للآخرین صحّته أو خطئه من خلال بیان الرؤیة التصحیحیّة لمدرسة أهل البیت علیهم السلام فی هذا المجال.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0" w:name="pg14398_148282"/>
    <w:bookmarkEnd w:id="20"/>
    <w:p>
      <w:pPr>
        <w:pStyle w:val="Heading4"/>
      </w:pPr>
      <w:bookmarkStart w:id="88" w:name="_Toc35"/>
      <w:r>
        <w:t>الرؤیة التصحیحیة: مصحفنا هو مصحف رسول الله صلی الله علیه و آله ومصحف جمیع الصحابة، ولیس بمصحف عثمان وزید فقط:</w:t>
      </w:r>
      <w:bookmarkEnd w:id="88"/>
    </w:p>
    <w:p>
      <w:pPr>
        <w:pStyle w:val="BookText"/>
      </w:pPr>
      <w:r>
        <w:rPr>
          <w:rFonts w:ascii="IRNazanin" w:hAnsi="IRNazanin" w:eastAsia="IRNazanin" w:cs="IRNazanin"/>
          <w:lang w:bidi="fa-IR"/>
          <w:color w:val="111111"/>
          <w:sz w:val="28"/>
          <w:szCs w:val="28"/>
          <w:rtl/>
        </w:rPr>
        <w:t xml:space="preserve">إنّ ما أشیع من توحید عثمان الأمة علی قراءة واحدة غیر صحیح بل الأمة هی التی سعت وجدّت للوقوف علی القراءات الصحیحة، لأنا سنثبت لاحقاً بأنّ الأمة وقفت علی قراءة رسول الله من خلال القراءات المعروفة والمشهورة والمنسوبة إلی الإمام علی، لأنا عرفنا بأنّ رسول الله صلی الله علیه و آله کان یقرأ بما أُقرّ من قبل الباری جلّ وعلا علی أنه قرآن، لقوله تعالی - فی الاجتماع الثنائیّ من کلّ عام -: </w:t>
      </w:r>
      <w:r>
        <w:rPr>
          <w:rFonts w:ascii="Amiri" w:hAnsi="Amiri" w:eastAsia="Amiri" w:cs="Amiri"/>
          <w:lang w:bidi="ar-SA"/>
          <w:color w:val="111111"/>
          <w:sz w:val="28"/>
          <w:szCs w:val="28"/>
          <w:rtl/>
        </w:rPr>
        <w:t xml:space="preserve">فَإِذَا قَرَأنَاهُ فَاتَّبِ-عْ قُرْآنَهُ</w:t>
      </w:r>
      <w:r>
        <w:rPr>
          <w:rFonts w:ascii="IRNazanin" w:hAnsi="IRNazanin" w:eastAsia="IRNazanin" w:cs="IRNazanin"/>
          <w:lang w:bidi="fa-IR"/>
          <w:color w:val="111111"/>
          <w:sz w:val="28"/>
          <w:szCs w:val="28"/>
          <w:rtl/>
        </w:rPr>
        <w:t xml:space="preserve">، کما لا یُعقَل بأن یکتفی رسول الله بقراءة السور الّتی کان یقرؤها فی الأعوام السابقة فقط، بل کان علیه أن یأتیهم بالجدید من السور أیضاً، لیعرّفهم ویؤنسهم بها.</w:t>
      </w:r>
    </w:p>
    <w:p>
      <w:pPr>
        <w:pStyle w:val="BookText"/>
      </w:pPr>
      <w:r>
        <w:rPr>
          <w:rFonts w:ascii="IRNazanin" w:hAnsi="IRNazanin" w:eastAsia="IRNazanin" w:cs="IRNazanin"/>
          <w:lang w:bidi="fa-IR"/>
          <w:color w:val="111111"/>
          <w:sz w:val="28"/>
          <w:szCs w:val="28"/>
          <w:rtl/>
        </w:rPr>
        <w:t xml:space="preserve">فهو صلی الله علیه و آله لم یکتفِ بقراءة السور القصار المکیة دائماً فی صلاته، أمثال: عمّ والواقعة ویس وأمثالها، بل کان یقرأ بالسور الطوال المدنیة أیضاً، أمثال: سورة البقرة وآل عمران والنساء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 المنهج الخاطئ لمدرسة الخلفاء کاد أن یکون - بقصدٍ أو بغیر قصد - سبباً لتحریف القرآن المجید، لأنّ منهجیتهم قد مهّدت الطریق للمساس بالکتاب العزیز،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الله حفظ کتابه عن طریق إقراء رسول الله أمته القرآن علی مکث.</w:t>
      </w:r>
    </w:p>
    <w:p>
      <w:pPr>
        <w:pStyle w:val="BookText"/>
      </w:pPr>
      <w:r>
        <w:rPr>
          <w:rFonts w:ascii="IRNazanin" w:hAnsi="IRNazanin" w:eastAsia="IRNazanin" w:cs="IRNazanin"/>
          <w:lang w:bidi="fa-IR"/>
          <w:color w:val="111111"/>
          <w:sz w:val="28"/>
          <w:szCs w:val="28"/>
          <w:rtl/>
        </w:rPr>
        <w:t xml:space="preserve">وعلیه فقد اتّضح لنا بأنّ ما تقول به مدرسة الإمامة والوصایة هو الأوفق بالأدلّة، وهو الأدنی إلی العقل والمنطق، والأقرب إلی الصواب،</w:t>
      </w:r>
    </w:p>
    <w:p>
      <w:pPr>
        <w:pStyle w:val="BookText"/>
      </w:pPr>
      <w:r>
        <w:rPr>
          <w:rFonts w:ascii="IRNazanin" w:hAnsi="IRNazanin" w:eastAsia="IRNazanin" w:cs="IRNazanin"/>
          <w:lang w:bidi="fa-IR"/>
          <w:color w:val="111111"/>
          <w:sz w:val="28"/>
          <w:szCs w:val="28"/>
          <w:rtl/>
        </w:rPr>
        <w:t xml:space="preserve">کما لا یستبعد أن یکون فی کلام الشیخین المشعر بوجود الزیادة فی القرآن أن یکون فیه ما یوحی إلی أن جمعهما کان جمعاً ممیَّزاً یختلف عن غیره، لأنّهما وقفا علی آیاتٍ وسور لم تکن عند غیرهم من المسلمین، إذ صرّح عمر باسم بعض تلک الآیات والسور، کآیة رجم الشیخ والشیخة وسورتی الحفد والخلع، وقراءته لآیة (والسابقون الأوّلون من المهاجرین والأنصار الّذین اتبعوهم بإحسان) (</w:t>
      </w:r>
      <w:r>
        <w:rPr>
          <w:rStyle w:val="FootnoteReference"/>
        </w:rPr>
        <w:footnoteReference w:id="279"/>
      </w:r>
      <w:r>
        <w:rPr>
          <w:rFonts w:ascii="IRNazanin" w:hAnsi="IRNazanin" w:eastAsia="IRNazanin" w:cs="IRNazanin"/>
          <w:lang w:bidi="fa-IR"/>
          <w:color w:val="111111"/>
          <w:sz w:val="28"/>
          <w:szCs w:val="28"/>
          <w:rtl/>
        </w:rPr>
        <w:t xml:space="preserve">) بدون الواو وبرفع کلمة «الأنصار» (</w:t>
      </w:r>
      <w:r>
        <w:rPr>
          <w:rStyle w:val="FootnoteReference"/>
        </w:rPr>
        <w:footnoteReference w:id="280"/>
      </w:r>
      <w:r>
        <w:rPr>
          <w:rFonts w:ascii="IRNazanin" w:hAnsi="IRNazanin" w:eastAsia="IRNazanin" w:cs="IRNazanin"/>
          <w:lang w:bidi="fa-IR"/>
          <w:color w:val="111111"/>
          <w:sz w:val="28"/>
          <w:szCs w:val="28"/>
          <w:rtl/>
        </w:rPr>
        <w:t xml:space="preserve">)، وقراءته (فی جنّاتٍ یتساءلون عن المجرمین یا فلان ما سلککم فی سقر) (</w:t>
      </w:r>
      <w:r>
        <w:rPr>
          <w:rStyle w:val="FootnoteReference"/>
        </w:rPr>
        <w:footnoteReference w:id="281"/>
      </w:r>
      <w:r>
        <w:rPr>
          <w:rFonts w:ascii="IRNazanin" w:hAnsi="IRNazanin" w:eastAsia="IRNazanin" w:cs="IRNazanin"/>
          <w:lang w:bidi="fa-IR"/>
          <w:color w:val="111111"/>
          <w:sz w:val="28"/>
          <w:szCs w:val="28"/>
          <w:rtl/>
        </w:rPr>
        <w:t xml:space="preserve">)، أو قراءته (وإن کان مکرهم لَتزول منه الجباد) (</w:t>
      </w:r>
      <w:r>
        <w:rPr>
          <w:rStyle w:val="FootnoteReference"/>
        </w:rPr>
        <w:footnoteReference w:id="282"/>
      </w:r>
      <w:r>
        <w:rPr>
          <w:rFonts w:ascii="IRNazanin" w:hAnsi="IRNazanin" w:eastAsia="IRNazanin" w:cs="IRNazanin"/>
          <w:lang w:bidi="fa-IR"/>
          <w:color w:val="111111"/>
          <w:sz w:val="28"/>
          <w:szCs w:val="28"/>
          <w:rtl/>
        </w:rPr>
        <w:t xml:space="preserve">) بدل </w:t>
      </w:r>
      <w:r>
        <w:rPr>
          <w:rFonts w:ascii="IRNazanin" w:hAnsi="IRNazanin" w:eastAsia="IRNazanin" w:cs="IRNazanin"/>
          <w:lang w:bidi="fa-IR"/>
          <w:color w:val="111111"/>
          <w:sz w:val="28"/>
          <w:szCs w:val="28"/>
          <w:rtl/>
        </w:rPr>
        <w:t xml:space="preserve">الجبال</w:t>
      </w:r>
      <w:r>
        <w:rPr>
          <w:rFonts w:ascii="IRNazanin" w:hAnsi="IRNazanin" w:eastAsia="IRNazanin" w:cs="IRNazanin"/>
          <w:lang w:bidi="fa-IR"/>
          <w:color w:val="111111"/>
          <w:sz w:val="28"/>
          <w:szCs w:val="28"/>
          <w:rtl/>
        </w:rPr>
        <w:t xml:space="preserve">، وأمثال ذلک.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الفهم وهذه القراءة لم یأخذ بهما المسلمون، وإن کان مصدرهما الخلیفة الثانی، لأنّ فیهما مخالفة صریحة للمشهور الذی عرفوه عن رسول الله والمتناقل عندهم، بل فی تناقل هکذا نصوص خطر علی النصّ المقدّس، أعنی القرآن الکریم.</w:t>
      </w:r>
    </w:p>
    <w:p>
      <w:pPr>
        <w:pStyle w:val="BookText"/>
      </w:pPr>
      <w:r>
        <w:rPr>
          <w:rFonts w:ascii="IRNazanin" w:hAnsi="IRNazanin" w:eastAsia="IRNazanin" w:cs="IRNazanin"/>
          <w:lang w:bidi="fa-IR"/>
          <w:color w:val="111111"/>
          <w:sz w:val="28"/>
          <w:szCs w:val="28"/>
          <w:rtl/>
        </w:rPr>
        <w:t xml:space="preserve">بلی، إنّهم کانوا یریدون سلب فضیلة جمع القرآن عن أمیر المؤمنین علیّ بن أبی طالب علیه السلام وإعطاءه لآخرین، ولو أدّی ذلک لتعریض الکتاب العزیز للمساءَلة، أو أدّی إلی أن یکون ذلک علی حساب التقلیل والنیل من حجّیته.</w:t>
      </w:r>
    </w:p>
    <w:p>
      <w:pPr>
        <w:pStyle w:val="BookText"/>
      </w:pPr>
      <w:r>
        <w:rPr>
          <w:rFonts w:ascii="IRNazanin" w:hAnsi="IRNazanin" w:eastAsia="IRNazanin" w:cs="IRNazanin"/>
          <w:lang w:bidi="fa-IR"/>
          <w:color w:val="111111"/>
          <w:sz w:val="28"/>
          <w:szCs w:val="28"/>
          <w:rtl/>
        </w:rPr>
        <w:t xml:space="preserve">فالقولُ بحجیّة القرآن بالبیّنة والشهود یعارض القول بحجیّته بالتواتر، والقولُ بجمعه بید وصیّ محمّدٍ المعصوم أولی من القول بجمعه بید شخص غیر معصومٍ، والقول بجمعه فی زمن رسول الله صلی الله علیه و آله خیرٌ من القول بجمعه بعد عِقدَین من الزمن وفی أیّام الفتنة علی وجه التحدید.</w:t>
      </w:r>
    </w:p>
    <w:p>
      <w:pPr>
        <w:pStyle w:val="BookText"/>
      </w:pPr>
      <w:r>
        <w:rPr>
          <w:rFonts w:ascii="IRNazanin" w:hAnsi="IRNazanin" w:eastAsia="IRNazanin" w:cs="IRNazanin"/>
          <w:lang w:bidi="fa-IR"/>
          <w:color w:val="111111"/>
          <w:sz w:val="28"/>
          <w:szCs w:val="28"/>
          <w:rtl/>
        </w:rPr>
        <w:t xml:space="preserve">فالمسلم لو أراد أن یعطی الحجیّة التامة لهذا القرآن المجید للزمه الإیمان بما تقول به مدرسة أهل البیت والابتعاد عن الرأی المشهور عند مدرسة الخلافة، لأنّه یؤدی الی توالٍ فاسدة ویسیء إلی قدسیّة النبیّ صلی الله علیه و آله والقرآن العزیز.</w:t>
      </w:r>
    </w:p>
    <w:p>
      <w:pPr>
        <w:pStyle w:val="BookText"/>
      </w:pPr>
      <w:r>
        <w:rPr>
          <w:rFonts w:ascii="IRNazanin" w:hAnsi="IRNazanin" w:eastAsia="IRNazanin" w:cs="IRNazanin"/>
          <w:lang w:bidi="fa-IR"/>
          <w:color w:val="111111"/>
          <w:sz w:val="28"/>
          <w:szCs w:val="28"/>
          <w:rtl/>
        </w:rPr>
        <w:t xml:space="preserve">إذن المسلمون لم یتعبدوا بحرف زید بن ثابت، بل أنّ التعددیة التی شرعت - من خلال الأحرف السبعة - علی عهد عمر بن الخطاب قد کثّرت القراءات من بعد عثمان أیضاً حتّی جاء العلماء فاختاروا من بینها سبعة أو عشرة أو أربعة عشر قراءة، فإنّ طرح هکذا أفکار مسیئة للإسلام دعا الأئمّة من أهل البیت وخیار الصحابة لتصحیحها أو تکذیبها، وأنّ القول بتلک الأقوال هو ممّا یُجرّئُ أعداء الدین علی المساس بالثقل الأکبر وأوّل أُصول التشریع الإسلامی.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محاولات مدرسة الخلافة - کما قلنا - لم تفلح، بل باءت بالفشل، وبقی القرآن محفوظاً مصوناً بلطف الله وفضله، وبفضل اقراء رسول الله امته القرآن علی مکث، وبجهود أئمة أهل البیت، رغم کلّ الملابسات والأُطروحات السیاسیّة الخاطئة.</w:t>
      </w:r>
    </w:p>
    <w:p>
      <w:pPr>
        <w:pStyle w:val="BookText"/>
      </w:pPr>
      <w:r>
        <w:rPr>
          <w:rFonts w:ascii="IRNazanin" w:hAnsi="IRNazanin" w:eastAsia="IRNazanin" w:cs="IRNazanin"/>
          <w:lang w:bidi="fa-IR"/>
          <w:color w:val="111111"/>
          <w:sz w:val="28"/>
          <w:szCs w:val="28"/>
          <w:rtl/>
        </w:rPr>
        <w:t xml:space="preserve">وعلیه، فإنّ مصاحف الصحابة کانت آنذاک موجودة وناقصةً، باعتبار استمرار نزول الوحی علی رسول الله صلی الله علیه و آله ، لکنّها کانت تامّةً فی وقتها وحینها، وإنّ الصحابة کانوا یحفظون تلک السور ویقرؤون بها فی صلواتهم، حتّی صارت أناجیلهم صدورهم.</w:t>
      </w:r>
    </w:p>
    <w:p>
      <w:pPr>
        <w:pStyle w:val="BookText"/>
      </w:pPr>
      <w:r>
        <w:rPr>
          <w:rFonts w:ascii="IRNazanin" w:hAnsi="IRNazanin" w:eastAsia="IRNazanin" w:cs="IRNazanin"/>
          <w:lang w:bidi="fa-IR"/>
          <w:color w:val="111111"/>
          <w:sz w:val="28"/>
          <w:szCs w:val="28"/>
          <w:rtl/>
        </w:rPr>
        <w:t xml:space="preserve">وحریٌّ بالکتاب العزیز أن یکون مشهوراً ومعروفاً عند المسلمین آنذاک، فإنّهم کانوا یعرفونه کما یعرفون أبناءهم وبلدانهم أو أکثر، وإنّ أمیر المؤمنین علیّ بن أبی طالب علیه السلام کان قد اهتم بجمعه بوصیّةٍ من رسول الله، طبقاً للمحفوظ خَلْفَ فراشه صلی الله علیه و آله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وقوع التحریف فی القرآن حقیقة أم خیال؟</w:t>
      </w:r>
    </w:p>
    <w:p>
      <w:pPr>
        <w:pStyle w:val="BookText"/>
      </w:pPr>
      <w:r>
        <w:rPr>
          <w:rFonts w:ascii="IRNazanin" w:hAnsi="IRNazanin" w:eastAsia="IRNazanin" w:cs="IRNazanin"/>
          <w:lang w:bidi="fa-IR"/>
          <w:color w:val="111111"/>
          <w:sz w:val="28"/>
          <w:szCs w:val="28"/>
          <w:rtl/>
        </w:rPr>
        <w:t xml:space="preserve">وعلیه، فالقرآن بمتنه واحدٌ - مجمَعٌ علیه - عند جمیع المسلمین، فلا تری مسلماً یختلف مع غیره فی حجیة المصحف الموجود الیوم، سواءٌ کان سنیّاً أو شیعیّاً، ناصبیاً أو رافضیاً أباضیّاً أو علویّاً، وهابیاً أو حلولیاً.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فوجود روایاتٍ تشکّک فی هذا القرآن زیادةً (</w:t>
      </w:r>
      <w:r>
        <w:rPr>
          <w:rStyle w:val="FootnoteReference"/>
        </w:rPr>
        <w:footnoteReference w:id="284"/>
      </w:r>
      <w:r>
        <w:rPr>
          <w:rFonts w:ascii="Amiri" w:hAnsi="Amiri" w:eastAsia="Amiri" w:cs="Amiri"/>
          <w:lang w:bidi="ar-SA"/>
          <w:color w:val="111111"/>
          <w:sz w:val="28"/>
          <w:szCs w:val="28"/>
          <w:rtl/>
        </w:rPr>
        <w:t xml:space="preserve">) أو نقیصةً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وعن عمر قال: قال رسول الله: القرآن ألف ألف حرف وسبعة وعشرون ألف حرف، فمن قرأه صابراً محتسباً فله بکلّ حرفٍ زوجة من الحورالعین (المعجم الأوسط 6: 361 / ح 6616، الدرّ المنثور 8: 699).</w:t>
      </w:r>
    </w:p>
    <w:p>
      <w:pPr>
        <w:pStyle w:val="BookText"/>
      </w:pPr>
      <w:r>
        <w:rPr>
          <w:rFonts w:ascii="IRNazanin" w:hAnsi="IRNazanin" w:eastAsia="IRNazanin" w:cs="IRNazanin"/>
          <w:lang w:bidi="fa-IR"/>
          <w:color w:val="111111"/>
          <w:sz w:val="28"/>
          <w:szCs w:val="28"/>
          <w:rtl/>
        </w:rPr>
        <w:t xml:space="preserve">وعن حذیفة قال: قال لی عمر بن الخطّاب: کم تعدّون سورة الأحزاب؟ قلت: اثنتین أو ثلاثاً وسبعین، قال: إن کانت لتقارب سورة البقرة، وإن کان فیها لآیة الرجم (الدرّ المنثور 6: 559، فتح القدیر 4: 259).</w:t>
      </w:r>
    </w:p>
    <w:p>
      <w:pPr>
        <w:pStyle w:val="BookText"/>
      </w:pPr>
      <w:r>
        <w:rPr>
          <w:rFonts w:ascii="IRNazanin" w:hAnsi="IRNazanin" w:eastAsia="IRNazanin" w:cs="IRNazanin"/>
          <w:lang w:bidi="fa-IR"/>
          <w:color w:val="111111"/>
          <w:sz w:val="28"/>
          <w:szCs w:val="28"/>
          <w:rtl/>
        </w:rPr>
        <w:t xml:space="preserve">وعن حذیفة قال: الّتی تسمّون سورة التوبة هی سورة العذاب، وما تقرؤون منها ممّا کنّا نقرأ إلّا ربعها (المعجم الأوسط 2: 86 / ح 1330، مجمع الزوائد 7: 28، مستدرک الحاکم 2: 361 / ح 3274، صحیح الإسناد ولم یخرجّاه).</w:t>
      </w:r>
    </w:p>
    <w:p>
      <w:pPr>
        <w:pStyle w:val="BookText"/>
      </w:pPr>
      <w:r>
        <w:rPr>
          <w:rFonts w:ascii="IRNazanin" w:hAnsi="IRNazanin" w:eastAsia="IRNazanin" w:cs="IRNazanin"/>
          <w:lang w:bidi="fa-IR"/>
          <w:color w:val="111111"/>
          <w:sz w:val="28"/>
          <w:szCs w:val="28"/>
          <w:rtl/>
        </w:rPr>
        <w:t xml:space="preserve">وأمثال هکذا روایات کثیر.</w:t>
      </w:r>
    </w:p>
    <w:p>
      <w:pPr>
        <w:pStyle w:val="BookText"/>
      </w:pPr>
      <w:r>
        <w:rPr>
          <w:rFonts w:ascii="IRNazanin" w:hAnsi="IRNazanin" w:eastAsia="IRNazanin" w:cs="IRNazanin"/>
          <w:lang w:bidi="fa-IR"/>
          <w:color w:val="111111"/>
          <w:sz w:val="28"/>
          <w:szCs w:val="28"/>
          <w:rtl/>
        </w:rPr>
        <w:t xml:space="preserve">) لا یؤخذ بها، وهی أخبار لا یُعتمَد علیها وقد رویت من قبل الحشویّة من أهل الحدیث، وهی منکرة ومتروکة عند الفریقین ولا یؤخذ بها.</w:t>
      </w:r>
    </w:p>
    <w:p>
      <w:pPr>
        <w:pStyle w:val="BookText"/>
      </w:pPr>
      <w:r>
        <w:rPr>
          <w:rFonts w:ascii="IRNazanin" w:hAnsi="IRNazanin" w:eastAsia="IRNazanin" w:cs="IRNazanin"/>
          <w:lang w:bidi="fa-IR"/>
          <w:color w:val="111111"/>
          <w:sz w:val="28"/>
          <w:szCs w:val="28"/>
          <w:rtl/>
        </w:rPr>
        <w:t xml:space="preserve">وإنّ محاولات الزیادة والنقیصة فی القرآن بَقِیَتْ غیر ناجعة، وبقی المصحف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الموجود بین أیدینا الحجة علی جمیع المسلمین، وإنّه حسب نظرنا مصحف النبیّ صلی الله علیه و آله وبترتیبه، لا ما قالوه بأنّه مصحف عثمان وزید المزعوم (</w:t>
      </w:r>
      <w:r>
        <w:rPr>
          <w:rStyle w:val="FootnoteReference"/>
        </w:rPr>
        <w:footnoteReference w:id="286"/>
      </w:r>
      <w:r>
        <w:rPr>
          <w:rFonts w:ascii="IRNazanin" w:hAnsi="IRNazanin" w:eastAsia="IRNazanin" w:cs="IRNazanin"/>
          <w:lang w:bidi="fa-IR"/>
          <w:color w:val="111111"/>
          <w:sz w:val="28"/>
          <w:szCs w:val="28"/>
          <w:rtl/>
        </w:rPr>
        <w:t xml:space="preserve">) وقد رتب باجتهاد منه.</w:t>
      </w:r>
    </w:p>
    <w:p>
      <w:pPr>
        <w:pStyle w:val="BookText"/>
      </w:pPr>
      <w:r>
        <w:rPr>
          <w:rFonts w:ascii="IRNazanin" w:hAnsi="IRNazanin" w:eastAsia="IRNazanin" w:cs="IRNazanin"/>
          <w:lang w:bidi="fa-IR"/>
          <w:color w:val="111111"/>
          <w:sz w:val="28"/>
          <w:szCs w:val="28"/>
          <w:rtl/>
        </w:rPr>
        <w:t xml:space="preserve">فهم قد جدّوا أن ینسبوا هذا المصحف إلی عثمان متناسین - أو مقللین - دور رسول الله صلی الله علیه و آله والصحابة فیه، وإنّ عملهم هذا هو من الغلوّ والتطرّف فی الخلفاء الثلاث والرفع بشأنهم فوق مقام وشأن رسول الله الذی علّمنا الکتاب وأقرأنا آیاته </w:t>
      </w:r>
      <w:r>
        <w:rPr>
          <w:rFonts w:ascii="Amiri" w:hAnsi="Amiri" w:eastAsia="Amiri" w:cs="Amiri"/>
          <w:lang w:bidi="ar-SA"/>
          <w:color w:val="111111"/>
          <w:sz w:val="28"/>
          <w:szCs w:val="28"/>
          <w:rtl/>
        </w:rPr>
        <w:t xml:space="preserve">وَیُعَلِّمُهُمُ الْکِتَابَ وَالْحِکْمَةَ</w:t>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لِتَقْرَأَهُ عَلَی النَّاسِ عَلَی مُکْثٍ</w:t>
      </w:r>
      <w:r>
        <w:rPr>
          <w:rFonts w:ascii="IRNazanin" w:hAnsi="IRNazanin" w:eastAsia="IRNazanin" w:cs="IRNazanin"/>
          <w:lang w:bidi="fa-IR"/>
          <w:color w:val="111111"/>
          <w:sz w:val="28"/>
          <w:szCs w:val="28"/>
          <w:rtl/>
        </w:rPr>
        <w:t xml:space="preserve"> وإن ما قالوا فی زید لا یرتضیه أیّ مسلم لانه استنقاص برسول الله والصحابة، فاستمع لما یقوله کبار علماء الإمامیّة فی عصرنا الحالی - ألا وهو الإمام الخوئی رحمه الله - فی دفاعه عن هذا القرآن، وجوابه عن دعوی وقوع التحریف من قبل أبی بکر وعمر وعثمان، أذکره بنصّه کی تعرف موقف علماء الشیعة من القرآن:</w:t>
      </w:r>
    </w:p>
    <w:p>
      <w:pPr>
        <w:pStyle w:val="BookText"/>
      </w:pPr>
      <w:r>
        <w:rPr>
          <w:rFonts w:ascii="IRNazanin" w:hAnsi="IRNazanin" w:eastAsia="IRNazanin" w:cs="IRNazanin"/>
          <w:lang w:bidi="fa-IR"/>
          <w:color w:val="111111"/>
          <w:sz w:val="28"/>
          <w:szCs w:val="28"/>
          <w:rtl/>
        </w:rPr>
        <w:t xml:space="preserve">دعوی وقوع التحریف من الخلفاء وبطلانه</w:t>
      </w:r>
    </w:p>
    <w:p>
      <w:pPr>
        <w:pStyle w:val="BookText"/>
      </w:pPr>
      <w:r>
        <w:rPr>
          <w:rFonts w:ascii="IRNazanin" w:hAnsi="IRNazanin" w:eastAsia="IRNazanin" w:cs="IRNazanin"/>
          <w:lang w:bidi="fa-IR"/>
          <w:color w:val="111111"/>
          <w:sz w:val="28"/>
          <w:szCs w:val="28"/>
          <w:rtl/>
        </w:rPr>
        <w:t xml:space="preserve">الدلیل الخامس: أنّ القائل بالتحریف إمّا أن یدّعی وقوعه من الشیخین بعد وفاة النبیّ صلی الله علیه و آله ، وإمّا من عثمان بعد انتهاء الأمر إلیه، وإمّا من شخصٍ آخر بعد انتهاء الدور الأوّل من الخلافة، وجمیع هذه الدعاوی باطلة.</w:t>
      </w:r>
    </w:p>
    <w:p>
      <w:pPr>
        <w:pStyle w:val="BookText"/>
      </w:pPr>
      <w:r>
        <w:rPr>
          <w:rFonts w:ascii="IRNazanin" w:hAnsi="IRNazanin" w:eastAsia="IRNazanin" w:cs="IRNazanin"/>
          <w:lang w:bidi="fa-IR"/>
          <w:color w:val="111111"/>
          <w:sz w:val="28"/>
          <w:szCs w:val="28"/>
          <w:rtl/>
        </w:rPr>
        <w:t xml:space="preserve">أما دعوی وقوع التحریف من أبی بکر وعمر: فیبطلها أنّهما فی هذا التحریف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 أن یکونا غیر عامدین، وإنّما صدر عنهما من جهة عدم وصول القرآن إلیهما بتمامه، لأنّه لم یکن مجموعاً قبل ذلک.</w:t>
      </w:r>
    </w:p>
    <w:p>
      <w:pPr>
        <w:pStyle w:val="BookText"/>
      </w:pPr>
      <w:r>
        <w:rPr>
          <w:rFonts w:ascii="IRNazanin" w:hAnsi="IRNazanin" w:eastAsia="IRNazanin" w:cs="IRNazanin"/>
          <w:lang w:bidi="fa-IR"/>
          <w:color w:val="111111"/>
          <w:sz w:val="28"/>
          <w:szCs w:val="28"/>
          <w:rtl/>
        </w:rPr>
        <w:t xml:space="preserve">وإمّا أن یکونا متعمِّدَیْن فی هذا التحریف، وإذا کانا عامدین، فإمّا أن یکون التحریف الّذی وقع منهما فی آیاتٍ تمسّ بزعامتهما، وإمّا أن یکون فی آیاتٍ لیس لها تعلّق بذلک، فالاحتمالات المتصوّرة ثلاثة:</w:t>
      </w:r>
    </w:p>
    <w:p>
      <w:pPr>
        <w:pStyle w:val="BookText"/>
      </w:pPr>
      <w:r>
        <w:rPr>
          <w:rFonts w:ascii="IRNazanin" w:hAnsi="IRNazanin" w:eastAsia="IRNazanin" w:cs="IRNazanin"/>
          <w:lang w:bidi="fa-IR"/>
          <w:color w:val="111111"/>
          <w:sz w:val="28"/>
          <w:szCs w:val="28"/>
          <w:rtl/>
        </w:rPr>
        <w:t xml:space="preserve">أمّا احتمال عدم وصول القرآن إلیهما بتمامه، فهو ساقطٌ قطعاً، فإنّ اهتمام النبیّ صلی الله علیه و آله بأمر القرآن؛ بحفظه وقراءته وترتیل آیاته، واهتمام الصحابة بذلک فی عهد رسول الله صلی الله علیه و آله وبعد وفاته، یورث القطع بکون القرآن محفوظاً عندهم، جمعاً أو متفرِّقاً، حفظاً فی الصدور أو تدویناً فی القراطیس. وقد اهتمّوا بحفظ أشعار الجاهلیّة وخُطَبها، فکیف لا یهتمّون بأمر الکتاب العزیز الّذی عرَّضوا أنفسهم للقتل فی دعوته وإعلان أحکامه، وهجروا فی سبیله أوطانهم، وبذلوا أموالهم، وأعرضوا عن نسائهم وأطفالهم، ووقفوا المواقف الّتی بَیَّضُوا بها وجه التاریخ؟!</w:t>
      </w:r>
    </w:p>
    <w:p>
      <w:pPr>
        <w:pStyle w:val="BookText"/>
      </w:pPr>
      <w:r>
        <w:rPr>
          <w:rFonts w:ascii="IRNazanin" w:hAnsi="IRNazanin" w:eastAsia="IRNazanin" w:cs="IRNazanin"/>
          <w:lang w:bidi="fa-IR"/>
          <w:color w:val="111111"/>
          <w:sz w:val="28"/>
          <w:szCs w:val="28"/>
          <w:rtl/>
        </w:rPr>
        <w:t xml:space="preserve">وهل یحتمل عاقلٌ مع ذلک کلّه عدم اعتنائهم بالقرآن حتَّی یضیع بین الناس، وحتَّی یُحتاج فی إثباته إلی شهادة شاهدین؟ وهل هذا إلّا کاحتمال الزیادة فی القرآن، بل کاحتمال عدم بقاء شیءٍ من القرآن المنزل؟ علی أنّ روایات الثقلین المتظافرة دالّة علی بطلان هذا الاحتمال، فإنّ قوله صلی الله علیه و آله : «إنّی تارکٌ فیکم الثقلَین؛ کتاب الله وعترتی»، لا یصحّ إذا کان بعض القرآن ضائعاً فی عصره، فإنّ المتروک حینئذٍ یکون بعض الکتاب لا جمیعه، بل وفی هذه الروایات دلالةٌ صریحة علی تدوین القرآن وجمعه فی زمان النبیّ صلی الله علیه و آله ؛ لأنّ الکتاب لا یَصْدُقُ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مجموع المتفرِّقات، ولا علی المحفوظ فی الصدور.</w:t>
      </w:r>
    </w:p>
    <w:p>
      <w:pPr>
        <w:pStyle w:val="BookText"/>
      </w:pPr>
      <w:r>
        <w:rPr>
          <w:rFonts w:ascii="IRNazanin" w:hAnsi="IRNazanin" w:eastAsia="IRNazanin" w:cs="IRNazanin"/>
          <w:lang w:bidi="fa-IR"/>
          <w:color w:val="111111"/>
          <w:sz w:val="28"/>
          <w:szCs w:val="28"/>
          <w:rtl/>
        </w:rPr>
        <w:t xml:space="preserve">وإذا سُلِّم عدم اهتمام المسلمین بجمع القرآن علی عهده صلی الله علیه و آله ، فلماذا لم یهتمَّ بذلک النبیّ بنفسه مع اهتمامه الشدید بأمر القرآن؟ فهل کان غافلاً عن نتائج هذا الإغفال، أو کان غیر متمکِّنٍ من الجمع لعدم تهیّؤ الوسائل عنده؟! ومن الواضح بطلان جمیع ذلک.</w:t>
      </w:r>
    </w:p>
    <w:p>
      <w:pPr>
        <w:pStyle w:val="BookText"/>
      </w:pPr>
      <w:r>
        <w:rPr>
          <w:rFonts w:ascii="IRNazanin" w:hAnsi="IRNazanin" w:eastAsia="IRNazanin" w:cs="IRNazanin"/>
          <w:lang w:bidi="fa-IR"/>
          <w:color w:val="111111"/>
          <w:sz w:val="28"/>
          <w:szCs w:val="28"/>
          <w:rtl/>
        </w:rPr>
        <w:t xml:space="preserve">وأما احتمال تحریف الشیخین للقرآن - عمداً - فی الآیات الّتی لا تمسّ بزعامتهما وزعامة أصحابهما، فهو بعیدٌ فی نفسه، إذ لا غرض لهما فی ذلک، علی أنّ ذلک مقطوعٌ بعدمه، وکیف یمکن وقوع التحریف منهما مع أنّ الخلافة کانت مبتنیةً علی السیاسة وإظهار الاهتمام بأمر الدین؟ وهلّا احتجّ بذلک أحد الممتنعین عن بیعتهما والمعترضین علی أبی بکر فی أمر الخلافة، کسعد بن عبادة وأصحابه؟ وهلّا ذکر ذلک أمیر المؤمنین علیه السلام فی خطبته الشقشقیّة المعروفة، أو فی غیرها من کلماته الّتی اعترض بها علی من تقدَّمه؟ ولا یمکن دعوی اعتراض المسلمین علیهما بذلک واختفاء ذلک عنّا، فإنّ هذه الدعوی واضحة البطلان.</w:t>
      </w:r>
    </w:p>
    <w:p>
      <w:pPr>
        <w:pStyle w:val="BookText"/>
      </w:pPr>
      <w:r>
        <w:rPr>
          <w:rFonts w:ascii="IRNazanin" w:hAnsi="IRNazanin" w:eastAsia="IRNazanin" w:cs="IRNazanin"/>
          <w:lang w:bidi="fa-IR"/>
          <w:color w:val="111111"/>
          <w:sz w:val="28"/>
          <w:szCs w:val="28"/>
          <w:rtl/>
        </w:rPr>
        <w:t xml:space="preserve">وأما احتمال وقوع التحریف من الشیخَین - عمداً - فی آیاتٍ تمسّ بزعامتهما، فهو أیضاً مقطوعٌ بعدمه، فإنّ أمیر المؤمنین وزوجته الصدّیقة الطاهرة وجماعة من أصحابه قد عارضوا الشیخین فی أمر الخلافة، واحتجّوا علیهما بما سمعوا من النبیّ صلی الله علیه و آله ، واستشهدوا علی ذلک مَن شهد من المهاجرین والأنصار، واحتجّوا علیه بحدیث الغدیر وغیره. وقد ذُکر فی کتاب الاحتجاج: احتجاج اثنی عشر رجلاً علی أبی بکر فی الخلافة، وذکروا له النصَّ فیها. وقد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عقد العلّامة المجلسیّ باباً لاحتجاج أمیر المؤمنین فی أمر الخلافة، ولو کان فی القرآن شیءٌ یمسّ زعامتهم لکان أحقّ بالذکر فی مقام الاحتجاج، وأحری بالاستشهاد علیه من جمیع المسلمین، ولا سیّما أنّ أمر الخلافة کان قبل جمع القرآن علی زعمهم بکثیر، ففی ترک الصحابة ذکر ذلک فی أوّل أمر الخلافة وبعد انتهائها إلی علیٍّ علیه السلام دلالة قطعیّة علی عدم التحریف المذکور.</w:t>
      </w:r>
    </w:p>
    <w:p>
      <w:pPr>
        <w:pStyle w:val="BookText"/>
      </w:pPr>
      <w:r>
        <w:rPr>
          <w:rFonts w:ascii="IRNazanin" w:hAnsi="IRNazanin" w:eastAsia="IRNazanin" w:cs="IRNazanin"/>
          <w:lang w:bidi="fa-IR"/>
          <w:color w:val="111111"/>
          <w:sz w:val="28"/>
          <w:szCs w:val="28"/>
          <w:rtl/>
        </w:rPr>
        <w:t xml:space="preserve">وأما احتمال وقوع التحریف من عثمان، فهو أبعد من الدَّعوی الأُولی:</w:t>
      </w:r>
    </w:p>
    <w:p>
      <w:pPr>
        <w:pStyle w:val="BookText"/>
      </w:pPr>
      <w:r>
        <w:rPr>
          <w:rFonts w:ascii="IRNazanin" w:hAnsi="IRNazanin" w:eastAsia="IRNazanin" w:cs="IRNazanin"/>
          <w:lang w:bidi="fa-IR"/>
          <w:color w:val="111111"/>
          <w:sz w:val="28"/>
          <w:szCs w:val="28"/>
          <w:rtl/>
        </w:rPr>
        <w:t xml:space="preserve">1 - لأنّ الإسلام قد انتشر فی زمان عثمان علی نحوٍ لیس فی إمکان عثمان أن ینقص من القرآن شیئاً، ولا فی إمکان مَن هو أکبر شأناً من عثمان.</w:t>
      </w:r>
    </w:p>
    <w:p>
      <w:pPr>
        <w:pStyle w:val="BookText"/>
      </w:pPr>
      <w:r>
        <w:rPr>
          <w:rFonts w:ascii="IRNazanin" w:hAnsi="IRNazanin" w:eastAsia="IRNazanin" w:cs="IRNazanin"/>
          <w:lang w:bidi="fa-IR"/>
          <w:color w:val="111111"/>
          <w:sz w:val="28"/>
          <w:szCs w:val="28"/>
          <w:rtl/>
        </w:rPr>
        <w:t xml:space="preserve">2 - ولأنّ تحریفه إن کان للآیات الّتی لا ترجع إلی الولایة ولا تمسّ زعامة سلفه بشیء، فهو بغیر سببٍ موجب، وإن کان للآیات الّتی ترجع إلی شیءٍ من ذلک فهو مقطوع بعدمه، لأنّ القرآن لو اشتمل علی شیءٍ من ذلک وانتشر بین الناس لَما وصلت الخلافة إلی عثمان.</w:t>
      </w:r>
    </w:p>
    <w:p>
      <w:pPr>
        <w:pStyle w:val="BookText"/>
      </w:pPr>
      <w:r>
        <w:rPr>
          <w:rFonts w:ascii="IRNazanin" w:hAnsi="IRNazanin" w:eastAsia="IRNazanin" w:cs="IRNazanin"/>
          <w:lang w:bidi="fa-IR"/>
          <w:color w:val="111111"/>
          <w:sz w:val="28"/>
          <w:szCs w:val="28"/>
          <w:rtl/>
        </w:rPr>
        <w:t xml:space="preserve">3 - ولأنّه لو کان محرِّفاً للقرآن، لکان فی ذلک أوضح حجَّة وأکبر عذر لقتلة عثمان فی قتله عَلَناً، ولَما احتاجوا فی الاحتجاج علی ذلک إلی مخالفته لسیرة الشیخین فی بیت مال المسلمین، وإلی ما سوی ذلک من الحجج.</w:t>
      </w:r>
    </w:p>
    <w:p>
      <w:pPr>
        <w:pStyle w:val="BookText"/>
      </w:pPr>
      <w:r>
        <w:rPr>
          <w:rFonts w:ascii="IRNazanin" w:hAnsi="IRNazanin" w:eastAsia="IRNazanin" w:cs="IRNazanin"/>
          <w:lang w:bidi="fa-IR"/>
          <w:color w:val="111111"/>
          <w:sz w:val="28"/>
          <w:szCs w:val="28"/>
          <w:rtl/>
        </w:rPr>
        <w:t xml:space="preserve">4 - ولکان من الواجب علی علیٍّ علیه السلام بعد عثمان أن یردّ القرآن إلی أصله، الّذی کان یقرأ به فی زمن النبیّ صلی الله علیه و آله وزمان الشیخین، ولم یکن علیه فی ذلک شیءٌ یُنْتَقَد به، بل ولکان ذلک أبلغ أثراً فی مقصوده وأظهر لحجّته علی الثائرین بدم عثمان، ولا سیّما أنّه علیه السلام قد أمر بإرجاع القطائع الّتی أقطعها عثمان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أَمْرُ علیٍّ علیه السلام فی الأموال، فکیف یکون أمره فی القرآن لو کان محرَّفاً؟! فیکون إمضاؤه للقرآن الموجود فی عصره دلیلاً علی عدم وقوع التحریف فیه.</w:t>
      </w:r>
    </w:p>
    <w:p>
      <w:pPr>
        <w:pStyle w:val="BookText"/>
      </w:pPr>
      <w:r>
        <w:rPr>
          <w:rFonts w:ascii="IRNazanin" w:hAnsi="IRNazanin" w:eastAsia="IRNazanin" w:cs="IRNazanin"/>
          <w:lang w:bidi="fa-IR"/>
          <w:color w:val="111111"/>
          <w:sz w:val="28"/>
          <w:szCs w:val="28"/>
          <w:rtl/>
        </w:rPr>
        <w:t xml:space="preserve">وأمَّا دعوی وقوع التحریف بعد زمان الخلفاء، فلم یَدَّعها أحدٌ فیما نعلم، غیر أنّها نُسبت إلی بعض القائلین بالتحریف، فادَّعی أنّ الحجّاج لمّا قام بنصرة بنی أُمیّة أسقط من القرآن آیاتٍ کثیرة کانت قد نزلت فیهم، وزاد فیه ما لم یکن منه، وکتب مصاحف وبعثها إلی مصر والشام والحرمین والبصرة والکوفة، وأنّ القرآن الموجود الیوم مطابقٌ لتلک المصاحف، وأمّا المصاحف الأُخری فقد جمعها ولم یُبْقِ منها شیئاً ولا نسخةً واحدة.</w:t>
      </w:r>
    </w:p>
    <w:p>
      <w:pPr>
        <w:pStyle w:val="BookText"/>
      </w:pPr>
      <w:r>
        <w:rPr>
          <w:rFonts w:ascii="IRNazanin" w:hAnsi="IRNazanin" w:eastAsia="IRNazanin" w:cs="IRNazanin"/>
          <w:lang w:bidi="fa-IR"/>
          <w:color w:val="111111"/>
          <w:sz w:val="28"/>
          <w:szCs w:val="28"/>
          <w:rtl/>
        </w:rPr>
        <w:t xml:space="preserve">وهذه الدعوی تشبه هذیان المحمومین وخرافات المجانین والأطفال، فإنّ الحجّاج واحد من وُلاة بنی أُمیّة، وهو أقصر باعاً وأصغر قدراً من أن ینال القرآن بشیء، بل وهو أعجز من أن یغیِّر شیئاً من الفروع الإسلامیة، فکیف یغیّر ما هو أساس الدین وقوام الشریعة؟! ومن أین له القدرة والنفوذ فی جمیع ممالک الإسلام وغیرها مع انتشار القرآن فیها؟! وکیف لم یذکر هذا الخَطْبَ العظیم مؤرِّخٌ فی تاریخه ولا ناقدٌ فی نقده، مع ما فیه من الأهمّیّة وکثرة الدواعی إلی نقله، وکیف لم یتعرَّض لنقله واحدٌ من المسلمین فی وقته، وکیف أغضی المسلمون عن هذا العمل بعد انقضاء عهد الحجّاج وانتهاء سلطته؟!</w:t>
      </w:r>
    </w:p>
    <w:p>
      <w:pPr>
        <w:pStyle w:val="BookText"/>
      </w:pPr>
      <w:r>
        <w:rPr>
          <w:rFonts w:ascii="IRNazanin" w:hAnsi="IRNazanin" w:eastAsia="IRNazanin" w:cs="IRNazanin"/>
          <w:lang w:bidi="fa-IR"/>
          <w:color w:val="111111"/>
          <w:sz w:val="28"/>
          <w:szCs w:val="28"/>
          <w:rtl/>
        </w:rPr>
        <w:t xml:space="preserve">وهبْ أنّه تمکّن من جمع نُسَخ المصاحف جمیعها، ولم تشذَّ عن قدرته نسخةٌ واحدة من أقطار المسلمین المتباعدة، فهل تمکّن من إزالته عن صدور المسلمین وقلوب حفَظَة القرآن؟! وعددهم فی ذلک الوقت لا یحصیه إلّا الله.</w:t>
      </w:r>
    </w:p>
    <w:p>
      <w:pPr>
        <w:pStyle w:val="BookText"/>
      </w:pPr>
      <w:r>
        <w:rPr>
          <w:rFonts w:ascii="Amiri" w:hAnsi="Amiri" w:eastAsia="Amiri" w:cs="Amiri"/>
          <w:lang w:bidi="ar-SA"/>
          <w:color w:val="111111"/>
          <w:sz w:val="28"/>
          <w:szCs w:val="28"/>
          <w:rtl/>
        </w:rPr>
        <w:t xml:space="preserve">علی أنّ القرآن لو کان فی بعض آیاته شیءٌ یمسُّ بنی أُمیّة، لاهتمّ معاویة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بإسقاطه قبل زمان الحجّاج، وهو أشدّ منه قدرةً وأعظم نفوذاً، ولاستدلّ به أصحابُ علیٍّ علیه السلام علی معاویة، کما احتجّوا علیه بما حفظه التاریخ وکتب الحدیث والکلام.</w:t>
      </w:r>
    </w:p>
    <w:p>
      <w:pPr>
        <w:pStyle w:val="BookText"/>
      </w:pPr>
      <w:r>
        <w:rPr>
          <w:rFonts w:ascii="IRNazanin" w:hAnsi="IRNazanin" w:eastAsia="IRNazanin" w:cs="IRNazanin"/>
          <w:lang w:bidi="fa-IR"/>
          <w:color w:val="111111"/>
          <w:sz w:val="28"/>
          <w:szCs w:val="28"/>
          <w:rtl/>
        </w:rPr>
        <w:t xml:space="preserve">وبما قدمناه للقارئ، یتّضح له أنّ مَن یدّعی التحریف یخالف بداهة العقل، وقد قیل فی المثل: حَدِّث الرجل بما لا یلیق، فإن صدّق فهو لیس بعاقل (</w:t>
      </w:r>
      <w:r>
        <w:rPr>
          <w:rStyle w:val="FootnoteReference"/>
        </w:rPr>
        <w:footnoteReference w:id="287"/>
      </w:r>
      <w:r>
        <w:rPr>
          <w:rFonts w:ascii="IRNazanin" w:hAnsi="IRNazanin" w:eastAsia="IRNazanin" w:cs="IRNazanin"/>
          <w:lang w:bidi="fa-IR"/>
          <w:color w:val="111111"/>
          <w:sz w:val="28"/>
          <w:szCs w:val="28"/>
          <w:rtl/>
        </w:rPr>
        <w:t xml:space="preserve">) - انتهی کلام السید الخوئی.</w:t>
      </w:r>
    </w:p>
    <w:p>
      <w:pPr>
        <w:pStyle w:val="BookText"/>
      </w:pPr>
      <w:r>
        <w:rPr>
          <w:rFonts w:ascii="IRNazanin" w:hAnsi="IRNazanin" w:eastAsia="IRNazanin" w:cs="IRNazanin"/>
          <w:lang w:bidi="fa-IR"/>
          <w:color w:val="111111"/>
          <w:sz w:val="28"/>
          <w:szCs w:val="28"/>
          <w:rtl/>
        </w:rPr>
        <w:t xml:space="preserve">إذن، فالقرآن الموجود بین أیدینا هو قرآنٌ معصوم، وقد أخذه الصادق الأمین المعصوم (محمد بن عبد الله) عن جبرئیل الأمین المعصوم </w:t>
      </w:r>
      <w:r>
        <w:rPr>
          <w:rFonts w:ascii="Amiri" w:hAnsi="Amiri" w:eastAsia="Amiri" w:cs="Amiri"/>
          <w:lang w:bidi="ar-SA"/>
          <w:color w:val="111111"/>
          <w:sz w:val="28"/>
          <w:szCs w:val="28"/>
          <w:rtl/>
        </w:rPr>
        <w:t xml:space="preserve">إقْرَأ</w:t>
      </w:r>
      <w:r>
        <w:rPr>
          <w:rFonts w:ascii="IRNazanin" w:hAnsi="IRNazanin" w:eastAsia="IRNazanin" w:cs="IRNazanin"/>
          <w:lang w:bidi="fa-IR"/>
          <w:color w:val="111111"/>
          <w:sz w:val="28"/>
          <w:szCs w:val="28"/>
          <w:rtl/>
        </w:rPr>
        <w:t xml:space="preserve">، وهما کانا یضبطان آیاته وسوره فی شهر رمضان من کلِّ عام، وإنّ رسول الله صلی الله علیه و آله کان قد أمر من قبل الباری بتعلیم المسلمین الکتاب العزیز </w:t>
      </w:r>
      <w:r>
        <w:rPr>
          <w:rFonts w:ascii="Amiri" w:hAnsi="Amiri" w:eastAsia="Amiri" w:cs="Amiri"/>
          <w:lang w:bidi="ar-SA"/>
          <w:color w:val="111111"/>
          <w:sz w:val="28"/>
          <w:szCs w:val="28"/>
          <w:rtl/>
        </w:rPr>
        <w:t xml:space="preserve">ویُعَلِّمُهُمُ الْکِتَابَ</w:t>
      </w:r>
      <w:r>
        <w:rPr>
          <w:rFonts w:ascii="IRNazanin" w:hAnsi="IRNazanin" w:eastAsia="IRNazanin" w:cs="IRNazanin"/>
          <w:lang w:bidi="fa-IR"/>
          <w:color w:val="111111"/>
          <w:sz w:val="28"/>
          <w:szCs w:val="28"/>
          <w:rtl/>
        </w:rPr>
        <w:t xml:space="preserve"> وقد عیّن بالفعل جماعة من أصحابه یقرؤون الناس وقد وقفت علی أسماء بعضهم، وفوق کل ذلک قد علّم رسول الله أمیر المؤمنین علیّ بن أبی طالب علیه السلام التنزیل والتأویل والناسخ والمنسوخ والمحکم والمتشابة وقد أخذه علیه السلام من (فیه لیده)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أنّ عثمان سعی أن یجمع المسلمین علی قراءةٍ واحدةٍ بعد اختلافهم فیها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قل: بأنّ الأُمّة ألزمت الخلفاء بالرجوع إلی ما أجمع علیه المسلمون علی عهد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w:t>
      </w:r>
    </w:p>
    <w:p>
      <w:pPr>
        <w:pStyle w:val="BookText"/>
      </w:pPr>
      <w:r>
        <w:rPr>
          <w:rFonts w:ascii="IRNazanin" w:hAnsi="IRNazanin" w:eastAsia="IRNazanin" w:cs="IRNazanin"/>
          <w:lang w:bidi="fa-IR"/>
          <w:color w:val="111111"/>
          <w:sz w:val="28"/>
          <w:szCs w:val="28"/>
          <w:rtl/>
        </w:rPr>
        <w:t xml:space="preserve">أجل، إنّ أمیر المؤمنین علیّاً وأولاده المعصومین علیهم السلام قد تمسّکوا بهذا القرآن، ورضوا بتحکیمه فی واقعة صفّین، واستشهدوا بآیاته فی احتجاجاتهم مع الخلفاء وغیرهم، فلو کان هذا القرآن محرَّفاً أو ناقصاً عندهم علیهم السلام لما قَبِلوا بالقرآن المحرّف أو الناقص ولما صار حجة فی الاستدلال عندهم.</w:t>
      </w:r>
    </w:p>
    <w:p>
      <w:pPr>
        <w:pStyle w:val="BookText"/>
      </w:pPr>
      <w:r>
        <w:rPr>
          <w:rFonts w:ascii="IRNazanin" w:hAnsi="IRNazanin" w:eastAsia="IRNazanin" w:cs="IRNazanin"/>
          <w:lang w:bidi="fa-IR"/>
          <w:color w:val="111111"/>
          <w:sz w:val="28"/>
          <w:szCs w:val="28"/>
          <w:rtl/>
        </w:rPr>
        <w:t xml:space="preserve">نعم، إنّ منهج الخلفاء الخاطئ کاد یوصل الأمة إلی القول بتحریف القرآن، لکن إرادة الله من خلال الأئمّة وإجماع الأُمّة صانت الذکر العزیز من التحریف.</w:t>
      </w:r>
    </w:p>
    <w:p>
      <w:pPr>
        <w:pStyle w:val="BookText"/>
      </w:pPr>
      <w:r>
        <w:rPr>
          <w:rFonts w:ascii="IRNazanin" w:hAnsi="IRNazanin" w:eastAsia="IRNazanin" w:cs="IRNazanin"/>
          <w:lang w:bidi="fa-IR"/>
          <w:color w:val="111111"/>
          <w:sz w:val="28"/>
          <w:szCs w:val="28"/>
          <w:rtl/>
        </w:rPr>
        <w:t xml:space="preserve">وعلیه، فالقرآن الموجود بین أیدینا هو قرآن الله عزّ وجلّ، وقرآن محمّدٍ صلی الله علیه و آله ، وقرآن علیٍّ علیه السلام ، وقرآن جمیع الصحابة، فلا یصحّ ما یقال بأنّه قرآن عثمان وقرآن زید بن ثابت فقط - دون غیرهما - إذ أجمع الصحابة علیه، فالصحابة أجمعوا علی ما اجمع علیه الناس منذ عهد رسول الله صلی الله علیه و آله وقرؤوا به، وجرت السیرة علی الأخذ به واعتماده فی کلّ العصور رغم کلّ الصعاب، فهو لیس ما جمعه عثمان وزید بن ثابت، بل إنّهما جمعا وأقرّا ما تواترت علیه الأُمّة بعد مخاضٍ عسیرٍ مرّ به تاریخ جمع القرآن وإدخال شیء من القراءات الشاذة فیه.</w:t>
      </w:r>
    </w:p>
    <w:p>
      <w:pPr>
        <w:pStyle w:val="BookText"/>
      </w:pPr>
      <w:r>
        <w:rPr>
          <w:rFonts w:ascii="IRNazanin" w:hAnsi="IRNazanin" w:eastAsia="IRNazanin" w:cs="IRNazanin"/>
          <w:lang w:bidi="fa-IR"/>
          <w:color w:val="111111"/>
          <w:sz w:val="28"/>
          <w:szCs w:val="28"/>
          <w:rtl/>
        </w:rPr>
        <w:t xml:space="preserve">کما إنّک ستقف فی هذه الدراسة أیضاً علی کیفیّة استغلال الخلفاء الثلاث وبعدهم معاویة لأسماء کبار الصحابة أمثال أبی بن کعب ومخالفتهم مع أمیر المؤمنین علی علی وجه الخصوص.</w:t>
      </w:r>
    </w:p>
    <w:p>
      <w:pPr>
        <w:pStyle w:val="BookText"/>
      </w:pPr>
      <w:r>
        <w:rPr>
          <w:rFonts w:ascii="IRNazanin" w:hAnsi="IRNazanin" w:eastAsia="IRNazanin" w:cs="IRNazanin"/>
          <w:lang w:bidi="fa-IR"/>
          <w:color w:val="111111"/>
          <w:sz w:val="28"/>
          <w:szCs w:val="28"/>
          <w:rtl/>
        </w:rPr>
        <w:t xml:space="preserve">فإن صمود هؤلاء الصحابة أمام منهج الخلفاء هو الّذی وقف أمام إقرار مصحف الشیخین إماماً للمسلمین فی عهدهما، حتّی جاء عثمان ورضخ لقرار الأُمّة فأقرّ مصحفه لأنه وافق مصحف المسلمین وما عرفوه علی عهد رسول الله.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فمدرسة الخلافة کانت ترید سلب فضیلة جمع القرآن من الإمام علیّ بن أبی طالب علیه السلام بأیِّ شکل کان، وإن کان علی حساب الخدش فی القرآن نفسه، لکنّ إرادة الله حالت بینهم وبین مبتغاهم، فبقی القرآن محفوظاً مصوناً کما قال تعالی: </w:t>
      </w:r>
      <w:r>
        <w:rPr>
          <w:rFonts w:ascii="Amiri" w:hAnsi="Amiri" w:eastAsia="Amiri" w:cs="Amiri"/>
          <w:lang w:bidi="ar-SA"/>
          <w:color w:val="111111"/>
          <w:sz w:val="28"/>
          <w:szCs w:val="28"/>
          <w:rtl/>
        </w:rPr>
        <w:t xml:space="preserve">إِنَّا نَحْنُ نَزَّلْنَا الذِّکْرَ وَإِنَّا لَهُ لَحَافِظُونَ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0"/>
      </w:r>
      <w:r>
        <w:rPr>
          <w:rFonts w:ascii="IRNazanin" w:hAnsi="IRNazanin" w:eastAsia="IRNazanin" w:cs="IRNazanin"/>
          <w:lang w:bidi="fa-IR"/>
          <w:color w:val="111111"/>
          <w:sz w:val="28"/>
          <w:szCs w:val="28"/>
          <w:rtl/>
        </w:rPr>
        <w:t xml:space="preserve">) لأن الناس کانوا قد تلقوه من رسول الله علی مکث، وأن رسول الله کان یضبطه لهم - قراءة وعرضا - بین الحین والآخر.</w:t>
      </w:r>
    </w:p>
    <w:p>
      <w:pPr>
        <w:pStyle w:val="BookText"/>
      </w:pPr>
      <w:r>
        <w:rPr>
          <w:rFonts w:ascii="IRNazanin" w:hAnsi="IRNazanin" w:eastAsia="IRNazanin" w:cs="IRNazanin"/>
          <w:lang w:bidi="fa-IR"/>
          <w:color w:val="111111"/>
          <w:sz w:val="28"/>
          <w:szCs w:val="28"/>
          <w:rtl/>
        </w:rPr>
        <w:t xml:space="preserve">وعلیه، فجمع القرآن حسبما قالوه لم تکن فضیلة للخلفاء، بل قد یمکن اعتبارها مثلبة لهم حسبما سیتضح لک، وذلک لفتحهم المجال أمام المغرضین وأصحاب الأهواء لإدخال ما لیس من الدین فی الدین باسم القراءات وأمثالها.</w:t>
      </w:r>
    </w:p>
    <w:p>
      <w:pPr>
        <w:pStyle w:val="BookText"/>
      </w:pPr>
      <w:r>
        <w:rPr>
          <w:rFonts w:ascii="IRNazanin" w:hAnsi="IRNazanin" w:eastAsia="IRNazanin" w:cs="IRNazanin"/>
          <w:lang w:bidi="fa-IR"/>
          <w:color w:val="111111"/>
          <w:sz w:val="28"/>
          <w:szCs w:val="28"/>
          <w:rtl/>
        </w:rPr>
        <w:t xml:space="preserve">وعلیه فنحن قد أخذنا القرآن من ید الأئمّة من أهل البیت وعلی رأسهم أمیر المؤمنین علی بن أبی طالب لا من ید الخلفاء وأن حجیته جاءت عندنا من قبلهم، وهم حُجّة الله علی أرضه وحفَظَة دینه والمرجع فی کلّ الأمور، ولولاهم لما حصلت القناعة بما تنقله مدرسة الخلافة فی حجیّة القرآن، وان اقرار الائمة فی العصور المتأخرة یؤکد حجیته ومشروعیته عندنا، هذا ما عندنا وعلی الآخرین أن یثبتوا حجیته ومشروعیته عندهم.</w:t>
      </w:r>
    </w:p>
    <w:p>
      <w:pPr>
        <w:pStyle w:val="BookText"/>
      </w:pPr>
      <w:r>
        <w:rPr>
          <w:rFonts w:ascii="IRNazanin" w:hAnsi="IRNazanin" w:eastAsia="IRNazanin" w:cs="IRNazanin"/>
          <w:lang w:bidi="fa-IR"/>
          <w:color w:val="111111"/>
          <w:sz w:val="28"/>
          <w:szCs w:val="28"/>
          <w:rtl/>
        </w:rPr>
        <w:t xml:space="preserve">أترک القارئ الکریم لیواصل معنا البحث فی تاریخ القرآن الحکیم فی مراحله الأربع: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1" w:name="pg14398_148296"/>
    <w:bookmarkEnd w:id="21"/>
    <w:p>
      <w:pPr>
        <w:pStyle w:val="Heading2"/>
      </w:pPr>
      <w:bookmarkStart w:id="89" w:name="_Toc36"/>
      <w:r>
        <w:t>تاریخ القرآن الحکیم فی مراحله الأربع</w:t>
      </w:r>
      <w:bookmarkEnd w:id="89"/>
    </w:p>
    <w:p>
      <w:pPr>
        <w:pStyle w:val="Heading3"/>
      </w:pPr>
      <w:bookmarkStart w:id="90" w:name="_Toc37"/>
      <w:r>
        <w:t>اشارة</w:t>
      </w:r>
      <w:bookmarkEnd w:id="90"/>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 تاریخ الذکر الحکیم بعدّة مراحل:</w:t>
      </w:r>
    </w:p>
    <w:p>
      <w:pPr>
        <w:pStyle w:val="BookText"/>
      </w:pPr>
      <w:r>
        <w:rPr>
          <w:rFonts w:ascii="IRNazanin" w:hAnsi="IRNazanin" w:eastAsia="IRNazanin" w:cs="IRNazanin"/>
          <w:lang w:bidi="fa-IR"/>
          <w:color w:val="111111"/>
          <w:sz w:val="28"/>
          <w:szCs w:val="28"/>
          <w:rtl/>
        </w:rPr>
        <w:t xml:space="preserve">الأُولی: التنزیل.</w:t>
      </w:r>
    </w:p>
    <w:p>
      <w:pPr>
        <w:pStyle w:val="BookText"/>
      </w:pPr>
      <w:r>
        <w:rPr>
          <w:rFonts w:ascii="IRNazanin" w:hAnsi="IRNazanin" w:eastAsia="IRNazanin" w:cs="IRNazanin"/>
          <w:lang w:bidi="fa-IR"/>
          <w:color w:val="111111"/>
          <w:sz w:val="28"/>
          <w:szCs w:val="28"/>
          <w:rtl/>
        </w:rPr>
        <w:t xml:space="preserve">الثانیة: الترتیب.</w:t>
      </w:r>
    </w:p>
    <w:p>
      <w:pPr>
        <w:pStyle w:val="BookText"/>
      </w:pPr>
      <w:r>
        <w:rPr>
          <w:rFonts w:ascii="IRNazanin" w:hAnsi="IRNazanin" w:eastAsia="IRNazanin" w:cs="IRNazanin"/>
          <w:lang w:bidi="fa-IR"/>
          <w:color w:val="111111"/>
          <w:sz w:val="28"/>
          <w:szCs w:val="28"/>
          <w:rtl/>
        </w:rPr>
        <w:t xml:space="preserve">الثالثة: الجمع والتألیف.</w:t>
      </w:r>
    </w:p>
    <w:p>
      <w:pPr>
        <w:pStyle w:val="BookText"/>
      </w:pPr>
      <w:r>
        <w:rPr>
          <w:rFonts w:ascii="IRNazanin" w:hAnsi="IRNazanin" w:eastAsia="IRNazanin" w:cs="IRNazanin"/>
          <w:lang w:bidi="fa-IR"/>
          <w:color w:val="111111"/>
          <w:sz w:val="28"/>
          <w:szCs w:val="28"/>
          <w:rtl/>
        </w:rPr>
        <w:t xml:space="preserve">الرابعة: توحید المصاحف.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2" w:name="pg14398_148300"/>
    <w:bookmarkEnd w:id="22"/>
    <w:p>
      <w:pPr>
        <w:pStyle w:val="Heading3"/>
      </w:pPr>
      <w:bookmarkStart w:id="91" w:name="_Toc38"/>
      <w:r>
        <w:t>1 - التنزیل:</w:t>
      </w:r>
      <w:bookmarkEnd w:id="91"/>
    </w:p>
    <w:p>
      <w:pPr>
        <w:pStyle w:val="Heading4"/>
      </w:pPr>
      <w:bookmarkStart w:id="92" w:name="_Toc39"/>
      <w:r>
        <w:t>اشارة</w:t>
      </w:r>
      <w:bookmarkEnd w:id="92"/>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اشتهر بین الأعلام نزول القرآن الکریم علی مرحلتین:</w:t>
      </w:r>
    </w:p>
    <w:p>
      <w:pPr>
        <w:pStyle w:val="BookText"/>
      </w:pPr>
      <w:r>
        <w:rPr>
          <w:rFonts w:ascii="IRNazanin" w:hAnsi="IRNazanin" w:eastAsia="IRNazanin" w:cs="IRNazanin"/>
          <w:lang w:bidi="fa-IR"/>
          <w:color w:val="111111"/>
          <w:sz w:val="28"/>
          <w:szCs w:val="28"/>
          <w:rtl/>
        </w:rPr>
        <w:t xml:space="preserve">المرحلة الأُولی: إنزاله الدفعیّ جملةً واحدةً من اللّوح المحفوظ إلی البیت المعمور أو إلی بیت العزّة فی سماء الدنیا، أو علی قلب النبیّ محمّد صلی الله علیه و آله جملةً، لقوله تعالی: </w:t>
      </w:r>
      <w:r>
        <w:rPr>
          <w:rFonts w:ascii="Amiri" w:hAnsi="Amiri" w:eastAsia="Amiri" w:cs="Amiri"/>
          <w:lang w:bidi="ar-SA"/>
          <w:color w:val="111111"/>
          <w:sz w:val="28"/>
          <w:szCs w:val="28"/>
          <w:rtl/>
        </w:rPr>
        <w:t xml:space="preserve">وَإِنَّهُ لَتَنزِیلُ رَبِّ الْعَالَمِینَ * نَزَلَ بِهِ الرُّوحُ الأَمِینُ * عَلَی قَلْبِکَ لِتَکُونَ مِنَ الْ-مُنذِرِینَ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1"/>
      </w:r>
      <w:r>
        <w:rPr>
          <w:rFonts w:ascii="IRNazanin" w:hAnsi="IRNazanin" w:eastAsia="IRNazanin" w:cs="IRNazanin"/>
          <w:lang w:bidi="fa-IR"/>
          <w:color w:val="111111"/>
          <w:sz w:val="28"/>
          <w:szCs w:val="28"/>
          <w:rtl/>
        </w:rPr>
        <w:t xml:space="preserve">)، وذلک فی شهر رمضان فی لیلة القدر، ثمّ نزوله منجَّماً علی رسول الله صلی الله علیه و آله طوال عشرین عاماً أو ثلاثةً وعشرین - حسب اختلاف العلماء فی مدّة إقامته صلی الله علیه و آله بمکّة؛ عشر سنوات أو ثلاث عشرة سنة، أمّا إقامته فی المدینة فعشر سنین بالاتّفاق -.</w:t>
      </w:r>
    </w:p>
    <w:p>
      <w:pPr>
        <w:pStyle w:val="BookText"/>
      </w:pPr>
      <w:r>
        <w:rPr>
          <w:rFonts w:ascii="IRNazanin" w:hAnsi="IRNazanin" w:eastAsia="IRNazanin" w:cs="IRNazanin"/>
          <w:lang w:bidi="fa-IR"/>
          <w:color w:val="111111"/>
          <w:sz w:val="28"/>
          <w:szCs w:val="28"/>
          <w:rtl/>
        </w:rPr>
        <w:t xml:space="preserve">فقد روی الکلینیّ فی (الکافی)، عن حفص بن غیاث، عن أبی عبد الله علیه السلام ، قال: سألتُه عن قول الله تعالی: </w:t>
      </w:r>
      <w:r>
        <w:rPr>
          <w:rFonts w:ascii="Amiri" w:hAnsi="Amiri" w:eastAsia="Amiri" w:cs="Amiri"/>
          <w:lang w:bidi="ar-SA"/>
          <w:color w:val="111111"/>
          <w:sz w:val="28"/>
          <w:szCs w:val="28"/>
          <w:rtl/>
        </w:rPr>
        <w:t xml:space="preserve">شَهْرُ رَمَضَانَ الَّذِی أُنْزِلَ فِیهِ الْقُرْآنُ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2"/>
      </w:r>
      <w:r>
        <w:rPr>
          <w:rFonts w:ascii="IRNazanin" w:hAnsi="IRNazanin" w:eastAsia="IRNazanin" w:cs="IRNazanin"/>
          <w:lang w:bidi="fa-IR"/>
          <w:color w:val="111111"/>
          <w:sz w:val="28"/>
          <w:szCs w:val="28"/>
          <w:rtl/>
        </w:rPr>
        <w:t xml:space="preserve">)، وإنّما نزل فی عشرین سنة بین أوّله وآخره.فقال أبو عبد الله علیه السلام : «نزل القرآن جملةً واحدةً فی شهر رمضان إلی البیت المعمور، ثمّ نزل فی طول عشرین سنة»، ثمّ قال: «قال النبیّ صلی الله علیه و آله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نزلت صُحُف إبراهیم فی أوّل لیلةٍ من شهر رمضان، وأُنزِلت التوراة لستٍّ مضین من شهر رمضان، وأُنزل الإنجیل لثلاث عَشْرَةَ لیلةً خلَت من شهر رمضان، وأُنزل الزّبور لثمان عشرةَ خلَون من شهر رمضان، وأُنزل القرآن فی لیلة ثلاثٍ وعشرین من شهر رمضان»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مقسم، قال: سأل عطیّةُ بن الأسود ابنَ عبّاس فقال: إنّه وقع فی قلبی الشکُّ فی قوله تعالی: </w:t>
      </w:r>
      <w:r>
        <w:rPr>
          <w:rFonts w:ascii="Amiri" w:hAnsi="Amiri" w:eastAsia="Amiri" w:cs="Amiri"/>
          <w:lang w:bidi="ar-SA"/>
          <w:color w:val="111111"/>
          <w:sz w:val="28"/>
          <w:szCs w:val="28"/>
          <w:rtl/>
        </w:rPr>
        <w:t xml:space="preserve">شَهْرُ رَمَضَانَ الَّذِی أُنْزِلَ فِیهِ الْقُرْآنُ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4"/>
      </w:r>
      <w:r>
        <w:rPr>
          <w:rFonts w:ascii="Amiri" w:hAnsi="Amiri" w:eastAsia="Amiri" w:cs="Amiri"/>
          <w:lang w:bidi="ar-SA"/>
          <w:color w:val="111111"/>
          <w:sz w:val="28"/>
          <w:szCs w:val="28"/>
          <w:rtl/>
        </w:rPr>
        <w:t xml:space="preserve">)، وقولِه: </w:t>
      </w:r>
      <w:r>
        <w:rPr>
          <w:rFonts w:ascii="Amiri" w:hAnsi="Amiri" w:eastAsia="Amiri" w:cs="Amiri"/>
          <w:lang w:bidi="ar-SA"/>
          <w:color w:val="111111"/>
          <w:sz w:val="28"/>
          <w:szCs w:val="28"/>
          <w:rtl/>
        </w:rPr>
        <w:t xml:space="preserve">إِنَّا أنزَلْنَاهُ فِی لَیْلَةِ الْقَدْرِ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5"/>
      </w:r>
      <w:r>
        <w:rPr>
          <w:rFonts w:ascii="IRNazanin" w:hAnsi="IRNazanin" w:eastAsia="IRNazanin" w:cs="IRNazanin"/>
          <w:lang w:bidi="fa-IR"/>
          <w:color w:val="111111"/>
          <w:sz w:val="28"/>
          <w:szCs w:val="28"/>
          <w:rtl/>
        </w:rPr>
        <w:t xml:space="preserve">)، وقوله: </w:t>
      </w:r>
      <w:r>
        <w:rPr>
          <w:rFonts w:ascii="Amiri" w:hAnsi="Amiri" w:eastAsia="Amiri" w:cs="Amiri"/>
          <w:lang w:bidi="ar-SA"/>
          <w:color w:val="111111"/>
          <w:sz w:val="28"/>
          <w:szCs w:val="28"/>
          <w:rtl/>
        </w:rPr>
        <w:t xml:space="preserve">إِنَّا أَنزَلْنَاهُ فِی لَیْلَةٍ مُبَارَکَةٍ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6"/>
      </w:r>
      <w:r>
        <w:rPr>
          <w:rFonts w:ascii="IRNazanin" w:hAnsi="IRNazanin" w:eastAsia="IRNazanin" w:cs="IRNazanin"/>
          <w:lang w:bidi="fa-IR"/>
          <w:color w:val="111111"/>
          <w:sz w:val="28"/>
          <w:szCs w:val="28"/>
          <w:rtl/>
        </w:rPr>
        <w:t xml:space="preserve">)، وقد أُنزل فی شوّال وذی القعدة وذی الحجّة والمحرّم وشهر ربیع الأوّل!</w:t>
      </w:r>
    </w:p>
    <w:p>
      <w:pPr>
        <w:pStyle w:val="BookText"/>
      </w:pPr>
      <w:r>
        <w:rPr>
          <w:rFonts w:ascii="IRNazanin" w:hAnsi="IRNazanin" w:eastAsia="IRNazanin" w:cs="IRNazanin"/>
          <w:lang w:bidi="fa-IR"/>
          <w:color w:val="111111"/>
          <w:sz w:val="28"/>
          <w:szCs w:val="28"/>
          <w:rtl/>
        </w:rPr>
        <w:t xml:space="preserve">فقال ابن عباس: فی رمضان وفی لیلة القدر وفی لیلةٍ مبارکةٍ جملةً واحدة، ثم أُنزل علی مواقع النجوم مرسَلاً فی الشهور والأیّام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أبو بکر الانباری فی کتاب (الرد): أن الله تعالی أنزل القرآن جملة إلی سماء الدنیا، ثم فرق علی النبی فی عشرین سنة، وکانت السورة تنزل فی أمر محدث والآیة جواباً لمستخبر یسأل، ویوقف جبرئیل ورسول الله علی موضع السورة والآیة ... (</w:t>
      </w:r>
      <w:r>
        <w:rPr>
          <w:rStyle w:val="FootnoteReference"/>
        </w:rPr>
        <w:footnoteReference w:id="298"/>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القرآن الکریم آیاتٌ کثیرة تدلّ علی إنزاله الدفعیّ، منها قوله سبحانه: </w:t>
      </w:r>
      <w:r>
        <w:rPr>
          <w:rFonts w:ascii="Amiri" w:hAnsi="Amiri" w:eastAsia="Amiri" w:cs="Amiri"/>
          <w:lang w:bidi="ar-SA"/>
          <w:color w:val="111111"/>
          <w:sz w:val="28"/>
          <w:szCs w:val="28"/>
          <w:rtl/>
        </w:rPr>
        <w:t xml:space="preserve">إِنَّا أنزَلْنَاهُ فِی لَیْلَةِ الْقَدْرِ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9"/>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وَهذَا کِتَابٌ أَنْزَلْنَاهُ مُبَارَکٌ مُصَدِّقُ الَّذِی بَیْنَ یَدَیْهِ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0"/>
      </w:r>
      <w:r>
        <w:rPr>
          <w:rFonts w:ascii="IRNazanin" w:hAnsi="IRNazanin" w:eastAsia="IRNazanin" w:cs="IRNazanin"/>
          <w:lang w:bidi="fa-IR"/>
          <w:color w:val="111111"/>
          <w:sz w:val="28"/>
          <w:szCs w:val="28"/>
          <w:rtl/>
        </w:rPr>
        <w:t xml:space="preserve">)، وقوله عزّ وجل: </w:t>
      </w:r>
      <w:r>
        <w:rPr>
          <w:rFonts w:ascii="Amiri" w:hAnsi="Amiri" w:eastAsia="Amiri" w:cs="Amiri"/>
          <w:lang w:bidi="ar-SA"/>
          <w:color w:val="111111"/>
          <w:sz w:val="28"/>
          <w:szCs w:val="28"/>
          <w:rtl/>
        </w:rPr>
        <w:t xml:space="preserve">إِنَّا أَنزَلْنَاهُ فِی لَیْلَةٍ مُبَارَکَةٍ إِنَّا کُنَّا مُنذِرِینَ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1"/>
      </w:r>
      <w:r>
        <w:rPr>
          <w:rFonts w:ascii="IRNazanin" w:hAnsi="IRNazanin" w:eastAsia="IRNazanin" w:cs="IRNazanin"/>
          <w:lang w:bidi="fa-IR"/>
          <w:color w:val="111111"/>
          <w:sz w:val="28"/>
          <w:szCs w:val="28"/>
          <w:rtl/>
        </w:rPr>
        <w:t xml:space="preserve">)، وقوله: </w:t>
      </w:r>
      <w:r>
        <w:rPr>
          <w:rFonts w:ascii="Amiri" w:hAnsi="Amiri" w:eastAsia="Amiri" w:cs="Amiri"/>
          <w:lang w:bidi="ar-SA"/>
          <w:color w:val="111111"/>
          <w:sz w:val="28"/>
          <w:szCs w:val="28"/>
          <w:rtl/>
        </w:rPr>
        <w:t xml:space="preserve">وَبِالْ-حَقِّ أَنزَلْنَاهُ وَبالْ-حَقِّ نَزَلَ وَمَا أَرْسَلْنَاکَ إلّا مُبَشِّراً وَنَذِیراً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2"/>
      </w:r>
      <w:r>
        <w:rPr>
          <w:rFonts w:ascii="IRNazanin" w:hAnsi="IRNazanin" w:eastAsia="IRNazanin" w:cs="IRNazanin"/>
          <w:lang w:bidi="fa-IR"/>
          <w:color w:val="111111"/>
          <w:sz w:val="28"/>
          <w:szCs w:val="28"/>
          <w:rtl/>
        </w:rPr>
        <w:t xml:space="preserve">)، وقوله: </w:t>
      </w:r>
      <w:r>
        <w:rPr>
          <w:rFonts w:ascii="Amiri" w:hAnsi="Amiri" w:eastAsia="Amiri" w:cs="Amiri"/>
          <w:lang w:bidi="ar-SA"/>
          <w:color w:val="111111"/>
          <w:sz w:val="28"/>
          <w:szCs w:val="28"/>
          <w:rtl/>
        </w:rPr>
        <w:t xml:space="preserve">شَهْرُ رَمَضَانَ الَّذِی أُنْزِلَ فِیهِ الْقُرْآنُ هُدیً لِلنَّاسِ</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3"/>
      </w:r>
      <w:r>
        <w:rPr>
          <w:rFonts w:ascii="IRNazanin" w:hAnsi="IRNazanin" w:eastAsia="IRNazanin" w:cs="IRNazanin"/>
          <w:lang w:bidi="fa-IR"/>
          <w:color w:val="111111"/>
          <w:sz w:val="28"/>
          <w:szCs w:val="28"/>
          <w:rtl/>
        </w:rPr>
        <w:t xml:space="preserve">)، وقوله: </w:t>
      </w:r>
      <w:r>
        <w:rPr>
          <w:rFonts w:ascii="Amiri" w:hAnsi="Amiri" w:eastAsia="Amiri" w:cs="Amiri"/>
          <w:lang w:bidi="ar-SA"/>
          <w:color w:val="111111"/>
          <w:sz w:val="28"/>
          <w:szCs w:val="28"/>
          <w:rtl/>
        </w:rPr>
        <w:t xml:space="preserve">وَإِنَّهُ لَتَنزِیلُ رَبِّ الْعَالَمِینَ * نَزَلَ بِهِ الرُّوحُ الأَمِینُ * عَلَی قَلْبِکَ لِتَکُونَ مِنَ الْ-مُنذِرِینَ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4"/>
      </w:r>
      <w:r>
        <w:rPr>
          <w:rFonts w:ascii="IRNazanin" w:hAnsi="IRNazanin" w:eastAsia="IRNazanin" w:cs="IRNazanin"/>
          <w:lang w:bidi="fa-IR"/>
          <w:color w:val="111111"/>
          <w:sz w:val="28"/>
          <w:szCs w:val="28"/>
          <w:rtl/>
        </w:rPr>
        <w:t xml:space="preserve">)، ونظائرها کثیرٌ فی القرآن الکریم.</w:t>
      </w:r>
    </w:p>
    <w:p>
      <w:pPr>
        <w:pStyle w:val="BookText"/>
      </w:pPr>
      <w:r>
        <w:rPr>
          <w:rFonts w:ascii="IRNazanin" w:hAnsi="IRNazanin" w:eastAsia="IRNazanin" w:cs="IRNazanin"/>
          <w:lang w:bidi="fa-IR"/>
          <w:color w:val="111111"/>
          <w:sz w:val="28"/>
          <w:szCs w:val="28"/>
          <w:rtl/>
        </w:rPr>
        <w:t xml:space="preserve">ویمکننا أن نسمّی هذه المرحلة من الإنزال بمرحلة جمع الإنزال الکلّی للقرآن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الأوّل: الحفظ، ومنه قوله تعالی: </w:t>
      </w:r>
      <w:r>
        <w:rPr>
          <w:rFonts w:ascii="Amiri" w:hAnsi="Amiri" w:eastAsia="Amiri" w:cs="Amiri"/>
          <w:lang w:bidi="ar-SA"/>
          <w:color w:val="111111"/>
          <w:sz w:val="28"/>
          <w:szCs w:val="28"/>
          <w:rtl/>
        </w:rPr>
        <w:t xml:space="preserve">إِنَّ عَلَیْنَا جَمْعَهُ وَقُرْآنَهُ</w:t>
      </w:r>
      <w:r>
        <w:rPr>
          <w:rFonts w:ascii="IRNazanin" w:hAnsi="IRNazanin" w:eastAsia="IRNazanin" w:cs="IRNazanin"/>
          <w:lang w:bidi="fa-IR"/>
          <w:color w:val="111111"/>
          <w:sz w:val="28"/>
          <w:szCs w:val="28"/>
          <w:rtl/>
        </w:rPr>
        <w:t xml:space="preserve">، ویقال للحفّاظ: جمّاع القرآن.</w:t>
      </w:r>
    </w:p>
    <w:p>
      <w:pPr>
        <w:pStyle w:val="BookText"/>
      </w:pPr>
      <w:r>
        <w:rPr>
          <w:rFonts w:ascii="IRNazanin" w:hAnsi="IRNazanin" w:eastAsia="IRNazanin" w:cs="IRNazanin"/>
          <w:lang w:bidi="fa-IR"/>
          <w:color w:val="111111"/>
          <w:sz w:val="28"/>
          <w:szCs w:val="28"/>
          <w:rtl/>
        </w:rPr>
        <w:t xml:space="preserve">الثانی: الجمع فی مکانٍ واحد، سواءً کان مرتّباً أم غیر مرتّب، وذلک قبل حصره ما بین الدفّتین.</w:t>
      </w:r>
    </w:p>
    <w:p>
      <w:pPr>
        <w:pStyle w:val="BookText"/>
      </w:pPr>
      <w:r>
        <w:rPr>
          <w:rFonts w:ascii="Amiri" w:hAnsi="Amiri" w:eastAsia="Amiri" w:cs="Amiri"/>
          <w:lang w:bidi="ar-SA"/>
          <w:color w:val="111111"/>
          <w:sz w:val="28"/>
          <w:szCs w:val="28"/>
          <w:rtl/>
        </w:rPr>
        <w:t xml:space="preserve">الثالث: الجمع مرتّباً منظّماً محصوراً ما بین اللّوحین، وهو ما یسمّی الیوم بالمصحف.</w:t>
      </w:r>
    </w:p>
    <w:p>
      <w:pPr>
        <w:pStyle w:val="BookText"/>
      </w:pPr>
      <w:r>
        <w:rPr>
          <w:rFonts w:ascii="IRNazanin" w:hAnsi="IRNazanin" w:eastAsia="IRNazanin" w:cs="IRNazanin"/>
          <w:lang w:bidi="fa-IR"/>
          <w:color w:val="111111"/>
          <w:sz w:val="28"/>
          <w:szCs w:val="28"/>
          <w:rtl/>
        </w:rPr>
        <w:t xml:space="preserve">الرابع: جمع الناس علی قراءةٍ واحدةٍ ومصحفٍ واحد.</w:t>
      </w:r>
    </w:p>
    <w:p>
      <w:pPr>
        <w:pStyle w:val="BookText"/>
      </w:pPr>
      <w:r>
        <w:rPr>
          <w:rFonts w:ascii="IRNazanin" w:hAnsi="IRNazanin" w:eastAsia="IRNazanin" w:cs="IRNazanin"/>
          <w:lang w:bidi="fa-IR"/>
          <w:color w:val="111111"/>
          <w:sz w:val="28"/>
          <w:szCs w:val="28"/>
          <w:rtl/>
        </w:rPr>
        <w:t xml:space="preserve">)، وقد یسمی بالإنزال الایحائی مقابل الإنزال الإقرائی، وهذا الإنزال قد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تکرّر مرّتین، مرّة إلی البیت المعمور وأُخری علی صدر النبیّ محمّد صلی الله علیه و آله لقوله: </w:t>
      </w:r>
      <w:r>
        <w:rPr>
          <w:rFonts w:ascii="Amiri" w:hAnsi="Amiri" w:eastAsia="Amiri" w:cs="Amiri"/>
          <w:lang w:bidi="ar-SA"/>
          <w:color w:val="111111"/>
          <w:sz w:val="28"/>
          <w:szCs w:val="28"/>
          <w:rtl/>
        </w:rPr>
        <w:t xml:space="preserve">نَزَلَ بِهِ الرُّوحُ الأَمِینُ * عَلَی قَلْبِکَ</w:t>
      </w:r>
      <w:r>
        <w:rPr>
          <w:rFonts w:ascii="Times New Roman" w:hAnsi="Times New Roman" w:eastAsia="Times New Roman" w:cs="Times New Roman"/>
          <w:lang w:val="en-US" w:bidi="en-US"/>
          <w:color w:val="111111"/>
          <w:sz w:val="28"/>
          <w:szCs w:val="28"/>
          <w:rtl/>
        </w:rPr>
        <w:t xml:space="preserve">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وللفخر الرازی کلام آخر، وهو: أنّ القرآن نزل إلی السماء الدنیا فی عشرین لیلة قدر أو ثلاثٍ وعشرین أو خمسٍ وعشرین، فی کلّ لیلةٍ ما یقدِّر اللهُ إنزاله فی کلّ السنة، ثم نزل بعد ذلک منجَّماً فی جمیع السنة. ثمّ أضاف بالقول: یحتمل أنّه کان ینزل فی کلّ لیلة قدرٍ ما یحتاج الناس إلی إنزاله إلی مثلها من اللّوح إلی السماء الدنیا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وهناک قولٌ ثالث للشعبی، وهو: أنّه ابتدأ إنزاله فی لیلة القدر، ثمّ نزل بعد ذلک منجّماً فی أوقاتٍ مختلفةٍ من سائر الأوقات (</w:t>
      </w:r>
      <w:r>
        <w:rPr>
          <w:rStyle w:val="FootnoteReference"/>
        </w:rPr>
        <w:footnoteReference w:id="308"/>
      </w:r>
      <w:r>
        <w:rPr>
          <w:rFonts w:ascii="IRNazanin" w:hAnsi="IRNazanin" w:eastAsia="IRNazanin" w:cs="IRNazanin"/>
          <w:lang w:bidi="fa-IR"/>
          <w:color w:val="111111"/>
          <w:sz w:val="28"/>
          <w:szCs w:val="28"/>
          <w:rtl/>
        </w:rPr>
        <w:t xml:space="preserve">). وهناک أقوال أُخَر نترکها خوفاً من الاطالة.</w:t>
      </w:r>
    </w:p>
    <w:p>
      <w:pPr>
        <w:pStyle w:val="BookText"/>
      </w:pPr>
      <w:r>
        <w:rPr>
          <w:rFonts w:ascii="IRNazanin" w:hAnsi="IRNazanin" w:eastAsia="IRNazanin" w:cs="IRNazanin"/>
          <w:lang w:bidi="fa-IR"/>
          <w:color w:val="111111"/>
          <w:sz w:val="28"/>
          <w:szCs w:val="28"/>
          <w:rtl/>
        </w:rPr>
        <w:t xml:space="preserve">المرحلة الثانیة: النزول التدریجیّ علی ما قضت به حکمة البارئ وفْق الحاجة والأحداث والمبرّرات؛ لأنّه جلّ وعلا أنزله جملةً واحدة إلی السماء الدنیا، ثمّ فرّق تنزیله منجَّماً علی رسوله صلی الله علیه و آله ؛ سورةً سورة، کما فی سورة الأنعام وأمثالها الّتی نزلت دفعةً أو نزولها آیةً آیة، أو خمس آیات أو أکثر من ذلک أو أقل.</w:t>
      </w:r>
    </w:p>
    <w:p>
      <w:pPr>
        <w:pStyle w:val="BookText"/>
      </w:pPr>
      <w:r>
        <w:rPr>
          <w:rFonts w:ascii="IRNazanin" w:hAnsi="IRNazanin" w:eastAsia="IRNazanin" w:cs="IRNazanin"/>
          <w:lang w:bidi="fa-IR"/>
          <w:color w:val="111111"/>
          <w:sz w:val="28"/>
          <w:szCs w:val="28"/>
          <w:rtl/>
        </w:rPr>
        <w:t xml:space="preserve">قال الطیّبی: أُنزل القرآن أوّلاً جملةً واحدةً من اللّوح المحفوظ إلی السماء الدنیا، ثمّ نزل مفرّقاً علی حسب المصالح، ثمّ أُثبت فی المصاحف علی التألیف والنظم المثبت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اللوح المحفوظ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یدلّ علی النزول التدریجیّ قوله سبحانه: </w:t>
      </w:r>
      <w:r>
        <w:rPr>
          <w:rFonts w:ascii="Amiri" w:hAnsi="Amiri" w:eastAsia="Amiri" w:cs="Amiri"/>
          <w:lang w:bidi="ar-SA"/>
          <w:color w:val="111111"/>
          <w:sz w:val="28"/>
          <w:szCs w:val="28"/>
          <w:rtl/>
        </w:rPr>
        <w:t xml:space="preserve">لاَ تُحَرِّکْ بِهِ لِسَانَکَ لِتَعْجَلَ بِهِ * إِنَّ عَلَیْنَا جَمْعَهُ وَقُرْآنَهُ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0"/>
      </w:r>
      <w:r>
        <w:rPr>
          <w:rFonts w:ascii="Amiri" w:hAnsi="Amiri" w:eastAsia="Amiri" w:cs="Amiri"/>
          <w:lang w:bidi="ar-SA"/>
          <w:color w:val="111111"/>
          <w:sz w:val="28"/>
          <w:szCs w:val="28"/>
          <w:rtl/>
        </w:rPr>
        <w:t xml:space="preserve">)، وقوله عزّ وجلّ: </w:t>
      </w:r>
      <w:r>
        <w:rPr>
          <w:rFonts w:ascii="Amiri" w:hAnsi="Amiri" w:eastAsia="Amiri" w:cs="Amiri"/>
          <w:lang w:bidi="ar-SA"/>
          <w:color w:val="111111"/>
          <w:sz w:val="28"/>
          <w:szCs w:val="28"/>
          <w:rtl/>
        </w:rPr>
        <w:t xml:space="preserve">وَإِن مِّن شَیْءٍ إِلّا عِنْدَنَا خَزَائِنُهُ وَمَا نُنَزِّلُهُ إلّا بِقَدَرٍ مَعْلُومٍ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1"/>
      </w:r>
      <w:r>
        <w:rPr>
          <w:rFonts w:ascii="IRNazanin" w:hAnsi="IRNazanin" w:eastAsia="IRNazanin" w:cs="IRNazanin"/>
          <w:lang w:bidi="fa-IR"/>
          <w:color w:val="111111"/>
          <w:sz w:val="28"/>
          <w:szCs w:val="28"/>
          <w:rtl/>
        </w:rPr>
        <w:t xml:space="preserve">)، وقوله عزّ من قائل: </w:t>
      </w:r>
      <w:r>
        <w:rPr>
          <w:rFonts w:ascii="Amiri" w:hAnsi="Amiri" w:eastAsia="Amiri" w:cs="Amiri"/>
          <w:lang w:bidi="ar-SA"/>
          <w:color w:val="111111"/>
          <w:sz w:val="28"/>
          <w:szCs w:val="28"/>
          <w:rtl/>
        </w:rPr>
        <w:t xml:space="preserve">وَقُرْآناً فَرَقْنَاهُ لِتَقْرَأَهُ عَلَی النَّاسِ عَلَی مُکْثٍ وَنَزَّلْنَاهُ تَنْزِیلاً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2"/>
      </w:r>
      <w:r>
        <w:rPr>
          <w:rFonts w:ascii="IRNazanin" w:hAnsi="IRNazanin" w:eastAsia="IRNazanin" w:cs="IRNazanin"/>
          <w:lang w:bidi="fa-IR"/>
          <w:color w:val="111111"/>
          <w:sz w:val="28"/>
          <w:szCs w:val="28"/>
          <w:rtl/>
        </w:rPr>
        <w:t xml:space="preserve">)، وقوله: </w:t>
      </w:r>
      <w:r>
        <w:rPr>
          <w:rFonts w:ascii="Amiri" w:hAnsi="Amiri" w:eastAsia="Amiri" w:cs="Amiri"/>
          <w:lang w:bidi="ar-SA"/>
          <w:color w:val="111111"/>
          <w:sz w:val="28"/>
          <w:szCs w:val="28"/>
          <w:rtl/>
        </w:rPr>
        <w:t xml:space="preserve">الر کِتَابٌ أُحْکِمَتْ آیَاتُهُ ثُمَّ فُصِّلَتْ مِن لَدُنْ حَکِیمٍ خَبِیرٍ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3"/>
      </w:r>
      <w:r>
        <w:rPr>
          <w:rFonts w:ascii="IRNazanin" w:hAnsi="IRNazanin" w:eastAsia="IRNazanin" w:cs="IRNazanin"/>
          <w:lang w:bidi="fa-IR"/>
          <w:color w:val="111111"/>
          <w:sz w:val="28"/>
          <w:szCs w:val="28"/>
          <w:rtl/>
        </w:rPr>
        <w:t xml:space="preserve">)، وقوله: </w:t>
      </w:r>
      <w:r>
        <w:rPr>
          <w:rFonts w:ascii="Amiri" w:hAnsi="Amiri" w:eastAsia="Amiri" w:cs="Amiri"/>
          <w:lang w:bidi="ar-SA"/>
          <w:color w:val="111111"/>
          <w:sz w:val="28"/>
          <w:szCs w:val="28"/>
          <w:rtl/>
        </w:rPr>
        <w:t xml:space="preserve">وَقَالَ الَّذِینَ کَفَرُوا لَوْلاَ نُزِّلَ عَلَیْهِ الْقُرْآنُ جُمْلَ-ةً وَاحِدَةً کَذلِکَ لِنُثَبِّتَ بِهِ فُؤَادَکَ وَرَتَّلْنَاهُ تَرْتِیلاً * وَلاَ یَأْتُونَکَ بِمَثَلٍ إِلّا جِئْنَاکَ بِالْ-حَقِّ وَأَحْسَنَ تَفْسِیراً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4"/>
      </w:r>
      <w:r>
        <w:rPr>
          <w:rFonts w:ascii="IRNazanin" w:hAnsi="IRNazanin" w:eastAsia="IRNazanin" w:cs="IRNazanin"/>
          <w:lang w:bidi="fa-IR"/>
          <w:color w:val="111111"/>
          <w:sz w:val="28"/>
          <w:szCs w:val="28"/>
          <w:rtl/>
        </w:rPr>
        <w:t xml:space="preserve">)، وقوله: </w:t>
      </w:r>
      <w:r>
        <w:rPr>
          <w:rFonts w:ascii="Amiri" w:hAnsi="Amiri" w:eastAsia="Amiri" w:cs="Amiri"/>
          <w:lang w:bidi="ar-SA"/>
          <w:color w:val="111111"/>
          <w:sz w:val="28"/>
          <w:szCs w:val="28"/>
          <w:rtl/>
        </w:rPr>
        <w:t xml:space="preserve">وَلاَتَعْجَلْ بِالْقُرْآنِ مِن قَبْلِ أَن یُقْضَی إِلَیْکَ وَحْیُهُ وَقُل رَبِّ زِدْنِی عِلْماً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5"/>
      </w:r>
      <w:r>
        <w:rPr>
          <w:rFonts w:ascii="IRNazanin" w:hAnsi="IRNazanin" w:eastAsia="IRNazanin" w:cs="IRNazanin"/>
          <w:lang w:bidi="fa-IR"/>
          <w:color w:val="111111"/>
          <w:sz w:val="28"/>
          <w:szCs w:val="28"/>
          <w:rtl/>
        </w:rPr>
        <w:t xml:space="preserve">)، وقوله: </w:t>
      </w:r>
      <w:r>
        <w:rPr>
          <w:rFonts w:ascii="Amiri" w:hAnsi="Amiri" w:eastAsia="Amiri" w:cs="Amiri"/>
          <w:lang w:bidi="ar-SA"/>
          <w:color w:val="111111"/>
          <w:sz w:val="28"/>
          <w:szCs w:val="28"/>
          <w:rtl/>
        </w:rPr>
        <w:t xml:space="preserve">إِنَّا نَحْنُ نَزَّلْنَا عَلَیْکَ الْقُرْآنَ تَنزِیلاً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6"/>
      </w:r>
      <w:r>
        <w:rPr>
          <w:rFonts w:ascii="IRNazanin" w:hAnsi="IRNazanin" w:eastAsia="IRNazanin" w:cs="IRNazanin"/>
          <w:lang w:bidi="fa-IR"/>
          <w:color w:val="111111"/>
          <w:sz w:val="28"/>
          <w:szCs w:val="28"/>
          <w:rtl/>
        </w:rPr>
        <w:t xml:space="preserve">)، ونظائرها کثیرٌ فی القرآن المجید.</w:t>
      </w:r>
    </w:p>
    <w:p>
      <w:pPr>
        <w:pStyle w:val="BookText"/>
      </w:pPr>
      <w:r>
        <w:rPr>
          <w:rFonts w:ascii="IRNazanin" w:hAnsi="IRNazanin" w:eastAsia="IRNazanin" w:cs="IRNazanin"/>
          <w:lang w:bidi="fa-IR"/>
          <w:color w:val="111111"/>
          <w:sz w:val="28"/>
          <w:szCs w:val="28"/>
          <w:rtl/>
        </w:rPr>
        <w:t xml:space="preserve">فإنّ قوله تعالی: </w:t>
      </w:r>
      <w:r>
        <w:rPr>
          <w:rFonts w:ascii="Amiri" w:hAnsi="Amiri" w:eastAsia="Amiri" w:cs="Amiri"/>
          <w:lang w:bidi="ar-SA"/>
          <w:color w:val="111111"/>
          <w:sz w:val="28"/>
          <w:szCs w:val="28"/>
          <w:rtl/>
        </w:rPr>
        <w:t xml:space="preserve">وَلاَ تَعْجَلْ بِالْقُرْآنِ مِن قَبْلِ أَن یُقْضَی إِلَیْکَ وَحْیُهُ وَقُل رَبِّ زِدْنِی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23" w:name="pg14398_148307"/>
    <w:bookmarkEnd w:id="23"/>
    <w:p>
      <w:pPr>
        <w:pStyle w:val="BookText"/>
      </w:pPr>
      <w:r>
        <w:rPr>
          <w:rFonts w:ascii="Amiri" w:hAnsi="Amiri" w:eastAsia="Amiri" w:cs="Amiri"/>
          <w:lang w:bidi="ar-SA"/>
          <w:color w:val="111111"/>
          <w:sz w:val="28"/>
          <w:szCs w:val="28"/>
          <w:rtl/>
        </w:rPr>
        <w:t xml:space="preserve">عِلْماً</w:t>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لاَ تُحَرِّکْ بِهِ لِسَانَکَ لِتَعْجَلَ بِهِ * إِنَّ عَلَیْنَا جَمْعَهُ وَقُرْآنَهُ</w:t>
      </w:r>
      <w:r>
        <w:rPr>
          <w:rFonts w:ascii="IRNazanin" w:hAnsi="IRNazanin" w:eastAsia="IRNazanin" w:cs="IRNazanin"/>
          <w:lang w:bidi="fa-IR"/>
          <w:color w:val="111111"/>
          <w:sz w:val="28"/>
          <w:szCs w:val="28"/>
          <w:rtl/>
        </w:rPr>
        <w:t xml:space="preserve">، فیهما إشارةٌ إلی علم النبیّ بالقرآن سابقاً، إذ أنّ الله سبحانه قد نهاه عن العجلة بقراءَته قبل أن یتمّ إقراره ووحیه من قبل الله - علی أنه قرآن بواسطة ملک الوحی (</w:t>
      </w:r>
      <w:r>
        <w:rPr>
          <w:rStyle w:val="FootnoteReference"/>
        </w:rPr>
        <w:footnoteReference w:id="317"/>
      </w:r>
      <w:r>
        <w:rPr>
          <w:rFonts w:ascii="IRNazanin" w:hAnsi="IRNazanin" w:eastAsia="IRNazanin" w:cs="IRNazanin"/>
          <w:lang w:bidi="fa-IR"/>
          <w:color w:val="111111"/>
          <w:sz w:val="28"/>
          <w:szCs w:val="28"/>
          <w:rtl/>
        </w:rPr>
        <w:t xml:space="preserve">) -، بل علیه الصبر والأناة وانتظار أمر الباری حتّی یقرّه للمسلمین حسب المصلحة وقت الحاجة (</w:t>
      </w:r>
      <w:r>
        <w:rPr>
          <w:rStyle w:val="FootnoteReference"/>
        </w:rPr>
        <w:footnoteReference w:id="318"/>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فَإِذَا قَرَأنَاهُ فَاتَّبِعْ قُرْآنَهُ</w:t>
      </w:r>
      <w:r>
        <w:rPr>
          <w:rFonts w:ascii="IRNazanin" w:hAnsi="IRNazanin" w:eastAsia="IRNazanin" w:cs="IRNazanin"/>
          <w:lang w:bidi="fa-IR"/>
          <w:color w:val="111111"/>
          <w:sz w:val="28"/>
          <w:szCs w:val="28"/>
          <w:rtl/>
        </w:rPr>
        <w:t xml:space="preserve">.
وهذا الإنزال یسمی بالإنزال الإقرائی قبال الإنزال الایحائی الذی سبقه فی لیلة القدر.</w:t>
      </w:r>
    </w:p>
    <w:p>
      <w:pPr>
        <w:pStyle w:val="Heading4"/>
      </w:pPr>
      <w:bookmarkStart w:id="93" w:name="_Toc40"/>
      <w:r>
        <w:t>ما الفائدة فی النزول التدریجی للقرآن؟</w:t>
      </w:r>
      <w:bookmarkEnd w:id="93"/>
    </w:p>
    <w:p>
      <w:pPr>
        <w:pStyle w:val="BookText"/>
      </w:pPr>
      <w:r>
        <w:rPr>
          <w:rFonts w:ascii="IRNazanin" w:hAnsi="IRNazanin" w:eastAsia="IRNazanin" w:cs="IRNazanin"/>
          <w:lang w:bidi="fa-IR"/>
          <w:color w:val="111111"/>
          <w:sz w:val="28"/>
          <w:szCs w:val="28"/>
          <w:rtl/>
        </w:rPr>
        <w:t xml:space="preserve">من المعلوم بأن الکتب السماویة کانت تنزل جملة واحدة وهو رأی غالب المحققین، وإن کان هناک من قال بغیر ذلک، لکنّه رأی نادر، وقد تعرض له السیوطی فی الإتقان، فالسؤال: ما الفائدة من اختلاف المنهج فی نزول رسالات السماء، فغالبها نزلت جملة واحدة بخلاف ما نزل علی النبی محمّد، أو قل لماذا اختصّت رسالة النبی محمد بالنزول الدفعی والتدریجی معاً.</w:t>
      </w:r>
    </w:p>
    <w:p>
      <w:pPr>
        <w:pStyle w:val="BookText"/>
      </w:pPr>
      <w:r>
        <w:rPr>
          <w:rFonts w:ascii="IRNazanin" w:hAnsi="IRNazanin" w:eastAsia="IRNazanin" w:cs="IRNazanin"/>
          <w:lang w:bidi="fa-IR"/>
          <w:color w:val="111111"/>
          <w:sz w:val="28"/>
          <w:szCs w:val="28"/>
          <w:rtl/>
        </w:rPr>
        <w:t xml:space="preserve">ذکروا فی ذلک عدة فوائد:</w:t>
      </w:r>
    </w:p>
    <w:p>
      <w:pPr>
        <w:pStyle w:val="BookText"/>
      </w:pPr>
      <w:r>
        <w:rPr>
          <w:rFonts w:ascii="IRNazanin" w:hAnsi="IRNazanin" w:eastAsia="IRNazanin" w:cs="IRNazanin"/>
          <w:lang w:bidi="fa-IR"/>
          <w:color w:val="111111"/>
          <w:sz w:val="28"/>
          <w:szCs w:val="28"/>
          <w:rtl/>
        </w:rPr>
        <w:t xml:space="preserve">أحدها: لتثبیت فؤاد النبی محمد </w:t>
      </w:r>
      <w:r>
        <w:rPr>
          <w:rFonts w:ascii="Amiri" w:hAnsi="Amiri" w:eastAsia="Amiri" w:cs="Amiri"/>
          <w:lang w:bidi="ar-SA"/>
          <w:color w:val="111111"/>
          <w:sz w:val="28"/>
          <w:szCs w:val="28"/>
          <w:rtl/>
        </w:rPr>
        <w:t xml:space="preserve">وَقَالَ الَّذِینَ کَفَرُوا لَوْلَا نُزِّلَ عَلَیْهِ الْقُرْآنُ جُمْلَةً</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کَذَلِکَ لِنُثَبِّتَ بِهِ فُؤَادَکَ</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9"/>
      </w:r>
      <w:r>
        <w:rPr>
          <w:rFonts w:ascii="IRNazanin" w:hAnsi="IRNazanin" w:eastAsia="IRNazanin" w:cs="IRNazanin"/>
          <w:lang w:bidi="fa-IR"/>
          <w:color w:val="111111"/>
          <w:sz w:val="28"/>
          <w:szCs w:val="28"/>
          <w:rtl/>
        </w:rPr>
        <w:t xml:space="preserve">). وقوله: </w:t>
      </w:r>
      <w:r>
        <w:rPr>
          <w:rFonts w:ascii="Amiri" w:hAnsi="Amiri" w:eastAsia="Amiri" w:cs="Amiri"/>
          <w:lang w:bidi="ar-SA"/>
          <w:color w:val="111111"/>
          <w:sz w:val="28"/>
          <w:szCs w:val="28"/>
          <w:rtl/>
        </w:rPr>
        <w:t xml:space="preserve">نَزَلَ بِهِ الرُّوحُ الأَمِینُ * عَلَی قَلْبِکَ لِتَکُونَ مِنَ الْ-مُنذِرِینَ</w:t>
      </w:r>
      <w:r>
        <w:rPr>
          <w:rFonts w:ascii="IRNazanin" w:hAnsi="IRNazanin" w:eastAsia="IRNazanin" w:cs="IRNazanin"/>
          <w:lang w:bidi="fa-IR"/>
          <w:color w:val="111111"/>
          <w:sz w:val="28"/>
          <w:szCs w:val="28"/>
          <w:rtl/>
        </w:rPr>
        <w:t xml:space="preserve">.
ثانیها: لکی تحفظ الأمة القرآن وتدرک معانیه بالتدریج لقوله تعالی: </w:t>
      </w:r>
      <w:r>
        <w:rPr>
          <w:rFonts w:ascii="Amiri" w:hAnsi="Amiri" w:eastAsia="Amiri" w:cs="Amiri"/>
          <w:lang w:bidi="ar-SA"/>
          <w:color w:val="111111"/>
          <w:sz w:val="28"/>
          <w:szCs w:val="28"/>
          <w:rtl/>
        </w:rPr>
        <w:t xml:space="preserve">وَقُرْآنًا فَرَقْنَاهُ لِتَقْرَأَهُ عَلَی النَّاسِ عَلَی مُکْثٍ</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ثالثها: انّ النزول الدفعی قد لا یسمح للناس استیعاب معانی القرآن کاملاً وتنفیذ أحکامه، فقد یتملص من تنفیذها، ولأجل هذا نزلت الاحکام الشرعیة تدریجیاً.</w:t>
      </w:r>
    </w:p>
    <w:p>
      <w:pPr>
        <w:pStyle w:val="BookText"/>
      </w:pPr>
      <w:r>
        <w:rPr>
          <w:rFonts w:ascii="IRNazanin" w:hAnsi="IRNazanin" w:eastAsia="IRNazanin" w:cs="IRNazanin"/>
          <w:lang w:bidi="fa-IR"/>
          <w:color w:val="111111"/>
          <w:sz w:val="28"/>
          <w:szCs w:val="28"/>
          <w:rtl/>
        </w:rPr>
        <w:t xml:space="preserve">فالعربی الذی أنس بالخمر لا یمکنه أن یترکها دفعة واحدة، فاستدرج الباری فی بیان حکمه شیئاً فشیئاً، فقیل بأن أول ما نزل هو قوله تعالی: </w:t>
      </w:r>
      <w:r>
        <w:rPr>
          <w:rFonts w:ascii="Amiri" w:hAnsi="Amiri" w:eastAsia="Amiri" w:cs="Amiri"/>
          <w:lang w:bidi="ar-SA"/>
          <w:color w:val="111111"/>
          <w:sz w:val="28"/>
          <w:szCs w:val="28"/>
          <w:rtl/>
        </w:rPr>
        <w:t xml:space="preserve">وَمِن ثَمَرَاتِ النَّخِیلِ وَالأَعْنَابِ تَتَّخِذُونَ مِنْهُ سَکَرًا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قوله تعالی: </w:t>
      </w:r>
      <w:r>
        <w:rPr>
          <w:rFonts w:ascii="Amiri" w:hAnsi="Amiri" w:eastAsia="Amiri" w:cs="Amiri"/>
          <w:lang w:bidi="ar-SA"/>
          <w:color w:val="111111"/>
          <w:sz w:val="28"/>
          <w:szCs w:val="28"/>
          <w:rtl/>
        </w:rPr>
        <w:t xml:space="preserve">یَسْأَلُونَکَ عَنِ الْ-خَمْرِ وَالْ-مَیْسِرِ قُلْ فِیهِمَا إِثْمٌ کَبِیرٌ وَمَنَافِعُ لِلنَّاسِ وَإِثْمُهُمَا أَکْبَرُ مِن نَّفْعِهِمَا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وثالثة: قوله تعالی: </w:t>
      </w:r>
      <w:r>
        <w:rPr>
          <w:rFonts w:ascii="Amiri" w:hAnsi="Amiri" w:eastAsia="Amiri" w:cs="Amiri"/>
          <w:lang w:bidi="ar-SA"/>
          <w:color w:val="111111"/>
          <w:sz w:val="28"/>
          <w:szCs w:val="28"/>
          <w:rtl/>
        </w:rPr>
        <w:t xml:space="preserve">یَا أَیُّهَا الَّذِینَ آمَنُواْ لاَ تَقْرَبُواْ الصَّلاَةَ وَأَنتُمْ سُکَارَی حَتَّیَ تَعْلَمُواْ مَا تَقُولُونَ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3"/>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ورابعة: </w:t>
      </w:r>
      <w:r>
        <w:rPr>
          <w:rFonts w:ascii="Amiri" w:hAnsi="Amiri" w:eastAsia="Amiri" w:cs="Amiri"/>
          <w:lang w:bidi="ar-SA"/>
          <w:color w:val="111111"/>
          <w:sz w:val="28"/>
          <w:szCs w:val="28"/>
          <w:rtl/>
        </w:rPr>
        <w:t xml:space="preserve">یَا أَیُّهَا الَّذِینَ آمَنُواْ إِنَّمَا الْخَمْرُ وَالْمَیْسِرُ وَالأَنصَابُ وَالأَزْلاَمُ رِجْسٌ مِّنْ عَمَلِ الشَّیْطَانِ فَاجْتَنِبُوهُ لَعَلَّکُمْ تُفْلِحُونَ * إِنَّمَا یُرِیدُ الشَّیْطَانُ أَن یُوقِعَ بَیْنَکُمُ الْعَدَاوَةَ وَالْبَغْضَاء فِی الْخَمْرِ وَالْمَیْسِرِ وَیَصُدَّکُمْ عَن ذِکْرِ اللّهِ وَعَنِ الصَّلاَةِ فَهَلْ أَنتُم مُّنتَهُونَ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یؤید لزوم استیعاب الأمة لأحکام القرآن شیئاً فشیئاً بل لزوم التطابق بین ترتیب النازل نجوماً مع النازل من اللوح المحفوظ دفعة واحدة هو عدم مشاهدتنا تألیف القرآن من قبل الله تعالی طبقاً للنزول ، بل ألف طبقاً لترتیب نزوله من اللوح المحفوظ دفعة واحدة وفقاً للاحداث والمقتضیات التی لا نعلمها.</w:t>
      </w:r>
    </w:p>
    <w:p>
      <w:pPr>
        <w:pStyle w:val="BookText"/>
      </w:pPr>
      <w:r>
        <w:rPr>
          <w:rFonts w:ascii="IRNazanin" w:hAnsi="IRNazanin" w:eastAsia="IRNazanin" w:cs="IRNazanin"/>
          <w:lang w:bidi="fa-IR"/>
          <w:color w:val="111111"/>
          <w:sz w:val="28"/>
          <w:szCs w:val="28"/>
          <w:rtl/>
        </w:rPr>
        <w:t xml:space="preserve">وبذلک یختلف ترتیب (قرآن) التلاوة عن ترتیب النزول کما سیتضح لک لاحقاً(</w:t>
      </w:r>
      <w:r>
        <w:rPr>
          <w:rStyle w:val="FootnoteReference"/>
        </w:rPr>
        <w:footnoteReference w:id="325"/>
      </w:r>
      <w:r>
        <w:rPr>
          <w:rFonts w:ascii="IRNazanin" w:hAnsi="IRNazanin" w:eastAsia="IRNazanin" w:cs="IRNazanin"/>
          <w:lang w:bidi="fa-IR"/>
          <w:color w:val="111111"/>
          <w:sz w:val="28"/>
          <w:szCs w:val="28"/>
          <w:rtl/>
        </w:rPr>
        <w:t xml:space="preserve">)، کما ستعرف بأنّ الفائدة المرجوة من النزول التدریجی مضافاً الی تثبیت فؤاد النبی محمد هو صیانة القرآن من التحریف وذلک لإقرائهم صلی الله علیه و آله القرآن علی مکث.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24" w:name="pg14398_148310"/>
    <w:bookmarkEnd w:id="24"/>
    <w:p>
      <w:pPr>
        <w:pStyle w:val="Heading3"/>
      </w:pPr>
      <w:bookmarkStart w:id="94" w:name="_Toc41"/>
      <w:r>
        <w:t>2 - الترتیب:</w:t>
      </w:r>
      <w:bookmarkEnd w:id="94"/>
    </w:p>
    <w:p>
      <w:pPr>
        <w:pStyle w:val="Heading4"/>
      </w:pPr>
      <w:bookmarkStart w:id="95" w:name="_Toc42"/>
      <w:r>
        <w:t>اشارة</w:t>
      </w:r>
      <w:bookmarkEnd w:id="95"/>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اختلف الباحثون فی ترتیب سور القرآن وآیاته، هل جمیعه توقیفیّ، أم أنّ ترتیب الآیات فی السور یختلف عن ترتیب السور نفسها، فالأوّل توقیفیّ والثانی مختلَفٌ فیه؟</w:t>
      </w:r>
    </w:p>
    <w:p>
      <w:pPr>
        <w:pStyle w:val="BookText"/>
      </w:pPr>
      <w:r>
        <w:rPr>
          <w:rFonts w:ascii="IRNazanin" w:hAnsi="IRNazanin" w:eastAsia="IRNazanin" w:cs="IRNazanin"/>
          <w:lang w:bidi="fa-IR"/>
          <w:color w:val="111111"/>
          <w:sz w:val="28"/>
          <w:szCs w:val="28"/>
          <w:rtl/>
        </w:rPr>
        <w:t xml:space="preserve">فبعضهم ذهب إلی توقیفیّة السور، وآخرون إلی أنّها من اجتهادات الصحابة، ورأیٌ ثالث ذهب إلی رأیٍ وسط، وهو توقیفیة الترتیب فی جمیع السور إلّا براءة والأنفال (</w:t>
      </w:r>
      <w:r>
        <w:rPr>
          <w:rStyle w:val="FootnoteReference"/>
        </w:rPr>
        <w:footnoteReference w:id="326"/>
      </w:r>
      <w:r>
        <w:rPr>
          <w:rFonts w:ascii="IRNazanin" w:hAnsi="IRNazanin" w:eastAsia="IRNazanin" w:cs="IRNazanin"/>
          <w:lang w:bidi="fa-IR"/>
          <w:color w:val="111111"/>
          <w:sz w:val="28"/>
          <w:szCs w:val="28"/>
          <w:rtl/>
        </w:rPr>
        <w:t xml:space="preserve">)، ومثله الأمر بالنسبة إلی ترتیب الآیات فی السور.</w:t>
      </w:r>
    </w:p>
    <w:p>
      <w:pPr>
        <w:pStyle w:val="BookText"/>
      </w:pPr>
      <w:r>
        <w:rPr>
          <w:rFonts w:ascii="IRNazanin" w:hAnsi="IRNazanin" w:eastAsia="IRNazanin" w:cs="IRNazanin"/>
          <w:lang w:bidi="fa-IR"/>
          <w:color w:val="111111"/>
          <w:sz w:val="28"/>
          <w:szCs w:val="28"/>
          <w:rtl/>
        </w:rPr>
        <w:t xml:space="preserve">وقد استدلّوا علی توقیفیّة الآیات لأنها کانت تحت إشراف رسول الله بأحادیث، منها: حدیث زید بن ثابت: کنّا عند رسول الله صلی الله علیه و آله نؤلّف القرآن من الرقاع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أخرجه الترمذیّ وأحمد وأبو داوود والنسائیّ عن ابن عبّاس، قال: قلت لعثمان: ما حملَکم علی أن عمدتم إلی الأنفال وهی من المثانی وإلی براءة وهی من المئین، فقرنتهم بینها ولم تکتبوا بینها سطر (بسم الله الرحمن الرحیم)؟ ... (</w:t>
      </w:r>
      <w:r>
        <w:rPr>
          <w:rStyle w:val="FootnoteReference"/>
        </w:rPr>
        <w:footnoteReference w:id="328"/>
      </w:r>
      <w:r>
        <w:rPr>
          <w:rFonts w:ascii="IRNazanin" w:hAnsi="IRNazanin" w:eastAsia="IRNazanin" w:cs="IRNazanin"/>
          <w:lang w:bidi="fa-IR"/>
          <w:color w:val="111111"/>
          <w:sz w:val="28"/>
          <w:szCs w:val="28"/>
          <w:rtl/>
        </w:rPr>
        <w:t xml:space="preserve">) الی آخر الخبر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الدال علی إشراف رسول الله علی ذلک الجمع.</w:t>
      </w:r>
    </w:p>
    <w:p>
      <w:pPr>
        <w:pStyle w:val="BookText"/>
      </w:pPr>
      <w:r>
        <w:rPr>
          <w:rFonts w:ascii="IRNazanin" w:hAnsi="IRNazanin" w:eastAsia="IRNazanin" w:cs="IRNazanin"/>
          <w:lang w:bidi="fa-IR"/>
          <w:color w:val="111111"/>
          <w:sz w:val="28"/>
          <w:szCs w:val="28"/>
          <w:rtl/>
        </w:rPr>
        <w:t xml:space="preserve">ومنها: ما أخرجه البخاریّ عن ابن الزبیر، قال: قلت لعثمان: </w:t>
      </w:r>
      <w:r>
        <w:rPr>
          <w:rFonts w:ascii="Amiri" w:hAnsi="Amiri" w:eastAsia="Amiri" w:cs="Amiri"/>
          <w:lang w:bidi="ar-SA"/>
          <w:color w:val="111111"/>
          <w:sz w:val="28"/>
          <w:szCs w:val="28"/>
          <w:rtl/>
        </w:rPr>
        <w:t xml:space="preserve">وَالَّذِینَ یُتَوَفَّوْنَ مِنکُمْ وَیَذَرُونَ أَزْوَاجاً ...</w:t>
      </w:r>
      <w:r>
        <w:rPr>
          <w:rFonts w:ascii="Amiri" w:hAnsi="Amiri" w:eastAsia="Amiri" w:cs="Amiri"/>
          <w:lang w:bidi="ar-SA"/>
          <w:color w:val="111111"/>
          <w:sz w:val="28"/>
          <w:szCs w:val="28"/>
          <w:rtl/>
        </w:rPr>
        <w:t xml:space="preserve"> قد نسختها الآیة الأُخری، فلمَ تکتبُها ولم تدَعْها؟ قال: یا ابن أخی، لا أُغیّر شیئاً منه من مکانه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مسلم عن عمر، قال: ما راجعت رسول الله صلی الله علیه و آله فی شیءٍ ما راجعته فی الکلالة، حتّی طعن بإصبعه فی صدری، فقال: «یا عمر، ألا تکفیک آیة الصیف الّتی فی آخر سورة النساء»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الأحادیث فی خواتیم سورة البقرة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مسلم عن أبی الدرداء مرفوعاً: «مَن حفظ عشر آیاتٍ من أوّل سورة الکهف عُصِم من الدجّال»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هی الاخبار التی ذکرها السیوطیّ فی (الإتقان)، وأضاف: ومن النصوص الدالّة علی ذلک إجمالاً ما ثبت من قراءته صلی الله علیه و آله لسور عدیدة.</w:t>
      </w:r>
    </w:p>
    <w:p>
      <w:pPr>
        <w:pStyle w:val="BookText"/>
      </w:pPr>
      <w:r>
        <w:rPr>
          <w:rFonts w:ascii="IRNazanin" w:hAnsi="IRNazanin" w:eastAsia="IRNazanin" w:cs="IRNazanin"/>
          <w:lang w:bidi="fa-IR"/>
          <w:color w:val="111111"/>
          <w:sz w:val="28"/>
          <w:szCs w:val="28"/>
          <w:rtl/>
        </w:rPr>
        <w:t xml:space="preserve">ثمّ أخذ السیوطیّ یعدّد تلک السور التی قرأ بها فی حیاته، وقال:</w:t>
      </w:r>
    </w:p>
    <w:p>
      <w:pPr>
        <w:pStyle w:val="BookText"/>
      </w:pPr>
      <w:r>
        <w:rPr>
          <w:rFonts w:ascii="IRNazanin" w:hAnsi="IRNazanin" w:eastAsia="IRNazanin" w:cs="IRNazanin"/>
          <w:lang w:bidi="fa-IR"/>
          <w:color w:val="111111"/>
          <w:sz w:val="28"/>
          <w:szCs w:val="28"/>
          <w:rtl/>
        </w:rPr>
        <w:t xml:space="preserve">... تدلّ قراءته لها بمشهدٍ من الصحابة أنّ ترتیب آیها توقیفیّ، وما کان الصحابة لیرتّبوا ترتیباً سمعوا النبیّ صلی الله علیه و آله یقرأ علی خلافه، فبلغ ذلک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مبلغ التواتر.</w:t>
      </w:r>
    </w:p>
    <w:p>
      <w:pPr>
        <w:pStyle w:val="BookText"/>
      </w:pPr>
      <w:r>
        <w:rPr>
          <w:rFonts w:ascii="IRNazanin" w:hAnsi="IRNazanin" w:eastAsia="IRNazanin" w:cs="IRNazanin"/>
          <w:lang w:bidi="fa-IR"/>
          <w:color w:val="111111"/>
          <w:sz w:val="28"/>
          <w:szCs w:val="28"/>
          <w:rtl/>
        </w:rPr>
        <w:t xml:space="preserve">نعم، یشکل علی ذلک ما أخرجه ابن أبی داوود فی (المصاحف) من طریق محمّد بن إسحاق، عن یحیی بن عبّاد بن عبد الله بن الزبیر، عن أبیه قال: أتی الحارث بن خزیمة بهاتین الآیتین من آخر سورة براءة، فقال: أشهد أنّی سمعتُهما من رسول الله ووعیتهما. فقال عمر: وأنا أشهد لقد سمعتهما. ثمّ قال: لو کانت ثلاث آیاتٍ لجعلتها سورةً علی حدة، فانظروا آخر سورةٍ من القرآن فألحقوها فی آخرها.</w:t>
      </w:r>
    </w:p>
    <w:p>
      <w:pPr>
        <w:pStyle w:val="BookText"/>
      </w:pPr>
      <w:r>
        <w:rPr>
          <w:rFonts w:ascii="IRNazanin" w:hAnsi="IRNazanin" w:eastAsia="IRNazanin" w:cs="IRNazanin"/>
          <w:lang w:bidi="fa-IR"/>
          <w:color w:val="111111"/>
          <w:sz w:val="28"/>
          <w:szCs w:val="28"/>
          <w:rtl/>
        </w:rPr>
        <w:t xml:space="preserve">قال ابن حجر: ظاهر هذا أنّهم کانوا یؤلّفون آیات السور باجتهادهم، وسائر الأخبار تدلّ علی أنّهم لم یفعلوا شیئاً من ذلک إلّا بتوقیف.</w:t>
      </w:r>
    </w:p>
    <w:p>
      <w:pPr>
        <w:pStyle w:val="BookText"/>
      </w:pPr>
      <w:r>
        <w:rPr>
          <w:rFonts w:ascii="IRNazanin" w:hAnsi="IRNazanin" w:eastAsia="IRNazanin" w:cs="IRNazanin"/>
          <w:lang w:bidi="fa-IR"/>
          <w:color w:val="111111"/>
          <w:sz w:val="28"/>
          <w:szCs w:val="28"/>
          <w:rtl/>
        </w:rPr>
        <w:t xml:space="preserve">قلت: یعارضه ما أخرجه ابن أبی داوود أیضاً من طریق أبی العالیة، عن أُبیّ بن کعب، أنّهم جمعوا القرآن، فلمّا انتهوا إلی الآیة الّتی فی سورة براءة: </w:t>
      </w:r>
      <w:r>
        <w:rPr>
          <w:rFonts w:ascii="Amiri" w:hAnsi="Amiri" w:eastAsia="Amiri" w:cs="Amiri"/>
          <w:lang w:bidi="ar-SA"/>
          <w:color w:val="111111"/>
          <w:sz w:val="28"/>
          <w:szCs w:val="28"/>
          <w:rtl/>
        </w:rPr>
        <w:t xml:space="preserve">ثُمَّ انصَرَفُوا صَرَفَ اللهُ قُلُوبَهُمْ بِأَنَّهُمْ قَوْمٌ لاَیَفْقَهُونَ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3"/>
      </w:r>
      <w:r>
        <w:rPr>
          <w:rFonts w:ascii="IRNazanin" w:hAnsi="IRNazanin" w:eastAsia="IRNazanin" w:cs="IRNazanin"/>
          <w:lang w:bidi="fa-IR"/>
          <w:color w:val="111111"/>
          <w:sz w:val="28"/>
          <w:szCs w:val="28"/>
          <w:rtl/>
        </w:rPr>
        <w:t xml:space="preserve">)، ظنّوا أنّ هذا آخر ما أُنزل، فقال أُبی: إنّ رسول الله أقرأنی بعد هذا آیتین: </w:t>
      </w:r>
      <w:r>
        <w:rPr>
          <w:rFonts w:ascii="Amiri" w:hAnsi="Amiri" w:eastAsia="Amiri" w:cs="Amiri"/>
          <w:lang w:bidi="ar-SA"/>
          <w:color w:val="111111"/>
          <w:sz w:val="28"/>
          <w:szCs w:val="28"/>
          <w:rtl/>
        </w:rPr>
        <w:t xml:space="preserve">لَقَدْ جَاءَکُمْ رَسُولٌ ...</w:t>
      </w:r>
      <w:r>
        <w:rPr>
          <w:rFonts w:ascii="IRNazanin" w:hAnsi="IRNazanin" w:eastAsia="IRNazanin" w:cs="IRNazanin"/>
          <w:lang w:bidi="fa-IR"/>
          <w:color w:val="111111"/>
          <w:sz w:val="28"/>
          <w:szCs w:val="28"/>
          <w:rtl/>
        </w:rPr>
        <w:t xml:space="preserve"> إلی آخر السورة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هذا کلام السیوطیّ عن توقیفیة الآیات فی السور، وقد أضاف بعض الأعلام ادلة وقرائن أخری فی ذلک، منها أنّه لو کان اجتهادیاً لکان الأَولی تقدیم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النهار علی اللیل فی قوله تعالی فی سورة اللیل: </w:t>
      </w:r>
      <w:r>
        <w:rPr>
          <w:rFonts w:ascii="Amiri" w:hAnsi="Amiri" w:eastAsia="Amiri" w:cs="Amiri"/>
          <w:lang w:bidi="ar-SA"/>
          <w:color w:val="111111"/>
          <w:sz w:val="28"/>
          <w:szCs w:val="28"/>
          <w:rtl/>
        </w:rPr>
        <w:t xml:space="preserve">وَاللَّیْلِ إِذَا یَغْشَی * وَالنَّهَارِ إِذَا تَجَلَّی</w:t>
      </w:r>
      <w:r>
        <w:rPr>
          <w:rFonts w:ascii="IRNazanin" w:hAnsi="IRNazanin" w:eastAsia="IRNazanin" w:cs="IRNazanin"/>
          <w:lang w:bidi="fa-IR"/>
          <w:color w:val="111111"/>
          <w:sz w:val="28"/>
          <w:szCs w:val="28"/>
          <w:rtl/>
        </w:rPr>
        <w:t xml:space="preserve"> علی غرار قوله فی سورة الشمس </w:t>
      </w:r>
      <w:r>
        <w:rPr>
          <w:rFonts w:ascii="Amiri" w:hAnsi="Amiri" w:eastAsia="Amiri" w:cs="Amiri"/>
          <w:lang w:bidi="ar-SA"/>
          <w:color w:val="111111"/>
          <w:sz w:val="28"/>
          <w:szCs w:val="28"/>
          <w:rtl/>
        </w:rPr>
        <w:t xml:space="preserve">وَالنَّهَارِ إِذَا جَلَّاهَا * وَاللَّیْلِ إِذَا یَغْشَاهَا</w:t>
      </w:r>
      <w:r>
        <w:rPr>
          <w:rFonts w:ascii="IRNazanin" w:hAnsi="IRNazanin" w:eastAsia="IRNazanin" w:cs="IRNazanin"/>
          <w:lang w:bidi="fa-IR"/>
          <w:color w:val="111111"/>
          <w:sz w:val="28"/>
          <w:szCs w:val="28"/>
          <w:rtl/>
        </w:rPr>
        <w:t xml:space="preserve"> وأمثالها، وحیث لم نقف علی هکذا شیء عرفنا بأن النص القرآنی - بآیاته فی السور - توقیفی لا یجوز التغییر فیه.</w:t>
      </w:r>
    </w:p>
    <w:p>
      <w:pPr>
        <w:pStyle w:val="BookText"/>
      </w:pPr>
      <w:r>
        <w:rPr>
          <w:rFonts w:ascii="IRNazanin" w:hAnsi="IRNazanin" w:eastAsia="IRNazanin" w:cs="IRNazanin"/>
          <w:lang w:bidi="fa-IR"/>
          <w:color w:val="111111"/>
          <w:sz w:val="28"/>
          <w:szCs w:val="28"/>
          <w:rtl/>
        </w:rPr>
        <w:t xml:space="preserve">ویؤیده ما رواه الشیخ الصدوق والکلینی، عن علی بن الحسین قال: قال رسول الله: من قرأ أربع آیات من أول سورة البقرة، وآیة الکرسی، وآیتین بعدها، وثلاث آیات من آخرها، لم یر فی نفسه وماله شیئاً یکرهه ... (</w:t>
      </w:r>
      <w:r>
        <w:rPr>
          <w:rStyle w:val="FootnoteReference"/>
        </w:rPr>
        <w:footnoteReference w:id="335"/>
      </w:r>
      <w:r>
        <w:rPr>
          <w:rFonts w:ascii="IRNazanin" w:hAnsi="IRNazanin" w:eastAsia="IRNazanin" w:cs="IRNazanin"/>
          <w:lang w:bidi="fa-IR"/>
          <w:color w:val="111111"/>
          <w:sz w:val="28"/>
          <w:szCs w:val="28"/>
          <w:rtl/>
        </w:rPr>
        <w:t xml:space="preserve">) تأکیداً علی تحدید أماکن الآیات فی السور.</w:t>
      </w:r>
    </w:p>
    <w:p>
      <w:pPr>
        <w:pStyle w:val="BookText"/>
      </w:pPr>
      <w:r>
        <w:rPr>
          <w:rFonts w:ascii="IRNazanin" w:hAnsi="IRNazanin" w:eastAsia="IRNazanin" w:cs="IRNazanin"/>
          <w:lang w:bidi="fa-IR"/>
          <w:color w:val="111111"/>
          <w:sz w:val="28"/>
          <w:szCs w:val="28"/>
          <w:rtl/>
        </w:rPr>
        <w:t xml:space="preserve">وجاء قریب من هذا فی البخاری: من قرأ بالآیتین من آخر سورة البقرة فی لیلة کفتاه (</w:t>
      </w:r>
      <w:r>
        <w:rPr>
          <w:rStyle w:val="FootnoteReference"/>
        </w:rPr>
        <w:footnoteReference w:id="336"/>
      </w:r>
      <w:r>
        <w:rPr>
          <w:rFonts w:ascii="IRNazanin" w:hAnsi="IRNazanin" w:eastAsia="IRNazanin" w:cs="IRNazanin"/>
          <w:lang w:bidi="fa-IR"/>
          <w:color w:val="111111"/>
          <w:sz w:val="28"/>
          <w:szCs w:val="28"/>
          <w:rtl/>
        </w:rPr>
        <w:t xml:space="preserve">) ومعناه أن ترتیب الآیات کانت بأمر رسول الله صلی الله علیه و آله ومثله: من قرأ آخر سورة الحشر ثم مات من یومه أو لیلته کفر عنه کل خطیة، وأمثالها.</w:t>
      </w:r>
    </w:p>
    <w:p>
      <w:pPr>
        <w:pStyle w:val="BookText"/>
      </w:pPr>
      <w:r>
        <w:rPr>
          <w:rFonts w:ascii="IRNazanin" w:hAnsi="IRNazanin" w:eastAsia="IRNazanin" w:cs="IRNazanin"/>
          <w:lang w:bidi="fa-IR"/>
          <w:color w:val="111111"/>
          <w:sz w:val="28"/>
          <w:szCs w:val="28"/>
          <w:rtl/>
        </w:rPr>
        <w:t xml:space="preserve">ونظرة واحدة علی روایات فضائل السور فی کتاب بحار الأنوار للمجلسی توقفک بوضوح علی ترتیب السور والآیات، وعلی توقیفیّة الآیات فیها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بعض الکلام عن توقیفیة الآیات داخل السورة الواحدة عند الفریقین، وهو یؤکد وحدته بین المسلمین، لکنّ فی مطاوی کلمات علماء آخرین من أهل السنة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والجماعة وحتی عند بعض الإمامیة تری شیئاً آخر، وهو اختلاف ترتیب النزول عن ترتیب التلاوة، مع قبولهم بأنّ کلیهما قرآن، وأنّ توضیح هذا یأتی من خلال بیان سر تکرر العرضات فی کلّ عام.</w:t>
      </w:r>
    </w:p>
    <w:p>
      <w:pPr>
        <w:pStyle w:val="BookText"/>
      </w:pPr>
      <w:r>
        <w:rPr>
          <w:rFonts w:ascii="IRNazanin" w:hAnsi="IRNazanin" w:eastAsia="IRNazanin" w:cs="IRNazanin"/>
          <w:lang w:bidi="fa-IR"/>
          <w:color w:val="111111"/>
          <w:sz w:val="28"/>
          <w:szCs w:val="28"/>
          <w:rtl/>
        </w:rPr>
        <w:t xml:space="preserve">سر تکرر العرضات کلّ عام</w:t>
      </w:r>
    </w:p>
    <w:p>
      <w:pPr>
        <w:pStyle w:val="BookText"/>
      </w:pPr>
      <w:r>
        <w:rPr>
          <w:rFonts w:ascii="IRNazanin" w:hAnsi="IRNazanin" w:eastAsia="IRNazanin" w:cs="IRNazanin"/>
          <w:lang w:bidi="fa-IR"/>
          <w:color w:val="111111"/>
          <w:sz w:val="28"/>
          <w:szCs w:val="28"/>
          <w:rtl/>
        </w:rPr>
        <w:t xml:space="preserve">ویمکننا أن نوضح هذا المدَّعی من خلال بیان سرّ تکرّر العرضات بین جبرئیل الأمین والصادق الأمین صلی الله علیه و آله فی کلّ عام، وأنّ هذا اللّقاء الثنائی بینهما لا یمکن أن یکون لغواً، بل فیه هدف مهمّ وفائدة عظمی، وهو إرجاع ال-مُنزَل نجوماً - إلی ذلک الحین - إلی المنزَل دفعة، مع التأکید علی أنّ المنزَل نجوماً قد یکون سورةً سورة؛ لقوله تعالی: </w:t>
      </w:r>
      <w:r>
        <w:rPr>
          <w:rFonts w:ascii="Amiri" w:hAnsi="Amiri" w:eastAsia="Amiri" w:cs="Amiri"/>
          <w:lang w:bidi="ar-SA"/>
          <w:color w:val="111111"/>
          <w:sz w:val="28"/>
          <w:szCs w:val="28"/>
          <w:rtl/>
        </w:rPr>
        <w:t xml:space="preserve">سُورَةٌ أَنزَلْنَاهَا وَفَرَضْنَاهَا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8"/>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وَإِذَا مَا أُنْزِلَتْ سُورَةٌ فَمِنْهُم مَن یَقُولُ أَیُّکُمْ زَادَتْهُ هذِهِ إِیمَاناً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39"/>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یَحْذَرُ الْمُنَافِقُونَ أَن تُنَزَّلَ عَلَیْهِمْ سُورَةٌ تُنَبِّئُهُمْ بِمَا فِی قُلُوبِهِم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0"/>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وَیَقُولُ الَّذِینَ آمَنُوا لَوْلَا نُزِّلَتْ سُورَةٌ فَإِذَا أُنزِلَتْ سُورَةٌ مُّحْکَمَةٌ وَذُکِرَ فِیهَا الْقِتَالُ رَأَیْتَ الَّذِینَ فِی قُلُوبِهِم مَّرَضٌ یَنظُرُونَ إِلَیْکَ نَظَرَ الْمَغْشِیِّ عَلَیْهِ مِنَ الْمَوْتِ فَأَوْلَی 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1"/>
      </w:r>
      <w:r>
        <w:rPr>
          <w:rFonts w:ascii="IRNazanin" w:hAnsi="IRNazanin" w:eastAsia="IRNazanin" w:cs="IRNazanin"/>
          <w:lang w:bidi="fa-IR"/>
          <w:color w:val="111111"/>
          <w:sz w:val="28"/>
          <w:szCs w:val="28"/>
          <w:rtl/>
        </w:rPr>
        <w:t xml:space="preserve">) وأمثالها.</w:t>
      </w:r>
    </w:p>
    <w:p>
      <w:pPr>
        <w:pStyle w:val="BookText"/>
      </w:pPr>
      <w:r>
        <w:rPr>
          <w:rFonts w:ascii="Amiri" w:hAnsi="Amiri" w:eastAsia="Amiri" w:cs="Amiri"/>
          <w:lang w:bidi="ar-SA"/>
          <w:color w:val="111111"/>
          <w:sz w:val="28"/>
          <w:szCs w:val="28"/>
          <w:rtl/>
        </w:rPr>
        <w:t xml:space="preserve">وقد تُنْزَلُ آیاتٌ متقطّعة ویؤلَّف منها سوَر لقوله تعالی </w:t>
      </w:r>
      <w:r>
        <w:rPr>
          <w:rFonts w:ascii="Amiri" w:hAnsi="Amiri" w:eastAsia="Amiri" w:cs="Amiri"/>
          <w:lang w:bidi="ar-SA"/>
          <w:color w:val="111111"/>
          <w:sz w:val="28"/>
          <w:szCs w:val="28"/>
          <w:rtl/>
        </w:rPr>
        <w:t xml:space="preserve">وَمَا نُنَزِّلُهُ إِلّا بِقَدَرٍ</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مَعْلُومٍ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2"/>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وَقُرْآناً فَرَقْنَاهُ لِتَقْرَأَهُ عَلَی النَّاسِ عَلَی مُکْثٍ وَنَزَّلْنَاهُ تَنْزِیلاً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3"/>
      </w:r>
      <w:r>
        <w:rPr>
          <w:rFonts w:ascii="IRNazanin" w:hAnsi="IRNazanin" w:eastAsia="IRNazanin" w:cs="IRNazanin"/>
          <w:lang w:bidi="fa-IR"/>
          <w:color w:val="111111"/>
          <w:sz w:val="28"/>
          <w:szCs w:val="28"/>
          <w:rtl/>
        </w:rPr>
        <w:t xml:space="preserve">)، وأمثالها. وإنّ الشارع المقدس لم یسمح بقراءة تلک الآیات المتفرقة والنازلة فی مناسبات متعددة فی الصلاة الّا بعد جمعها من قبل رسول الله وإقرارها من قِبل ربّ العالمین بواسطة جبرئیل الأمین علی أنها قرآن، لقوله تعالی: </w:t>
      </w:r>
      <w:r>
        <w:rPr>
          <w:rFonts w:ascii="Amiri" w:hAnsi="Amiri" w:eastAsia="Amiri" w:cs="Amiri"/>
          <w:lang w:bidi="ar-SA"/>
          <w:color w:val="111111"/>
          <w:sz w:val="28"/>
          <w:szCs w:val="28"/>
          <w:rtl/>
        </w:rPr>
        <w:t xml:space="preserve">فَإِذَا قَرَأنَاهُ فَاتَّبِ-عْ قُرْآنَهُ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4"/>
      </w:r>
      <w:r>
        <w:rPr>
          <w:rFonts w:ascii="IRNazanin" w:hAnsi="IRNazanin" w:eastAsia="IRNazanin" w:cs="IRNazanin"/>
          <w:lang w:bidi="fa-IR"/>
          <w:color w:val="111111"/>
          <w:sz w:val="28"/>
          <w:szCs w:val="28"/>
          <w:rtl/>
        </w:rPr>
        <w:t xml:space="preserve">).
وعلیه، فالسورة قد تنزل متفرقة ثم تجمع، وقد تنزل کاملةً ثمّ تبدأ الأحداث الواقعة فیها، أی: أنّ جبریل الأمین کان یأتی مرّةً أُخری إلی النبیّ بالآیات المرتبطة بتلک الوقائع النازلة فی تلک السورة، فیقرأها النبیّ صلی الله علیه و آله علی الناس، فیظهر لهم أنّهم کانوا قد سمعوها قبل ذلک التاریخ، لأنّ الناس عموماً لا یدرکون عمق حقائق القرآن ودقائقَه، وبهذه الطریقة کان یظهر إعجاز القرآن لهم بصورةٍ یفهمونها، لأنّ الإخبار بالمغیّبات قبل حدوثها دلیلٌ علی صدوره مِن عند علّام الغیوب، فلمّا جاءهم رسول الله صلی الله علیه و آله بالآیات قبل وقوع الأحداث فهموا بأنّه منزَلٌ من عند الله.</w:t>
      </w:r>
    </w:p>
    <w:p>
      <w:pPr>
        <w:pStyle w:val="BookText"/>
      </w:pPr>
      <w:r>
        <w:rPr>
          <w:rFonts w:ascii="IRNazanin" w:hAnsi="IRNazanin" w:eastAsia="IRNazanin" w:cs="IRNazanin"/>
          <w:lang w:bidi="fa-IR"/>
          <w:color w:val="111111"/>
          <w:sz w:val="28"/>
          <w:szCs w:val="28"/>
          <w:rtl/>
        </w:rPr>
        <w:t xml:space="preserve">وقد تُنْزَلُ آیة آیة ثمّ یؤلّف منها سورة سورة طبقاً لما نزل من اللّوح المحفوظ إلی البیت المعمور، وذلک بالتنسیق بین جبریل علیه السلام ورسول الله صلی الله علیه و آله ، لقوله تعالی: </w:t>
      </w:r>
      <w:r>
        <w:rPr>
          <w:rFonts w:ascii="Amiri" w:hAnsi="Amiri" w:eastAsia="Amiri" w:cs="Amiri"/>
          <w:lang w:bidi="ar-SA"/>
          <w:color w:val="111111"/>
          <w:sz w:val="28"/>
          <w:szCs w:val="28"/>
          <w:rtl/>
        </w:rPr>
        <w:t xml:space="preserve">إِنَّ عَلَیْنَا جَمْعَهُ وَقُرْآنَهُ * فَإِذَا قَرَأنَاهُ فَاتَّبِ-عْ قُرْآنَهُ * ثُمَّ إِنَّ عَلَیْنَا بَیَانَهُ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5"/>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هنا التبس الأمر علی بعض الصحابة، فأراد عمر بن الخطاب أن یؤلّف من ثلاث آیاتٍ سورةً علی حدة، فقال: (لو کانت ثلاث آیات لجعلتها سورة علی حدة). أو قوله فی آخر: (لو لا أن یقال أن عمر زاد فی کتاب الله لکتبتها بیدی). إذ إنّ جمع وتألیف القرآن لیس هو لکلّ أحد، بل إنّه یُقَرَّر مِن قِبل الله تعالی بعد اللّقاء الثنائیّ بین المعصومَین (</w:t>
      </w:r>
      <w:r>
        <w:rPr>
          <w:rStyle w:val="FootnoteReference"/>
        </w:rPr>
        <w:footnoteReference w:id="346"/>
      </w:r>
      <w:r>
        <w:rPr>
          <w:rFonts w:ascii="Amiri" w:hAnsi="Amiri" w:eastAsia="Amiri" w:cs="Amiri"/>
          <w:lang w:bidi="ar-SA"/>
          <w:color w:val="111111"/>
          <w:sz w:val="28"/>
          <w:szCs w:val="28"/>
          <w:rtl/>
        </w:rPr>
        <w:t xml:space="preserve">) وهو مهمة الله </w:t>
      </w:r>
      <w:r>
        <w:rPr>
          <w:rFonts w:ascii="Amiri" w:hAnsi="Amiri" w:eastAsia="Amiri" w:cs="Amiri"/>
          <w:lang w:bidi="ar-SA"/>
          <w:color w:val="111111"/>
          <w:sz w:val="28"/>
          <w:szCs w:val="28"/>
          <w:rtl/>
        </w:rPr>
        <w:t xml:space="preserve">إِنَّ عَلَیْنَا جَمْعَهُ وَقُرْآنَهُ</w:t>
      </w:r>
      <w:r>
        <w:rPr>
          <w:rFonts w:ascii="IRNazanin" w:hAnsi="IRNazanin" w:eastAsia="IRNazanin" w:cs="IRNazanin"/>
          <w:lang w:bidi="fa-IR"/>
          <w:color w:val="111111"/>
          <w:sz w:val="28"/>
          <w:szCs w:val="28"/>
          <w:rtl/>
        </w:rPr>
        <w:t xml:space="preserve"> ولیس علی أبی بکر وعمر وعثمان جمعه، وحتّی إنّ الصادق الأمین محمد بن عبدالله لا یمکنه أن یستعجل بتلاوته قبل إقرار الباری جلّ وعلا له، أی ان الآیات والسور النازلة علیه إیحاداً هی قید التنفیذ حتّی تصیر قرآناً عند المسلمین إقراءاً کما جاء فی سورة القیامة: </w:t>
      </w:r>
      <w:r>
        <w:rPr>
          <w:rFonts w:ascii="Amiri" w:hAnsi="Amiri" w:eastAsia="Amiri" w:cs="Amiri"/>
          <w:lang w:bidi="ar-SA"/>
          <w:color w:val="111111"/>
          <w:sz w:val="28"/>
          <w:szCs w:val="28"/>
          <w:rtl/>
        </w:rPr>
        <w:t xml:space="preserve">لاَ تُحَرِّکْ بِهِ لِسَانَکَ لِتَعْجَلَ بِهِ * إِنَّ عَلَیْنَا جَمْعَهُ وَقُرْآنَهُ * فَإِذَا قَرَاْنَاهُ فَاتَّبِ-عْ قُرْآنَهُ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 بعض المستشرقین ذهب - تبعاً للنصوص الموجودة فی مدرسة الخلافة - إلی القول بأن جمع القرآن بشاهدین، وعدم وقوف زید علی بعض الآیات إلّا بعد إخبار أبی خزیمة أو خزیمة له إشارة إلی عدم توقیفیة الآیات فی السور. لأن القرآن إما کان مجموعاً علی عهد رسول الله أو غیر مجموع، فإذا کان مجموعاً فعمل زید یکون لغواً، وإن کان غیر مجموع فتنظیم زید أو عثمان أو غیره للآیات والسور باطل ولا یعتمد علیه لأنّه لیس من مهامه وصلاحیاته.</w:t>
      </w:r>
    </w:p>
    <w:p>
      <w:pPr>
        <w:pStyle w:val="BookText"/>
      </w:pPr>
      <w:r>
        <w:rPr>
          <w:rFonts w:ascii="IRNazanin" w:hAnsi="IRNazanin" w:eastAsia="IRNazanin" w:cs="IRNazanin"/>
          <w:lang w:bidi="fa-IR"/>
          <w:color w:val="111111"/>
          <w:sz w:val="28"/>
          <w:szCs w:val="28"/>
          <w:rtl/>
        </w:rPr>
        <w:t xml:space="preserve">ولا یخفی علیک بأنّ المستشرقین غالباً ما یقولون بما تقوله به مدرسة الخلافة لأنّ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ذلک نفعهم، فقال کانون سل:</w:t>
      </w:r>
    </w:p>
    <w:p>
      <w:pPr>
        <w:pStyle w:val="BookText"/>
      </w:pPr>
      <w:r>
        <w:rPr>
          <w:rFonts w:ascii="IRNazanin" w:hAnsi="IRNazanin" w:eastAsia="IRNazanin" w:cs="IRNazanin"/>
          <w:lang w:bidi="fa-IR"/>
          <w:color w:val="111111"/>
          <w:sz w:val="28"/>
          <w:szCs w:val="28"/>
          <w:rtl/>
        </w:rPr>
        <w:t xml:space="preserve">إنّ السور القرآنیة التی تلاها رسول الله علی المسلمین فی 23 عاماً لم تجمع أو تصنف فی حیاته، وهذه السور کانت مکتوبة علی سعف النخل والجلود... وقسم منها محفوظة حفظاً عن ظهر قلب، هذه السور لم تکن مجموعةً بل کانت مفککة، وکان العرب یعتمدون علی ذاکرتهم حتی تلاوته فی الصلاة...</w:t>
      </w:r>
    </w:p>
    <w:p>
      <w:pPr>
        <w:pStyle w:val="BookText"/>
      </w:pPr>
      <w:r>
        <w:rPr>
          <w:rFonts w:ascii="IRNazanin" w:hAnsi="IRNazanin" w:eastAsia="IRNazanin" w:cs="IRNazanin"/>
          <w:lang w:bidi="fa-IR"/>
          <w:color w:val="111111"/>
          <w:sz w:val="28"/>
          <w:szCs w:val="28"/>
          <w:rtl/>
        </w:rPr>
        <w:t xml:space="preserve">ثمّ استطرد کانون سل بذکر حث الخلیفة الأوّل علی القرآن بعد واقعة الیمامة ومسایرة عمر له، آخذاً فی التحدث عن تدوین عثمان وجمعه للقرآن علی ید زید، وأنه کان یسعی للحصول علی مکاسب سیاسیة لدعم موقفه من خصومه الذین کثروا وباتوا یؤرقونه فأراد بذلک أن تنسب له فضیلة یتقوّی بها علیهم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جون جیلکرایست: وبما أن زیداً - وهو کاتب هذا القرآن - کانت له حریة القیام بذلک - أی عملیة الجمع - بأمر من عثمان ولیس من محمّد، فکذلک الترتیب الذی جاء علیه النص القرآنی لم یکن أمراً إلهیاً أیضاً، لأنه فی المرتین کانت القضیة موکلة لزید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فقد عرفت بأن النصوص الموجودة فی مدرسة الخلافة هی التی جرأت أمثال هؤلاء المستشرقین للقول بهذا الکلام وأمثاله ولا لوم.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25" w:name="pg14398_148320"/>
    <w:bookmarkEnd w:id="25"/>
    <w:p>
      <w:pPr>
        <w:pStyle w:val="Heading4"/>
      </w:pPr>
      <w:bookmarkStart w:id="96" w:name="_Toc43"/>
      <w:r>
        <w:t>معنی القرآن لغة</w:t>
      </w:r>
      <w:bookmarkEnd w:id="96"/>
    </w:p>
    <w:p>
      <w:pPr>
        <w:pStyle w:val="BookText"/>
      </w:pPr>
      <w:r>
        <w:rPr>
          <w:rFonts w:ascii="IRNazanin" w:hAnsi="IRNazanin" w:eastAsia="IRNazanin" w:cs="IRNazanin"/>
          <w:lang w:bidi="fa-IR"/>
          <w:color w:val="111111"/>
          <w:sz w:val="28"/>
          <w:szCs w:val="28"/>
          <w:rtl/>
        </w:rPr>
        <w:t xml:space="preserve">ولمّا وصل البحث بنا إلی هنا فلابد من توضیح صحة مدعی اختلاف ترتیب القراءة عن ترتیب النزول وعدمه وذلک بعد بیان بعض معانی کلمة (القرآن) فی کتب اللّغة وعلوم القرآن:</w:t>
      </w:r>
    </w:p>
    <w:p>
      <w:pPr>
        <w:pStyle w:val="BookText"/>
      </w:pPr>
      <w:r>
        <w:rPr>
          <w:rFonts w:ascii="IRNazanin" w:hAnsi="IRNazanin" w:eastAsia="IRNazanin" w:cs="IRNazanin"/>
          <w:lang w:bidi="fa-IR"/>
          <w:color w:val="111111"/>
          <w:sz w:val="28"/>
          <w:szCs w:val="28"/>
          <w:rtl/>
        </w:rPr>
        <w:t xml:space="preserve">• قال الزرکشیّ: وأمّا (القرآن): فقد اختلفوا فیه؛ فقیل: هو اسمٌ غیر مشتقٍّ من شیء، بل هو اسمٌ خاصٌّ بکلام الله، وقیل: مشتقٌّ من القَرْی، وهو الجمع، ومنه: قَرَیتُ الماء فی الحوض، أی جمعته، قاله الجوهریّ وغیره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السیوطیّ: وقال آخرون - منهم الزجاج -: هو وصفٌ علی فُعْلان، مشتقٌّ من القَرْء، بمعنی الجمع، ومنه: قرأتُ الماء فی الحوض، أی جمعته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الراغب: والقراءة: ضمّ الحروف والکلمات بعضها إلی بعض فی الترتیب [ولیس یقال ذلک لکلّ جمع] لا یقال: قرأتُ القوم، إذا جمعتهم، ویدلّ علی ذلک أنه لا یقال للحرف الواحد إذا تفوّه به: قراءة. والقرآنُ فی الأصل مصدرٌ، نحو: کُفْران ورُجْحان. قال تعالی: </w:t>
      </w:r>
      <w:r>
        <w:rPr>
          <w:rFonts w:ascii="Amiri" w:hAnsi="Amiri" w:eastAsia="Amiri" w:cs="Amiri"/>
          <w:lang w:bidi="ar-SA"/>
          <w:color w:val="111111"/>
          <w:sz w:val="28"/>
          <w:szCs w:val="28"/>
          <w:rtl/>
        </w:rPr>
        <w:t xml:space="preserve">إِنَّ عَلَیْنَا جَمْعَهُ وَقُرْآنَهُ * فَإِذَا قَرَأْنَاهُ فَاتَّبِعْ قُرْآنَهُ</w:t>
      </w:r>
      <w:r>
        <w:rPr>
          <w:rFonts w:ascii="IRNazanin" w:hAnsi="IRNazanin" w:eastAsia="IRNazanin" w:cs="IRNazanin"/>
          <w:lang w:bidi="fa-IR"/>
          <w:color w:val="111111"/>
          <w:sz w:val="28"/>
          <w:szCs w:val="28"/>
          <w:rtl/>
        </w:rPr>
        <w:t xml:space="preserve">. قال ابن عباس: إذا جمعناه وأثبتناه فی صدرک فاعمل به، وقد خصّ بالکتاب المنزل علی محمّد صلی الله علیه و آله ، فصار له کالعَلَم، کما أنّ التوراةَ لِما أُنزل علی موسی والإنجیل علی عیسی. قال بعض العلماء: تسمیة هذا الکتاب قرآناً من بین کتب الله لکونه جامعاً لثمرة کتبه،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لجمعه ثمرة جمیع العلوم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الهروی: کلّ شیءٍ جمعتَه فقد قرأته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عبید: سمّی القرآنُ قرآناً، لأنّه جَمْع السوَر وضمّها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وقال السیوطی: ... وقال قومٌ - منهم الأشعری -: هو مشتقٌّ من قرنت الشیء بالشیء، إذ ضممت أحدهما إلی الآخر، وسُمّی به لقِران السور والآیات والحروف فیه.</w:t>
      </w:r>
    </w:p>
    <w:p>
      <w:pPr>
        <w:pStyle w:val="BookText"/>
      </w:pPr>
      <w:r>
        <w:rPr>
          <w:rFonts w:ascii="IRNazanin" w:hAnsi="IRNazanin" w:eastAsia="IRNazanin" w:cs="IRNazanin"/>
          <w:lang w:bidi="fa-IR"/>
          <w:color w:val="111111"/>
          <w:sz w:val="28"/>
          <w:szCs w:val="28"/>
          <w:rtl/>
        </w:rPr>
        <w:t xml:space="preserve">وقال الفرّاء: هو مشتقٌّ من القرائن، لأنّ الآیات منه یصدّق بعضها بعضاً، ویشابه بعضها بعضاً، وهی قرائن. وعلی القولَین هو بلا همزٍ أیضاً، ونونه أصلیّة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وفی تفسیر الطبری:</w:t>
      </w:r>
    </w:p>
    <w:p>
      <w:pPr>
        <w:pStyle w:val="BookText"/>
      </w:pPr>
      <w:r>
        <w:rPr>
          <w:rFonts w:ascii="IRNazanin" w:hAnsi="IRNazanin" w:eastAsia="IRNazanin" w:cs="IRNazanin"/>
          <w:lang w:bidi="fa-IR"/>
          <w:color w:val="111111"/>
          <w:sz w:val="28"/>
          <w:szCs w:val="28"/>
          <w:rtl/>
        </w:rPr>
        <w:t xml:space="preserve">... والواجب أن یکون تأویله علی قول ابن عباس من التلاوة والقراءة، وأن یکون مصدراً من قول القائل: قرأت القرآن، کقولک: الخُسْران من خَسِرَهُ. والغُفران: من غفر الله لک، والکفران من کفرتک، والفرقان: من فرق الله بین الحق والباطل.</w:t>
      </w:r>
    </w:p>
    <w:p>
      <w:pPr>
        <w:pStyle w:val="BookText"/>
      </w:pPr>
      <w:r>
        <w:rPr>
          <w:rFonts w:ascii="IRNazanin" w:hAnsi="IRNazanin" w:eastAsia="IRNazanin" w:cs="IRNazanin"/>
          <w:lang w:bidi="fa-IR"/>
          <w:color w:val="111111"/>
          <w:sz w:val="28"/>
          <w:szCs w:val="28"/>
          <w:rtl/>
        </w:rPr>
        <w:t xml:space="preserve">ومعنی قول ابن عباس هذا: فإذا بیّنّاه بالقراءة فاعمل بما بیّنّاه لک بالقراءة، ومما یوضح صحّة ما قلنا فی تأویل حدیث ابن عباس هذا، ما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حدثنی به محمد بن سعد، قال: حدثنی أبی، قال: حدثنی عمی، قال: حدثنی أبی، عن أبیه، عن ابن عباس </w:t>
      </w:r>
      <w:r>
        <w:rPr>
          <w:rFonts w:ascii="Amiri" w:hAnsi="Amiri" w:eastAsia="Amiri" w:cs="Amiri"/>
          <w:lang w:bidi="ar-SA"/>
          <w:color w:val="111111"/>
          <w:sz w:val="28"/>
          <w:szCs w:val="28"/>
          <w:rtl/>
        </w:rPr>
        <w:t xml:space="preserve">إِنَّ عَلَیْنَا جَمْعَهُ وَقُرْآنَهُ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6"/>
      </w:r>
      <w:r>
        <w:rPr>
          <w:rFonts w:ascii="IRNazanin" w:hAnsi="IRNazanin" w:eastAsia="IRNazanin" w:cs="IRNazanin"/>
          <w:lang w:bidi="fa-IR"/>
          <w:color w:val="111111"/>
          <w:sz w:val="28"/>
          <w:szCs w:val="28"/>
          <w:rtl/>
        </w:rPr>
        <w:t xml:space="preserve">) قال: أن نقرئک فلا تنسی، فإذا قرأناه علیک فاتّبع قرآنه، یقول: اذا تلی علیک فاتّبع ما فیه.</w:t>
      </w:r>
    </w:p>
    <w:p>
      <w:pPr>
        <w:pStyle w:val="BookText"/>
      </w:pPr>
      <w:r>
        <w:rPr>
          <w:rFonts w:ascii="IRNazanin" w:hAnsi="IRNazanin" w:eastAsia="IRNazanin" w:cs="IRNazanin"/>
          <w:lang w:bidi="fa-IR"/>
          <w:color w:val="111111"/>
          <w:sz w:val="28"/>
          <w:szCs w:val="28"/>
          <w:rtl/>
        </w:rPr>
        <w:t xml:space="preserve">قال أبو جعفر: فقد صرح فی هذا الخبر ابن عباس أن معنی القرآن عنده: القراءة، فانه مصدر من قول القائل (قرأت) علی ما قلناه، وأما علی قول قتادة فإنّ الواجب أن یکون مصدراً من قول القائل: قرأتُ الشیءَ، اذا جمعته وضممت بعضه إلی بعض، کقولک: (ما قَرَأَتْ هذه النّاقةُ سلا قطُّ) ترید بذلک أنها لم تضم رحماً علی ولد، کما قال عمرو بن کلثوم التغلبی:</w:t>
      </w:r>
    </w:p>
    <w:p>
      <w:pPr>
        <w:pStyle w:val="BookText"/>
      </w:pPr>
      <w:r>
        <w:rPr>
          <w:rFonts w:ascii="Amiri" w:hAnsi="Amiri" w:eastAsia="Amiri" w:cs="Amiri"/>
          <w:lang w:bidi="ar-SA"/>
          <w:color w:val="111111"/>
          <w:sz w:val="28"/>
          <w:szCs w:val="28"/>
          <w:rtl/>
        </w:rPr>
        <w:t xml:space="preserve">تُرْیکَ - إذا دخلتَ علی خَلاءٍوقد أَمِنَتْ عُیُونَ الکَاشِحِینَا -</w:t>
      </w:r>
    </w:p>
    <w:p>
      <w:pPr>
        <w:pStyle w:val="BookText"/>
      </w:pPr>
      <w:r>
        <w:rPr>
          <w:rFonts w:ascii="Amiri" w:hAnsi="Amiri" w:eastAsia="Amiri" w:cs="Amiri"/>
          <w:lang w:bidi="ar-SA"/>
          <w:color w:val="111111"/>
          <w:sz w:val="28"/>
          <w:szCs w:val="28"/>
          <w:rtl/>
        </w:rPr>
        <w:t xml:space="preserve">ذِراعَ-یْ عَ-یْطَلٍ أَدْمَ--اءَ بَکْرٍهِجان اللّ-ون لَمْ تَقْرَأْ جنینا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فکلمة القرآن إما مشتقة من القَرْی وهو الجمع، أو من قرنت الشیء بالشیء، أو من جمع القرائن بعضها إلی بعض، أو أنّها مأخوذة من القراءة.</w:t>
      </w:r>
    </w:p>
    <w:p>
      <w:pPr>
        <w:pStyle w:val="BookText"/>
      </w:pPr>
      <w:r>
        <w:rPr>
          <w:rFonts w:ascii="IRNazanin" w:hAnsi="IRNazanin" w:eastAsia="IRNazanin" w:cs="IRNazanin"/>
          <w:lang w:bidi="fa-IR"/>
          <w:color w:val="111111"/>
          <w:sz w:val="28"/>
          <w:szCs w:val="28"/>
          <w:rtl/>
        </w:rPr>
        <w:t xml:space="preserve">والجمع غالباً ما یأتی بعد التفریق، أی أنّ الله أمر رسوله بجمع ما أنزله علیه مفرّقاً ومنجّماً وإرجاعه الی المنزل علیه دفعة واحدة، فإذا قضی الوحی بقرآنیّة القرآن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26" w:name="pg14398_148323"/>
    <w:bookmarkEnd w:id="26"/>
    <w:p>
      <w:pPr>
        <w:pStyle w:val="BookText"/>
      </w:pPr>
      <w:r>
        <w:rPr>
          <w:rFonts w:ascii="IRNazanin" w:hAnsi="IRNazanin" w:eastAsia="IRNazanin" w:cs="IRNazanin"/>
          <w:lang w:bidi="fa-IR"/>
          <w:color w:val="111111"/>
          <w:sz w:val="28"/>
          <w:szCs w:val="28"/>
          <w:rtl/>
        </w:rPr>
        <w:t xml:space="preserve">(اقراءاً)، فعلی الرسول اتّباع ذلک المجموع والمقرء فی صلاته؛ لقوله: </w:t>
      </w:r>
      <w:r>
        <w:rPr>
          <w:rFonts w:ascii="Amiri" w:hAnsi="Amiri" w:eastAsia="Amiri" w:cs="Amiri"/>
          <w:lang w:bidi="ar-SA"/>
          <w:color w:val="111111"/>
          <w:sz w:val="28"/>
          <w:szCs w:val="28"/>
          <w:rtl/>
        </w:rPr>
        <w:t xml:space="preserve">فَإِذَا قَرَأنَاهُ فَاتَّبِ-عْ قُرْآنَهُ</w:t>
      </w:r>
      <w:r>
        <w:rPr>
          <w:rFonts w:ascii="IRNazanin" w:hAnsi="IRNazanin" w:eastAsia="IRNazanin" w:cs="IRNazanin"/>
          <w:lang w:bidi="fa-IR"/>
          <w:color w:val="111111"/>
          <w:sz w:val="28"/>
          <w:szCs w:val="28"/>
          <w:rtl/>
        </w:rPr>
        <w:t xml:space="preserve">، ولا یجوز له صلی الله علیه و آله العجلة بتلاوةٍ ما لم یحن وقت إقراره من قبل الله واعتباره قرآناً، لقوله تعالی: </w:t>
      </w:r>
      <w:r>
        <w:rPr>
          <w:rFonts w:ascii="Amiri" w:hAnsi="Amiri" w:eastAsia="Amiri" w:cs="Amiri"/>
          <w:lang w:bidi="ar-SA"/>
          <w:color w:val="111111"/>
          <w:sz w:val="28"/>
          <w:szCs w:val="28"/>
          <w:rtl/>
        </w:rPr>
        <w:t xml:space="preserve">وَلاَ تَعْجَلْ بِالْقُرْآنِ مِن قَبْلِ أَن یُقْضَی إِلَیْکَ وَحْیُهُ</w:t>
      </w:r>
      <w:r>
        <w:rPr>
          <w:rFonts w:ascii="Times New Roman" w:hAnsi="Times New Roman" w:eastAsia="Times New Roman" w:cs="Times New Roman"/>
          <w:lang w:val="en-US" w:bidi="en-US"/>
          <w:color w:val="111111"/>
          <w:sz w:val="28"/>
          <w:szCs w:val="28"/>
          <w:rtl/>
        </w:rPr>
        <w:t xml:space="preserve">(</w:t>
      </w:r>
      <w:r>
        <w:rPr>
          <w:rStyle w:val="FootnoteReference"/>
        </w:rPr>
        <w:footnoteReference w:id="358"/>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لَا تُحَرِّکْ بِهِ لِسَانَکَ لِتَعْجَلَ بِهِ * إِنَّ عَلَیْنَا جَمْعَهُ وَقُرْآنَهُ * فَإِذَا قَرَأْنَاهُ فَاتَّبِعْ قُرْآنَهُ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Heading4"/>
      </w:pPr>
      <w:bookmarkStart w:id="97" w:name="_Toc44"/>
      <w:r>
        <w:t>اختلاف ترتیب التلاوة عن ترتیب النزول</w:t>
      </w:r>
      <w:bookmarkEnd w:id="97"/>
    </w:p>
    <w:p>
      <w:pPr>
        <w:pStyle w:val="BookText"/>
      </w:pPr>
      <w:r>
        <w:rPr>
          <w:rFonts w:ascii="IRNazanin" w:hAnsi="IRNazanin" w:eastAsia="IRNazanin" w:cs="IRNazanin"/>
          <w:lang w:bidi="fa-IR"/>
          <w:color w:val="111111"/>
          <w:sz w:val="28"/>
          <w:szCs w:val="28"/>
          <w:rtl/>
        </w:rPr>
        <w:t xml:space="preserve">نعم هناک کلمات للأعلام تؤکّد وجود ترتیبین فی القرآن، أحدهما للتلاوة والآخر للنزول: وبمعنی آخر:</w:t>
      </w:r>
    </w:p>
    <w:p>
      <w:pPr>
        <w:pStyle w:val="BookText"/>
      </w:pPr>
      <w:r>
        <w:rPr>
          <w:rFonts w:ascii="IRNazanin" w:hAnsi="IRNazanin" w:eastAsia="IRNazanin" w:cs="IRNazanin"/>
          <w:lang w:bidi="fa-IR"/>
          <w:color w:val="111111"/>
          <w:sz w:val="28"/>
          <w:szCs w:val="28"/>
          <w:rtl/>
        </w:rPr>
        <w:t xml:space="preserve">أحدهما رتّب طبق المنزل دفعة واحدة من اللوح المحفوظ إلی السماء الدنیا.</w:t>
      </w:r>
    </w:p>
    <w:p>
      <w:pPr>
        <w:pStyle w:val="BookText"/>
      </w:pPr>
      <w:r>
        <w:rPr>
          <w:rFonts w:ascii="Amiri" w:hAnsi="Amiri" w:eastAsia="Amiri" w:cs="Amiri"/>
          <w:lang w:bidi="ar-SA"/>
          <w:color w:val="111111"/>
          <w:sz w:val="28"/>
          <w:szCs w:val="28"/>
          <w:rtl/>
        </w:rPr>
        <w:t xml:space="preserve">والآخر رتب طبق المنزل نجوماً نظراً للحوادث والوقائع الواقعة زماناً.</w:t>
      </w:r>
    </w:p>
    <w:p>
      <w:pPr>
        <w:pStyle w:val="BookText"/>
      </w:pPr>
      <w:r>
        <w:rPr>
          <w:rFonts w:ascii="IRNazanin" w:hAnsi="IRNazanin" w:eastAsia="IRNazanin" w:cs="IRNazanin"/>
          <w:lang w:bidi="fa-IR"/>
          <w:color w:val="111111"/>
          <w:sz w:val="28"/>
          <w:szCs w:val="28"/>
          <w:rtl/>
        </w:rPr>
        <w:t xml:space="preserve">وأنّ رسول الله کان ینتظر نزول الوحی علیه لإکمال الآیات وجمع بعضها إلی بعض وتعیین مکانها فی السور النازلة علیه من قبل رب العالمین دفعة واحدة، وهذه هی إحدی فوائد ذلک اللقاء والعرضة من کلّ عام.</w:t>
      </w:r>
    </w:p>
    <w:p>
      <w:pPr>
        <w:pStyle w:val="BookText"/>
      </w:pPr>
      <w:r>
        <w:rPr>
          <w:rFonts w:ascii="IRNazanin" w:hAnsi="IRNazanin" w:eastAsia="IRNazanin" w:cs="IRNazanin"/>
          <w:lang w:bidi="fa-IR"/>
          <w:color w:val="111111"/>
          <w:sz w:val="28"/>
          <w:szCs w:val="28"/>
          <w:rtl/>
        </w:rPr>
        <w:t xml:space="preserve">وقد تتقدّم حادثةٌ ویؤخَّر مکانها فی السورة، وقد تؤخَّر آیةٌ وهی مقدَّمة علی سابقتها زمانا فی قرآن التلاوة، مثل تأخیر آیة البلاغ علی آیة الإکمال فی سورة المائدة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وهی متقدّمة زماناً علی آیة الإکمال، ومثل هذا التقدیم والتأخیر بین الآیات تراه کثیراً فی القرآن.</w:t>
      </w:r>
    </w:p>
    <w:p>
      <w:pPr>
        <w:pStyle w:val="BookText"/>
      </w:pPr>
      <w:r>
        <w:rPr>
          <w:rFonts w:ascii="IRNazanin" w:hAnsi="IRNazanin" w:eastAsia="IRNazanin" w:cs="IRNazanin"/>
          <w:lang w:bidi="fa-IR"/>
          <w:color w:val="111111"/>
          <w:sz w:val="28"/>
          <w:szCs w:val="28"/>
          <w:rtl/>
        </w:rPr>
        <w:t xml:space="preserve">وقد یذکر الباری - فی قرآن التلاوة - الناسخ قبل المنسوخ، والآیة المکّیة فی السورة المدنیة، وأمثالها لمصالح غیبیّة خافیة علی البشر، وأهمّها عدم امتداد ید التحریف إلی الکتاب العزیز.</w:t>
      </w:r>
    </w:p>
    <w:p>
      <w:pPr>
        <w:pStyle w:val="BookText"/>
      </w:pPr>
      <w:r>
        <w:rPr>
          <w:rFonts w:ascii="IRNazanin" w:hAnsi="IRNazanin" w:eastAsia="IRNazanin" w:cs="IRNazanin"/>
          <w:lang w:bidi="fa-IR"/>
          <w:color w:val="111111"/>
          <w:sz w:val="28"/>
          <w:szCs w:val="28"/>
          <w:rtl/>
        </w:rPr>
        <w:t xml:space="preserve">وعلیه، فالبتّ فی أماکن الآیات من السور أو جعل بعض الآیات سورة لا یمکن إلّا بقرارٍ من رب العالمین، وذلک بعد الاجتماع الثنائی بینه وبین جبرئیل الأمین وإقرارِه من قبله سبحانه، لقوله تعالی: </w:t>
      </w:r>
      <w:r>
        <w:rPr>
          <w:rFonts w:ascii="Amiri" w:hAnsi="Amiri" w:eastAsia="Amiri" w:cs="Amiri"/>
          <w:lang w:bidi="ar-SA"/>
          <w:color w:val="111111"/>
          <w:sz w:val="28"/>
          <w:szCs w:val="28"/>
          <w:rtl/>
        </w:rPr>
        <w:t xml:space="preserve">فَإِذَا قَرَأنَاهُ فَاتَّبِ-عْ قُرْآنَهُ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الزرکشیّ فی (البرهان): ... فثبت أنّ سعی الصحابة فی جمعه فی موضع واحد، لا فی ترتیب؛ فإنّ القرآن مکتوبٌ فی اللّوح المحفوظ علی هذا الترتیب الّذی هو فی مصاحفنا الآن، أنزله الله جملةً واحدةً إلی سماء الدنیا، کما قال الله تعالی: </w:t>
      </w:r>
      <w:r>
        <w:rPr>
          <w:rFonts w:ascii="Amiri" w:hAnsi="Amiri" w:eastAsia="Amiri" w:cs="Amiri"/>
          <w:lang w:bidi="ar-SA"/>
          <w:color w:val="111111"/>
          <w:sz w:val="28"/>
          <w:szCs w:val="28"/>
          <w:rtl/>
        </w:rPr>
        <w:t xml:space="preserve">شَهْرُ رَمَضَانَ الَّذِی أُنْزِلَ فِیهِ الْقُرْآنُ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1"/>
      </w:r>
      <w:r>
        <w:rPr>
          <w:rFonts w:ascii="IRNazanin" w:hAnsi="IRNazanin" w:eastAsia="IRNazanin" w:cs="IRNazanin"/>
          <w:lang w:bidi="fa-IR"/>
          <w:color w:val="111111"/>
          <w:sz w:val="28"/>
          <w:szCs w:val="28"/>
          <w:rtl/>
        </w:rPr>
        <w:t xml:space="preserve">)، وقال تعالی: </w:t>
      </w:r>
      <w:r>
        <w:rPr>
          <w:rFonts w:ascii="Amiri" w:hAnsi="Amiri" w:eastAsia="Amiri" w:cs="Amiri"/>
          <w:lang w:bidi="ar-SA"/>
          <w:color w:val="111111"/>
          <w:sz w:val="28"/>
          <w:szCs w:val="28"/>
          <w:rtl/>
        </w:rPr>
        <w:t xml:space="preserve">إِنَّا أنزَلْنَاهُ فِی لَیْلَةِ الْقَدْرِ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2"/>
      </w:r>
      <w:r>
        <w:rPr>
          <w:rFonts w:ascii="IRNazanin" w:hAnsi="IRNazanin" w:eastAsia="IRNazanin" w:cs="IRNazanin"/>
          <w:lang w:bidi="fa-IR"/>
          <w:color w:val="111111"/>
          <w:sz w:val="28"/>
          <w:szCs w:val="28"/>
          <w:rtl/>
        </w:rPr>
        <w:t xml:space="preserve">)، ثمّ کان ینزل مفرَّقاً علی رسول الله صلی الله علیه و آله مدّة حیاته عند الحاجة، کما قال تعالی: </w:t>
      </w:r>
      <w:r>
        <w:rPr>
          <w:rFonts w:ascii="Amiri" w:hAnsi="Amiri" w:eastAsia="Amiri" w:cs="Amiri"/>
          <w:lang w:bidi="ar-SA"/>
          <w:color w:val="111111"/>
          <w:sz w:val="28"/>
          <w:szCs w:val="28"/>
          <w:rtl/>
        </w:rPr>
        <w:t xml:space="preserve">وَقُرْآناً فَرَقْنَاهُ لِتَقْرَأَهُ عَلَی النَّاسِ عَلَی مُکْثٍ وَنَزَّلْنَاهُ تَنْزِیلاً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3"/>
      </w:r>
      <w:r>
        <w:rPr>
          <w:rFonts w:ascii="IRNazanin" w:hAnsi="IRNazanin" w:eastAsia="IRNazanin" w:cs="IRNazanin"/>
          <w:lang w:bidi="fa-IR"/>
          <w:color w:val="111111"/>
          <w:sz w:val="28"/>
          <w:szCs w:val="28"/>
          <w:rtl/>
        </w:rPr>
        <w:t xml:space="preserve">)، فترتیبُ النزول غیر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ترتیب التلاوة، وکان هذا الاتفاق من الصحابة سبباً لبقاء القرآن فی الأُمّة، ورحمةً من الله علی عباده، وتسهیلاً وتحقیقاً لوعده بحفظه، کما قال تعالی: </w:t>
      </w:r>
      <w:r>
        <w:rPr>
          <w:rFonts w:ascii="Amiri" w:hAnsi="Amiri" w:eastAsia="Amiri" w:cs="Amiri"/>
          <w:lang w:bidi="ar-SA"/>
          <w:color w:val="111111"/>
          <w:sz w:val="28"/>
          <w:szCs w:val="28"/>
          <w:rtl/>
        </w:rPr>
        <w:t xml:space="preserve">إِنَّا نَحْنُ نَزَّلْنَا الذِّکْرَ وَإِنَّا لَهُ لَحَافِظُونَ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64"/>
      </w:r>
      <w:r>
        <w:rPr>
          <w:rFonts w:ascii="IRNazanin" w:hAnsi="IRNazanin" w:eastAsia="IRNazanin" w:cs="IRNazanin"/>
          <w:lang w:bidi="fa-IR"/>
          <w:color w:val="111111"/>
          <w:sz w:val="28"/>
          <w:szCs w:val="28"/>
          <w:rtl/>
        </w:rPr>
        <w:t xml:space="preserve">)، وزال بذلک الاختلاف واتّفقت الکلمة.</w:t>
      </w:r>
    </w:p>
    <w:p>
      <w:pPr>
        <w:pStyle w:val="BookText"/>
      </w:pPr>
      <w:r>
        <w:rPr>
          <w:rFonts w:ascii="IRNazanin" w:hAnsi="IRNazanin" w:eastAsia="IRNazanin" w:cs="IRNazanin"/>
          <w:lang w:bidi="fa-IR"/>
          <w:color w:val="111111"/>
          <w:sz w:val="28"/>
          <w:szCs w:val="28"/>
          <w:rtl/>
        </w:rPr>
        <w:t xml:space="preserve">قال أبو عبد الرحمان السلمی: کانت قراءة أبی بکرٍ وعمر وعثمان وزید بن ثابت والمهاجرین والأنصار واحدة، کانوا یقرؤون القراءة العامّة، وهی القراءة الّتی قرأها رسول الله صلی الله علیه و آله علی جبرئیل مرّتین فی العام الّذی قُبض فیه ...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النصّ صریحٌ بأنّ النبیّ والصحابة - قبل تسَلُّم بعضهم الخلافة - کانوا یقرؤون بقراءةٍ رسول الله التی تعلّمها من جبرئیل </w:t>
      </w:r>
      <w:r>
        <w:rPr>
          <w:rFonts w:ascii="IRNazanin" w:hAnsi="IRNazanin" w:eastAsia="IRNazanin" w:cs="IRNazanin"/>
          <w:lang w:bidi="fa-IR"/>
          <w:color w:val="111111"/>
          <w:sz w:val="28"/>
          <w:szCs w:val="28"/>
          <w:rtl/>
        </w:rPr>
        <w:t xml:space="preserve">إقرأ</w:t>
      </w:r>
      <w:r>
        <w:rPr>
          <w:rFonts w:ascii="Amiri" w:hAnsi="Amiri" w:eastAsia="Amiri" w:cs="Amiri"/>
          <w:lang w:bidi="ar-SA"/>
          <w:color w:val="111111"/>
          <w:sz w:val="28"/>
          <w:szCs w:val="28"/>
          <w:rtl/>
        </w:rPr>
        <w:t xml:space="preserve">لِتَقْرَأَهُ عَلَی النَّاسِ عَلَی مُکْثٍ</w:t>
      </w:r>
      <w:r>
        <w:rPr>
          <w:rFonts w:ascii="IRNazanin" w:hAnsi="IRNazanin" w:eastAsia="IRNazanin" w:cs="IRNazanin"/>
          <w:lang w:bidi="fa-IR"/>
          <w:color w:val="111111"/>
          <w:sz w:val="28"/>
          <w:szCs w:val="28"/>
          <w:rtl/>
        </w:rPr>
        <w:t xml:space="preserve">، وقد کانت تلک القراءة واحدة، لکنْ بعد رسم المنهجیة المغلوطة للخلفاء فی جمع القرآن تعدّدت القراءات وأدّت إلی خلط القراءة الصحیحة بالسقیمة وهذه سببت مشکلة للمسلمین لم تحل إلّا علی ید أئمة أهل البیت علیهم السلام .</w:t>
      </w:r>
    </w:p>
    <w:p>
      <w:pPr>
        <w:pStyle w:val="BookText"/>
      </w:pPr>
      <w:r>
        <w:rPr>
          <w:rFonts w:ascii="IRNazanin" w:hAnsi="IRNazanin" w:eastAsia="IRNazanin" w:cs="IRNazanin"/>
          <w:lang w:bidi="fa-IR"/>
          <w:color w:val="111111"/>
          <w:sz w:val="28"/>
          <w:szCs w:val="28"/>
          <w:rtl/>
        </w:rPr>
        <w:t xml:space="preserve">فأبو بکر تراه لا یعتمد فی جمعه علی کبار قرّاء الأُمّة والذین عرضوا قراءتهم علی رسول الله، فلا یکلّف معاذ بن جبل وأُبیّاً وابن مسعود مع أنّهم من الأسماء الأربعة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کانوا ممن أمر رسول الله فی الاخذ عنهم فی القراءة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وعمر یقول: إنّا لَندع لحنَ أُبیّ بن کعب (</w:t>
      </w:r>
      <w:r>
        <w:rPr>
          <w:rStyle w:val="FootnoteReference"/>
        </w:rPr>
        <w:footnoteReference w:id="367"/>
      </w:r>
      <w:r>
        <w:rPr>
          <w:rFonts w:ascii="IRNazanin" w:hAnsi="IRNazanin" w:eastAsia="IRNazanin" w:cs="IRNazanin"/>
          <w:lang w:bidi="fa-IR"/>
          <w:color w:val="111111"/>
          <w:sz w:val="28"/>
          <w:szCs w:val="28"/>
          <w:rtl/>
        </w:rPr>
        <w:t xml:space="preserve">)، فإنّه أقرأ للمنسوخ (</w:t>
      </w:r>
      <w:r>
        <w:rPr>
          <w:rStyle w:val="FootnoteReference"/>
        </w:rPr>
        <w:footnoteReference w:id="368"/>
      </w:r>
      <w:r>
        <w:rPr>
          <w:rFonts w:ascii="IRNazanin" w:hAnsi="IRNazanin" w:eastAsia="IRNazanin" w:cs="IRNazanin"/>
          <w:lang w:bidi="fa-IR"/>
          <w:color w:val="111111"/>
          <w:sz w:val="28"/>
          <w:szCs w:val="28"/>
          <w:rtl/>
        </w:rPr>
        <w:t xml:space="preserve">) مع أنّه سیّد القرّاء عند جمیع المسلمین.</w:t>
      </w:r>
    </w:p>
    <w:p>
      <w:pPr>
        <w:pStyle w:val="BookText"/>
      </w:pPr>
      <w:r>
        <w:rPr>
          <w:rFonts w:ascii="IRNazanin" w:hAnsi="IRNazanin" w:eastAsia="IRNazanin" w:cs="IRNazanin"/>
          <w:lang w:bidi="fa-IR"/>
          <w:color w:val="111111"/>
          <w:sz w:val="28"/>
          <w:szCs w:val="28"/>
          <w:rtl/>
        </w:rPr>
        <w:t xml:space="preserve">وعثمان ألزم الصحابة القراءة بحرف زید بن ثابت وحرق مصاحفهم مع وجود کبار الصحابة فی وسط الأمة، أمثال: ابن مسعود - الّذی قال فیه رسول الله صلی الله علیه و آله : «مَن أحب أن یقرأ القرآن غضّاً طریّاً، کما أنزل فلیقرأ علی قراءة ابن أُمّ عبد» (</w:t>
      </w:r>
      <w:r>
        <w:rPr>
          <w:rStyle w:val="FootnoteReference"/>
        </w:rPr>
        <w:footnoteReference w:id="369"/>
      </w:r>
      <w:r>
        <w:rPr>
          <w:rFonts w:ascii="IRNazanin" w:hAnsi="IRNazanin" w:eastAsia="IRNazanin" w:cs="IRNazanin"/>
          <w:lang w:bidi="fa-IR"/>
          <w:color w:val="111111"/>
          <w:sz w:val="28"/>
          <w:szCs w:val="28"/>
          <w:rtl/>
        </w:rPr>
        <w:t xml:space="preserve">) - وأبی بن کعب، وعلی بن أبی طالب، وعبادة بن الصامت وغیرهم.</w:t>
      </w:r>
    </w:p>
    <w:p>
      <w:pPr>
        <w:pStyle w:val="BookText"/>
      </w:pPr>
      <w:r>
        <w:rPr>
          <w:rFonts w:ascii="IRNazanin" w:hAnsi="IRNazanin" w:eastAsia="IRNazanin" w:cs="IRNazanin"/>
          <w:lang w:bidi="fa-IR"/>
          <w:color w:val="111111"/>
          <w:sz w:val="28"/>
          <w:szCs w:val="28"/>
          <w:rtl/>
        </w:rPr>
        <w:t xml:space="preserve">وفی الجامع لأحکام القرآن للقرطبی، قال: وذکر ابن وهب فی جامعه قال: سمعت سلیمان بن بلال یقول: سمعت ربیعة یُسأل:</w:t>
      </w:r>
    </w:p>
    <w:p>
      <w:pPr>
        <w:pStyle w:val="BookText"/>
      </w:pPr>
      <w:r>
        <w:rPr>
          <w:rFonts w:ascii="IRNazanin" w:hAnsi="IRNazanin" w:eastAsia="IRNazanin" w:cs="IRNazanin"/>
          <w:lang w:bidi="fa-IR"/>
          <w:color w:val="111111"/>
          <w:sz w:val="28"/>
          <w:szCs w:val="28"/>
          <w:rtl/>
        </w:rPr>
        <w:t xml:space="preserve">لم قُدِّمَت البقرة وآل عمران، وقد نزل قبلهما بضع وثمانون سورة وإنما نزلتا بالمدینة؟ فقال ربیعة: قد قُدِّمَتا وأُلّف القرآن علی علم ممن ألفه، وقد اجتمعوا علی هذا بذلک، فهذا مما ننتهی إلیه، ولا نسأل عنه (</w:t>
      </w:r>
      <w:r>
        <w:rPr>
          <w:rStyle w:val="FootnoteReference"/>
        </w:rPr>
        <w:footnoteReference w:id="370"/>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بعد ذلک قوله: ومما یدل علی أنه یجب إثباته فی المصاحف علی تاریخ نزوله ما صح وثبت أن الآیات کانت تنزل بالمدینة فتوضع فی السورة المکیة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فإن کلام الزرکشی الآنف صریح بأنّ ترتیب النزول غیر ترتیب التلاوة، وأنّ المنزَل من اللّوح المحفوظ إلی البیت المعمور غیر الّذی نُزِّلَ منجَّماً لحاجة أو لحکمة فیها صالح العباد ویُسر الدین.</w:t>
      </w:r>
    </w:p>
    <w:p>
      <w:pPr>
        <w:pStyle w:val="BookText"/>
      </w:pPr>
      <w:r>
        <w:rPr>
          <w:rFonts w:ascii="Amiri" w:hAnsi="Amiri" w:eastAsia="Amiri" w:cs="Amiri"/>
          <w:lang w:bidi="ar-SA"/>
          <w:color w:val="111111"/>
          <w:sz w:val="28"/>
          <w:szCs w:val="28"/>
          <w:rtl/>
        </w:rPr>
        <w:t xml:space="preserve">وأنّ کثیراً من الصحابة (</w:t>
      </w:r>
      <w:r>
        <w:rPr>
          <w:rStyle w:val="FootnoteReference"/>
        </w:rPr>
        <w:footnoteReference w:id="372"/>
      </w:r>
      <w:r>
        <w:rPr>
          <w:rFonts w:ascii="IRNazanin" w:hAnsi="IRNazanin" w:eastAsia="IRNazanin" w:cs="IRNazanin"/>
          <w:lang w:bidi="fa-IR"/>
          <w:color w:val="111111"/>
          <w:sz w:val="28"/>
          <w:szCs w:val="28"/>
          <w:rtl/>
        </w:rPr>
        <w:t xml:space="preserve">) کانوا قد سعوا لجمع القرآن بین الدفّتَین، لکن مصاحفهم کانت ناقصة وقد کتبوها کما سمعوها من رسول الله صلی الله علیه و آله ، وإن اختلفوا فی ترتیب السوَر فی مصاحفهم، أمّا ترتیب الآیات فیها فکان رسول الله یلقّن أصحابه بها ویعلّمهم الترتیب الموجود فی مصاحفنا الیوم، کما جاء ذلک فی کلام من ذکرناهم فیما سبق وفیما یأتی.</w:t>
      </w:r>
    </w:p>
    <w:p>
      <w:pPr>
        <w:pStyle w:val="BookText"/>
      </w:pPr>
      <w:r>
        <w:rPr>
          <w:rFonts w:ascii="IRNazanin" w:hAnsi="IRNazanin" w:eastAsia="IRNazanin" w:cs="IRNazanin"/>
          <w:lang w:bidi="fa-IR"/>
          <w:color w:val="111111"/>
          <w:sz w:val="28"/>
          <w:szCs w:val="28"/>
          <w:rtl/>
        </w:rPr>
        <w:t xml:space="preserve">وقال القاضی أبو بکر الباقلانی (ت 403 ه-) فی (الانتصار):</w:t>
      </w:r>
    </w:p>
    <w:p>
      <w:pPr>
        <w:pStyle w:val="BookText"/>
      </w:pPr>
      <w:r>
        <w:rPr>
          <w:rFonts w:ascii="IRNazanin" w:hAnsi="IRNazanin" w:eastAsia="IRNazanin" w:cs="IRNazanin"/>
          <w:lang w:bidi="fa-IR"/>
          <w:color w:val="111111"/>
          <w:sz w:val="28"/>
          <w:szCs w:val="28"/>
          <w:rtl/>
        </w:rPr>
        <w:t xml:space="preserve">الّذی نذهب إلیه أنّ جمیع القرآن الّذی أنزله الله وأمرنا بإثبات رسمه ولم ینسخه ویرفع تلاوته بعد نزوله، هو هذا الّذی بین الدفّتین الّذی حواه (</w:t>
      </w:r>
      <w:r>
        <w:rPr>
          <w:rStyle w:val="FootnoteReference"/>
        </w:rPr>
        <w:footnoteReference w:id="373"/>
      </w:r>
      <w:r>
        <w:rPr>
          <w:rFonts w:ascii="Amiri" w:hAnsi="Amiri" w:eastAsia="Amiri" w:cs="Amiri"/>
          <w:lang w:bidi="ar-SA"/>
          <w:color w:val="111111"/>
          <w:sz w:val="28"/>
          <w:szCs w:val="28"/>
          <w:rtl/>
        </w:rPr>
        <w:t xml:space="preserve">) مصحف عثمان، وأنّه لم ینقُصْ منه شیءٌ ولا زِید فیه ... وأنّ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ترتیبه ونظمه ثابتٌ علی ما نظّمه الله تعالی ورتّبه علیه رسولُه من آی السور (</w:t>
      </w:r>
      <w:r>
        <w:rPr>
          <w:rStyle w:val="FootnoteReference"/>
        </w:rPr>
        <w:footnoteReference w:id="374"/>
      </w:r>
      <w:r>
        <w:rPr>
          <w:rFonts w:ascii="Amiri" w:hAnsi="Amiri" w:eastAsia="Amiri" w:cs="Amiri"/>
          <w:lang w:bidi="ar-SA"/>
          <w:color w:val="111111"/>
          <w:sz w:val="28"/>
          <w:szCs w:val="28"/>
          <w:rtl/>
        </w:rPr>
        <w:t xml:space="preserve">)، لم یقدِّم من ذلک مؤخَّراً ولا أخَّر منه مقدَّماً، وأنّ الأُمّة ضبطت علی النبیّ ترتیب آی کلّ سورةٍ ومواضعها، وعرفت مواقعها، کما ضبطت عنه نفس القرآن وذات التلاوة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أضاف الباقلّانی:</w:t>
      </w:r>
    </w:p>
    <w:p>
      <w:pPr>
        <w:pStyle w:val="BookText"/>
      </w:pPr>
      <w:r>
        <w:rPr>
          <w:rFonts w:ascii="IRNazanin" w:hAnsi="IRNazanin" w:eastAsia="IRNazanin" w:cs="IRNazanin"/>
          <w:lang w:bidi="fa-IR"/>
          <w:color w:val="111111"/>
          <w:sz w:val="28"/>
          <w:szCs w:val="28"/>
          <w:rtl/>
        </w:rPr>
        <w:t xml:space="preserve">غیر أنّنا لا نقول - مع إثبات اختلافهم فی ترتیب السور - أنّه قد کان من النبی صلی الله علیه و آله توقیفٌ علی ترتیبها، وأمرٌ ضُیّق علیهم فی تألیفها، إلّا علی حسب ما حدّه ورسمه لهم، بل إنّما کان منهم تألیف سور المصحف علی وجه الاجتهاد والاحتیاط، وضمّ السوَر إلی مثلها وما یقاربها.</w:t>
      </w:r>
    </w:p>
    <w:p>
      <w:pPr>
        <w:pStyle w:val="BookText"/>
      </w:pPr>
      <w:r>
        <w:rPr>
          <w:rFonts w:ascii="IRNazanin" w:hAnsi="IRNazanin" w:eastAsia="IRNazanin" w:cs="IRNazanin"/>
          <w:lang w:bidi="fa-IR"/>
          <w:color w:val="111111"/>
          <w:sz w:val="28"/>
          <w:szCs w:val="28"/>
          <w:rtl/>
        </w:rPr>
        <w:t xml:space="preserve">والّذی نختاره ما قدّمناه، وفیه سقوط ما ظنّوا القدح به فی ظهور نقل القرآن واستفاضته ...</w:t>
      </w:r>
    </w:p>
    <w:p>
      <w:pPr>
        <w:pStyle w:val="BookText"/>
      </w:pPr>
      <w:r>
        <w:rPr>
          <w:rFonts w:ascii="IRNazanin" w:hAnsi="IRNazanin" w:eastAsia="IRNazanin" w:cs="IRNazanin"/>
          <w:lang w:bidi="fa-IR"/>
          <w:color w:val="111111"/>
          <w:sz w:val="28"/>
          <w:szCs w:val="28"/>
          <w:rtl/>
        </w:rPr>
        <w:t xml:space="preserve">إلی أن یقول:</w:t>
      </w:r>
    </w:p>
    <w:p>
      <w:pPr>
        <w:pStyle w:val="BookText"/>
      </w:pPr>
      <w:r>
        <w:rPr>
          <w:rFonts w:ascii="IRNazanin" w:hAnsi="IRNazanin" w:eastAsia="IRNazanin" w:cs="IRNazanin"/>
          <w:lang w:bidi="fa-IR"/>
          <w:color w:val="111111"/>
          <w:sz w:val="28"/>
          <w:szCs w:val="28"/>
          <w:rtl/>
        </w:rPr>
        <w:t xml:space="preserve">والّذی یدلّ علی ذلک أنّه لو کان من النبیّ صلی الله علیه و آله نص وتوقیف ظاهر علی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ترتیب تألیف السور فی الکتابة والرسم لوجب ظهور ذلک وانتشاره وعلم الأُمّة به، ویدلّ علی ذلک قول عثمان - فی حدیثٍ طویل - (وکانت الأنفال من أوّل ما نزل بالمدینة، وکانت براءة من آخر ما نزل من القرآن، فکانت شبیهة بقصّتها، فظننت أنها منها، وقبض صلی الله علیه و آله ولم یتبیّن أنها منها، فمن أجل ذلک قرنت بینهما). فهذا تصریح من عثمان بأنّه لم یکن من الرسول نص علی وجوب تألیف الأنفال إلی براءة، وأنهم إنّما عملوا ذلک بالرأی والاجتهاد.</w:t>
      </w:r>
    </w:p>
    <w:p>
      <w:pPr>
        <w:pStyle w:val="BookText"/>
      </w:pPr>
      <w:r>
        <w:rPr>
          <w:rFonts w:ascii="IRNazanin" w:hAnsi="IRNazanin" w:eastAsia="IRNazanin" w:cs="IRNazanin"/>
          <w:lang w:bidi="fa-IR"/>
          <w:color w:val="111111"/>
          <w:sz w:val="28"/>
          <w:szCs w:val="28"/>
          <w:rtl/>
        </w:rPr>
        <w:t xml:space="preserve">واستدلّ أیضاً قوم علی سقوط ترتیب تألیف السور بأنه قد علم أنه لیس فی الدنیا مترسل أدیب ولا شاعر مُفلِق ولا خطیب مصقع یأخذ الناس بترتیب قصائده وخطبه ورسائله، وإنما یرید أن یحفظوا قصیدة منها علی ترتیب نظمها وتألیف أبیاتها وسیاق بیانها، ثمّ لا یبالی أیهما کتب فی دیوانه أولاً وآخراً ووسطاً، کذلک المترسّل والخطیب، قالوا: فکذلک رسول الله إنما أراد من الأُمّة حفظ السور وتلاوتها علی نظامها وترتیب آیاتها فقط، ولم یُرد منهم تألیف کلّ سورة منها قبل صاحبتها...</w:t>
      </w:r>
    </w:p>
    <w:p>
      <w:pPr>
        <w:pStyle w:val="BookText"/>
      </w:pPr>
      <w:r>
        <w:rPr>
          <w:rFonts w:ascii="IRNazanin" w:hAnsi="IRNazanin" w:eastAsia="IRNazanin" w:cs="IRNazanin"/>
          <w:lang w:bidi="fa-IR"/>
          <w:color w:val="111111"/>
          <w:sz w:val="28"/>
          <w:szCs w:val="28"/>
          <w:rtl/>
        </w:rPr>
        <w:t xml:space="preserve">فأمّا مَن زعم أنّ الرسول قد نصّ علی تألیف سور القرآن ورسمها فی المصاحف علی ما هی علیه فی الإمام فقد استدلّ علی ذلک بأمور لا حجّة فی شیءٍ منها، فمن ذلک أن قالوا: قد اشتهر عن بعض السلف - هو عبد الله بن مسعود وعبد الله بن عمر - أنّهما کرها أن یُقرَأَ القرآن منکوساً، فروی أنّ عبد الله بن مسعود سئل عن رجلٍ یقرأ القرآن منکوساً، فقال: ذلک منکوس القلب. وإنّ عبد الله بن عمر ذُکر له أنّ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رجلاً یقرأ القرآن منکوساً، فقال: لو رآه السلطان لأدّبه أو عاقبه. وکلامٌ هذا نحوه.</w:t>
      </w:r>
    </w:p>
    <w:p>
      <w:pPr>
        <w:pStyle w:val="BookText"/>
      </w:pPr>
      <w:r>
        <w:rPr>
          <w:rFonts w:ascii="IRNazanin" w:hAnsi="IRNazanin" w:eastAsia="IRNazanin" w:cs="IRNazanin"/>
          <w:lang w:bidi="fa-IR"/>
          <w:color w:val="111111"/>
          <w:sz w:val="28"/>
          <w:szCs w:val="28"/>
          <w:rtl/>
        </w:rPr>
        <w:t xml:space="preserve">قالوا: یدلّ ذلک علی وجوب ترتیب السور وتألیفها فی القراءة والرسم، وهذا لا حجّة فیه، لأنّهما عنیا بذلک مَن یقرأ السور منکوسة ویبتدئ من آخرها إلی أوّلها، لأنّ ذلک حرامٌ محظور ...</w:t>
      </w:r>
    </w:p>
    <w:p>
      <w:pPr>
        <w:pStyle w:val="BookText"/>
      </w:pPr>
      <w:r>
        <w:rPr>
          <w:rFonts w:ascii="IRNazanin" w:hAnsi="IRNazanin" w:eastAsia="IRNazanin" w:cs="IRNazanin"/>
          <w:lang w:bidi="fa-IR"/>
          <w:color w:val="111111"/>
          <w:sz w:val="28"/>
          <w:szCs w:val="28"/>
          <w:rtl/>
        </w:rPr>
        <w:t xml:space="preserve">ولیس یرید بذلک مَن قرأ القرآن من أسفل إلی فوق، ومن بدأ بآل عمران وثنّی بالبقرة، وکیف یریدون ذلک وهم قد علموا اختلاف تألیف المصاحف.</w:t>
      </w:r>
    </w:p>
    <w:p>
      <w:pPr>
        <w:pStyle w:val="BookText"/>
      </w:pPr>
      <w:r>
        <w:rPr>
          <w:rFonts w:ascii="IRNazanin" w:hAnsi="IRNazanin" w:eastAsia="IRNazanin" w:cs="IRNazanin"/>
          <w:lang w:bidi="fa-IR"/>
          <w:color w:val="111111"/>
          <w:sz w:val="28"/>
          <w:szCs w:val="28"/>
          <w:rtl/>
        </w:rPr>
        <w:t xml:space="preserve">وقول ابن مسعود: (ذلک رجل منکوس القلب) إنّما خرج علی وجه الذم، فلا ذمّ علی من قرأ النحل ثمّ ثنّی بالبقرة، ویدلّ علی ذلک قول ابن عمر: (لو رآه السلطان لأدّبه أو عاقبه)، وقد علم أنّه لا أدب ولا عقاب علی مَن قرأ البقرة وثنّی بالحج.</w:t>
      </w:r>
    </w:p>
    <w:p>
      <w:pPr>
        <w:pStyle w:val="BookText"/>
      </w:pPr>
      <w:r>
        <w:rPr>
          <w:rFonts w:ascii="IRNazanin" w:hAnsi="IRNazanin" w:eastAsia="IRNazanin" w:cs="IRNazanin"/>
          <w:lang w:bidi="fa-IR"/>
          <w:color w:val="111111"/>
          <w:sz w:val="28"/>
          <w:szCs w:val="28"/>
          <w:rtl/>
        </w:rPr>
        <w:t xml:space="preserve">واستدلّوا أیضاً علی وجوب ترتیب سور القرآن علی ما فی الإمام بما رواه أبو قلابة عن رسول الله صلی الله علیه و آله أنّه قال: مَن شهد خاتمة القرآن کان کمن شهد فتحاً فی سبیل الله. وأنّ المسلمین أجمعوا علی أنّ للقرآن فاتحة وخاتمة.</w:t>
      </w:r>
    </w:p>
    <w:p>
      <w:pPr>
        <w:pStyle w:val="BookText"/>
      </w:pPr>
      <w:r>
        <w:rPr>
          <w:rFonts w:ascii="IRNazanin" w:hAnsi="IRNazanin" w:eastAsia="IRNazanin" w:cs="IRNazanin"/>
          <w:lang w:bidi="fa-IR"/>
          <w:color w:val="111111"/>
          <w:sz w:val="28"/>
          <w:szCs w:val="28"/>
          <w:rtl/>
        </w:rPr>
        <w:t xml:space="preserve">وهذا أیضاً لا حجّة فیه، لأنّ قوله: «من حضر خاتمة القرآن» إنما یرید آخر ما یُقرأ منه، الّذی یکون قارئه مع قراءة ما قبله خاتماً لکتاب الله، ولم ینص علی خاتمته، فلا حجّة لهم فی ظاهر الخبر، ولکنّنا لا ننکر مع ذلک أن تکون (الحمد) قد جُعلت فاتحة ما یُکتَب ویُتلی، و(الناس) خاتمة لذلک، وإن لم یوجب ترتیب ما بینهما من السور. فلذلک اتّفق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 المصاحف علی الافتتاح بالحمد فی القراءة والختم بسورة الناس، وإن لم یرتّبوا ما بینهما، وإنه یمکن أن تکون الفاتحة والخاتمة قد جعلتا فاتحةً وخاتمة فی التلاوة دون الرسم والکتابة، فلا حجّة فی التعلیق بهذا، ونری أنّ هذا الخبر لم یسمعه أصحاب المصاحف المختلفة الترتیب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صرح ابن کثیر بأن عثمان هو الذی رتب السور فی المصحف فقال فی (فضائل القرآن):</w:t>
      </w:r>
    </w:p>
    <w:p>
      <w:pPr>
        <w:pStyle w:val="BookText"/>
      </w:pPr>
      <w:r>
        <w:rPr>
          <w:rFonts w:ascii="IRNazanin" w:hAnsi="IRNazanin" w:eastAsia="IRNazanin" w:cs="IRNazanin"/>
          <w:lang w:bidi="fa-IR"/>
          <w:color w:val="111111"/>
          <w:sz w:val="28"/>
          <w:szCs w:val="28"/>
          <w:rtl/>
        </w:rPr>
        <w:t xml:space="preserve">وکان عثمان رضی الله عنه - والله أعلم - رتّب السور فی المصحف وقدّم السبع الطوال وثنی بالمئین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فقد یکون معنی قولهم (إن عثمان جمع القرآن وأنه غیّر ترتیب السور) هو الترتیب فی السور فقط لا جمعه وکتابته من الصحف، لأن من معانی الجمع هو الترتیب أیضاً.</w:t>
      </w:r>
    </w:p>
    <w:p>
      <w:pPr>
        <w:pStyle w:val="BookText"/>
      </w:pPr>
      <w:r>
        <w:rPr>
          <w:rFonts w:ascii="IRNazanin" w:hAnsi="IRNazanin" w:eastAsia="IRNazanin" w:cs="IRNazanin"/>
          <w:lang w:bidi="fa-IR"/>
          <w:color w:val="111111"/>
          <w:sz w:val="28"/>
          <w:szCs w:val="28"/>
          <w:rtl/>
        </w:rPr>
        <w:t xml:space="preserve">وقد یکون فی کلام ابن حجر الآتی إشارةٌ إلی عدم توقیفیّة الآیات أیضاً، وأنّ ترتیب الآیات والسور معاً من اجتهادات الصحابة، إذ قال:</w:t>
      </w:r>
    </w:p>
    <w:p>
      <w:pPr>
        <w:pStyle w:val="BookText"/>
      </w:pPr>
      <w:r>
        <w:rPr>
          <w:rFonts w:ascii="IRNazanin" w:hAnsi="IRNazanin" w:eastAsia="IRNazanin" w:cs="IRNazanin"/>
          <w:lang w:bidi="fa-IR"/>
          <w:color w:val="111111"/>
          <w:sz w:val="28"/>
          <w:szCs w:val="28"/>
          <w:rtl/>
        </w:rPr>
        <w:t xml:space="preserve">وإنّ قول عمر: (لو کانت ثلاث آیات)، فظاهره أنّهم کانوا یؤلّفون آیات السور باجتهادهم، وسائر الأخبار تدلّ علی أنّهم لم یفعلوا شیئاً من ذلک إلّا بتوقیف. نعم، ترتیب السور بعضٌ إثر بعض کان یقع بعضه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بالاجتهاد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الزرقانی - فی جمع القرآن بمعنی کتابته فی عهد رسول الله صلی الله علیه و آله -:</w:t>
      </w:r>
    </w:p>
    <w:p>
      <w:pPr>
        <w:pStyle w:val="BookText"/>
      </w:pPr>
      <w:r>
        <w:rPr>
          <w:rFonts w:ascii="IRNazanin" w:hAnsi="IRNazanin" w:eastAsia="IRNazanin" w:cs="IRNazanin"/>
          <w:lang w:bidi="fa-IR"/>
          <w:color w:val="111111"/>
          <w:sz w:val="28"/>
          <w:szCs w:val="28"/>
          <w:rtl/>
        </w:rPr>
        <w:t xml:space="preserve">وکان هذا التألیف عبارةً عن ترتیب الآیات حسب إرشاد النبیّ صلی الله علیه و آله ، وکان هذا الترتیب بتوقیفٍ من جبریل علیه السلام ، فقد ورد أنّ جبریل علیه السلام کان یقول: ضعوا کذا موضع کذا. ولا ریب أنّ جبریل کان لا یصدر فی ذلک إلّا عن أمر الله عزّ وجل.</w:t>
      </w:r>
    </w:p>
    <w:p>
      <w:pPr>
        <w:pStyle w:val="BookText"/>
      </w:pPr>
      <w:r>
        <w:rPr>
          <w:rFonts w:ascii="IRNazanin" w:hAnsi="IRNazanin" w:eastAsia="IRNazanin" w:cs="IRNazanin"/>
          <w:lang w:bidi="fa-IR"/>
          <w:color w:val="111111"/>
          <w:sz w:val="28"/>
          <w:szCs w:val="28"/>
          <w:rtl/>
        </w:rPr>
        <w:t xml:space="preserve">أمّا الصحابة فقد کان منهم من یکتبون القرآن، ولکن فیما تیسّر لهم من قرطاس أو کتفٍ أو عظمٍ أو نحو ذلک، بالمقدار الّذی یبلغ الواحد عن رسول الله صلی الله علیه و آله ، ولم یلتزموا توالی السور وترتیبها، وذلک لأنّ أحدهم کان إذا حفظ سورةً أُنزلت علی رسول الله صلی الله علیه و آله أو کتبها، ثمّ خرج فی سرِیّةٍ مثلاً فنزلت فی وقت غیابه سورة، فإنّه کان إذا رجع یأخذ فی حفظ ما ینزل بعد رجوعه وکتابته، ثمّ یستدرک ما کان قد فاته فی غیابه، فیجمعه ویتتبّعه علی حسب ما یسهل له، فیقع فیما یکتبه تقدیم وتأخیر بسبب ذلک. وقد کان الصحابة من یعتمَد علی حفظه، فلا یکتب جریاً علی عادة العرب فی حفظ أنسابها واستظهار مفاخرها وأشعارها من غیر کتابة (</w:t>
      </w:r>
      <w:r>
        <w:rPr>
          <w:rStyle w:val="FootnoteReference"/>
        </w:rPr>
        <w:footnoteReference w:id="379"/>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فالّذی یذهب إلی توقیفیّة ترتیب السوَر والآیات معاً (</w:t>
      </w:r>
      <w:r>
        <w:rPr>
          <w:rStyle w:val="FootnoteReference"/>
        </w:rPr>
        <w:footnoteReference w:id="380"/>
      </w:r>
      <w:r>
        <w:rPr>
          <w:rFonts w:ascii="IRNazanin" w:hAnsi="IRNazanin" w:eastAsia="IRNazanin" w:cs="IRNazanin"/>
          <w:lang w:bidi="fa-IR"/>
          <w:color w:val="111111"/>
          <w:sz w:val="28"/>
          <w:szCs w:val="28"/>
          <w:rtl/>
        </w:rPr>
        <w:t xml:space="preserve">)، یستدلّ بأمثال الروایة الآتیة:</w:t>
      </w:r>
    </w:p>
    <w:p>
      <w:pPr>
        <w:pStyle w:val="BookText"/>
      </w:pPr>
      <w:r>
        <w:rPr>
          <w:rFonts w:ascii="Amiri" w:hAnsi="Amiri" w:eastAsia="Amiri" w:cs="Amiri"/>
          <w:lang w:bidi="ar-SA"/>
          <w:color w:val="111111"/>
          <w:sz w:val="28"/>
          <w:szCs w:val="28"/>
          <w:rtl/>
        </w:rPr>
        <w:t xml:space="preserve">روی عن ابن عبّاس قال: قلت لعثمان: ما حملَکم علی أن عَمِدْتُم إلی الأنفال وهی من المثانی وإلی براءة وهی من المِئِین، فقرنتم بینهما ولم تکتبوا بینهما سطر (بِسْمِ اللهِ الرَّحْمنِ الرَّحِیم)، ووضعتموها فی السبع الطوال، ما حملَکم علی ذلک؟</w:t>
      </w:r>
    </w:p>
    <w:p>
      <w:pPr>
        <w:pStyle w:val="BookText"/>
      </w:pPr>
      <w:r>
        <w:rPr>
          <w:rFonts w:ascii="IRNazanin" w:hAnsi="IRNazanin" w:eastAsia="IRNazanin" w:cs="IRNazanin"/>
          <w:lang w:bidi="fa-IR"/>
          <w:color w:val="111111"/>
          <w:sz w:val="28"/>
          <w:szCs w:val="28"/>
          <w:rtl/>
        </w:rPr>
        <w:t xml:space="preserve">فقال عثمان: کان رسول الله ممّا یأتی علیه الزمان وهو تنزل علیه السوَر ذوات العدد، فکان إذا نزل علیه الشیء دعا بعض من کان یکتب، فیقول: ضعوا هؤلاء الآیات فی السورة الّتی یُذکر فیها کذا وکذا، وإذا نزلت علیه الآیة فیقول: ضعوا هذه الآیة فی السورة الّتی یُذکر فیها کذا وکذا، وکانت الأنفال من أوائل ما أُنزلت بالمدینة وکانت براءة من آخر القرآن، وکانت قصّتها شبیهة بقصّتها فظننت أنّها منها، فقُبض رسول الله صلی الله علیه و آله ولم یبیّن لنا أنّها منها، فمن أجل ذلک قرنتُ بینهما ولم أکتب بینهما سطر (بِسْمِ الله الرَّحْمنِ الرَّحِیمِ)، فوضعتها فی السبع الطوال (</w:t>
      </w:r>
      <w:r>
        <w:rPr>
          <w:rStyle w:val="FootnoteReference"/>
        </w:rPr>
        <w:footnoteReference w:id="381"/>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الروایة هی الّتی استدلّ بها السیوطی فی (الإتقان) علی توقیفیّة السور والآیات، فی حین أنّه قد ترشدنا جملة ابن عبّاس: «ما حملکم ... فقرنتم بینهما ولم تکتبوا بینهما سطر (بِسْمِ الله الرَّحْمنِ الرَّحِیمِ)»، وجملة عثمان: «وقبض رسول الله صلی الله علیه و آله ولم یبیّن لنا أمرها»، إلی عدم توقیفیّتها (</w:t>
      </w:r>
      <w:r>
        <w:rPr>
          <w:rStyle w:val="FootnoteReference"/>
        </w:rPr>
        <w:footnoteReference w:id="382"/>
      </w:r>
      <w:r>
        <w:rPr>
          <w:rFonts w:ascii="IRNazanin" w:hAnsi="IRNazanin" w:eastAsia="IRNazanin" w:cs="IRNazanin"/>
          <w:lang w:bidi="fa-IR"/>
          <w:color w:val="111111"/>
          <w:sz w:val="28"/>
          <w:szCs w:val="28"/>
          <w:rtl/>
        </w:rPr>
        <w:t xml:space="preserve">)، لأنّ ابن عباس سأل عثمان عن سبب قِران الأنفال ببراءة دون فصلها ببسم الله الرحمن الرحیم، وذلک إشارة منه إلی عدم صحّة عمله، وأنّ ما علّله لیس هو السبب الحقیقی فی ذلک، بل هناک سببٌ آخر، إشارة منه إلی وجود روایاتٍ أُخری جاءت عن الامام علیّ علیه السلام فی ذلک.</w:t>
      </w:r>
    </w:p>
    <w:p>
      <w:pPr>
        <w:pStyle w:val="BookText"/>
      </w:pPr>
      <w:r>
        <w:rPr>
          <w:rFonts w:ascii="IRNazanin" w:hAnsi="IRNazanin" w:eastAsia="IRNazanin" w:cs="IRNazanin"/>
          <w:lang w:bidi="fa-IR"/>
          <w:color w:val="111111"/>
          <w:sz w:val="28"/>
          <w:szCs w:val="28"/>
          <w:rtl/>
        </w:rPr>
        <w:t xml:space="preserve">مع التأکید بأنّ عثمان وإن کان قد اجتهد فی عدم الفصل بالبسملة بین الأنفال وبراءة ظنّاً منه أنّهما سورة واحدة، إلّا أنّه قد ثبت فی خبرٍ آخَر عن الإمام علیٍّ علیه السلام وغیره بأن البسملة أمان ورحمة وأنّ سورة براءة نزلت بالسیف.</w:t>
      </w:r>
    </w:p>
    <w:p>
      <w:pPr>
        <w:pStyle w:val="BookText"/>
      </w:pPr>
      <w:r>
        <w:rPr>
          <w:rFonts w:ascii="IRNazanin" w:hAnsi="IRNazanin" w:eastAsia="IRNazanin" w:cs="IRNazanin"/>
          <w:lang w:bidi="fa-IR"/>
          <w:color w:val="111111"/>
          <w:sz w:val="28"/>
          <w:szCs w:val="28"/>
          <w:rtl/>
        </w:rPr>
        <w:t xml:space="preserve">قال الآلوسی فی (روح المعانی):</w:t>
      </w:r>
    </w:p>
    <w:p>
      <w:pPr>
        <w:pStyle w:val="BookText"/>
      </w:pPr>
      <w:r>
        <w:rPr>
          <w:rFonts w:ascii="IRNazanin" w:hAnsi="IRNazanin" w:eastAsia="IRNazanin" w:cs="IRNazanin"/>
          <w:lang w:bidi="fa-IR"/>
          <w:color w:val="111111"/>
          <w:sz w:val="28"/>
          <w:szCs w:val="28"/>
          <w:rtl/>
        </w:rPr>
        <w:t xml:space="preserve">والحقّ أنّهما سورتان، إلّا أنّهم لم یکتبوا البسملة بینهما لِما رواه أبو الشیخ وابن مردویه، عن ابن عبّاس، عن علیٍّ، من أنّ البسملة أمان، وبراءة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نزلت بالسیف. ومثله عن محمّد بن الحنفیة وسفیان بن عیینة، ومرجع ذلک إلی أنّها لم تنزل فی هذه السورة کأخواتها ِلما ذکر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القشیری: والصحیح أنّ التسمیة لم تکتَب؛ لأنّ جبریل ما نزل بها فی هذه السورة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وعلیه، فلا یصحّ ظنّ عثمان بأنّها من الأنفال لتشابه قصّتیهما، وقوله: «فمن أجل ذلک قرنتُ بینهما ولم أکتب بینهما سطر (بِسْمِ الله الرَّحْمنِ الرَّحِیمِ)» (</w:t>
      </w:r>
      <w:r>
        <w:rPr>
          <w:rStyle w:val="FootnoteReference"/>
        </w:rPr>
        <w:footnoteReference w:id="385"/>
      </w:r>
      <w:r>
        <w:rPr>
          <w:rFonts w:ascii="IRNazanin" w:hAnsi="IRNazanin" w:eastAsia="IRNazanin" w:cs="IRNazanin"/>
          <w:lang w:bidi="fa-IR"/>
          <w:color w:val="111111"/>
          <w:sz w:val="28"/>
          <w:szCs w:val="28"/>
          <w:rtl/>
        </w:rPr>
        <w:t xml:space="preserve">)، لأنّ الأمر لا یعود إلیه، بل یعود إلی ربّ العزّة والجلالة وإلی رسوله الأمین، اللَّذَیْنِ لم یأتیا به، وإلی عدم قراءة المسلمین بالبسملة فی سورة براءة خاصّة وفق ما علّمهم رسول الله صلی الله علیه و آله عن الله فی القراءة.</w:t>
      </w:r>
    </w:p>
    <w:p>
      <w:pPr>
        <w:pStyle w:val="BookText"/>
      </w:pPr>
      <w:r>
        <w:rPr>
          <w:rFonts w:ascii="IRNazanin" w:hAnsi="IRNazanin" w:eastAsia="IRNazanin" w:cs="IRNazanin"/>
          <w:lang w:bidi="fa-IR"/>
          <w:color w:val="111111"/>
          <w:sz w:val="28"/>
          <w:szCs w:val="28"/>
          <w:rtl/>
        </w:rPr>
        <w:t xml:space="preserve">فتأرجح الصحابة صعب التصدیق، لیس فقط بسبب اختلاف مضمون السورتین اختلافاً تامّاً، ونشوئهما فی فترتین متباعدتین وحسب بل أیضاً بسبب بروز الآیة الأولی من السورة التاسعة بوضوح کبدایة لمقطع جدید(</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علیک بأن الآلوسی کان قد علّق علی ما رواه ابن عباس فی الخبر الآنف بالقول: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وعثمان وإن لم یقف علی ما یفیده القطع فی براءة والأنفال وفعل ما فعل بناءً علی ظنه إلاّ أنّ غیره وقف وقبل ما فعله ولم یتوقف.</w:t>
      </w:r>
    </w:p>
    <w:p>
      <w:pPr>
        <w:pStyle w:val="BookText"/>
      </w:pPr>
      <w:r>
        <w:rPr>
          <w:rFonts w:ascii="IRNazanin" w:hAnsi="IRNazanin" w:eastAsia="IRNazanin" w:cs="IRNazanin"/>
          <w:lang w:bidi="fa-IR"/>
          <w:color w:val="111111"/>
          <w:sz w:val="28"/>
          <w:szCs w:val="28"/>
          <w:rtl/>
        </w:rPr>
        <w:t xml:space="preserve">وکم لعمر موافقات لربه أدَّی إلیها ظنّه، فلیکن لعثمان هذا الموافقة التی ظفر غیره بتحقیقها من النصوص أو الرموز فسکت، علی أن ذلک کان قبل ما فعل عثمان عند التحقیق، ولکن لمّا رفعت الأقلام، وجفّت الصحف، واجتمعت الکلمة فی أیامه، واقتدت المسلمون فی سائر الآفاق بإمامه، نسب ذلک إلیه، وقصر من دونهم علیه والسوال منه ...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أترک التعلیق علی هذا النص والخص ما مر فی نقاط:</w:t>
      </w:r>
    </w:p>
    <w:p>
      <w:pPr>
        <w:pStyle w:val="BookText"/>
      </w:pPr>
      <w:r>
        <w:rPr>
          <w:rFonts w:ascii="IRNazanin" w:hAnsi="IRNazanin" w:eastAsia="IRNazanin" w:cs="IRNazanin"/>
          <w:lang w:bidi="fa-IR"/>
          <w:color w:val="111111"/>
          <w:sz w:val="28"/>
          <w:szCs w:val="28"/>
          <w:rtl/>
        </w:rPr>
        <w:t xml:space="preserve">1- أتینا بروایات کثیرة دالة علی إشراف رسول الله علی ترتیب مکان الآیات فی السور وهو یثبت توقیفیة الآیات دون السور. أما توقیفیة ترتیب السور فهو مختلف فیه، وإن اشتهر بین الباحثین أنّ ترتیب السور - کما هو الآن - من عمل عثمان بن عفان.</w:t>
      </w:r>
    </w:p>
    <w:p>
      <w:pPr>
        <w:pStyle w:val="BookText"/>
      </w:pPr>
      <w:r>
        <w:rPr>
          <w:rFonts w:ascii="IRNazanin" w:hAnsi="IRNazanin" w:eastAsia="IRNazanin" w:cs="IRNazanin"/>
          <w:lang w:bidi="fa-IR"/>
          <w:color w:val="111111"/>
          <w:sz w:val="28"/>
          <w:szCs w:val="28"/>
          <w:rtl/>
        </w:rPr>
        <w:t xml:space="preserve">2- یستفاد من کلام ابن حجر وغیره عدم توقیفیة الآیات أیضاً، وقد یکون فی کلام عائشة ما یؤیده.</w:t>
      </w:r>
    </w:p>
    <w:p>
      <w:pPr>
        <w:pStyle w:val="BookText"/>
      </w:pPr>
      <w:r>
        <w:rPr>
          <w:rFonts w:ascii="IRNazanin" w:hAnsi="IRNazanin" w:eastAsia="IRNazanin" w:cs="IRNazanin"/>
          <w:lang w:bidi="fa-IR"/>
          <w:color w:val="111111"/>
          <w:sz w:val="28"/>
          <w:szCs w:val="28"/>
          <w:rtl/>
        </w:rPr>
        <w:t xml:space="preserve">3- أکّدنا وجود ترتیبین للمصحف أحدهما للتلاوة وهو ما أراده الله فی کتابه المنزل دفعة واحدة والآخر قد رتب طبقاً لنزول الحوادث والوقائع، وهو کتاب علم لا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27" w:name="pg14398_148337"/>
    <w:bookmarkEnd w:id="27"/>
    <w:p>
      <w:pPr>
        <w:pStyle w:val="BookText"/>
      </w:pPr>
      <w:r>
        <w:rPr>
          <w:rFonts w:ascii="IRNazanin" w:hAnsi="IRNazanin" w:eastAsia="IRNazanin" w:cs="IRNazanin"/>
          <w:lang w:bidi="fa-IR"/>
          <w:color w:val="111111"/>
          <w:sz w:val="28"/>
          <w:szCs w:val="28"/>
          <w:rtl/>
        </w:rPr>
        <w:t xml:space="preserve">تلاوة وذکر.</w:t>
      </w:r>
    </w:p>
    <w:p>
      <w:pPr>
        <w:pStyle w:val="BookText"/>
      </w:pPr>
      <w:r>
        <w:rPr>
          <w:rFonts w:ascii="IRNazanin" w:hAnsi="IRNazanin" w:eastAsia="IRNazanin" w:cs="IRNazanin"/>
          <w:lang w:bidi="fa-IR"/>
          <w:color w:val="111111"/>
          <w:sz w:val="28"/>
          <w:szCs w:val="28"/>
          <w:rtl/>
        </w:rPr>
        <w:t xml:space="preserve">4- بیّنا سر تکرر العرضات بین جبرئیل الأمین والصادق الأمین فی کل عام.</w:t>
      </w:r>
    </w:p>
    <w:p>
      <w:pPr>
        <w:pStyle w:val="BookText"/>
      </w:pPr>
      <w:r>
        <w:rPr>
          <w:rFonts w:ascii="IRNazanin" w:hAnsi="IRNazanin" w:eastAsia="IRNazanin" w:cs="IRNazanin"/>
          <w:lang w:bidi="fa-IR"/>
          <w:color w:val="111111"/>
          <w:sz w:val="28"/>
          <w:szCs w:val="28"/>
          <w:rtl/>
        </w:rPr>
        <w:t xml:space="preserve">5- استغلال بعض المستشرقین لما حکی من ثبوت القرآن بخبر الآحاد کما فی خبر أبی خزیمة، وإمکان تألیف الصحابی سور قرآنیة من ثلاث آیات!</w:t>
      </w:r>
    </w:p>
    <w:p>
      <w:pPr>
        <w:pStyle w:val="BookText"/>
      </w:pPr>
      <w:r>
        <w:rPr>
          <w:rFonts w:ascii="IRNazanin" w:hAnsi="IRNazanin" w:eastAsia="IRNazanin" w:cs="IRNazanin"/>
          <w:lang w:bidi="fa-IR"/>
          <w:color w:val="111111"/>
          <w:sz w:val="28"/>
          <w:szCs w:val="28"/>
          <w:rtl/>
        </w:rPr>
        <w:t xml:space="preserve">6- أشرنا إلی لفظة القرآن وأنّها مأخوذة من القراءة حسب بعض الأقوال.</w:t>
      </w:r>
    </w:p>
    <w:p>
      <w:pPr>
        <w:pStyle w:val="BookText"/>
      </w:pPr>
      <w:r>
        <w:rPr>
          <w:rFonts w:ascii="IRNazanin" w:hAnsi="IRNazanin" w:eastAsia="IRNazanin" w:cs="IRNazanin"/>
          <w:lang w:bidi="fa-IR"/>
          <w:color w:val="111111"/>
          <w:sz w:val="28"/>
          <w:szCs w:val="28"/>
          <w:rtl/>
        </w:rPr>
        <w:t xml:space="preserve">7- الخلفاء الثلاثة لا یعتمدون کبار الصحابة فی جمع القرآن، کما وضحنا أیضاً بأن للصحابة مصاحف ناقصة وهو یؤکّد أهمیة رسول الله بأمر التألیف والتدوین.</w:t>
      </w:r>
    </w:p>
    <w:p>
      <w:pPr>
        <w:pStyle w:val="BookText"/>
      </w:pPr>
      <w:r>
        <w:rPr>
          <w:rFonts w:ascii="IRNazanin" w:hAnsi="IRNazanin" w:eastAsia="IRNazanin" w:cs="IRNazanin"/>
          <w:lang w:bidi="fa-IR"/>
          <w:color w:val="111111"/>
          <w:sz w:val="28"/>
          <w:szCs w:val="28"/>
          <w:rtl/>
        </w:rPr>
        <w:t xml:space="preserve">وأخیراً انتقل إلی موضوع آخر وهو أساسی أیضاً فی موضوع الترتیب ألا وهو:</w:t>
      </w:r>
    </w:p>
    <w:p>
      <w:pPr>
        <w:pStyle w:val="Heading4"/>
      </w:pPr>
      <w:bookmarkStart w:id="98" w:name="_Toc45"/>
      <w:r>
        <w:t>دور رسول الله وجبرئیل فی ترتیب الآیات</w:t>
      </w:r>
      <w:bookmarkEnd w:id="98"/>
    </w:p>
    <w:p>
      <w:pPr>
        <w:pStyle w:val="BookText"/>
      </w:pPr>
      <w:r>
        <w:rPr>
          <w:rFonts w:ascii="IRNazanin" w:hAnsi="IRNazanin" w:eastAsia="IRNazanin" w:cs="IRNazanin"/>
          <w:lang w:bidi="fa-IR"/>
          <w:color w:val="111111"/>
          <w:sz w:val="28"/>
          <w:szCs w:val="28"/>
          <w:rtl/>
        </w:rPr>
        <w:t xml:space="preserve">وإلیک الآن بعض الروایات الدالّة علی دور رسول الله صلی الله علیه و آله وجبریل علیه السلام فی ترتیب الآیات، ویمکن من خلالها استفادة توقیفیتها:</w:t>
      </w:r>
    </w:p>
    <w:p>
      <w:pPr>
        <w:pStyle w:val="BookText"/>
      </w:pPr>
      <w:r>
        <w:rPr>
          <w:rFonts w:ascii="IRNazanin" w:hAnsi="IRNazanin" w:eastAsia="IRNazanin" w:cs="IRNazanin"/>
          <w:lang w:bidi="fa-IR"/>
          <w:color w:val="111111"/>
          <w:sz w:val="28"/>
          <w:szCs w:val="28"/>
          <w:rtl/>
        </w:rPr>
        <w:t xml:space="preserve">ففی (فضائل القرآن) لأبی عبید وغیره، عن ابن عبّاس، عن عثمان بن عفّان، قال: کان رسول الله إذا نزلت علیه سورة دعا بعضَ مَن یکتب، فقال: ضعوا هذه السورة فی الموضع الّذی یُذکَر فیه کذا وکذا (</w:t>
      </w:r>
      <w:r>
        <w:rPr>
          <w:rStyle w:val="FootnoteReference"/>
        </w:rPr>
        <w:footnoteReference w:id="388"/>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ورد عن جبریل علیه السلام أنه کان یقول: ضعوا کذا فی موضع کذا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عثمان بن أبی العاص، قال: کنتُ عند رسول الله صلی الله علیه و آله جالساً، إذ شخَصَ ببصره ثمّ صوّبه حتّی کاد أن یلزقه بالأرض، قال: ثمّ شخَص ببصره فقال: أتانی جبریل فأمرنی أن أضع هذه الآیة بهذا الموضع من هذه السورة: </w:t>
      </w:r>
      <w:r>
        <w:rPr>
          <w:rFonts w:ascii="Amiri" w:hAnsi="Amiri" w:eastAsia="Amiri" w:cs="Amiri"/>
          <w:lang w:bidi="ar-SA"/>
          <w:color w:val="111111"/>
          <w:sz w:val="28"/>
          <w:szCs w:val="28"/>
          <w:rtl/>
        </w:rPr>
        <w:t xml:space="preserve">إِنَّ الله یَأْمُرُ بِالْعَدْلِ وَالإِحْسَانِ وَإِیتَاءِ ذِی الْقُرْبَی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0"/>
      </w:r>
      <w:r>
        <w:rPr>
          <w:rFonts w:ascii="IRNazanin" w:hAnsi="IRNazanin" w:eastAsia="IRNazanin" w:cs="IRNazanin"/>
          <w:lang w:bidi="fa-IR"/>
          <w:color w:val="111111"/>
          <w:sz w:val="28"/>
          <w:szCs w:val="28"/>
          <w:rtl/>
        </w:rPr>
        <w:t xml:space="preserve">)، فجعلت فی سورة النحل بین آیات الاستشهاد وآیات العهد.</w:t>
      </w:r>
    </w:p>
    <w:p>
      <w:pPr>
        <w:pStyle w:val="BookText"/>
      </w:pPr>
      <w:r>
        <w:rPr>
          <w:rFonts w:ascii="IRNazanin" w:hAnsi="IRNazanin" w:eastAsia="IRNazanin" w:cs="IRNazanin"/>
          <w:lang w:bidi="fa-IR"/>
          <w:color w:val="111111"/>
          <w:sz w:val="28"/>
          <w:szCs w:val="28"/>
          <w:rtl/>
        </w:rPr>
        <w:t xml:space="preserve">وروی القرطبی بسنده عن ابن عبّاس أنّه قال: آخر ما نزل من القرآن: </w:t>
      </w:r>
      <w:r>
        <w:rPr>
          <w:rFonts w:ascii="Amiri" w:hAnsi="Amiri" w:eastAsia="Amiri" w:cs="Amiri"/>
          <w:lang w:bidi="ar-SA"/>
          <w:color w:val="111111"/>
          <w:sz w:val="28"/>
          <w:szCs w:val="28"/>
          <w:rtl/>
        </w:rPr>
        <w:t xml:space="preserve">وَاتَّقُوْا یَوْمَاً تُرْجَعُونَ فِیهِ إِلَی الله ثُمَّ تُوَفَّی کُلُّ نَفْسٍ مَا کَسَبَتْ وَهُمْ لَا یُظْلَمُونَ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1"/>
      </w:r>
      <w:r>
        <w:rPr>
          <w:rFonts w:ascii="IRNazanin" w:hAnsi="IRNazanin" w:eastAsia="IRNazanin" w:cs="IRNazanin"/>
          <w:lang w:bidi="fa-IR"/>
          <w:color w:val="111111"/>
          <w:sz w:val="28"/>
          <w:szCs w:val="28"/>
          <w:rtl/>
        </w:rPr>
        <w:t xml:space="preserve">)، فقال جبریل للنبیّ علیه السلام : یا محمّد، ضَعْها فی رأس ثمانین ومائتین من البقرة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النص یدل علی أن النبی کان یکتب ویقرأ ویعرف الأعداد وأوائل الآیات وأواخرها ولیس کما یشیعه عنه أعدائه من عدم معرفته بالقراءة والکتابة وأمثال ذلک!!</w:t>
      </w:r>
    </w:p>
    <w:p>
      <w:pPr>
        <w:pStyle w:val="BookText"/>
      </w:pPr>
      <w:r>
        <w:rPr>
          <w:rFonts w:ascii="Amiri" w:hAnsi="Amiri" w:eastAsia="Amiri" w:cs="Amiri"/>
          <w:lang w:bidi="ar-SA"/>
          <w:color w:val="111111"/>
          <w:sz w:val="28"/>
          <w:szCs w:val="28"/>
          <w:rtl/>
        </w:rPr>
        <w:t xml:space="preserve">وفی آخر: بین آیتَی الرِّبا والدَّین من البقرة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أخرج البخاری ومسلم وأبو داوود والترمذی، عن أبی مسعود البدریّ أنّه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قال النبیّ: الآیتان من آخر سورة البقرة من قرأَهما فی لیلةٍ کَفَتاه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مسلم عن عمر بن الخطّاب، قال: ما راجعتُ رسولَ الله فی شیءٍ ما راجعتُه فی الکَلالة، وما أغلظَ لی فی شیءٍ ما أغلظ لی فیه، حتّی طعن بإصبعه فی صدری، فقال: یا عمر، ألا تکفیک آیةُ الصیف (</w:t>
      </w:r>
      <w:r>
        <w:rPr>
          <w:rStyle w:val="FootnoteReference"/>
        </w:rPr>
        <w:footnoteReference w:id="395"/>
      </w:r>
      <w:r>
        <w:rPr>
          <w:rFonts w:ascii="IRNazanin" w:hAnsi="IRNazanin" w:eastAsia="IRNazanin" w:cs="IRNazanin"/>
          <w:lang w:bidi="fa-IR"/>
          <w:color w:val="111111"/>
          <w:sz w:val="28"/>
          <w:szCs w:val="28"/>
          <w:rtl/>
        </w:rPr>
        <w:t xml:space="preserve">) الّتی فی آخر سورة النساء؟!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البخاری عن ابن الزبیر، قال: قلت لعثمان بن عفّان: </w:t>
      </w:r>
      <w:r>
        <w:rPr>
          <w:rFonts w:ascii="Amiri" w:hAnsi="Amiri" w:eastAsia="Amiri" w:cs="Amiri"/>
          <w:lang w:bidi="ar-SA"/>
          <w:color w:val="111111"/>
          <w:sz w:val="28"/>
          <w:szCs w:val="28"/>
          <w:rtl/>
        </w:rPr>
        <w:t xml:space="preserve">وَالَّذِینَ یُتَوَفَّوْنَ مِنکُمْ وَیَذَرُونَ أَزْوَاجاً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97"/>
      </w:r>
      <w:r>
        <w:rPr>
          <w:rFonts w:ascii="Amiri" w:hAnsi="Amiri" w:eastAsia="Amiri" w:cs="Amiri"/>
          <w:lang w:bidi="ar-SA"/>
          <w:color w:val="111111"/>
          <w:sz w:val="28"/>
          <w:szCs w:val="28"/>
          <w:rtl/>
        </w:rPr>
        <w:t xml:space="preserve">)؟ قال: قد نسخَتها الآیة الأُخری، فلِمَ تکتبها أو تدعها؟ قال: یا بن أخی، لا أُغیِّر شیئاً منه من مکانه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الروایات کلّها جاءت فی سیاق إثبات توقیفیّة بعض الآیات فی سور بعینها لا توقیفیة الآیات فی جمیع السور، وفی التأکید علی بیان دور رسول الله صلی الله علیه و آله وجبریل علیه السلام فی ترتیب القرآن.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کما أنّ هناک روایات أُخری استُدِلّ بها علی التوقیفیة، لکن لا دلالة لها علی ذلک أیضاً، فعن زید بن ثابت، قال:</w:t>
      </w:r>
    </w:p>
    <w:p>
      <w:pPr>
        <w:pStyle w:val="BookText"/>
      </w:pPr>
      <w:r>
        <w:rPr>
          <w:rFonts w:ascii="IRNazanin" w:hAnsi="IRNazanin" w:eastAsia="IRNazanin" w:cs="IRNazanin"/>
          <w:lang w:bidi="fa-IR"/>
          <w:color w:val="111111"/>
          <w:sz w:val="28"/>
          <w:szCs w:val="28"/>
          <w:rtl/>
        </w:rPr>
        <w:t xml:space="preserve">کنت أکتب الوحی لرسول الله، وکان إذا نزل علیه أخذَتْه بُرَحاه (</w:t>
      </w:r>
      <w:r>
        <w:rPr>
          <w:rStyle w:val="FootnoteReference"/>
        </w:rPr>
        <w:footnoteReference w:id="399"/>
      </w:r>
      <w:r>
        <w:rPr>
          <w:rFonts w:ascii="IRNazanin" w:hAnsi="IRNazanin" w:eastAsia="IRNazanin" w:cs="IRNazanin"/>
          <w:lang w:bidi="fa-IR"/>
          <w:color w:val="111111"/>
          <w:sz w:val="28"/>
          <w:szCs w:val="28"/>
          <w:rtl/>
        </w:rPr>
        <w:t xml:space="preserve">) شدیدةٌ ... فکنت أدخل علیه بقطعة القتب أو کسرة، فأکتُبُ وهو یُملی علَیّ ... فإذا فرغت قال: «إقرأْه»، فأقرأهُ، فإن کان فیه سقطٌ أقامه، ثمّ أخرجُ به إلی الناس ...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 فی هذه الروایة دلالة علی توقیفیّة السور أو الآیات، بل الّذی فیها هو لزوم الضبط فی الإقراء کی لا تسقط منها کلمة، أو فیها إشارةٌ إلی محبوبیّة الکتابة عنده صلی الله علیه و آله ، وأنّ زید بن ثابت کان من کتّاب الوحی، وأنّه کان یجیء باللّوح والدواة لیکتب ما ینزل علی رسول الله.</w:t>
      </w:r>
    </w:p>
    <w:p>
      <w:pPr>
        <w:pStyle w:val="BookText"/>
      </w:pPr>
      <w:r>
        <w:rPr>
          <w:rFonts w:ascii="IRNazanin" w:hAnsi="IRNazanin" w:eastAsia="IRNazanin" w:cs="IRNazanin"/>
          <w:lang w:bidi="fa-IR"/>
          <w:color w:val="111111"/>
          <w:sz w:val="28"/>
          <w:szCs w:val="28"/>
          <w:rtl/>
        </w:rPr>
        <w:t xml:space="preserve">عن البراء قال: لمّا نزلت: </w:t>
      </w:r>
      <w:r>
        <w:rPr>
          <w:rFonts w:ascii="Amiri" w:hAnsi="Amiri" w:eastAsia="Amiri" w:cs="Amiri"/>
          <w:lang w:bidi="ar-SA"/>
          <w:color w:val="111111"/>
          <w:sz w:val="28"/>
          <w:szCs w:val="28"/>
          <w:rtl/>
        </w:rPr>
        <w:t xml:space="preserve">لاَ یَسْتَوِی الْقَاعِدُونَ مِنَ الْ-مُؤْمِنِینَ غَیْرُ أُولِی الضَّرَرِ وَالْ-مُ-جَاهِدُونَ فِی سَبِیلِ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1"/>
      </w:r>
      <w:r>
        <w:rPr>
          <w:rFonts w:ascii="IRNazanin" w:hAnsi="IRNazanin" w:eastAsia="IRNazanin" w:cs="IRNazanin"/>
          <w:lang w:bidi="fa-IR"/>
          <w:color w:val="111111"/>
          <w:sz w:val="28"/>
          <w:szCs w:val="28"/>
          <w:rtl/>
        </w:rPr>
        <w:t xml:space="preserve">)، قال النبیّ: «ادعُ لی زیداً، ولیجئ باللّوح والدواة والکتف - أو: الکتف والدواة -»، ثمّ قال: «اُکتب: </w:t>
      </w:r>
      <w:r>
        <w:rPr>
          <w:rFonts w:ascii="Amiri" w:hAnsi="Amiri" w:eastAsia="Amiri" w:cs="Amiri"/>
          <w:lang w:bidi="ar-SA"/>
          <w:color w:val="111111"/>
          <w:sz w:val="28"/>
          <w:szCs w:val="28"/>
          <w:rtl/>
        </w:rPr>
        <w:t xml:space="preserve">لَا یَسْتَوِی الْقَاعِدُونَ ...</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2"/>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الروایة أیضاً لیس فیها أکثر من أمر النبیّ صلی الله علیه و آله زیداً بأن یأتیه باللّوح والدواة وأن یکتب الآیة، ومعناه: أنّ رسول الله صلی الله علیه و آله کان یهتمّ بما ینزل علیه من الوحی، وأنه کان لا یترک کلام ربّه من دون کتابةٍ وتدوین.</w:t>
      </w:r>
    </w:p>
    <w:p>
      <w:pPr>
        <w:pStyle w:val="BookText"/>
      </w:pPr>
      <w:r>
        <w:rPr>
          <w:rFonts w:ascii="IRNazanin" w:hAnsi="IRNazanin" w:eastAsia="IRNazanin" w:cs="IRNazanin"/>
          <w:lang w:bidi="fa-IR"/>
          <w:color w:val="111111"/>
          <w:sz w:val="28"/>
          <w:szCs w:val="28"/>
          <w:rtl/>
        </w:rPr>
        <w:t xml:space="preserve">وبالنتیجة، ترشدنا تلک النصوص إلی القول بأنّ وضع الآیات جمیعها - أو قل بعضها - فی السور کان أمراً توقیفیّاً وبأمر الله سبحانه وتعالی ورسوله؛ لأنّ النبیّ صلی الله علیه و آله کان یعرف انتهاء السورة وابتداء السورة الأُخری فی قرآن التلاوة بنزول </w:t>
      </w:r>
      <w:r>
        <w:rPr>
          <w:rFonts w:ascii="Amiri" w:hAnsi="Amiri" w:eastAsia="Amiri" w:cs="Amiri"/>
          <w:lang w:bidi="ar-SA"/>
          <w:color w:val="111111"/>
          <w:sz w:val="28"/>
          <w:szCs w:val="28"/>
          <w:rtl/>
        </w:rPr>
        <w:t xml:space="preserve">بِسْمِ الله الرَّحْمنِ الرَّحِیمِ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هذا الکلام لا یمنع من القول بوجود اختلاف بین ترتیب التنزیل وترتیب التلاوة، أی بین الترتیبین: الترتیب التدریجیّ التاریخی النازل فی الوقائع والحوادث المختلفة، والترتیب الدفعیّ النازل من اللّوح المحفوظ إلی سماء الدنیا فی لیلةٍ مبارکة - وهی لیلة القدر - مع التأکید علی أن قرآن التلاوة کان یعرف عن غیره بابتدائها بالبسملة، وأن کلَیهما قرآن.</w:t>
      </w:r>
    </w:p>
    <w:p>
      <w:pPr>
        <w:pStyle w:val="BookText"/>
      </w:pPr>
      <w:r>
        <w:rPr>
          <w:rFonts w:ascii="IRNazanin" w:hAnsi="IRNazanin" w:eastAsia="IRNazanin" w:cs="IRNazanin"/>
          <w:lang w:bidi="fa-IR"/>
          <w:color w:val="111111"/>
          <w:sz w:val="28"/>
          <w:szCs w:val="28"/>
          <w:rtl/>
        </w:rPr>
        <w:t xml:space="preserve">نعم إنّ أمر الصلاة یختلف عن غیره، فالّذی یجب القراءة به فی الصلاة هو المنزل علی صدر النبیّ محمّد صلی الله علیه و آله وال-مُقَرِّ من قبل جبرئیل عن الله وأنه قرآن تلاوة وذکر(</w:t>
      </w:r>
      <w:r>
        <w:rPr>
          <w:rStyle w:val="FootnoteReference"/>
        </w:rPr>
        <w:footnoteReference w:id="403"/>
      </w:r>
      <w:r>
        <w:rPr>
          <w:rFonts w:ascii="IRNazanin" w:hAnsi="IRNazanin" w:eastAsia="IRNazanin" w:cs="IRNazanin"/>
          <w:lang w:bidi="fa-IR"/>
          <w:color w:val="111111"/>
          <w:sz w:val="28"/>
          <w:szCs w:val="28"/>
          <w:rtl/>
        </w:rPr>
        <w:t xml:space="preserve">)، بشرط أن تکون تلک القراءة هی بالقراءة المشهورة المتداولة عنه صلی الله علیه و آله لا الشاذّة، لقوله تعالی </w:t>
      </w:r>
      <w:r>
        <w:rPr>
          <w:rFonts w:ascii="Amiri" w:hAnsi="Amiri" w:eastAsia="Amiri" w:cs="Amiri"/>
          <w:lang w:bidi="ar-SA"/>
          <w:color w:val="111111"/>
          <w:sz w:val="28"/>
          <w:szCs w:val="28"/>
          <w:rtl/>
        </w:rPr>
        <w:t xml:space="preserve">فَإِذَا قَرَأنَاهُ فَاتَّبِ-عْ قُرْآنَهُ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4"/>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نقل الزرکشیّ عن أصحاب الشافعیّ قولهم: لا تجوز القراءة فی الصلاة ولا غیرِها بالقراءة الشاذّة، لأنّها لیست قرآناً، لأنّ القرآن لا یثبت إلّا بالتواتر، والقراءة الشاذّة لیست متواترة، ومن قال غیره فغالطٌ أو جاهل.</w:t>
      </w:r>
    </w:p>
    <w:p>
      <w:pPr>
        <w:pStyle w:val="BookText"/>
      </w:pPr>
      <w:r>
        <w:rPr>
          <w:rFonts w:ascii="IRNazanin" w:hAnsi="IRNazanin" w:eastAsia="IRNazanin" w:cs="IRNazanin"/>
          <w:lang w:bidi="fa-IR"/>
          <w:color w:val="111111"/>
          <w:sz w:val="28"/>
          <w:szCs w:val="28"/>
          <w:rtl/>
        </w:rPr>
        <w:t xml:space="preserve">فلو خالفَ وقرأ بالشاذّ أُنکر علیه قراءتها فی الصلاة وغیرها، وقد اتّفق فقهاء بغداد علی استتابة مَن قرأ بالشواذ. ونقل ابن عبد البرّ إجماعَ المسلمین علی أنّه لا تجوز القراءة بالشواذّ، ولا یُصلّی خَلْف من یقرأ بها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وإنی سأوضح فی آخر هذا الکتاب، وفی مبحث (توحید المصاحف) علی وجه الخصوص معنی الشاذ وأنه تارة یعنی ما یخالف المتواتر، وأخری ما یخالف القراءات السبع، فالأوّل لا یؤخذ به، والثانی یؤخذ به بشرط أن یکون له وجه من العربیة کما یقولون.</w:t>
      </w:r>
    </w:p>
    <w:p>
      <w:pPr>
        <w:pStyle w:val="BookText"/>
      </w:pPr>
      <w:r>
        <w:rPr>
          <w:rFonts w:ascii="IRNazanin" w:hAnsi="IRNazanin" w:eastAsia="IRNazanin" w:cs="IRNazanin"/>
          <w:lang w:bidi="fa-IR"/>
          <w:color w:val="111111"/>
          <w:sz w:val="28"/>
          <w:szCs w:val="28"/>
          <w:rtl/>
        </w:rPr>
        <w:t xml:space="preserve">وابن أبی داوود عقد باباً عن اختلاف الصحابة فی کتابه المصاحف سمّاه (باب اختلاف مصاحف الصحابة) (</w:t>
      </w:r>
      <w:r>
        <w:rPr>
          <w:rStyle w:val="FootnoteReference"/>
        </w:rPr>
        <w:footnoteReference w:id="406"/>
      </w:r>
      <w:r>
        <w:rPr>
          <w:rFonts w:ascii="IRNazanin" w:hAnsi="IRNazanin" w:eastAsia="IRNazanin" w:cs="IRNazanin"/>
          <w:lang w:bidi="fa-IR"/>
          <w:color w:val="111111"/>
          <w:sz w:val="28"/>
          <w:szCs w:val="28"/>
          <w:rtl/>
        </w:rPr>
        <w:t xml:space="preserve">)، ذکر فیه أسماءهم وما وقعوا فیه من الاختلاف، وأنّ وقوع هذا الاختلاف بین الصحابة یفید عدم توقیفیّة ترتیب السوَر عندهم.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28" w:name="pg14398_148343"/>
    <w:bookmarkEnd w:id="28"/>
    <w:p>
      <w:pPr>
        <w:pStyle w:val="Heading4"/>
      </w:pPr>
      <w:bookmarkStart w:id="99" w:name="_Toc46"/>
      <w:r>
        <w:t>مصاحف الصحابة</w:t>
      </w:r>
      <w:bookmarkEnd w:id="99"/>
    </w:p>
    <w:p>
      <w:pPr>
        <w:pStyle w:val="BookText"/>
      </w:pPr>
      <w:r>
        <w:rPr>
          <w:rFonts w:ascii="IRNazanin" w:hAnsi="IRNazanin" w:eastAsia="IRNazanin" w:cs="IRNazanin"/>
          <w:lang w:bidi="fa-IR"/>
          <w:color w:val="111111"/>
          <w:sz w:val="28"/>
          <w:szCs w:val="28"/>
          <w:rtl/>
        </w:rPr>
        <w:t xml:space="preserve">بلی اختلف الصحابة فی طریقة جمع القرآن، فمنهم من جمعه طبقاً لإنزاله وتنزیله(</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وباعتقادی: أن للامام علیه السلام نسختین من المصحف، إحداهما توافق المصحف الرائج، والأخری رُتّبَتْ تاریخیا وزمنیاً طبق الحوادث النازلة علی رسول الله، وقد کُتب فی النسخة الثانیة التفسیر والتأویل وشأن نزول الآیات نجوماً، والنسختان تختلفان فیما بینها فی الترتیب، فالأولی توافق النازل من اللوح المحفوظ، والثانیة فیها یومیّات الدعوة الإسلامیة، وهی کتاب علمٍ لا کتاب ذکرٍ وتلاوة کما فی الأوّل، وهذا ما نوضحه بعد قلیل.</w:t>
      </w:r>
    </w:p>
    <w:p>
      <w:pPr>
        <w:pStyle w:val="BookText"/>
      </w:pPr>
      <w:r>
        <w:rPr>
          <w:rFonts w:ascii="IRNazanin" w:hAnsi="IRNazanin" w:eastAsia="IRNazanin" w:cs="IRNazanin"/>
          <w:lang w:bidi="fa-IR"/>
          <w:color w:val="111111"/>
          <w:sz w:val="28"/>
          <w:szCs w:val="28"/>
          <w:rtl/>
        </w:rPr>
        <w:t xml:space="preserve">). والآخر اکتفی بجمع المنزَل دون تفسیره، وثالت جعل تفسیره معه فی بعض الأحیان.</w:t>
      </w:r>
    </w:p>
    <w:p>
      <w:pPr>
        <w:pStyle w:val="BookText"/>
      </w:pPr>
      <w:r>
        <w:rPr>
          <w:rFonts w:ascii="IRNazanin" w:hAnsi="IRNazanin" w:eastAsia="IRNazanin" w:cs="IRNazanin"/>
          <w:lang w:bidi="fa-IR"/>
          <w:color w:val="111111"/>
          <w:sz w:val="28"/>
          <w:szCs w:val="28"/>
          <w:rtl/>
        </w:rPr>
        <w:t xml:space="preserve">ولهذا تری أحیاناً ترتیب السور فی مصاحف بعض الصحابة یُخالف المصحف الرائج، أو أنّ المنقول عن مصحف هذا یختلف عن مصحف الآخر، إذ صرّح ابن حجر فی (فتح الباری) أنّ تألیف مصحف ابن مسعود علی غیر التألیف العثمانیّ (</w:t>
      </w:r>
      <w:r>
        <w:rPr>
          <w:rStyle w:val="FootnoteReference"/>
        </w:rPr>
        <w:footnoteReference w:id="408"/>
      </w:r>
      <w:r>
        <w:rPr>
          <w:rFonts w:ascii="IRNazanin" w:hAnsi="IRNazanin" w:eastAsia="IRNazanin" w:cs="IRNazanin"/>
          <w:lang w:bidi="fa-IR"/>
          <w:color w:val="111111"/>
          <w:sz w:val="28"/>
          <w:szCs w:val="28"/>
          <w:rtl/>
        </w:rPr>
        <w:t xml:space="preserve">)، وفی (صحیح البخاری): تألیف ابن مسعود آخرهنّ الحوامیم (</w:t>
      </w:r>
      <w:r>
        <w:rPr>
          <w:rStyle w:val="FootnoteReference"/>
        </w:rPr>
        <w:footnoteReference w:id="409"/>
      </w:r>
      <w:r>
        <w:rPr>
          <w:rFonts w:ascii="IRNazanin" w:hAnsi="IRNazanin" w:eastAsia="IRNazanin" w:cs="IRNazanin"/>
          <w:lang w:bidi="fa-IR"/>
          <w:color w:val="111111"/>
          <w:sz w:val="28"/>
          <w:szCs w:val="28"/>
          <w:rtl/>
        </w:rPr>
        <w:t xml:space="preserve">)، بل ذکر ابن الندیم أنّه رأی عدّة مصاحف - ذکر نسّاخها - أنّها مصحف ابن مسعود، ولم یَرَ فیها مصحفَین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متّفقَین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الزرکشی عن ترتیب السور فی المصاحف وأنّه: لیس هو أمرٌ أوجبه الله، بل أمرٌ راجع إلی اجتهادهم واختیارهم، ولهذا کان لکلّ مصحف ترتیب ]خاص به فی السور[، ولکن ترتیب المصحف العثمانی أکمل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منبهین علی أنّ اختلاف ترتیب مصاحف الصحابة یؤکّد بأنّ ترتیب السور فی مصحف عثمان لیس بتوقیفی من عند الله کما یقولون؛ لأنّها لو کانت توقیفیة، لما وقع هذا الاختلاف بین مصاحف الصحابة، بل بماذا یعلّلون سبب اختلاف ترتیب مصحف عثمان مع مصاحف الآخرین؟!</w:t>
      </w:r>
    </w:p>
    <w:p>
      <w:pPr>
        <w:pStyle w:val="BookText"/>
      </w:pPr>
      <w:r>
        <w:rPr>
          <w:rFonts w:ascii="IRNazanin" w:hAnsi="IRNazanin" w:eastAsia="IRNazanin" w:cs="IRNazanin"/>
          <w:lang w:bidi="fa-IR"/>
          <w:color w:val="111111"/>
          <w:sz w:val="28"/>
          <w:szCs w:val="28"/>
          <w:rtl/>
        </w:rPr>
        <w:t xml:space="preserve">ألا تلزم التوقیفیّة أن تکون مصاحف الصحابة کلّها واحدة فی ترتیبها؟ إذن فما یعنی وجود هذا الاختلاف فی ترتیب مصاحفهم؟!</w:t>
      </w:r>
    </w:p>
    <w:p>
      <w:pPr>
        <w:pStyle w:val="BookText"/>
      </w:pPr>
      <w:r>
        <w:rPr>
          <w:rFonts w:ascii="IRNazanin" w:hAnsi="IRNazanin" w:eastAsia="IRNazanin" w:cs="IRNazanin"/>
          <w:lang w:bidi="fa-IR"/>
          <w:color w:val="111111"/>
          <w:sz w:val="28"/>
          <w:szCs w:val="28"/>
          <w:rtl/>
        </w:rPr>
        <w:t xml:space="preserve">هل هؤلاء الصحابة - والعیاذ بالله - قد خالفوا رسول الله صلی الله علیه و آله فیما رتّبه من سور القرآن؟ أو کان لکلّ واحدٍ منهم نصٌّ عن رسول الله صلی الله علیه و آله فی ترتیبه لسور مصحفه؟!</w:t>
      </w:r>
    </w:p>
    <w:p>
      <w:pPr>
        <w:pStyle w:val="BookText"/>
      </w:pPr>
      <w:r>
        <w:rPr>
          <w:rFonts w:ascii="IRNazanin" w:hAnsi="IRNazanin" w:eastAsia="IRNazanin" w:cs="IRNazanin"/>
          <w:lang w:bidi="fa-IR"/>
          <w:color w:val="111111"/>
          <w:sz w:val="28"/>
          <w:szCs w:val="28"/>
          <w:rtl/>
        </w:rPr>
        <w:t xml:space="preserve">بل هل یعقَل أن یخالف الإمام علیٌّ علیه السلام رسولَ الله صلی الله علیه و آله فی ترتیب مصحفه الموجود خلف فراشه صلی الله علیه و آله ، ولا یستشیره فی ترتیب ما جمعه من المنزَل وما معه من المفسَّر؟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29" w:name="pg14398_148345"/>
    <w:bookmarkEnd w:id="29"/>
    <w:p>
      <w:pPr>
        <w:pStyle w:val="Heading4"/>
      </w:pPr>
      <w:bookmarkStart w:id="100" w:name="_Toc47"/>
      <w:r>
        <w:t>عائشة تجیز التقدیم والتأخیر فی السور وآیها</w:t>
      </w:r>
      <w:bookmarkEnd w:id="100"/>
    </w:p>
    <w:p>
      <w:pPr>
        <w:pStyle w:val="BookText"/>
      </w:pPr>
      <w:r>
        <w:rPr>
          <w:rFonts w:ascii="IRNazanin" w:hAnsi="IRNazanin" w:eastAsia="IRNazanin" w:cs="IRNazanin"/>
          <w:lang w:bidi="fa-IR"/>
          <w:color w:val="111111"/>
          <w:sz w:val="28"/>
          <w:szCs w:val="28"/>
          <w:rtl/>
        </w:rPr>
        <w:t xml:space="preserve">نعم، هناک مِن ال-مُحدّثین مَن شکّک فی توقیفیّة الآیات فی السوَر أیضا، بدعوی: أنّ المقدَّم من النصوص لا یصلح أن یکون دلیلاً، وأقصی ما فیها دلالتها علی توقیفیّتها فی تلک المواضع فقط، وقد مرّ علیک ما نقله الآلوسی عن البیهقی من أنّ جمیع السور ترتیبها توفیقی إلا براءة والانفال، مستدلّاً علی عدم التوقیفیّة بما أخرجه البخاری:</w:t>
      </w:r>
    </w:p>
    <w:p>
      <w:pPr>
        <w:pStyle w:val="BookText"/>
      </w:pPr>
      <w:r>
        <w:rPr>
          <w:rFonts w:ascii="IRNazanin" w:hAnsi="IRNazanin" w:eastAsia="IRNazanin" w:cs="IRNazanin"/>
          <w:lang w:bidi="fa-IR"/>
          <w:color w:val="111111"/>
          <w:sz w:val="28"/>
          <w:szCs w:val="28"/>
          <w:rtl/>
        </w:rPr>
        <w:t xml:space="preserve">حدّثنا إبراهیم بن موسی، أخبرنا هشام بن یوسف، أنّ ابن جریج أخبرهم، قال: وأخبرنی یوسف بن ماهک، قال: إنّی عند عائشة أُمّ المؤمنین، إذجاءَها عراقیٌّ [فسألها عن مسائل، منها]: أنّه طلب أن تریه مصحفها، قال: یا أُمّ المؤمنین، أرینی مصحفکِ؟ قالت: لِ-مَ؟ قال: لَعلّی أُؤلّف القرآن علیه، فإنّه یُقرَأ غیر مؤلَّف.</w:t>
      </w:r>
    </w:p>
    <w:p>
      <w:pPr>
        <w:pStyle w:val="BookText"/>
      </w:pPr>
      <w:r>
        <w:rPr>
          <w:rFonts w:ascii="Amiri" w:hAnsi="Amiri" w:eastAsia="Amiri" w:cs="Amiri"/>
          <w:lang w:bidi="ar-SA"/>
          <w:color w:val="111111"/>
          <w:sz w:val="28"/>
          <w:szCs w:val="28"/>
          <w:rtl/>
        </w:rPr>
        <w:t xml:space="preserve">قالت: وما یضرّک أیَّةً قرأتَ قبل؟! إنّما نزل أوّل ما نزل منه سورة من المفصّل، فیها ذکر الجنّة والنّار، حتّی إذا ثاب الناس إلی الإسلام نزل الحلالُ والحرام، ولو نزل أوّل شیءٍ (لا تشربوا الخمر) لقالوا: لا نَدَعُ الخمر أبداً، ولو نزل (لا تزنُوا) لقالوا: لا نَدَعَ الزّنی أبداً، لقد نزل بمکّة علی محمّدٍ وإنّی لَجاریةٌ ألعبُ: </w:t>
      </w:r>
      <w:r>
        <w:rPr>
          <w:rFonts w:ascii="Amiri" w:hAnsi="Amiri" w:eastAsia="Amiri" w:cs="Amiri"/>
          <w:lang w:bidi="ar-SA"/>
          <w:color w:val="111111"/>
          <w:sz w:val="28"/>
          <w:szCs w:val="28"/>
          <w:rtl/>
        </w:rPr>
        <w:t xml:space="preserve">بَلِ السَّاعَةُ مَوْعِدُهُمْ وَالسَّاعَةُ أَدْهَی وَأَمَرُّ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412"/>
      </w:r>
      <w:r>
        <w:rPr>
          <w:rFonts w:ascii="Amiri" w:hAnsi="Amiri" w:eastAsia="Amiri" w:cs="Amiri"/>
          <w:lang w:bidi="ar-SA"/>
          <w:color w:val="111111"/>
          <w:sz w:val="28"/>
          <w:szCs w:val="28"/>
          <w:rtl/>
        </w:rPr>
        <w:t xml:space="preserve">)، وما نزلت سورة البقرة والنساء إلّا وأنا عنده.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فأخرجَت له ال-مُصْحَف، فأمْلَت علیه آی السُّورة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فعائشة - طبق هذا النصّ - تجیز تقدیم السور إحداها علی الأخری وتقدیم الآیات وتأخیرها فی السورة الواحدة، لقولها: (وما یضرّک أیَّةً قرأت قبل؟!)، ثمّ أملت علیه آی السُّور، لا السور، سورةً، سورةً کاملة.</w:t>
      </w:r>
    </w:p>
    <w:p>
      <w:pPr>
        <w:pStyle w:val="BookText"/>
      </w:pPr>
      <w:r>
        <w:rPr>
          <w:rFonts w:ascii="IRNazanin" w:hAnsi="IRNazanin" w:eastAsia="IRNazanin" w:cs="IRNazanin"/>
          <w:lang w:bidi="fa-IR"/>
          <w:color w:val="111111"/>
          <w:sz w:val="28"/>
          <w:szCs w:val="28"/>
          <w:rtl/>
        </w:rPr>
        <w:t xml:space="preserve">قال ابن حجر فی (فتح الباری) عند شرحه للخبر فی قوله: (لعلّی أُؤلّف علیه القُرآن، فإنّه یقرأ غیر مؤلّف):</w:t>
      </w:r>
    </w:p>
    <w:p>
      <w:pPr>
        <w:pStyle w:val="BookText"/>
      </w:pPr>
      <w:r>
        <w:rPr>
          <w:rFonts w:ascii="IRNazanin" w:hAnsi="IRNazanin" w:eastAsia="IRNazanin" w:cs="IRNazanin"/>
          <w:lang w:bidi="fa-IR"/>
          <w:color w:val="111111"/>
          <w:sz w:val="28"/>
          <w:szCs w:val="28"/>
          <w:rtl/>
        </w:rPr>
        <w:t xml:space="preserve">... والّذی یظهر لی أنّ هذا العراقیّ کان ممّن یأخذ بقراءة ابن مسعود، وکان ابن مسعود لمّا حضر مُصْحَف عثمان إلی الکوفة لم یوافق علی الرجوع عن قراءته [والأخذ بقراءة مصحف عثمان] ولا [یوافق] علی إعدام مُصحَفه، فکان تألیف مُصْحَفه مغایراً لتألیف مُصْحَف عثمان، ولا شکّ أنّ تألیف المُصْحَف العُثمانی أکثر مناسبةً من غیره، فلهذا أطلق العراقیّ أنّه غیر مؤلّف.</w:t>
      </w:r>
    </w:p>
    <w:p>
      <w:pPr>
        <w:pStyle w:val="BookText"/>
      </w:pPr>
      <w:r>
        <w:rPr>
          <w:rFonts w:ascii="IRNazanin" w:hAnsi="IRNazanin" w:eastAsia="IRNazanin" w:cs="IRNazanin"/>
          <w:lang w:bidi="fa-IR"/>
          <w:color w:val="111111"/>
          <w:sz w:val="28"/>
          <w:szCs w:val="28"/>
          <w:rtl/>
        </w:rPr>
        <w:t xml:space="preserve">وهذا کلّه علی أنّ السؤال إنما وقع عن ترتیب السُّوَر، ویدلّ علی ذلک قولها له: (وما یضرّک أیّهُ قرأت قبل؟)، ویحتمل أن یکون أراد تفصیل آیات کلّ سُورة، لقوله فی آخر الحدیث: (فأملَت علیه آی السُّور)، أی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کلّ سورة، کأن تقول له: سورة کذا مثلاً کذا کذا آیة، الأُولی کذا، الثّانیة ... إلخ.</w:t>
      </w:r>
    </w:p>
    <w:p>
      <w:pPr>
        <w:pStyle w:val="BookText"/>
      </w:pPr>
      <w:r>
        <w:rPr>
          <w:rFonts w:ascii="IRNazanin" w:hAnsi="IRNazanin" w:eastAsia="IRNazanin" w:cs="IRNazanin"/>
          <w:lang w:bidi="fa-IR"/>
          <w:color w:val="111111"/>
          <w:sz w:val="28"/>
          <w:szCs w:val="28"/>
          <w:rtl/>
        </w:rPr>
        <w:t xml:space="preserve">وهذا یرجع إلی اختلاف عدد الآیات، وفیه اختلاف بین المدَنیّ والشّامیّ والبَصْریّ، وقد اعتنی أئمّة القُرّاء بجمع ذلک وبیان الخلاف فیه، والأوّل أظهر.</w:t>
      </w:r>
    </w:p>
    <w:p>
      <w:pPr>
        <w:pStyle w:val="BookText"/>
      </w:pPr>
      <w:r>
        <w:rPr>
          <w:rFonts w:ascii="IRNazanin" w:hAnsi="IRNazanin" w:eastAsia="IRNazanin" w:cs="IRNazanin"/>
          <w:lang w:bidi="fa-IR"/>
          <w:color w:val="111111"/>
          <w:sz w:val="28"/>
          <w:szCs w:val="28"/>
          <w:rtl/>
        </w:rPr>
        <w:t xml:space="preserve">ویحتمل أن یکون السّؤال وقع عن الأمرین، والله أعلم ...</w:t>
      </w:r>
    </w:p>
    <w:p>
      <w:pPr>
        <w:pStyle w:val="BookText"/>
      </w:pPr>
      <w:r>
        <w:rPr>
          <w:rFonts w:ascii="IRNazanin" w:hAnsi="IRNazanin" w:eastAsia="IRNazanin" w:cs="IRNazanin"/>
          <w:lang w:bidi="fa-IR"/>
          <w:color w:val="111111"/>
          <w:sz w:val="28"/>
          <w:szCs w:val="28"/>
          <w:rtl/>
        </w:rPr>
        <w:t xml:space="preserve">إلی أن یقول:</w:t>
      </w:r>
    </w:p>
    <w:p>
      <w:pPr>
        <w:pStyle w:val="BookText"/>
      </w:pPr>
      <w:r>
        <w:rPr>
          <w:rFonts w:ascii="IRNazanin" w:hAnsi="IRNazanin" w:eastAsia="IRNazanin" w:cs="IRNazanin"/>
          <w:lang w:bidi="fa-IR"/>
          <w:color w:val="111111"/>
          <w:sz w:val="28"/>
          <w:szCs w:val="28"/>
          <w:rtl/>
        </w:rPr>
        <w:t xml:space="preserve">وقال القاضی عِیاض فی شرح حدیث حُذَیْفة: إنّ النبیّ صلی الله علیه و آله قرأ فی صلاته فی اللّیل بسورة النّساء قبل آل عمران، هو کذلک فی مُصْحَف أُبیّ بن کعب، وفیه حجّة لمن یقول: إنّ ترتیب السُّوَر اجتهاد ولیس بتوقیف من النبیّ صلی الله علیه و آله ، وهو قول جمهور العلماء.</w:t>
      </w:r>
    </w:p>
    <w:p>
      <w:pPr>
        <w:pStyle w:val="BookText"/>
      </w:pPr>
      <w:r>
        <w:rPr>
          <w:rFonts w:ascii="IRNazanin" w:hAnsi="IRNazanin" w:eastAsia="IRNazanin" w:cs="IRNazanin"/>
          <w:lang w:bidi="fa-IR"/>
          <w:color w:val="111111"/>
          <w:sz w:val="28"/>
          <w:szCs w:val="28"/>
          <w:rtl/>
        </w:rPr>
        <w:t xml:space="preserve">واختاره القاضی الباقِلّانیّ، قال: وترتیب السُّوَر لیس بواجب فی التلاوة ولا فی الصلاة ولا فی الدرس ولا فی التعلیم، فلذلک اختلفت المصاحف، فلمّا کُتب مُصْحَف عثمان رتّبوه علی ما هو علیه الآن، فلذلک اختلف ترتیب مصاحف الصحابة. ثمّ ذکر نحو کلام ابن بَطّال، ثمّ قال: ولا خلاف أنّ ترتیب آیات کلّ سورة علی ما هی علیه الآن فی المُصْحَف توقیفٌ من الله تعالی، وعلی ذلک نقلته الأُمّة عن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نبیّها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توجیهٌ من قِبل ابن حجر لکلام عائشة للعراقیّ لم یقبله دعاة عدم توقیفیّة الآیات فی السور، وذلک لما عرفوا من وجود اختلاف بین مصاحف الصحابة فی ترتیب السور، ولقول الراوی: (فأملت علیه آی السور)، وللتضادّ الموجود بین نصوص الصحابة والتابعین فی ترتیب الآیات والسور، فقد قال ابن عبّاس بأنّه لم ینزل بعد آیة الإکمال (</w:t>
      </w:r>
      <w:r>
        <w:rPr>
          <w:rStyle w:val="FootnoteReference"/>
        </w:rPr>
        <w:footnoteReference w:id="415"/>
      </w:r>
      <w:r>
        <w:rPr>
          <w:rFonts w:ascii="IRNazanin" w:hAnsi="IRNazanin" w:eastAsia="IRNazanin" w:cs="IRNazanin"/>
          <w:lang w:bidi="fa-IR"/>
          <w:color w:val="111111"/>
          <w:sz w:val="28"/>
          <w:szCs w:val="28"/>
          <w:rtl/>
        </w:rPr>
        <w:t xml:space="preserve">) فریضة، وهو قریب لما قاله الإمامان الباقر والصادق علیهما السلام والسدّی، واختاره الجبائی والبلخی، بفارق أنّ بعضهم قال: «لم ینزل بعدها حلالٌ ولا حرام»، والآخر: «فریضة»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حین أنّ آیة الإکمال هی الآیة رقم 3 من سورة المائدة، وآیات الأحکام الّتی جاءت بعدها فی تلک السورة کثیرة، کآیة تحلیل الطیّبات والصید برقم 4، وآیة طعام أهل الکتاب برقم 5، وآیة الوضوء برقم 6، وآیة السارق والسارقة برقم 38، وآیة الأیمان برقم 89، وآیة الخمر برقم 90، وآیة تحریم الصید برقم 95، وآیة تحریم ما حلّله المشرکون برقم 103، وآیة الإشهاد فی الوصیّة برقم 107.</w:t>
      </w:r>
    </w:p>
    <w:p>
      <w:pPr>
        <w:pStyle w:val="BookText"/>
      </w:pPr>
      <w:r>
        <w:rPr>
          <w:rFonts w:ascii="IRNazanin" w:hAnsi="IRNazanin" w:eastAsia="IRNazanin" w:cs="IRNazanin"/>
          <w:lang w:bidi="fa-IR"/>
          <w:color w:val="111111"/>
          <w:sz w:val="28"/>
          <w:szCs w:val="28"/>
          <w:rtl/>
        </w:rPr>
        <w:t xml:space="preserve">وقد تساءل من طرح هذا الکلام بالقول: فما هی المناسبة لإقحام آیة الإکمال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 آیات تحریم المیتة والدم ولحم الخنزیر؟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قالها کأنّه یرید التشکیک بتوقیفیّة الآیات فی السور وأنّ الحقّ مع ابن عبّاس فی قوله: «لم ینزل بعد آیة الإکمال آیات حلالٍ وحرام».</w:t>
      </w:r>
    </w:p>
    <w:p>
      <w:pPr>
        <w:pStyle w:val="BookText"/>
      </w:pPr>
      <w:r>
        <w:rPr>
          <w:rFonts w:ascii="IRNazanin" w:hAnsi="IRNazanin" w:eastAsia="IRNazanin" w:cs="IRNazanin"/>
          <w:lang w:bidi="fa-IR"/>
          <w:color w:val="111111"/>
          <w:sz w:val="28"/>
          <w:szCs w:val="28"/>
          <w:rtl/>
        </w:rPr>
        <w:t xml:space="preserve">وقد یضاف إلی ما قالوه إنّ دعاة عدم توقیفیّة الآیات فی السوَر قد یستدلّون بما اشتهر عن ترتیب الإمام علیّ علیه السلام للقرآن طبقاً للوقائع والحوادث، وأنّ المنسوخ عنده مکتوب قبل الناسخ، والمکّی قبل المدنی وهو مخالف للمصحف الرائج الیوم، لکن فاتهم أنّه علیه السلام قد کُتبَت تلک الآیات طبق التنزیل نجوماً، أی أنّ الآیات المدونة عنده لم تکن للتلاوة، بل هی للعلم والتاریخ، وهی کانت یومیّات الدعوة الإسلامیّة، وقد دوَّنها طبق تاریخ وسنی الحوادث والترتیب الزمنی لها من أول البعثة الی آخرها، وهذا لا یعنی بأنّ مصحف الإمام یخالف الرائج بین أیدی المسلمین الیوم.</w:t>
      </w:r>
    </w:p>
    <w:p>
      <w:pPr>
        <w:pStyle w:val="BookText"/>
      </w:pPr>
      <w:r>
        <w:rPr>
          <w:rFonts w:ascii="IRNazanin" w:hAnsi="IRNazanin" w:eastAsia="IRNazanin" w:cs="IRNazanin"/>
          <w:lang w:bidi="fa-IR"/>
          <w:color w:val="111111"/>
          <w:sz w:val="28"/>
          <w:szCs w:val="28"/>
          <w:rtl/>
        </w:rPr>
        <w:t xml:space="preserve">فهذه کانت بعض النصوص التی استدلّوا به علی عدم توقیفیّة الآیات فی السور، أما عدم توقیفیة السور فهو کثیر.</w:t>
      </w:r>
    </w:p>
    <w:p>
      <w:pPr>
        <w:pStyle w:val="BookText"/>
      </w:pPr>
      <w:r>
        <w:rPr>
          <w:rFonts w:ascii="IRNazanin" w:hAnsi="IRNazanin" w:eastAsia="IRNazanin" w:cs="IRNazanin"/>
          <w:lang w:bidi="fa-IR"/>
          <w:color w:val="111111"/>
          <w:sz w:val="28"/>
          <w:szCs w:val="28"/>
          <w:rtl/>
        </w:rPr>
        <w:t xml:space="preserve">قال القسطلانی فی (لطائف الإشارات) - بعد أن أخرج عن ابن أبی داوود حدیثاً، قال:</w:t>
      </w:r>
    </w:p>
    <w:p>
      <w:pPr>
        <w:pStyle w:val="BookText"/>
      </w:pPr>
      <w:r>
        <w:rPr>
          <w:rFonts w:ascii="IRNazanin" w:hAnsi="IRNazanin" w:eastAsia="IRNazanin" w:cs="IRNazanin"/>
          <w:lang w:bidi="fa-IR"/>
          <w:color w:val="111111"/>
          <w:sz w:val="28"/>
          <w:szCs w:val="28"/>
          <w:rtl/>
        </w:rPr>
        <w:t xml:space="preserve">أتی الحارث بن خزمة(</w:t>
      </w:r>
      <w:r>
        <w:rPr>
          <w:rStyle w:val="FootnoteReference"/>
        </w:rPr>
        <w:footnoteReference w:id="418"/>
      </w:r>
      <w:r>
        <w:rPr>
          <w:rFonts w:ascii="IRNazanin" w:hAnsi="IRNazanin" w:eastAsia="IRNazanin" w:cs="IRNazanin"/>
          <w:lang w:bidi="fa-IR"/>
          <w:color w:val="111111"/>
          <w:sz w:val="28"/>
          <w:szCs w:val="28"/>
          <w:rtl/>
        </w:rPr>
        <w:t xml:space="preserve">) بهاتین الآیتین من آخر سورة براءة، فقال: أشهد أنی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سمعتهما من رسول الله ووعیتهما، فقال عمر: وأنا أشهد لقد سمعتهما، ثم قال: لو کانت ثلاث آیات لجعلتهما سورة علی حدة، فانظروا سورة من القرآن فألحقوها فی آخرها - قال: فظاهره أنّهم کانوا یؤلّفون آیات السوَر باجتهادهم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الکردی فی (تاریخ القرآن وغرائب رسمه):</w:t>
      </w:r>
    </w:p>
    <w:p>
      <w:pPr>
        <w:pStyle w:val="BookText"/>
      </w:pPr>
      <w:r>
        <w:rPr>
          <w:rFonts w:ascii="Amiri" w:hAnsi="Amiri" w:eastAsia="Amiri" w:cs="Amiri"/>
          <w:lang w:bidi="ar-SA"/>
          <w:color w:val="111111"/>
          <w:sz w:val="28"/>
          <w:szCs w:val="28"/>
          <w:rtl/>
        </w:rPr>
        <w:t xml:space="preserve">ففی قول عائشة للعراقیّ: (وما یضرّک أَیَّةً قرأتَ قبل؟!)، دلیلٌ علی أنّ ترتیب السُّور فی التلاوة لیس بواجب (</w:t>
      </w:r>
      <w:r>
        <w:rPr>
          <w:rStyle w:val="FootnoteReference"/>
        </w:rPr>
        <w:footnoteReference w:id="420"/>
      </w:r>
      <w:r>
        <w:rPr>
          <w:rFonts w:ascii="IRNazanin" w:hAnsi="IRNazanin" w:eastAsia="IRNazanin" w:cs="IRNazanin"/>
          <w:lang w:bidi="fa-IR"/>
          <w:color w:val="111111"/>
          <w:sz w:val="28"/>
          <w:szCs w:val="28"/>
          <w:rtl/>
        </w:rPr>
        <w:t xml:space="preserve">)، وهو کذلک فی جمیع المذاهب، فإنّه یجوز ترک ترتیبها فی الصلاة والتلاوة والدرس، لأنّ کلّ سورةٍ مستقلّةٌ بذاتها مستوفیةٌ لآیاتها، ویفهم من هذا الحدیث أنّ الناس کانوا یقرؤون القرآن ویکتبونه من غیر ترتیبٍ لسُوَره، حتّی جمع عثمان مُصْحَفه وحمل الناس علیه.</w:t>
      </w:r>
    </w:p>
    <w:p>
      <w:pPr>
        <w:pStyle w:val="BookText"/>
      </w:pPr>
      <w:r>
        <w:rPr>
          <w:rFonts w:ascii="IRNazanin" w:hAnsi="IRNazanin" w:eastAsia="IRNazanin" w:cs="IRNazanin"/>
          <w:lang w:bidi="fa-IR"/>
          <w:color w:val="111111"/>
          <w:sz w:val="28"/>
          <w:szCs w:val="28"/>
          <w:rtl/>
        </w:rPr>
        <w:t xml:space="preserve">فلو کان ترتیب المُصْحَف توقیفیّاً، لم یختلف ترتیب السوَر فی مصاحف کبار الصحابة، کعلیّ بن أبی طالب وأُبیّ بن کعب وعبد الله بن عبّاس وعبد الله بن مسعود ومُعاذ بن جَبَل وعائشة أُمّ المؤمنین وزید بن ثابت، فکلّ واحدٍ من هؤلاء کتب مُصْحَفه علی عهد رسول الله صلی الله علیه و آله .</w:t>
      </w:r>
    </w:p>
    <w:p>
      <w:pPr>
        <w:pStyle w:val="BookText"/>
      </w:pPr>
      <w:r>
        <w:rPr>
          <w:rFonts w:ascii="Amiri" w:hAnsi="Amiri" w:eastAsia="Amiri" w:cs="Amiri"/>
          <w:lang w:bidi="ar-SA"/>
          <w:color w:val="111111"/>
          <w:sz w:val="28"/>
          <w:szCs w:val="28"/>
          <w:rtl/>
        </w:rPr>
        <w:t xml:space="preserve">فمُصْحَف علیّ کان أوّله: (إقرأ)، ثمّ (المدّثّر)، ثمّ (ن)، وهکذا إلی آخر المکّیّ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والمدنیّ، ومصحف ابن مسعود کان أوّله: (البقرة)، ثمّ (النساء)، ثمّ (آل عمران) علی اختلاف شدید.</w:t>
      </w:r>
    </w:p>
    <w:p>
      <w:pPr>
        <w:pStyle w:val="BookText"/>
      </w:pPr>
      <w:r>
        <w:rPr>
          <w:rFonts w:ascii="IRNazanin" w:hAnsi="IRNazanin" w:eastAsia="IRNazanin" w:cs="IRNazanin"/>
          <w:lang w:bidi="fa-IR"/>
          <w:color w:val="111111"/>
          <w:sz w:val="28"/>
          <w:szCs w:val="28"/>
          <w:rtl/>
        </w:rPr>
        <w:t xml:space="preserve">وقد ذکر ابن الندیم فی کتابه (الفهرست) ترتیب سُوَر مصاحف بعض الصحابة، کما ذکره أیضاً السیوطیّ فی کتابه (الإتقان)، فراجعهما إن شئت.</w:t>
      </w:r>
    </w:p>
    <w:p>
      <w:pPr>
        <w:pStyle w:val="BookText"/>
      </w:pPr>
      <w:r>
        <w:rPr>
          <w:rFonts w:ascii="IRNazanin" w:hAnsi="IRNazanin" w:eastAsia="IRNazanin" w:cs="IRNazanin"/>
          <w:lang w:bidi="fa-IR"/>
          <w:color w:val="111111"/>
          <w:sz w:val="28"/>
          <w:szCs w:val="28"/>
          <w:rtl/>
        </w:rPr>
        <w:t xml:space="preserve">فلو کان هناک أمرٌ صریح أو إشارةٌ خفیّة من النبیّ صلی الله علیه و آله فی ترتیب سُوَر المُصْحَف، لما عَزَب ذلک علی هؤلاء، وهم من أجلّاء الصحابة وأکثرهم اتّصالاً به (علیه الصلاة والسلام) ...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نقل القرطبیّ - بعد ذکره ما جاء فی ترتیب سور القرآن وآیاته - کلامَ ابن بطّال:</w:t>
      </w:r>
    </w:p>
    <w:p>
      <w:pPr>
        <w:pStyle w:val="BookText"/>
      </w:pPr>
      <w:r>
        <w:rPr>
          <w:rFonts w:ascii="IRNazanin" w:hAnsi="IRNazanin" w:eastAsia="IRNazanin" w:cs="IRNazanin"/>
          <w:lang w:bidi="fa-IR"/>
          <w:color w:val="111111"/>
          <w:sz w:val="28"/>
          <w:szCs w:val="28"/>
          <w:rtl/>
        </w:rPr>
        <w:t xml:space="preserve">... ومَن قال بهذا القول [أی بتوقیفیة السور] لا یقول: إنّ تلاوة القرآن فی الصلاة والدرس یجب أن تکون مرتّبةً علی حسب التّرتیب الموقّف علیه فی المُصْحَف، بل إنّما یجب تألیف سُوَره فی الرسم والخطّ خاصّة، ولا یُعلَم أنّ أحداً منهم قال: إنّ ترتیب ذلک واجبٌ فی الصلاة وفی قراءة القرآن ودرسه، وأنّه لا یحلّ لأحدٍ أن یتلقّن الکهف قبل البقرة ولا الحجّ قبل الکهف، ألا تری قول عائشة للّذی سألها: (لا یضرّکَ أیّه قرأتَ قبل)، وقد کان النبیّ صلی الله علیه و آله یقرأ فی الصلاة السورةَ فی رکعة، ثمّ یقرأ فی رکعةٍ أُخری بغیر السورة الّتی تلیها (</w:t>
      </w:r>
      <w:r>
        <w:rPr>
          <w:rStyle w:val="FootnoteReference"/>
        </w:rPr>
        <w:footnoteReference w:id="422"/>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الشیخ محمد هادی معرفة بعد روایته خبراً عن الإمام الصادق علیه السلام وابن عبّاس، والذی فیه أنّ النبیّ صلی الله علیه و آله کان یعرف انقضاء السورة بنزول </w:t>
      </w:r>
      <w:r>
        <w:rPr>
          <w:rFonts w:ascii="Amiri" w:hAnsi="Amiri" w:eastAsia="Amiri" w:cs="Amiri"/>
          <w:lang w:bidi="ar-SA"/>
          <w:color w:val="111111"/>
          <w:sz w:val="28"/>
          <w:szCs w:val="28"/>
          <w:rtl/>
        </w:rPr>
        <w:t xml:space="preserve">بِسْمِ الله الرَّحْمنِ الرَّحِیمِ</w:t>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کان کتبة الوحی یعرفون بوجوب تسجیل الآیات ضمن السُّورة الّتی نزلت بَسْمَلتها، حسب ترتیب نزولها واحدةً تِلو أُخری کما تنزل، من غیر حاجةٍ إلی تصریحٍ خاصّ بشأن کلّ آیةٍ آیة.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هکذا ترتّبت آیات السُّوَر وِفق ترتیب نزولها علی عهد الرسول الأعظم صلی الله علیه و آله ، وهذا ما نسمّیه (التّرتیب الطبیعی)، وهو العامل الأوّل الأساسیّ للترتیب الموجود بین الآیات فی الأکثریّة الغالبة.</w:t>
      </w:r>
    </w:p>
    <w:p>
      <w:pPr>
        <w:pStyle w:val="BookText"/>
      </w:pPr>
      <w:r>
        <w:rPr>
          <w:rFonts w:ascii="IRNazanin" w:hAnsi="IRNazanin" w:eastAsia="IRNazanin" w:cs="IRNazanin"/>
          <w:lang w:bidi="fa-IR"/>
          <w:color w:val="111111"/>
          <w:sz w:val="28"/>
          <w:szCs w:val="28"/>
          <w:rtl/>
        </w:rPr>
        <w:t xml:space="preserve">... وقد نجد تغییراً موضعیّاً فی آیةٍ أو آیات علی خلاف ترتیبها الطبیعیّ، فی حین عدم نصّ خاصّ بشأن هذا التغییر، وربّما کانت الآیة نزلت فکتبها کاتب، ثمّ نزلت أُخری فکتبها کاتبٌ آخر فی غیبة الأوّل، فسجّلها قبل الأُولی من غیر أن یعلم بما سجّله ذاک(</w:t>
      </w:r>
      <w:r>
        <w:rPr>
          <w:rStyle w:val="FootnoteReference"/>
        </w:rPr>
        <w:footnoteReference w:id="424"/>
      </w:r>
      <w:r>
        <w:rPr>
          <w:rFonts w:ascii="IRNazanin" w:hAnsi="IRNazanin" w:eastAsia="IRNazanin" w:cs="IRNazanin"/>
          <w:lang w:bidi="fa-IR"/>
          <w:color w:val="111111"/>
          <w:sz w:val="28"/>
          <w:szCs w:val="28"/>
          <w:rtl/>
        </w:rPr>
        <w:t xml:space="preserve">)، فعند الجمع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الأخیر فی حیاة الرسول صلی الله علیه و آله أو بعد وفاته حصل ذلک التغییر الموضعیّ لعدّةٍ قلیلةٍ من‌الآیات.</w:t>
      </w:r>
    </w:p>
    <w:p>
      <w:pPr>
        <w:pStyle w:val="BookText"/>
      </w:pPr>
      <w:r>
        <w:rPr>
          <w:rFonts w:ascii="Amiri" w:hAnsi="Amiri" w:eastAsia="Amiri" w:cs="Amiri"/>
          <w:lang w:bidi="ar-SA"/>
          <w:color w:val="111111"/>
          <w:sz w:val="28"/>
          <w:szCs w:val="28"/>
          <w:rtl/>
        </w:rPr>
        <w:t xml:space="preserve">وهذا احتمالٌ نحتمله بشأن هکذا آیاتٍ خرجت عن التّرتیب الطبیعیّ، ولم نجد علیها نصّاً خاصّاً.</w:t>
      </w:r>
    </w:p>
    <w:p>
      <w:pPr>
        <w:pStyle w:val="BookText"/>
      </w:pPr>
      <w:r>
        <w:rPr>
          <w:rFonts w:ascii="IRNazanin" w:hAnsi="IRNazanin" w:eastAsia="IRNazanin" w:cs="IRNazanin"/>
          <w:lang w:bidi="fa-IR"/>
          <w:color w:val="111111"/>
          <w:sz w:val="28"/>
          <w:szCs w:val="28"/>
          <w:rtl/>
        </w:rPr>
        <w:t xml:space="preserve">هذا الاحتمال بنفسه کافٍ فی عدم إمکان الاستدلال - لفحوی آیة - بسیاقها الخاصّ، اللّهمّ إلّا إذا کانت المناسبة واضحة أو علمنا بها من خارج.</w:t>
      </w:r>
    </w:p>
    <w:p>
      <w:pPr>
        <w:pStyle w:val="BookText"/>
      </w:pPr>
      <w:r>
        <w:rPr>
          <w:rFonts w:ascii="IRNazanin" w:hAnsi="IRNazanin" w:eastAsia="IRNazanin" w:cs="IRNazanin"/>
          <w:lang w:bidi="fa-IR"/>
          <w:color w:val="111111"/>
          <w:sz w:val="28"/>
          <w:szCs w:val="28"/>
          <w:rtl/>
        </w:rPr>
        <w:t xml:space="preserve">من ذلک ما نجده فی سورة الممتحنة؛ تبتدئ هذه السورة بآیات (1 - 9) نزلت فی العام الثامن بعد الهجرة بشأن حاطب بن أبی بَلْتَعَة، کان قد کاتَب قُریشاً یخبرهم بتأهُّب النبیّ صلی الله علیه و آله لغزو مکّة، وکان النبیّ صلی الله علیه و آله یحاول الإخفاء.</w:t>
      </w:r>
    </w:p>
    <w:p>
      <w:pPr>
        <w:pStyle w:val="BookText"/>
      </w:pPr>
      <w:r>
        <w:rPr>
          <w:rFonts w:ascii="IRNazanin" w:hAnsi="IRNazanin" w:eastAsia="IRNazanin" w:cs="IRNazanin"/>
          <w:lang w:bidi="fa-IR"/>
          <w:color w:val="111111"/>
          <w:sz w:val="28"/>
          <w:szCs w:val="28"/>
          <w:rtl/>
        </w:rPr>
        <w:t xml:space="preserve">وتتعقّب هذه الآیات آیتان نزلتا بشأن سبیعة الأسلمیّة العام السادس من الهجرة، کانت قد أتت النبیّ صلی الله علیه و آله مسلمةً مهاجرةً تارکةً زوجها الکافر، فجاء فی طلبها، فاستعصمت بالنبیّ صلی الله علیه و آله ، وصادف مجیئُهُ صلح الحُدَیْبیّة، إذ کان النبیّ صلی الله علیه و آله عاهد قریشاً أن یردّ علیهم کلّ مَن یأتیه من مکّة، فأخذ الزوجُ فی محاجّة النبیّ صلی الله علیه و آله قائلاً: اُردد علَیّ امرأتی علی ما شرطتَ لنا، وهذه طینة الکتاب لم تجفَّ. فتحرّج النبیّ صلی الله علیه و آله فی أمرها، فنزلت الآیتان.</w:t>
      </w:r>
    </w:p>
    <w:p>
      <w:pPr>
        <w:pStyle w:val="BookText"/>
      </w:pPr>
      <w:r>
        <w:rPr>
          <w:rFonts w:ascii="IRNazanin" w:hAnsi="IRNazanin" w:eastAsia="IRNazanin" w:cs="IRNazanin"/>
          <w:lang w:bidi="fa-IR"/>
          <w:color w:val="111111"/>
          <w:sz w:val="28"/>
          <w:szCs w:val="28"/>
          <w:rtl/>
        </w:rPr>
        <w:t xml:space="preserve">وبعد هاتین الآیتین آیاتٌ نزلت بشأن مبایعة النساء عام الفتح، وهی السنة التّاسعة من الهجرة!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الآیة الأخیرة من السُّورة، فإنّها ترتبط مع آیات الصدر تماماً، ومِن ثَمّ قالوا: إنّ دراسة هذه السورة تعطینا خروجاً علی النظم الطبیعیّ للآیات، من غیر ما سبب معروف.</w:t>
      </w:r>
    </w:p>
    <w:p>
      <w:pPr>
        <w:pStyle w:val="BookText"/>
      </w:pPr>
      <w:r>
        <w:rPr>
          <w:rFonts w:ascii="IRNazanin" w:hAnsi="IRNazanin" w:eastAsia="IRNazanin" w:cs="IRNazanin"/>
          <w:lang w:bidi="fa-IR"/>
          <w:color w:val="111111"/>
          <w:sz w:val="28"/>
          <w:szCs w:val="28"/>
          <w:rtl/>
        </w:rPr>
        <w:t xml:space="preserve">ومن ذلک أیضاً ما نجده فی سورة البقرة فیما یخصّ آیات الإمتاع والإعداد، کان التشریع الأوّل فی المرأة المتوفّی عنها زوجها أن تعتدّ حولاً کاملاً ولا تخرج من بیت زوجها، وکان میراثها هو الإنفاق علیها ذلک الحول فقط، والآیة نزلت بهذا الشأن، هی قوله تعالی: </w:t>
      </w:r>
      <w:r>
        <w:rPr>
          <w:rFonts w:ascii="Amiri" w:hAnsi="Amiri" w:eastAsia="Amiri" w:cs="Amiri"/>
          <w:lang w:bidi="ar-SA"/>
          <w:color w:val="111111"/>
          <w:sz w:val="28"/>
          <w:szCs w:val="28"/>
          <w:rtl/>
        </w:rPr>
        <w:t xml:space="preserve">وَالّذِیْنَ یُتَوَفَّوْنَ مِنْکُمْ وَیَذَرُوْنَ أَزْوَاجاً وَصِیَّةً لِأزْوَاجِهِمْ مَتَاعَاً إلَی الْ-حَوْلِ غَیْرَ إخْرَاجٍ</w:t>
      </w:r>
      <w:r>
        <w:rPr>
          <w:rFonts w:ascii="IRNazanin" w:hAnsi="IRNazanin" w:eastAsia="IRNazanin" w:cs="IRNazanin"/>
          <w:lang w:bidi="fa-IR"/>
          <w:color w:val="111111"/>
          <w:sz w:val="28"/>
          <w:szCs w:val="28"/>
          <w:rtl/>
        </w:rPr>
        <w:t xml:space="preserve"> - الآیة رقم 240، ثمّ نُسخ هذا التشریع بآیة الإعداد أربعة أشهر وعشراً برقم 234 من نفس السورة، وبآیة المواریث برقم 12 من سورة النساء.</w:t>
      </w:r>
    </w:p>
    <w:p>
      <w:pPr>
        <w:pStyle w:val="BookText"/>
      </w:pPr>
      <w:r>
        <w:rPr>
          <w:rFonts w:ascii="IRNazanin" w:hAnsi="IRNazanin" w:eastAsia="IRNazanin" w:cs="IRNazanin"/>
          <w:lang w:bidi="fa-IR"/>
          <w:color w:val="111111"/>
          <w:sz w:val="28"/>
          <w:szCs w:val="28"/>
          <w:rtl/>
        </w:rPr>
        <w:t xml:space="preserve">... وینتج من هذا البحث عدم إمکان الاستناد فی تفسیر آیةٍ أو فهم فحواها إلی موقعیّتها الخاصّة من آیاتٍ سابقة أو لاحقة، إلّا بعد التأکّد القطعیّ من أصالة التّرتیب الموجود بینها وبین قریناتها فی جملةٍ من آیاتٍ نزلت دفعةً واحدةً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هو کلام الشیخ معرفة رحمه الله.</w:t>
      </w:r>
    </w:p>
    <w:p>
      <w:pPr>
        <w:pStyle w:val="BookText"/>
      </w:pPr>
      <w:r>
        <w:rPr>
          <w:rFonts w:ascii="IRNazanin" w:hAnsi="IRNazanin" w:eastAsia="IRNazanin" w:cs="IRNazanin"/>
          <w:lang w:bidi="fa-IR"/>
          <w:color w:val="111111"/>
          <w:sz w:val="28"/>
          <w:szCs w:val="28"/>
          <w:rtl/>
        </w:rPr>
        <w:t xml:space="preserve">وقال العلّامة الطباطبائی فی کتابه (القرآن فی الإسلام):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والآیات والسّور القرآنیة لم تنزل قطعاً (</w:t>
      </w:r>
      <w:r>
        <w:rPr>
          <w:rStyle w:val="FootnoteReference"/>
        </w:rPr>
        <w:footnoteReference w:id="426"/>
      </w:r>
      <w:r>
        <w:rPr>
          <w:rFonts w:ascii="IRNazanin" w:hAnsi="IRNazanin" w:eastAsia="IRNazanin" w:cs="IRNazanin"/>
          <w:lang w:bidi="fa-IR"/>
          <w:color w:val="111111"/>
          <w:sz w:val="28"/>
          <w:szCs w:val="28"/>
          <w:rtl/>
        </w:rPr>
        <w:t xml:space="preserve">) علی الترتیب الّذی نقرؤه فی القرآن الیوم، بأن تکون أوّلاً سورة الفاتحة ثمّ سورة البقرة ثمّ سورة آل عمران ثمّ سورة النساء وهکذا.. لأنّه بالإضافة إلی الشواهد التاریخیة علی ذلک، فإنّ مضامین الآیات نفسها تشهد علیه؛ لأنّ بعض السور والآیات لها مضامین تناسب أوائل زمن البعثة وهی واقعة فی أواخر القرآن، کسورة العلق والنون، وبعضها تناسب ما بعد الهجرة وأواخر عصر الرسول وهی واقعة فی أوائل القرآن، کسورة البقرة وآل عمران والنساء والأنفال والتوبة.</w:t>
      </w:r>
    </w:p>
    <w:p>
      <w:pPr>
        <w:pStyle w:val="BookText"/>
      </w:pPr>
      <w:r>
        <w:rPr>
          <w:rFonts w:ascii="IRNazanin" w:hAnsi="IRNazanin" w:eastAsia="IRNazanin" w:cs="IRNazanin"/>
          <w:lang w:bidi="fa-IR"/>
          <w:color w:val="111111"/>
          <w:sz w:val="28"/>
          <w:szCs w:val="28"/>
          <w:rtl/>
        </w:rPr>
        <w:t xml:space="preserve">إنّ اختلاف مضامین السور والآیات وارتباطها الکامل بالأحداث والحوادث الّتی وقعت طیلة أیّام الدّعوة، یفرض علینا القول بأنّ القرآن نزل فی ثلاثٍ وعشرین سنة؛ عصر الدّعوة النبویّة.</w:t>
      </w:r>
    </w:p>
    <w:p>
      <w:pPr>
        <w:pStyle w:val="BookText"/>
      </w:pPr>
      <w:r>
        <w:rPr>
          <w:rFonts w:ascii="IRNazanin" w:hAnsi="IRNazanin" w:eastAsia="IRNazanin" w:cs="IRNazanin"/>
          <w:lang w:bidi="fa-IR"/>
          <w:color w:val="111111"/>
          <w:sz w:val="28"/>
          <w:szCs w:val="28"/>
          <w:rtl/>
        </w:rPr>
        <w:t xml:space="preserve">فمثلاً الآیات الّتی تدعو المشرکین إلی الإسلام ونبذ عبادة الأوثان تَتناسب مع عصر قبل هجرة الرسول من مکّة، حیث ابتلی الرسول بالوثنیّین، وأمّا آیات القتال وآیات الأحکام فقد نزلت فی المدینة المنوّرة،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30" w:name="pg14398_148356"/>
    <w:bookmarkEnd w:id="30"/>
    <w:p>
      <w:pPr>
        <w:pStyle w:val="BookText"/>
      </w:pPr>
      <w:r>
        <w:rPr>
          <w:rFonts w:ascii="IRNazanin" w:hAnsi="IRNazanin" w:eastAsia="IRNazanin" w:cs="IRNazanin"/>
          <w:lang w:bidi="fa-IR"/>
          <w:color w:val="111111"/>
          <w:sz w:val="28"/>
          <w:szCs w:val="28"/>
          <w:rtl/>
        </w:rPr>
        <w:t xml:space="preserve">حیث أخذ الإسلام ینتشر، وأصبحت المدینة تشکّل حکومةً إسلامیّة کبری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(المیزان) - معلّقاً علی خبر ابن عباس: قال: قلت لعثمان: ما حملکم علی أن عمدتم إلی الانفال وهی من المثانی؟ ... -:</w:t>
      </w:r>
    </w:p>
    <w:p>
      <w:pPr>
        <w:pStyle w:val="BookText"/>
      </w:pPr>
      <w:r>
        <w:rPr>
          <w:rFonts w:ascii="IRNazanin" w:hAnsi="IRNazanin" w:eastAsia="IRNazanin" w:cs="IRNazanin"/>
          <w:lang w:bidi="fa-IR"/>
          <w:color w:val="111111"/>
          <w:sz w:val="28"/>
          <w:szCs w:val="28"/>
          <w:rtl/>
        </w:rPr>
        <w:t xml:space="preserve">أقول: السبع الطوال - علی ما یظهر من هذه الروایة، وروی أیضاً عن ابن جبیر - هی البقرة وآل عمران والنساء والمائدة والأنعام والأعراف ویونس، وقد کانت موضوعة فی الجمع الأول [أی فی عهد أبی بکر] علی هذا الترتیب، ثمّ غیّر عثمان هذا الترتیب، فأخذ الأنفال وهی من المثانی وبراءة وهی من المئین قبل المثانی، فوضعها بین الأعراف ویونس مقدِّماً الأنفال علی براءة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والکلام عن هذا الموضوع طویل وشائک، قد نعود إلیه لاحقاً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Heading4"/>
      </w:pPr>
      <w:bookmarkStart w:id="101" w:name="_Toc48"/>
      <w:r>
        <w:t>الإنزال الدفعی والتدریجی ومواضع الآیات</w:t>
      </w:r>
      <w:bookmarkEnd w:id="101"/>
    </w:p>
    <w:p>
      <w:pPr>
        <w:pStyle w:val="BookText"/>
      </w:pPr>
      <w:r>
        <w:rPr>
          <w:rFonts w:ascii="IRNazanin" w:hAnsi="IRNazanin" w:eastAsia="IRNazanin" w:cs="IRNazanin"/>
          <w:lang w:bidi="fa-IR"/>
          <w:color w:val="111111"/>
          <w:sz w:val="28"/>
          <w:szCs w:val="28"/>
          <w:rtl/>
        </w:rPr>
        <w:t xml:space="preserve">إنّ إنزال القرآن دفعةً واحدةً من اللّوح المحفوظ إلی السماء الدنیا یؤکّد علم الله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بکلّ الوقائع والأحداث الّتی ستحدث لاحقاً للناس، لأنّه سبحانه العالم بما کان وما یکون وما هو کائنٌ إلی یوم القیامة.</w:t>
      </w:r>
    </w:p>
    <w:p>
      <w:pPr>
        <w:pStyle w:val="BookText"/>
      </w:pPr>
      <w:r>
        <w:rPr>
          <w:rFonts w:ascii="IRNazanin" w:hAnsi="IRNazanin" w:eastAsia="IRNazanin" w:cs="IRNazanin"/>
          <w:lang w:bidi="fa-IR"/>
          <w:color w:val="111111"/>
          <w:sz w:val="28"/>
          <w:szCs w:val="28"/>
          <w:rtl/>
        </w:rPr>
        <w:t xml:space="preserve">وقد یُفهَم من اعتراض الکفّار علی الرسول صلی الله علیه و آله فی لزوم نزول القرآن جملةً واحدة فی قوله تعالی: </w:t>
      </w:r>
      <w:r>
        <w:rPr>
          <w:rFonts w:ascii="Amiri" w:hAnsi="Amiri" w:eastAsia="Amiri" w:cs="Amiri"/>
          <w:lang w:bidi="ar-SA"/>
          <w:color w:val="111111"/>
          <w:sz w:val="28"/>
          <w:szCs w:val="28"/>
          <w:rtl/>
        </w:rPr>
        <w:t xml:space="preserve">وَقَالَ الَّذِینَ کَفَرُوا لَوْلاَ نُزِّلَ عَلَیْهِ الْقُرْآنُ جُمْلَةً وَاحِدَةً کَذلِکَ لِنُثَبِّتَ بِهِ فُؤَادَکَ وَرَتَّلْنَاهُ تَرْتِیلاً * وَلاَ یَأْتُونَکَ بِمَثَلٍ إِلّا جِئْنَاکَ بِالْ-حَقِّ وَأَحْسَنَ تَفْسِیراً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0"/>
      </w:r>
      <w:r>
        <w:rPr>
          <w:rFonts w:ascii="IRNazanin" w:hAnsi="IRNazanin" w:eastAsia="IRNazanin" w:cs="IRNazanin"/>
          <w:lang w:bidi="fa-IR"/>
          <w:color w:val="111111"/>
          <w:sz w:val="28"/>
          <w:szCs w:val="28"/>
          <w:rtl/>
        </w:rPr>
        <w:t xml:space="preserve">)، بأنّهم عرفوا نزول الکتب السماویّة قبل النبیّ محمّد صلی الله علیه و آله علی الأنبیاء جملة واحدة، فلماذا یرَون نزول القرآن علی محمّد بن عبد الله صلی الله علیه و آله منجّماً الآن؟</w:t>
      </w:r>
    </w:p>
    <w:p>
      <w:pPr>
        <w:pStyle w:val="BookText"/>
      </w:pPr>
      <w:r>
        <w:rPr>
          <w:rFonts w:ascii="IRNazanin" w:hAnsi="IRNazanin" w:eastAsia="IRNazanin" w:cs="IRNazanin"/>
          <w:lang w:bidi="fa-IR"/>
          <w:color w:val="111111"/>
          <w:sz w:val="28"/>
          <w:szCs w:val="28"/>
          <w:rtl/>
        </w:rPr>
        <w:t xml:space="preserve">قالوا بذلک لأنّهم کانوا لا یعلمون بإنزاله دفعةً واحدةً من اللّوح المحفوظ إلی السماء الدنیا(</w:t>
      </w:r>
      <w:r>
        <w:rPr>
          <w:rStyle w:val="FootnoteReference"/>
        </w:rPr>
        <w:footnoteReference w:id="431"/>
      </w:r>
      <w:r>
        <w:rPr>
          <w:rFonts w:ascii="IRNazanin" w:hAnsi="IRNazanin" w:eastAsia="IRNazanin" w:cs="IRNazanin"/>
          <w:lang w:bidi="fa-IR"/>
          <w:color w:val="111111"/>
          <w:sz w:val="28"/>
          <w:szCs w:val="28"/>
          <w:rtl/>
        </w:rPr>
        <w:t xml:space="preserve">) قبل نزوله منجّماً علی رسوله، وإنّ الله سبحانه لم یکذّبهم فیما ادّعوه عن الرسالات السابقة، بل أجابهم ببیان الحکمة فی نزول القرآن مفرَّقاً وأنها لتثبیت فؤاد النبی محمّد ولکی یصون أمته من التحریف وما شابه ذلک.</w:t>
      </w:r>
    </w:p>
    <w:p>
      <w:pPr>
        <w:pStyle w:val="BookText"/>
      </w:pPr>
      <w:r>
        <w:rPr>
          <w:rFonts w:ascii="IRNazanin" w:hAnsi="IRNazanin" w:eastAsia="IRNazanin" w:cs="IRNazanin"/>
          <w:lang w:bidi="fa-IR"/>
          <w:color w:val="111111"/>
          <w:sz w:val="28"/>
          <w:szCs w:val="28"/>
          <w:rtl/>
        </w:rPr>
        <w:t xml:space="preserve">ولو کان نزول الکتب السماویة السابقة مفرّقاً - کالقرآن - لردّ علیهم سبحانه بالتکذیب، ولقال لهم: إنّها سنّة الله وسنّة المرسلین من قبله صلی الله علیه و آله ، کما جاء فی ردّه علیهم فی قوله: </w:t>
      </w:r>
      <w:r>
        <w:rPr>
          <w:rFonts w:ascii="Amiri" w:hAnsi="Amiri" w:eastAsia="Amiri" w:cs="Amiri"/>
          <w:lang w:bidi="ar-SA"/>
          <w:color w:val="111111"/>
          <w:sz w:val="28"/>
          <w:szCs w:val="28"/>
          <w:rtl/>
        </w:rPr>
        <w:t xml:space="preserve">وَمَا أَرْسَلْنَا قَبْلَکَ مِنَ الْ-مُرْسَلِینَ إِلّا إِنَّهُمْ لَیَأْکُلُونَ الطَّعَامَ وَیَمْشُونَ فِی الأَسْوَاقِ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2"/>
      </w:r>
      <w:r>
        <w:rPr>
          <w:rFonts w:ascii="IRNazanin" w:hAnsi="IRNazanin" w:eastAsia="IRNazanin" w:cs="IRNazanin"/>
          <w:lang w:bidi="fa-IR"/>
          <w:color w:val="111111"/>
          <w:sz w:val="28"/>
          <w:szCs w:val="28"/>
          <w:rtl/>
        </w:rPr>
        <w:t xml:space="preserve">)، جواباً لطعنهم فی الرسول وقولهم: </w:t>
      </w:r>
      <w:r>
        <w:rPr>
          <w:rFonts w:ascii="Amiri" w:hAnsi="Amiri" w:eastAsia="Amiri" w:cs="Amiri"/>
          <w:lang w:bidi="ar-SA"/>
          <w:color w:val="111111"/>
          <w:sz w:val="28"/>
          <w:szCs w:val="28"/>
          <w:rtl/>
        </w:rPr>
        <w:t xml:space="preserve">مَالِ هذَا الرَّسُولِ یَأْکُلُ الطَّعَامَ</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وَیَمْشِی فِی الأَسْوَاقِ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3"/>
      </w:r>
      <w:r>
        <w:rPr>
          <w:rFonts w:ascii="IRNazanin" w:hAnsi="IRNazanin" w:eastAsia="IRNazanin" w:cs="IRNazanin"/>
          <w:lang w:bidi="fa-IR"/>
          <w:color w:val="111111"/>
          <w:sz w:val="28"/>
          <w:szCs w:val="28"/>
          <w:rtl/>
        </w:rPr>
        <w:t xml:space="preserve">).
وقد قال السیوطی فی سر إنزاله جملة واحدة ومنجماً:</w:t>
      </w:r>
    </w:p>
    <w:p>
      <w:pPr>
        <w:pStyle w:val="BookText"/>
      </w:pPr>
      <w:r>
        <w:rPr>
          <w:rFonts w:ascii="IRNazanin" w:hAnsi="IRNazanin" w:eastAsia="IRNazanin" w:cs="IRNazanin"/>
          <w:lang w:bidi="fa-IR"/>
          <w:color w:val="111111"/>
          <w:sz w:val="28"/>
          <w:szCs w:val="28"/>
          <w:rtl/>
        </w:rPr>
        <w:t xml:space="preserve">قیل: السرّ فی إنزاله جملةً إلی السماء، تفخیمُ أمره وأمر مَن نزل علیه، وذلک بإعلام سکّان السماوات السبع أنّ هذا آخر الکتب المنزلة علی خاتم الرسل لأشرف الأُمم، قد قرّبناه إلیهم لننزله علیهم، ولولا أنّ الحکمة الإلهیة اقتضت وصولَه إلیهم مُنجَّماً بحسَب الوقائع لهبط به إلی الأرض جملة، کسائر الکتب المنزَلة قبله، ولکنّ الله بایَنَ بینه وبینها، فجعل له الأمرین: إنزاله جملة، ثم إنزاله مفرّقاً؛ تشریفاً للمُنزَل علیه. ذکر ذلک أبو شامة فی (المرشد الوجیز)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الحکیم الترمذیّ: أُنزل القرآن جملةً واحدةً إلی سماء الدنیا تسلیماً منه للأُمّة ما کان أبرز لهم من الحظّ بمبعث محمّد صلی الله علیه و آله ، وذلک أنّ بعثته کانت رحمة، فلمّا خرجت الرحمة بفتح الباب جاءت بمحمّدٍ صلی الله علیه و آله وبالقرآن، فوضع القرآن ببیت العزّة فی السماء الدنیا لیدخل فی حدّ الدنیا، ووضعت النبوّة فی قلب محمّد، وجاء جبرئیل بالرسالة ثمّ الوحی، کأنّه أراد تعالی أن یُسلّم هذه الرحمة الّتی کانت حظّ هذه الأُمة من الله إلی الأُمة (</w:t>
      </w:r>
      <w:r>
        <w:rPr>
          <w:rStyle w:val="FootnoteReference"/>
        </w:rPr>
        <w:footnoteReference w:id="435"/>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السخاوی فی (جمال القرّاء): فی نزوله إلی السماء جملةً تکریمُ بنی آدم وتعظیم شأنهم عند الملائکة، وتعریفهم عنایة الله بهم ورحمته لهم، ولهذا المعنی أمَر سبعین ألفاً من الملائکة لما أنزل سورة الأنعام أن تزفها، وزاد سبحانه فی هذا المعنی بأنْ أَمَرَ جبرئیل علیه السلام بإملائه علی السَّفَرة الکرام البررة علیهم السلام وإنساخهم إیاه وتلاوتهم له.</w:t>
      </w:r>
    </w:p>
    <w:p>
      <w:pPr>
        <w:pStyle w:val="BookText"/>
      </w:pPr>
      <w:r>
        <w:rPr>
          <w:rFonts w:ascii="IRNazanin" w:hAnsi="IRNazanin" w:eastAsia="IRNazanin" w:cs="IRNazanin"/>
          <w:lang w:bidi="fa-IR"/>
          <w:color w:val="111111"/>
          <w:sz w:val="28"/>
          <w:szCs w:val="28"/>
          <w:rtl/>
        </w:rPr>
        <w:t xml:space="preserve">قال: وفیه أیضاً التسویة بین نبیّنا صلی الله علیه و آله وبین موسی علیه السلام فی إنزال کتابه جملة، والتفضیل لمحمّد فی إنزاله علیه منجَّماً لیحفظه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فإنّ مسألة عرض رسول الله صلی الله علیه و آله القرآن علی جبریل علیه السلام فی کل عام کانت فیها فوائد عظیمة (</w:t>
      </w:r>
      <w:r>
        <w:rPr>
          <w:rStyle w:val="FootnoteReference"/>
        </w:rPr>
        <w:footnoteReference w:id="437"/>
      </w:r>
      <w:r>
        <w:rPr>
          <w:rFonts w:ascii="IRNazanin" w:hAnsi="IRNazanin" w:eastAsia="IRNazanin" w:cs="IRNazanin"/>
          <w:lang w:bidi="fa-IR"/>
          <w:color w:val="111111"/>
          <w:sz w:val="28"/>
          <w:szCs w:val="28"/>
          <w:rtl/>
        </w:rPr>
        <w:t xml:space="preserve">)، مضافاً إلی تثبیته فی قلب النبی محمد، ودقة الضبط والتثبت فی الآیات کما یقولون، أهمّها تعیین أماکن الآیات من کلّ سورةٍ فی قرآن التلاوة؛ وبمعنی آخر: إرجاع القرآن المنجَّم (الاقرائی) إلی ترتیب النزول الدفعی الذی أراد الله التلاوة به فی القرآن.</w:t>
      </w:r>
    </w:p>
    <w:p>
      <w:pPr>
        <w:pStyle w:val="BookText"/>
      </w:pPr>
      <w:r>
        <w:rPr>
          <w:rFonts w:ascii="IRNazanin" w:hAnsi="IRNazanin" w:eastAsia="IRNazanin" w:cs="IRNazanin"/>
          <w:lang w:bidi="fa-IR"/>
          <w:color w:val="111111"/>
          <w:sz w:val="28"/>
          <w:szCs w:val="28"/>
          <w:rtl/>
        </w:rPr>
        <w:t xml:space="preserve">وإنّ فی کلامه صلی الله علیه و آله : «ضعوا الآیة الفلانیّة فی المکان الفلانی من السورة الفلانیة»، أو قوله صلی الله علیه و آله : «أتانی جبریل فأمرنی أن أضع هذه الآیة ... فی سورة النحل»، أو ما جاء فی قول جبریل علیه السلام : «ضعوا کذا فی موضع کذا»، أو: «یا محمّد، ضعها فی رأس ثمانین ومائتین من البقرة».. إشارة منه إلی هذا الأمر الخطیر، وأنَّ علی الصادق الأمین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وجبرئیل الأمین إرجاع النازل نجوماً إلی أماکنها فی السور فی قرآن التلاوة وذلک بأمرٍ من الله سبحانه وتعالی، وهو معنی قوله تعالی: </w:t>
      </w:r>
      <w:r>
        <w:rPr>
          <w:rFonts w:ascii="Amiri" w:hAnsi="Amiri" w:eastAsia="Amiri" w:cs="Amiri"/>
          <w:lang w:bidi="ar-SA"/>
          <w:color w:val="111111"/>
          <w:sz w:val="28"/>
          <w:szCs w:val="28"/>
          <w:rtl/>
        </w:rPr>
        <w:t xml:space="preserve">فَإِذَا قَرَأنَاهُ فَاتَّبِ-عْ قُرْآنَهُ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8"/>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کِتَابٌ أُحْکِمَتْ آیَاتُهُ ثُمَّ فُصِّلَتْ مِن لَدُنْ حَکِیمٍ خَبِیرٍ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أنه یبیّن سرّ إشراف رسول الله صلی الله علیه و آله علی ترتیب الکتاب العزیز (</w:t>
      </w:r>
      <w:r>
        <w:rPr>
          <w:rStyle w:val="FootnoteReference"/>
        </w:rPr>
        <w:footnoteReference w:id="440"/>
      </w:r>
      <w:r>
        <w:rPr>
          <w:rFonts w:ascii="IRNazanin" w:hAnsi="IRNazanin" w:eastAsia="IRNazanin" w:cs="IRNazanin"/>
          <w:lang w:bidi="fa-IR"/>
          <w:color w:val="111111"/>
          <w:sz w:val="28"/>
          <w:szCs w:val="28"/>
          <w:rtl/>
        </w:rPr>
        <w:t xml:space="preserve">)، وسبب عرض رسول الله القرآن علی جبرئیل کلّ عام، مع أنّ الله سبحانه صان رسوله من النسیان وقد أقرأه ذلک الکتاب </w:t>
      </w:r>
      <w:r>
        <w:rPr>
          <w:rFonts w:ascii="Amiri" w:hAnsi="Amiri" w:eastAsia="Amiri" w:cs="Amiri"/>
          <w:lang w:bidi="ar-SA"/>
          <w:color w:val="111111"/>
          <w:sz w:val="28"/>
          <w:szCs w:val="28"/>
          <w:rtl/>
        </w:rPr>
        <w:t xml:space="preserve">سَنُقْرِئُکَ فَلا تَنسَی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1"/>
      </w:r>
      <w:r>
        <w:rPr>
          <w:rFonts w:ascii="IRNazanin" w:hAnsi="IRNazanin" w:eastAsia="IRNazanin" w:cs="IRNazanin"/>
          <w:lang w:bidi="fa-IR"/>
          <w:color w:val="111111"/>
          <w:sz w:val="28"/>
          <w:szCs w:val="28"/>
          <w:rtl/>
        </w:rPr>
        <w:t xml:space="preserve">)، إذن فما یعنی سر هذا اللّقاء الثنائیّ بینهما فی کل عام؟ وما الفائدة منه؟ مع إقرارنا بأنّ محمّد بن عبد الله صلی الله علیه و آله هو رسول الله، والمبلّغ الصادق الأمین للوحی؟ إلّا أن نقول بأن الدقّة فی الضبط والحفاظ علی نصّه ولزوم قراءته وإقرائه طبقاً لما نزل من اللّوح المحفوظ إلی البیت المعمور - أو إلی سماء الدنیا أو علی صدر النبی محمّد صلی الله علیه و آله - کانا مما شرعا للوقوف أمام المدعیات الکاذبة للآخرین فی جمع القرآن.</w:t>
      </w:r>
    </w:p>
    <w:p>
      <w:pPr>
        <w:pStyle w:val="BookText"/>
      </w:pPr>
      <w:r>
        <w:rPr>
          <w:rFonts w:ascii="IRNazanin" w:hAnsi="IRNazanin" w:eastAsia="IRNazanin" w:cs="IRNazanin"/>
          <w:lang w:bidi="fa-IR"/>
          <w:color w:val="111111"/>
          <w:sz w:val="28"/>
          <w:szCs w:val="28"/>
          <w:rtl/>
        </w:rPr>
        <w:t xml:space="preserve">وقد أقرّ نولدکه وهو باحث مستشرق بوجود تطابق بین ترتیب الآیات المنزلة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نجوماً مع النازلة دفعة واحدة حیث قال:</w:t>
      </w:r>
    </w:p>
    <w:p>
      <w:pPr>
        <w:pStyle w:val="BookText"/>
      </w:pPr>
      <w:r>
        <w:rPr>
          <w:rFonts w:ascii="IRNazanin" w:hAnsi="IRNazanin" w:eastAsia="IRNazanin" w:cs="IRNazanin"/>
          <w:lang w:bidi="fa-IR"/>
          <w:color w:val="111111"/>
          <w:sz w:val="28"/>
          <w:szCs w:val="28"/>
          <w:rtl/>
        </w:rPr>
        <w:t xml:space="preserve">انّ الآیات المنفردة المختلفة التی یتألّف منها کتاب الإسلام المقدّس، تعود بناءً علی إشاراتٍ کثیرة متضمّنة فیها، إلی کتاب محفوظ فی السماء، وذلک فی مطابقة دقیقة له، فی حین أنّ کتب المسیحیین والیهود المقدّسة تنبثق من النموذج الأعلی ذاته، غیر أنّها تعرّضت لتشویه کبیر(</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هذا یکون ترتیب المصحف الیوم هو ما وافق اللّوح المحفوظ؛ ولم یقع فیه التحریف حسب إقرار علماء الإسلام وبعض المستشرقین أیضاً، بعکس التوراة والإنجیل المحرفتان، لأنّ الله لم یجوّز لرسوله أن یقرأ القرآن قبل أن یقضی به الوحی، فکیف یرضی صلی الله علیه و آله للمسلم أن یقرأ آیات القرآن فی صلاته قبل إکمال نزولها وقضاء الوحی بتلاوتها؟</w:t>
      </w:r>
    </w:p>
    <w:p>
      <w:pPr>
        <w:pStyle w:val="BookText"/>
      </w:pPr>
      <w:r>
        <w:rPr>
          <w:rFonts w:ascii="IRNazanin" w:hAnsi="IRNazanin" w:eastAsia="IRNazanin" w:cs="IRNazanin"/>
          <w:lang w:bidi="fa-IR"/>
          <w:color w:val="111111"/>
          <w:sz w:val="28"/>
          <w:szCs w:val="28"/>
          <w:rtl/>
        </w:rPr>
        <w:t xml:space="preserve">أو کیف یرضی سبحانه وتعالی أن یقرأ المسلم کتابه المقدّس بالمترادف من الکلمات، أو بالمعنی کما یریده بعض المسلمین؟!</w:t>
      </w:r>
    </w:p>
    <w:p>
      <w:pPr>
        <w:pStyle w:val="BookText"/>
      </w:pPr>
      <w:r>
        <w:rPr>
          <w:rFonts w:ascii="IRNazanin" w:hAnsi="IRNazanin" w:eastAsia="IRNazanin" w:cs="IRNazanin"/>
          <w:lang w:bidi="fa-IR"/>
          <w:color w:val="111111"/>
          <w:sz w:val="28"/>
          <w:szCs w:val="28"/>
          <w:rtl/>
        </w:rPr>
        <w:t xml:space="preserve">فالله سبحانه کان لا یسمح للنبیّ أن یستعجل فی إقرار الآیات والسور قبل إکمال نزولها منجماً، لقوله تعالی: </w:t>
      </w:r>
      <w:r>
        <w:rPr>
          <w:rFonts w:ascii="Amiri" w:hAnsi="Amiri" w:eastAsia="Amiri" w:cs="Amiri"/>
          <w:lang w:bidi="ar-SA"/>
          <w:color w:val="111111"/>
          <w:sz w:val="28"/>
          <w:szCs w:val="28"/>
          <w:rtl/>
        </w:rPr>
        <w:t xml:space="preserve">لاَ تُحَرِّکْ بِهِ لِسَانَکَ لِتَعْجَلَ بِهِ * إِنَّ عَلَیْنَا جَمْعَهُ وَقُرْآنَهُ * فَإِذَا قَرَأنَاهُ فَاتَّبِ-عْ قُرْآنَهُ * ثُمَّ إِنَّ عَلَیْنَا بَیَانَهُ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3"/>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وَلاَ تَعْجَلْ بِالْقُرْآنِ مِن قَبْلِ أَن یُقْضَی إِلَیْکَ وَحْیُهُ وَقُل رَبِّ زِدْنِی عِلْماً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4"/>
      </w:r>
      <w:r>
        <w:rPr>
          <w:rFonts w:ascii="IRNazanin" w:hAnsi="IRNazanin" w:eastAsia="IRNazanin" w:cs="IRNazanin"/>
          <w:lang w:bidi="fa-IR"/>
          <w:color w:val="111111"/>
          <w:sz w:val="28"/>
          <w:szCs w:val="28"/>
          <w:rtl/>
        </w:rPr>
        <w:t xml:space="preserve">)، وأمثالها.. فکیف یرضی بما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31" w:name="pg14398_148362"/>
    <w:bookmarkEnd w:id="31"/>
    <w:p>
      <w:pPr>
        <w:pStyle w:val="BookText"/>
      </w:pPr>
      <w:r>
        <w:rPr>
          <w:rFonts w:ascii="IRNazanin" w:hAnsi="IRNazanin" w:eastAsia="IRNazanin" w:cs="IRNazanin"/>
          <w:lang w:bidi="fa-IR"/>
          <w:color w:val="111111"/>
          <w:sz w:val="28"/>
          <w:szCs w:val="28"/>
          <w:rtl/>
        </w:rPr>
        <w:t xml:space="preserve">قالوه عن جمعه بشاهدین، وبید غیر المعصوم، وفی زمن الفتنة علی وجه الخصوص؟! إن ما قالوه قبیح جداً لا یستسیغه عاقل.</w:t>
      </w:r>
    </w:p>
    <w:p>
      <w:pPr>
        <w:pStyle w:val="Heading4"/>
      </w:pPr>
      <w:bookmarkStart w:id="102" w:name="_Toc49"/>
      <w:r>
        <w:t>حصیلة البحث</w:t>
      </w:r>
      <w:bookmarkEnd w:id="102"/>
    </w:p>
    <w:p>
      <w:pPr>
        <w:pStyle w:val="BookText"/>
      </w:pPr>
      <w:r>
        <w:rPr>
          <w:rFonts w:ascii="IRNazanin" w:hAnsi="IRNazanin" w:eastAsia="IRNazanin" w:cs="IRNazanin"/>
          <w:lang w:bidi="fa-IR"/>
          <w:color w:val="111111"/>
          <w:sz w:val="28"/>
          <w:szCs w:val="28"/>
          <w:rtl/>
        </w:rPr>
        <w:t xml:space="preserve">إن مدرسة الخلفاء الثلاثة - بابتعادها عن منهج رسول الله - أساءت إلی الفکر الاسلامی الأصیل، لکنّ مدرسة أهل البیت صححت اتجاههم المغلوط، فإنّهم لو أرادوا الاحتجاج بالقرآن للزمهم أن یقولوا بما تقول به مدرسة الامامة والوصایة وأنه مجموع علی عهد رسول الله، وقد أشرف صلی الله علیه و آله علی ترتیبه، وقد ضبطت آیاته وسوره فی اللقاء الثنائی بین جبرئیل الأمین والصادق الأمین، وجمع ذلک الکتاب بین الدفتین من قبل أکثر الصحابة علماً، وأقدمهم إسلاماً، وأقربهم إلی رسول الله، وهو الذی لم یسجد لصنم قط، أعنی مولانا أمیرالمؤمنین علی بن أبی طالب.</w:t>
      </w:r>
    </w:p>
    <w:p>
      <w:pPr>
        <w:pStyle w:val="BookText"/>
      </w:pPr>
      <w:r>
        <w:rPr>
          <w:rFonts w:ascii="IRNazanin" w:hAnsi="IRNazanin" w:eastAsia="IRNazanin" w:cs="IRNazanin"/>
          <w:lang w:bidi="fa-IR"/>
          <w:color w:val="111111"/>
          <w:sz w:val="28"/>
          <w:szCs w:val="28"/>
          <w:rtl/>
        </w:rPr>
        <w:t xml:space="preserve">ولرجوع أصل أربعة من القراءات السبعة إلیه علیه السلام ، فإنهم یجب أن یقولوا بهذا الکلام لا أن یقولوا بأنه قد جمع أیام الفتنة وبشاهدین وبید غیر المعصوم! وأن ترتیبه کان باجتهاد الصحابة لا رسول الله!</w:t>
      </w:r>
    </w:p>
    <w:p>
      <w:pPr>
        <w:pStyle w:val="BookText"/>
      </w:pPr>
      <w:r>
        <w:rPr>
          <w:rFonts w:ascii="IRNazanin" w:hAnsi="IRNazanin" w:eastAsia="IRNazanin" w:cs="IRNazanin"/>
          <w:lang w:bidi="fa-IR"/>
          <w:color w:val="111111"/>
          <w:sz w:val="28"/>
          <w:szCs w:val="28"/>
          <w:rtl/>
        </w:rPr>
        <w:t xml:space="preserve">أجل انّ أتباع مدرسة الخلفاء لم یکتفوا بذلک، بل تعدوه فأخذوا یفسّرون القرآن طبقا لرأیهم، ولم یمنعهم عن ذلک تشابه آیاته، ولو کانوا یذعنون أن العلم بتأویل المتشابه هو لم یکن لکل أحد بل هو مما استأثر الله بعلمه للراسخین فیه، وأنّ المتصدی للتفسیر والتأویل یجب أن یکون عارفاً بجمیع وجوه المعرفة، ومن الراسخین فی العلم - الذین اختصهم الله وارتضاهم - لما ساغ لهم هذا العمل، مع التأکید علی أنّ الخلفاء الثلاثة باعترافهم لا یعرفون جمیع ذلک ولم یدعی ذلک أحد منهم إلّا وصی الرسول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أعنی علی بن أبی طالب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هذا إجمال الکلام عن المرحلة الثانیة من مراحل تاریخ القرآن، وإلیک المرحلة الثالثة منها، وهی أصل الدراسة ولُبّ البحث: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32" w:name="pg14398_148364"/>
    <w:bookmarkEnd w:id="32"/>
    <w:p>
      <w:pPr>
        <w:pStyle w:val="Heading3"/>
      </w:pPr>
      <w:bookmarkStart w:id="103" w:name="_Toc50"/>
      <w:r>
        <w:t>3 - الجمع والتألیف:</w:t>
      </w:r>
      <w:bookmarkEnd w:id="103"/>
    </w:p>
    <w:p>
      <w:pPr>
        <w:pStyle w:val="Heading4"/>
      </w:pPr>
      <w:bookmarkStart w:id="104" w:name="_Toc51"/>
      <w:r>
        <w:t>اشارة</w:t>
      </w:r>
      <w:bookmarkEnd w:id="104"/>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جمع القرآن أقوال عدّة:</w:t>
      </w:r>
    </w:p>
    <w:p>
      <w:pPr>
        <w:pStyle w:val="BookText"/>
      </w:pPr>
      <w:r>
        <w:rPr>
          <w:rFonts w:ascii="IRNazanin" w:hAnsi="IRNazanin" w:eastAsia="IRNazanin" w:cs="IRNazanin"/>
          <w:lang w:bidi="fa-IR"/>
          <w:color w:val="111111"/>
          <w:sz w:val="28"/>
          <w:szCs w:val="28"/>
          <w:rtl/>
        </w:rPr>
        <w:t xml:space="preserve">1- الجمع فی عهد رسول الله صلی الله علیه و آله .</w:t>
      </w:r>
    </w:p>
    <w:p>
      <w:pPr>
        <w:pStyle w:val="BookText"/>
      </w:pPr>
      <w:r>
        <w:rPr>
          <w:rFonts w:ascii="IRNazanin" w:hAnsi="IRNazanin" w:eastAsia="IRNazanin" w:cs="IRNazanin"/>
          <w:lang w:bidi="fa-IR"/>
          <w:color w:val="111111"/>
          <w:sz w:val="28"/>
          <w:szCs w:val="28"/>
          <w:rtl/>
        </w:rPr>
        <w:t xml:space="preserve">2- الجمع بعد وفاته صلی الله علیه و آله مباشرةً بواسطة الإمام علی علیه السلام .</w:t>
      </w:r>
    </w:p>
    <w:p>
      <w:pPr>
        <w:pStyle w:val="BookText"/>
      </w:pPr>
      <w:r>
        <w:rPr>
          <w:rFonts w:ascii="IRNazanin" w:hAnsi="IRNazanin" w:eastAsia="IRNazanin" w:cs="IRNazanin"/>
          <w:lang w:bidi="fa-IR"/>
          <w:color w:val="111111"/>
          <w:sz w:val="28"/>
          <w:szCs w:val="28"/>
          <w:rtl/>
        </w:rPr>
        <w:t xml:space="preserve">3- الجمع فی عهد الشیخین.</w:t>
      </w:r>
    </w:p>
    <w:p>
      <w:pPr>
        <w:pStyle w:val="BookText"/>
      </w:pPr>
      <w:r>
        <w:rPr>
          <w:rFonts w:ascii="IRNazanin" w:hAnsi="IRNazanin" w:eastAsia="IRNazanin" w:cs="IRNazanin"/>
          <w:lang w:bidi="fa-IR"/>
          <w:color w:val="111111"/>
          <w:sz w:val="28"/>
          <w:szCs w:val="28"/>
          <w:rtl/>
        </w:rPr>
        <w:t xml:space="preserve">4- الجمع فی عهد عثمان بن عفّان.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33" w:name="pg14398_148368"/>
    <w:bookmarkEnd w:id="33"/>
    <w:p>
      <w:pPr>
        <w:pStyle w:val="Heading4"/>
      </w:pPr>
      <w:bookmarkStart w:id="105" w:name="_Toc52"/>
      <w:r>
        <w:t>1 - الجمع فی عهد رسول الله صلی الله علیه و آله :</w:t>
      </w:r>
      <w:bookmarkEnd w:id="105"/>
    </w:p>
    <w:p>
      <w:pPr>
        <w:pStyle w:val="Heading5"/>
      </w:pPr>
      <w:bookmarkStart w:id="106" w:name="_Toc53"/>
      <w:r>
        <w:t>اشارة</w:t>
      </w:r>
      <w:bookmarkEnd w:id="106"/>
    </w:p>
    <w:p>
      <w:pPr>
        <w:pStyle w:val="BookText"/>
      </w:pPr>
      <w:r>
        <w:rPr>
          <w:rFonts w:ascii="IRNazanin" w:hAnsi="IRNazanin" w:eastAsia="IRNazanin" w:cs="IRNazanin"/>
          <w:lang w:bidi="fa-IR"/>
          <w:color w:val="111111"/>
          <w:sz w:val="28"/>
          <w:szCs w:val="28"/>
          <w:rtl/>
        </w:rPr>
        <w:t xml:space="preserve">أشرنا آنفاً إلی النزولین الدفعیّ والتدریجیّ للقرآن أو قل الایحائی والاقرائی، وأنّ الله بواسطة أمینه جبریل أمر نبیّه محمّداً صلی الله علیه و آله بإرجاع تلک الآیات إلی أماکنها من قرآن التلاوة، والرّسول صلی الله علیه و آله أمر کَتَبة الوحی أن یدوّنوها ثمّ یرتّبوها فی السور بإشرافٍ منه صلی الله علیه و آله ؛ لحرصه علی دینه وتدوین کتاب ربّه.</w:t>
      </w:r>
    </w:p>
    <w:p>
      <w:pPr>
        <w:pStyle w:val="BookText"/>
      </w:pPr>
      <w:r>
        <w:rPr>
          <w:rFonts w:ascii="IRNazanin" w:hAnsi="IRNazanin" w:eastAsia="IRNazanin" w:cs="IRNazanin"/>
          <w:lang w:bidi="fa-IR"/>
          <w:color w:val="111111"/>
          <w:sz w:val="28"/>
          <w:szCs w:val="28"/>
          <w:rtl/>
        </w:rPr>
        <w:t xml:space="preserve">«وقد سنّ صلی الله علیه و آله جمع القرآن وکتابته وأمر بذلک وأملاه علی کتَبَته، وإنّه صلی الله علیه و آله لم یمت حتّی حفظ جمیعَ القرآن جماعةٌ من الصحابة، وحفظ الباقون منه جمیعه متفرّقاً، أو عرفوه وعلموا مواقعه ومواضعه علی وجه ما یعرف ذلک الیوم مَن لیس من الحفّاظ لجمیع القرآن»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فالمسلمون قطعاً کانوا یقرؤون - فی صلواتهم بمکّة المکرّمة - بعض تلک السور النازلة علیه هناک، ومن الثابت أیضاً أنّ بعض الصحابة جمعوا تلک السور المقروءة آنذاک والّتی تعلّموها من رسول الله فی صدورهم وفی مصاحف لهم حفظاً وکتابةً، علی تفاوتٍ فی الجمع قلّةً وکثرة.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یکون بعض الصحابة جمع: الأنعام، والأعراف، ویونس، وإبراهیم، وق، والذاریات، والطور، والنجم، والقمر، والواقعة.</w:t>
      </w:r>
    </w:p>
    <w:p>
      <w:pPr>
        <w:pStyle w:val="BookText"/>
      </w:pPr>
      <w:r>
        <w:rPr>
          <w:rFonts w:ascii="IRNazanin" w:hAnsi="IRNazanin" w:eastAsia="IRNazanin" w:cs="IRNazanin"/>
          <w:lang w:bidi="fa-IR"/>
          <w:color w:val="111111"/>
          <w:sz w:val="28"/>
          <w:szCs w:val="28"/>
          <w:rtl/>
        </w:rPr>
        <w:t xml:space="preserve">والآخر جمع: الحِجر، والإسراء، والکهف، ومریم، والروم، ولقمان، والسجدة، والأعلی، والغاشیة، والفجر، والمُلک.</w:t>
      </w:r>
    </w:p>
    <w:p>
      <w:pPr>
        <w:pStyle w:val="BookText"/>
      </w:pPr>
      <w:r>
        <w:rPr>
          <w:rFonts w:ascii="IRNazanin" w:hAnsi="IRNazanin" w:eastAsia="IRNazanin" w:cs="IRNazanin"/>
          <w:lang w:bidi="fa-IR"/>
          <w:color w:val="111111"/>
          <w:sz w:val="28"/>
          <w:szCs w:val="28"/>
          <w:rtl/>
        </w:rPr>
        <w:t xml:space="preserve">وثالث جمع: طه، والأنبیاء، والمؤمنون، والفرقان، والشعراء، والنمل، والقصص، والعنکبوت، وسبأ، وفاطر، ویس.</w:t>
      </w:r>
    </w:p>
    <w:p>
      <w:pPr>
        <w:pStyle w:val="BookText"/>
      </w:pPr>
      <w:r>
        <w:rPr>
          <w:rFonts w:ascii="IRNazanin" w:hAnsi="IRNazanin" w:eastAsia="IRNazanin" w:cs="IRNazanin"/>
          <w:lang w:bidi="fa-IR"/>
          <w:color w:val="111111"/>
          <w:sz w:val="28"/>
          <w:szCs w:val="28"/>
          <w:rtl/>
        </w:rPr>
        <w:t xml:space="preserve">ورابع: الصافّات، وص، والزمر، وغافر، وفُصّلَت، والشوری، والزخرف، والدخان، والجاثیة، والأحقاف، والجنّ، ونوح.</w:t>
      </w:r>
    </w:p>
    <w:p>
      <w:pPr>
        <w:pStyle w:val="BookText"/>
      </w:pPr>
      <w:r>
        <w:rPr>
          <w:rFonts w:ascii="IRNazanin" w:hAnsi="IRNazanin" w:eastAsia="IRNazanin" w:cs="IRNazanin"/>
          <w:lang w:bidi="fa-IR"/>
          <w:color w:val="111111"/>
          <w:sz w:val="28"/>
          <w:szCs w:val="28"/>
          <w:rtl/>
        </w:rPr>
        <w:t xml:space="preserve">وبهذا اختلف جمع وترتیب مصاحف هؤلاء الصحابة فی سعة ما جمعوه قلّةً وکثرةً وفی التقدیم والتأخیر بین ترتیب السور المجموعة ولهذا تری ترتیب مصحفی أبی وابن مسعود وعلی وغیرهم من الصحابة یختلفان، فالذی ذکره ابن الندیم عن مصحفی أبی وابن مسعود یختلف مع الذی حکاه الیعقوبی عن ترتیب مصحف علی بن أبی طالب، وحتّی أنّک تری اختلاف ترتیب مصحفی أبی وابن مسعود المذکورة فی الفهرس عما هو موجود فی الإتقان عنهما، ولهذا قالوا بعدم توقیفیة ترتیب السور فی القرآن.</w:t>
      </w:r>
    </w:p>
    <w:p>
      <w:pPr>
        <w:pStyle w:val="BookText"/>
      </w:pPr>
      <w:r>
        <w:rPr>
          <w:rFonts w:ascii="IRNazanin" w:hAnsi="IRNazanin" w:eastAsia="IRNazanin" w:cs="IRNazanin"/>
          <w:lang w:bidi="fa-IR"/>
          <w:color w:val="111111"/>
          <w:sz w:val="28"/>
          <w:szCs w:val="28"/>
          <w:rtl/>
        </w:rPr>
        <w:t xml:space="preserve">فالصحابة إذن کانوا یجمعون ما ینزل علی رسول الله صلی الله علیه و آله ویقرؤون ویکتبون بما یُقَرّ من قبل الله ورسوله بعد الاجتماع الثنائی فی شهر رمضان من کل عام أی أنّ الإنزال الإقرائی هو الذی کان یقرأ به.</w:t>
      </w:r>
    </w:p>
    <w:p>
      <w:pPr>
        <w:pStyle w:val="BookText"/>
      </w:pPr>
      <w:r>
        <w:rPr>
          <w:rFonts w:ascii="IRNazanin" w:hAnsi="IRNazanin" w:eastAsia="IRNazanin" w:cs="IRNazanin"/>
          <w:lang w:bidi="fa-IR"/>
          <w:color w:val="111111"/>
          <w:sz w:val="28"/>
          <w:szCs w:val="28"/>
          <w:rtl/>
        </w:rPr>
        <w:t xml:space="preserve">ومما یؤکّد وجود مصاحف علی عهد رسول الله هو أمره أصحابه بعدم أخذ تلک المصاحف الموجودة عندهم إلی أرض العدوّ، إشارةً منه إلی تعظیمها وأهمّیتها.</w:t>
      </w:r>
    </w:p>
    <w:p>
      <w:pPr>
        <w:pStyle w:val="BookText"/>
      </w:pPr>
      <w:r>
        <w:rPr>
          <w:rFonts w:ascii="IRNazanin" w:hAnsi="IRNazanin" w:eastAsia="IRNazanin" w:cs="IRNazanin"/>
          <w:lang w:bidi="fa-IR"/>
          <w:color w:val="111111"/>
          <w:sz w:val="28"/>
          <w:szCs w:val="28"/>
          <w:rtl/>
        </w:rPr>
        <w:t xml:space="preserve">کلّ هذه الأمور تدل علی إصالة التدوین علی عهد رسول الله، وهذا أمر یقرّ به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 والشرع حتّی تری کثیراً من المستشرقین یقبلونه ویؤکدون علیه فقال نولدکه:</w:t>
      </w:r>
    </w:p>
    <w:p>
      <w:pPr>
        <w:pStyle w:val="BookText"/>
      </w:pPr>
      <w:r>
        <w:rPr>
          <w:rFonts w:ascii="IRNazanin" w:hAnsi="IRNazanin" w:eastAsia="IRNazanin" w:cs="IRNazanin"/>
          <w:lang w:bidi="fa-IR"/>
          <w:color w:val="111111"/>
          <w:sz w:val="28"/>
          <w:szCs w:val="28"/>
          <w:rtl/>
        </w:rPr>
        <w:t xml:space="preserve">عدا التدوین الذی کان محمّد نفسه وراءه، ربّما کانت هناک أیضاً عملیات تدوین أخری تتفاوت فی حجمها، قام بها مناصرون غیورون لتعلیمه بأنفسهم أو أوکلوا بها آخرین. إلی جانب هذا، کان هناک الحفظ فی الذاکرة، الذی کان فی وقت کانت القراءة والکتابة من الفنون النادرة ذا أهمیّة کبیرة(</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قد یکون فیما أخرجه أحمد وأبو داوود وابن ماجة عن أوس بن حذیفة دلالةٌ علی مشروعیّة تألیف القرآن علی أحزاب، ونصٌّ علی عملیة جمع القرآن فی عهد النبی صلی الله علیه و آله ، إذ قال أوس بن حذیفة:</w:t>
      </w:r>
    </w:p>
    <w:p>
      <w:pPr>
        <w:pStyle w:val="BookText"/>
      </w:pPr>
      <w:r>
        <w:rPr>
          <w:rFonts w:ascii="IRNazanin" w:hAnsi="IRNazanin" w:eastAsia="IRNazanin" w:cs="IRNazanin"/>
          <w:lang w:bidi="fa-IR"/>
          <w:color w:val="111111"/>
          <w:sz w:val="28"/>
          <w:szCs w:val="28"/>
          <w:rtl/>
        </w:rPr>
        <w:t xml:space="preserve">کنت فی الوفد الّذین أتوا رسول الله صلی الله علیه و آله أسلموا من ثقیف من بنی مالک، أُنزلنا فی قبّةٍ له، فکان یختلف إلینا بین بیوته وبین المسجد، فإذا صلّی العشاء الآخرة انصرف إلینا، ولا نبرح حتّی یحدّثنا ویشتکی قریشاً ویشتکی أهل مکّة، ثمّ یقول: لا سواء، کنّا بمکّة مستذلّین ومستضعفین، فلمّا خرجنا إلی المدینة کانت سجال الحرب علینا ولنا. فمکث عنّا لیلة، ثمّ لم یأتِنا حتّی طال ذلک علینا بعد العشاء. قال: قلنا: ما أمکثک عنّا یا رسول الله؟ قال: طرأَ علَیّ حزبٌ من القرآن، فأَردتُ أن لا أخرج حتّی أقضیه. قال: فسألنا أصحابَ رسول الله حین أصبحنا، قال: قلنا: کیف تحزّبون القرآن؟ قالوا: نحزّبه ثلاث سور، وخمس سور،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وسبع سور، وتسع سور، وإحدی عشرة سورة، وثلاث عشرة سورة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فکما أنّ السورة أو الآیة تسمّی قرآناً من باب إطلاق الکلّ علی الجزء، فلا یُستبعَد أن یسمّی الحزب مصحفاً لجمعه بین الدفّتین أیضاً.</w:t>
      </w:r>
    </w:p>
    <w:p>
      <w:pPr>
        <w:pStyle w:val="BookText"/>
      </w:pPr>
      <w:r>
        <w:rPr>
          <w:rFonts w:ascii="IRNazanin" w:hAnsi="IRNazanin" w:eastAsia="IRNazanin" w:cs="IRNazanin"/>
          <w:lang w:bidi="fa-IR"/>
          <w:color w:val="111111"/>
          <w:sz w:val="28"/>
          <w:szCs w:val="28"/>
          <w:rtl/>
        </w:rPr>
        <w:t xml:space="preserve">ولا أودّ أن یکون کلامی سرداً وادّعاءً فی وجود مصاحف علی عهد رسول الله، بل علَیّ أن أُوثّق کل ما أقوله بالأرقام، تارکاً المطالع الکریم مع بعض تلک الأدلة لأوکد عدم صحة ما قالوه من إهمال رسول الله أمر جمع القرآن وأنّها دعوی تخالف الحقائق.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34" w:name="pg14398_148372"/>
    <w:bookmarkEnd w:id="34"/>
    <w:p>
      <w:pPr>
        <w:pStyle w:val="Heading5"/>
      </w:pPr>
      <w:bookmarkStart w:id="107" w:name="_Toc54"/>
      <w:r>
        <w:t>الأخبار الدالّة علی وجود مصحفٍ أو مصاحف علی عهد رسول الله صلی الله علیه و آله :</w:t>
      </w:r>
      <w:bookmarkEnd w:id="107"/>
    </w:p>
    <w:p>
      <w:pPr>
        <w:pStyle w:val="BookText"/>
      </w:pPr>
      <w:r>
        <w:rPr>
          <w:rFonts w:ascii="IRNazanin" w:hAnsi="IRNazanin" w:eastAsia="IRNazanin" w:cs="IRNazanin"/>
          <w:lang w:bidi="fa-IR"/>
          <w:color w:val="111111"/>
          <w:sz w:val="28"/>
          <w:szCs w:val="28"/>
          <w:rtl/>
        </w:rPr>
        <w:t xml:space="preserve">هناک أخبارٌ کثیرة دالّةٌ علی وجود مصحفٍ عند النبیّ صلی الله علیه و آله ، کما أنّ للصحابة مصاحف، وأنّ أهل بیت الرسالة أشاروا إلی وجود أوراقٍ عند منبر رسول الله مخصوصة لکتابة المصحف، کل ذلک دلالةً منهم علی مشروعیّة کتابة المصحف علی عهد رسول الله وتحقّقه.</w:t>
      </w:r>
    </w:p>
    <w:p>
      <w:pPr>
        <w:pStyle w:val="BookText"/>
      </w:pPr>
      <w:r>
        <w:rPr>
          <w:rFonts w:ascii="IRNazanin" w:hAnsi="IRNazanin" w:eastAsia="IRNazanin" w:cs="IRNazanin"/>
          <w:lang w:bidi="fa-IR"/>
          <w:color w:val="111111"/>
          <w:sz w:val="28"/>
          <w:szCs w:val="28"/>
          <w:rtl/>
        </w:rPr>
        <w:t xml:space="preserve">وإلیک بعض تلک الأخبار:</w:t>
      </w:r>
    </w:p>
    <w:p>
      <w:pPr>
        <w:pStyle w:val="BookText"/>
      </w:pPr>
      <w:r>
        <w:rPr>
          <w:rFonts w:ascii="IRNazanin" w:hAnsi="IRNazanin" w:eastAsia="IRNazanin" w:cs="IRNazanin"/>
          <w:lang w:bidi="fa-IR"/>
          <w:color w:val="111111"/>
          <w:sz w:val="28"/>
          <w:szCs w:val="28"/>
          <w:rtl/>
        </w:rPr>
        <w:t xml:space="preserve">1 - روی عثمان بن أبی العاص خبر وفد ثقیف، فقال عثمان: ... فدخلتُ علی رسول الله، فسألتُه مصحفاً کان عنده، فأعطانیه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وعن أبی نضرة، قال: أتینا عثمان بن أبی العاص یوم جمعة لنعرض علی مصحفه مصحفاً لنا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وعن ابن عبّاس أنّه قال: کانت المصاحف لا تُباع؛ کان الرجل یأتی بورقه عند النبیّ، فیقوم الرجل فیحتسب فیکتب، ثمّ یقوم آخر فیکتب، حتّی یفرغ من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المصحف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وفی (الکافی)، عن روح بن عبد الرحیم، عن أبی عبد الله [الصادق علیه السلام ]، قال: سألتُه عن شراء المصاحف وبیعها، [فقال]: «إنّما کان یوضَع الورقُ عند المنبر، وکان ما بین المنبر والحائط قدر ما تمرّ الشاة أو رجل منحرف» (</w:t>
      </w:r>
      <w:r>
        <w:rPr>
          <w:rStyle w:val="FootnoteReference"/>
        </w:rPr>
        <w:footnoteReference w:id="452"/>
      </w:r>
      <w:r>
        <w:rPr>
          <w:rFonts w:ascii="IRNazanin" w:hAnsi="IRNazanin" w:eastAsia="IRNazanin" w:cs="IRNazanin"/>
          <w:lang w:bidi="fa-IR"/>
          <w:color w:val="111111"/>
          <w:sz w:val="28"/>
          <w:szCs w:val="28"/>
          <w:rtl/>
        </w:rPr>
        <w:t xml:space="preserve">)، قال: «فکان الرجل یأتی ویکتب من ذلک، ثمّ إنّهم اشتروا بعد ذلک».</w:t>
      </w:r>
    </w:p>
    <w:p>
      <w:pPr>
        <w:pStyle w:val="BookText"/>
      </w:pPr>
      <w:r>
        <w:rPr>
          <w:rFonts w:ascii="IRNazanin" w:hAnsi="IRNazanin" w:eastAsia="IRNazanin" w:cs="IRNazanin"/>
          <w:lang w:bidi="fa-IR"/>
          <w:color w:val="111111"/>
          <w:sz w:val="28"/>
          <w:szCs w:val="28"/>
          <w:rtl/>
        </w:rPr>
        <w:t xml:space="preserve">قلت: فما تری فی ذلک؟</w:t>
      </w:r>
    </w:p>
    <w:p>
      <w:pPr>
        <w:pStyle w:val="BookText"/>
      </w:pPr>
      <w:r>
        <w:rPr>
          <w:rFonts w:ascii="Amiri" w:hAnsi="Amiri" w:eastAsia="Amiri" w:cs="Amiri"/>
          <w:lang w:bidi="ar-SA"/>
          <w:color w:val="111111"/>
          <w:sz w:val="28"/>
          <w:szCs w:val="28"/>
          <w:rtl/>
        </w:rPr>
        <w:t xml:space="preserve">قال: «أشتری أحبُّ إلیَّ من أن أبیعه».</w:t>
      </w:r>
    </w:p>
    <w:p>
      <w:pPr>
        <w:pStyle w:val="BookText"/>
      </w:pPr>
      <w:r>
        <w:rPr>
          <w:rFonts w:ascii="IRNazanin" w:hAnsi="IRNazanin" w:eastAsia="IRNazanin" w:cs="IRNazanin"/>
          <w:lang w:bidi="fa-IR"/>
          <w:color w:val="111111"/>
          <w:sz w:val="28"/>
          <w:szCs w:val="28"/>
          <w:rtl/>
        </w:rPr>
        <w:t xml:space="preserve">قلت: فما تری إن أُعطی علی کتابته أجراً؟</w:t>
      </w:r>
    </w:p>
    <w:p>
      <w:pPr>
        <w:pStyle w:val="BookText"/>
      </w:pPr>
      <w:r>
        <w:rPr>
          <w:rFonts w:ascii="IRNazanin" w:hAnsi="IRNazanin" w:eastAsia="IRNazanin" w:cs="IRNazanin"/>
          <w:lang w:bidi="fa-IR"/>
          <w:color w:val="111111"/>
          <w:sz w:val="28"/>
          <w:szCs w:val="28"/>
          <w:rtl/>
        </w:rPr>
        <w:t xml:space="preserve">قال: «لا بأس، ولکن هکذا کانوا یصنعون»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ویؤیّده ما رواه مسلم، عن ابن الأکوع: أنّه کان یتحرّی موضع مکان المصحف یُسبِّح فیه، وذکر أنّ رسول الله صلی الله علیه و آله کان یتحرّی ذلک المکان، وکان بین المنبر والقبلة قدر مَ-مَرِّ الشاة (</w:t>
      </w:r>
      <w:r>
        <w:rPr>
          <w:rStyle w:val="FootnoteReference"/>
        </w:rPr>
        <w:footnoteReference w:id="454"/>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وکذا نری فی قوله صلی الله علیه و آله : «لا صلاة لمن لم یقرأ بفاتحة الکتاب» (</w:t>
      </w:r>
      <w:r>
        <w:rPr>
          <w:rStyle w:val="FootnoteReference"/>
        </w:rPr>
        <w:footnoteReference w:id="455"/>
      </w:r>
      <w:r>
        <w:rPr>
          <w:rFonts w:ascii="IRNazanin" w:hAnsi="IRNazanin" w:eastAsia="IRNazanin" w:cs="IRNazanin"/>
          <w:lang w:bidi="fa-IR"/>
          <w:color w:val="111111"/>
          <w:sz w:val="28"/>
          <w:szCs w:val="28"/>
          <w:rtl/>
        </w:rPr>
        <w:t xml:space="preserve">)، أو «من صلّی صلاةً لم یقرأ فیها بفاتحة الکتاب فهی خداج» (</w:t>
      </w:r>
      <w:r>
        <w:rPr>
          <w:rStyle w:val="FootnoteReference"/>
        </w:rPr>
        <w:footnoteReference w:id="456"/>
      </w:r>
      <w:r>
        <w:rPr>
          <w:rFonts w:ascii="Amiri" w:hAnsi="Amiri" w:eastAsia="Amiri" w:cs="Amiri"/>
          <w:lang w:bidi="ar-SA"/>
          <w:color w:val="111111"/>
          <w:sz w:val="28"/>
          <w:szCs w:val="28"/>
          <w:rtl/>
        </w:rPr>
        <w:t xml:space="preserve">)، وغیرها من الأخبار - خاصّةً تلک الّتی صدرت فی آخر عهد النبوّة، حیث کان الکتاب غالبه منزَلاً مدوَّناً علی العسب (</w:t>
      </w:r>
      <w:r>
        <w:rPr>
          <w:rStyle w:val="FootnoteReference"/>
        </w:rPr>
        <w:footnoteReference w:id="457"/>
      </w:r>
      <w:r>
        <w:rPr>
          <w:rFonts w:ascii="IRNazanin" w:hAnsi="IRNazanin" w:eastAsia="IRNazanin" w:cs="IRNazanin"/>
          <w:lang w:bidi="fa-IR"/>
          <w:color w:val="111111"/>
          <w:sz w:val="28"/>
          <w:szCs w:val="28"/>
          <w:rtl/>
        </w:rPr>
        <w:t xml:space="preserve">) واللخاف (</w:t>
      </w:r>
      <w:r>
        <w:rPr>
          <w:rStyle w:val="FootnoteReference"/>
        </w:rPr>
        <w:footnoteReference w:id="458"/>
      </w:r>
      <w:r>
        <w:rPr>
          <w:rFonts w:ascii="IRNazanin" w:hAnsi="IRNazanin" w:eastAsia="IRNazanin" w:cs="IRNazanin"/>
          <w:lang w:bidi="fa-IR"/>
          <w:color w:val="111111"/>
          <w:sz w:val="28"/>
          <w:szCs w:val="28"/>
          <w:rtl/>
        </w:rPr>
        <w:t xml:space="preserve">) والأدیم والأکتاف (</w:t>
      </w:r>
      <w:r>
        <w:rPr>
          <w:rStyle w:val="FootnoteReference"/>
        </w:rPr>
        <w:footnoteReference w:id="459"/>
      </w:r>
      <w:r>
        <w:rPr>
          <w:rFonts w:ascii="IRNazanin" w:hAnsi="IRNazanin" w:eastAsia="IRNazanin" w:cs="IRNazanin"/>
          <w:lang w:bidi="fa-IR"/>
          <w:color w:val="111111"/>
          <w:sz w:val="28"/>
          <w:szCs w:val="28"/>
          <w:rtl/>
        </w:rPr>
        <w:t xml:space="preserve">) والأقتاب (</w:t>
      </w:r>
      <w:r>
        <w:rPr>
          <w:rStyle w:val="FootnoteReference"/>
        </w:rPr>
        <w:footnoteReference w:id="460"/>
      </w:r>
      <w:r>
        <w:rPr>
          <w:rFonts w:ascii="IRNazanin" w:hAnsi="IRNazanin" w:eastAsia="IRNazanin" w:cs="IRNazanin"/>
          <w:lang w:bidi="fa-IR"/>
          <w:color w:val="111111"/>
          <w:sz w:val="28"/>
          <w:szCs w:val="28"/>
          <w:rtl/>
        </w:rPr>
        <w:t xml:space="preserve">) والرقاع (</w:t>
      </w:r>
      <w:r>
        <w:rPr>
          <w:rStyle w:val="FootnoteReference"/>
        </w:rPr>
        <w:footnoteReference w:id="461"/>
      </w:r>
      <w:r>
        <w:rPr>
          <w:rFonts w:ascii="IRNazanin" w:hAnsi="IRNazanin" w:eastAsia="IRNazanin" w:cs="IRNazanin"/>
          <w:lang w:bidi="fa-IR"/>
          <w:color w:val="111111"/>
          <w:sz w:val="28"/>
          <w:szCs w:val="28"/>
          <w:rtl/>
        </w:rPr>
        <w:t xml:space="preserve">) والحریر(</w:t>
      </w:r>
      <w:r>
        <w:rPr>
          <w:rStyle w:val="FootnoteReference"/>
        </w:rPr>
        <w:footnoteReference w:id="462"/>
      </w:r>
      <w:r>
        <w:rPr>
          <w:rFonts w:ascii="IRNazanin" w:hAnsi="IRNazanin" w:eastAsia="IRNazanin" w:cs="IRNazanin"/>
          <w:lang w:bidi="fa-IR"/>
          <w:color w:val="111111"/>
          <w:sz w:val="28"/>
          <w:szCs w:val="28"/>
          <w:rtl/>
        </w:rPr>
        <w:t xml:space="preserve">) والقراطیس (</w:t>
      </w:r>
      <w:r>
        <w:rPr>
          <w:rStyle w:val="FootnoteReference"/>
        </w:rPr>
        <w:footnoteReference w:id="463"/>
      </w:r>
      <w:r>
        <w:rPr>
          <w:rFonts w:ascii="IRNazanin" w:hAnsi="IRNazanin" w:eastAsia="IRNazanin" w:cs="IRNazanin"/>
          <w:lang w:bidi="fa-IR"/>
          <w:color w:val="111111"/>
          <w:sz w:val="28"/>
          <w:szCs w:val="28"/>
          <w:rtl/>
        </w:rPr>
        <w:t xml:space="preserve">) -، لها دلالة علی وجود کتابٍ بین أیدی المسلمین، لأنّ اسم الکتاب لا یصحّ إطلاقه عرفاً إلّا بعد کتابته وترتیب أوراقه ومطالبه، وقد عرفت بأن جملة من ذلک الکتاب کان موجوداً بید الصحابة فیمکن تسمیته کتاباً من باب تسمیة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باسم الکل؛ لأنّ الکتاب مصدرٌ سُمّی به المکتوب، فتسمیة القرآن بالکتاب قد جاء بعد نزوله من اللوح المحفوظ وبعد تدوینه وجمعه فی مصاحف من قبل الصحابة، وإن لم تکن تلک المصاحف شاملةً لجمیع سور القرآن، بل لوجود جمیعها عند جمیعهم.</w:t>
      </w:r>
    </w:p>
    <w:p>
      <w:pPr>
        <w:pStyle w:val="BookText"/>
      </w:pPr>
      <w:r>
        <w:rPr>
          <w:rFonts w:ascii="IRNazanin" w:hAnsi="IRNazanin" w:eastAsia="IRNazanin" w:cs="IRNazanin"/>
          <w:lang w:bidi="fa-IR"/>
          <w:color w:val="111111"/>
          <w:sz w:val="28"/>
          <w:szCs w:val="28"/>
          <w:rtl/>
        </w:rPr>
        <w:t xml:space="preserve">وقد تأکّد إطلاق اسم الکتاب علی القرآن بعد هجرة النبیّ صلی الله علیه و آله إلی المدینة؛ إذ قال سبحانه فی أوّل سورة البقرة المدنیّة: </w:t>
      </w:r>
      <w:r>
        <w:rPr>
          <w:rFonts w:ascii="Amiri" w:hAnsi="Amiri" w:eastAsia="Amiri" w:cs="Amiri"/>
          <w:lang w:bidi="ar-SA"/>
          <w:color w:val="111111"/>
          <w:sz w:val="28"/>
          <w:szCs w:val="28"/>
          <w:rtl/>
        </w:rPr>
        <w:t xml:space="preserve">ذلِکَ الْکِتَابُ لاَ رَیْبَ فِیهِ هُدیً لِلْمُتَّقِینَ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 منکرین بأنّ کلمة (الکتاب) قد وردت فی جملةٍ من الآیات والسور المکّیة أیضاً، کقوله تعالی: </w:t>
      </w:r>
      <w:r>
        <w:rPr>
          <w:rFonts w:ascii="Amiri" w:hAnsi="Amiri" w:eastAsia="Amiri" w:cs="Amiri"/>
          <w:lang w:bidi="ar-SA"/>
          <w:color w:val="111111"/>
          <w:sz w:val="28"/>
          <w:szCs w:val="28"/>
          <w:rtl/>
        </w:rPr>
        <w:t xml:space="preserve">إنَّا أَنزَلْنَا عَلَیْکَ الْکِتَابَ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4"/>
      </w:r>
      <w:r>
        <w:rPr>
          <w:rFonts w:ascii="IRNazanin" w:hAnsi="IRNazanin" w:eastAsia="IRNazanin" w:cs="IRNazanin"/>
          <w:lang w:bidi="fa-IR"/>
          <w:color w:val="111111"/>
          <w:sz w:val="28"/>
          <w:szCs w:val="28"/>
          <w:rtl/>
        </w:rPr>
        <w:t xml:space="preserve">)، وقال تعالی: </w:t>
      </w:r>
      <w:r>
        <w:rPr>
          <w:rFonts w:ascii="Amiri" w:hAnsi="Amiri" w:eastAsia="Amiri" w:cs="Amiri"/>
          <w:lang w:bidi="ar-SA"/>
          <w:color w:val="111111"/>
          <w:sz w:val="28"/>
          <w:szCs w:val="28"/>
          <w:rtl/>
        </w:rPr>
        <w:t xml:space="preserve">تَنزِیلُ الْکِتَابِ لاَ رَیْبَ فِیهِ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5"/>
      </w:r>
      <w:r>
        <w:rPr>
          <w:rFonts w:ascii="IRNazanin" w:hAnsi="IRNazanin" w:eastAsia="IRNazanin" w:cs="IRNazanin"/>
          <w:lang w:bidi="fa-IR"/>
          <w:color w:val="111111"/>
          <w:sz w:val="28"/>
          <w:szCs w:val="28"/>
          <w:rtl/>
        </w:rPr>
        <w:t xml:space="preserve">)، وقال تعالی: </w:t>
      </w:r>
      <w:r>
        <w:rPr>
          <w:rFonts w:ascii="Amiri" w:hAnsi="Amiri" w:eastAsia="Amiri" w:cs="Amiri"/>
          <w:lang w:bidi="ar-SA"/>
          <w:color w:val="111111"/>
          <w:sz w:val="28"/>
          <w:szCs w:val="28"/>
          <w:rtl/>
        </w:rPr>
        <w:t xml:space="preserve">الر تِلْکَ آیَاتُ الْکِتَابِ الْ-حَکِیمِ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66"/>
      </w:r>
      <w:r>
        <w:rPr>
          <w:rFonts w:ascii="IRNazanin" w:hAnsi="IRNazanin" w:eastAsia="IRNazanin" w:cs="IRNazanin"/>
          <w:lang w:bidi="fa-IR"/>
          <w:color w:val="111111"/>
          <w:sz w:val="28"/>
          <w:szCs w:val="28"/>
          <w:rtl/>
        </w:rPr>
        <w:t xml:space="preserve">)، لکنّ مجیئها فی السور المدنیة لها دلالتها الخاصّة وان رسول الله کان یتلوها من الصحف المطهرة لقوله فی سورة البینة: </w:t>
      </w:r>
      <w:r>
        <w:rPr>
          <w:rFonts w:ascii="Amiri" w:hAnsi="Amiri" w:eastAsia="Amiri" w:cs="Amiri"/>
          <w:lang w:bidi="ar-SA"/>
          <w:color w:val="111111"/>
          <w:sz w:val="28"/>
          <w:szCs w:val="28"/>
          <w:rtl/>
        </w:rPr>
        <w:t xml:space="preserve">رَسُولٌ مِّنَ اللَّهِ یَتْلُو صُحُفًا مُّطَهَّرَةً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ورودها فی السور المکیّة هو إشارة إلی أنّ الله هو العالم بما یؤُول إلیه أمر العالم، وأنّ فی کتابه جمیع الامور، وقد أنزله علی صدر النبیّ محمّد صلی الله علیه و آله ایحاءاً، وإنّ کلّ ما نزل إلی ذلک الحین واُقْرِءَ فقد دُوّن وجُمع، فهو موجودٌ قد تحقّق مصداقه من خلال جمع أجزائه أیّام رسول الله صلی الله علیه و آله - فی العُسُب واللِّخاف والورق وأمثالها - أی: أنّه أُطلق علیه لفظ الکتاب من باب إطلاق الجزء علی الکلّ، ولا یخفی علیک أنّ رسول الله صلی الله علیه و آله قد أشار إلی وجود ذلک الکتاب فی حدیث الثقلین الآتی أیضاً.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قال رسول الله صلی الله علیه و آله فی حدیث الثقلین: «إنّی قد ترکت فیکم الثقلین، أحدهما أکبر من الآخر؛ کتابَ الله وعترتی، فانظروا کیف تخلفونی فیهما ...»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فقوله صلی الله علیه و آله یُشعِر بوجود هذا الکتاب العزیز بآیاته وسوره مدوَّنةً عند المسلمین بحیث تستوجب إطلاق اسم الکتاب علیها، لأن کلمة «الخلافة» فی حدیث الثقلین: (إنی مخلِّف فیکم الثقلین) لا تصح إلّا مع تحقق مصداق الکتاب والعترة، وإنّ أحدهما قد تحقّق من خلال الموجودین من أهل بیت رسول الله آنذاک علی وفاطمة والحسن والحسین، والآخر فی القراطیس المکتوبة من الکتاب العزیز والمنزل إلی ذلک الحین.</w:t>
      </w:r>
    </w:p>
    <w:p>
      <w:pPr>
        <w:pStyle w:val="BookText"/>
      </w:pPr>
      <w:r>
        <w:rPr>
          <w:rFonts w:ascii="IRNazanin" w:hAnsi="IRNazanin" w:eastAsia="IRNazanin" w:cs="IRNazanin"/>
          <w:lang w:bidi="fa-IR"/>
          <w:color w:val="111111"/>
          <w:sz w:val="28"/>
          <w:szCs w:val="28"/>
          <w:rtl/>
        </w:rPr>
        <w:t xml:space="preserve">قال السید الخوئیّ معقّباً علی حدیث الثقلین بقوله:</w:t>
      </w:r>
    </w:p>
    <w:p>
      <w:pPr>
        <w:pStyle w:val="BookText"/>
      </w:pPr>
      <w:r>
        <w:rPr>
          <w:rFonts w:ascii="IRNazanin" w:hAnsi="IRNazanin" w:eastAsia="IRNazanin" w:cs="IRNazanin"/>
          <w:lang w:bidi="fa-IR"/>
          <w:color w:val="111111"/>
          <w:sz w:val="28"/>
          <w:szCs w:val="28"/>
          <w:rtl/>
        </w:rPr>
        <w:t xml:space="preserve">وفی هذا دلالةٌ علی أنّه کان مکتوباً مجموعاً، لأنّه لا یصحّ إطلاق الکتاب علیه وهو فی الصدور، بل ولا علی ما کتب فی اللِّخاف والعُسُب والأکتاف، إلّا علی نحو المجاز والعنایة، والمجاز لا یحمل اللّفظ علیه من غیر قرینة، فإنّ لفظ الکتاب ظاهرٌ فیما کان له وجودٌ واحدٌ جمعیّ، ولا یُطلَق علی المکتوب إذا کان مُجزَّءاً غیر مجتمع، فضلاً عمّا إذا لم یکتَب وکان محفوظاً فی الصدور فقط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کما أنّ وجود الکتاب یُفهَم من کلام عمر بن الخطّاب القائل: حسبنا کتاب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قوله صلی الله علیه و آله فی صدر خبر رزیّة یوم الخمیس: «ائتونی بکتِفٍ ودواةٍ کی أکتب لکم کتاباً لن تضلّوا بعدی أبداً»، وتعقیب عمر علی کلام رسول الله ب-: «حسبنا کتاب الله»، یؤکّدان علی معرفة رسول الله بالکتابة (</w:t>
      </w:r>
      <w:r>
        <w:rPr>
          <w:rStyle w:val="FootnoteReference"/>
        </w:rPr>
        <w:footnoteReference w:id="470"/>
      </w:r>
      <w:r>
        <w:rPr>
          <w:rFonts w:ascii="IRNazanin" w:hAnsi="IRNazanin" w:eastAsia="IRNazanin" w:cs="IRNazanin"/>
          <w:lang w:bidi="fa-IR"/>
          <w:color w:val="111111"/>
          <w:sz w:val="28"/>
          <w:szCs w:val="28"/>
          <w:rtl/>
        </w:rPr>
        <w:t xml:space="preserve">) ووجود کتابٍ مدوَّنٍ بین أیدی المسلمین أحالهم عمر علیه.</w:t>
      </w:r>
    </w:p>
    <w:p>
      <w:pPr>
        <w:pStyle w:val="BookText"/>
      </w:pPr>
      <w:r>
        <w:rPr>
          <w:rFonts w:ascii="IRNazanin" w:hAnsi="IRNazanin" w:eastAsia="IRNazanin" w:cs="IRNazanin"/>
          <w:lang w:bidi="fa-IR"/>
          <w:color w:val="111111"/>
          <w:sz w:val="28"/>
          <w:szCs w:val="28"/>
          <w:rtl/>
        </w:rPr>
        <w:t xml:space="preserve">ولا یمکن القول بأنّه کان فی صدورهم فقط؛ لأنّ الرسول صلی الله علیه و آله قال لهم: «ائتونی بکتفٍ ودواةٍ کی أکتب لکم کتاباً»، ثمّ قول عمر: «حسبنا کتاب الله»؛ والکتاب لا یُطلَق علی الألفاظ فقط، بل یطلق علی المدوَّن المکتوب کذلک!</w:t>
      </w:r>
    </w:p>
    <w:p>
      <w:pPr>
        <w:pStyle w:val="BookText"/>
      </w:pPr>
      <w:r>
        <w:rPr>
          <w:rFonts w:ascii="IRNazanin" w:hAnsi="IRNazanin" w:eastAsia="IRNazanin" w:cs="IRNazanin"/>
          <w:lang w:bidi="fa-IR"/>
          <w:color w:val="111111"/>
          <w:sz w:val="28"/>
          <w:szCs w:val="28"/>
          <w:rtl/>
        </w:rPr>
        <w:t xml:space="preserve">إذن، فکتاب الله کان موجوداً فی الجملة بین أیدی الناس، بل إنّ کلّ النازل من السماء إلی ذلک الحین کان کُلّه عندهم أو کلّه عند کلّهم، علی تفاوتٍ فی الجمع بینهم.</w:t>
      </w:r>
    </w:p>
    <w:p>
      <w:pPr>
        <w:pStyle w:val="BookText"/>
      </w:pPr>
      <w:r>
        <w:rPr>
          <w:rFonts w:ascii="IRNazanin" w:hAnsi="IRNazanin" w:eastAsia="IRNazanin" w:cs="IRNazanin"/>
          <w:lang w:bidi="fa-IR"/>
          <w:color w:val="111111"/>
          <w:sz w:val="28"/>
          <w:szCs w:val="28"/>
          <w:rtl/>
        </w:rPr>
        <w:t xml:space="preserve">9 - وممّا یمکن الاستدلال به أیضاً علی وجود الکتابة علی عهد رسول الله صلی الله علیه و آله ، هو ما قاله زید بن ثابت: کنّا عند رسول الله صلی الله علیه و آله نؤلّف القرآن من [خ ل: فی] الرقاع (</w:t>
      </w:r>
      <w:r>
        <w:rPr>
          <w:rStyle w:val="FootnoteReference"/>
        </w:rPr>
        <w:footnoteReference w:id="471"/>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صاحب (المرقاة) بعد أن أورد الحدیث:</w:t>
      </w:r>
    </w:p>
    <w:p>
      <w:pPr>
        <w:pStyle w:val="BookText"/>
      </w:pPr>
      <w:r>
        <w:rPr>
          <w:rFonts w:ascii="Amiri" w:hAnsi="Amiri" w:eastAsia="Amiri" w:cs="Amiri"/>
          <w:lang w:bidi="ar-SA"/>
          <w:color w:val="111111"/>
          <w:sz w:val="28"/>
          <w:szCs w:val="28"/>
          <w:rtl/>
        </w:rPr>
        <w:t xml:space="preserve">أی: یؤلّفون ما ینزل من الآیات المفرَّقة ویجمعونها فی سورها بإشارته صلی الله علیه و آله . قاله البیهقی، ومن ثَمَّ قال الخطّابی: کُتب القرآن کلُّه فی عهد رسول الله، لکنّه کان غیر مجموعٍ فی موضعٍ واحدٍ ولا مرتَّبَ السوَر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وکلام الخطّابی إن قصد فیه أنّه غیرُ مجموعٍ کاملاً فی مکانٍ واحد - أی بین الدفتین - فهو صحیح؛ لأنّ الوحی لم ینتهِ بعد، والعرضة الأخیرة لم تحصل آنذاک.</w:t>
      </w:r>
    </w:p>
    <w:p>
      <w:pPr>
        <w:pStyle w:val="BookText"/>
      </w:pPr>
      <w:r>
        <w:rPr>
          <w:rFonts w:ascii="IRNazanin" w:hAnsi="IRNazanin" w:eastAsia="IRNazanin" w:cs="IRNazanin"/>
          <w:lang w:bidi="fa-IR"/>
          <w:color w:val="111111"/>
          <w:sz w:val="28"/>
          <w:szCs w:val="28"/>
          <w:rtl/>
        </w:rPr>
        <w:t xml:space="preserve">أمّا لو عنی بکلامه أنّه غیرُ مجموعٍ - ولو ناقصاً - عند الصحابة، فقد أخطأ؛ لأنّ الصحابة کانوا یدوّنون کلّ ما یسمعونه من القرآن، فما نقص عند أحدهم أکمله الآخر، وکانوا یسألون عن نزول السور الجدیدة عندما یعودون من السفر، فیتعلّمونها حفظاً ویدوّنونها کتابة، وبذلک یکون القرآن مکتوباً کلّه عند جمیعهم، کما یعنی أیضاً أنّ للصحابة صُحُفاً، أو قل: مصاحف، فقد یکون مصحف أحدهم أکمل من مصحف الآخَر.</w:t>
      </w:r>
    </w:p>
    <w:p>
      <w:pPr>
        <w:pStyle w:val="BookText"/>
      </w:pPr>
      <w:r>
        <w:rPr>
          <w:rFonts w:ascii="IRNazanin" w:hAnsi="IRNazanin" w:eastAsia="IRNazanin" w:cs="IRNazanin"/>
          <w:lang w:bidi="fa-IR"/>
          <w:color w:val="111111"/>
          <w:sz w:val="28"/>
          <w:szCs w:val="28"/>
          <w:rtl/>
        </w:rPr>
        <w:t xml:space="preserve">ولا یستبعد أن یسمّی الصحابی ما جمعه (مصحفاً) أو (قرآناً) من باب تسمیة الجزء باسم الکلّ، فیُقال لعشر سورٍ من القرآن (قرآن) و(مصحف) من باب التغلیب، وکذا یقال لخمس عشرة سورة من القرآن (قرآن) و(مصحف)، وهکذا..</w:t>
      </w:r>
    </w:p>
    <w:p>
      <w:pPr>
        <w:pStyle w:val="BookText"/>
      </w:pPr>
      <w:r>
        <w:rPr>
          <w:rFonts w:ascii="IRNazanin" w:hAnsi="IRNazanin" w:eastAsia="IRNazanin" w:cs="IRNazanin"/>
          <w:lang w:bidi="fa-IR"/>
          <w:color w:val="111111"/>
          <w:sz w:val="28"/>
          <w:szCs w:val="28"/>
          <w:rtl/>
        </w:rPr>
        <w:t xml:space="preserve">یؤیّده ما جاء فی (سنن النسائی)، بسندٍ صحیح عن عبد الله بن عمرو بن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العاص، قال:</w:t>
      </w:r>
    </w:p>
    <w:p>
      <w:pPr>
        <w:pStyle w:val="BookText"/>
      </w:pPr>
      <w:r>
        <w:rPr>
          <w:rFonts w:ascii="Amiri" w:hAnsi="Amiri" w:eastAsia="Amiri" w:cs="Amiri"/>
          <w:lang w:bidi="ar-SA"/>
          <w:color w:val="111111"/>
          <w:sz w:val="28"/>
          <w:szCs w:val="28"/>
          <w:rtl/>
        </w:rPr>
        <w:t xml:space="preserve">جمعتُ القرآن، فقرأتُ به کلّ لیلة، فبلغ النبیّ، فقال: اِقرأ به فی کلّ شهر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فعبد الله بن عمرو بن العاص سمّی ما جمعه (قرآناً) وهو یعلم علم الیقین بأنّ القرآن المجموع عنده لیس جمیع القرآن؛ لأنّ نزول الوحی لم ینتهِ بعد علی رسول الله ولم تحصل العرضة الأخیرة له صلی الله علیه و آله .</w:t>
      </w:r>
    </w:p>
    <w:p>
      <w:pPr>
        <w:pStyle w:val="BookText"/>
      </w:pPr>
      <w:r>
        <w:rPr>
          <w:rFonts w:ascii="IRNazanin" w:hAnsi="IRNazanin" w:eastAsia="IRNazanin" w:cs="IRNazanin"/>
          <w:lang w:bidi="fa-IR"/>
          <w:color w:val="111111"/>
          <w:sz w:val="28"/>
          <w:szCs w:val="28"/>
          <w:rtl/>
        </w:rPr>
        <w:t xml:space="preserve">فعدم إتمام نزول الوحی وجمع القرآن کاملاً عند أحد من الصحابة هو الّذی دعا النبیّ صلی الله علیه و آله أن یوصی الإمام علیّاً علیه السلام بجمعِه فی مصحفٍ بین الدفّتین بعد ترتیب رسول الله لآیاته فی السور فی رمضان من کلّ عام، إذ لیس لأحدٍ أن یعرف ما أراده الله فی العرضة الأخیرة کاملاً، ومکان الآیات الأخیرة فی القرآن بعد رسول الله صلی الله علیه و آله إلَّا وصیه أمیر المؤمنین علی بن أبی طالب.</w:t>
      </w:r>
    </w:p>
    <w:p>
      <w:pPr>
        <w:pStyle w:val="BookText"/>
      </w:pPr>
      <w:r>
        <w:rPr>
          <w:rFonts w:ascii="IRNazanin" w:hAnsi="IRNazanin" w:eastAsia="IRNazanin" w:cs="IRNazanin"/>
          <w:lang w:bidi="fa-IR"/>
          <w:color w:val="111111"/>
          <w:sz w:val="28"/>
          <w:szCs w:val="28"/>
          <w:rtl/>
        </w:rPr>
        <w:t xml:space="preserve">لأنّ الامام علیّاً خلیفته من بعده، وهو صاحب العرضة الأخیرة، وقد مات رسول الله ورأسه فی حجر علیّ (</w:t>
      </w:r>
      <w:r>
        <w:rPr>
          <w:rStyle w:val="FootnoteReference"/>
        </w:rPr>
        <w:footnoteReference w:id="474"/>
      </w:r>
      <w:r>
        <w:rPr>
          <w:rFonts w:ascii="IRNazanin" w:hAnsi="IRNazanin" w:eastAsia="IRNazanin" w:cs="IRNazanin"/>
          <w:lang w:bidi="fa-IR"/>
          <w:color w:val="111111"/>
          <w:sz w:val="28"/>
          <w:szCs w:val="28"/>
          <w:rtl/>
        </w:rPr>
        <w:t xml:space="preserve">)، وأنّ رسول الله صلی الله علیه و آله قد سلّم لأمیر المؤمنین ودائع النبوّة وصحف إبراهیم وموسی (</w:t>
      </w:r>
      <w:r>
        <w:rPr>
          <w:rStyle w:val="FootnoteReference"/>
        </w:rPr>
        <w:footnoteReference w:id="475"/>
      </w:r>
      <w:r>
        <w:rPr>
          <w:rFonts w:ascii="IRNazanin" w:hAnsi="IRNazanin" w:eastAsia="IRNazanin" w:cs="IRNazanin"/>
          <w:lang w:bidi="fa-IR"/>
          <w:color w:val="111111"/>
          <w:sz w:val="28"/>
          <w:szCs w:val="28"/>
          <w:rtl/>
        </w:rPr>
        <w:t xml:space="preserve">) لمکانته عند الله وعنده صلی الله علیه و آله ، وقد صرّح الإمام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الباقر علیه السلام بهذه الحقیقة فی قوله: «ما أحدٌ مِن هذه الأُمّة جمع القرآن إلّا وصیّ محمّد صلی الله علیه و آله » (</w:t>
      </w:r>
      <w:r>
        <w:rPr>
          <w:rStyle w:val="FootnoteReference"/>
        </w:rPr>
        <w:footnoteReference w:id="476"/>
      </w:r>
      <w:r>
        <w:rPr>
          <w:rFonts w:ascii="IRNazanin" w:hAnsi="IRNazanin" w:eastAsia="IRNazanin" w:cs="IRNazanin"/>
          <w:lang w:bidi="fa-IR"/>
          <w:color w:val="111111"/>
          <w:sz w:val="28"/>
          <w:szCs w:val="28"/>
          <w:rtl/>
        </w:rPr>
        <w:t xml:space="preserve">) مکذباً الآخرین فی جمعهم للقرآن کاملاً.</w:t>
      </w:r>
    </w:p>
    <w:p>
      <w:pPr>
        <w:pStyle w:val="BookText"/>
      </w:pPr>
      <w:r>
        <w:rPr>
          <w:rFonts w:ascii="IRNazanin" w:hAnsi="IRNazanin" w:eastAsia="IRNazanin" w:cs="IRNazanin"/>
          <w:lang w:bidi="fa-IR"/>
          <w:color w:val="111111"/>
          <w:sz w:val="28"/>
          <w:szCs w:val="28"/>
          <w:rtl/>
        </w:rPr>
        <w:t xml:space="preserve">وبهذا فقد عرفت بأنّ لا مانع لوجود مصاحف کاملة إلی ذلک الحین عند الصحابة مع استمرار نزول الوحی علی رسول الله.</w:t>
      </w:r>
    </w:p>
    <w:p>
      <w:pPr>
        <w:pStyle w:val="BookText"/>
      </w:pPr>
      <w:r>
        <w:rPr>
          <w:rFonts w:ascii="IRNazanin" w:hAnsi="IRNazanin" w:eastAsia="IRNazanin" w:cs="IRNazanin"/>
          <w:lang w:bidi="fa-IR"/>
          <w:color w:val="111111"/>
          <w:sz w:val="28"/>
          <w:szCs w:val="28"/>
          <w:rtl/>
        </w:rPr>
        <w:t xml:space="preserve">11- وممّا یمکن أن یُستدَلّ به أیضاً علی وجود مصاحف علی عهد رسول الله صلی الله علیه و آله ، الروایات الآتیة:</w:t>
      </w:r>
    </w:p>
    <w:p>
      <w:pPr>
        <w:pStyle w:val="BookText"/>
      </w:pPr>
      <w:r>
        <w:rPr>
          <w:rFonts w:ascii="IRNazanin" w:hAnsi="IRNazanin" w:eastAsia="IRNazanin" w:cs="IRNazanin"/>
          <w:lang w:bidi="fa-IR"/>
          <w:color w:val="111111"/>
          <w:sz w:val="28"/>
          <w:szCs w:val="28"/>
          <w:rtl/>
        </w:rPr>
        <w:t xml:space="preserve">عن علیٍّ علیه السلام قال: «ما کتبنا عن رسول الله صلی الله علیه و آله إلّا القرآن وما فی هذه الصحیفة»(</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عثمان بن عبد الله بن أوس، عن جدّه، عن النبیّ صلی الله علیه و آله أنّه قال: «مَن قرأ القرآن فی المصحف کانت له ألفا حسنة، ومن قرأه فی غیر المصحف - فأظنّه قال: - کألف حسنة»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أوس الثقفی، عن رسول الله صلی الله علیه و آله أنّه قال: «قراءة الرجل القرآن فی غیر المصحف ألف درجة، وقراءته فی المصحف یضاعف علی ذلک ألفَی درجة» (</w:t>
      </w:r>
      <w:r>
        <w:rPr>
          <w:rStyle w:val="FootnoteReference"/>
        </w:rPr>
        <w:footnoteReference w:id="479"/>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عائشة: ... والنظر فی المصحف عبادة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مسعود مرفوعاً: من سرّه أن یحبّ الله ورسوله، فلیقرأ فی المصحف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موقوفاً: أدیموا النظر فی المصحف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 الرحمان بن أبی لیلی، عن عبد الله بن مسعود، أنّه کان إذا اجتمع إخوانه نشروا المصحف فقرؤوا وفسّر لهم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سعید الخدری، عن النبیّ صلی الله علیه و آله قال: «أعطوا أعینکم حظَّها من العبادة». قیل: یا رسول الله، وما حظّها من العبادة؟ قال: «النظر فی المصحف، والتفکّر فیه، والاعتبار عند عجائبه»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القارئ فی المصحف نَظَراً یجمع فی قراءته بین القراءة والنظر والتأمّل والتدبّر، وبه یجتمع فعل الجارحتَین (اللسان والعین)، وهو أکثر ثواباً من فعل الجارحة الواحدة، وقد قال عبد الله بن أحمد: کان أُبیّ یقرأ فی کلّ یومٍ سبعاً من القرآن، لا یترکه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نظراً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عن رسول الله صلی الله علیه و آله : «من أدام النظر فی المصحف، مُتِّع ببصره ما دام فی الدنیا»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عن عمر، أنّه کان إذا دخل بیته نشر المصحف فقرأ فیه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هذا النص نفهم بأنّ لعمر بن الخطّاب مصحفاً کان یقرأ فیه، وقد یکون قوله: «حسبنا کتاب الله»، إشارة منه إلی ذلک المصحف الّذی بین أیدیهم وبعضه عنده.</w:t>
      </w:r>
    </w:p>
    <w:p>
      <w:pPr>
        <w:pStyle w:val="BookText"/>
      </w:pPr>
      <w:r>
        <w:rPr>
          <w:rFonts w:ascii="IRNazanin" w:hAnsi="IRNazanin" w:eastAsia="IRNazanin" w:cs="IRNazanin"/>
          <w:lang w:bidi="fa-IR"/>
          <w:color w:val="111111"/>
          <w:sz w:val="28"/>
          <w:szCs w:val="28"/>
          <w:rtl/>
        </w:rPr>
        <w:t xml:space="preserve">وإذا کان موجوداً ومدوناً فلماذا لا یعتمده ویکلف زیداً بجمعه؟ نعم لا یستبعد أن یکون هذا المصحف هو الذی کان عند حفصة والذی أعطته لعثمان ثمّ أحرقه مروان!</w:t>
      </w:r>
    </w:p>
    <w:p>
      <w:pPr>
        <w:pStyle w:val="BookText"/>
      </w:pPr>
      <w:r>
        <w:rPr>
          <w:rFonts w:ascii="IRNazanin" w:hAnsi="IRNazanin" w:eastAsia="IRNazanin" w:cs="IRNazanin"/>
          <w:lang w:bidi="fa-IR"/>
          <w:color w:val="111111"/>
          <w:sz w:val="28"/>
          <w:szCs w:val="28"/>
          <w:rtl/>
        </w:rPr>
        <w:t xml:space="preserve">وعنه أیضاً، أنّه عهد إلی عثمان بن أبی العاص: لا تَمَسَّ المصحف وأنت غیر طاهر(</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أنس مرفوعاً: سبعٌ یجری للعبد أجرُهُنّ وهو فی قبره بعد موته.. وعدّ منهنّ: من وَرَّثَ مصحفاً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حذیفة، عن رسول الله صلی الله علیه و آله : «مَن قرأ القرآن ظاهراً أو ناظراً حتّی یختمه،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غرس الله له به شجرةً فی الجنّة»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أیضاً عن عبد الله بن الزبیر، قال: قال رسول الله: «مَن قرأ القرآن ظاهراً أو نظراً، أُعطیَ شجرةً فی الجنّة»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الزبیر، عنه صلی الله علیه و آله أیضاً: «مَن ختم القرآن عن ظهر قلبه أو نَظَرٍ، أعطاه الله شجرةً فی الجنّة»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ثویر بن أبی فاختة، عن ابن عمر أنّه قال: إذا رجع أحدُکم من سوقه، فلینشر المصحف فلیقرأ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الأعمش، عن خیثمة، قال: دخلت علی عبد الله بن عمر وهو یقرأ فی المصحف، فقال: هذا جزئی الّذی أقرؤه اللّیلة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فکلمة «المصحف» کالقرآن یُطلَق علی الکلّ والبعض. وأن هذه المجموعة من الروایات دالّة علی وجود مصحفٍ أو مصاحف علی عهد رسول الله صلی الله علیه و آله ، أو قل: أنها تدل علی وجود صحف تضمّ آیات الذکر الحکیم النازلة علیه صلی الله علیه و آله إلی ذلک الحین،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أکانت تلک الصحف متفرّقةً عند آحاد الصحابة أم مجموعةً عند مجموعهم والتی تؤلف منها المصاحف.</w:t>
      </w:r>
    </w:p>
    <w:p>
      <w:pPr>
        <w:pStyle w:val="BookText"/>
      </w:pPr>
      <w:r>
        <w:rPr>
          <w:rFonts w:ascii="Amiri" w:hAnsi="Amiri" w:eastAsia="Amiri" w:cs="Amiri"/>
          <w:lang w:bidi="ar-SA"/>
          <w:color w:val="111111"/>
          <w:sz w:val="28"/>
          <w:szCs w:val="28"/>
          <w:rtl/>
        </w:rPr>
        <w:t xml:space="preserve">وإنّ وجود ما یُطلَق علیهم (کُتّاب الوحی) هو دلیلٌ آخر علی وجود صحفٍ مکتوبةٍ عندهم، إذ لا یصح أن یکون هناک کُتابٌّ للوحی دون وجود مکتوب.</w:t>
      </w:r>
    </w:p>
    <w:p>
      <w:pPr>
        <w:pStyle w:val="BookText"/>
      </w:pPr>
      <w:r>
        <w:rPr>
          <w:rFonts w:ascii="IRNazanin" w:hAnsi="IRNazanin" w:eastAsia="IRNazanin" w:cs="IRNazanin"/>
          <w:lang w:bidi="fa-IR"/>
          <w:color w:val="111111"/>
          <w:sz w:val="28"/>
          <w:szCs w:val="28"/>
          <w:rtl/>
        </w:rPr>
        <w:t xml:space="preserve">وبالجملة: فالنبیّ صلی الله علیه و آله لم یترک جمع کتاب ربّه، بل کان هو أحرص علیه من غیره، فإنّه صلی الله علیه و آله - مضافاً إلی حثّه المسلمین علی جمع القرآن فی الصدور - قد أمرهم بجمعه فی السطور أیضاً.</w:t>
      </w:r>
    </w:p>
    <w:p>
      <w:pPr>
        <w:pStyle w:val="BookText"/>
      </w:pPr>
      <w:r>
        <w:rPr>
          <w:rFonts w:ascii="IRNazanin" w:hAnsi="IRNazanin" w:eastAsia="IRNazanin" w:cs="IRNazanin"/>
          <w:lang w:bidi="fa-IR"/>
          <w:color w:val="111111"/>
          <w:sz w:val="28"/>
          <w:szCs w:val="28"/>
          <w:rtl/>
        </w:rPr>
        <w:t xml:space="preserve">قال السیّد الخوئی:</w:t>
      </w:r>
    </w:p>
    <w:p>
      <w:pPr>
        <w:pStyle w:val="BookText"/>
      </w:pPr>
      <w:r>
        <w:rPr>
          <w:rFonts w:ascii="IRNazanin" w:hAnsi="IRNazanin" w:eastAsia="IRNazanin" w:cs="IRNazanin"/>
          <w:lang w:bidi="fa-IR"/>
          <w:color w:val="111111"/>
          <w:sz w:val="28"/>
          <w:szCs w:val="28"/>
          <w:rtl/>
        </w:rPr>
        <w:t xml:space="preserve">وفی الحثّ علی القراءة فی نفس المصحف نکتةٌ جلیلة ینبغی الالتفات إلیها، وهو الإلماع إلی کلاءة القرآن عن الاندراس بتکثّر نسَخِه، فإنّه لو اکتُفی بالقراءة عن ظهر القلب لَ-هُجرت نسَخ الکتاب، وأدّی ذلک إلی قلّتها، ولعلّه یؤدّی أخیراً إلی انمحاء آثارها.</w:t>
      </w:r>
    </w:p>
    <w:p>
      <w:pPr>
        <w:pStyle w:val="BookText"/>
      </w:pPr>
      <w:r>
        <w:rPr>
          <w:rFonts w:ascii="IRNazanin" w:hAnsi="IRNazanin" w:eastAsia="IRNazanin" w:cs="IRNazanin"/>
          <w:lang w:bidi="fa-IR"/>
          <w:color w:val="111111"/>
          <w:sz w:val="28"/>
          <w:szCs w:val="28"/>
          <w:rtl/>
        </w:rPr>
        <w:t xml:space="preserve">علی أنّ هناک آثاراً جزیلة نصّت علیها الأحادیث لا تحصل إلّا بالقراءة فی المصحف، منها قوله: «مُتّع ببصره»، وهذه الکلمة من جوامع الکلِم، فیُراد منها أنّ القراءة فی المصحف سببٌ لحفظ البصر من العمی والرمَد، أو یُراد منها أنّ القراءة فی المصحف سببٌ لتمتّع القارئ بمغازی القرآن الجلیلة ونکاته الدقیقة؛ لأنّ الإنسان عند النظر إلی ما یروقه من المرئیّات تبتهج نفسه، ویجد انتعاشاً فی بصره وبصیرته، وکذلک قارئ القرآن إذا سرّح بصره فی ألفاظه وأطلق فکرَه فی معانیه وتعمّق فی معارفه الراقیة وتعالیمه الثمینة، یجد فی نفسه لذّةَ الوقوف علیها ومتعة الطموح إلیها،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ویشاهد هشّةً من روحه وتطلّعاً من قلبه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القاضی أبو بکر الباقلّانی:</w:t>
      </w:r>
    </w:p>
    <w:p>
      <w:pPr>
        <w:pStyle w:val="BookText"/>
      </w:pPr>
      <w:r>
        <w:rPr>
          <w:rFonts w:ascii="IRNazanin" w:hAnsi="IRNazanin" w:eastAsia="IRNazanin" w:cs="IRNazanin"/>
          <w:lang w:bidi="fa-IR"/>
          <w:color w:val="111111"/>
          <w:sz w:val="28"/>
          <w:szCs w:val="28"/>
          <w:rtl/>
        </w:rPr>
        <w:t xml:space="preserve">ولیس علی جدید الأرض أجهل ممّن یظنّ أن الرسول والصحابة کانوا جمیعاً یهملون أمر القرآن، ویعدلون عن تحفّظه وإحرازه، ویعوّلون علی إثباته فی رقعةٍ تُجعل تحت سریر عائشة وحدها ... وقد کان له علیه السلام جماعةٌ أماثل عقلاء أفاضل، کلُّهم کتبة له ومعروفون بالانتصاب لذلک من المهاجرین والأنصار، فممّن کتب له من قریش من المهاجرین: أبو بکر، وعمر، وعثمان، وعلیّ، وزید بن أرقم، وخالد بن سعید. وذکر أهل السیَر أنّه کان ائتمنه [خالد بن سعید]، حتّی کان یأمره بطیّ ما کتب وختمه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قصّة عمر بن الخطّاب مع أُخته وصهره علی أُخته وقراءتهما فی صحیفةٍ کانت فیها سورة طه فی مکّة (</w:t>
      </w:r>
      <w:r>
        <w:rPr>
          <w:rStyle w:val="FootnoteReference"/>
        </w:rPr>
        <w:footnoteReference w:id="497"/>
      </w:r>
      <w:r>
        <w:rPr>
          <w:rFonts w:ascii="IRNazanin" w:hAnsi="IRNazanin" w:eastAsia="IRNazanin" w:cs="IRNazanin"/>
          <w:lang w:bidi="fa-IR"/>
          <w:color w:val="111111"/>
          <w:sz w:val="28"/>
          <w:szCs w:val="28"/>
          <w:rtl/>
        </w:rPr>
        <w:t xml:space="preserve">)، لَتؤکّد وجود صحف الذکر الحکیم فی مکّة المکرّمة - أوائل الدعوة - فإذا کانت تلک الصحف موجودةً آنذاک فکیف لا تکون موجودة أیضاً فی نهایتها فی المدینة المنوّرة مع تَطوُّر الکتابة وانتشارها، وبَدْء تأسیس الدولة الإسلامیة والحاجة للعهود والعقود ووو، کُلّ ذلک، مع معرفة الجمیع بأنّ لرسول الله کتّاباً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مخصوصین لهذا العمل یُطلَق علیهم (کتّاب الوحی)؟! وهم لیسوا بالآحاد، بل بالعشرات کما یقولون.</w:t>
      </w:r>
    </w:p>
    <w:p>
      <w:pPr>
        <w:pStyle w:val="BookText"/>
      </w:pPr>
      <w:r>
        <w:rPr>
          <w:rFonts w:ascii="IRNazanin" w:hAnsi="IRNazanin" w:eastAsia="IRNazanin" w:cs="IRNazanin"/>
          <w:lang w:bidi="fa-IR"/>
          <w:color w:val="111111"/>
          <w:sz w:val="28"/>
          <w:szCs w:val="28"/>
          <w:rtl/>
        </w:rPr>
        <w:t xml:space="preserve">غیر منکرین بأن بعضهم ادعی الکتابة لنفسه ثمّ نسب إلی رسول الله عدم معرفته بها، فقد روی الواقدی: أن معاویة لما عاد من العراق إلی الشام بعد صلح الإمام الحسن علیه السلام واجتماع الناس إلیه خطب فقال:</w:t>
      </w:r>
    </w:p>
    <w:p>
      <w:pPr>
        <w:pStyle w:val="BookText"/>
      </w:pPr>
      <w:r>
        <w:rPr>
          <w:rFonts w:ascii="IRNazanin" w:hAnsi="IRNazanin" w:eastAsia="IRNazanin" w:cs="IRNazanin"/>
          <w:lang w:bidi="fa-IR"/>
          <w:color w:val="111111"/>
          <w:sz w:val="28"/>
          <w:szCs w:val="28"/>
          <w:rtl/>
        </w:rPr>
        <w:t xml:space="preserve">أیها الناس، إن رسول الله صلی الله علیه و آله قال لی: «إنک ستلی الخلافة من بعدی، فاختر الأرض المقدسة، فإن فیها الأبدال، وقد اخترتکم، فالعنوا أبا تراب. فلعنوه.</w:t>
      </w:r>
    </w:p>
    <w:p>
      <w:pPr>
        <w:pStyle w:val="BookText"/>
      </w:pPr>
      <w:r>
        <w:rPr>
          <w:rFonts w:ascii="IRNazanin" w:hAnsi="IRNazanin" w:eastAsia="IRNazanin" w:cs="IRNazanin"/>
          <w:lang w:bidi="fa-IR"/>
          <w:color w:val="111111"/>
          <w:sz w:val="28"/>
          <w:szCs w:val="28"/>
          <w:rtl/>
        </w:rPr>
        <w:t xml:space="preserve">فلما کان من الغد کتب کتاباً، ثم جمعهم فقرأه علیهم، وفیه: هذا کتاب کتبه أمیرالمؤمنین معاویة، صاحب وحی الله الذی بعث محمداً نبیّاً، وکان أمیّاً لا یقرأ ولا یکتب، فاصطفی له مِنْ أهله وزیراً کاتباً أمیناً ]یعنی نفسه[، فکان الوحی ینزل علی محمد وأنا أکتبه، وهو لا یعلم ما أکتب، فلم یکن بینی وبین الله أحد من خَلْقِه. فقال له الحاضرون کلهم: صدقت یا أمیرالمؤمنین»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تأمل فی کلمات معاویة لتعرف من هو وراء فکرة عدم معرفة رسول الله القراءة والکتابة ومن هم هؤلاء وما هی أهدافهم المبیتتة لرسول الله والرسالة.</w:t>
      </w:r>
    </w:p>
    <w:p>
      <w:pPr>
        <w:pStyle w:val="BookText"/>
      </w:pPr>
      <w:r>
        <w:rPr>
          <w:rFonts w:ascii="IRNazanin" w:hAnsi="IRNazanin" w:eastAsia="IRNazanin" w:cs="IRNazanin"/>
          <w:lang w:bidi="fa-IR"/>
          <w:color w:val="111111"/>
          <w:sz w:val="28"/>
          <w:szCs w:val="28"/>
          <w:rtl/>
        </w:rPr>
        <w:t xml:space="preserve">إذن الدعوة الإسلامیة قائمةٌ علی الذکر الحکیم والسنّة المطهّرة، والنبیّ صلی الله علیه و آله کان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35" w:name="pg14398_148387"/>
    <w:bookmarkEnd w:id="35"/>
    <w:p>
      <w:pPr>
        <w:pStyle w:val="BookText"/>
      </w:pPr>
      <w:r>
        <w:rPr>
          <w:rFonts w:ascii="IRNazanin" w:hAnsi="IRNazanin" w:eastAsia="IRNazanin" w:cs="IRNazanin"/>
          <w:lang w:bidi="fa-IR"/>
          <w:color w:val="111111"/>
          <w:sz w:val="28"/>
          <w:szCs w:val="28"/>
          <w:rtl/>
        </w:rPr>
        <w:t xml:space="preserve">عالماً باختلاف أُمّته من بعده - ووجود أمثال معاویة فیهم - وإنّه کان یخاف من أن یکون دور للیهود فی تحریف شریعته، کما کان صلی الله علیه و آله یخاف أن تضیّع أُمّتُه القرآن کما ضیّعته الیهود والنصاری.</w:t>
      </w:r>
    </w:p>
    <w:p>
      <w:pPr>
        <w:pStyle w:val="BookText"/>
      </w:pPr>
      <w:r>
        <w:rPr>
          <w:rFonts w:ascii="IRNazanin" w:hAnsi="IRNazanin" w:eastAsia="IRNazanin" w:cs="IRNazanin"/>
          <w:lang w:bidi="fa-IR"/>
          <w:color w:val="111111"/>
          <w:sz w:val="28"/>
          <w:szCs w:val="28"/>
          <w:rtl/>
        </w:rPr>
        <w:t xml:space="preserve">فهو صلی الله علیه و آله العالم بموت الصحابة وقتلهم فی الزمن اللّاحق، وأنّ ذلک سیفضی إلی ضیاع القرآن إذا لم یکن مجموعاً ومدوَّناً علی عهده.</w:t>
      </w:r>
    </w:p>
    <w:p>
      <w:pPr>
        <w:pStyle w:val="BookText"/>
      </w:pPr>
      <w:r>
        <w:rPr>
          <w:rFonts w:ascii="IRNazanin" w:hAnsi="IRNazanin" w:eastAsia="IRNazanin" w:cs="IRNazanin"/>
          <w:lang w:bidi="fa-IR"/>
          <w:color w:val="111111"/>
          <w:sz w:val="28"/>
          <w:szCs w:val="28"/>
          <w:rtl/>
        </w:rPr>
        <w:t xml:space="preserve">فکیف یُعقَل إهمال رسول الله صلی الله علیه و آله تدوین کتاب ربّه، وهو المرغِّب بتلاوته نظراً، والمشجِّع علی تعلیمه وقراءته آناء اللّیل وأطراف النهار؟!</w:t>
      </w:r>
    </w:p>
    <w:p>
      <w:pPr>
        <w:pStyle w:val="BookText"/>
      </w:pPr>
      <w:r>
        <w:rPr>
          <w:rFonts w:ascii="IRNazanin" w:hAnsi="IRNazanin" w:eastAsia="IRNazanin" w:cs="IRNazanin"/>
          <w:lang w:bidi="fa-IR"/>
          <w:color w:val="111111"/>
          <w:sz w:val="28"/>
          <w:szCs w:val="28"/>
          <w:rtl/>
        </w:rPr>
        <w:t xml:space="preserve">أجل إنّ رسول الله صلی الله علیه و آله حینما حبَّذ القراءة فی المصاحف، کان یعنی تلک السور المسموح بکتابتها فی المصاحف الموجودة آنذاک وقراءتَها فی الصلاة، والّتی تجاوزت احتمال وقوع النسْخ فیها، أی قراءة السور التی أُمضیَت من قِبل ربّ العالمین إقراءاً بواسطة جبریل الأمین علیه السلام وثبتت قرآنیّتها عند الله ورسوله، لقوله تعالی: </w:t>
      </w:r>
      <w:r>
        <w:rPr>
          <w:rFonts w:ascii="Amiri" w:hAnsi="Amiri" w:eastAsia="Amiri" w:cs="Amiri"/>
          <w:lang w:bidi="ar-SA"/>
          <w:color w:val="111111"/>
          <w:sz w:val="28"/>
          <w:szCs w:val="28"/>
          <w:rtl/>
        </w:rPr>
        <w:t xml:space="preserve">فَإِذَا قَرَأنَاهُ فَاتَّبِ-عْ قُرْآنَهُ</w:t>
      </w:r>
      <w:r>
        <w:rPr>
          <w:rFonts w:ascii="Times New Roman" w:hAnsi="Times New Roman" w:eastAsia="Times New Roman" w:cs="Times New Roman"/>
          <w:lang w:val="en-US" w:bidi="en-US"/>
          <w:color w:val="111111"/>
          <w:sz w:val="28"/>
          <w:szCs w:val="28"/>
          <w:rtl/>
        </w:rPr>
        <w:t xml:space="preserve">.</w:t>
      </w:r>
    </w:p>
    <w:p>
      <w:pPr>
        <w:pStyle w:val="Heading5"/>
      </w:pPr>
      <w:bookmarkStart w:id="108" w:name="_Toc55"/>
      <w:r>
        <w:t>مدی صحّة دعوی النسخ</w:t>
      </w:r>
      <w:bookmarkEnd w:id="108"/>
    </w:p>
    <w:p>
      <w:pPr>
        <w:pStyle w:val="BookText"/>
      </w:pPr>
      <w:r>
        <w:rPr>
          <w:rFonts w:ascii="IRNazanin" w:hAnsi="IRNazanin" w:eastAsia="IRNazanin" w:cs="IRNazanin"/>
          <w:lang w:bidi="fa-IR"/>
          <w:color w:val="111111"/>
          <w:sz w:val="28"/>
          <w:szCs w:val="28"/>
          <w:rtl/>
        </w:rPr>
        <w:t xml:space="preserve">سؤالنا الآن: هل یصحّ التشکیک بوجود هکذا مصحفٍ علی عهد رسول الله صلی الله علیه و آله ، بدعوی إمکان نسخ بعض آیاته أو عدم إتمام نزول الوحی علیه صلی الله علیه و آله ؟ لأنّ الآیات والسور لو جُمعت بین الدفّتین فی مصحفٍ وجاء النسْخ، للزم تبدیلها وتغییرها علی استمرار!</w:t>
      </w:r>
    </w:p>
    <w:p>
      <w:pPr>
        <w:pStyle w:val="BookText"/>
      </w:pPr>
      <w:r>
        <w:rPr>
          <w:rFonts w:ascii="IRNazanin" w:hAnsi="IRNazanin" w:eastAsia="IRNazanin" w:cs="IRNazanin"/>
          <w:lang w:bidi="fa-IR"/>
          <w:color w:val="111111"/>
          <w:sz w:val="28"/>
          <w:szCs w:val="28"/>
          <w:rtl/>
        </w:rPr>
        <w:t xml:space="preserve">إن هذا الکلام خاطئ وبعید عن الدین والعقل، إذ لا تضاد بین وجود الناسخ والمنسوخ فی القرآن وبین وجود المصحف مدوناً علی عهد رسول الله مع استمرار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نزول الوحی علی النبی صلی الله علیه و آله ، ولا ضرورة فی حذف المنسوخ من قرآن التلاوة، لأنه یبین الظروف التاریخیة والموضوعیة التی مرت بها الاحکام.</w:t>
      </w:r>
    </w:p>
    <w:p>
      <w:pPr>
        <w:pStyle w:val="BookText"/>
      </w:pPr>
      <w:r>
        <w:rPr>
          <w:rFonts w:ascii="IRNazanin" w:hAnsi="IRNazanin" w:eastAsia="IRNazanin" w:cs="IRNazanin"/>
          <w:lang w:bidi="fa-IR"/>
          <w:color w:val="111111"/>
          <w:sz w:val="28"/>
          <w:szCs w:val="28"/>
          <w:rtl/>
        </w:rPr>
        <w:t xml:space="preserve">لکنّهم تحت طائلة هذا التعلیل وأمثاله قالوا باستحالة جمع القرآن علی عهد رسول الله، لتغیّره وتبدیله کلّ حین، وهی دعاوی باهته لا یقبلها عاقل، لأنّ الاجتماع الثنائیّ بین الصادق الأمین والأمین جبرئیل فی کلّ عامٍ قد حلّ هذه الإشکالیة، لأنهما لم یقرّرا ما لم یقرّره الله، إذ هما بلقائهما فی شهر رمضان کانا یریدان بیان تمامیة قرار الباری جلّ وعلا بقرآنیّة النازل إلی ذلک الحین، وأنّ علی المسلمین اتباعه، لقوله تعالی: </w:t>
      </w:r>
      <w:r>
        <w:rPr>
          <w:rFonts w:ascii="Amiri" w:hAnsi="Amiri" w:eastAsia="Amiri" w:cs="Amiri"/>
          <w:lang w:bidi="ar-SA"/>
          <w:color w:val="111111"/>
          <w:sz w:val="28"/>
          <w:szCs w:val="28"/>
          <w:rtl/>
        </w:rPr>
        <w:t xml:space="preserve">فَإِذَا قَرَأنَاهُ فَاتَّبِ-عْ قُرْآنَهُ</w:t>
      </w:r>
      <w:r>
        <w:rPr>
          <w:rFonts w:ascii="IRNazanin" w:hAnsi="IRNazanin" w:eastAsia="IRNazanin" w:cs="IRNazanin"/>
          <w:lang w:bidi="fa-IR"/>
          <w:color w:val="111111"/>
          <w:sz w:val="28"/>
          <w:szCs w:val="28"/>
          <w:rtl/>
        </w:rPr>
        <w:t xml:space="preserve">، ثمّ تأتی بعد ذلک المرحلة الثالثة وهی بیان الله ورسوله فی تفسیر تلک الآیات: </w:t>
      </w:r>
      <w:r>
        <w:rPr>
          <w:rFonts w:ascii="Amiri" w:hAnsi="Amiri" w:eastAsia="Amiri" w:cs="Amiri"/>
          <w:lang w:bidi="ar-SA"/>
          <w:color w:val="111111"/>
          <w:sz w:val="28"/>
          <w:szCs w:val="28"/>
          <w:rtl/>
        </w:rPr>
        <w:t xml:space="preserve">ثُمَّ إِنَّ عَلَیْنَا بَیَانَهُ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یمکن لمن یعتقد بوجود مصحفٍ علی عهد النبیّ صلی الله علیه و آله أن یسأل مخالفیه بالقول:</w:t>
      </w:r>
    </w:p>
    <w:p>
      <w:pPr>
        <w:pStyle w:val="BookText"/>
      </w:pPr>
      <w:r>
        <w:rPr>
          <w:rFonts w:ascii="IRNazanin" w:hAnsi="IRNazanin" w:eastAsia="IRNazanin" w:cs="IRNazanin"/>
          <w:lang w:bidi="fa-IR"/>
          <w:color w:val="111111"/>
          <w:sz w:val="28"/>
          <w:szCs w:val="28"/>
          <w:rtl/>
        </w:rPr>
        <w:t xml:space="preserve">هل وقفتُم علی نصٍّ لرسول الله صلی الله علیه و آله یدعو أصحابه لرفع الآیة المنسوخة الفلانیّة من مصاحفهم، مثلما کان یأمرهم بوضع الآیة الفلانیّة فی المکان الفلانی من القرآن؟</w:t>
      </w:r>
    </w:p>
    <w:p>
      <w:pPr>
        <w:pStyle w:val="BookText"/>
      </w:pPr>
      <w:r>
        <w:rPr>
          <w:rFonts w:ascii="IRNazanin" w:hAnsi="IRNazanin" w:eastAsia="IRNazanin" w:cs="IRNazanin"/>
          <w:lang w:bidi="fa-IR"/>
          <w:color w:val="111111"/>
          <w:sz w:val="28"/>
          <w:szCs w:val="28"/>
          <w:rtl/>
        </w:rPr>
        <w:t xml:space="preserve">بل هل یمکن لأحدٍ منکم أن یدّعی عدم وقوع نسْخ آیةٍ من آیات القرآن الحکیم فی کلّ تلک المدّة من تاریخ الدعوة وإنزال القرآن؟</w:t>
      </w:r>
    </w:p>
    <w:p>
      <w:pPr>
        <w:pStyle w:val="BookText"/>
      </w:pPr>
      <w:r>
        <w:rPr>
          <w:rFonts w:ascii="IRNazanin" w:hAnsi="IRNazanin" w:eastAsia="IRNazanin" w:cs="IRNazanin"/>
          <w:lang w:bidi="fa-IR"/>
          <w:color w:val="111111"/>
          <w:sz w:val="28"/>
          <w:szCs w:val="28"/>
          <w:rtl/>
        </w:rPr>
        <w:t xml:space="preserve">فإذا کان النسخ قد وقع حسبما یقولون، فما یعنی عدم إرشاده صلی الله علیه و آله إلی مکان المنسوخ فی القرآن الکریم ودعوته إلی رفعه؟ کما کان یدعوا إلی وضع الآیات فی أماکنها من السور؟</w:t>
      </w:r>
    </w:p>
    <w:p>
      <w:pPr>
        <w:pStyle w:val="BookText"/>
      </w:pPr>
      <w:r>
        <w:rPr>
          <w:rFonts w:ascii="IRNazanin" w:hAnsi="IRNazanin" w:eastAsia="IRNazanin" w:cs="IRNazanin"/>
          <w:lang w:bidi="fa-IR"/>
          <w:color w:val="111111"/>
          <w:sz w:val="28"/>
          <w:szCs w:val="28"/>
          <w:rtl/>
        </w:rPr>
        <w:t xml:space="preserve">إنّ ما قالوه یدعونا إلی تسخیف جعل النسخ ذریعةً لعدم جمع القرآن علی عهد رسول الله صلی الله علیه و آله ، بل یؤکّد بأنّ جمع القرآن وترتیب الآیات فی السور کان مدروساً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ومفروغاً عنه فی الاجتماع الثنائی، ولا مسوّغ لقولهم الآنف، لاعتقادنا بأنّ ورود الناسخ والمنسوخ لا یضرّ بأصل القرآن فکیف یضر بجمعه.</w:t>
      </w:r>
    </w:p>
    <w:p>
      <w:pPr>
        <w:pStyle w:val="BookText"/>
      </w:pPr>
      <w:r>
        <w:rPr>
          <w:rFonts w:ascii="IRNazanin" w:hAnsi="IRNazanin" w:eastAsia="IRNazanin" w:cs="IRNazanin"/>
          <w:lang w:bidi="fa-IR"/>
          <w:color w:val="111111"/>
          <w:sz w:val="28"/>
          <w:szCs w:val="28"/>
          <w:rtl/>
        </w:rPr>
        <w:t xml:space="preserve">بل کیف یقول النبیّ صلی الله علیه و آله أو جبرئیل الأمین: «ضعوها فی مکان کذا من سورة کذا»، لو لم یکن ذلک بأمرٍ من الله، وأنّ احتمال النسخ قد انتفی فیه؟!</w:t>
      </w:r>
    </w:p>
    <w:p>
      <w:pPr>
        <w:pStyle w:val="BookText"/>
      </w:pPr>
      <w:r>
        <w:rPr>
          <w:rFonts w:ascii="IRNazanin" w:hAnsi="IRNazanin" w:eastAsia="IRNazanin" w:cs="IRNazanin"/>
          <w:lang w:bidi="fa-IR"/>
          <w:color w:val="111111"/>
          <w:sz w:val="28"/>
          <w:szCs w:val="28"/>
          <w:rtl/>
        </w:rPr>
        <w:t xml:space="preserve">وأختم کلامی بما علّله الخطّابی وغیره فی سبب عدم جمع القرآن علی عهد رسول الله صلی الله علیه و آله - وإن کنتُ أراه تعسّفاً ومغالاة - إذ قال:</w:t>
      </w:r>
    </w:p>
    <w:p>
      <w:pPr>
        <w:pStyle w:val="BookText"/>
      </w:pPr>
      <w:r>
        <w:rPr>
          <w:rFonts w:ascii="IRNazanin" w:hAnsi="IRNazanin" w:eastAsia="IRNazanin" w:cs="IRNazanin"/>
          <w:lang w:bidi="fa-IR"/>
          <w:color w:val="111111"/>
          <w:sz w:val="28"/>
          <w:szCs w:val="28"/>
          <w:rtl/>
        </w:rPr>
        <w:t xml:space="preserve">إنّما لم یجمع صلی الله علیه و آله القرآن فی المُصْحَف، لما کان یترقّبه من ورود ناسخٍ لبعض أحکامه أو تلاوته، فلمّا انقضی نزوله بوفاته صلی الله علیه و آله ، ألهم الله الخلفاء الراشدین ذلک، وفاءً بوعده الصادق بضمان حفظه علی هذه الأُمّة، فکان ابتداء ذلک علی ید الصدّیق بمشورة عمر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أدری ما علاقة نسخ بعض الأحکام بجمع القرآن؟ إذ نسخ الحکم لا یعنی نسخ الآیة، وذلک کما فی آیة النجوی وأمثاله، فتعلیل الخطابی علیل من هذه الجهة، وأمّا نسخ التلاوة فهو باطل علی ما حُقّق فی محلّه.</w:t>
      </w:r>
    </w:p>
    <w:p>
      <w:pPr>
        <w:pStyle w:val="BookText"/>
      </w:pPr>
      <w:r>
        <w:rPr>
          <w:rFonts w:ascii="IRNazanin" w:hAnsi="IRNazanin" w:eastAsia="IRNazanin" w:cs="IRNazanin"/>
          <w:lang w:bidi="fa-IR"/>
          <w:color w:val="111111"/>
          <w:sz w:val="28"/>
          <w:szCs w:val="28"/>
          <w:rtl/>
        </w:rPr>
        <w:t xml:space="preserve">ولو صحّ ما علله هذا الخطّابی لکان النبیّ الأعظم صلی الله علیه و آله - نستجیر بالله - جاهلاً بوقت وفاته (</w:t>
      </w:r>
      <w:r>
        <w:rPr>
          <w:rStyle w:val="FootnoteReference"/>
        </w:rPr>
        <w:footnoteReference w:id="500"/>
      </w:r>
      <w:r>
        <w:rPr>
          <w:rFonts w:ascii="IRNazanin" w:hAnsi="IRNazanin" w:eastAsia="IRNazanin" w:cs="IRNazanin"/>
          <w:lang w:bidi="fa-IR"/>
          <w:color w:val="111111"/>
          <w:sz w:val="28"/>
          <w:szCs w:val="28"/>
          <w:rtl/>
        </w:rPr>
        <w:t xml:space="preserve">)، جاهلاً بشریعته، جاهلاً بوظیفته، وسبحانه القائل: </w:t>
      </w:r>
      <w:r>
        <w:rPr>
          <w:rFonts w:ascii="Amiri" w:hAnsi="Amiri" w:eastAsia="Amiri" w:cs="Amiri"/>
          <w:lang w:bidi="ar-SA"/>
          <w:color w:val="111111"/>
          <w:sz w:val="28"/>
          <w:szCs w:val="28"/>
          <w:rtl/>
        </w:rPr>
        <w:t xml:space="preserve">لَیْلَةُ الْقَدْرِ خَیْرٌ</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36" w:name="pg14398_148390"/>
    <w:bookmarkEnd w:id="36"/>
    <w:p>
      <w:pPr>
        <w:pStyle w:val="BookText"/>
      </w:pPr>
      <w:r>
        <w:rPr>
          <w:rFonts w:ascii="Amiri" w:hAnsi="Amiri" w:eastAsia="Amiri" w:cs="Amiri"/>
          <w:lang w:bidi="ar-SA"/>
          <w:color w:val="111111"/>
          <w:sz w:val="28"/>
          <w:szCs w:val="28"/>
          <w:rtl/>
        </w:rPr>
        <w:t xml:space="preserve">مِّنْ أَلْفِ شَهْرٍ * تَنَزَّلُ الْمَلَائِکَةُ وَالرُّوحُ فِیهَا بِإِذْنِ رَبِّهِم مِّن کُلِّ أَمْرٍ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1"/>
      </w:r>
      <w:r>
        <w:rPr>
          <w:rFonts w:ascii="IRNazanin" w:hAnsi="IRNazanin" w:eastAsia="IRNazanin" w:cs="IRNazanin"/>
          <w:lang w:bidi="fa-IR"/>
          <w:color w:val="111111"/>
          <w:sz w:val="28"/>
          <w:szCs w:val="28"/>
          <w:rtl/>
        </w:rPr>
        <w:t xml:space="preserve">)، وقال تعالی: </w:t>
      </w:r>
      <w:r>
        <w:rPr>
          <w:rFonts w:ascii="Amiri" w:hAnsi="Amiri" w:eastAsia="Amiri" w:cs="Amiri"/>
          <w:lang w:bidi="ar-SA"/>
          <w:color w:val="111111"/>
          <w:sz w:val="28"/>
          <w:szCs w:val="28"/>
          <w:rtl/>
        </w:rPr>
        <w:t xml:space="preserve">فِیهَا یُفْرَقُ کُلُّ أَمْرٍ حَکِیمٍ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2"/>
      </w:r>
      <w:r>
        <w:rPr>
          <w:rFonts w:ascii="IRNazanin" w:hAnsi="IRNazanin" w:eastAsia="IRNazanin" w:cs="IRNazanin"/>
          <w:lang w:bidi="fa-IR"/>
          <w:color w:val="111111"/>
          <w:sz w:val="28"/>
          <w:szCs w:val="28"/>
          <w:rtl/>
        </w:rPr>
        <w:t xml:space="preserve">).
ولیلة القدر جاریة فی کلّ سنة، فمن المستحیل أن لا یعلم الرسول بکلّ أحداث سنته من صغیر وکبیر؟!</w:t>
      </w:r>
    </w:p>
    <w:p>
      <w:pPr>
        <w:pStyle w:val="Heading5"/>
      </w:pPr>
      <w:bookmarkStart w:id="109" w:name="_Toc56"/>
      <w:r>
        <w:t>هل حفظ القرآن شرف خارِق للجامعین أم لا؟</w:t>
      </w:r>
      <w:bookmarkEnd w:id="109"/>
    </w:p>
    <w:p>
      <w:pPr>
        <w:pStyle w:val="BookText"/>
      </w:pPr>
      <w:r>
        <w:rPr>
          <w:rFonts w:ascii="IRNazanin" w:hAnsi="IRNazanin" w:eastAsia="IRNazanin" w:cs="IRNazanin"/>
          <w:lang w:bidi="fa-IR"/>
          <w:color w:val="111111"/>
          <w:sz w:val="28"/>
          <w:szCs w:val="28"/>
          <w:rtl/>
        </w:rPr>
        <w:t xml:space="preserve">من هذا المنطلق انبلج خطأ ما ذهب إلیه البعض من أنّ المقصود من قولهم:</w:t>
      </w:r>
    </w:p>
    <w:p>
      <w:pPr>
        <w:pStyle w:val="BookText"/>
      </w:pPr>
      <w:r>
        <w:rPr>
          <w:rFonts w:ascii="IRNazanin" w:hAnsi="IRNazanin" w:eastAsia="IRNazanin" w:cs="IRNazanin"/>
          <w:lang w:bidi="fa-IR"/>
          <w:color w:val="111111"/>
          <w:sz w:val="28"/>
          <w:szCs w:val="28"/>
          <w:rtl/>
        </w:rPr>
        <w:t xml:space="preserve">«جمَع القرآن علی عهد رسول الله أربعة - کلّهم من الأنصار -: أُبیّ، ومُعاذ بن جبل، وأبو زید، وزید بن ثابت»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الإشارة إلی جنس مَن جمع القرآن، سواءً کانوا من الأنصار أو من غیرهم، وأنّ جمعهم کان جمعاً فی القلوب والصدور لا جمعاً فی الصحائف والسطور(</w:t>
      </w:r>
      <w:r>
        <w:rPr>
          <w:rStyle w:val="FootnoteReference"/>
        </w:rPr>
        <w:footnoteReference w:id="504"/>
      </w:r>
      <w:r>
        <w:rPr>
          <w:rFonts w:ascii="IRNazanin" w:hAnsi="IRNazanin" w:eastAsia="IRNazanin" w:cs="IRNazanin"/>
          <w:lang w:bidi="fa-IR"/>
          <w:color w:val="111111"/>
          <w:sz w:val="28"/>
          <w:szCs w:val="28"/>
          <w:rtl/>
        </w:rPr>
        <w:t xml:space="preserve">) وأمثال ذلک.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فإنّهم لو أرادوا أن یقولوا بهذا الکلام، فلا مزید شرفٍ وفضیلةٍ لهؤلاء علی غیرهم من الصحابة؛ لأنّ کثیراً من الصحابة کانوا قد حفظوا ما نزل من القرآن إلی ذلک الحین، إذ کانت أناجیلهم صدورهم، وکانوا یحیون لیلهم بتلاوة القرآن حتّی تتورّم أقدامهم، ولم یختصّ الأمر بأربعةٍ أو ستّة أوعشرة من الأنصار أو المهاجرین أو أقل أو أکثر من ذلک.</w:t>
      </w:r>
    </w:p>
    <w:p>
      <w:pPr>
        <w:pStyle w:val="BookText"/>
      </w:pPr>
      <w:r>
        <w:rPr>
          <w:rFonts w:ascii="IRNazanin" w:hAnsi="IRNazanin" w:eastAsia="IRNazanin" w:cs="IRNazanin"/>
          <w:lang w:bidi="fa-IR"/>
          <w:color w:val="111111"/>
          <w:sz w:val="28"/>
          <w:szCs w:val="28"/>
          <w:rtl/>
        </w:rPr>
        <w:t xml:space="preserve">قال أبو زهرة فی (المعجزة الکبری): وإنّ النبیّ لم ینتقل إلی الرفیق الأعلی إلّا وقد جمع القرآن فی صدر طائفةٍ من الصحابة، قیل: إنّ عددهم مائة أو یزیدون. ونحن نری أنّهم کانوا أکثر من ذلک عدداً؛ فإنّه قُتل من القرّاء فی إحدی مواقع الردّة عددٌ یزید علی السبعین، وقیل علی السبعمائة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الزرقانی: فإنّ الّذین حفظوا القرآن من الصحابة کانوا کثیرین، حتّی کان عدد القتلی منهم ببئر معونة ویوم الیمامة أربعین ومائة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القرطبی: قد قُتل یوم الیمامة سبعون من القُرّاء، وقُتل فی عهد رسول الله ببئر معونة مثل هذا العدد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شامة فی (المرشد الوجیز): ... وحفِظَه فی حیاته جماعةٌ من أصحابه، وکلّ قطعةٍ منه کان یحفظها جماعةٌ کثیرة، أقلّهم بالغون حدّ التواتر، ورخّص لهم قراءته علی سبعة أحرفٍ توسعةً علیهم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أن قال: قال المازری: وإن لم یکمل القرآن سوی أربعة، فقد حفظ جمیعَ أجزائه مِئون لا یُحصَون، وما من شرط کونِهِ متواتراً أن یحفظ الکلُّ الکلَّ، بل الشیء الکثیر إذا روی کلَّ جزءٍ منه خلقٌ کثیر عُلم ضرورةً وحصل متواتراً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الحفظ لیس فیه شرف خارِق للصحابی حسبما صوّروه؛ لأنّ العربیّ الجاهلی کان قد اشتهر بقوّة الحفظ وهی سجیة مستمرة عندهم، حتّی إنّه کان یحفظ الأشعار والمعلَّقات فی أقلّ وقتٍ ممکن، لأنه کان مغرماً بالأدب شعراً ونثراً، وکان من دأب العرب أن یجتمعوا فی أسواق مکّة (ذی المجاز وعکاظ وعرفات وغیرها) یستمعون قصائد شعرائهم ویحفظونها عن ظهر قلب.</w:t>
      </w:r>
    </w:p>
    <w:p>
      <w:pPr>
        <w:pStyle w:val="BookText"/>
      </w:pPr>
      <w:r>
        <w:rPr>
          <w:rFonts w:ascii="IRNazanin" w:hAnsi="IRNazanin" w:eastAsia="IRNazanin" w:cs="IRNazanin"/>
          <w:lang w:bidi="fa-IR"/>
          <w:color w:val="111111"/>
          <w:sz w:val="28"/>
          <w:szCs w:val="28"/>
          <w:rtl/>
        </w:rPr>
        <w:t xml:space="preserve">وبما أنّ السور المکّیة - مع قصرها - کانت أبلغ من قصائد العرب، لذلک کان حتّی المشرکون یتسابقون لاستماع تلاوة رسول الله صلی الله علیه و آله فی صلاة اللّیل ویحفظونها عن ظهر القلب، استلذاذاً بقوّة الفصاحة وسموّ البلاغة ورفعة الترکیب فی القرآن الکریم.</w:t>
      </w:r>
    </w:p>
    <w:p>
      <w:pPr>
        <w:pStyle w:val="BookText"/>
      </w:pPr>
      <w:r>
        <w:rPr>
          <w:rFonts w:ascii="IRNazanin" w:hAnsi="IRNazanin" w:eastAsia="IRNazanin" w:cs="IRNazanin"/>
          <w:lang w:bidi="fa-IR"/>
          <w:color w:val="111111"/>
          <w:sz w:val="28"/>
          <w:szCs w:val="28"/>
          <w:rtl/>
        </w:rPr>
        <w:t xml:space="preserve">فقد کان قادة قریش یأتون رسول الله فی اللّیل متنکّرین لیسمعوا آیاته. قال محمّد بن إسحاق فی (السیرة): حدّثنی محمّد بن مسلم بن شهاب الزهری، أنّه حدّث:</w:t>
      </w:r>
    </w:p>
    <w:p>
      <w:pPr>
        <w:pStyle w:val="BookText"/>
      </w:pPr>
      <w:r>
        <w:rPr>
          <w:rFonts w:ascii="IRNazanin" w:hAnsi="IRNazanin" w:eastAsia="IRNazanin" w:cs="IRNazanin"/>
          <w:lang w:bidi="fa-IR"/>
          <w:color w:val="111111"/>
          <w:sz w:val="28"/>
          <w:szCs w:val="28"/>
          <w:rtl/>
        </w:rPr>
        <w:t xml:space="preserve">أنّ أبا سفیان بن حرب، وأبا جهل بن هشام، والأخنس بن شریق، خرجوا لیلةً لیسمعوا من رسول الله صلی الله علیه و آله وهو یصلّی باللیل فی بیته، فأخذ کلّ منهم مجلساً لیستمع فیه، وکلٌّ لا یعلم بمکان صاحبه، فباتوا یستمعون له، حتّی إذا أصبحوا أو طلع الفجر تفرّقوا، فجمعهم الطریق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فتلاوموا وقال بعضهم لبعض: لا تعودن، لو رآکم بعض سفهائکم لأوقعتم فی نفسه شیئاً.</w:t>
      </w:r>
    </w:p>
    <w:p>
      <w:pPr>
        <w:pStyle w:val="BookText"/>
      </w:pPr>
      <w:r>
        <w:rPr>
          <w:rFonts w:ascii="IRNazanin" w:hAnsi="IRNazanin" w:eastAsia="IRNazanin" w:cs="IRNazanin"/>
          <w:lang w:bidi="fa-IR"/>
          <w:color w:val="111111"/>
          <w:sz w:val="28"/>
          <w:szCs w:val="28"/>
          <w:rtl/>
        </w:rPr>
        <w:t xml:space="preserve">ثمّ انصرفوا، حتّی اذا کانت اللّیلة الثانیة عاد کلُّ رجلٍ منهم إلی مجلسه، فباتوا یستمعون له، حتّی إذا طلع الفجر تفرّقوا فجمعتهم الطریق، فقال بعضهم لبعض مثل ما قالوا أول مرة، ثم انصرفوا فلما کانت اللیلة الثالثة أخذ کل رجل منهم مجلسه فباتوا یستمعون له حتّی إذا طلع الفجر تفرّقوا، فجمعهم الطریق فقالوا: لا نبرح حتّی نتعاهد لا نعود. فتعاهدوا علی ذلک، ثمّ تفرقوا.</w:t>
      </w:r>
    </w:p>
    <w:p>
      <w:pPr>
        <w:pStyle w:val="BookText"/>
      </w:pPr>
      <w:r>
        <w:rPr>
          <w:rFonts w:ascii="IRNazanin" w:hAnsi="IRNazanin" w:eastAsia="IRNazanin" w:cs="IRNazanin"/>
          <w:lang w:bidi="fa-IR"/>
          <w:color w:val="111111"/>
          <w:sz w:val="28"/>
          <w:szCs w:val="28"/>
          <w:rtl/>
        </w:rPr>
        <w:t xml:space="preserve">فلمّا أصبح الأخنس بن شریق، أخذ عصا ثمّ خرج، حتّی أتی أبا سفیان بن حرب فی بیته، فقال: أخبرنی یا أبا حنظلة عن رأیک فیما سمعت من محمّد. قال: یا أبا ثعلبة، واللهِ لقد سمعتُ أشیاء أعرفها وأعرف ما یُراد بها، وسمعت أشیاء ما عرفت معناها ولا ما یُراد بها. قال الأخنس: وأنا والّذی حلفت له به.</w:t>
      </w:r>
    </w:p>
    <w:p>
      <w:pPr>
        <w:pStyle w:val="BookText"/>
      </w:pPr>
      <w:r>
        <w:rPr>
          <w:rFonts w:ascii="IRNazanin" w:hAnsi="IRNazanin" w:eastAsia="IRNazanin" w:cs="IRNazanin"/>
          <w:lang w:bidi="fa-IR"/>
          <w:color w:val="111111"/>
          <w:sz w:val="28"/>
          <w:szCs w:val="28"/>
          <w:rtl/>
        </w:rPr>
        <w:t xml:space="preserve">قال: ثمّ خرج من عنده، حتّی أتی أبا جهل فدخل علیه بیته، فقال: یا أبا الحکم، ما رأیک فیما سمعتَ من محمّد؟ قال: ماذا سمعت؟! قال: تنازعنا نحن وبنو عبد مناف الشرف؛ أطعَموا فأطعمنا، وحملوا فحملنا، وأعطوا فأعطینا، حتّی إذا تجاثینا علی الرکب وکنّا کفرسَی رِهان، قالوا: منّا نبیٌّ یأتیه الوحی من السماء. فمتی ندرک هذه؟ والله لا نؤمن به أبداً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نصدّقه. قال: فقام عنه الأخنس بن شریق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اشتهر کلام الولید بن المغیرة فی القرآن:</w:t>
      </w:r>
    </w:p>
    <w:p>
      <w:pPr>
        <w:pStyle w:val="BookText"/>
      </w:pPr>
      <w:r>
        <w:rPr>
          <w:rFonts w:ascii="IRNazanin" w:hAnsi="IRNazanin" w:eastAsia="IRNazanin" w:cs="IRNazanin"/>
          <w:lang w:bidi="fa-IR"/>
          <w:color w:val="111111"/>
          <w:sz w:val="28"/>
          <w:szCs w:val="28"/>
          <w:rtl/>
        </w:rPr>
        <w:t xml:space="preserve">والله لقد سمعتُ منه [أی من النبی صلی الله علیه و آله ] کلاماً، ما هو من کلام الإنس وما هو من کلام الجنّ، وإنّ له لحلاوة، وإنّ علیه لطلاوة، وإنّ أعلاه لمثمر، وإنّ أسفله لمُغدِق، وإنّه لیعلو ولا یُعلی علیه، وما یقول هذا بشر...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نحو ذلک عتبة بن ربیعة:</w:t>
      </w:r>
    </w:p>
    <w:p>
      <w:pPr>
        <w:pStyle w:val="BookText"/>
      </w:pPr>
      <w:r>
        <w:rPr>
          <w:rFonts w:ascii="IRNazanin" w:hAnsi="IRNazanin" w:eastAsia="IRNazanin" w:cs="IRNazanin"/>
          <w:lang w:bidi="fa-IR"/>
          <w:color w:val="111111"/>
          <w:sz w:val="28"/>
          <w:szCs w:val="28"/>
          <w:rtl/>
        </w:rPr>
        <w:t xml:space="preserve">ما سمعت مثله قط، والله ما هو بالشعر ولا بالسحر ولا بالکهانة ... فوَ الله لیکوننّ لقوله الّذی سمعت منه نبأٌ عظیم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کان هذا شأن المشرکین من العرب!! فهل هناک من فضیلةٍ خارقة للصحابیّ إذا حفظ القرآن عن ظهر قلبه؟ ألم یکن فی هذا الکلام استخفافٌ بالصحابة؟!</w:t>
      </w:r>
    </w:p>
    <w:p>
      <w:pPr>
        <w:pStyle w:val="BookText"/>
      </w:pPr>
      <w:r>
        <w:rPr>
          <w:rFonts w:ascii="IRNazanin" w:hAnsi="IRNazanin" w:eastAsia="IRNazanin" w:cs="IRNazanin"/>
          <w:lang w:bidi="fa-IR"/>
          <w:color w:val="111111"/>
          <w:sz w:val="28"/>
          <w:szCs w:val="28"/>
          <w:rtl/>
        </w:rPr>
        <w:t xml:space="preserve">لا شکّ فی أنّ حفظ القرآن أمرٌ حَسَنٌ وقد دعی إلیه العقل والذوق والشرع، لکنّ القرآن نزل للعمل لا للحفظ، وإن مدرسة الخلافة رکّزت علی الحفظ محرِّفة اهتمامات الإنسان المؤمن فی العمل بالقرآن إلی الحفظ له، ولأجل هذا جاء التأکید من قِبل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والأئمّة علی الاهتمام بالمفاهیم القرآنیة والتدبر فی آیاته ومعانیه ورعایة حدوده وفرائضه أکثر من الاهتمام بالألفاظ، فقالوا عن الجامعین للقرآن: أقاموا حروفه وحرّفوا حدوده تأکیداً علی تحریفهم للمسیرة الفکریة للاسلام.</w:t>
      </w:r>
    </w:p>
    <w:p>
      <w:pPr>
        <w:pStyle w:val="BookText"/>
      </w:pPr>
      <w:r>
        <w:rPr>
          <w:rFonts w:ascii="IRNazanin" w:hAnsi="IRNazanin" w:eastAsia="IRNazanin" w:cs="IRNazanin"/>
          <w:lang w:bidi="fa-IR"/>
          <w:color w:val="111111"/>
          <w:sz w:val="28"/>
          <w:szCs w:val="28"/>
          <w:rtl/>
        </w:rPr>
        <w:t xml:space="preserve">فحفظ القرآن أمرٌ محبوب، لکن لیس کلُّ محبوبٍ دِیناً، فإنّ الخوارج من الحَفَظة حسب اعتراف الجمیع، لکنّهم مارقون ملعونون، وهم الّذین عناهم الرسول فی قوله: «لا یتجاوز القرآن تراقیهم»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یکون بعد هذا للجامعین للقرآن - بمعنی الحافظین - فضیلة عظمی ومنزلة لا تُجارَی؟!! ولماذا یحصرون جهد الصحابة فی القرآن بالمحفوظ دون المدون المکتوب؟ إنه تجهیل للأمة وتسخیف للحقائق.</w:t>
      </w:r>
    </w:p>
    <w:p>
      <w:pPr>
        <w:pStyle w:val="BookText"/>
      </w:pPr>
      <w:r>
        <w:rPr>
          <w:rFonts w:ascii="IRNazanin" w:hAnsi="IRNazanin" w:eastAsia="IRNazanin" w:cs="IRNazanin"/>
          <w:lang w:bidi="fa-IR"/>
          <w:color w:val="111111"/>
          <w:sz w:val="28"/>
          <w:szCs w:val="28"/>
          <w:rtl/>
        </w:rPr>
        <w:t xml:space="preserve">وإذا کان الحفظ معیاراً فلماذا لا یستفید زید بن ثابت من حافظته لتدوین القرآن، بل نراه یتتبع الآیات فی العسب واللخاف وعند هذا وذاک، وینسی ما کان عند خزیمة أو أبی خزیمة ویطلب الشهداء مع ذلک؟!</w:t>
      </w:r>
    </w:p>
    <w:p>
      <w:pPr>
        <w:pStyle w:val="BookText"/>
      </w:pPr>
      <w:r>
        <w:rPr>
          <w:rFonts w:ascii="IRNazanin" w:hAnsi="IRNazanin" w:eastAsia="IRNazanin" w:cs="IRNazanin"/>
          <w:lang w:bidi="fa-IR"/>
          <w:color w:val="111111"/>
          <w:sz w:val="28"/>
          <w:szCs w:val="28"/>
          <w:rtl/>
        </w:rPr>
        <w:t xml:space="preserve">والحاصل: أنّ مَن شذّ قائلاً: لا یوجد مصحف مکتوب علی عهد رسول الله صلی الله علیه و آله ، ولو مفرَّقاً علی العُسُبْ واللِّخاف والأدیم.. فهو مستخفٌّ جاهلٌ بکلّ الحقائق الّتی قلناها، أجلاها وأوضحها أنّه مستخفٌّ بالنبیّ الکریم صلی الله علیه و آله وطریقة حفظه للکتاب العزیز - والعیاذ بالله -.</w:t>
      </w:r>
    </w:p>
    <w:p>
      <w:pPr>
        <w:pStyle w:val="BookText"/>
      </w:pPr>
      <w:r>
        <w:rPr>
          <w:rFonts w:ascii="IRNazanin" w:hAnsi="IRNazanin" w:eastAsia="IRNazanin" w:cs="IRNazanin"/>
          <w:lang w:bidi="fa-IR"/>
          <w:color w:val="111111"/>
          <w:sz w:val="28"/>
          <w:szCs w:val="28"/>
          <w:rtl/>
        </w:rPr>
        <w:t xml:space="preserve">وما أشبه هذا القول بقول القائلین سابقاً: إنّ رسول الله صلی الله علیه و آله لم یستخلف أحداً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بعده، وتَرَک الأُمّة هَمَلاً من دون راعٍ وخلیفة، وهذا ما یقولونه الآن فی عِدْل العترة (القرآن المجید) أیضاً، فادّعوا أنّه صلی الله علیه و آله ترک القرآن دون أن یدوِّنه أحدٌ علی عهده. قالوا بذلک کی یبعدوا الأُمّة عن الکتاب والعترة معاً فیختلقوا ما شاءوا من قراءات وتصحیفات ویخلطوا قراءة صحیحة مع قراءة سقیمة فیأخذوا من هذه شیء ومن هذا شیء، وینصِّبُوا من شاءُوا ممن لا یحمل العلم والمعرفة، ولیس أهلاً للخلافة الإلهیة والوصایة.</w:t>
      </w:r>
    </w:p>
    <w:p>
      <w:pPr>
        <w:pStyle w:val="BookText"/>
      </w:pPr>
      <w:r>
        <w:rPr>
          <w:rFonts w:ascii="IRNazanin" w:hAnsi="IRNazanin" w:eastAsia="IRNazanin" w:cs="IRNazanin"/>
          <w:lang w:bidi="fa-IR"/>
          <w:color w:val="111111"/>
          <w:sz w:val="28"/>
          <w:szCs w:val="28"/>
          <w:rtl/>
        </w:rPr>
        <w:t xml:space="preserve">کما أنّهم قالوا بأشیاء باطلة أُخری، مثل: أنّه صلی الله علیه و آله نهی عن کتابة حدیثه (</w:t>
      </w:r>
      <w:r>
        <w:rPr>
          <w:rStyle w:val="FootnoteReference"/>
        </w:rPr>
        <w:footnoteReference w:id="513"/>
      </w:r>
      <w:r>
        <w:rPr>
          <w:rFonts w:ascii="IRNazanin" w:hAnsi="IRNazanin" w:eastAsia="IRNazanin" w:cs="IRNazanin"/>
          <w:lang w:bidi="fa-IR"/>
          <w:color w:val="111111"/>
          <w:sz w:val="28"/>
          <w:szCs w:val="28"/>
          <w:rtl/>
        </w:rPr>
        <w:t xml:space="preserve">)، مع أنّه هو الناشر لعلمه والمبیّن لأحکام ربّه.</w:t>
      </w:r>
    </w:p>
    <w:p>
      <w:pPr>
        <w:pStyle w:val="BookText"/>
      </w:pPr>
      <w:r>
        <w:rPr>
          <w:rFonts w:ascii="Amiri" w:hAnsi="Amiri" w:eastAsia="Amiri" w:cs="Amiri"/>
          <w:lang w:bidi="ar-SA"/>
          <w:color w:val="111111"/>
          <w:sz w:val="28"/>
          <w:szCs w:val="28"/>
          <w:rtl/>
        </w:rPr>
        <w:t xml:space="preserve">وادّعوا أیضاً بأنّه صلی الله علیه و آله کان لا یعلم بأنّه نبیٌّ مرسَل من قِبَل الله حتّی أخبره ورقة بن نوفل بن أسد (ابن عمّ خدیجة) (</w:t>
      </w:r>
      <w:r>
        <w:rPr>
          <w:rStyle w:val="FootnoteReference"/>
        </w:rPr>
        <w:footnoteReference w:id="514"/>
      </w:r>
      <w:r>
        <w:rPr>
          <w:rFonts w:ascii="IRNazanin" w:hAnsi="IRNazanin" w:eastAsia="IRNazanin" w:cs="IRNazanin"/>
          <w:lang w:bidi="fa-IR"/>
          <w:color w:val="111111"/>
          <w:sz w:val="28"/>
          <w:szCs w:val="28"/>
          <w:rtl/>
        </w:rPr>
        <w:t xml:space="preserve">).. - والذی رأیت کیفیة استغلال المستشرقین لهذه المقولة فی کلماتهم - مع أنّ خاتم النبوّة کان موجوداً بین کتفیه، وهو المعلَّم من قِبل الله، إلی غیرها من التقَوُّلات الباطلة والتُرّهات التافهة الّتی أخذوها من الیهود والنصاری، وغالبها أمورٌ سلبیّة تمسّ بکرامة الله ورسوله، لیس فیها جانبٌ إیجابیّ واحد.</w:t>
      </w:r>
    </w:p>
    <w:p>
      <w:pPr>
        <w:pStyle w:val="BookText"/>
      </w:pPr>
      <w:r>
        <w:rPr>
          <w:rFonts w:ascii="IRNazanin" w:hAnsi="IRNazanin" w:eastAsia="IRNazanin" w:cs="IRNazanin"/>
          <w:lang w:bidi="fa-IR"/>
          <w:color w:val="111111"/>
          <w:sz w:val="28"/>
          <w:szCs w:val="28"/>
          <w:rtl/>
        </w:rPr>
        <w:t xml:space="preserve">والسبب الجامع بین تلک المقولات هو تأسیس منظومةٍ ذات هدفٍ واحد، ألا وهو التجاوز علی القِیَم وال-مُثُل، وتضعیف مکانة الرسول والرسالة، والقول بأن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لهذا الدین کتاب موثوق به، إذ کتب القرآن فی العصور اللاحقة من بعده، کما لیس لهذا الدین من راع وحافظ؛ لأنّ النبیّ لا یعلم أنّه نبیّ حتّی علّمه ورقة بن نوفل النصرانی بذلک، وأنّ رسول الله صلی الله علیه و آله ترک أُمّته بدون خلیفة وکتاب، وقد نهی صلی الله علیه و آله عن نشر حدیثه وکلامه وأمثال ذلک من الأقوال الباهتة.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37" w:name="pg14398_148398"/>
    <w:bookmarkEnd w:id="37"/>
    <w:p>
      <w:pPr>
        <w:pStyle w:val="Heading5"/>
      </w:pPr>
      <w:bookmarkStart w:id="110" w:name="_Toc57"/>
      <w:r>
        <w:t>علی علیه السلام .. الجامع الحقیقی للقرآن</w:t>
      </w:r>
      <w:bookmarkEnd w:id="110"/>
    </w:p>
    <w:p>
      <w:pPr>
        <w:pStyle w:val="BookText"/>
      </w:pPr>
      <w:r>
        <w:rPr>
          <w:rFonts w:ascii="IRNazanin" w:hAnsi="IRNazanin" w:eastAsia="IRNazanin" w:cs="IRNazanin"/>
          <w:lang w:bidi="fa-IR"/>
          <w:color w:val="111111"/>
          <w:sz w:val="28"/>
          <w:szCs w:val="28"/>
          <w:rtl/>
        </w:rPr>
        <w:t xml:space="preserve">إذن فالمشکلة لم تکن فی جمع القرآن ووجود من جَمَعَه علی عهد رسول الله صلی الله علیه و آله أو عدمه، بل المشکلة تبدو فی عدم قبولهم لمَن جمع القرآن مع تفسیره وتأویله، محکمه ومتشابهه، ناسخه ومنسوخه، فتراهم لا یذکرون الإمام علیّاً ضمْن الجامعین للقرآن الحکیم - عناداً - مع أنّه عِدْلُ القرآن والأَولی بمعرفة ناسخه ومنسوخه من غیره من الصحابة، وهذا واضحٌ یعرفه کلّ من راجع روایات تدوین القرآن فی کتب الجمهور.</w:t>
      </w:r>
    </w:p>
    <w:p>
      <w:pPr>
        <w:pStyle w:val="BookText"/>
      </w:pPr>
      <w:r>
        <w:rPr>
          <w:rFonts w:ascii="IRNazanin" w:hAnsi="IRNazanin" w:eastAsia="IRNazanin" w:cs="IRNazanin"/>
          <w:lang w:bidi="fa-IR"/>
          <w:color w:val="111111"/>
          <w:sz w:val="28"/>
          <w:szCs w:val="28"/>
          <w:rtl/>
        </w:rPr>
        <w:t xml:space="preserve">وفی المقابل تراهم یذکرون اسم المتأخّرین صحبةً لرسول الله صلی الله علیه و آله - أمثال زید بن ثابت - ضمن جامعی القرآن الکریم، بل یجعلونه اللولب الأساس فی هذه العملیة تارکین اسم أوّل القوم إسلاماً واسم کبار الصحابة وقرّاء الأُمة، وإسم الذین مدحهم رسول الله فی أمر القرآن علی وجه الخصوص کابن مسعود ومعاذ وأُبیّ.</w:t>
      </w:r>
    </w:p>
    <w:p>
      <w:pPr>
        <w:pStyle w:val="BookText"/>
      </w:pPr>
      <w:r>
        <w:rPr>
          <w:rFonts w:ascii="IRNazanin" w:hAnsi="IRNazanin" w:eastAsia="IRNazanin" w:cs="IRNazanin"/>
          <w:lang w:bidi="fa-IR"/>
          <w:color w:val="111111"/>
          <w:sz w:val="28"/>
          <w:szCs w:val="28"/>
          <w:rtl/>
        </w:rPr>
        <w:t xml:space="preserve">فلو عدّوا الخلفاء الثلاثة من الجامعین للذکر الحکیم، فلماذا لا یکون الإمام علیٌّ علیه السلام منهم، مع أنّه أَولی من غیره؛ بسابقته فی الإسلام، وقربه للنبیّ صلی الله علیه و آله ، وجهاده علی تنزیل الکتاب وتأویله.</w:t>
      </w:r>
    </w:p>
    <w:p>
      <w:pPr>
        <w:pStyle w:val="BookText"/>
      </w:pPr>
      <w:r>
        <w:rPr>
          <w:rFonts w:ascii="IRNazanin" w:hAnsi="IRNazanin" w:eastAsia="IRNazanin" w:cs="IRNazanin"/>
          <w:lang w:bidi="fa-IR"/>
          <w:color w:val="111111"/>
          <w:sz w:val="28"/>
          <w:szCs w:val="28"/>
          <w:rtl/>
        </w:rPr>
        <w:t xml:space="preserve">فإنّه علیه السلام کان یسمع رنّة الشیطان حین نزول الوحی علی رسول الله صلی الله علیه و آله ، وقد سأل رسولَ الله صلی الله علیه و آله عن تلک الرنّة، فقال صلی الله علیه و آله له: «هذا الشیطان، آیسَ من عبادته. إنّک تسمع ما أسمع وتری ما أری، إلّا أنّک لستَ بنبیّ» (</w:t>
      </w:r>
      <w:r>
        <w:rPr>
          <w:rStyle w:val="FootnoteReference"/>
        </w:rPr>
        <w:footnoteReference w:id="515"/>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فإنّهم ضعّفوا أخبار جمع الإمام علی للقرآن، مع أنّ الضعف فی کلامهم وفیما استدلوا به علی جمع الثلاثة للقرآن!! لأنّ هناک فارقاً جوهریّاً بین جمع الإمام علی وجمع الخلفاء، حیث إنّ القول بکلّ واحدٍ من الرأیین تترتّب علیه آثار.</w:t>
      </w:r>
    </w:p>
    <w:p>
      <w:pPr>
        <w:pStyle w:val="BookText"/>
      </w:pPr>
      <w:r>
        <w:rPr>
          <w:rFonts w:ascii="IRNazanin" w:hAnsi="IRNazanin" w:eastAsia="IRNazanin" w:cs="IRNazanin"/>
          <w:lang w:bidi="fa-IR"/>
          <w:color w:val="111111"/>
          <w:sz w:val="28"/>
          <w:szCs w:val="28"/>
          <w:rtl/>
        </w:rPr>
        <w:t xml:space="preserve">فالخلفاء الثلاثة - علی فرض صحة جمعهم - آمِرُون بجمع ما کان مدوَّناً مفرَّقاً عند الصحابة، لا مباشرون له! بینما الإمام علیّ علیه السلام کان مباشراً لتدوینه وقد جمعه بنفسه الکریمة، مع وجود فارقٍ آخر، وهو أنّ أُولئک غیر معصومین ومتعدّدون، وأمیر المؤمنین علیّ بن أبی طالب علیه السلام هو شخصٌ واحدٌ وهو معصوم (</w:t>
      </w:r>
      <w:r>
        <w:rPr>
          <w:rStyle w:val="FootnoteReference"/>
        </w:rPr>
        <w:footnoteReference w:id="516"/>
      </w:r>
      <w:r>
        <w:rPr>
          <w:rFonts w:ascii="IRNazanin" w:hAnsi="IRNazanin" w:eastAsia="IRNazanin" w:cs="IRNazanin"/>
          <w:lang w:bidi="fa-IR"/>
          <w:color w:val="111111"/>
          <w:sz w:val="28"/>
          <w:szCs w:val="28"/>
          <w:rtl/>
        </w:rPr>
        <w:t xml:space="preserve">)، وقد أخذه من فم رسول الله المعصوم، عن جبرئیل المعصوم، عن ربّ العالمین.</w:t>
      </w:r>
    </w:p>
    <w:p>
      <w:pPr>
        <w:pStyle w:val="BookText"/>
      </w:pPr>
      <w:r>
        <w:rPr>
          <w:rFonts w:ascii="IRNazanin" w:hAnsi="IRNazanin" w:eastAsia="IRNazanin" w:cs="IRNazanin"/>
          <w:lang w:bidi="fa-IR"/>
          <w:color w:val="111111"/>
          <w:sz w:val="28"/>
          <w:szCs w:val="28"/>
          <w:rtl/>
        </w:rPr>
        <w:t xml:space="preserve">علی والقرآن</w:t>
      </w:r>
    </w:p>
    <w:p>
      <w:pPr>
        <w:pStyle w:val="BookText"/>
      </w:pPr>
      <w:r>
        <w:rPr>
          <w:rFonts w:ascii="Amiri" w:hAnsi="Amiri" w:eastAsia="Amiri" w:cs="Amiri"/>
          <w:lang w:bidi="ar-SA"/>
          <w:color w:val="111111"/>
          <w:sz w:val="28"/>
          <w:szCs w:val="28"/>
          <w:rtl/>
        </w:rPr>
        <w:t xml:space="preserve">وللشیخ محمود أبو ریّة کلام موجَّهٌ بهذا الصدد، نذکره بتمامه. قال تحت عنوان (غریبةٌ توجب الحَیْرَة):</w:t>
      </w:r>
    </w:p>
    <w:p>
      <w:pPr>
        <w:pStyle w:val="BookText"/>
      </w:pPr>
      <w:r>
        <w:rPr>
          <w:rFonts w:ascii="IRNazanin" w:hAnsi="IRNazanin" w:eastAsia="IRNazanin" w:cs="IRNazanin"/>
          <w:lang w:bidi="fa-IR"/>
          <w:color w:val="111111"/>
          <w:sz w:val="28"/>
          <w:szCs w:val="28"/>
          <w:rtl/>
        </w:rPr>
        <w:t xml:space="preserve">من أغرب الأُمور وممّا یدعو إلی الحیرة، أنّهم لم یذکروا اسم علیٍّ علیه السلام فی مَن عُهِد إلیهم بجمع القرآن وکتابته، لا فی عهد أبی بکرٍ ولا فی عهد عثمان! ویذکرون غیره ممّن هم أقلّ منه درجةً فی العلم والفقه! فهل کان علیٌّ لا یحسن شیئاً من هذا الأمر؟ أو کان من غیر الموثوق بهم؟ أو ممّن لایصحّ استشارتهم أو إشراکهم فی هذا الأمر؟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إنّ العقل والمنطق لیقضیان بأن یکون علیٌّ أوّل من یُعْهَد إلیه بهذا الأمر، وأعظم مَن یشارک فیه، وذلک بما أُتیح له من صفاتٍ ومزایا لم تتهیّأ لغیره من بین الصحابة جمیعاً؛ فقد ربّاه النبیّ صلی الله علیه و آله علی عینه، وعاش زمناً طویلاً تحت کَنَفِه، وشهد الوحی من أوّل نزوله إلی یوم انقطاعه، بحیث لم یَنِدَّ عنه آیة من آیاته!</w:t>
      </w:r>
    </w:p>
    <w:p>
      <w:pPr>
        <w:pStyle w:val="BookText"/>
      </w:pPr>
      <w:r>
        <w:rPr>
          <w:rFonts w:ascii="Amiri" w:hAnsi="Amiri" w:eastAsia="Amiri" w:cs="Amiri"/>
          <w:lang w:bidi="ar-SA"/>
          <w:color w:val="111111"/>
          <w:sz w:val="28"/>
          <w:szCs w:val="28"/>
          <w:rtl/>
        </w:rPr>
        <w:t xml:space="preserve">فإذا لم یُدْعَ إلی هذا الأمر الخطیر، فإلی أیّ شیءٍ یُدعی؟!</w:t>
      </w:r>
    </w:p>
    <w:p>
      <w:pPr>
        <w:pStyle w:val="BookText"/>
      </w:pPr>
      <w:r>
        <w:rPr>
          <w:rFonts w:ascii="IRNazanin" w:hAnsi="IRNazanin" w:eastAsia="IRNazanin" w:cs="IRNazanin"/>
          <w:lang w:bidi="fa-IR"/>
          <w:color w:val="111111"/>
          <w:sz w:val="28"/>
          <w:szCs w:val="28"/>
          <w:rtl/>
        </w:rPr>
        <w:t xml:space="preserve">وإذا کانوا قد انتحلوا معاذیر لیسوِّغوا بها تخطّیهم إیّاه فی أمر خلافة أبی بکر فلَمْ یسألوه عنها ولم یستشیروه فیها، فبأیّ شیءٍ یعتذرون من عدم دعوته لأمر کتابة القرآن؟ فبماذا نعلّل ذلک؟ وبماذا یحکم القاضی العادل فیه؟ حقّاً إنّ الأمر لعجیب، وما علینا إلّا أن نقول کلمةً لا نملک غیرها، وهی: لک الله یا علیّ، ما أنصفوک فی شیء!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نقول: لله أنت یا أبا ریّة ما أشدَّ إنصافک! وسیرحمک الله لجهرک بالحق.</w:t>
      </w:r>
    </w:p>
    <w:p>
      <w:pPr>
        <w:pStyle w:val="BookText"/>
      </w:pPr>
      <w:r>
        <w:rPr>
          <w:rFonts w:ascii="IRNazanin" w:hAnsi="IRNazanin" w:eastAsia="IRNazanin" w:cs="IRNazanin"/>
          <w:lang w:bidi="fa-IR"/>
          <w:color w:val="111111"/>
          <w:sz w:val="28"/>
          <w:szCs w:val="28"/>
          <w:rtl/>
        </w:rPr>
        <w:t xml:space="preserve">إنّ الإمام علیاً علیه السلام بحسب المعطیات العلمیّة وإن کان مستاءاً من القوم بسبب الإجحاف الذی لاقاه منهم، إلّا أنّه أمضی المجموع القرآنی آنذاک؛ لکونه تامّاً ولیس فیه ما یخل بأصل القرآن، ثم کتب مصحفاً آخر وفق التسلسل التاریخی علی ترتیب النزول لغرض آخر حسب تعبیر الآلوسی (</w:t>
      </w:r>
      <w:r>
        <w:rPr>
          <w:rStyle w:val="FootnoteReference"/>
        </w:rPr>
        <w:footnoteReference w:id="518"/>
      </w:r>
      <w:r>
        <w:rPr>
          <w:rFonts w:ascii="IRNazanin" w:hAnsi="IRNazanin" w:eastAsia="IRNazanin" w:cs="IRNazanin"/>
          <w:lang w:bidi="fa-IR"/>
          <w:color w:val="111111"/>
          <w:sz w:val="28"/>
          <w:szCs w:val="28"/>
          <w:rtl/>
        </w:rPr>
        <w:t xml:space="preserve">)، وهو الموجود عند الإمام الحجة المهدی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المنتظر.</w:t>
      </w:r>
    </w:p>
    <w:p>
      <w:pPr>
        <w:pStyle w:val="BookText"/>
      </w:pPr>
      <w:r>
        <w:rPr>
          <w:rFonts w:ascii="IRNazanin" w:hAnsi="IRNazanin" w:eastAsia="IRNazanin" w:cs="IRNazanin"/>
          <w:lang w:bidi="fa-IR"/>
          <w:color w:val="111111"/>
          <w:sz w:val="28"/>
          <w:szCs w:val="28"/>
          <w:rtl/>
        </w:rPr>
        <w:t xml:space="preserve">وإلیک الآن نبذة بسیطة عن کیفیة وصول النص القرآنی من رسول الله إلی اُمّته ومدی وثاقة الموجود عندنا؛ وإن کان هذا الموضوع یحتاج إلی بحث موسع أکثر مما کتبناه هنا ونحیله إلی وقته.</w:t>
      </w:r>
    </w:p>
    <w:p>
      <w:pPr>
        <w:pStyle w:val="BookText"/>
      </w:pPr>
      <w:r>
        <w:rPr>
          <w:rFonts w:ascii="IRNazanin" w:hAnsi="IRNazanin" w:eastAsia="IRNazanin" w:cs="IRNazanin"/>
          <w:lang w:bidi="fa-IR"/>
          <w:color w:val="111111"/>
          <w:sz w:val="28"/>
          <w:szCs w:val="28"/>
          <w:rtl/>
        </w:rPr>
        <w:t xml:space="preserve">وثاقة النص القرآنی وارتباطة بالإمام علی</w:t>
      </w:r>
    </w:p>
    <w:p>
      <w:pPr>
        <w:pStyle w:val="BookText"/>
      </w:pPr>
      <w:r>
        <w:rPr>
          <w:rFonts w:ascii="IRNazanin" w:hAnsi="IRNazanin" w:eastAsia="IRNazanin" w:cs="IRNazanin"/>
          <w:lang w:bidi="fa-IR"/>
          <w:color w:val="111111"/>
          <w:sz w:val="28"/>
          <w:szCs w:val="28"/>
          <w:rtl/>
        </w:rPr>
        <w:t xml:space="preserve">من المعلوم بأن رسول الله أوصل القرآن إلی أمته عن طریقین:</w:t>
      </w:r>
    </w:p>
    <w:p>
      <w:pPr>
        <w:pStyle w:val="BookText"/>
      </w:pPr>
      <w:r>
        <w:rPr>
          <w:rFonts w:ascii="IRNazanin" w:hAnsi="IRNazanin" w:eastAsia="IRNazanin" w:cs="IRNazanin"/>
          <w:lang w:bidi="fa-IR"/>
          <w:color w:val="111111"/>
          <w:sz w:val="28"/>
          <w:szCs w:val="28"/>
          <w:rtl/>
        </w:rPr>
        <w:t xml:space="preserve">أحدهما: الانتقال الشفاهی الخاص، وهو ما یسمّی بالعرض، ومعناه: أنّه کان یُقرأ بعض أصحابه ما أنزله الله علیه فیعیه الصحابی ثمّ یقرأ الصحابی أمام النبی ما تلی علیه وما وعاه من القرآن أخذا عنه صلی الله علیه و آله فی المجلس نفسه أو فی مجلس آخر؛ للتحقق من صحته وضبط حروفه وحرکاته، فإن أقرّه رسول الله فیسمح له بإقراء الناس وإلّا فلا.</w:t>
      </w:r>
    </w:p>
    <w:p>
      <w:pPr>
        <w:pStyle w:val="BookText"/>
      </w:pPr>
      <w:r>
        <w:rPr>
          <w:rFonts w:ascii="IRNazanin" w:hAnsi="IRNazanin" w:eastAsia="IRNazanin" w:cs="IRNazanin"/>
          <w:lang w:bidi="fa-IR"/>
          <w:color w:val="111111"/>
          <w:sz w:val="28"/>
          <w:szCs w:val="28"/>
          <w:rtl/>
        </w:rPr>
        <w:t xml:space="preserve">وقد عدّ الذهبی فی کتابه «معرفة القرّاء الکبّار، باب الطبقة الأولی الذین عرضوا علی رسول الله» أسماء سبعة من الصحابة الذین تلقَّوا القرآن عن رسول الله عرضاً ولم یذکر اسم الشیخین ضمنهم، فی حین ذکر الذهبی اسم: عثمان، وعلی، وأبیّ، وابن مسعود، وزید بن ثابت، وأبی موسی الأشعری، وأبی الدرداء.</w:t>
      </w:r>
    </w:p>
    <w:p>
      <w:pPr>
        <w:pStyle w:val="BookText"/>
      </w:pPr>
      <w:r>
        <w:rPr>
          <w:rFonts w:ascii="IRNazanin" w:hAnsi="IRNazanin" w:eastAsia="IRNazanin" w:cs="IRNazanin"/>
          <w:lang w:bidi="fa-IR"/>
          <w:color w:val="111111"/>
          <w:sz w:val="28"/>
          <w:szCs w:val="28"/>
          <w:rtl/>
        </w:rPr>
        <w:t xml:space="preserve">ثم عد أسماء خمسة آخرین لیس فیهم إسم أبی بکر وعمر فقال:</w:t>
      </w:r>
    </w:p>
    <w:p>
      <w:pPr>
        <w:pStyle w:val="BookText"/>
      </w:pPr>
      <w:r>
        <w:rPr>
          <w:rFonts w:ascii="IRNazanin" w:hAnsi="IRNazanin" w:eastAsia="IRNazanin" w:cs="IRNazanin"/>
          <w:lang w:bidi="fa-IR"/>
          <w:color w:val="111111"/>
          <w:sz w:val="28"/>
          <w:szCs w:val="28"/>
          <w:rtl/>
        </w:rPr>
        <w:t xml:space="preserve">«وقد جمع القرآن غیرهم من الصحابة کمعاذ بن جبل، وأبی زید، وسالم مولی أبی حذیفة، وعبد الله بن عمر، وعتبة بن عامر، ولکن لم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تتصل بنا قراءتهم فلهذا اقتصرت علی هؤلاء السبعة رضی الله عنه»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وبذلک صاروا 12 فی الطبقة الأولی عند الذهبی، لأنّا لو جمعنا السبعة مع الخمسة لصاروا 12، فلو أضیف اسم الشیخین الیهم کما یستفاد من نصوص أخری عند الآخرین، واسم واثلة بن الأسقع، وفضالة بن عبید الأنصاری، وأنس بن مالک، وعبادة بن الصامت، لصاروا 18 شخصاً.</w:t>
      </w:r>
    </w:p>
    <w:p>
      <w:pPr>
        <w:pStyle w:val="BookText"/>
      </w:pPr>
      <w:r>
        <w:rPr>
          <w:rFonts w:ascii="IRNazanin" w:hAnsi="IRNazanin" w:eastAsia="IRNazanin" w:cs="IRNazanin"/>
          <w:lang w:bidi="fa-IR"/>
          <w:color w:val="111111"/>
          <w:sz w:val="28"/>
          <w:szCs w:val="28"/>
          <w:rtl/>
        </w:rPr>
        <w:t xml:space="preserve">وقد یمکن أن یصل عدد الذین عرضوا قراءتهم علی رسول الله إلی 23 صحابیا، فهؤلاء هم الذین تلقوا القرآن من متلقیه صلی الله علیه و آله مباشرة، وتکون قراءاتهم هی أصح القراءات؛ إن صحت نسبة العرض والتلقی عن رسول الله إلیهم.</w:t>
      </w:r>
    </w:p>
    <w:p>
      <w:pPr>
        <w:pStyle w:val="BookText"/>
      </w:pPr>
      <w:r>
        <w:rPr>
          <w:rFonts w:ascii="IRNazanin" w:hAnsi="IRNazanin" w:eastAsia="IRNazanin" w:cs="IRNazanin"/>
          <w:lang w:bidi="fa-IR"/>
          <w:color w:val="111111"/>
          <w:sz w:val="28"/>
          <w:szCs w:val="28"/>
          <w:rtl/>
        </w:rPr>
        <w:t xml:space="preserve">هذا وقد ذکر الذهبی اسم ستة من الصحابة والتابعین الذین أخذوا أو رووا القراءة عن أبی بن کعب، منهم: أبو هریرة، وابن عباس، وعبد الله بن السائب، وعبد الله بن عیاش، وأبو العالیة (</w:t>
      </w:r>
      <w:r>
        <w:rPr>
          <w:rStyle w:val="FootnoteReference"/>
        </w:rPr>
        <w:footnoteReference w:id="520"/>
      </w:r>
      <w:r>
        <w:rPr>
          <w:rFonts w:ascii="IRNazanin" w:hAnsi="IRNazanin" w:eastAsia="IRNazanin" w:cs="IRNazanin"/>
          <w:lang w:bidi="fa-IR"/>
          <w:color w:val="111111"/>
          <w:sz w:val="28"/>
          <w:szCs w:val="28"/>
          <w:rtl/>
        </w:rPr>
        <w:t xml:space="preserve">)، وأبو الأسود الدؤلی؛ وإن کان الأخیر قد أخذ القراءة أولاً عن أمیر المؤمنین ثم عن أبی بن کعب.</w:t>
      </w:r>
    </w:p>
    <w:p>
      <w:pPr>
        <w:pStyle w:val="BookText"/>
      </w:pPr>
      <w:r>
        <w:rPr>
          <w:rFonts w:ascii="IRNazanin" w:hAnsi="IRNazanin" w:eastAsia="IRNazanin" w:cs="IRNazanin"/>
          <w:lang w:bidi="fa-IR"/>
          <w:color w:val="111111"/>
          <w:sz w:val="28"/>
          <w:szCs w:val="28"/>
          <w:rtl/>
        </w:rPr>
        <w:t xml:space="preserve">کما أنّک ستعرف بوجود أکثر من هذا العدد قد أخذوا عن علی بن أبی طالب (</w:t>
      </w:r>
      <w:r>
        <w:rPr>
          <w:rStyle w:val="FootnoteReference"/>
        </w:rPr>
        <w:footnoteReference w:id="521"/>
      </w:r>
      <w:r>
        <w:rPr>
          <w:rFonts w:ascii="IRNazanin" w:hAnsi="IRNazanin" w:eastAsia="IRNazanin" w:cs="IRNazanin"/>
          <w:lang w:bidi="fa-IR"/>
          <w:color w:val="111111"/>
          <w:sz w:val="28"/>
          <w:szCs w:val="28"/>
          <w:rtl/>
        </w:rPr>
        <w:t xml:space="preserve">) مذکورة أسماءهم فی کتب القراءات، ونحن سنشیر إلی بعضها لاحقاً.</w:t>
      </w:r>
    </w:p>
    <w:p>
      <w:pPr>
        <w:pStyle w:val="BookText"/>
      </w:pPr>
      <w:r>
        <w:rPr>
          <w:rFonts w:ascii="IRNazanin" w:hAnsi="IRNazanin" w:eastAsia="IRNazanin" w:cs="IRNazanin"/>
          <w:lang w:bidi="fa-IR"/>
          <w:color w:val="111111"/>
          <w:sz w:val="28"/>
          <w:szCs w:val="28"/>
          <w:rtl/>
        </w:rPr>
        <w:t xml:space="preserve">فالذهبی ذکر أسماء کل هؤلاء فی حین لم یذکر إلا اسماً واحداً قد أخذ القراءة عن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فقال فی الطبقة الأولی:</w:t>
      </w:r>
    </w:p>
    <w:p>
      <w:pPr>
        <w:pStyle w:val="BookText"/>
      </w:pPr>
      <w:r>
        <w:rPr>
          <w:rFonts w:ascii="IRNazanin" w:hAnsi="IRNazanin" w:eastAsia="IRNazanin" w:cs="IRNazanin"/>
          <w:lang w:bidi="fa-IR"/>
          <w:color w:val="111111"/>
          <w:sz w:val="28"/>
          <w:szCs w:val="28"/>
          <w:rtl/>
        </w:rPr>
        <w:t xml:space="preserve">عثمان بن عفان بن أبی العاص بن أمیة بن عبد شمس بن عبد مناف بن قصی بن کلاب أمیر المؤمنین أبو عمرو وأبو عبد الله القرشی الأموی ذو النورین رضی الله عنه، أحد السابقین الأولین وأحد من جمع القرآن علی عهد رسول الله صلی الله علیه و آله قرأ علیه المغیرة بن أبی شهاب المخزومی.</w:t>
      </w:r>
    </w:p>
    <w:p>
      <w:pPr>
        <w:pStyle w:val="BookText"/>
      </w:pPr>
      <w:r>
        <w:rPr>
          <w:rFonts w:ascii="IRNazanin" w:hAnsi="IRNazanin" w:eastAsia="IRNazanin" w:cs="IRNazanin"/>
          <w:lang w:bidi="fa-IR"/>
          <w:color w:val="111111"/>
          <w:sz w:val="28"/>
          <w:szCs w:val="28"/>
          <w:rtl/>
        </w:rPr>
        <w:t xml:space="preserve">ویقال: قرأ علیه ابن عامر ولیس بشیء، وإنما قرأ علی المغیرة وعنه حدّث عنه بنوه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فی الطبقة الثانیة:</w:t>
      </w:r>
    </w:p>
    <w:p>
      <w:pPr>
        <w:pStyle w:val="BookText"/>
      </w:pPr>
      <w:r>
        <w:rPr>
          <w:rFonts w:ascii="IRNazanin" w:hAnsi="IRNazanin" w:eastAsia="IRNazanin" w:cs="IRNazanin"/>
          <w:lang w:bidi="fa-IR"/>
          <w:color w:val="111111"/>
          <w:sz w:val="28"/>
          <w:szCs w:val="28"/>
          <w:rtl/>
        </w:rPr>
        <w:t xml:space="preserve">المغیرة بن أبی شهاب المخزومی قرأ القرآن علی عثمان رضی الله عنه، وعلیه قرأ عبد الله بن عامر الیحصبی، وأحسبه کان یقرئ بدمشق فی دولة معاویة، ولا یکاد یعرف إلّا من قراءة ابن عامر علیه ...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فقد عرفت بأن تلقی هؤلاء عن رسول الله کانت بالمشافهة لا بالکتابة، مع أنّ رسول الله کان قد أجاز لهم الکتابة أیضا، وقد کانت لهم مصاحف آنذاک ناقصة مما تعلموه من رسول الله.</w:t>
      </w:r>
    </w:p>
    <w:p>
      <w:pPr>
        <w:pStyle w:val="BookText"/>
      </w:pPr>
      <w:r>
        <w:rPr>
          <w:rFonts w:ascii="IRNazanin" w:hAnsi="IRNazanin" w:eastAsia="IRNazanin" w:cs="IRNazanin"/>
          <w:lang w:bidi="fa-IR"/>
          <w:color w:val="111111"/>
          <w:sz w:val="28"/>
          <w:szCs w:val="28"/>
          <w:rtl/>
        </w:rPr>
        <w:t xml:space="preserve">وهذه الطریقة (المشافهة الخاصة) هی امتداد لطریقة تلقی النبی الوحی من عند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فهو صلی الله علیه و آله کان یتلقاه بسمعه إلی قلبه أو بقلبه مباشرة، وکان یقول: (أقرأنی جبرئیل القرآن) (</w:t>
      </w:r>
      <w:r>
        <w:rPr>
          <w:rStyle w:val="FootnoteReference"/>
        </w:rPr>
        <w:footnoteReference w:id="524"/>
      </w:r>
      <w:r>
        <w:rPr>
          <w:rFonts w:ascii="Amiri" w:hAnsi="Amiri" w:eastAsia="Amiri" w:cs="Amiri"/>
          <w:lang w:bidi="ar-SA"/>
          <w:color w:val="111111"/>
          <w:sz w:val="28"/>
          <w:szCs w:val="28"/>
          <w:rtl/>
        </w:rPr>
        <w:t xml:space="preserve">) أو (یتمثل لی الملک رجلا فیکلّمنی فأَعِیَ ما یقول) (</w:t>
      </w:r>
      <w:r>
        <w:rPr>
          <w:rStyle w:val="FootnoteReference"/>
        </w:rPr>
        <w:footnoteReference w:id="525"/>
      </w:r>
      <w:r>
        <w:rPr>
          <w:rFonts w:ascii="IRNazanin" w:hAnsi="IRNazanin" w:eastAsia="IRNazanin" w:cs="IRNazanin"/>
          <w:lang w:bidi="fa-IR"/>
          <w:color w:val="111111"/>
          <w:sz w:val="28"/>
          <w:szCs w:val="28"/>
          <w:rtl/>
        </w:rPr>
        <w:t xml:space="preserve">) أو یقول عن کیفیة إتیان الوحی له: (یأتینی مثل صلصلة الجرس - وهذا أشدّه علی - فیفصم عنی وقد وعیت ما قال)(</w:t>
      </w:r>
      <w:r>
        <w:rPr>
          <w:rStyle w:val="FootnoteReference"/>
        </w:rPr>
        <w:footnoteReference w:id="526"/>
      </w:r>
      <w:r>
        <w:rPr>
          <w:rFonts w:ascii="IRNazanin" w:hAnsi="IRNazanin" w:eastAsia="IRNazanin" w:cs="IRNazanin"/>
          <w:lang w:bidi="fa-IR"/>
          <w:color w:val="111111"/>
          <w:sz w:val="28"/>
          <w:szCs w:val="28"/>
          <w:rtl/>
        </w:rPr>
        <w:t xml:space="preserve">)، وهذا التلقی لیس من جنس المکتوب کما فی حالة إنزال التوراة علی موسی ألواحاً مکتوبة فقال سبحانه: </w:t>
      </w:r>
      <w:r>
        <w:rPr>
          <w:rFonts w:ascii="Amiri" w:hAnsi="Amiri" w:eastAsia="Amiri" w:cs="Amiri"/>
          <w:lang w:bidi="ar-SA"/>
          <w:color w:val="111111"/>
          <w:sz w:val="28"/>
          <w:szCs w:val="28"/>
          <w:rtl/>
        </w:rPr>
        <w:t xml:space="preserve">إِنَّا سَنُلْقِی عَلَیْکَ قَوْلًا ثَقِیلًا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7"/>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وَإِنَّکَ لَتُلَقَّی الْقُرْآنَ مِن لَّدُنْ حَکِیمٍ عَلِیمٍ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8"/>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وَمَا کُنتَ تَرْجُو أَن یُلْقَی إِلَیْکَ الْکِتَابُ إِلَّا رَحْمَةً مِّن رَّبِّکَ</w:t>
      </w:r>
      <w:r>
        <w:rPr>
          <w:rFonts w:ascii="Times New Roman" w:hAnsi="Times New Roman" w:eastAsia="Times New Roman" w:cs="Times New Roman"/>
          <w:lang w:val="en-US" w:bidi="en-US"/>
          <w:color w:val="111111"/>
          <w:sz w:val="28"/>
          <w:szCs w:val="28"/>
          <w:rtl/>
        </w:rPr>
        <w:t xml:space="preserve">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وثانیهما: الانتقال الجماعی، وذلک من خلال قراءة رسول الله الآیات والسور فی صلاته أو فی خطب الجمعة وغیرها إسماعاً للمسلمین بلا عرض.</w:t>
      </w:r>
    </w:p>
    <w:p>
      <w:pPr>
        <w:pStyle w:val="BookText"/>
      </w:pPr>
      <w:r>
        <w:rPr>
          <w:rFonts w:ascii="IRNazanin" w:hAnsi="IRNazanin" w:eastAsia="IRNazanin" w:cs="IRNazanin"/>
          <w:lang w:bidi="fa-IR"/>
          <w:color w:val="111111"/>
          <w:sz w:val="28"/>
          <w:szCs w:val="28"/>
          <w:rtl/>
        </w:rPr>
        <w:t xml:space="preserve">ومن المعلوم أنه صلی الله علیه و آله کان یقرأ بالسور الطوال والقصار فی الصلوات الخمس مضافا إلی صلاة الجمعة مع فاتحه الکتاب، وهذه الصلوات کان یسمعها الناس ولم یکن یتخلف عنها أحد إلّا ذوو الضرورة القاهرة، وجاء عن عائشة: لما أنزلت الآیات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الأواخر من سورة البقرة خرج رسول الله فتلاهن فی المسجد فحرم التجارة فی الخمر(</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فالتلاوة إذن قد یتسع معناها من القراءة العادیة إلی القراءة بصوت مرتفع لإسماع الآخرین، قال سبحانه: </w:t>
      </w:r>
      <w:r>
        <w:rPr>
          <w:rFonts w:ascii="Amiri" w:hAnsi="Amiri" w:eastAsia="Amiri" w:cs="Amiri"/>
          <w:lang w:bidi="ar-SA"/>
          <w:color w:val="111111"/>
          <w:sz w:val="28"/>
          <w:szCs w:val="28"/>
          <w:rtl/>
        </w:rPr>
        <w:t xml:space="preserve">وَاتْلُ عَلَیْهِمْ نَبَأَ ابْنَیْ آدَمَ بِالْحَقِّ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1"/>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وَاتْلُ عَلَیْهِمْ نَبَأَ الَّذِیَ آتَیْنَاهُ آیَاتِنَا فَانسَلَخَ مِنْهَا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2"/>
      </w:r>
      <w:r>
        <w:rPr>
          <w:rFonts w:ascii="IRNazanin" w:hAnsi="IRNazanin" w:eastAsia="IRNazanin" w:cs="IRNazanin"/>
          <w:lang w:bidi="fa-IR"/>
          <w:color w:val="111111"/>
          <w:sz w:val="28"/>
          <w:szCs w:val="28"/>
          <w:rtl/>
        </w:rPr>
        <w:t xml:space="preserve">) ومن هذا القبیل </w:t>
      </w:r>
      <w:r>
        <w:rPr>
          <w:rFonts w:ascii="Amiri" w:hAnsi="Amiri" w:eastAsia="Amiri" w:cs="Amiri"/>
          <w:lang w:bidi="ar-SA"/>
          <w:color w:val="111111"/>
          <w:sz w:val="28"/>
          <w:szCs w:val="28"/>
          <w:rtl/>
        </w:rPr>
        <w:t xml:space="preserve">قُلْ تَعَالَوْاْ أَتْلُ مَا حَرَّمَ رَبُّکُمْ عَلَیْکُمْ...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3"/>
      </w:r>
      <w:r>
        <w:rPr>
          <w:rFonts w:ascii="IRNazanin" w:hAnsi="IRNazanin" w:eastAsia="IRNazanin" w:cs="IRNazanin"/>
          <w:lang w:bidi="fa-IR"/>
          <w:color w:val="111111"/>
          <w:sz w:val="28"/>
          <w:szCs w:val="28"/>
          <w:rtl/>
        </w:rPr>
        <w:t xml:space="preserve">) وکذلک: </w:t>
      </w:r>
      <w:r>
        <w:rPr>
          <w:rFonts w:ascii="Amiri" w:hAnsi="Amiri" w:eastAsia="Amiri" w:cs="Amiri"/>
          <w:lang w:bidi="ar-SA"/>
          <w:color w:val="111111"/>
          <w:sz w:val="28"/>
          <w:szCs w:val="28"/>
          <w:rtl/>
        </w:rPr>
        <w:t xml:space="preserve">إِنَّمَا أُمِرْتُ أَنْ أَعْبُدَ رَبَّ هَذِهِ الْبَلْدَةِ الَّذِی حَرَّمَهَا وَلَهُ کُلُّ شَیْءٍ وَأُمِرْتُ أَنْ أَکُونَ مِنَ الْمُسْلِمِینَ * وَأَنْ أَتْلُوَ الْقُرْآنَ فَمَنِ اهْتَدَی فَإِنَّمَا یَهْتَدِی لِنَفْسِهِ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4"/>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کَذَلِکَ أَرْسَلْنَاکَ فِی أُمَّةٍ قَدْ خَلَتْ مِن قَبْلِهَا أُمَمٌ لِّتَتْلُوَ عَلَیْهِمُ الَّذِیَ أَوْحَیْنَا إِلَیْکَ</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إلی جانب ما جاء فی القرآن بصیغ خبریة کقوله تعالی: </w:t>
      </w:r>
      <w:r>
        <w:rPr>
          <w:rFonts w:ascii="Amiri" w:hAnsi="Amiri" w:eastAsia="Amiri" w:cs="Amiri"/>
          <w:lang w:bidi="ar-SA"/>
          <w:color w:val="111111"/>
          <w:sz w:val="28"/>
          <w:szCs w:val="28"/>
          <w:rtl/>
        </w:rPr>
        <w:t xml:space="preserve">وَإِذَا تُلِیَتْ عَلَیْهِمْ آیَاتُهُ زَادَتْهُمْ إِیمَانًا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6"/>
      </w:r>
      <w:r>
        <w:rPr>
          <w:rFonts w:ascii="IRNazanin" w:hAnsi="IRNazanin" w:eastAsia="IRNazanin" w:cs="IRNazanin"/>
          <w:lang w:bidi="fa-IR"/>
          <w:color w:val="111111"/>
          <w:sz w:val="28"/>
          <w:szCs w:val="28"/>
          <w:rtl/>
        </w:rPr>
        <w:t xml:space="preserve">) وقوله: </w:t>
      </w:r>
      <w:r>
        <w:rPr>
          <w:rFonts w:ascii="Amiri" w:hAnsi="Amiri" w:eastAsia="Amiri" w:cs="Amiri"/>
          <w:lang w:bidi="ar-SA"/>
          <w:color w:val="111111"/>
          <w:sz w:val="28"/>
          <w:szCs w:val="28"/>
          <w:rtl/>
        </w:rPr>
        <w:t xml:space="preserve">وَیَسْأَلُونَکَ عَن ذِی الْقَرْنَیْنِ قُلْ سَأَتْلُو عَلَیْکُم مِّنْهُ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ذِکْرًا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7"/>
      </w:r>
      <w:r>
        <w:rPr>
          <w:rFonts w:ascii="IRNazanin" w:hAnsi="IRNazanin" w:eastAsia="IRNazanin" w:cs="IRNazanin"/>
          <w:lang w:bidi="fa-IR"/>
          <w:color w:val="111111"/>
          <w:sz w:val="28"/>
          <w:szCs w:val="28"/>
          <w:rtl/>
        </w:rPr>
        <w:t xml:space="preserve">) وقوله: </w:t>
      </w:r>
      <w:r>
        <w:rPr>
          <w:rFonts w:ascii="Amiri" w:hAnsi="Amiri" w:eastAsia="Amiri" w:cs="Amiri"/>
          <w:lang w:bidi="ar-SA"/>
          <w:color w:val="111111"/>
          <w:sz w:val="28"/>
          <w:szCs w:val="28"/>
          <w:rtl/>
        </w:rPr>
        <w:t xml:space="preserve">کَمَا أَرْسَلْنَا فِیکُمْ رَسُولاً مِّنکُمْ یَتْلُو عَلَیْکُمْ آیَاتِنَا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8"/>
      </w:r>
      <w:r>
        <w:rPr>
          <w:rFonts w:ascii="IRNazanin" w:hAnsi="IRNazanin" w:eastAsia="IRNazanin" w:cs="IRNazanin"/>
          <w:lang w:bidi="fa-IR"/>
          <w:color w:val="111111"/>
          <w:sz w:val="28"/>
          <w:szCs w:val="28"/>
          <w:rtl/>
        </w:rPr>
        <w:t xml:space="preserve">) وقوله: </w:t>
      </w:r>
      <w:r>
        <w:rPr>
          <w:rFonts w:ascii="Amiri" w:hAnsi="Amiri" w:eastAsia="Amiri" w:cs="Amiri"/>
          <w:lang w:bidi="ar-SA"/>
          <w:color w:val="111111"/>
          <w:sz w:val="28"/>
          <w:szCs w:val="28"/>
          <w:rtl/>
        </w:rPr>
        <w:t xml:space="preserve">وَکَیْفَ تَکْفُرُونَ وَأَنتُمْ تُتْلَی عَلَیْکُمْ آیَاتُ اللّهِ وَفِیکُمْ رَسُولُهُ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9"/>
      </w:r>
      <w:r>
        <w:rPr>
          <w:rFonts w:ascii="IRNazanin" w:hAnsi="IRNazanin" w:eastAsia="IRNazanin" w:cs="IRNazanin"/>
          <w:lang w:bidi="fa-IR"/>
          <w:color w:val="111111"/>
          <w:sz w:val="28"/>
          <w:szCs w:val="28"/>
          <w:rtl/>
        </w:rPr>
        <w:t xml:space="preserve">) وقوله: </w:t>
      </w:r>
      <w:r>
        <w:rPr>
          <w:rFonts w:ascii="Amiri" w:hAnsi="Amiri" w:eastAsia="Amiri" w:cs="Amiri"/>
          <w:lang w:bidi="ar-SA"/>
          <w:color w:val="111111"/>
          <w:sz w:val="28"/>
          <w:szCs w:val="28"/>
          <w:rtl/>
        </w:rPr>
        <w:t xml:space="preserve">وَإِذَا تُتْلَی عَلَیْهِمْ آیَاتُنَا قَالُواْ قَدْ سَمِعْنَا لَوْ نَشَاء لَقُلْنَا مِثْلَ هَ-ذَا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40"/>
      </w:r>
      <w:r>
        <w:rPr>
          <w:rFonts w:ascii="IRNazanin" w:hAnsi="IRNazanin" w:eastAsia="IRNazanin" w:cs="IRNazanin"/>
          <w:lang w:bidi="fa-IR"/>
          <w:color w:val="111111"/>
          <w:sz w:val="28"/>
          <w:szCs w:val="28"/>
          <w:rtl/>
        </w:rPr>
        <w:t xml:space="preserve">).
فالله سبحانه أمر نبیه بأن یتلو القرآن علی أمته، أی أن یسمعهم ویبلغهم الآیات جهراً.</w:t>
      </w:r>
    </w:p>
    <w:p>
      <w:pPr>
        <w:pStyle w:val="BookText"/>
      </w:pPr>
      <w:r>
        <w:rPr>
          <w:rFonts w:ascii="IRNazanin" w:hAnsi="IRNazanin" w:eastAsia="IRNazanin" w:cs="IRNazanin"/>
          <w:lang w:bidi="fa-IR"/>
          <w:color w:val="111111"/>
          <w:sz w:val="28"/>
          <w:szCs w:val="28"/>
          <w:rtl/>
        </w:rPr>
        <w:t xml:space="preserve">فطریقة الانتقال الجماعی کانت بإسماعه من حضر فی المسجد سواء کانت الآیة تعنیهم أم لا، فقد قیل بأنّ الآیة: </w:t>
      </w:r>
      <w:r>
        <w:rPr>
          <w:rFonts w:ascii="Amiri" w:hAnsi="Amiri" w:eastAsia="Amiri" w:cs="Amiri"/>
          <w:lang w:bidi="ar-SA"/>
          <w:color w:val="111111"/>
          <w:sz w:val="28"/>
          <w:szCs w:val="28"/>
          <w:rtl/>
        </w:rPr>
        <w:t xml:space="preserve">لاَّ یَسْتَوِی الْقَاعِدُونَ مِنَ ال-ْمُؤْمِنِینَ غَیْرُ أُوْلِی الضَّرَرِ وَال-ْمُجَاهِدُونَ فِی سَبِیلِ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41"/>
      </w:r>
      <w:r>
        <w:rPr>
          <w:rFonts w:ascii="IRNazanin" w:hAnsi="IRNazanin" w:eastAsia="IRNazanin" w:cs="IRNazanin"/>
          <w:lang w:bidi="fa-IR"/>
          <w:color w:val="111111"/>
          <w:sz w:val="28"/>
          <w:szCs w:val="28"/>
          <w:rtl/>
        </w:rPr>
        <w:t xml:space="preserve">) لما نزلت سأل الأعمی الحاضر أمّ مکتوم رسول الله: یا رسول الله فکیف بمن لا یستطیع الجهاد من المؤمنین؟ ثمّ نزول </w:t>
      </w:r>
      <w:r>
        <w:rPr>
          <w:rFonts w:ascii="Amiri" w:hAnsi="Amiri" w:eastAsia="Amiri" w:cs="Amiri"/>
          <w:lang w:bidi="ar-SA"/>
          <w:color w:val="111111"/>
          <w:sz w:val="28"/>
          <w:szCs w:val="28"/>
          <w:rtl/>
        </w:rPr>
        <w:t xml:space="preserve">غَیْرُ أُوْلِی الضَّرَرِ</w:t>
      </w:r>
      <w:r>
        <w:rPr>
          <w:rFonts w:ascii="IRNazanin" w:hAnsi="IRNazanin" w:eastAsia="IRNazanin" w:cs="IRNazanin"/>
          <w:lang w:bidi="fa-IR"/>
          <w:color w:val="111111"/>
          <w:sz w:val="28"/>
          <w:szCs w:val="28"/>
          <w:rtl/>
        </w:rPr>
        <w:t xml:space="preserve"> بعدها واُلحقت بالآیة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 المروی عن أبی هریرة، قال: کنا عند رسول الله حین أُنزلت سورة الجمعة فتلاها فلما بلغ </w:t>
      </w:r>
      <w:r>
        <w:rPr>
          <w:rFonts w:ascii="Amiri" w:hAnsi="Amiri" w:eastAsia="Amiri" w:cs="Amiri"/>
          <w:lang w:bidi="ar-SA"/>
          <w:color w:val="111111"/>
          <w:sz w:val="28"/>
          <w:szCs w:val="28"/>
          <w:rtl/>
        </w:rPr>
        <w:t xml:space="preserve">وَآَخَرِینَ مِنْهُمْ لَمَّا یَلْحَقُوا بِهِمْ وَهُوَ الْعَزِیزُ الْحَکِیمُ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543"/>
      </w:r>
      <w:r>
        <w:rPr>
          <w:rFonts w:ascii="IRNazanin" w:hAnsi="IRNazanin" w:eastAsia="IRNazanin" w:cs="IRNazanin"/>
          <w:lang w:bidi="fa-IR"/>
          <w:color w:val="111111"/>
          <w:sz w:val="28"/>
          <w:szCs w:val="28"/>
          <w:rtl/>
        </w:rPr>
        <w:t xml:space="preserve">) قال له رجل: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رسول الله من هؤلاء الذین لم یلحقوا بنا؟ فلم یکلمه.</w:t>
      </w:r>
    </w:p>
    <w:p>
      <w:pPr>
        <w:pStyle w:val="BookText"/>
      </w:pPr>
      <w:r>
        <w:rPr>
          <w:rFonts w:ascii="IRNazanin" w:hAnsi="IRNazanin" w:eastAsia="IRNazanin" w:cs="IRNazanin"/>
          <w:lang w:bidi="fa-IR"/>
          <w:color w:val="111111"/>
          <w:sz w:val="28"/>
          <w:szCs w:val="28"/>
          <w:rtl/>
        </w:rPr>
        <w:t xml:space="preserve">قال أبو هریرة: وسلمان الفارسی فینا، قال: فوضع رسول الله علی سلمان یده فقال: والذی نفسی بیده لو کان الإیمان بالثّریّا لتناوله رجال من هؤلاء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إبلاغ رسول الله تجمعات المسلمین ما نزل من القرآن - فیما یهمهم بواسطة رسل منه إلیهم - کما تراه فی نزول سورة التوبة، أو آیة البلاغ یوم الغدیر، وتکلیفه أصحابه بأن یُقْرِئُوا إخوانهم وخاصة حدیثی الإسلام القرآن، وبعثة الرسل إلی القری والأقالیم لیعلّموا الناس القرآن، وتکلیفه أمراء جیوشه أن یقیموا فی الذین یسلمون ویعلّموهم القرآن، إلی غیرها من عشرات الأمور کلّها من أنواع الإبلاغ الجماعی للمسلمین.</w:t>
      </w:r>
    </w:p>
    <w:p>
      <w:pPr>
        <w:pStyle w:val="BookText"/>
      </w:pPr>
      <w:r>
        <w:rPr>
          <w:rFonts w:ascii="IRNazanin" w:hAnsi="IRNazanin" w:eastAsia="IRNazanin" w:cs="IRNazanin"/>
          <w:lang w:bidi="fa-IR"/>
          <w:color w:val="111111"/>
          <w:sz w:val="28"/>
          <w:szCs w:val="28"/>
          <w:rtl/>
        </w:rPr>
        <w:t xml:space="preserve">إذن الإقراء - والتلقی - الشفهی مباشرة من فم رسول الله هو أهم طرق الوثاقة بالنص، وهو أهم من الانتقال الجماعی غیر المباشر، وقد عرفت بأنّه لم یثبت عند الذهبی ولا عند غیره من کبار علماء الجمهور تلقی وعرض أبی بکر وعمر قراءتهما علی رسول الله مباشرة.</w:t>
      </w:r>
    </w:p>
    <w:p>
      <w:pPr>
        <w:pStyle w:val="BookText"/>
      </w:pPr>
      <w:r>
        <w:rPr>
          <w:rFonts w:ascii="IRNazanin" w:hAnsi="IRNazanin" w:eastAsia="IRNazanin" w:cs="IRNazanin"/>
          <w:lang w:bidi="fa-IR"/>
          <w:color w:val="111111"/>
          <w:sz w:val="28"/>
          <w:szCs w:val="28"/>
          <w:rtl/>
        </w:rPr>
        <w:t xml:space="preserve">أما قراءة عثمان، فباعتقادی أن تلقّیه وعرض قراءته علی رسول الله لم یثبت أیضاً وإن ذهب إلیه الذهبی (</w:t>
      </w:r>
      <w:r>
        <w:rPr>
          <w:rStyle w:val="FootnoteReference"/>
        </w:rPr>
        <w:footnoteReference w:id="545"/>
      </w:r>
      <w:r>
        <w:rPr>
          <w:rFonts w:ascii="IRNazanin" w:hAnsi="IRNazanin" w:eastAsia="IRNazanin" w:cs="IRNazanin"/>
          <w:lang w:bidi="fa-IR"/>
          <w:color w:val="111111"/>
          <w:sz w:val="28"/>
          <w:szCs w:val="28"/>
          <w:rtl/>
        </w:rPr>
        <w:t xml:space="preserve">)؛ لأنّ الذی قد عرض قراءته علی رسول الله علیه أن یرفع اللحن من القرآن لا أن یحیله للعرب کی یقومونه، فإنّ إثبات کون عثمان من الذین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عرضوا قراءتهم علی رسول الله أو لا یحتاج إلی بحث مستقل أرجو أن أوفّق للکتابة فیه، لکنی أرید هنا أن أوضح مفردة خاصة، وهی أنّهم اخترعوا عَرْضة عثمان لیصححوا عمله فی حرق المصاحف، والقول بأنّ نسخته هی نسخة الأصل ومصحفه هو مصحف الإمام وأن ما یخالفه یجب أن یحرق.</w:t>
      </w:r>
    </w:p>
    <w:p>
      <w:pPr>
        <w:pStyle w:val="BookText"/>
      </w:pPr>
      <w:r>
        <w:rPr>
          <w:rFonts w:ascii="IRNazanin" w:hAnsi="IRNazanin" w:eastAsia="IRNazanin" w:cs="IRNazanin"/>
          <w:lang w:bidi="fa-IR"/>
          <w:color w:val="111111"/>
          <w:sz w:val="28"/>
          <w:szCs w:val="28"/>
          <w:rtl/>
        </w:rPr>
        <w:t xml:space="preserve">کما أرید أن أؤکّد أیضاً عدم صحة ما نقلوه من عرض السُّلمی قراءته علی عثمان. فإنّه لو کان قد عرض قراءته علی رسول الله صلی الله علیه و آله ، فلم یجز له أن یترک القرآن ملحوناً للعرب کی یقومون، ألم یکن من واجبه رفع اللحن وهو الجامع للقرآن!! فعثمان لم یقل سمعت بأن فیه لحناً بل قال: «أری فیه لحناً»، فلو کان قد رأی فیه لحناً، ألا یلزم علیه تصحیحه؟!! وأن یباشر بنفسه لجمع القرآن لا أن یحیله إلی لجنة.</w:t>
      </w:r>
    </w:p>
    <w:p>
      <w:pPr>
        <w:pStyle w:val="BookText"/>
      </w:pPr>
      <w:r>
        <w:rPr>
          <w:rFonts w:ascii="IRNazanin" w:hAnsi="IRNazanin" w:eastAsia="IRNazanin" w:cs="IRNazanin"/>
          <w:lang w:bidi="fa-IR"/>
          <w:color w:val="111111"/>
          <w:sz w:val="28"/>
          <w:szCs w:val="28"/>
          <w:rtl/>
        </w:rPr>
        <w:t xml:space="preserve">نحن نقول بهذا ونرید من خلاله التأکید علی سند مدرسة أهل البیت إلی هذا القرآن وأن أصل أربعة قراءات من السبعة هی ترجع قراءتها إلی الامام علی علیه السلام ، وأنّ مدرسة الإمامة وإن کانت لهم تحفظات علی منهجیة أبی بکر وعمر فی جمع القرآن؛ لکنهم کانوا یأخذون بهذا المصحف.</w:t>
      </w:r>
    </w:p>
    <w:p>
      <w:pPr>
        <w:pStyle w:val="BookText"/>
      </w:pPr>
      <w:r>
        <w:rPr>
          <w:rFonts w:ascii="IRNazanin" w:hAnsi="IRNazanin" w:eastAsia="IRNazanin" w:cs="IRNazanin"/>
          <w:lang w:bidi="fa-IR"/>
          <w:color w:val="111111"/>
          <w:sz w:val="28"/>
          <w:szCs w:val="28"/>
          <w:rtl/>
        </w:rPr>
        <w:t xml:space="preserve">بلی أنّ مدرسة الصحابة والخلافة قد خلطوا القراءة الثابتة الصحیحة والمعروضة علی رسول الله مع القراءات المشکوکة والمتعددة، ثمّ سمحوا فی الأخذ بجمیعها، بدعوی أن رسول الله قد أجازها من خلال حدیث (نزل القرآن علی سبعة أحرف) وهذا لیس بصحیح، لأنّ الذی عرض قرائته علی رسول الله غیر الذی سمعه منه صلی الله علیه و آله فی صلاته وخطبه وماشابه ذلک.</w:t>
      </w:r>
    </w:p>
    <w:p>
      <w:pPr>
        <w:pStyle w:val="BookText"/>
      </w:pPr>
      <w:r>
        <w:rPr>
          <w:rFonts w:ascii="IRNazanin" w:hAnsi="IRNazanin" w:eastAsia="IRNazanin" w:cs="IRNazanin"/>
          <w:lang w:bidi="fa-IR"/>
          <w:color w:val="111111"/>
          <w:sz w:val="28"/>
          <w:szCs w:val="28"/>
          <w:rtl/>
        </w:rPr>
        <w:t xml:space="preserve">کما أنّ وجود شاهدین علی قراءة ما لا یعنی أنها اختیارات شرعیة أمضاها رسول الله صلی الله علیه و آله للمسلمین.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وبهذا فإنّ مدرسة أهل البیت قد حلّت الإشکالیة المتوجهة إلی القراءات وذلک بإقرارها القراءة المشهورة عند الناس، وعدم جواز المخالفة معها وأنّک ستعلم بأنّ القراءة الرائجة الیوم هی قراءة الإمام علی لا غیره رغم وجود الاختلاف بین الرواة فیه.</w:t>
      </w:r>
    </w:p>
    <w:p>
      <w:pPr>
        <w:pStyle w:val="BookText"/>
      </w:pPr>
      <w:r>
        <w:rPr>
          <w:rFonts w:ascii="IRNazanin" w:hAnsi="IRNazanin" w:eastAsia="IRNazanin" w:cs="IRNazanin"/>
          <w:lang w:bidi="fa-IR"/>
          <w:color w:val="111111"/>
          <w:sz w:val="28"/>
          <w:szCs w:val="28"/>
          <w:rtl/>
        </w:rPr>
        <w:t xml:space="preserve">القراءات السبع والإمام علی علیه السلام</w:t>
      </w:r>
    </w:p>
    <w:p>
      <w:pPr>
        <w:pStyle w:val="BookText"/>
      </w:pPr>
      <w:r>
        <w:rPr>
          <w:rFonts w:ascii="IRNazanin" w:hAnsi="IRNazanin" w:eastAsia="IRNazanin" w:cs="IRNazanin"/>
          <w:lang w:bidi="fa-IR"/>
          <w:color w:val="111111"/>
          <w:sz w:val="28"/>
          <w:szCs w:val="28"/>
          <w:rtl/>
        </w:rPr>
        <w:t xml:space="preserve">المتأمل فی القراءات السبع التی أُقرّت من قبل ابن مجاهد فی القرن الرابع الهجری یعرف بأن أصل أربعةٍ منها ترجع إلی أمیر المؤمنین علی علیه السلام وهی قراءات:</w:t>
      </w:r>
    </w:p>
    <w:p>
      <w:pPr>
        <w:pStyle w:val="BookText"/>
      </w:pPr>
      <w:r>
        <w:rPr>
          <w:rFonts w:ascii="IRNazanin" w:hAnsi="IRNazanin" w:eastAsia="IRNazanin" w:cs="IRNazanin"/>
          <w:lang w:bidi="fa-IR"/>
          <w:color w:val="111111"/>
          <w:sz w:val="28"/>
          <w:szCs w:val="28"/>
          <w:rtl/>
        </w:rPr>
        <w:t xml:space="preserve">1 - عاصم بن أبی النجود (ت 127 ه-)، عن أبی عبد الرحمان السلمی، الذی قرأ مباشرةً علی الإمام علیّ، واشتهر قوله: ما رأیتُ رجلاً أقرأ من علی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علماً بأنّ قراءة عاصم عن طریق حفص بن سلیمان بن المغیرة هی الشائعة الآن فی أکثر بلاد المشرق.</w:t>
      </w:r>
    </w:p>
    <w:p>
      <w:pPr>
        <w:pStyle w:val="BookText"/>
      </w:pPr>
      <w:r>
        <w:rPr>
          <w:rFonts w:ascii="IRNazanin" w:hAnsi="IRNazanin" w:eastAsia="IRNazanin" w:cs="IRNazanin"/>
          <w:lang w:bidi="fa-IR"/>
          <w:color w:val="111111"/>
          <w:sz w:val="28"/>
          <w:szCs w:val="28"/>
          <w:rtl/>
        </w:rPr>
        <w:t xml:space="preserve">2 - أبی عمرو بن العلاء (ت 154 ه-)، عن نصر بن عاصم ویحیی بن یعمر، وهما قرءا علی أبی الأسود الدؤلی، وهو قرأ علی أمیر المؤمنین علیّ بن أبی طالب.</w:t>
      </w:r>
    </w:p>
    <w:p>
      <w:pPr>
        <w:pStyle w:val="BookText"/>
      </w:pPr>
      <w:r>
        <w:rPr>
          <w:rFonts w:ascii="IRNazanin" w:hAnsi="IRNazanin" w:eastAsia="IRNazanin" w:cs="IRNazanin"/>
          <w:lang w:bidi="fa-IR"/>
          <w:color w:val="111111"/>
          <w:sz w:val="28"/>
          <w:szCs w:val="28"/>
          <w:rtl/>
        </w:rPr>
        <w:t xml:space="preserve">3 - حمزة بن حبیب الزیّات (ت 158 ه-)، عن جعفر الصادق، عن محمّد الباقر، عن علیّ بن الحسین زین العابدین، عن أبیه الحسین، عن علیّ بن أبی طالب علیه السلام .</w:t>
      </w:r>
    </w:p>
    <w:p>
      <w:pPr>
        <w:pStyle w:val="BookText"/>
      </w:pPr>
      <w:r>
        <w:rPr>
          <w:rFonts w:ascii="IRNazanin" w:hAnsi="IRNazanin" w:eastAsia="IRNazanin" w:cs="IRNazanin"/>
          <w:lang w:bidi="fa-IR"/>
          <w:color w:val="111111"/>
          <w:sz w:val="28"/>
          <w:szCs w:val="28"/>
          <w:rtl/>
        </w:rPr>
        <w:t xml:space="preserve">4 - الکسائی (ت 189 ه-)، وقد قرأ علی حمزة بالسند المتقدّم.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وهؤلاء الأربعة کانوا یعیشون فی الکوفة، إلّا أبا عمرو بن العلاء الذی اشتهرت قراءته فی البصرة، فإنّ وجود أئمّة أهل البیت فی بلد ما، أو وجود شیعتهم فیه یصحّح القراءة الموجودة فی ذلک البلد بنظرنا؛ لأن الإمام علیه السلام کان قد قال: «إقرأ کما یقرأ الناس» (</w:t>
      </w:r>
      <w:r>
        <w:rPr>
          <w:rStyle w:val="FootnoteReference"/>
        </w:rPr>
        <w:footnoteReference w:id="547"/>
      </w:r>
      <w:r>
        <w:rPr>
          <w:rFonts w:ascii="IRNazanin" w:hAnsi="IRNazanin" w:eastAsia="IRNazanin" w:cs="IRNazanin"/>
          <w:lang w:bidi="fa-IR"/>
          <w:color w:val="111111"/>
          <w:sz w:val="28"/>
          <w:szCs w:val="28"/>
          <w:rtl/>
        </w:rPr>
        <w:t xml:space="preserve">)، وهو حُکْمٌ منهم بمشروعیة تلک القراءة فی ذلک البلد أیام حیاتهم.</w:t>
      </w:r>
    </w:p>
    <w:p>
      <w:pPr>
        <w:pStyle w:val="BookText"/>
      </w:pPr>
      <w:r>
        <w:rPr>
          <w:rFonts w:ascii="IRNazanin" w:hAnsi="IRNazanin" w:eastAsia="IRNazanin" w:cs="IRNazanin"/>
          <w:lang w:bidi="fa-IR"/>
          <w:color w:val="111111"/>
          <w:sz w:val="28"/>
          <w:szCs w:val="28"/>
          <w:rtl/>
        </w:rPr>
        <w:t xml:space="preserve">ویمکن أن یضاف إلی هؤلاء الأربعة: قراءة نافع التی کان یَقرَأ بها أهل المدینة، لأنّه موطن سکن الإمام الصادق علیه السلام ، فیمکن تصحیحها من خلال قول الإمام: «إقرأ کما یقرأ الناس».</w:t>
      </w:r>
    </w:p>
    <w:p>
      <w:pPr>
        <w:pStyle w:val="BookText"/>
      </w:pPr>
      <w:r>
        <w:rPr>
          <w:rFonts w:ascii="IRNazanin" w:hAnsi="IRNazanin" w:eastAsia="IRNazanin" w:cs="IRNazanin"/>
          <w:lang w:bidi="fa-IR"/>
          <w:color w:val="111111"/>
          <w:sz w:val="28"/>
          <w:szCs w:val="28"/>
          <w:rtl/>
        </w:rPr>
        <w:t xml:space="preserve">أما قراءة ابن عامر فقد کانت فی الشام موطن أعدائهم، والتی لم یسکنها أئمّة أهل البیت ولم یکن فیها شیعتهم حتی یمکن تصحیح کلام الإمام بصددهم.</w:t>
      </w:r>
    </w:p>
    <w:p>
      <w:pPr>
        <w:pStyle w:val="BookText"/>
      </w:pPr>
      <w:r>
        <w:rPr>
          <w:rFonts w:ascii="IRNazanin" w:hAnsi="IRNazanin" w:eastAsia="IRNazanin" w:cs="IRNazanin"/>
          <w:lang w:bidi="fa-IR"/>
          <w:color w:val="111111"/>
          <w:sz w:val="28"/>
          <w:szCs w:val="28"/>
          <w:rtl/>
        </w:rPr>
        <w:t xml:space="preserve">ومثلها قراءة ابن کثیر، فلم تکن شائعةً فی البلدان التی یسکنها الشیعة، وهی متروکة الیوم ولا یُقرَأ بها أحد.</w:t>
      </w:r>
    </w:p>
    <w:p>
      <w:pPr>
        <w:pStyle w:val="BookText"/>
      </w:pPr>
      <w:r>
        <w:rPr>
          <w:rFonts w:ascii="IRNazanin" w:hAnsi="IRNazanin" w:eastAsia="IRNazanin" w:cs="IRNazanin"/>
          <w:lang w:bidi="fa-IR"/>
          <w:color w:val="111111"/>
          <w:sz w:val="28"/>
          <w:szCs w:val="28"/>
          <w:rtl/>
        </w:rPr>
        <w:t xml:space="preserve">إذن، هذه القراءات الأربعة هی الرائجة آنذاک وحتی الیوم، وأصلها یرجع إلی أمیر المؤمنین، وإنّ الأئمة من ولده قد أقروها. وإن کان بینها اختلاف نظراً لاختلاف نقل الرواة مما یعنی بأنّ المصحف الموجود والقراءة الرائجة هی قراءة الإمام علی لا قراءة عثمان بن عفان وحرف زید بن ثابت فقط کما یقولون.</w:t>
      </w:r>
    </w:p>
    <w:p>
      <w:pPr>
        <w:pStyle w:val="BookText"/>
      </w:pPr>
      <w:r>
        <w:rPr>
          <w:rFonts w:ascii="IRNazanin" w:hAnsi="IRNazanin" w:eastAsia="IRNazanin" w:cs="IRNazanin"/>
          <w:lang w:bidi="fa-IR"/>
          <w:color w:val="111111"/>
          <w:sz w:val="28"/>
          <w:szCs w:val="28"/>
          <w:rtl/>
        </w:rPr>
        <w:t xml:space="preserve">ولم یقتصر کلامنا عن سند الشیعة الإمامیة إلی هذا القرآن ورجوع أربع من القراءات المشهورة إلی أمیر المؤمنین علی بن أبی طالب، بل الأمر یفوق ذلک، حیث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تری مؤلفات کثیرة أُلّفت فی (قراءة أمیر المؤمنین علی) علی وجه الخصوص فی القرون الأُولی، ککتاب (قراءة أمیر المؤمنین) لزید الشهید ابن علیّ بن الحسین (ت 122 ه-). و(قراءة أمیر المؤمنین) للجلودی (ت 302 ه-). وکتاب (قراءة علی) لابن شنبوذ (ت 328 ه-)، و(قراءة أمیر المؤمنین) لأبی طاهر المقرئ (ت 349 ه-) غلام ابن مجاهد صاحب کتاب (السبعة). وکتاب (قراءة أمیر المؤمنین) لابن الحجّام، وغیرها. وهو الآخر مما یدلّ علی اهتمام الشیعة بالقرآن وعمق الارتباط بین أهل البیت وهذا القرآن المجید. کما أنّها تؤکّد ارتباط الأُمّة بقراءة أمیرالمؤمنین علی.</w:t>
      </w:r>
    </w:p>
    <w:p>
      <w:pPr>
        <w:pStyle w:val="BookText"/>
      </w:pPr>
      <w:r>
        <w:rPr>
          <w:rFonts w:ascii="IRNazanin" w:hAnsi="IRNazanin" w:eastAsia="IRNazanin" w:cs="IRNazanin"/>
          <w:lang w:bidi="fa-IR"/>
          <w:color w:val="111111"/>
          <w:sz w:val="28"/>
          <w:szCs w:val="28"/>
          <w:rtl/>
        </w:rPr>
        <w:t xml:space="preserve">وستعرف لاحقاً بأنّ الراوین عن أمیر المؤمنین علی بن أبی طالب فی القراءة القرآنیة من غیر أهل بیته ثلاثة، هم:</w:t>
      </w:r>
    </w:p>
    <w:p>
      <w:pPr>
        <w:pStyle w:val="BookText"/>
      </w:pPr>
      <w:r>
        <w:rPr>
          <w:rFonts w:ascii="IRNazanin" w:hAnsi="IRNazanin" w:eastAsia="IRNazanin" w:cs="IRNazanin"/>
          <w:lang w:bidi="fa-IR"/>
          <w:color w:val="111111"/>
          <w:sz w:val="28"/>
          <w:szCs w:val="28"/>
          <w:rtl/>
        </w:rPr>
        <w:t xml:space="preserve">أبو عبد الرحمان السلمی، وأبو الأسود الدؤلی، وعبد الرحمان بن أبی لیلی.</w:t>
      </w:r>
    </w:p>
    <w:p>
      <w:pPr>
        <w:pStyle w:val="BookText"/>
      </w:pPr>
      <w:r>
        <w:rPr>
          <w:rFonts w:ascii="IRNazanin" w:hAnsi="IRNazanin" w:eastAsia="IRNazanin" w:cs="IRNazanin"/>
          <w:lang w:bidi="fa-IR"/>
          <w:color w:val="111111"/>
          <w:sz w:val="28"/>
          <w:szCs w:val="28"/>
          <w:rtl/>
        </w:rPr>
        <w:t xml:space="preserve">وأنّ أبا الأسود الدؤلی برسمه قواعد النحو قد ربط القرآن المحفوظ فی الصدور بالمکتوب فی السطور، لأنّه قال لمن أراد أن یکتب القواعد العربیة:</w:t>
      </w:r>
    </w:p>
    <w:p>
      <w:pPr>
        <w:pStyle w:val="BookText"/>
      </w:pPr>
      <w:r>
        <w:rPr>
          <w:rFonts w:ascii="IRNazanin" w:hAnsi="IRNazanin" w:eastAsia="IRNazanin" w:cs="IRNazanin"/>
          <w:lang w:bidi="fa-IR"/>
          <w:color w:val="111111"/>
          <w:sz w:val="28"/>
          <w:szCs w:val="28"/>
          <w:rtl/>
        </w:rPr>
        <w:t xml:space="preserve">إذا رأیتَنی قد فتحتُ فمی بالحرف فانقط نقطةً علی أعلاه، وإذا ضممتُ فمی فانقط نقطةً بین یدَی الحرف، وإذا کسرتُ فمی فاجعل النقطةَ تحت الحرف، فإن أتبعتُ شیئاً من ذلک غُنّة فاجعل النقطة نقطتین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بهذه الطریقة ربط المحفوظ فی الصدور بالمکتوب، ودوّن ما سمعه أمیرُ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 عن رسول الله من القراءة تلقیاً وعرضاً، صوتاً وشفهاً إلی المکتوب ورقاً وقرطاساً، وهذا ما لا یفعله غیره فی جمعه.</w:t>
      </w:r>
    </w:p>
    <w:p>
      <w:pPr>
        <w:pStyle w:val="BookText"/>
      </w:pPr>
      <w:r>
        <w:rPr>
          <w:rFonts w:ascii="IRNazanin" w:hAnsi="IRNazanin" w:eastAsia="IRNazanin" w:cs="IRNazanin"/>
          <w:lang w:bidi="fa-IR"/>
          <w:color w:val="111111"/>
          <w:sz w:val="28"/>
          <w:szCs w:val="28"/>
          <w:rtl/>
        </w:rPr>
        <w:t xml:space="preserve">کما روی قراءةَ الإمام أمیر المؤمنین علیه السلام من أهل بیته: الحسنان علیهما السلام ، ومحمد بن الحنفیة.</w:t>
      </w:r>
    </w:p>
    <w:p>
      <w:pPr>
        <w:pStyle w:val="BookText"/>
      </w:pPr>
      <w:r>
        <w:rPr>
          <w:rFonts w:ascii="IRNazanin" w:hAnsi="IRNazanin" w:eastAsia="IRNazanin" w:cs="IRNazanin"/>
          <w:lang w:bidi="fa-IR"/>
          <w:color w:val="111111"/>
          <w:sz w:val="28"/>
          <w:szCs w:val="28"/>
          <w:rtl/>
        </w:rPr>
        <w:t xml:space="preserve">وروی علیُّ بن الحسین عن أبیه الحسین قراءة جدّه أمیر المؤمنین علی علیهم السلام .</w:t>
      </w:r>
    </w:p>
    <w:p>
      <w:pPr>
        <w:pStyle w:val="BookText"/>
      </w:pPr>
      <w:r>
        <w:rPr>
          <w:rFonts w:ascii="IRNazanin" w:hAnsi="IRNazanin" w:eastAsia="IRNazanin" w:cs="IRNazanin"/>
          <w:lang w:bidi="fa-IR"/>
          <w:color w:val="111111"/>
          <w:sz w:val="28"/>
          <w:szCs w:val="28"/>
          <w:rtl/>
        </w:rPr>
        <w:t xml:space="preserve">وعن علیّ بن الحسین روی القراءةَ ابناه: الباقر علیه السلام وزید.</w:t>
      </w:r>
    </w:p>
    <w:p>
      <w:pPr>
        <w:pStyle w:val="BookText"/>
      </w:pPr>
      <w:r>
        <w:rPr>
          <w:rFonts w:ascii="IRNazanin" w:hAnsi="IRNazanin" w:eastAsia="IRNazanin" w:cs="IRNazanin"/>
          <w:lang w:bidi="fa-IR"/>
          <w:color w:val="111111"/>
          <w:sz w:val="28"/>
          <w:szCs w:val="28"/>
          <w:rtl/>
        </w:rPr>
        <w:t xml:space="preserve">وعن الباقر علیه السلام أخذ ابنه الصادق، وحمران بن أعین الشیبانی، وزید بن علی بن الحسین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یعنی بأن زید بن علی قد أخذ القراءة عن علی بطریقین عن أبیه السجاد وعن أخیه الباقر (علیهما السلام).</w:t>
      </w:r>
    </w:p>
    <w:p>
      <w:pPr>
        <w:pStyle w:val="BookText"/>
      </w:pPr>
      <w:r>
        <w:rPr>
          <w:rFonts w:ascii="IRNazanin" w:hAnsi="IRNazanin" w:eastAsia="IRNazanin" w:cs="IRNazanin"/>
          <w:lang w:bidi="fa-IR"/>
          <w:color w:val="111111"/>
          <w:sz w:val="28"/>
          <w:szCs w:val="28"/>
          <w:rtl/>
        </w:rPr>
        <w:t xml:space="preserve">وإنّ حمزة الزیّات - أحد القرّاء - أخذ قراءته عن سلیمان الأعمش وحمران بن أعین وأبی إسحاق السبیعی ومحمد بن عبد الرحمان بن أبی لیلی وطلحة بن مصرف ومغیرة بن مقسم ومنصور ولیث بن أبی سلیم وجعفر بن محمد الصادق (</w:t>
      </w:r>
      <w:r>
        <w:rPr>
          <w:rStyle w:val="FootnoteReference"/>
        </w:rPr>
        <w:footnoteReference w:id="550"/>
      </w:r>
      <w:r>
        <w:rPr>
          <w:rFonts w:ascii="IRNazanin" w:hAnsi="IRNazanin" w:eastAsia="IRNazanin" w:cs="IRNazanin"/>
          <w:lang w:bidi="fa-IR"/>
          <w:color w:val="111111"/>
          <w:sz w:val="28"/>
          <w:szCs w:val="28"/>
          <w:rtl/>
        </w:rPr>
        <w:t xml:space="preserve">)، والأخیر عن محمّد بن علیّ الباقر، عن علی بن الحسین السجّاد، عن الحسین بن علیّ، عن علیّ بن أبی طالب علیهم السلام ، عن رسول الله صلی الله علیه و آله .</w:t>
      </w:r>
    </w:p>
    <w:p>
      <w:pPr>
        <w:pStyle w:val="BookText"/>
      </w:pPr>
      <w:r>
        <w:rPr>
          <w:rFonts w:ascii="IRNazanin" w:hAnsi="IRNazanin" w:eastAsia="IRNazanin" w:cs="IRNazanin"/>
          <w:lang w:bidi="fa-IR"/>
          <w:color w:val="111111"/>
          <w:sz w:val="28"/>
          <w:szCs w:val="28"/>
          <w:rtl/>
        </w:rPr>
        <w:t xml:space="preserve">وغالب هؤلاء الذین مرّ أسماءهم کانوا علی ارتباط بأهل البیت.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فالنهج الحاکم من أجل أن ینکروا علی أمیرالمؤمنین هذه الفضیلة الّتی یشهد بها القاصی والدانی، والموافِقة للعقل والمنطق والفطرة السلیمة والتاریخ الصحیح، جدّوا کی یقللوا من مکانة الإمام فی القرآن وأن ینسبوا إلیه علیه السلام بعض الأقوال زوراً وباطلاً، کقوله فی أبی بکر: رحم الله أبا بکر، هو أوّل من جمع بین اللَّوحین! (</w:t>
      </w:r>
      <w:r>
        <w:rPr>
          <w:rStyle w:val="FootnoteReference"/>
        </w:rPr>
        <w:footnoteReference w:id="551"/>
      </w:r>
      <w:r>
        <w:rPr>
          <w:rFonts w:ascii="IRNazanin" w:hAnsi="IRNazanin" w:eastAsia="IRNazanin" w:cs="IRNazanin"/>
          <w:lang w:bidi="fa-IR"/>
          <w:color w:val="111111"/>
          <w:sz w:val="28"/>
          <w:szCs w:val="28"/>
          <w:rtl/>
        </w:rPr>
        <w:t xml:space="preserve">) وهو کلام ضحل لا یمکن صدوره عن أمیر المؤمنین علیه السلام ، لأنّهم قد ذکروا أنّ سالماً مولی أبی حذیفة کان من الجامعین للقرآن قبل أبی بکر، وهو الّذی سمّی مصحفه بالسِّفْر، فإنّه ینقض ما یحکونه عن أمیرالمؤمنین علی بن أبی طالب فی أبی بکر.</w:t>
      </w:r>
    </w:p>
    <w:p>
      <w:pPr>
        <w:pStyle w:val="BookText"/>
      </w:pPr>
      <w:r>
        <w:rPr>
          <w:rFonts w:ascii="IRNazanin" w:hAnsi="IRNazanin" w:eastAsia="IRNazanin" w:cs="IRNazanin"/>
          <w:lang w:bidi="fa-IR"/>
          <w:color w:val="111111"/>
          <w:sz w:val="28"/>
          <w:szCs w:val="28"/>
          <w:rtl/>
        </w:rPr>
        <w:t xml:space="preserve">کما أنّهم ذکروا: أنّ أُبیّ بن کعب، وابن مسعود، ومُعاذ بن جبل وغیرهم کانوا من الجامعین للقرآن علی عهد رسول الله صلی الله علیه و آله أیضاً، وقد أثبتنا بأنّ جمعهم هو بمعنی الکتابة.</w:t>
      </w:r>
    </w:p>
    <w:p>
      <w:pPr>
        <w:pStyle w:val="BookText"/>
      </w:pPr>
      <w:r>
        <w:rPr>
          <w:rFonts w:ascii="IRNazanin" w:hAnsi="IRNazanin" w:eastAsia="IRNazanin" w:cs="IRNazanin"/>
          <w:lang w:bidi="fa-IR"/>
          <w:color w:val="111111"/>
          <w:sz w:val="28"/>
          <w:szCs w:val="28"/>
          <w:rtl/>
        </w:rPr>
        <w:t xml:space="preserve">فلو کان هؤلاء من الجامعین الأوائل، فما یعنی ما نُسِب إلی أمیر المؤمنین قوله: رحم الله أبا بکر، هو أول مَن جمع بین اللوحین؟ ألم یکن هذا الکلام باطلاً وعن الحق مائلاً.</w:t>
      </w:r>
    </w:p>
    <w:p>
      <w:pPr>
        <w:pStyle w:val="BookText"/>
      </w:pPr>
      <w:r>
        <w:rPr>
          <w:rFonts w:ascii="IRNazanin" w:hAnsi="IRNazanin" w:eastAsia="IRNazanin" w:cs="IRNazanin"/>
          <w:lang w:bidi="fa-IR"/>
          <w:color w:val="111111"/>
          <w:sz w:val="28"/>
          <w:szCs w:val="28"/>
          <w:rtl/>
        </w:rPr>
        <w:t xml:space="preserve">وبتأمّلٍ بسیط یشهد الباحث خطأ مقولتهم، وأنّ أمیر المؤمنین هو الأَولی بجمع القرآن من أبی بکر؛ لأنّه - عدا کونه أوّل کتّاب الوحی - هو صهر الرسول صلی الله علیه و آله وابن عمّه، وزوج البتول علیها السلام ، وأبو ذرّیّته، وهو أوّل القوم إسلاماً، وإنّه لم یفارقه فی حضرٍ ولا سفر، فهو الحریّ بجمع القرآن لا غیره؛ لأنّه عِدْله، وأحد الثقلین، وأعلم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بالتنزیل والتأویل وشأن النزول بإقرار الجمیع.</w:t>
      </w:r>
    </w:p>
    <w:p>
      <w:pPr>
        <w:pStyle w:val="BookText"/>
      </w:pPr>
      <w:r>
        <w:rPr>
          <w:rFonts w:ascii="IRNazanin" w:hAnsi="IRNazanin" w:eastAsia="IRNazanin" w:cs="IRNazanin"/>
          <w:lang w:bidi="fa-IR"/>
          <w:color w:val="111111"/>
          <w:sz w:val="28"/>
          <w:szCs w:val="28"/>
          <w:rtl/>
        </w:rPr>
        <w:t xml:space="preserve">وقد صرّح الإمام علیه السلام أکثر من مرّة بأنّه اختُصّ بخصائص لم تکن عند غیره من الصحابة، منها: أنّه کان یخلو برسول الله صلی الله علیه و آله صباحاً ومساءاً، وکان یسأله عن مسائل الشریعة والدِّین، وإذا سکت ابتدره صلی الله علیه و آله بالکلام، وکان یعلم بنزول القرآن أهو فی سهلٍ أو فی جبل، وهل نزل فی لیلٍ أو فی نهار، ومنها أنه قد اختصه الله ورسوله بجمع القرآن وقد دوّن کتاب ربّه بالفعل.</w:t>
      </w:r>
    </w:p>
    <w:p>
      <w:pPr>
        <w:pStyle w:val="BookText"/>
      </w:pPr>
      <w:r>
        <w:rPr>
          <w:rFonts w:ascii="IRNazanin" w:hAnsi="IRNazanin" w:eastAsia="IRNazanin" w:cs="IRNazanin"/>
          <w:lang w:bidi="fa-IR"/>
          <w:color w:val="111111"/>
          <w:sz w:val="28"/>
          <w:szCs w:val="28"/>
          <w:rtl/>
        </w:rPr>
        <w:t xml:space="preserve">لذلک کان أمیر المؤمنین علی بن أبی طالب علیه السلام - ولغزارة علمه - یطلب من المسلمین أن یسألوه عن غوامض الأشیاء، وخصوصاً القرآن منها، حتّی یوضّح لهم متشابهاته، بعکس مَن لم یثبت بأنه عرض قراءته علی رسول الله(</w:t>
      </w:r>
      <w:r>
        <w:rPr>
          <w:rStyle w:val="FootnoteReference"/>
        </w:rPr>
        <w:footnoteReference w:id="552"/>
      </w:r>
      <w:r>
        <w:rPr>
          <w:rFonts w:ascii="IRNazanin" w:hAnsi="IRNazanin" w:eastAsia="IRNazanin" w:cs="IRNazanin"/>
          <w:lang w:bidi="fa-IR"/>
          <w:color w:val="111111"/>
          <w:sz w:val="28"/>
          <w:szCs w:val="28"/>
          <w:rtl/>
        </w:rPr>
        <w:t xml:space="preserve">)، ومن کان لا یعرف معنی الکلالة کأبی بکر، أو مَن ضرب صبیغاً (</w:t>
      </w:r>
      <w:r>
        <w:rPr>
          <w:rStyle w:val="FootnoteReference"/>
        </w:rPr>
        <w:footnoteReference w:id="553"/>
      </w:r>
      <w:r>
        <w:rPr>
          <w:rFonts w:ascii="IRNazanin" w:hAnsi="IRNazanin" w:eastAsia="IRNazanin" w:cs="IRNazanin"/>
          <w:lang w:bidi="fa-IR"/>
          <w:color w:val="111111"/>
          <w:sz w:val="28"/>
          <w:szCs w:val="28"/>
          <w:rtl/>
        </w:rPr>
        <w:t xml:space="preserve">) وجعله وضیعاً بعد أن کان سیّداً فی قومه، لسؤاله عن الذاریات والنازعات کعمر بن الخطاب.</w:t>
      </w:r>
    </w:p>
    <w:p>
      <w:pPr>
        <w:pStyle w:val="BookText"/>
      </w:pPr>
      <w:r>
        <w:rPr>
          <w:rFonts w:ascii="IRNazanin" w:hAnsi="IRNazanin" w:eastAsia="IRNazanin" w:cs="IRNazanin"/>
          <w:lang w:bidi="fa-IR"/>
          <w:color w:val="111111"/>
          <w:sz w:val="28"/>
          <w:szCs w:val="28"/>
          <w:rtl/>
        </w:rPr>
        <w:t xml:space="preserve">لقد خطب الإمام أمیر المؤمنین علیه السلام فی عامه الّذی قُتل فیه، فقال:</w:t>
      </w:r>
    </w:p>
    <w:p>
      <w:pPr>
        <w:pStyle w:val="BookText"/>
      </w:pPr>
      <w:r>
        <w:rPr>
          <w:rFonts w:ascii="Amiri" w:hAnsi="Amiri" w:eastAsia="Amiri" w:cs="Amiri"/>
          <w:lang w:bidi="ar-SA"/>
          <w:color w:val="111111"/>
          <w:sz w:val="28"/>
          <w:szCs w:val="28"/>
          <w:rtl/>
        </w:rPr>
        <w:t xml:space="preserve">«أیّها الناس، إنّ العلم یُقبَض قبضاً سریعاً، وإنّی أُوشَک أن تفقدونی، فسَلُونی، فلن تسألونی عن آیةٍ من کتاب الله إلّا أنبأتکم بها وفیما أُنزلت،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وإنّکم لن تجدوا أحداً من بعدی یحدّثکم»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الطفیل أنه قال:</w:t>
      </w:r>
    </w:p>
    <w:p>
      <w:pPr>
        <w:pStyle w:val="BookText"/>
      </w:pPr>
      <w:r>
        <w:rPr>
          <w:rFonts w:ascii="IRNazanin" w:hAnsi="IRNazanin" w:eastAsia="IRNazanin" w:cs="IRNazanin"/>
          <w:lang w:bidi="fa-IR"/>
          <w:color w:val="111111"/>
          <w:sz w:val="28"/>
          <w:szCs w:val="28"/>
          <w:rtl/>
        </w:rPr>
        <w:t xml:space="preserve">شهدتُ علیّاً یخطب وهو یقول: «سلونی، فوالله لا تسألونی عن شیءٍ إلّا أخبرتُکم، وسلونی عن کتاب الله، فوالله ما من آیةٍ إلّا وأنا أعلم أبلیلٍ نزلت أم بنهار، أم فی سهلٍ أم فی جبل»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فأمیر المؤمنین علیّ بن أبی طالب علیه السلام - وکما قلنا - کان الأولی بجمع القرآن فی السطور من أبی بکر وعمر وعثمان؛ لأنّه کاتب الوحی، والعالم بالتنزیل والتأویل، وآخر الناس عهداً به صلی الله علیه و آله ، ورسول الله مات ورأسه فی حِجر علیّ بن أبی طالب.</w:t>
      </w:r>
    </w:p>
    <w:p>
      <w:pPr>
        <w:pStyle w:val="BookText"/>
      </w:pPr>
      <w:r>
        <w:rPr>
          <w:rFonts w:ascii="IRNazanin" w:hAnsi="IRNazanin" w:eastAsia="IRNazanin" w:cs="IRNazanin"/>
          <w:lang w:bidi="fa-IR"/>
          <w:color w:val="111111"/>
          <w:sz w:val="28"/>
          <w:szCs w:val="28"/>
          <w:rtl/>
        </w:rPr>
        <w:t xml:space="preserve">فهذه هی رابطة أمیر المؤمنین علیُّ بن أبی طالب مع القرآن، وهو الّذی سعی أن یربط المحفوظ فی الصدور بالمدوّن فی السطور عن طریق تلمیذه أبی الأسود الدؤلی.</w:t>
      </w:r>
    </w:p>
    <w:p>
      <w:pPr>
        <w:pStyle w:val="BookText"/>
      </w:pPr>
      <w:r>
        <w:rPr>
          <w:rFonts w:ascii="IRNazanin" w:hAnsi="IRNazanin" w:eastAsia="IRNazanin" w:cs="IRNazanin"/>
          <w:lang w:bidi="fa-IR"/>
          <w:color w:val="111111"/>
          <w:sz w:val="28"/>
          <w:szCs w:val="28"/>
          <w:rtl/>
        </w:rPr>
        <w:t xml:space="preserve">ومع کلّ هذا نری الخلفاء الحکّام وأتباعهم یعتمون علی دور الإمام ولا یرتضون الکلام عن رابطة أمیر المؤمنین مع القرآن، أو ارتباط جمع القرآن مع أمر الخلافة والإمامة، وفی المقابل نراهم یؤکّدون علی دور زید بن ثابت ویعدّونه الشخص الوحید الّذی شهد العرضة الأخیرة!! فهو المنفرد الوحید عندهم بجمع القرآن فی عهود الخلفاء الثلاثة وعلی عهد رسول الله تارکین اسم ابن مسعود ومعاذ بن جبل وأُبَیّاً وغیرهم.</w:t>
      </w:r>
    </w:p>
    <w:p>
      <w:pPr>
        <w:pStyle w:val="BookText"/>
      </w:pPr>
      <w:r>
        <w:rPr>
          <w:rFonts w:ascii="IRNazanin" w:hAnsi="IRNazanin" w:eastAsia="IRNazanin" w:cs="IRNazanin"/>
          <w:lang w:bidi="fa-IR"/>
          <w:color w:val="111111"/>
          <w:sz w:val="28"/>
          <w:szCs w:val="28"/>
          <w:rtl/>
        </w:rPr>
        <w:t xml:space="preserve">بل یعدّون معاویة بن أبی سفیان کاتباً للوحی! مع أنه هو الأول - مع عائشة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أشاعا عن النبی بأنه أمی بمعنی لا یعرف القراءة والکتابة والعیاذ بالله، فهؤلاء یؤکّدون علی رسم الخط العثمان مع أنّه لم یثبت کتابة عثمان للقرآن، کما أنّهم یقولون بأن أمیة بن حرب هو الذی علّم العرب الکتابة، یقولون بکلّ ذلک ولا یرتضون أن یکون علیّ بن أبی طالب جامعاً للقرآن(</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وعنه علیه السلام : «ما یستطیع أحدٌ أن یدّعی أنّ عنده جمیع القرآن کلّه ظاهره وباطنه غیر الأوصیاء» (الکافی 1: 228 / ح 1 و2، بصائر الدرجات: 213 / ح 1 و2)</w:t>
      </w:r>
    </w:p>
    <w:p>
      <w:pPr>
        <w:pStyle w:val="BookText"/>
      </w:pPr>
      <w:r>
        <w:rPr>
          <w:rFonts w:ascii="IRNazanin" w:hAnsi="IRNazanin" w:eastAsia="IRNazanin" w:cs="IRNazanin"/>
          <w:lang w:bidi="fa-IR"/>
          <w:color w:val="111111"/>
          <w:sz w:val="28"/>
          <w:szCs w:val="28"/>
          <w:rtl/>
        </w:rPr>
        <w:t xml:space="preserve">)، أو کاتباً للوحی أو الحافظ لجمیع القرآن!!</w:t>
      </w:r>
    </w:p>
    <w:p>
      <w:pPr>
        <w:pStyle w:val="BookText"/>
      </w:pPr>
      <w:r>
        <w:rPr>
          <w:rFonts w:ascii="IRNazanin" w:hAnsi="IRNazanin" w:eastAsia="IRNazanin" w:cs="IRNazanin"/>
          <w:lang w:bidi="fa-IR"/>
          <w:color w:val="111111"/>
          <w:sz w:val="28"/>
          <w:szCs w:val="28"/>
          <w:rtl/>
        </w:rPr>
        <w:t xml:space="preserve">إنّ أتباع مدرسة الخلافة لا یعجبهم أن یذکر اسم الإمام علی علیه السلام ضمن جامعی القرآن، رغم وقوفهم علی مکانته فی الإسلام وعند رسوله، وأولویّته علیه السلام بهذا الامر علی غیره، وإنهم إن أرادوا أن یذکروه فعلی نحو الاستنقاص یذکروه، مثل قولهم: «بأنّه مات ولم یحفظ القرآن(</w:t>
      </w:r>
      <w:r>
        <w:rPr>
          <w:rStyle w:val="FootnoteReference"/>
        </w:rPr>
        <w:footnoteReference w:id="557"/>
      </w:r>
      <w:r>
        <w:rPr>
          <w:rFonts w:ascii="IRNazanin" w:hAnsi="IRNazanin" w:eastAsia="IRNazanin" w:cs="IRNazanin"/>
          <w:lang w:bidi="fa-IR"/>
          <w:color w:val="111111"/>
          <w:sz w:val="28"/>
          <w:szCs w:val="28"/>
          <w:rtl/>
        </w:rPr>
        <w:t xml:space="preserve">)» ومثل قولهم: «بأنّه جمَع القرآن فی صدره لا عن تدوینٍ وکتابةٍ(</w:t>
      </w:r>
      <w:r>
        <w:rPr>
          <w:rStyle w:val="FootnoteReference"/>
        </w:rPr>
        <w:footnoteReference w:id="558"/>
      </w:r>
      <w:r>
        <w:rPr>
          <w:rFonts w:ascii="IRNazanin" w:hAnsi="IRNazanin" w:eastAsia="IRNazanin" w:cs="IRNazanin"/>
          <w:lang w:bidi="fa-IR"/>
          <w:color w:val="111111"/>
          <w:sz w:val="28"/>
          <w:szCs w:val="28"/>
          <w:rtl/>
        </w:rPr>
        <w:t xml:space="preserve">)» وأمثالها، قالوا بکلّ ذلک استنقاصاً منهم له.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اضعاف أخبار جمع الإمام علیّ علیه السلام للمصحف، حقیقةٌ أم وهم؟</w:t>
      </w:r>
    </w:p>
    <w:p>
      <w:pPr>
        <w:pStyle w:val="BookText"/>
      </w:pPr>
      <w:r>
        <w:rPr>
          <w:rFonts w:ascii="IRNazanin" w:hAnsi="IRNazanin" w:eastAsia="IRNazanin" w:cs="IRNazanin"/>
          <w:lang w:bidi="fa-IR"/>
          <w:color w:val="111111"/>
          <w:sz w:val="28"/>
          <w:szCs w:val="28"/>
          <w:rtl/>
        </w:rPr>
        <w:t xml:space="preserve">أجل إنّهم ضمن خطتهم راحوا یضعفون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فالضعیف الّذی عناه الآلوسی إن کان یقصد به ما أخرجه أبو داوود فی سننه - الّذی یُعتبر من الصحاح الستّ - من طریق ابن سیرین، فله طریقٌ آخَر أخرجه ابن الضریس عن ابن سیرین عن عکرمة عن علیّ.</w:t>
      </w:r>
    </w:p>
    <w:p>
      <w:pPr>
        <w:pStyle w:val="BookText"/>
      </w:pPr>
      <w:r>
        <w:rPr>
          <w:rFonts w:ascii="IRNazanin" w:hAnsi="IRNazanin" w:eastAsia="IRNazanin" w:cs="IRNazanin"/>
          <w:lang w:bidi="fa-IR"/>
          <w:color w:val="111111"/>
          <w:sz w:val="28"/>
          <w:szCs w:val="28"/>
          <w:rtl/>
        </w:rPr>
        <w:t xml:space="preserve">وهذا هو ما قاله السیوطی فی الرد علی ابن حجر: (قلت: قد ورد من طریق آخر أخرجه ابن الضریس فی فضائله ... وأخرجه ابن اشته فی المصاحف من وجه آخر عن ابن سیرین ) الاتقان 1: 204 النوع الثامن عشر.</w:t>
      </w:r>
    </w:p>
    <w:p>
      <w:pPr>
        <w:pStyle w:val="BookText"/>
      </w:pPr>
      <w:r>
        <w:rPr>
          <w:rFonts w:ascii="IRNazanin" w:hAnsi="IRNazanin" w:eastAsia="IRNazanin" w:cs="IRNazanin"/>
          <w:lang w:bidi="fa-IR"/>
          <w:color w:val="111111"/>
          <w:sz w:val="28"/>
          <w:szCs w:val="28"/>
          <w:rtl/>
        </w:rPr>
        <w:t xml:space="preserve">وأمّا الموضوع، فلا أدری ما یعنی به، فغالب ما أخرجه المحدّثون - کالصنعانی فی مصنّفه، وابن سعد فی طبقاته، وابن أبی شیبة فی مصنّفه، وابن ضریس فی فضائل القرآن، وغیرهم من کبار علماء العامّة ومحدّثیهم - لم أقف فیه علی حدیث موضوع بحسب ضوابطهم الحدیثیة.</w:t>
      </w:r>
    </w:p>
    <w:p>
      <w:pPr>
        <w:pStyle w:val="BookText"/>
      </w:pPr>
      <w:r>
        <w:rPr>
          <w:rFonts w:ascii="IRNazanin" w:hAnsi="IRNazanin" w:eastAsia="IRNazanin" w:cs="IRNazanin"/>
          <w:lang w:bidi="fa-IR"/>
          <w:color w:val="111111"/>
          <w:sz w:val="28"/>
          <w:szCs w:val="28"/>
          <w:rtl/>
        </w:rPr>
        <w:t xml:space="preserve">وأمّا حمله الجَمْع الوارث فی الأحادیث الصحیحة علی الجمع فی الصدور فهو تعسّف ما بعده تعسّف.</w:t>
      </w:r>
    </w:p>
    <w:p>
      <w:pPr>
        <w:pStyle w:val="BookText"/>
      </w:pPr>
      <w:r>
        <w:rPr>
          <w:rFonts w:ascii="IRNazanin" w:hAnsi="IRNazanin" w:eastAsia="IRNazanin" w:cs="IRNazanin"/>
          <w:lang w:bidi="fa-IR"/>
          <w:color w:val="111111"/>
          <w:sz w:val="28"/>
          <w:szCs w:val="28"/>
          <w:rtl/>
        </w:rPr>
        <w:t xml:space="preserve">) روایات جمع الإمام علیه السلام للمصحف، بعد ثبوتها وتطابقها مع الواقع والعقل، فقالوا عن ذلک الجمع بأنّه جمع حفظٍ فی الصدور، أو جَمْعٌ من الصدور، فمن تلک الأخبار ما أخرجه السجستانی فی (المصاحف)، بسنده عن أشعث، عن محمّد بن سیرین قال:</w:t>
      </w:r>
    </w:p>
    <w:p>
      <w:pPr>
        <w:pStyle w:val="BookText"/>
      </w:pPr>
      <w:r>
        <w:rPr>
          <w:rFonts w:ascii="Amiri" w:hAnsi="Amiri" w:eastAsia="Amiri" w:cs="Amiri"/>
          <w:lang w:bidi="ar-SA"/>
          <w:color w:val="111111"/>
          <w:sz w:val="28"/>
          <w:szCs w:val="28"/>
          <w:rtl/>
        </w:rPr>
        <w:t xml:space="preserve">لمّا تُوفّی النبیّ صلی الله علیه و آله ، أقسم علیٌّ أن لا یرتدی برداءٍ إلّا لجمعةٍ حتّی یجمع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فی مصحف، ففعل، فأرسل إلیه أبو بکر بعد أیّام: أکَرِهتَ إمارتی یا أبا الحسن؟</w:t>
      </w:r>
    </w:p>
    <w:p>
      <w:pPr>
        <w:pStyle w:val="BookText"/>
      </w:pPr>
      <w:r>
        <w:rPr>
          <w:rFonts w:ascii="IRNazanin" w:hAnsi="IRNazanin" w:eastAsia="IRNazanin" w:cs="IRNazanin"/>
          <w:lang w:bidi="fa-IR"/>
          <w:color w:val="111111"/>
          <w:sz w:val="28"/>
          <w:szCs w:val="28"/>
          <w:rtl/>
        </w:rPr>
        <w:t xml:space="preserve">قال: لا والله، إلّا أنّی أقسمت أن لا أرتدی برداءٍ إلّا لجمعة. فبایعه ثمّ رجع.</w:t>
      </w:r>
    </w:p>
    <w:p>
      <w:pPr>
        <w:pStyle w:val="BookText"/>
      </w:pPr>
      <w:r>
        <w:rPr>
          <w:rFonts w:ascii="Amiri" w:hAnsi="Amiri" w:eastAsia="Amiri" w:cs="Amiri"/>
          <w:lang w:bidi="ar-SA"/>
          <w:color w:val="111111"/>
          <w:sz w:val="28"/>
          <w:szCs w:val="28"/>
          <w:rtl/>
        </w:rPr>
        <w:t xml:space="preserve">قال أبو بکر [السجستانی]: لم یذکر المصحف أحدٌ إلّا أشعث، وهو لیّن الحدیث، وإنّما رووا (حتّی أجمع القرآن)، یعنی أُتِمّ حفظه، فإنّه یُقال للّذی یحفظ القرآن: قد جَمَعَ القرآن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قاله السجستانی من کون الأشعث (لیّن الحدیث) لا یقبله کثیرٌ من الرجالیّین، ولو راجعتَ (تهذیب الکمال) (</w:t>
      </w:r>
      <w:r>
        <w:rPr>
          <w:rStyle w:val="FootnoteReference"/>
        </w:rPr>
        <w:footnoteReference w:id="561"/>
      </w:r>
      <w:r>
        <w:rPr>
          <w:rFonts w:ascii="IRNazanin" w:hAnsi="IRNazanin" w:eastAsia="IRNazanin" w:cs="IRNazanin"/>
          <w:lang w:bidi="fa-IR"/>
          <w:color w:val="111111"/>
          <w:sz w:val="28"/>
          <w:szCs w:val="28"/>
          <w:rtl/>
        </w:rPr>
        <w:t xml:space="preserve">) لوقفت علی أسماء رجالیّین یوثّقونه أو یحسّنونه، أمثال یحیی بن مَعِین والعجلی وابن شاهین (</w:t>
      </w:r>
      <w:r>
        <w:rPr>
          <w:rStyle w:val="FootnoteReference"/>
        </w:rPr>
        <w:footnoteReference w:id="562"/>
      </w:r>
      <w:r>
        <w:rPr>
          <w:rFonts w:ascii="Amiri" w:hAnsi="Amiri" w:eastAsia="Amiri" w:cs="Amiri"/>
          <w:lang w:bidi="ar-SA"/>
          <w:color w:val="111111"/>
          <w:sz w:val="28"/>
          <w:szCs w:val="28"/>
          <w:rtl/>
        </w:rPr>
        <w:t xml:space="preserve">) والبزّار، هذا أوّلاً..</w:t>
      </w:r>
    </w:p>
    <w:p>
      <w:pPr>
        <w:pStyle w:val="BookText"/>
      </w:pPr>
      <w:r>
        <w:rPr>
          <w:rFonts w:ascii="IRNazanin" w:hAnsi="IRNazanin" w:eastAsia="IRNazanin" w:cs="IRNazanin"/>
          <w:lang w:bidi="fa-IR"/>
          <w:color w:val="111111"/>
          <w:sz w:val="28"/>
          <w:szCs w:val="28"/>
          <w:rtl/>
        </w:rPr>
        <w:t xml:space="preserve">وثانیاً: إنّ ما قاله السجستانی: (لم یذکر المصحف أحدٌ إلّا أشعث) غیر صحیح، إذ ورد ذکر (المصحف) فی روایات أُخری، أی أنّ لخبر الأشعث شاهداً صحیحاً من الأخبار الأُخری الّتی مرت علیک فی صفحة 58.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وثالثاً: إنّ جملة (حتّی یجمع القرآن فی مصحف) أدلّ دلیلٍ علی کون الجمع هو جمع تدوینٍ لا جمع حفظ کما یقولون، وذلک لأنّه علیه السلام جَمَعَ القرآن فی مصحف بین الدفّتین.</w:t>
      </w:r>
    </w:p>
    <w:p>
      <w:pPr>
        <w:pStyle w:val="BookText"/>
      </w:pPr>
      <w:r>
        <w:rPr>
          <w:rFonts w:ascii="IRNazanin" w:hAnsi="IRNazanin" w:eastAsia="IRNazanin" w:cs="IRNazanin"/>
          <w:lang w:bidi="fa-IR"/>
          <w:color w:val="111111"/>
          <w:sz w:val="28"/>
          <w:szCs w:val="28"/>
          <w:rtl/>
        </w:rPr>
        <w:t xml:space="preserve">کما أنّه نقضٌ صریح لقول السجستانی الّذی أراد أن یستدلّ به علی الحفظ، فکلام أمیر المؤمنین نصٌّ، وکلام السجستانی اجتهاد! ولا معنی للاجتهاد قبال النص.</w:t>
      </w:r>
    </w:p>
    <w:p>
      <w:pPr>
        <w:pStyle w:val="BookText"/>
      </w:pPr>
      <w:r>
        <w:rPr>
          <w:rFonts w:ascii="IRNazanin" w:hAnsi="IRNazanin" w:eastAsia="IRNazanin" w:cs="IRNazanin"/>
          <w:lang w:bidi="fa-IR"/>
          <w:color w:val="111111"/>
          <w:sz w:val="28"/>
          <w:szCs w:val="28"/>
          <w:rtl/>
        </w:rPr>
        <w:t xml:space="preserve">أمّا ما قالوه عن الإمام أمیر المؤمنین علیّ علیه السلام بأنّه جلس فی بیته کی یجمع القرآن من صدره، فهو باطلٌ أیضاً؛ لأنّ الإمام غیر محتاج إلی ذلک، لاختصاصه بالنبیّ صلی الله علیه و آله وخُلُوِّه به فی اللّیل والنهار وکتابة القرآن عنه مباشرة - مِن فِیه لیده - فضلاً عن کتابته مع تفسیره وتأویله، فمَن کان هذا حاله فلا داعی لأن یجلس فی بیته لیجمع القرآن من صدره تارةً أُخری.</w:t>
      </w:r>
    </w:p>
    <w:p>
      <w:pPr>
        <w:pStyle w:val="BookText"/>
      </w:pPr>
      <w:r>
        <w:rPr>
          <w:rFonts w:ascii="IRNazanin" w:hAnsi="IRNazanin" w:eastAsia="IRNazanin" w:cs="IRNazanin"/>
          <w:lang w:bidi="fa-IR"/>
          <w:color w:val="111111"/>
          <w:sz w:val="28"/>
          <w:szCs w:val="28"/>
          <w:rtl/>
        </w:rPr>
        <w:t xml:space="preserve">وسؤالنا هو: أنّ أمیر المؤمنین لِ-مَن یجمع القرآن من صدره؟ هل یجمعه لأُمّته وهم یتلون الکتاب ویعرفونه، أم یجمعه لنفسه ولا داعی له، لأنه کان قد حفظه؟!</w:t>
      </w:r>
    </w:p>
    <w:p>
      <w:pPr>
        <w:pStyle w:val="BookText"/>
      </w:pPr>
      <w:r>
        <w:rPr>
          <w:rFonts w:ascii="IRNazanin" w:hAnsi="IRNazanin" w:eastAsia="IRNazanin" w:cs="IRNazanin"/>
          <w:lang w:bidi="fa-IR"/>
          <w:color w:val="111111"/>
          <w:sz w:val="28"/>
          <w:szCs w:val="28"/>
          <w:rtl/>
        </w:rPr>
        <w:t xml:space="preserve">نعم، إنّ جمعه من الصحف کتابةً وتدویناً لا حفظاً هو المطلوب للمسلمین، وقد فعله امتثالاً لأمر رسول الله صلی الله علیه و آله ؛ لکی یُعصَم الموجود عن الزیادة والنقیصة والتحریف، وقد جمعه علیه السلام احترازاً وحیطة کی (لا یزید الشیطان فیه) وأن (لا ینفلت القرآن) حسبما جاء فی کلامه علیه السلام .</w:t>
      </w:r>
    </w:p>
    <w:p>
      <w:pPr>
        <w:pStyle w:val="BookText"/>
      </w:pPr>
      <w:r>
        <w:rPr>
          <w:rFonts w:ascii="IRNazanin" w:hAnsi="IRNazanin" w:eastAsia="IRNazanin" w:cs="IRNazanin"/>
          <w:lang w:bidi="fa-IR"/>
          <w:color w:val="111111"/>
          <w:sz w:val="28"/>
          <w:szCs w:val="28"/>
          <w:rtl/>
        </w:rPr>
        <w:t xml:space="preserve">بل کیف لهم أن ینسبوا إلی الإمام علیّ علیه السلام جمعه عن ظهر قلبه فی الزمن المتأخّر، وخلیفتهم عمر ینهی الصحابة عن کتابة القرآن عن ظهر القلب؟!</w:t>
      </w:r>
    </w:p>
    <w:p>
      <w:pPr>
        <w:pStyle w:val="BookText"/>
      </w:pPr>
      <w:r>
        <w:rPr>
          <w:rFonts w:ascii="IRNazanin" w:hAnsi="IRNazanin" w:eastAsia="IRNazanin" w:cs="IRNazanin"/>
          <w:lang w:bidi="fa-IR"/>
          <w:color w:val="111111"/>
          <w:sz w:val="28"/>
          <w:szCs w:val="28"/>
          <w:rtl/>
        </w:rPr>
        <w:t xml:space="preserve">فقد أخرج السجستانی فی کتابه (المصاحف)، بسنده عن قیس بن مروان، قال: جاء رجل إلی عمر وهو بعَرَفة، فقال: یا أمیر المؤمنین،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جئتُک من الکوفة وترکتُ بها رجلاً یُملی المصاحف عن ظهر قلبه. قال: فغضب عمر وانتفخ حتّی کاد أن یملأ ما بین شُعبَتَی الرجل. قال: من هو؟ ویحک! قال: هو عبد الله بن مسعود ...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کان هذا حال عمر مع مَن یکتب القرآن عن ظهر قلبه، فکیف ینسبون للإمام علیّ علیه السلام ، فعل شیء لا یرتضیه حتی خلیفتهم عمر بن الخطّاب؟!</w:t>
      </w:r>
    </w:p>
    <w:p>
      <w:pPr>
        <w:pStyle w:val="BookText"/>
      </w:pPr>
      <w:r>
        <w:rPr>
          <w:rFonts w:ascii="IRNazanin" w:hAnsi="IRNazanin" w:eastAsia="IRNazanin" w:cs="IRNazanin"/>
          <w:lang w:bidi="fa-IR"/>
          <w:color w:val="111111"/>
          <w:sz w:val="28"/>
          <w:szCs w:val="28"/>
          <w:rtl/>
        </w:rPr>
        <w:t xml:space="preserve">فلو کان الجمع؛ بمعنی التدوین والتألیف عند الخلفاء الثلاثة، فلیکن کذلک عند الإمام أمیر المؤمنین علیّ علیه السلام أیضاً.</w:t>
      </w:r>
    </w:p>
    <w:p>
      <w:pPr>
        <w:pStyle w:val="BookText"/>
      </w:pPr>
      <w:r>
        <w:rPr>
          <w:rFonts w:ascii="IRNazanin" w:hAnsi="IRNazanin" w:eastAsia="IRNazanin" w:cs="IRNazanin"/>
          <w:lang w:bidi="fa-IR"/>
          <w:color w:val="111111"/>
          <w:sz w:val="28"/>
          <w:szCs w:val="28"/>
          <w:rtl/>
        </w:rPr>
        <w:t xml:space="preserve">فلماذا یقبلون ذلک للخلفاء ولا یرتضونه لعلیّ علیه السلام ، ویکیلون الأُمور بمکیالَین؟!</w:t>
      </w:r>
    </w:p>
    <w:p>
      <w:pPr>
        <w:pStyle w:val="BookText"/>
      </w:pPr>
      <w:r>
        <w:rPr>
          <w:rFonts w:ascii="IRNazanin" w:hAnsi="IRNazanin" w:eastAsia="IRNazanin" w:cs="IRNazanin"/>
          <w:lang w:bidi="fa-IR"/>
          <w:color w:val="111111"/>
          <w:sz w:val="28"/>
          <w:szCs w:val="28"/>
          <w:rtl/>
        </w:rPr>
        <w:t xml:space="preserve">ألم یکن الإمام أمیر المؤمنین علیّ علیه السلام من الحَفَظَة والکَتَبَة والقُرّاء والعلماء علی عهد رسول الله ثم من بعده؟! إنّه تساؤلٌ یبیّن عُمق الإجحاف بحقّ أمیر المؤمنین علیه السلام من قِبل أبناء أُمّته، وخصوصاً ما لاقاه من مشایخهم وذوی سلطانهم.</w:t>
      </w:r>
    </w:p>
    <w:p>
      <w:pPr>
        <w:pStyle w:val="BookText"/>
      </w:pPr>
      <w:r>
        <w:rPr>
          <w:rFonts w:ascii="IRNazanin" w:hAnsi="IRNazanin" w:eastAsia="IRNazanin" w:cs="IRNazanin"/>
          <w:lang w:bidi="fa-IR"/>
          <w:color w:val="111111"/>
          <w:sz w:val="28"/>
          <w:szCs w:val="28"/>
          <w:rtl/>
        </w:rPr>
        <w:t xml:space="preserve">کما یؤکّد کتابة الإمام للمصحف فی الصدر الأول الاسلامی ما جاء فی (فضائل القرآن) لابن ضریس:</w:t>
      </w:r>
    </w:p>
    <w:p>
      <w:pPr>
        <w:pStyle w:val="BookText"/>
      </w:pPr>
      <w:r>
        <w:rPr>
          <w:rFonts w:ascii="IRNazanin" w:hAnsi="IRNazanin" w:eastAsia="IRNazanin" w:cs="IRNazanin"/>
          <w:lang w:bidi="fa-IR"/>
          <w:color w:val="111111"/>
          <w:sz w:val="28"/>
          <w:szCs w:val="28"/>
          <w:rtl/>
        </w:rPr>
        <w:t xml:space="preserve">إنّ أبا بکر سأل الإمام علیّاً علیه السلام : ما أقعدک عنّی؟ فقال علیه السلام : رأیتُ کتاب الله یُزاد فیه، فحدّثت نفسی أن لا ألبس ردائی إلّا لصلاة جمعة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أجمعه. فقال له أبو بکر: فإنّک نِعْمَ ما رأیت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أنّ الجمْع فی هذا النص بمعنی الکتابة لا الحفظ، وذلک لأُمور:</w:t>
      </w:r>
    </w:p>
    <w:p>
      <w:pPr>
        <w:pStyle w:val="BookText"/>
      </w:pPr>
      <w:r>
        <w:rPr>
          <w:rFonts w:ascii="IRNazanin" w:hAnsi="IRNazanin" w:eastAsia="IRNazanin" w:cs="IRNazanin"/>
          <w:lang w:bidi="fa-IR"/>
          <w:color w:val="111111"/>
          <w:sz w:val="28"/>
          <w:szCs w:val="28"/>
          <w:rtl/>
        </w:rPr>
        <w:t xml:space="preserve">الأوّل: إنّ جملة (حتّی أجمعه) لا یمکن حملها علی الحفظ کما یدّعون!! لأنّها لو حُمِلَت علی ذلک المعنی فلا یرتبط بقوله الآخر: (رأیتُ کتابَ الله یُزاد فیه).</w:t>
      </w:r>
    </w:p>
    <w:p>
      <w:pPr>
        <w:pStyle w:val="BookText"/>
      </w:pPr>
      <w:r>
        <w:rPr>
          <w:rFonts w:ascii="IRNazanin" w:hAnsi="IRNazanin" w:eastAsia="IRNazanin" w:cs="IRNazanin"/>
          <w:lang w:bidi="fa-IR"/>
          <w:color w:val="111111"/>
          <w:sz w:val="28"/>
          <w:szCs w:val="28"/>
          <w:rtl/>
        </w:rPr>
        <w:t xml:space="preserve">الثانی: إنّ قول القائل عن جمع الإمام أمیر المؤمنین علیّ علیه السلام للذکر الحکیم بأنه: «جمع الصدر لا جمع المصحف، وحفظ نزول الآیات لا الجمع للقراءة» (</w:t>
      </w:r>
      <w:r>
        <w:rPr>
          <w:rStyle w:val="FootnoteReference"/>
        </w:rPr>
        <w:footnoteReference w:id="565"/>
      </w:r>
      <w:r>
        <w:rPr>
          <w:rFonts w:ascii="IRNazanin" w:hAnsi="IRNazanin" w:eastAsia="IRNazanin" w:cs="IRNazanin"/>
          <w:lang w:bidi="fa-IR"/>
          <w:color w:val="111111"/>
          <w:sz w:val="28"/>
          <w:szCs w:val="28"/>
          <w:rtl/>
        </w:rPr>
        <w:t xml:space="preserve">)، هو رجمٌ بالغیب وتخرّصٌ محض، لثبوت معرفة الإمام علیٍّ علیه السلام بأسباب النزول ومکان التنزیل، أهو فی سهلٍ أم فی جبل، فی لیلٍ أم فی نهار، بغضّ النظر عن حفظه والاستشهاد بآیاته فی خُطَبه وکلامه، فلو کان المراد من الحفظ حفظ الصدر فلا داعی للجلوس فی بیته لمدّةٍ حتّی یجمعه وإن ذلک کان یتحقق بأقل من ذلک.</w:t>
      </w:r>
    </w:p>
    <w:p>
      <w:pPr>
        <w:pStyle w:val="BookText"/>
      </w:pPr>
      <w:r>
        <w:rPr>
          <w:rFonts w:ascii="IRNazanin" w:hAnsi="IRNazanin" w:eastAsia="IRNazanin" w:cs="IRNazanin"/>
          <w:lang w:bidi="fa-IR"/>
          <w:color w:val="111111"/>
          <w:sz w:val="28"/>
          <w:szCs w:val="28"/>
          <w:rtl/>
        </w:rPr>
        <w:t xml:space="preserve">الثالث: إنّ حمل الجمع علی جمع الحفظ فی الصدر هو مجازٌ یستدعی القرینة، ولا قرینة قائمة فیما نحن فیه، فلا یُحمَل علیه، بل هناک قرائن علی خلافه فی شخصٍ مثل الإمام علیّ علیه السلام ؛ الذی هو عدل القرآن المجید، کما هو مصرّح به فی حدیث الثقلین.</w:t>
      </w:r>
    </w:p>
    <w:p>
      <w:pPr>
        <w:pStyle w:val="BookText"/>
      </w:pPr>
      <w:r>
        <w:rPr>
          <w:rFonts w:ascii="IRNazanin" w:hAnsi="IRNazanin" w:eastAsia="IRNazanin" w:cs="IRNazanin"/>
          <w:lang w:bidi="fa-IR"/>
          <w:color w:val="111111"/>
          <w:sz w:val="28"/>
          <w:szCs w:val="28"/>
          <w:rtl/>
        </w:rPr>
        <w:t xml:space="preserve">الرابع: إنّ النصوص الدالّة علی جمع الإمام أمیر المؤمنین علیّ علیه السلام للمصحف فی کتب الإمامیة تشیر إلی أنّها کانت بوصیّةٍ من رسول الله صلی الله علیه و آله ؛ إذ أنّه قال لعلیٍّ علیه السلام : «إنّ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خلف فراشی ... فجمعه علیٌّ فی ثوبٍ أصفر ...»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آخر: «إنّ رسول الله أوصانی إذا واریتُه فی حفرته لا أخرج من بیتی حتّی أُؤلّف کتاب الله»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ثالثٍ: «یا علیّ، لا تخرج ثلاثة أیّام حتّی تؤلّف کتاب الله، کی لا یزید فیه الشیطان ولا ینقص منه شیئاً»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رابع: «هذا کتاب الله قد ألّفتُه کما أمرنی وأوصانی رسول الله کما أُنزل» (</w:t>
      </w:r>
      <w:r>
        <w:rPr>
          <w:rStyle w:val="FootnoteReference"/>
        </w:rPr>
        <w:footnoteReference w:id="569"/>
      </w:r>
      <w:r>
        <w:rPr>
          <w:rFonts w:ascii="IRNazanin" w:hAnsi="IRNazanin" w:eastAsia="IRNazanin" w:cs="IRNazanin"/>
          <w:lang w:bidi="fa-IR"/>
          <w:color w:val="111111"/>
          <w:sz w:val="28"/>
          <w:szCs w:val="28"/>
          <w:rtl/>
        </w:rPr>
        <w:t xml:space="preserve">). وهذه النصوص تؤکّد بأنّ الجمع لم یکن جمع حفظ - کما یدّعونه - بل هو جمع کتابةٍ وتدوین.</w:t>
      </w:r>
    </w:p>
    <w:p>
      <w:pPr>
        <w:pStyle w:val="BookText"/>
      </w:pPr>
      <w:r>
        <w:rPr>
          <w:rFonts w:ascii="IRNazanin" w:hAnsi="IRNazanin" w:eastAsia="IRNazanin" w:cs="IRNazanin"/>
          <w:lang w:bidi="fa-IR"/>
          <w:color w:val="111111"/>
          <w:sz w:val="28"/>
          <w:szCs w:val="28"/>
          <w:rtl/>
        </w:rPr>
        <w:t xml:space="preserve">الخامس: إنّ یمین الإمام علیّ علیه السلام وقَسَمَه بأن لا یخرج من بیته إلّا بعد جمع المصحف، ووجود المصحف عند آل جعفر - کما قال ابن الندیم - وغیرهما من النصوص، لَتؤکّد أنّ الجمع کان جمعَ تدوینٍ لا جمع حفظٍ کما یدّعون.</w:t>
      </w:r>
    </w:p>
    <w:p>
      <w:pPr>
        <w:pStyle w:val="BookText"/>
      </w:pPr>
      <w:r>
        <w:rPr>
          <w:rFonts w:ascii="Amiri" w:hAnsi="Amiri" w:eastAsia="Amiri" w:cs="Amiri"/>
          <w:lang w:bidi="ar-SA"/>
          <w:color w:val="111111"/>
          <w:sz w:val="28"/>
          <w:szCs w:val="28"/>
          <w:rtl/>
        </w:rPr>
        <w:t xml:space="preserve">السادس: إنّ ما جاء فی خبر عبد خیر وقوله علیه السلام : «حتّی أجمع ما بین اللَّوحَین»، صریحٌ بأنّ الجمعَ هو جمع کتابةٍ لا جمع حفظٍ أیضاً.</w:t>
      </w:r>
    </w:p>
    <w:p>
      <w:pPr>
        <w:pStyle w:val="BookText"/>
      </w:pPr>
      <w:r>
        <w:rPr>
          <w:rFonts w:ascii="IRNazanin" w:hAnsi="IRNazanin" w:eastAsia="IRNazanin" w:cs="IRNazanin"/>
          <w:lang w:bidi="fa-IR"/>
          <w:color w:val="111111"/>
          <w:sz w:val="28"/>
          <w:szCs w:val="28"/>
          <w:rtl/>
        </w:rPr>
        <w:t xml:space="preserve">السابع: یری الباحث فی المتاحف والمکتبات فی العالم مصاحف منسوبة کتابتها إلی الإمام أمیر المؤمنین علیّ علیه السلام ، وهی تشیر إلی أنّ الجمع کان جمعَ کتابةٍ لا جمع حفظٍ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وقد حُقّق أخیراً المصحفُ المنسوب إلی أمیر المؤمنین علی (نسخة صنعاء)، والّذی طُبع بالتعاون بین مرکز الأبحاث للتاریخ والفنون والثقافة الإسلامیة التابعة لمنظمة التعاون الإسلامی (</w:t>
      </w:r>
      <w:r>
        <w:rPr>
          <w:rFonts w:ascii="Times New Roman" w:hAnsi="Times New Roman" w:eastAsia="Times New Roman" w:cs="Times New Roman"/>
          <w:lang w:val="en-US" w:bidi="en-US"/>
          <w:color w:val="111111"/>
          <w:sz w:val="28"/>
          <w:szCs w:val="28"/>
          <w:rtl/>
        </w:rPr>
        <w:t xml:space="preserve">IRCICA) </w:t>
      </w:r>
      <w:r>
        <w:rPr>
          <w:rFonts w:ascii="IRNazanin" w:hAnsi="IRNazanin" w:eastAsia="IRNazanin" w:cs="IRNazanin"/>
          <w:lang w:bidi="fa-IR"/>
          <w:color w:val="111111"/>
          <w:sz w:val="28"/>
          <w:szCs w:val="28"/>
          <w:rtl/>
        </w:rPr>
        <w:t xml:space="preserve">وحکومة الیمن، بتقدیم الدکتور طیّار آلتی قولاچ، والذی یؤکّد مطابقة المصحف المنسوب إلی أمیر المؤمنین مع المصحف الذی بین أیدینا الیوم فی ترتیب السوَر والآیات، ومعناه وحدة المسلمین فی القرآن الکریم.</w:t>
      </w:r>
    </w:p>
    <w:p>
      <w:pPr>
        <w:pStyle w:val="BookText"/>
      </w:pPr>
      <w:r>
        <w:rPr>
          <w:rFonts w:ascii="Amiri" w:hAnsi="Amiri" w:eastAsia="Amiri" w:cs="Amiri"/>
          <w:lang w:bidi="ar-SA"/>
          <w:color w:val="111111"/>
          <w:sz w:val="28"/>
          <w:szCs w:val="28"/>
          <w:rtl/>
        </w:rPr>
        <w:t xml:space="preserve">وقال ابن عِنَبَة (المتوفّی 828 ه-) فی (عمدة الطالب):</w:t>
      </w:r>
    </w:p>
    <w:p>
      <w:pPr>
        <w:pStyle w:val="BookText"/>
      </w:pPr>
      <w:r>
        <w:rPr>
          <w:rFonts w:ascii="IRNazanin" w:hAnsi="IRNazanin" w:eastAsia="IRNazanin" w:cs="IRNazanin"/>
          <w:lang w:bidi="fa-IR"/>
          <w:color w:val="111111"/>
          <w:sz w:val="28"/>
          <w:szCs w:val="28"/>
          <w:rtl/>
        </w:rPr>
        <w:t xml:space="preserve">«وقد کان بالمشهد الشریف الغرویّ مصحفٌ فی ثلاث مجلّدات بخطّ أمیر المؤمنین علیّ علیه السلام ، احترق حین احترق المشهد سنة خمسٍ وخمسین وسبعمائة، یُقال: إنّه کان فی آخره: (وکتب علیّ بن أبو طالب) ...».</w:t>
      </w:r>
    </w:p>
    <w:p>
      <w:pPr>
        <w:pStyle w:val="BookText"/>
      </w:pPr>
      <w:r>
        <w:rPr>
          <w:rFonts w:ascii="IRNazanin" w:hAnsi="IRNazanin" w:eastAsia="IRNazanin" w:cs="IRNazanin"/>
          <w:lang w:bidi="fa-IR"/>
          <w:color w:val="111111"/>
          <w:sz w:val="28"/>
          <w:szCs w:val="28"/>
          <w:rtl/>
        </w:rPr>
        <w:t xml:space="preserve">ومنها نسخة منه بالمذار، قال: «وقد رأیتُ أنا مصحفاً بالمذار فی مشهد عبید الله بن علیّ بخطّ أمیر المؤمنین فی مجلّدٍ واحد، وفی آخره بعد تمام کتابة القرآن المجید: (بسم الله الرحمن الرحیم. کتبه علیّ بن أبی طالب)...، واتّصل لی بعد ذلک أنّ مشهد عبید الله احترق واحترق المصحف الّذی فیه»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وخلاصة المطلب: أنّ الإمام أمیر المؤمنین علیه السلام لم یکن یرتضی ما انتهجه الخلفاء من منهج فی جمع القرآن وما فسروه فی الأحرف السبعة، وشرعیّة تعدّد القراءات المصطنَعة، وخلط قراءة من تلقّاه بالعرض - کأبی بن کعب وابن مسعود - مع الذی سمعه من رسول الله فی صلاةٍ أو خطبةٍ أو ما شابه ذلک، لأنّ الأول لم یکن کالثانی علی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38" w:name="pg14398_148424"/>
    <w:bookmarkEnd w:id="38"/>
    <w:p>
      <w:pPr>
        <w:pStyle w:val="BookText"/>
      </w:pPr>
      <w:r>
        <w:rPr>
          <w:rFonts w:ascii="IRNazanin" w:hAnsi="IRNazanin" w:eastAsia="IRNazanin" w:cs="IRNazanin"/>
          <w:lang w:bidi="fa-IR"/>
          <w:color w:val="111111"/>
          <w:sz w:val="28"/>
          <w:szCs w:val="28"/>
          <w:rtl/>
        </w:rPr>
        <w:t xml:space="preserve">وجه القطع والیقین، کما أنه لم یصح ما نسب إلیه علیه السلام القول الأخیر: بأنه لو کان والیاً علیهم لفعل مثلما فعله عثمان أو أنّه ترحم علی ابن ابی قحافة لجمعه القرآن وأمثال ذلک.</w:t>
      </w:r>
    </w:p>
    <w:p>
      <w:pPr>
        <w:pStyle w:val="Heading5"/>
      </w:pPr>
      <w:bookmarkStart w:id="111" w:name="_Toc58"/>
      <w:r>
        <w:t>أخبارٌ کاذبة:</w:t>
      </w:r>
      <w:bookmarkEnd w:id="111"/>
    </w:p>
    <w:p>
      <w:pPr>
        <w:pStyle w:val="Heading6"/>
      </w:pPr>
      <w:bookmarkStart w:id="112" w:name="_Toc59"/>
      <w:r>
        <w:t>1- الإمام علی وجمع أبو بکر المصحف بین الدفتین</w:t>
      </w:r>
      <w:bookmarkEnd w:id="112"/>
    </w:p>
    <w:p>
      <w:pPr>
        <w:pStyle w:val="BookText"/>
      </w:pPr>
      <w:r>
        <w:rPr>
          <w:rFonts w:ascii="IRNazanin" w:hAnsi="IRNazanin" w:eastAsia="IRNazanin" w:cs="IRNazanin"/>
          <w:lang w:bidi="fa-IR"/>
          <w:color w:val="111111"/>
          <w:sz w:val="28"/>
          <w:szCs w:val="28"/>
          <w:rtl/>
        </w:rPr>
        <w:t xml:space="preserve">أجل إنّ الخلفاء وأتباعهم کانوا یعلمون بأهمیة القرآن ومکانة جامعه، لذلک أخذوا ینسبون إلی الامام علی أقوالاً مجافیةً للواقع یکذّبها التاریخ ومجریات الأحداث بعد رسول الله صلی الله علیه و آله ، فقد أخرج ابن أبی داوود فی (المصاحف)، بإسنادٍ حسن عن عبد خَیْر، قال:</w:t>
      </w:r>
    </w:p>
    <w:p>
      <w:pPr>
        <w:pStyle w:val="BookText"/>
      </w:pPr>
      <w:r>
        <w:rPr>
          <w:rFonts w:ascii="Amiri" w:hAnsi="Amiri" w:eastAsia="Amiri" w:cs="Amiri"/>
          <w:lang w:bidi="ar-SA"/>
          <w:color w:val="111111"/>
          <w:sz w:val="28"/>
          <w:szCs w:val="28"/>
          <w:rtl/>
        </w:rPr>
        <w:t xml:space="preserve">سمعتُ علیّاً یقول: أعظم النّاس فی المصاحف أجراً أبو بکر، فإنّه أوّل من جمع بین اللّوحین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فالمقدّمة والذیل باطلتان؛ لأنّ الرسول صلی الله علیه و آله کان قد دوّن الآیات ورتّبها فی حیاته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یحتاج إلی ترتیب وإجتهاد من الصحابة بعد ذلک.</w:t>
      </w:r>
    </w:p>
    <w:p>
      <w:pPr>
        <w:pStyle w:val="BookText"/>
      </w:pPr>
      <w:r>
        <w:rPr>
          <w:rFonts w:ascii="IRNazanin" w:hAnsi="IRNazanin" w:eastAsia="IRNazanin" w:cs="IRNazanin"/>
          <w:lang w:bidi="fa-IR"/>
          <w:color w:val="111111"/>
          <w:sz w:val="28"/>
          <w:szCs w:val="28"/>
          <w:rtl/>
        </w:rPr>
        <w:t xml:space="preserve">کما أنّه کان قد کلّف علیّاً بأن یجمع المرتَّب من القرآن ویوحّد شکله بین الدفّتین، وقد فعل ذلک بعد وفاة رسول الله مباشرة، وشهد له بذلک الصحابة والتابعون وتابعو التابعین، ونصوصها موجودة فی کتب الفریقین (</w:t>
      </w:r>
      <w:r>
        <w:rPr>
          <w:rStyle w:val="FootnoteReference"/>
        </w:rPr>
        <w:footnoteReference w:id="572"/>
      </w:r>
      <w:r>
        <w:rPr>
          <w:rFonts w:ascii="IRNazanin" w:hAnsi="IRNazanin" w:eastAsia="IRNazanin" w:cs="IRNazanin"/>
          <w:lang w:bidi="fa-IR"/>
          <w:color w:val="111111"/>
          <w:sz w:val="28"/>
          <w:szCs w:val="28"/>
          <w:rtl/>
        </w:rPr>
        <w:t xml:space="preserve">)، کما إنّ أبابکر کان قد عرف ذلک وسکت عنه، ولم یلزمه بالرجوع إلیه أو إلی زید بن ثابت، بل فی حدیث المناشدة تری إقرار أبی بکر لعلی بفضیلة جمعه للقرآن، وبذلک یکون الامام علی علیه السلام هو أول من جمع القرآن بین اللوحین لا غیره.</w:t>
      </w:r>
    </w:p>
    <w:p>
      <w:pPr>
        <w:pStyle w:val="BookText"/>
      </w:pPr>
      <w:r>
        <w:rPr>
          <w:rFonts w:ascii="IRNazanin" w:hAnsi="IRNazanin" w:eastAsia="IRNazanin" w:cs="IRNazanin"/>
          <w:lang w:bidi="fa-IR"/>
          <w:color w:val="111111"/>
          <w:sz w:val="28"/>
          <w:szCs w:val="28"/>
          <w:rtl/>
        </w:rPr>
        <w:t xml:space="preserve">نعم انّهم قالوا بذلک قِبالاً لما عُرف عن الإمام أمیر المؤمنین علیّ علیه السلام من أنّه أوّل من جمع المصحف بین الدفّتین، کما روی عن عبد خیر نفسه أیضاً نصاً آخر خلافاً للمحکیّ عنه آنفا.</w:t>
      </w:r>
    </w:p>
    <w:p>
      <w:pPr>
        <w:pStyle w:val="BookText"/>
      </w:pPr>
      <w:r>
        <w:rPr>
          <w:rFonts w:ascii="IRNazanin" w:hAnsi="IRNazanin" w:eastAsia="IRNazanin" w:cs="IRNazanin"/>
          <w:lang w:bidi="fa-IR"/>
          <w:color w:val="111111"/>
          <w:sz w:val="28"/>
          <w:szCs w:val="28"/>
          <w:rtl/>
        </w:rPr>
        <w:t xml:space="preserve">ففی حلیة الأولیاء عن السدی، عن عبد خیر، عن علی قال: لما قبض رسول الله أقسمت أو حلفت أن لا أضع ردائی عن ظهری حتی أجمع ما بین اللوحین، فما وضعت ردائی عن ظهری حتی جمعت القرآن (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فکلامهم مردود حتی عندهم، لأنّ القرمانی قال فی (المختصر) بأن أول من جمعه بین اللوحین هو عمر بن الخطاب!!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39" w:name="pg14398_148426"/>
    <w:bookmarkEnd w:id="39"/>
    <w:p>
      <w:pPr>
        <w:pStyle w:val="BookText"/>
      </w:pPr>
      <w:r>
        <w:rPr>
          <w:rFonts w:ascii="IRNazanin" w:hAnsi="IRNazanin" w:eastAsia="IRNazanin" w:cs="IRNazanin"/>
          <w:lang w:bidi="fa-IR"/>
          <w:color w:val="111111"/>
          <w:sz w:val="28"/>
          <w:szCs w:val="28"/>
          <w:rtl/>
        </w:rPr>
        <w:t xml:space="preserve">وروی عن أبی بریدة أنه قال: أول من جمع القرآن فی مصحف سالم مولی أبی حذیفة(</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وهذان النصان الاخیران یُخَطّآن ما حکی عن عبد الخیر عن علی فی أبی بکر، کما أنه یخالف الأخبار التی جاءت فی کون الامام هو أول من دوّن القرآن بعد رسول الله. لدعوی اولویة جمع عمر وسالم فی تلک الأخبار، فهی أخبار موجودة فی کتبهم وهی حجة علیهم ولیست بحجة علینا، وتلزمهم ولا تلزمنا. واقل ما فیها انّها تنقض مقولتهم فی أولویة أبی بکر فی جمع القرآن وحتی ما قالوه عن أبی بکر فهو لیس الجامع للقرآن بل الآمر بالجمع ، والجامع فی روایاتهم هو زید بن ثابت لا أبوبکر.</w:t>
      </w:r>
    </w:p>
    <w:p>
      <w:pPr>
        <w:pStyle w:val="BookText"/>
      </w:pPr>
      <w:r>
        <w:rPr>
          <w:rFonts w:ascii="IRNazanin" w:hAnsi="IRNazanin" w:eastAsia="IRNazanin" w:cs="IRNazanin"/>
          <w:lang w:bidi="fa-IR"/>
          <w:color w:val="111111"/>
          <w:sz w:val="28"/>
          <w:szCs w:val="28"/>
          <w:rtl/>
        </w:rPr>
        <w:t xml:space="preserve">فأَتساءل: أیّ الاحتمالَین أقرب إلی المنطق والعقل؛ جمْعُ الإمام علیٍّ علیه السلام للقرآن بعد وفاة رسول الله مباشرة - وهو صهر الرسول، وزوج البتول، وأوّل القوم إسلاماً والذی لم یسجد لصنم قط، وأحد الثقلین الّذین خلّفهم رسول الله فی أُمّته - أم جمْعُ الخلفاء الثلاثة، وخصوصاً الأول منهم بعد واقعة الیمامة؟</w:t>
      </w:r>
    </w:p>
    <w:p>
      <w:pPr>
        <w:pStyle w:val="Heading6"/>
      </w:pPr>
      <w:bookmarkStart w:id="113" w:name="_Toc60"/>
      <w:r>
        <w:t>2- الإمام علی ومدحه لعثمان فی المصاحف</w:t>
      </w:r>
      <w:bookmarkEnd w:id="113"/>
    </w:p>
    <w:p>
      <w:pPr>
        <w:pStyle w:val="BookText"/>
      </w:pPr>
      <w:r>
        <w:rPr>
          <w:rFonts w:ascii="IRNazanin" w:hAnsi="IRNazanin" w:eastAsia="IRNazanin" w:cs="IRNazanin"/>
          <w:lang w:bidi="fa-IR"/>
          <w:color w:val="111111"/>
          <w:sz w:val="28"/>
          <w:szCs w:val="28"/>
          <w:rtl/>
        </w:rPr>
        <w:t xml:space="preserve">إنّ الأمویین حکوا عن الإمام علیه السلام قوله فی شرعیّة جمع عثمان للمصاحف - أو قل: فی شرعیّة إحراقها -:</w:t>
      </w:r>
    </w:p>
    <w:p>
      <w:pPr>
        <w:pStyle w:val="BookText"/>
      </w:pPr>
      <w:r>
        <w:rPr>
          <w:rFonts w:ascii="IRNazanin" w:hAnsi="IRNazanin" w:eastAsia="IRNazanin" w:cs="IRNazanin"/>
          <w:lang w:bidi="fa-IR"/>
          <w:color w:val="111111"/>
          <w:sz w:val="28"/>
          <w:szCs w:val="28"/>
          <w:rtl/>
        </w:rPr>
        <w:t xml:space="preserve">یا معشر الناس اتقوا الله! وإیاکم والغلو فی عثمان وقولکم: حرّاق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المصاحف، فوالله ما حرقها إلا عن مَلاً من أصحاب محمّد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قوله فی نصٍّ آخر: «والله لو وُلّیت لفعلتُ مثل الّذی فعل»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لو کنت الوالی وقت عثمان لفعلت فی المصاحف مثل الذی فعل عثمان ( </w:t>
      </w:r>
      <w:r>
        <w:rPr>
          <w:rStyle w:val="FootnoteReference"/>
        </w:rPr>
        <w:footnoteReference w:id="577"/>
      </w:r>
      <w:r>
        <w:rPr>
          <w:rFonts w:ascii="Amiri" w:hAnsi="Amiri" w:eastAsia="Amiri" w:cs="Amiri"/>
          <w:lang w:bidi="ar-SA"/>
          <w:color w:val="111111"/>
          <w:sz w:val="28"/>
          <w:szCs w:val="28"/>
          <w:rtl/>
        </w:rPr>
        <w:t xml:space="preserve">) أیضاً.</w:t>
      </w:r>
    </w:p>
    <w:p>
      <w:pPr>
        <w:pStyle w:val="BookText"/>
      </w:pPr>
      <w:r>
        <w:rPr>
          <w:rFonts w:ascii="IRNazanin" w:hAnsi="IRNazanin" w:eastAsia="IRNazanin" w:cs="IRNazanin"/>
          <w:lang w:bidi="fa-IR"/>
          <w:color w:val="111111"/>
          <w:sz w:val="28"/>
          <w:szCs w:val="28"/>
          <w:rtl/>
        </w:rPr>
        <w:t xml:space="preserve">وصدور هذا الکلام عن الإمام علیّ علیه السلام وإن کان غیر صحیح قطعاً ویخالف سیرته وأقواله الأُخری، کما أنه یخالف اعتراضات الصحابة علی عثمان لحرقه المصاحف، ولکن لو تنزّلنا وأردنا الجمع بینه وبین الأقوال الأخری لأمکن القول: إنّ هدف الإمام علیه السلام جاء فی سیاق توحید الأُمّة علی القراءة الواحدة ورفع الاختلاف بین المسلمین، وهو منتهی هَمِّ الإمام وغمِّه، لا تصحیحاً لحرق عثمان المصاحف وما انتهجه من منهج خاطئ فی جمعه کاستکتاب صغار الصحابة وترک أجلائهم.</w:t>
      </w:r>
    </w:p>
    <w:p>
      <w:pPr>
        <w:pStyle w:val="BookText"/>
      </w:pPr>
      <w:r>
        <w:rPr>
          <w:rFonts w:ascii="IRNazanin" w:hAnsi="IRNazanin" w:eastAsia="IRNazanin" w:cs="IRNazanin"/>
          <w:lang w:bidi="fa-IR"/>
          <w:color w:val="111111"/>
          <w:sz w:val="28"/>
          <w:szCs w:val="28"/>
          <w:rtl/>
        </w:rPr>
        <w:t xml:space="preserve">نعم إنّهم ذکروا هذا الکلام کی یصحّحوا ما فعله عثمان من حرق المصاحف - الّذی کان أحد الأسباب التی أدّت إلی مقتله -، فإنّهم حکوا هذا الکلام عن الإمام لکی یقولوا: بأنّ الإمام علیّاً علیه السلام رضی بفعل عثمان فی الحرق، کغیره من الصحابة الراضین بفعله!!</w:t>
      </w:r>
    </w:p>
    <w:p>
      <w:pPr>
        <w:pStyle w:val="BookText"/>
      </w:pPr>
      <w:r>
        <w:rPr>
          <w:rFonts w:ascii="IRNazanin" w:hAnsi="IRNazanin" w:eastAsia="IRNazanin" w:cs="IRNazanin"/>
          <w:lang w:bidi="fa-IR"/>
          <w:color w:val="111111"/>
          <w:sz w:val="28"/>
          <w:szCs w:val="28"/>
          <w:rtl/>
        </w:rPr>
        <w:t xml:space="preserve">فی حین أنّ الواقع یثبت عکس ذلک تماماً فی الإمام علیه السلام وفی غیره من الصحابة، فإنهم لم یرضوا بالحرق، کما أنهم لم یرضوا بانتدابه زید بن ثابت لجمع القرآن، ولم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40" w:name="pg14398_148428"/>
    <w:bookmarkEnd w:id="40"/>
    <w:p>
      <w:pPr>
        <w:pStyle w:val="BookText"/>
      </w:pPr>
      <w:r>
        <w:rPr>
          <w:rFonts w:ascii="IRNazanin" w:hAnsi="IRNazanin" w:eastAsia="IRNazanin" w:cs="IRNazanin"/>
          <w:lang w:bidi="fa-IR"/>
          <w:color w:val="111111"/>
          <w:sz w:val="28"/>
          <w:szCs w:val="28"/>
          <w:rtl/>
        </w:rPr>
        <w:t xml:space="preserve">یرتضوا بأعماله وإحداثاته الأخری.</w:t>
      </w:r>
    </w:p>
    <w:p>
      <w:pPr>
        <w:pStyle w:val="Heading5"/>
      </w:pPr>
      <w:bookmarkStart w:id="114" w:name="_Toc61"/>
      <w:r>
        <w:t>من فضائل عثمان: حرق المصاحف!!</w:t>
      </w:r>
      <w:bookmarkEnd w:id="114"/>
    </w:p>
    <w:p>
      <w:pPr>
        <w:pStyle w:val="BookText"/>
      </w:pPr>
      <w:r>
        <w:rPr>
          <w:rFonts w:ascii="IRNazanin" w:hAnsi="IRNazanin" w:eastAsia="IRNazanin" w:cs="IRNazanin"/>
          <w:lang w:bidi="fa-IR"/>
          <w:color w:val="111111"/>
          <w:sz w:val="28"/>
          <w:szCs w:val="28"/>
          <w:rtl/>
        </w:rPr>
        <w:t xml:space="preserve">نعم إن مدرسة الخلافة اعتبرت حرق عثمان للمصاحف من فضائله، فقال الزرکشی - عند تفنیده لکلام الروافض حسب زعمه -:</w:t>
      </w:r>
    </w:p>
    <w:p>
      <w:pPr>
        <w:pStyle w:val="BookText"/>
      </w:pPr>
      <w:r>
        <w:rPr>
          <w:rFonts w:ascii="IRNazanin" w:hAnsi="IRNazanin" w:eastAsia="IRNazanin" w:cs="IRNazanin"/>
          <w:lang w:bidi="fa-IR"/>
          <w:color w:val="111111"/>
          <w:sz w:val="28"/>
          <w:szCs w:val="28"/>
          <w:rtl/>
        </w:rPr>
        <w:t xml:space="preserve">وأما تعلّق الروافض بأنّ عثمان أحرَق المصاحف، فإنّه جهلٌ منهم وعمیً، فإنّ هذا من فضائله وعلمه (</w:t>
      </w:r>
      <w:r>
        <w:rPr>
          <w:rStyle w:val="FootnoteReference"/>
        </w:rPr>
        <w:footnoteReference w:id="578"/>
      </w:r>
      <w:r>
        <w:rPr>
          <w:rFonts w:ascii="Amiri" w:hAnsi="Amiri" w:eastAsia="Amiri" w:cs="Amiri"/>
          <w:lang w:bidi="ar-SA"/>
          <w:color w:val="111111"/>
          <w:sz w:val="28"/>
          <w:szCs w:val="28"/>
          <w:rtl/>
        </w:rPr>
        <w:t xml:space="preserve">)، فإنّه أصلح (</w:t>
      </w:r>
      <w:r>
        <w:rPr>
          <w:rStyle w:val="FootnoteReference"/>
        </w:rPr>
        <w:footnoteReference w:id="579"/>
      </w:r>
      <w:r>
        <w:rPr>
          <w:rFonts w:ascii="Amiri" w:hAnsi="Amiri" w:eastAsia="Amiri" w:cs="Amiri"/>
          <w:lang w:bidi="ar-SA"/>
          <w:color w:val="111111"/>
          <w:sz w:val="28"/>
          <w:szCs w:val="28"/>
          <w:rtl/>
        </w:rPr>
        <w:t xml:space="preserve">)، وأَلَمَّ للشَّعَث (</w:t>
      </w:r>
      <w:r>
        <w:rPr>
          <w:rStyle w:val="FootnoteReference"/>
        </w:rPr>
        <w:footnoteReference w:id="580"/>
      </w:r>
      <w:r>
        <w:rPr>
          <w:rFonts w:ascii="IRNazanin" w:hAnsi="IRNazanin" w:eastAsia="IRNazanin" w:cs="IRNazanin"/>
          <w:lang w:bidi="fa-IR"/>
          <w:color w:val="111111"/>
          <w:sz w:val="28"/>
          <w:szCs w:val="28"/>
          <w:rtl/>
        </w:rPr>
        <w:t xml:space="preserve">)، وکان ذلک واجباً علیه (</w:t>
      </w:r>
      <w:r>
        <w:rPr>
          <w:rStyle w:val="FootnoteReference"/>
        </w:rPr>
        <w:footnoteReference w:id="581"/>
      </w:r>
      <w:r>
        <w:rPr>
          <w:rFonts w:ascii="IRNazanin" w:hAnsi="IRNazanin" w:eastAsia="IRNazanin" w:cs="IRNazanin"/>
          <w:lang w:bidi="fa-IR"/>
          <w:color w:val="111111"/>
          <w:sz w:val="28"/>
          <w:szCs w:val="28"/>
          <w:rtl/>
        </w:rPr>
        <w:t xml:space="preserve">)، ولو ترکه لعصی؛ لما فیه من التضییع ...</w:t>
      </w:r>
    </w:p>
    <w:p>
      <w:pPr>
        <w:pStyle w:val="BookText"/>
      </w:pPr>
      <w:r>
        <w:rPr>
          <w:rFonts w:ascii="IRNazanin" w:hAnsi="IRNazanin" w:eastAsia="IRNazanin" w:cs="IRNazanin"/>
          <w:lang w:bidi="fa-IR"/>
          <w:color w:val="111111"/>
          <w:sz w:val="28"/>
          <w:szCs w:val="28"/>
          <w:rtl/>
        </w:rPr>
        <w:t xml:space="preserve">وأمّا قولهم: إنّه أحرق المصاحف، فإنّه غیر ثابت، ولو ثبت لوجب حمله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أنّه أحرق مصاحف قد أُودعت ما لا یحلّ قراءته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آداب تلاوة القرآن: قال الحلیمی: وإن أحرَقَها [أی: المکلَّفُ للمصاحف] بالنار فلا بأس، أحرق عثمانُ مصاحفَ فیها آیاتٍ وقراءات منسوخة، ولم یُنکَر علیه.</w:t>
      </w:r>
    </w:p>
    <w:p>
      <w:pPr>
        <w:pStyle w:val="BookText"/>
      </w:pPr>
      <w:r>
        <w:rPr>
          <w:rFonts w:ascii="IRNazanin" w:hAnsi="IRNazanin" w:eastAsia="IRNazanin" w:cs="IRNazanin"/>
          <w:lang w:bidi="fa-IR"/>
          <w:color w:val="111111"/>
          <w:sz w:val="28"/>
          <w:szCs w:val="28"/>
          <w:rtl/>
        </w:rPr>
        <w:t xml:space="preserve">وذکر غیره أنّ الإحراق أولی من الغَسل، لأنّ الغسالة قد تقع علی الأرض. وجزم القاضی فی تعلیقه بامتناع الإحراق وأنّه خلاف الاحترام، والنووی بالکراهة ...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هو جواب القوم فهم بهذه النصوص أرادوا أن یصحّحوا عمل عثمان، ناسبین إلی کبار الصحابة - وخصوصاً إلی الإمام علی علیه السلام - رضاهم بحرق المصاحف، وهذا الکلام غیر صحیح، لأنّ الأُمّة ثارت علی عثمان لاحداثاته، وکان ضمن احداثاته حرقه وتمزیقه المصاحف، وقد سمّوه ب-: حرّاق المصاحف، تعریضاً به وبما فعله.</w:t>
      </w:r>
    </w:p>
    <w:p>
      <w:pPr>
        <w:pStyle w:val="BookText"/>
      </w:pPr>
      <w:r>
        <w:rPr>
          <w:rFonts w:ascii="IRNazanin" w:hAnsi="IRNazanin" w:eastAsia="IRNazanin" w:cs="IRNazanin"/>
          <w:lang w:bidi="fa-IR"/>
          <w:color w:val="111111"/>
          <w:sz w:val="28"/>
          <w:szCs w:val="28"/>
          <w:rtl/>
        </w:rPr>
        <w:t xml:space="preserve">فحرق المصاحف وإتمامه الصلاة بمنی والعفو عن عبید الله بن عمر وردّه للشهود وتعطیل الحدود فی الولید بن عقبة وتقدیم الخطبة عن الصلاة فی العیدین وأمثال ذلک أهم من تولیته الفساق وإعطاء ذوی رحمه من بیت المال والتنکیل بالصحابة وإرجاع المطرودین علی عهد رسول الله وغیر ذلک، لأنّ تلک ترتبط بصمیم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الشریعة وهذه بالتصرّفات الخاصة.</w:t>
      </w:r>
    </w:p>
    <w:p>
      <w:pPr>
        <w:pStyle w:val="BookText"/>
      </w:pPr>
      <w:r>
        <w:rPr>
          <w:rFonts w:ascii="IRNazanin" w:hAnsi="IRNazanin" w:eastAsia="IRNazanin" w:cs="IRNazanin"/>
          <w:lang w:bidi="fa-IR"/>
          <w:color w:val="111111"/>
          <w:sz w:val="28"/>
          <w:szCs w:val="28"/>
          <w:rtl/>
        </w:rPr>
        <w:t xml:space="preserve">وممّا یؤیّد کلامنا ما حکوه عن المختار الثقفی - تعریضاً به وبالإمام علی -، والّذی أخرجه السجستانی فی (المصاحف) بسنده عن عقبة بن جرول الحضرمی، أنّ سوید بن غفلة أخبره بما قال له المختار فی علی والمصاحف، قال:</w:t>
      </w:r>
    </w:p>
    <w:p>
      <w:pPr>
        <w:pStyle w:val="BookText"/>
      </w:pPr>
      <w:r>
        <w:rPr>
          <w:rFonts w:ascii="Amiri" w:hAnsi="Amiri" w:eastAsia="Amiri" w:cs="Amiri"/>
          <w:lang w:bidi="ar-SA"/>
          <w:color w:val="111111"/>
          <w:sz w:val="28"/>
          <w:szCs w:val="28"/>
          <w:rtl/>
        </w:rPr>
        <w:t xml:space="preserve">لمّا خرج المختار، کُنّا - هذا الحیّ من حضرموت - أوّلَ من یسرع إلیه، فأتانا سُوَیْدُ بن غَفَلَةَ الجُعْفِیُّ، فقال: إنّ لکم عَلَیَّ حقّاً، وإنّ لکم جِواراً، وإنّ لکم قرابة، والله لا أُحدّثکم الیوم إلّا شیئاً سمعتُه من المختار: أقبلتُ من مکّة، فإنّی لأسیر إذ غمزنی غامز من خلفی، فإذا المختار، فقال لی: یا شیخ، ما بقی فی قلبک من حبِّ ذلک الرجل - یعنی علیّاً -؟</w:t>
      </w:r>
    </w:p>
    <w:p>
      <w:pPr>
        <w:pStyle w:val="BookText"/>
      </w:pPr>
      <w:r>
        <w:rPr>
          <w:rFonts w:ascii="Amiri" w:hAnsi="Amiri" w:eastAsia="Amiri" w:cs="Amiri"/>
          <w:lang w:bidi="ar-SA"/>
          <w:color w:val="111111"/>
          <w:sz w:val="28"/>
          <w:szCs w:val="28"/>
          <w:rtl/>
        </w:rPr>
        <w:t xml:space="preserve">قلت: إنی أُشْهِدُ الله أنّی أحبُّه بسمعی وقلبی وبصری ولسانی.</w:t>
      </w:r>
    </w:p>
    <w:p>
      <w:pPr>
        <w:pStyle w:val="BookText"/>
      </w:pPr>
      <w:r>
        <w:rPr>
          <w:rFonts w:ascii="IRNazanin" w:hAnsi="IRNazanin" w:eastAsia="IRNazanin" w:cs="IRNazanin"/>
          <w:lang w:bidi="fa-IR"/>
          <w:color w:val="111111"/>
          <w:sz w:val="28"/>
          <w:szCs w:val="28"/>
          <w:rtl/>
        </w:rPr>
        <w:t xml:space="preserve">قال: ولکنْ أُشهد الله أنّی أبغضه بقلبی وسمعی وبصری ولسانی.</w:t>
      </w:r>
    </w:p>
    <w:p>
      <w:pPr>
        <w:pStyle w:val="BookText"/>
      </w:pPr>
      <w:r>
        <w:rPr>
          <w:rFonts w:ascii="Amiri" w:hAnsi="Amiri" w:eastAsia="Amiri" w:cs="Amiri"/>
          <w:lang w:bidi="ar-SA"/>
          <w:color w:val="111111"/>
          <w:sz w:val="28"/>
          <w:szCs w:val="28"/>
          <w:rtl/>
        </w:rPr>
        <w:t xml:space="preserve">قال: قلتُ أَبیتَ والله إلّا تثبیطاً (</w:t>
      </w:r>
      <w:r>
        <w:rPr>
          <w:rStyle w:val="FootnoteReference"/>
        </w:rPr>
        <w:footnoteReference w:id="584"/>
      </w:r>
      <w:r>
        <w:rPr>
          <w:rFonts w:ascii="Amiri" w:hAnsi="Amiri" w:eastAsia="Amiri" w:cs="Amiri"/>
          <w:lang w:bidi="ar-SA"/>
          <w:color w:val="111111"/>
          <w:sz w:val="28"/>
          <w:szCs w:val="28"/>
          <w:rtl/>
        </w:rPr>
        <w:t xml:space="preserve">) عن آل محمّدٍ وترثیثاً (</w:t>
      </w:r>
      <w:r>
        <w:rPr>
          <w:rStyle w:val="FootnoteReference"/>
        </w:rPr>
        <w:footnoteReference w:id="585"/>
      </w:r>
      <w:r>
        <w:rPr>
          <w:rFonts w:ascii="IRNazanin" w:hAnsi="IRNazanin" w:eastAsia="IRNazanin" w:cs="IRNazanin"/>
          <w:lang w:bidi="fa-IR"/>
          <w:color w:val="111111"/>
          <w:sz w:val="28"/>
          <w:szCs w:val="28"/>
          <w:rtl/>
        </w:rPr>
        <w:t xml:space="preserve">) فی إحراق المصاحف - أو قال: حَراق، هو أحدها، یشکّ أبوداوود -.</w:t>
      </w:r>
    </w:p>
    <w:p>
      <w:pPr>
        <w:pStyle w:val="BookText"/>
      </w:pPr>
      <w:r>
        <w:rPr>
          <w:rFonts w:ascii="IRNazanin" w:hAnsi="IRNazanin" w:eastAsia="IRNazanin" w:cs="IRNazanin"/>
          <w:lang w:bidi="fa-IR"/>
          <w:color w:val="111111"/>
          <w:sz w:val="28"/>
          <w:szCs w:val="28"/>
          <w:rtl/>
        </w:rPr>
        <w:t xml:space="preserve">فقال سوید: والله لا أُحدّثکم إلّا شیئاً سمعته من علیّ بن أبی طالب، سمعته یقول: یا أیّها الناس، لا تغلوا فی عثمان ولا تقولوا له إلّا خیراً - أو: قولوا له خیراً - فی المصاحف وإحراق المصاحف، فوالله ما فعل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فعل فی المصاحف إلّا عن ملَأٍ مِنّا جمیعاً.</w:t>
      </w:r>
    </w:p>
    <w:p>
      <w:pPr>
        <w:pStyle w:val="BookText"/>
      </w:pPr>
      <w:r>
        <w:rPr>
          <w:rFonts w:ascii="IRNazanin" w:hAnsi="IRNazanin" w:eastAsia="IRNazanin" w:cs="IRNazanin"/>
          <w:lang w:bidi="fa-IR"/>
          <w:color w:val="111111"/>
          <w:sz w:val="28"/>
          <w:szCs w:val="28"/>
          <w:rtl/>
        </w:rPr>
        <w:t xml:space="preserve">فقال: ما تقولون فی هذه القراءة؟ فقد بلغنی أنّ بعضهم یقول: إنّ قراءتی خیرٌ من قراءتک، وهذا یکاد أن یکون کفراً.</w:t>
      </w:r>
    </w:p>
    <w:p>
      <w:pPr>
        <w:pStyle w:val="BookText"/>
      </w:pPr>
      <w:r>
        <w:rPr>
          <w:rFonts w:ascii="IRNazanin" w:hAnsi="IRNazanin" w:eastAsia="IRNazanin" w:cs="IRNazanin"/>
          <w:lang w:bidi="fa-IR"/>
          <w:color w:val="111111"/>
          <w:sz w:val="28"/>
          <w:szCs w:val="28"/>
          <w:rtl/>
        </w:rPr>
        <w:t xml:space="preserve">قلنا: فما تری؟</w:t>
      </w:r>
    </w:p>
    <w:p>
      <w:pPr>
        <w:pStyle w:val="BookText"/>
      </w:pPr>
      <w:r>
        <w:rPr>
          <w:rFonts w:ascii="IRNazanin" w:hAnsi="IRNazanin" w:eastAsia="IRNazanin" w:cs="IRNazanin"/>
          <w:lang w:bidi="fa-IR"/>
          <w:color w:val="111111"/>
          <w:sz w:val="28"/>
          <w:szCs w:val="28"/>
          <w:rtl/>
        </w:rPr>
        <w:t xml:space="preserve">قال: نری أن یُجمَع الناس علی مصحفٍ واحد، فلا تکون فُرقةٌ ولا یکون اختلاف.</w:t>
      </w:r>
    </w:p>
    <w:p>
      <w:pPr>
        <w:pStyle w:val="BookText"/>
      </w:pPr>
      <w:r>
        <w:rPr>
          <w:rFonts w:ascii="Amiri" w:hAnsi="Amiri" w:eastAsia="Amiri" w:cs="Amiri"/>
          <w:lang w:bidi="ar-SA"/>
          <w:color w:val="111111"/>
          <w:sz w:val="28"/>
          <w:szCs w:val="28"/>
          <w:rtl/>
        </w:rPr>
        <w:t xml:space="preserve">قلنا: فنِعْمَ ما رأیت.</w:t>
      </w:r>
    </w:p>
    <w:p>
      <w:pPr>
        <w:pStyle w:val="BookText"/>
      </w:pPr>
      <w:r>
        <w:rPr>
          <w:rFonts w:ascii="IRNazanin" w:hAnsi="IRNazanin" w:eastAsia="IRNazanin" w:cs="IRNazanin"/>
          <w:lang w:bidi="fa-IR"/>
          <w:color w:val="111111"/>
          <w:sz w:val="28"/>
          <w:szCs w:val="28"/>
          <w:rtl/>
        </w:rPr>
        <w:t xml:space="preserve">قال: فقیل: أیُّ الناس أفصح، وأیّ الناس أقرَأ؟ قالوا: أفصح الناس سعید بن العاص، وأقرؤهم زید بن ثابت، فقال: لیکتب أحدهما ویُملی الآخر. ففعلا، وجُمع الناس علی مصحف.</w:t>
      </w:r>
    </w:p>
    <w:p>
      <w:pPr>
        <w:pStyle w:val="BookText"/>
      </w:pPr>
      <w:r>
        <w:rPr>
          <w:rFonts w:ascii="Amiri" w:hAnsi="Amiri" w:eastAsia="Amiri" w:cs="Amiri"/>
          <w:lang w:bidi="ar-SA"/>
          <w:color w:val="111111"/>
          <w:sz w:val="28"/>
          <w:szCs w:val="28"/>
          <w:rtl/>
        </w:rPr>
        <w:t xml:space="preserve">قال: قال علیّ: والله لو وُلِّیتُ لفعلتُ مثل الّذی فَعَل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هو زعمهم، فی حین أنّ الموجود فی کتب الإمامیّة غیر ذلک، ففی کتاب عاصم بن حمید الحنّاط، عن أبی بصیر، قال: حدّثنی عمرو بن سعید بن هلال، قال: حدّثنا عبد الملک بن أبی ذر، قال:</w:t>
      </w:r>
    </w:p>
    <w:p>
      <w:pPr>
        <w:pStyle w:val="BookText"/>
      </w:pPr>
      <w:r>
        <w:rPr>
          <w:rFonts w:ascii="IRNazanin" w:hAnsi="IRNazanin" w:eastAsia="IRNazanin" w:cs="IRNazanin"/>
          <w:lang w:bidi="fa-IR"/>
          <w:color w:val="111111"/>
          <w:sz w:val="28"/>
          <w:szCs w:val="28"/>
          <w:rtl/>
        </w:rPr>
        <w:t xml:space="preserve">لقینی أمیر المؤمنین علیه السلام یوم مزّق عثمان المصاحف، فقال: ادعُ لی أباک. فجاء إلیه مسرعاً، فقال: یا أبا ذر، أتی الیوم فی الإسلام أمرٌ عظیم؛ مُزّق کتاب الله، ووُضع فیه الحدید، وحقّ علی الله أن یسلّط الحدید علی مَن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مزّق کتاب الله بالحدید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بهذا فقد انتهینا من بیان بعض الأکاذیب وملابسات بعض الأقوال فی جمع القرآن وغیره، فقد نقل الدکتور طیّار آلتی قولاچ قولاً للیعقوبیّ فی تاریخه، ثمّ علّق علیه، فقال: قال الیعقوبی: «وروی بعضهم أنّ علیّ بن أبی طالب علیه السلام جمع القرآن عند وفاة الرسول الأکرم صلی الله علیه و آله ورتّب سوره علی سبع مجموعات. وعلی هذا یبدأ الترتیب الأوّل مثلاً بسورة البقرة ثم ینتهی بسورة الأعلی».</w:t>
      </w:r>
    </w:p>
    <w:p>
      <w:pPr>
        <w:pStyle w:val="BookText"/>
      </w:pPr>
      <w:r>
        <w:rPr>
          <w:rFonts w:ascii="IRNazanin" w:hAnsi="IRNazanin" w:eastAsia="IRNazanin" w:cs="IRNazanin"/>
          <w:lang w:bidi="fa-IR"/>
          <w:color w:val="111111"/>
          <w:sz w:val="28"/>
          <w:szCs w:val="28"/>
          <w:rtl/>
        </w:rPr>
        <w:t xml:space="preserve">وبصرف النظر عن درجة اعتمادنا علی تلک الروایة الّتی لا یُعرَف حتّی راویها، فالجدیر بنا أن نذکر بأنّ الصحابة علیهم رضوان الله کانوا یجعلون لأنفسهم مجموعات خاصّة من سور وآیات القرآن الکریم فی حیاة الرسول صلی الله علیه و آله ، ولم یکن أمامهم نصٌّ مرتَّبٌ یحتذونه فی الترتیب ...</w:t>
      </w:r>
    </w:p>
    <w:p>
      <w:pPr>
        <w:pStyle w:val="BookText"/>
      </w:pPr>
      <w:r>
        <w:rPr>
          <w:rFonts w:ascii="IRNazanin" w:hAnsi="IRNazanin" w:eastAsia="IRNazanin" w:cs="IRNazanin"/>
          <w:lang w:bidi="fa-IR"/>
          <w:color w:val="111111"/>
          <w:sz w:val="28"/>
          <w:szCs w:val="28"/>
          <w:rtl/>
        </w:rPr>
        <w:t xml:space="preserve">إلی أن یقول: ویکون من الطبیعیّ إذا صحّت الروایة القائلة بأنّه عمل مصحفاً لنفسه بعد وفاة النبیّ صلی الله علیه و آله مباشرةً أن یختلف ترتیب ذلک المصحف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والأمر المهمّ هنا أنّه وافق - مثل بقیّة الصحابة - علی العمل الّذی قام به کلٌّ من أبی بکر الصدّیق وعثمان بن عفّان فی موضوع المصاحف، ولیس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هناک شکٌّ علی الإطلاق فی أنّ موافقته قد تمّت للعمل الّذی قام به کلا الخلیفتَین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هناک أمراً دقیقاً فی تلک الروایة، وهو أنّ الخلیفة أبا بکرٍ عندما سأل علیّاً عن سبب قعوده فی البیت، کانت إجابته هی: «رأیتُ کتاب الله یُزاد فیه ...»، فإذا کانت تلک الروایة صحیحة، أفلا یمکن أن یحدث مثلاً - وفی تلک الظروف الّتی لا توجَد فیها نسخة رسمیّة یستطیع الکلّ أن یحتذیها - أن یتصوّر أحدُهم أنّ حدیثاً شریفاً للنبیّ صلی الله علیه و آله من آیات القرآن فیخلطه به؟</w:t>
      </w:r>
    </w:p>
    <w:p>
      <w:pPr>
        <w:pStyle w:val="BookText"/>
      </w:pPr>
      <w:r>
        <w:rPr>
          <w:rFonts w:ascii="IRNazanin" w:hAnsi="IRNazanin" w:eastAsia="IRNazanin" w:cs="IRNazanin"/>
          <w:lang w:bidi="fa-IR"/>
          <w:color w:val="111111"/>
          <w:sz w:val="28"/>
          <w:szCs w:val="28"/>
          <w:rtl/>
        </w:rPr>
        <w:t xml:space="preserve">إذاً فلیس هناک أمرٌ غیر مفهوم فی کون علیّ بن أبی طالب لمّا رأی هذا وأشباهه من الأمثلة، قد جعل همّه الأوّل - بصفةٍ فردیّة - ضبطَ متن القرآن حتّی قبل جمع القرآن الکریم بین دفّتین بعد موقعة الیمامة ... ولیس فی هذا المصحف المنسوب إلی علی بن أبی طالب - کما سنوضّح فیما یلی - أمرٌ یفسد علی الأُمّة الإسلامیة وحدَتها فی موضوع المصحف(</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أجل، إنّ الإمام أمیر المؤمنین علیّاً علیه السلام لا یمانع من وحدة المسلمین وتوحید المصاحف وأخذهم بأصلٍ واحد وهو أمله وأمنیّته، بل یسعی لذلک - وخصوصاً لو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الأخذ عن الأصل الواحد هو الأخذ بالمکتوب بأمر رسول الله صلی الله علیه و آله - لکنّه یمانع الحرق وما یستتبعه من تکثّر وجوه القراءة عند المسلمین، وخلط القراءات المعروضة علی رسول الله مع غیرها، وما استغلوه فی تفسیر حدیث الأحرف السبعة، والقول فی القرآن بالرأی، وجواز التقدیم والتأخیر فی الآیات(</w:t>
      </w:r>
      <w:r>
        <w:rPr>
          <w:rStyle w:val="FootnoteReference"/>
        </w:rPr>
        <w:footnoteReference w:id="591"/>
      </w:r>
      <w:r>
        <w:rPr>
          <w:rFonts w:ascii="IRNazanin" w:hAnsi="IRNazanin" w:eastAsia="IRNazanin" w:cs="IRNazanin"/>
          <w:lang w:bidi="fa-IR"/>
          <w:color w:val="111111"/>
          <w:sz w:val="28"/>
          <w:szCs w:val="28"/>
          <w:rtl/>
        </w:rPr>
        <w:t xml:space="preserve">)، والنقصان والزیادة فیه، وأنه من باب هلم وتعال وأمثال ذلک، والّذی انتشر فی عهد عمر بن الخطّاب، ثم من بعده، فإنّ هذه الأُمور کان یخالفها الإمام علیّ علیه السلام .</w:t>
      </w:r>
    </w:p>
    <w:p>
      <w:pPr>
        <w:pStyle w:val="BookText"/>
      </w:pPr>
      <w:r>
        <w:rPr>
          <w:rFonts w:ascii="IRNazanin" w:hAnsi="IRNazanin" w:eastAsia="IRNazanin" w:cs="IRNazanin"/>
          <w:lang w:bidi="fa-IR"/>
          <w:color w:val="111111"/>
          <w:sz w:val="28"/>
          <w:szCs w:val="28"/>
          <w:rtl/>
        </w:rPr>
        <w:t xml:space="preserve">لأن منهج البیّنة والشهود لا یمکن له أن یقف أمام منهج التواتر والاشتهار وإقراء الناس علی مکث والذی عُرف عند المسلمین علی عهد رسول الله، أو منهج التلقی والعرض الذی اشتهر بینهم.</w:t>
      </w:r>
    </w:p>
    <w:p>
      <w:pPr>
        <w:pStyle w:val="BookText"/>
      </w:pPr>
      <w:r>
        <w:rPr>
          <w:rFonts w:ascii="IRNazanin" w:hAnsi="IRNazanin" w:eastAsia="IRNazanin" w:cs="IRNazanin"/>
          <w:lang w:bidi="fa-IR"/>
          <w:color w:val="111111"/>
          <w:sz w:val="28"/>
          <w:szCs w:val="28"/>
          <w:rtl/>
        </w:rPr>
        <w:t xml:space="preserve">فإنهم لو أرادوا أن یأخذوها من أفراد فکان علیهم أن یأخذوا القرآن عمن أمر رسول الله فی الاخذ منه وثبت عرض قراءته صلی الله علیه و آله علیه، کعلی بن أبی طالب، وابن مسعود، وأبی بن کعب، لأنّ الاعتماد علی جمیع الصحابة والأخذ بشهادة شاهدین فی کل الحالات قد یمکن أن یُعارَض بشاهدین آخرین یقرآنه بشکل آخر، فالذی یقرأ القرآن طبقاً لما عرضه علی رسول الله قد یختلف عن الذی سمعه بالنقل الجماعی وبذلک ستتعدد القراءات ویکون الکل صحیحاً حسب منهجهم، فی حین لم یکن کذلک إلّا بتصحیح المعصوم.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إنّهم ابتدعوا هذه التعالیل (</w:t>
      </w:r>
      <w:r>
        <w:rPr>
          <w:rStyle w:val="FootnoteReference"/>
        </w:rPr>
        <w:footnoteReference w:id="592"/>
      </w:r>
      <w:r>
        <w:rPr>
          <w:rFonts w:ascii="IRNazanin" w:hAnsi="IRNazanin" w:eastAsia="IRNazanin" w:cs="IRNazanin"/>
          <w:lang w:bidi="fa-IR"/>
          <w:color w:val="111111"/>
          <w:sz w:val="28"/>
          <w:szCs w:val="28"/>
          <w:rtl/>
        </w:rPr>
        <w:t xml:space="preserve">) علی لسان أمیرالمؤمنین علیّ علیه السلام وعلی لسان غیره، مع أنّهم کانوا قد ردّوا الروایات الدالّة علی جمع الإمام علی للقرآن، فهم قالوا بکلّ ذلک من أجل أن یثبتوا للنّاس بأنّ الخلفاء الثلاثة هم - وحدهم - الّذین جمعوا القرآن، دون أمیر المؤمنین علیّ بن أبی طالب علیه السلام وابن مسعود ومُعاذ بن جبل وأُبیّ بن کعب.. وغیرهم ممّن عرضوا قراءتهم علی رسول الله وجاءت أسماؤهم فی ضمن الجامعین للقرآن علی عهده صلی الله علیه و آله فی مصنفات القوم.</w:t>
      </w:r>
    </w:p>
    <w:p>
      <w:pPr>
        <w:pStyle w:val="BookText"/>
      </w:pPr>
      <w:r>
        <w:rPr>
          <w:rFonts w:ascii="IRNazanin" w:hAnsi="IRNazanin" w:eastAsia="IRNazanin" w:cs="IRNazanin"/>
          <w:lang w:bidi="fa-IR"/>
          <w:color w:val="111111"/>
          <w:sz w:val="28"/>
          <w:szCs w:val="28"/>
          <w:rtl/>
        </w:rPr>
        <w:t xml:space="preserve">إذن هذا القرآن الرائج الیوم هو قرآن الجمیع، وقد أخذ به أتباع الإمام علی وأتباع ابن مسعود وأتباع معاذ وأتباع عثمان، فلماذا یسعون لإبعاد محبّی ابن مسعود، وأنصار معاذ، وأتباع أمیر المؤمنین علی بن أبی طالب عنه، والقول بأنّه أُلف علی حرف زید بن ثابت دون غیره؟!! وان ابن مسعود حکی المعوذتین وان فلاناً وضع کذا وکذا فی القرآن. إنّ وراء هذه الأقوال أهدافاً سیاسیةً ستقف علی بعضها لاحقاً.</w:t>
      </w:r>
    </w:p>
    <w:p>
      <w:pPr>
        <w:pStyle w:val="BookText"/>
      </w:pPr>
      <w:r>
        <w:rPr>
          <w:rFonts w:ascii="IRNazanin" w:hAnsi="IRNazanin" w:eastAsia="IRNazanin" w:cs="IRNazanin"/>
          <w:lang w:bidi="fa-IR"/>
          <w:color w:val="111111"/>
          <w:sz w:val="28"/>
          <w:szCs w:val="28"/>
          <w:rtl/>
        </w:rPr>
        <w:t xml:space="preserve">بهذا یمکننا أن نصطلح علی الجمع المقصود فی عهد رسول الله بأنّه کان جمع ترتیب الآیات والسوَر، ثمّ جواز تألیفه فی مصاحف خاصة بعد إقرار ربّ العالمین لتلک السور والآیات - فی اللقاء الثنائی بین جبرئیل الأمین والصادق الأمین - فی شهر رمضان من کلّ عام، - أی بعد الإنزال الإقرائی - وإنّ ذلک المصحف کان مصحفاً جامعاً لما نزل علی رسول الله إلی ذلک الحین لا جامعاً لما سینزل علیه صلی الله علیه و آله لاحقاً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أیضاً(</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قال ابن الأثیر الجزری فی النشر فی القراءات العشر 1: 33، وعنه فی الاتقان 1 : 209 / ح 1053: وربّما کانوا یدخلون التفسیر فی القراءات إیضاحاً وبیاناً، لأنهم محققون لما تلقوه عن النبی قرآناً، فهم آمنون من الالتباس وربما کان بعضهم یکتبه معه.</w:t>
      </w:r>
    </w:p>
    <w:p>
      <w:pPr>
        <w:pStyle w:val="BookText"/>
      </w:pPr>
      <w:r>
        <w:rPr>
          <w:rFonts w:ascii="IRNazanin" w:hAnsi="IRNazanin" w:eastAsia="IRNazanin" w:cs="IRNazanin"/>
          <w:lang w:bidi="fa-IR"/>
          <w:color w:val="111111"/>
          <w:sz w:val="28"/>
          <w:szCs w:val="28"/>
          <w:rtl/>
        </w:rPr>
        <w:t xml:space="preserve">وقد قال الحاج خلیفة فی (کشف الظنون 1 : 429): یُنسَب إلی أُبیّ بن کعب نسخةً کبیرة من التفسیر، روی ذلک أبو جعفر الرازی، عن ربیع بن أنس، عن أبی العالیة، عن أُبیّ بن کعب، وإسناده صحیح.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فسؤالنا باقٍ ولم نقف علی جوابه، وهو: لماذا لا یأخذ الخلفاء الثلاثة بمصحف رسول الله الذی کان عند الإمام علی أو بمصاحف کبار الصحابة الذین عرضوا قراءتهم علی رسول الله والمجمَع علی صحة قراءتهم من قبله صلی الله علیه و آله ، أمثال: مصحف ابن مسعود، وأُبیّ بن کعب، و ...؟ بل نراهم یفعلون عکس ذلک تماماً عملیّاً، حیث یبدؤون بکتابة المصحف من جدیدٍ وبمنهجیّة جدیدة وبإشراف صغار الصحابة، بمنهج یؤول إلی التشکیک فی تواتر القرآن واشتهاره عند المسلمین انّها فاجعة حقّاً.</w:t>
      </w:r>
    </w:p>
    <w:p>
      <w:pPr>
        <w:pStyle w:val="BookText"/>
      </w:pPr>
      <w:r>
        <w:rPr>
          <w:rFonts w:ascii="IRNazanin" w:hAnsi="IRNazanin" w:eastAsia="IRNazanin" w:cs="IRNazanin"/>
          <w:lang w:bidi="fa-IR"/>
          <w:color w:val="111111"/>
          <w:sz w:val="28"/>
          <w:szCs w:val="28"/>
          <w:rtl/>
        </w:rPr>
        <w:t xml:space="preserve">فهل یمکننا أن نقبل بتعلیلهم العلیل فی ذلک الجمع، وأنّهم أخذوا بالشاهدَین للتثبّت؟ ودقة فی الضبط؟ وهل التثبت یأتی بهذه الطریقة أو بإعداد لجنة تضم کبار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أمثال: أمیر المؤمنین علیاً وابن مسعود وأُبیّاً وأبی الدرداء وأبی موسی ومعاذاً وغیرهم من الذین ثبت عرض قراءتهم علی رسول الله.</w:t>
      </w:r>
    </w:p>
    <w:p>
      <w:pPr>
        <w:pStyle w:val="BookText"/>
      </w:pPr>
      <w:r>
        <w:rPr>
          <w:rFonts w:ascii="IRNazanin" w:hAnsi="IRNazanin" w:eastAsia="IRNazanin" w:cs="IRNazanin"/>
          <w:lang w:bidi="fa-IR"/>
          <w:color w:val="111111"/>
          <w:sz w:val="28"/>
          <w:szCs w:val="28"/>
          <w:rtl/>
        </w:rPr>
        <w:t xml:space="preserve">وما یعنی التثبّت فی ضبط النصّ بعد ثبوت إقراء جبرئیل (</w:t>
      </w:r>
      <w:r>
        <w:rPr>
          <w:rStyle w:val="FootnoteReference"/>
        </w:rPr>
        <w:footnoteReference w:id="594"/>
      </w:r>
      <w:r>
        <w:rPr>
          <w:rFonts w:ascii="IRNazanin" w:hAnsi="IRNazanin" w:eastAsia="IRNazanin" w:cs="IRNazanin"/>
          <w:lang w:bidi="fa-IR"/>
          <w:color w:val="111111"/>
          <w:sz w:val="28"/>
          <w:szCs w:val="28"/>
          <w:rtl/>
        </w:rPr>
        <w:t xml:space="preserve">) له صلی الله علیه و آله - بالنزول الاقرائی - وإقراره لتلک الآیات والسور بعد اللقاء الثنائی (</w:t>
      </w:r>
      <w:r>
        <w:rPr>
          <w:rStyle w:val="FootnoteReference"/>
        </w:rPr>
        <w:footnoteReference w:id="595"/>
      </w:r>
      <w:r>
        <w:rPr>
          <w:rFonts w:ascii="Amiri" w:hAnsi="Amiri" w:eastAsia="Amiri" w:cs="Amiri"/>
          <w:lang w:bidi="ar-SA"/>
          <w:color w:val="111111"/>
          <w:sz w:val="28"/>
          <w:szCs w:val="28"/>
          <w:rtl/>
        </w:rPr>
        <w:t xml:space="preserve">) فی کل عام، ثمّ تعلیم رسول الله أُمّتَه (</w:t>
      </w:r>
      <w:r>
        <w:rPr>
          <w:rStyle w:val="FootnoteReference"/>
        </w:rPr>
        <w:footnoteReference w:id="596"/>
      </w:r>
      <w:r>
        <w:rPr>
          <w:rFonts w:ascii="IRNazanin" w:hAnsi="IRNazanin" w:eastAsia="IRNazanin" w:cs="IRNazanin"/>
          <w:lang w:bidi="fa-IR"/>
          <w:color w:val="111111"/>
          <w:sz w:val="28"/>
          <w:szCs w:val="28"/>
          <w:rtl/>
        </w:rPr>
        <w:t xml:space="preserve">) القرآن إقراءاً فردیاً وجماعیاً، وتدوین الصحابة القرآن بأمره وبین یدَیه صلی الله علیه و آله ، وهم العدول حسبما یقولون؟ وتعیین فلاناً وفلاناً لاقراء وتعلیم المسلمین القرآن؟</w:t>
      </w:r>
    </w:p>
    <w:p>
      <w:pPr>
        <w:pStyle w:val="BookText"/>
      </w:pPr>
      <w:r>
        <w:rPr>
          <w:rFonts w:ascii="IRNazanin" w:hAnsi="IRNazanin" w:eastAsia="IRNazanin" w:cs="IRNazanin"/>
          <w:lang w:bidi="fa-IR"/>
          <w:color w:val="111111"/>
          <w:sz w:val="28"/>
          <w:szCs w:val="28"/>
          <w:rtl/>
        </w:rPr>
        <w:t xml:space="preserve">کما یسأل الباحث: لماذا لا یأخذون بقراءة من شهد بفضله رسول الله وأنه قرأ القرآن غضّاً کما أنزل کابن مسعود، فقد روی جریر بن عبد الله بن یزید الصهبانی، عن کمیل، قال:</w:t>
      </w:r>
    </w:p>
    <w:p>
      <w:pPr>
        <w:pStyle w:val="BookText"/>
      </w:pPr>
      <w:r>
        <w:rPr>
          <w:rFonts w:ascii="IRNazanin" w:hAnsi="IRNazanin" w:eastAsia="IRNazanin" w:cs="IRNazanin"/>
          <w:lang w:bidi="fa-IR"/>
          <w:color w:val="111111"/>
          <w:sz w:val="28"/>
          <w:szCs w:val="28"/>
          <w:rtl/>
        </w:rPr>
        <w:t xml:space="preserve">قال عمر بن الخطاب: کنت مع رسول الله ومعه أبو بکر ومن شاء الله، فمررنا بعبد الله بن مسعود وهو یصلّی، فقال رسول الله: مَن هذا الذی یقرأ القرآن؟ فقیل له: هذا عبد الله بن أُمّ عبد. فقال: إنّ عبد الله یقرأ القرآن غضّاً کما أُنزل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کان عثمان أحد جامعی الذکر الحکیم علی عهد رسول الله صلی الله علیه و آله - کما قیل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فلماذا لا یأتی بما جمعه علی عهد رسول الله، ویعتمده فی عمله، بل نراه یعید عملیّة الجمع تارةً أُخری أیّام خلافته؟ بل لماذا لا یصحح ما وقع فیه لجنته من اللحن والاختلاف؟</w:t>
      </w:r>
    </w:p>
    <w:p>
      <w:pPr>
        <w:pStyle w:val="BookText"/>
      </w:pPr>
      <w:r>
        <w:rPr>
          <w:rFonts w:ascii="IRNazanin" w:hAnsi="IRNazanin" w:eastAsia="IRNazanin" w:cs="IRNazanin"/>
          <w:lang w:bidi="fa-IR"/>
          <w:color w:val="111111"/>
          <w:sz w:val="28"/>
          <w:szCs w:val="28"/>
          <w:rtl/>
        </w:rPr>
        <w:t xml:space="preserve">وهل حقّاً أنّ جمع عثمان للقرآن فی أیّام خلافته کان بمعنی توحیدهم علی قراءةٍ واحدة؟ أو أنّه جمع الآیات والسور من الصحف، لاسیّما من مصحف حفصة - کما صرّحت بذلک بعض النصوص -؟</w:t>
      </w:r>
    </w:p>
    <w:p>
      <w:pPr>
        <w:pStyle w:val="BookText"/>
      </w:pPr>
      <w:r>
        <w:rPr>
          <w:rFonts w:ascii="IRNazanin" w:hAnsi="IRNazanin" w:eastAsia="IRNazanin" w:cs="IRNazanin"/>
          <w:lang w:bidi="fa-IR"/>
          <w:color w:val="111111"/>
          <w:sz w:val="28"/>
          <w:szCs w:val="28"/>
          <w:rtl/>
        </w:rPr>
        <w:t xml:space="preserve">أو أنّه فعل کِلا الأمرین معاً، أی أنّه جمعها من مصاحف الصحابة ومن مصحف حفصة بنت عمر؟ کما أنّه وحّدهم وجمعهم علی قراءةٍ واحدة؟</w:t>
      </w:r>
    </w:p>
    <w:p>
      <w:pPr>
        <w:pStyle w:val="BookText"/>
      </w:pPr>
      <w:r>
        <w:rPr>
          <w:rFonts w:ascii="IRNazanin" w:hAnsi="IRNazanin" w:eastAsia="IRNazanin" w:cs="IRNazanin"/>
          <w:lang w:bidi="fa-IR"/>
          <w:color w:val="111111"/>
          <w:sz w:val="28"/>
          <w:szCs w:val="28"/>
          <w:rtl/>
        </w:rPr>
        <w:t xml:space="preserve">بل لماذا اشترط الشیخان أخذ الآیات بشاهدَین وترکا القراءات المعروضة علی النبی، مع وجود رجال قد عینهم رسول الله لهذا الغرض، فلماذا یؤخذ بالشاهدین ویترک أولئک؟ مع إیماننا وإیمانهم باشتهار القرآن عند المسلمین؟!</w:t>
      </w:r>
    </w:p>
    <w:p>
      <w:pPr>
        <w:pStyle w:val="BookText"/>
      </w:pPr>
      <w:r>
        <w:rPr>
          <w:rFonts w:ascii="IRNazanin" w:hAnsi="IRNazanin" w:eastAsia="IRNazanin" w:cs="IRNazanin"/>
          <w:lang w:bidi="fa-IR"/>
          <w:color w:val="111111"/>
          <w:sz w:val="28"/>
          <w:szCs w:val="28"/>
          <w:rtl/>
        </w:rPr>
        <w:t xml:space="preserve">أیحتاج إثبات قرآنیة القرآن إلی شاهدَین ونحن نری الصحابة یتلونه آناء اللّیل وأطراف النهار، وکان لهم دویٌّ کدویِّ النحل، ویتدارسونه ویعلّمونه ویتعلّمونه ویتلونه فی صلواتهم وأوقات فراغهم؟!</w:t>
      </w:r>
    </w:p>
    <w:p>
      <w:pPr>
        <w:pStyle w:val="BookText"/>
      </w:pPr>
      <w:r>
        <w:rPr>
          <w:rFonts w:ascii="IRNazanin" w:hAnsi="IRNazanin" w:eastAsia="IRNazanin" w:cs="IRNazanin"/>
          <w:lang w:bidi="fa-IR"/>
          <w:color w:val="111111"/>
          <w:sz w:val="28"/>
          <w:szCs w:val="28"/>
          <w:rtl/>
        </w:rPr>
        <w:t xml:space="preserve">فما یعنی ما قالوه من نقصان آیةٍ أو آیتین من القرآن، ثمّ وجودها عند فلانٍ وفلان؟ ألا یشکّک هذا الکلام فی تواتر القرآن وحجیّته؟ فمن هو وراء شیوع هکذا أفکار؟ وعلی عاتق من یقع إعطاء المبرر لأعداء الدین للتشکیک فیه؟</w:t>
      </w:r>
    </w:p>
    <w:p>
      <w:pPr>
        <w:pStyle w:val="BookText"/>
      </w:pPr>
      <w:r>
        <w:rPr>
          <w:rFonts w:ascii="IRNazanin" w:hAnsi="IRNazanin" w:eastAsia="IRNazanin" w:cs="IRNazanin"/>
          <w:lang w:bidi="fa-IR"/>
          <w:color w:val="111111"/>
          <w:sz w:val="28"/>
          <w:szCs w:val="28"/>
          <w:rtl/>
        </w:rPr>
        <w:t xml:space="preserve">فلو تأمّلت أخبار جمع القرآن عند الجمهور، لرأیتها تتّفق علی أنّ عثمان بن عفّان جمع مصحفه علی ضوء مصحف أبی بکر وعمر والّذی کان عند حفصة، فما یعنی هذا الکلام؟ ألا یخالف هذا الکلام الأقوال الأُخری المذکورة عندهم بهذا الصدد؟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کان أبو بکر وعمر قد جمعا القرآن - علی عهدهما - فسیکون جمع عثمان فی الزمن المتأخّر لغواً، أو یکون جمعهما أو جمعه من قبل علی عهد رسول الله صلی الله علیه و آله کذباً.</w:t>
      </w:r>
    </w:p>
    <w:p>
      <w:pPr>
        <w:pStyle w:val="BookText"/>
      </w:pPr>
      <w:r>
        <w:rPr>
          <w:rFonts w:ascii="IRNazanin" w:hAnsi="IRNazanin" w:eastAsia="IRNazanin" w:cs="IRNazanin"/>
          <w:lang w:bidi="fa-IR"/>
          <w:color w:val="111111"/>
          <w:sz w:val="28"/>
          <w:szCs w:val="28"/>
          <w:rtl/>
        </w:rPr>
        <w:t xml:space="preserve">فعثمان بن عفّان لو کان قد عرض قراءته علی رسول الله وکان هو جامع الذکر الحکیم علی عهد رسول الله وهو صهره وأمینه!! فهو یخالف ما قیل عن جمع الشیخین للقرآن فی عهدهما، لأنّه کان علیهما أن یُقرّا ما دُوّن من قِبل عثمان أو حفظه سابقاً.</w:t>
      </w:r>
    </w:p>
    <w:p>
      <w:pPr>
        <w:pStyle w:val="BookText"/>
      </w:pPr>
      <w:r>
        <w:rPr>
          <w:rFonts w:ascii="IRNazanin" w:hAnsi="IRNazanin" w:eastAsia="IRNazanin" w:cs="IRNazanin"/>
          <w:lang w:bidi="fa-IR"/>
          <w:color w:val="111111"/>
          <w:sz w:val="28"/>
          <w:szCs w:val="28"/>
          <w:rtl/>
        </w:rPr>
        <w:t xml:space="preserve">نعم، إنّهم یأوّلون تلک الأخبار ویسعون للجمع بینها، فیقولون بأنّ جمع عثمان لاحقاً یختلف عن جمع أبی بکرٍ وعمر؛ لأنّ المعنیّ بجمع عثمان عندهم هو توحیدهم علی مصحفٍ واحدٍ وقراءةٍ واحدة، لا جمعه من الصحف وتدوینه للقرآن، وقد عرفت عدم صحة هذا القول أیضاً؛ فهم یقولون بکلا الأمرین لعثمان، وکلا توجیهیهم باطل، لأنّ الصحابة أیام رسول الله صلی الله علیه و آله کانت قراءتهم واحدة - وفق قراءة رسول الله - سواء المعروضة علیه أو التی کانوا یسمعونها منه صلی الله علیه و آله فی صلاته وخطب الجمعة وأمثالها، وقد کانت صدورهم أناجیلهم، یتلونه حسبما سمعوه منه صلی الله علیه و آله ، فلا یمکن تصور خطأ جبرئیل حینما أقرأ رسول الله أو خطأ رسول الله حینما قرأ علی جبرئیل </w:t>
      </w:r>
      <w:r>
        <w:rPr>
          <w:rFonts w:ascii="IRNazanin" w:hAnsi="IRNazanin" w:eastAsia="IRNazanin" w:cs="IRNazanin"/>
          <w:lang w:bidi="fa-IR"/>
          <w:color w:val="111111"/>
          <w:sz w:val="28"/>
          <w:szCs w:val="28"/>
          <w:rtl/>
        </w:rPr>
        <w:t xml:space="preserve">إقرأ</w:t>
      </w:r>
      <w:r>
        <w:rPr>
          <w:rFonts w:ascii="IRNazanin" w:hAnsi="IRNazanin" w:eastAsia="IRNazanin" w:cs="IRNazanin"/>
          <w:lang w:bidi="fa-IR"/>
          <w:color w:val="111111"/>
          <w:sz w:val="28"/>
          <w:szCs w:val="28"/>
          <w:rtl/>
        </w:rPr>
        <w:t xml:space="preserve"> کما لا یمکن تصور خطأ رسول الله حینما أقرأ أمته وخصوصاً قد کانت قراءته لهم علی مکث، إذن القرآن واحد فی زمن رسول الله، فلا یحتاجون إلی أن یوحّدهم أحد علی قراءة واحدة، لأن رسول الله کان یقرئهم القرآن علی مکث </w:t>
      </w:r>
      <w:r>
        <w:rPr>
          <w:rFonts w:ascii="Amiri" w:hAnsi="Amiri" w:eastAsia="Amiri" w:cs="Amiri"/>
          <w:lang w:bidi="ar-SA"/>
          <w:color w:val="111111"/>
          <w:sz w:val="28"/>
          <w:szCs w:val="28"/>
          <w:rtl/>
        </w:rPr>
        <w:t xml:space="preserve">وَقُرْآنًا فَرَقْنَاهُ لِتَقْرَأَهُ عَلَی النَّاسِ عَلَی مُکْثٍ</w:t>
      </w:r>
      <w:r>
        <w:rPr>
          <w:rFonts w:ascii="IRNazanin" w:hAnsi="IRNazanin" w:eastAsia="IRNazanin" w:cs="IRNazanin"/>
          <w:lang w:bidi="fa-IR"/>
          <w:color w:val="111111"/>
          <w:sz w:val="28"/>
          <w:szCs w:val="28"/>
          <w:rtl/>
        </w:rPr>
        <w:t xml:space="preserve">، وقد عیّن صلی الله علیه و آله رجالاً منهم لکی یعلّمونهم القرآن، فروی عن عبادة بن الصامت:</w:t>
      </w:r>
    </w:p>
    <w:p>
      <w:pPr>
        <w:pStyle w:val="BookText"/>
      </w:pPr>
      <w:r>
        <w:rPr>
          <w:rFonts w:ascii="IRNazanin" w:hAnsi="IRNazanin" w:eastAsia="IRNazanin" w:cs="IRNazanin"/>
          <w:lang w:bidi="fa-IR"/>
          <w:color w:val="111111"/>
          <w:sz w:val="28"/>
          <w:szCs w:val="28"/>
          <w:rtl/>
        </w:rPr>
        <w:t xml:space="preserve">کان رسول الله صلی الله علیه و آله یُشْغَل، فإذا قدم الرجل مهاجراً دفعه إلی رجل منا یعلمه القرآن، فدفع إلیّ رسول الله رجلاً فکان معی فی البیت وکنت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أعشیه عشاء البیت وکنت أقرئه القرآن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هذا: أنه لما جاء وفد غامد إلی النبی لیسلموا أمر النبی أبی بن کعب فعلمهم قرآناً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أبی بن کعب: کنت أختلف إلی رجل مکفوف أقرئه القرآن، فکنت إذا أقرأته دعا لی بطعام فأکلت منه، فحاک فی نفسی منه شیء، فأتیت رسول الله صلی الله علیه و آله فأخبرته فقلت: یا رسول الله إنی آتی فلان بن فلان فأقرئه القرآن فیدعو لی بطعام لا أکل مثله بالمدینة، فقال رسول الله صلی الله علیه و آله : إن کان ذلک الطعام طعامه وطعام أهله الذین یأکلون فکُلْ، وإن کان طعاماً یتحفک به فلا تأکل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الدرداء: إن أبی بن کعب أقرأ رجلاً من أهل الیمن سورة فرأی عنده قوساً، فقال: بعنیها، فقال: لا، بل هی لک، فسأل رسول الله صلی الله علیه و آله عن ذلک، فقال: إن کنت ترید أن تُقَلَّدَ قوساً من نار فخذها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سهل بن سعد الانصاری، قال: خرج علینا رسول الله ونحن نقترئ، یقرئ بعضنا بعضاً، فقال: الحمد لله کتاب الله عزوجل واحد فیه الأحمر والأسود إقرؤوا القرآن، إقرؤوا، اقرؤوا قبل أن یجیء أقوام یقیمونه کما یقام القدح ... لا یجاوز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تراقیهم، یتعجلون أجره ولا یتأجَّلونه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سعید الخدری، قال: أتی علینا رسول الله صلی الله علیه و آله ونحن أناس من ضَعَفَة المسلمین ورجل یقرأ علینا القرآن ویدعو لنا ( </w:t>
      </w:r>
      <w:r>
        <w:rPr>
          <w:rStyle w:val="FootnoteReference"/>
        </w:rPr>
        <w:footnoteReference w:id="603"/>
      </w:r>
      <w:r>
        <w:rPr>
          <w:rFonts w:ascii="IRNazanin" w:hAnsi="IRNazanin" w:eastAsia="IRNazanin" w:cs="IRNazanin"/>
          <w:lang w:bidi="fa-IR"/>
          <w:color w:val="111111"/>
          <w:sz w:val="28"/>
          <w:szCs w:val="28"/>
          <w:rtl/>
        </w:rPr>
        <w:t xml:space="preserve">)، وأمثال هذه الروایات کثیرة فی کتب الحدیث وکلّها تؤکّد بأن لا اختلافَ بینهم فی قراءة القرآن.</w:t>
      </w:r>
    </w:p>
    <w:p>
      <w:pPr>
        <w:pStyle w:val="BookText"/>
      </w:pPr>
      <w:r>
        <w:rPr>
          <w:rFonts w:ascii="IRNazanin" w:hAnsi="IRNazanin" w:eastAsia="IRNazanin" w:cs="IRNazanin"/>
          <w:lang w:bidi="fa-IR"/>
          <w:color w:val="111111"/>
          <w:sz w:val="28"/>
          <w:szCs w:val="28"/>
          <w:rtl/>
        </w:rPr>
        <w:t xml:space="preserve">بلی، إنّ الشیخَین - وخصوصاً عمر بن الخطاب - قد سمحا بتعدّد القراءات فی عهدهما، بل تجاوزا فی ذلک حتّی قالا بجواز قراءة القرآن بأیِّ شکل کان ما لم تجعل آیة رحمة آیة عذاب، لأنّه بتصورهم قد جاء من باب هلم وتعال وقصدی وإلیّ، وهذه الفکرة قد فتحت الباب علی مصراعیه لأعداء الدین لتمویع النص القرآنی وخلط الحابل بالنابل کما أنّها أثّرت علی وحدة القراءة بین المسلمین، وأضاعت القرآن (کما اُنزل) بین قراءات متعددة.</w:t>
      </w:r>
    </w:p>
    <w:p>
      <w:pPr>
        <w:pStyle w:val="BookText"/>
      </w:pPr>
      <w:r>
        <w:rPr>
          <w:rFonts w:ascii="IRNazanin" w:hAnsi="IRNazanin" w:eastAsia="IRNazanin" w:cs="IRNazanin"/>
          <w:lang w:bidi="fa-IR"/>
          <w:color w:val="111111"/>
          <w:sz w:val="28"/>
          <w:szCs w:val="28"/>
          <w:rtl/>
        </w:rPr>
        <w:t xml:space="preserve">ثم أضافوا إلیه: بأن رسول الله هو الذی صحَّح اختلاف القراءات بین الصحابة وإن کل ما جاء فی القراءات هی اختیارات إلهیة شرعت من قبله صلی الله علیه و آله ، وهذا الکلام هو الآخر باطل باعتقادی، وقد وضع لتصحیح عمل عمر بن الخطاب ومنهجه، إذ لو أردنا أن نصحح إجازة رسول الله فی القراءات، فإننا نقول: إنّ رسول الله قد صحح اختلاف اللهجات لا السماح بقراءة القرآن بأی شکل کان ما لم یجعل آیة رحمة آیة عذاب! إنّ هذه شیء غریب.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ومثله الذی روی عن أبی بن کعب واختلافه مع ابن مسعود ورجل آخر فی قراءة سورةٍ أو آیة ومجیئهم إلی رسول الله وتجویزه صلی الله علیه و آله قراءتهما معاً، فإنّهم روَوا هذه الأخبار تصحیحاً لموقف عمر فی فهم الأحرف السبعة، وطعناً علی قراءة أبی بن کعب وابن مسعود.</w:t>
      </w:r>
    </w:p>
    <w:p>
      <w:pPr>
        <w:pStyle w:val="BookText"/>
      </w:pPr>
      <w:r>
        <w:rPr>
          <w:rFonts w:ascii="IRNazanin" w:hAnsi="IRNazanin" w:eastAsia="IRNazanin" w:cs="IRNazanin"/>
          <w:lang w:bidi="fa-IR"/>
          <w:color w:val="111111"/>
          <w:sz w:val="28"/>
          <w:szCs w:val="28"/>
          <w:rtl/>
        </w:rPr>
        <w:t xml:space="preserve">إنّ دعوی توحید الأُمّة علی مصحفٍ واحد لم یکن مختصّاً بعثمان بن عفّان، فقد ادُّعی مثل ذلک لعمر بن الخطّاب، وهو یضعّف القول المشهور عندهم بأن (المصحف الإمام) هو عنوان یطلق علی مصحف عثمان فقط؛ إذ إنهم سعوا أن یطلقوه علی ما جمعه عمر بن الخطاب أیضاً کما سیأتی لاحقاً(</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فسؤالنا هو: لو کان جمع القرآن بعد رسول الله لابدّ منه، فلماذا لا یجمعونه علی ضوء ما ترکه رسول الله صلی الله علیه و آله خلف فراشه والموجود عند أمیر المؤمنین علیّ بن أبی طالب علیه السلام ، أو علی ضوء مصاحف الصحابة الذین تلقّوه وعرضوه علی رسول الله، أمثال: ابن مسعود - الذی قرأ القرآن غضاً طریاً کما أنزل - وأُبیّ بن کعب - الذی أمر الله نبیّه أن یستمع إلیه کما فی أخبارهم -، أو أبی الدرداء وأبی موسی الأشعری ومعاذ، وغیرِهم ممّن عُرفوا بالتدوین والکتابة علی عهده صلی الله علیه و آله ؟! بل تراهم یجمعونه علی ضوء مصحف حفصة بنت عمر علی وجه الخصوص، فعلی أیّ شیءٍ یدلّ هذا؟</w:t>
      </w:r>
    </w:p>
    <w:p>
      <w:pPr>
        <w:pStyle w:val="BookText"/>
      </w:pPr>
      <w:r>
        <w:rPr>
          <w:rFonts w:ascii="IRNazanin" w:hAnsi="IRNazanin" w:eastAsia="IRNazanin" w:cs="IRNazanin"/>
          <w:lang w:bidi="fa-IR"/>
          <w:color w:val="111111"/>
          <w:sz w:val="28"/>
          <w:szCs w:val="28"/>
          <w:rtl/>
        </w:rPr>
        <w:t xml:space="preserve">وما هی منزلة حفصة بالنسبة إلی أولئک الصحابة؟ ولماذا لا یأتی الذهبی باسمها واسم عائشة ضمن الذین عرضوا القراءة علی رسول الله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والأهمّ من ذلک: لماذا تختصّ روایات جمع القرآن وتدوینه - فی العصور الثلاثة - بزید بن ثابت وابنه خارجة؟! بل ماذا یعنی وجود کتَبَةٍ لرسول الله صلی الله علیه و آله یکتبون الوحی عنه مع اختصاص الأمر عندهم بزید بن ثابت؟</w:t>
      </w:r>
    </w:p>
    <w:p>
      <w:pPr>
        <w:pStyle w:val="BookText"/>
      </w:pPr>
      <w:r>
        <w:rPr>
          <w:rFonts w:ascii="IRNazanin" w:hAnsi="IRNazanin" w:eastAsia="IRNazanin" w:cs="IRNazanin"/>
          <w:lang w:bidi="fa-IR"/>
          <w:color w:val="111111"/>
          <w:sz w:val="28"/>
          <w:szCs w:val="28"/>
          <w:rtl/>
        </w:rPr>
        <w:t xml:space="preserve">ألا یخالف وجود الکتبة علی عهد رسول الله، ومن کبار الصحابة، ما یریدون قوله فی جمع القرآن لزید؟</w:t>
      </w:r>
    </w:p>
    <w:p>
      <w:pPr>
        <w:pStyle w:val="BookText"/>
      </w:pPr>
      <w:r>
        <w:rPr>
          <w:rFonts w:ascii="IRNazanin" w:hAnsi="IRNazanin" w:eastAsia="IRNazanin" w:cs="IRNazanin"/>
          <w:lang w:bidi="fa-IR"/>
          <w:color w:val="111111"/>
          <w:sz w:val="28"/>
          <w:szCs w:val="28"/>
          <w:rtl/>
        </w:rPr>
        <w:t xml:space="preserve">ألا یعنی ذلک بأنّ رسول الله صلی الله علیه و آله کان هادفاً فی عمله ولیس مهملاً بکتاب ربّه، وأنّه أراد بکتابته القرآن أن یصون رسالته وأن یحصّن فکر أُمّته من بعده، وأنّه صلی الله علیه و آله قد سمح للصحابة عموماً بتدوین کتاب ربّه بعد أن أقرأهم القرآن علی مکث کی تکون المصاحف - وإن کانت ناقصةً - دستوراً لهم وللأجیال القادمة من بعده؟</w:t>
      </w:r>
    </w:p>
    <w:p>
      <w:pPr>
        <w:pStyle w:val="BookText"/>
      </w:pPr>
      <w:r>
        <w:rPr>
          <w:rFonts w:ascii="IRNazanin" w:hAnsi="IRNazanin" w:eastAsia="IRNazanin" w:cs="IRNazanin"/>
          <w:lang w:bidi="fa-IR"/>
          <w:color w:val="111111"/>
          <w:sz w:val="28"/>
          <w:szCs w:val="28"/>
          <w:rtl/>
        </w:rPr>
        <w:t xml:space="preserve">إنّ ما ادّعوه من جمع عثمان - أو قل الخلفاء الثلاثة - للمصاحف لاحقاً یخدش عمل رسول الله صلی الله علیه و آله فی ترتیب الآیات والسوَر وسماحه بالتدوین والکتابة، ویجعله لغواً، والعیاذ بالله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الطبیعیّ أن لا یقول بذلک مسلم یؤمن بالله ورسوله، لأنّه لا یتّفق مع إسلامه وإیمانه.</w:t>
      </w:r>
    </w:p>
    <w:p>
      <w:pPr>
        <w:pStyle w:val="BookText"/>
      </w:pPr>
      <w:r>
        <w:rPr>
          <w:rFonts w:ascii="IRNazanin" w:hAnsi="IRNazanin" w:eastAsia="IRNazanin" w:cs="IRNazanin"/>
          <w:lang w:bidi="fa-IR"/>
          <w:color w:val="111111"/>
          <w:sz w:val="28"/>
          <w:szCs w:val="28"/>
          <w:rtl/>
        </w:rPr>
        <w:t xml:space="preserve">وعلیه، فکتابة المصحف کانت موجودةً ومرتّبة علی عهد رسول الله صلی الله علیه و آله ، ولا یصحّ ما أشاعوه لاحقاً من أنّه صلی الله علیه و آله ترک تدوین کتاب ربّه لاستمرار نزول الوحی علیه.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کان مکتوباً ومدوَّناً ومرتَّباً فی بیت رسول الله صلی الله علیه و آله ، فلماذا لا یکلّفون أنفسهم بالسؤال عنه؟ وأین ذهب ذلک المصحف؟ وبید مَن وقع حتی یأخذون به.</w:t>
      </w:r>
    </w:p>
    <w:p>
      <w:pPr>
        <w:pStyle w:val="BookText"/>
      </w:pPr>
      <w:r>
        <w:rPr>
          <w:rFonts w:ascii="IRNazanin" w:hAnsi="IRNazanin" w:eastAsia="IRNazanin" w:cs="IRNazanin"/>
          <w:lang w:bidi="fa-IR"/>
          <w:color w:val="111111"/>
          <w:sz w:val="28"/>
          <w:szCs w:val="28"/>
          <w:rtl/>
        </w:rPr>
        <w:t xml:space="preserve">وإذا کان القرآن مکتوباً ومدوّناً، وأنّ الجمع حقیقةً وواقعاً لا یختص بجمعه فی الصدور بل هو یشمل الجمع فی السطور أیضاً، فلماذا یطلبون شاهدَین علی کون الآیات قد کُتبت بین یدی رسول الله صلی الله علیه و آله ، أو تراهم یجلسون علی باب المسجد مستفسرین من الصحابة عمّا حفظوه من الذکر الحکیم لکی یدوّنوه؟!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 حقّاً کان عملهم هذا للتثبّت والاطمئنان بصحّة کلام الصحابیّ فی نقله لآیات القرآن، أم کان وراءه شیء آخر؟</w:t>
      </w:r>
    </w:p>
    <w:p>
      <w:pPr>
        <w:pStyle w:val="BookText"/>
      </w:pPr>
      <w:r>
        <w:rPr>
          <w:rFonts w:ascii="IRNazanin" w:hAnsi="IRNazanin" w:eastAsia="IRNazanin" w:cs="IRNazanin"/>
          <w:lang w:bidi="fa-IR"/>
          <w:color w:val="111111"/>
          <w:sz w:val="28"/>
          <w:szCs w:val="28"/>
          <w:rtl/>
        </w:rPr>
        <w:t xml:space="preserve">فلو کان الصحابیّ غیر أمین وکاذباً، فما أسهل أن یأتی بشاهدٍ آخر یعینه علی کذبه؟! وإن کان صادقاً ومتثبتاً فلیؤخذ بنقله ومدونته.</w:t>
      </w:r>
    </w:p>
    <w:p>
      <w:pPr>
        <w:pStyle w:val="BookText"/>
      </w:pPr>
      <w:r>
        <w:rPr>
          <w:rFonts w:ascii="IRNazanin" w:hAnsi="IRNazanin" w:eastAsia="IRNazanin" w:cs="IRNazanin"/>
          <w:lang w:bidi="fa-IR"/>
          <w:color w:val="111111"/>
          <w:sz w:val="28"/>
          <w:szCs w:val="28"/>
          <w:rtl/>
        </w:rPr>
        <w:t xml:space="preserve">ولو صح ما ادَّعاه ابن حجر فی تفسیر الشاهدَین وأنّ أحدهما الکتابة والآخر الحفظ (</w:t>
      </w:r>
      <w:r>
        <w:rPr>
          <w:rStyle w:val="FootnoteReference"/>
        </w:rPr>
        <w:footnoteReference w:id="607"/>
      </w:r>
      <w:r>
        <w:rPr>
          <w:rFonts w:ascii="IRNazanin" w:hAnsi="IRNazanin" w:eastAsia="IRNazanin" w:cs="IRNazanin"/>
          <w:lang w:bidi="fa-IR"/>
          <w:color w:val="111111"/>
          <w:sz w:val="28"/>
          <w:szCs w:val="28"/>
          <w:rtl/>
        </w:rPr>
        <w:t xml:space="preserve">)، فیأتی سؤالنا: إذا قرأ صحابیٌّ جلیل - کأُبیّ بن کعب أو ابن مسعود أو علی بن أبی طالب - آیةً ولم نرها مکتوبةً عند غیره، فهل یحقّ لنا حذفها من القرآن بدعوی عدم وجودها مکتوبةً عند صحابیٍّ آخر؟! إنّ هذا لَشیء عجیب!</w:t>
      </w:r>
    </w:p>
    <w:p>
      <w:pPr>
        <w:pStyle w:val="BookText"/>
      </w:pPr>
      <w:r>
        <w:rPr>
          <w:rFonts w:ascii="IRNazanin" w:hAnsi="IRNazanin" w:eastAsia="IRNazanin" w:cs="IRNazanin"/>
          <w:lang w:bidi="fa-IR"/>
          <w:color w:val="111111"/>
          <w:sz w:val="28"/>
          <w:szCs w:val="28"/>
          <w:rtl/>
        </w:rPr>
        <w:t xml:space="preserve">إذ کیف یمکن ترک قراءة صحابی کأبی بن کعب وهم ینقلون عن أنس أنّ رسول الله قال لأبی: إنّ الله أمرنی أن أقرأ علیک </w:t>
      </w:r>
      <w:r>
        <w:rPr>
          <w:rFonts w:ascii="Amiri" w:hAnsi="Amiri" w:eastAsia="Amiri" w:cs="Amiri"/>
          <w:lang w:bidi="ar-SA"/>
          <w:color w:val="111111"/>
          <w:sz w:val="28"/>
          <w:szCs w:val="28"/>
          <w:rtl/>
        </w:rPr>
        <w:t xml:space="preserve">لَمْ یَکُنِ الَّذِینَ کَفَرُوا</w:t>
      </w:r>
      <w:r>
        <w:rPr>
          <w:rFonts w:ascii="IRNazanin" w:hAnsi="IRNazanin" w:eastAsia="IRNazanin" w:cs="IRNazanin"/>
          <w:lang w:bidi="fa-IR"/>
          <w:color w:val="111111"/>
          <w:sz w:val="28"/>
          <w:szCs w:val="28"/>
          <w:rtl/>
        </w:rPr>
        <w:t xml:space="preserve">، قال أبی: وسمانی؟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نعم، فبکی (</w:t>
      </w:r>
      <w:r>
        <w:rPr>
          <w:rStyle w:val="FootnoteReference"/>
        </w:rPr>
        <w:footnoteReference w:id="608"/>
      </w:r>
      <w:r>
        <w:rPr>
          <w:rFonts w:ascii="IRNazanin" w:hAnsi="IRNazanin" w:eastAsia="IRNazanin" w:cs="IRNazanin"/>
          <w:lang w:bidi="fa-IR"/>
          <w:color w:val="111111"/>
          <w:sz w:val="28"/>
          <w:szCs w:val="28"/>
          <w:rtl/>
        </w:rPr>
        <w:t xml:space="preserve">) بدعوی عدم وجودها مکتوبة عند آخر.</w:t>
      </w:r>
    </w:p>
    <w:p>
      <w:pPr>
        <w:pStyle w:val="BookText"/>
      </w:pPr>
      <w:r>
        <w:rPr>
          <w:rFonts w:ascii="IRNazanin" w:hAnsi="IRNazanin" w:eastAsia="IRNazanin" w:cs="IRNazanin"/>
          <w:lang w:bidi="fa-IR"/>
          <w:color w:val="111111"/>
          <w:sz w:val="28"/>
          <w:szCs w:val="28"/>
          <w:rtl/>
        </w:rPr>
        <w:t xml:space="preserve">وهکذا العکس، فإذا وقفنا علی آیةٍ مکتوبةٍ مشهورة یقرّ الجمیع بقرآنیتها، لکنّ الأُمّة أجمعوا علی عدم الشهادة بها عند لجنة التحکیم الّتی ألّفها عثمان، فهل یسقطها عن قرآنیّتها وحُجّیتها؟ إن ما قرروه لشیء عجیب!</w:t>
      </w:r>
    </w:p>
    <w:p>
      <w:pPr>
        <w:pStyle w:val="BookText"/>
      </w:pPr>
      <w:r>
        <w:rPr>
          <w:rFonts w:ascii="IRNazanin" w:hAnsi="IRNazanin" w:eastAsia="IRNazanin" w:cs="IRNazanin"/>
          <w:lang w:bidi="fa-IR"/>
          <w:color w:val="111111"/>
          <w:sz w:val="28"/>
          <w:szCs w:val="28"/>
          <w:rtl/>
        </w:rPr>
        <w:t xml:space="preserve">بعض أُصول النهجَین فی جمع القرآن</w:t>
      </w:r>
    </w:p>
    <w:p>
      <w:pPr>
        <w:pStyle w:val="BookText"/>
      </w:pPr>
      <w:r>
        <w:rPr>
          <w:rFonts w:ascii="IRNazanin" w:hAnsi="IRNazanin" w:eastAsia="IRNazanin" w:cs="IRNazanin"/>
          <w:lang w:bidi="fa-IR"/>
          <w:color w:val="111111"/>
          <w:sz w:val="28"/>
          <w:szCs w:val="28"/>
          <w:rtl/>
        </w:rPr>
        <w:t xml:space="preserve">وعلیه فإن هذه الإشکالیة وهذا التعارض یؤکد لنا وجود منهجَین فی جمع القرآن بعد رسول الله صلی الله علیه و آله ، وأنَّ وجود أمثال هذه الأفکار من قبل مدرسة الخلافة هی التی وسّعت دائرة الاختلاف بین المسلمین، بعکس مدرسة أهل البیت التی تؤکّد دوماً علی لزوم الأخذ عمن ثبتت قراءته علی رسول الله وما اشتهر عند الناس، وعدم اختصاصه بواحد منهم وإن کان أمیرالمؤمنین علی رئیسهم، ولنجمل لک بعض تلک الأصول المختلف فیها:</w:t>
      </w:r>
    </w:p>
    <w:p>
      <w:pPr>
        <w:pStyle w:val="BookText"/>
      </w:pPr>
      <w:r>
        <w:rPr>
          <w:rFonts w:ascii="IRNazanin" w:hAnsi="IRNazanin" w:eastAsia="IRNazanin" w:cs="IRNazanin"/>
          <w:lang w:bidi="fa-IR"/>
          <w:color w:val="111111"/>
          <w:sz w:val="28"/>
          <w:szCs w:val="28"/>
          <w:rtl/>
        </w:rPr>
        <w:t xml:space="preserve">أحدهما: یقول بتواتر آیات القرآن، وأنّ العلم به کالعلم بالبلدان والحوادث والوقائع العِظام، وأنّه یجری مجری ما عُلم بالضرورة ککتاب سیبویه والمزنی، فلو أدخل شخصٌ باباً فی کتاب سیبویه لعُرف ومُیّز وعُلم أنّه لیس من أصل الکتاب.</w:t>
      </w:r>
    </w:p>
    <w:p>
      <w:pPr>
        <w:pStyle w:val="BookText"/>
      </w:pPr>
      <w:r>
        <w:rPr>
          <w:rFonts w:ascii="IRNazanin" w:hAnsi="IRNazanin" w:eastAsia="IRNazanin" w:cs="IRNazanin"/>
          <w:lang w:bidi="fa-IR"/>
          <w:color w:val="111111"/>
          <w:sz w:val="28"/>
          <w:szCs w:val="28"/>
          <w:rtl/>
        </w:rPr>
        <w:t xml:space="preserve">والآخر: لا یری حجّیة القرآن إلّا بالبیّنة والشهود وحتی خبر الآحاد، واختصاص هذا الأمر بزید بن ثابت!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وأحدهما: یقول بضرورة جمع القرآن علی ید المعصوم لا غیر.</w:t>
      </w:r>
    </w:p>
    <w:p>
      <w:pPr>
        <w:pStyle w:val="BookText"/>
      </w:pPr>
      <w:r>
        <w:rPr>
          <w:rFonts w:ascii="Amiri" w:hAnsi="Amiri" w:eastAsia="Amiri" w:cs="Amiri"/>
          <w:lang w:bidi="ar-SA"/>
          <w:color w:val="111111"/>
          <w:sz w:val="28"/>
          <w:szCs w:val="28"/>
          <w:rtl/>
        </w:rPr>
        <w:t xml:space="preserve">والآخر: یُوکِلُ جمعه إلی غیر المعصوم.</w:t>
      </w:r>
    </w:p>
    <w:p>
      <w:pPr>
        <w:pStyle w:val="BookText"/>
      </w:pPr>
      <w:r>
        <w:rPr>
          <w:rFonts w:ascii="IRNazanin" w:hAnsi="IRNazanin" w:eastAsia="IRNazanin" w:cs="IRNazanin"/>
          <w:lang w:bidi="fa-IR"/>
          <w:color w:val="111111"/>
          <w:sz w:val="28"/>
          <w:szCs w:val="28"/>
          <w:rtl/>
        </w:rPr>
        <w:t xml:space="preserve">وأحدهما: یری أنّ کتابته وترتیبه تمّ فی عصر الرسول.</w:t>
      </w:r>
    </w:p>
    <w:p>
      <w:pPr>
        <w:pStyle w:val="BookText"/>
      </w:pPr>
      <w:r>
        <w:rPr>
          <w:rFonts w:ascii="IRNazanin" w:hAnsi="IRNazanin" w:eastAsia="IRNazanin" w:cs="IRNazanin"/>
          <w:lang w:bidi="fa-IR"/>
          <w:color w:val="111111"/>
          <w:sz w:val="28"/>
          <w:szCs w:val="28"/>
          <w:rtl/>
        </w:rPr>
        <w:t xml:space="preserve">والآخر: یذهب إلی أنّ جمعه وترتیبه کان فی زمن الفتنة (عهد عثمان) وهکذا...</w:t>
      </w:r>
    </w:p>
    <w:p>
      <w:pPr>
        <w:pStyle w:val="BookText"/>
      </w:pPr>
      <w:r>
        <w:rPr>
          <w:rFonts w:ascii="IRNazanin" w:hAnsi="IRNazanin" w:eastAsia="IRNazanin" w:cs="IRNazanin"/>
          <w:lang w:bidi="fa-IR"/>
          <w:color w:val="111111"/>
          <w:sz w:val="28"/>
          <w:szCs w:val="28"/>
          <w:rtl/>
        </w:rPr>
        <w:t xml:space="preserve">فالمنهج الأوّل هو منهج الإمام علیّ علیه السلام وأهل بیته علیهم السلام وکثیر من الصحابة وهو منهج علماء الشیعة فی طول العصور.</w:t>
      </w:r>
    </w:p>
    <w:p>
      <w:pPr>
        <w:pStyle w:val="BookText"/>
      </w:pPr>
      <w:r>
        <w:rPr>
          <w:rFonts w:ascii="IRNazanin" w:hAnsi="IRNazanin" w:eastAsia="IRNazanin" w:cs="IRNazanin"/>
          <w:lang w:bidi="fa-IR"/>
          <w:color w:val="111111"/>
          <w:sz w:val="28"/>
          <w:szCs w:val="28"/>
          <w:rtl/>
        </w:rPr>
        <w:t xml:space="preserve">والمنهج الثانی هو منهج الخلفاء وأتباعهم، وهم الذین رجوا بعملهم هدفاً سیاسیّاً لا یخفی علی أهل العلم والتحقیق مغزاه، وهؤلاء هم الّذین استعانوا بزید بن ثابت وأمثاله لأسبابٍ معلومة لتدوین القرآن!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41" w:name="pg14398_148448"/>
    <w:bookmarkEnd w:id="41"/>
    <w:p>
      <w:pPr>
        <w:pStyle w:val="Heading4"/>
      </w:pPr>
      <w:bookmarkStart w:id="115" w:name="_Toc62"/>
      <w:r>
        <w:t>2 - الجمع بعد وفاة رسول الله مباشرةً بواس-طة الإمام علی علیه السلام :</w:t>
      </w:r>
      <w:bookmarkEnd w:id="115"/>
    </w:p>
    <w:p>
      <w:pPr>
        <w:pStyle w:val="Heading5"/>
      </w:pPr>
      <w:bookmarkStart w:id="116" w:name="_Toc63"/>
      <w:r>
        <w:t>اشارة</w:t>
      </w:r>
      <w:bookmarkEnd w:id="116"/>
    </w:p>
    <w:p>
      <w:pPr>
        <w:pStyle w:val="BookText"/>
      </w:pPr>
      <w:r>
        <w:rPr>
          <w:rFonts w:ascii="IRNazanin" w:hAnsi="IRNazanin" w:eastAsia="IRNazanin" w:cs="IRNazanin"/>
          <w:lang w:bidi="fa-IR"/>
          <w:color w:val="111111"/>
          <w:sz w:val="28"/>
          <w:szCs w:val="28"/>
          <w:rtl/>
        </w:rPr>
        <w:t xml:space="preserve">اتضح ممّا سبق وجود قولَین فی جمع القرآن بعد رسول الله صلی الله علیه و آله .</w:t>
      </w:r>
    </w:p>
    <w:p>
      <w:pPr>
        <w:pStyle w:val="BookText"/>
      </w:pPr>
      <w:r>
        <w:rPr>
          <w:rFonts w:ascii="IRNazanin" w:hAnsi="IRNazanin" w:eastAsia="IRNazanin" w:cs="IRNazanin"/>
          <w:lang w:bidi="fa-IR"/>
          <w:color w:val="111111"/>
          <w:sz w:val="28"/>
          <w:szCs w:val="28"/>
          <w:rtl/>
        </w:rPr>
        <w:t xml:space="preserve">أحدهما: قائلٌ بأنّ الإمام علی علیه السلام هو الّذی جمع القرآن بعد رسول الله وبوصیّةٍ منه صلی الله علیه و آله .</w:t>
      </w:r>
    </w:p>
    <w:p>
      <w:pPr>
        <w:pStyle w:val="BookText"/>
      </w:pPr>
      <w:r>
        <w:rPr>
          <w:rFonts w:ascii="IRNazanin" w:hAnsi="IRNazanin" w:eastAsia="IRNazanin" w:cs="IRNazanin"/>
          <w:lang w:bidi="fa-IR"/>
          <w:color w:val="111111"/>
          <w:sz w:val="28"/>
          <w:szCs w:val="28"/>
          <w:rtl/>
        </w:rPr>
        <w:t xml:space="preserve">والآخر: یدّعی بأنّ أبا بکر هو الّذی جمعه بعد رسول الله، وتحدیدا بعد مقتل القرّاء فی الیمامة لخوفه من ضیاع القرآن بموت القراء.</w:t>
      </w:r>
    </w:p>
    <w:p>
      <w:pPr>
        <w:pStyle w:val="BookText"/>
      </w:pPr>
      <w:r>
        <w:rPr>
          <w:rFonts w:ascii="IRNazanin" w:hAnsi="IRNazanin" w:eastAsia="IRNazanin" w:cs="IRNazanin"/>
          <w:lang w:bidi="fa-IR"/>
          <w:color w:val="111111"/>
          <w:sz w:val="28"/>
          <w:szCs w:val="28"/>
          <w:rtl/>
        </w:rPr>
        <w:t xml:space="preserve">وبما أنّ القول الثانی هو المشهور عند کتّاب تاریخ جمع القرآن من أهل السنة والمستشرقین، فأحببنا تقدیم الکلام عن أدّلة القول الأوّل، ومن خلاله نبیّن أدلّة القول المشهور ثمّ ننقضه.</w:t>
      </w:r>
    </w:p>
    <w:p>
      <w:pPr>
        <w:pStyle w:val="Heading5"/>
      </w:pPr>
      <w:bookmarkStart w:id="117" w:name="_Toc64"/>
      <w:r>
        <w:t>ما استدلت به الإمامیة</w:t>
      </w:r>
      <w:bookmarkEnd w:id="117"/>
    </w:p>
    <w:p>
      <w:pPr>
        <w:pStyle w:val="BookText"/>
      </w:pPr>
      <w:r>
        <w:rPr>
          <w:rFonts w:ascii="IRNazanin" w:hAnsi="IRNazanin" w:eastAsia="IRNazanin" w:cs="IRNazanin"/>
          <w:lang w:bidi="fa-IR"/>
          <w:color w:val="111111"/>
          <w:sz w:val="28"/>
          <w:szCs w:val="28"/>
          <w:rtl/>
        </w:rPr>
        <w:t xml:space="preserve">قبل البدء فی الحدیث عن ذلک لابدّ من توضیح بعض الأمور الهامة:</w:t>
      </w:r>
    </w:p>
    <w:p>
      <w:pPr>
        <w:pStyle w:val="BookText"/>
      </w:pPr>
      <w:r>
        <w:rPr>
          <w:rFonts w:ascii="IRNazanin" w:hAnsi="IRNazanin" w:eastAsia="IRNazanin" w:cs="IRNazanin"/>
          <w:lang w:bidi="fa-IR"/>
          <w:color w:val="111111"/>
          <w:sz w:val="28"/>
          <w:szCs w:val="28"/>
          <w:rtl/>
        </w:rPr>
        <w:t xml:space="preserve">الأولی: اشتهر عند جمیع المسلمین أنّ الإمام علی بن أبی طالب قد رتب مصحفه علی حسب النزول، فما یعنی هذا الکلام؟ وما المراد منه؟ وهل معناه: أنّ الإمام رتب مصحفه طبقاً لنزول الآیات نجوماً یوماً بعد یوم، المکی منها ثمّ المدنی.</w:t>
      </w:r>
    </w:p>
    <w:p>
      <w:pPr>
        <w:pStyle w:val="BookText"/>
      </w:pPr>
      <w:r>
        <w:rPr>
          <w:rFonts w:ascii="IRNazanin" w:hAnsi="IRNazanin" w:eastAsia="IRNazanin" w:cs="IRNazanin"/>
          <w:lang w:bidi="fa-IR"/>
          <w:color w:val="111111"/>
          <w:sz w:val="28"/>
          <w:szCs w:val="28"/>
          <w:rtl/>
        </w:rPr>
        <w:t xml:space="preserve">أو أنّه رتب خصوص السور مکیا ثم مدنیاً، تلک السور التی اُقرت من قبل جبرئیل الأمین والنبی الصادق الأمین فی رمضان من کل عام، بمعنی: أنّه رتب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المصحف بعد إقرار ربّ العالمین لتلک السور وأنّها صارت قرآناً للمسلمین یجب أن تتلی فی الصلاة، فدوّن فی مصحفه أولاً فأول: سورة إقرأ، ثمّ المدثر، ثم نون والقلم ثم المزمل ثم تبت ثمّ التکویر ثمّ سبح وهکذا إلی آخر المکی ثمّ المدنی(</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التألیف من قبل الإمام یختلف عن التألیف العثمانی الذی بدأ بالطوال ثمّ بالمئین ثم ختم بالقصار.</w:t>
      </w:r>
    </w:p>
    <w:p>
      <w:pPr>
        <w:pStyle w:val="BookText"/>
      </w:pPr>
      <w:r>
        <w:rPr>
          <w:rFonts w:ascii="IRNazanin" w:hAnsi="IRNazanin" w:eastAsia="IRNazanin" w:cs="IRNazanin"/>
          <w:lang w:bidi="fa-IR"/>
          <w:color w:val="111111"/>
          <w:sz w:val="28"/>
          <w:szCs w:val="28"/>
          <w:rtl/>
        </w:rPr>
        <w:t xml:space="preserve">کما لا یستبعد أن یکون الإمام قد اعتمد المنهجین وألّفهما معاً، بمعنی: أنّه رتب مصحفه المفسر طبقاً للنازل علی رسول الله نجوماً، فی حین رتب مصحفه المجرد طبقاً لما اقر من قبل جبرئیل فی رمضان من کل عام، وهذا ما سنوضحه بعد قلیل.</w:t>
      </w:r>
    </w:p>
    <w:p>
      <w:pPr>
        <w:pStyle w:val="BookText"/>
      </w:pPr>
      <w:r>
        <w:rPr>
          <w:rFonts w:ascii="IRNazanin" w:hAnsi="IRNazanin" w:eastAsia="IRNazanin" w:cs="IRNazanin"/>
          <w:lang w:bidi="fa-IR"/>
          <w:color w:val="111111"/>
          <w:sz w:val="28"/>
          <w:szCs w:val="28"/>
          <w:rtl/>
        </w:rPr>
        <w:t xml:space="preserve">قال الشیخ المفید ( ت 413 ه-) : وقد جمع أمیر المؤمنین المنزل من أوله إلی آخره وألفه بحسب ما وجب من تألیفه، فقدم المکی علی المدنی والمنسوخ علی الناسخ ووضع کل شیء منه فی محله(</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البلاغی (ت 1352 ه-): من المعلوم عند الشیعة أنّ علیاً أمیر المؤمنین بعد وفاة رسول الله لم یرتد برداء إلا للصلاة حتّی جمع القرآن علی ترتیب نزوله وتقدیم منسوخه علی ناسخه(</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السید شرف الدین (ت 1377 ه-) : أول شیء دونه أمیر المؤمنین کتاب الله عزّ وجل فإنّه بعد فراغه من تجهیز النبی آلی علی نفسه أن لا یرتدی إلّا للصلاة أن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یجمع القرآن فجمعه مرتباً علی حسب النزول وأشار إلی عامه وخاصه ومطلقه ومقیده ومحکمه ومتشابهه وناسخه ومنسوخه وعزائمه ورخصه(</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السید محمّد حسین الطباطبائی: ... قد ورد عن علی أنّه جمع القرآن علی ترتیب النزول عقب موت النبی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النصوص تشیر إلی تقدیم المنسوخ علی الناسخ فی مصحف الإمام علی، فی حین نری فی المصحف الرائج الیوم هو تقدیم الناسخ علی المنسوخ، والمدنی علی المکی، مع التأکید علی أن النسخ لو لحظ فی القرآن فهو فی الآیات، فلا توجد لدینا سورة فی القرآن قد نسخت بکاملها، کما أنّ النسخ فی الآیات هی الأخری مختلف فیها، فقال بعضهم أنّها علی الأکثر أربع وعشرون، وقال آخرون عشرة، وحصره السید الخوئی بواحدة وهی آیة النجوی.</w:t>
      </w:r>
    </w:p>
    <w:p>
      <w:pPr>
        <w:pStyle w:val="BookText"/>
      </w:pPr>
      <w:r>
        <w:rPr>
          <w:rFonts w:ascii="IRNazanin" w:hAnsi="IRNazanin" w:eastAsia="IRNazanin" w:cs="IRNazanin"/>
          <w:lang w:bidi="fa-IR"/>
          <w:color w:val="111111"/>
          <w:sz w:val="28"/>
          <w:szCs w:val="28"/>
          <w:rtl/>
        </w:rPr>
        <w:t xml:space="preserve">إذن الکلام هو عن تقدیم المنسوخ علی الناسخ فی مصحف الإمام علی، لا اشتمال المصحف علی الناسخ والمنسوخ کما یرید أن یقوله بعض الأعلام، لأنّ الاشتمال لیس بمائز وفارق عما دوّنه الآخرون من الصحابة.</w:t>
      </w:r>
    </w:p>
    <w:p>
      <w:pPr>
        <w:pStyle w:val="BookText"/>
      </w:pPr>
      <w:r>
        <w:rPr>
          <w:rFonts w:ascii="IRNazanin" w:hAnsi="IRNazanin" w:eastAsia="IRNazanin" w:cs="IRNazanin"/>
          <w:lang w:bidi="fa-IR"/>
          <w:color w:val="111111"/>
          <w:sz w:val="28"/>
          <w:szCs w:val="28"/>
          <w:rtl/>
        </w:rPr>
        <w:t xml:space="preserve">نعم قد یُرَدُّ کلّ هذا لو تأملت فی ما قلناه فی جمع رسول الله، وفی مبحث الترتیب والذی یؤکد القول الثانی، وأنّ رسول الله أشرف علی جمع القرآن بنفسه، وأنّ الإمام دوّن ما جمعه الرسول بفارق أنّ جمعه للسور قد رتب حسب النزول مکیاً ثمّ مدنیاً: إقرأ ثم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المدثر ثم نون والقلم ... بخلاف مصحف عثمان الذی اُلف طبقاً لطول وقصر السور.</w:t>
      </w:r>
    </w:p>
    <w:p>
      <w:pPr>
        <w:pStyle w:val="BookText"/>
      </w:pPr>
      <w:r>
        <w:rPr>
          <w:rFonts w:ascii="IRNazanin" w:hAnsi="IRNazanin" w:eastAsia="IRNazanin" w:cs="IRNazanin"/>
          <w:lang w:bidi="fa-IR"/>
          <w:color w:val="111111"/>
          <w:sz w:val="28"/>
          <w:szCs w:val="28"/>
          <w:rtl/>
        </w:rPr>
        <w:t xml:space="preserve">الثانیة: ما المراد من کلمة «کما اُنزل» الواردة فی کلام رسول الله والأئمة من أهل بیته، وبتصوری أنّ ذلک لا یخرج عن أحد معنیین:</w:t>
      </w:r>
    </w:p>
    <w:p>
      <w:pPr>
        <w:pStyle w:val="BookText"/>
      </w:pPr>
      <w:r>
        <w:rPr>
          <w:rFonts w:ascii="IRNazanin" w:hAnsi="IRNazanin" w:eastAsia="IRNazanin" w:cs="IRNazanin"/>
          <w:lang w:bidi="fa-IR"/>
          <w:color w:val="111111"/>
          <w:sz w:val="28"/>
          <w:szCs w:val="28"/>
          <w:rtl/>
        </w:rPr>
        <w:t xml:space="preserve">الأوّل: أن یکون بیاناً للمراد الحقیقی لما أنزله الله علی رسوله من دون زیادة أو نقیصة، أی قد روعی فیه الشکل الدقیق للقراءة القرآنیة الصحیحة، فجاء عن جابر أنّه قال: سمعت أبا جعفر یقول: ما ادعی احد من الناس أنّه جمع القرآن کما اُنزل إلّا کذّاب وما جمعه وحفظه کما نزله الله إلّا علی بن أبی طالب والأئمة من بعده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أن الإمام علیه السلام فی آخر الزمان یخرج القرآن ویقرأه علی حدّه ووجهه الصحیح من بین القراءات المتداولة.</w:t>
      </w:r>
    </w:p>
    <w:p>
      <w:pPr>
        <w:pStyle w:val="BookText"/>
      </w:pPr>
      <w:r>
        <w:rPr>
          <w:rFonts w:ascii="IRNazanin" w:hAnsi="IRNazanin" w:eastAsia="IRNazanin" w:cs="IRNazanin"/>
          <w:lang w:bidi="fa-IR"/>
          <w:color w:val="111111"/>
          <w:sz w:val="28"/>
          <w:szCs w:val="28"/>
          <w:rtl/>
        </w:rPr>
        <w:t xml:space="preserve">فالکلام تارة عن القراءة الصحیحة للقرآن (وکما أُنزل) وأخری عن جمع جمیع القرآن بالقراءة الصحیحة، فرسول الله حینما قال عن ابن مسعود: من أراد أن یقرأ القرآن غظاً طریاً کما اُنزل فالیقرأ بقراءة ابن مسعود أراد أن یؤکد صحة قراءته فیما تعلمه (کما اُنزل)، لکن هذا لا یعنی بأنّه جمع جمیع القرآن کله کما أنزل فی مکان واحد، کما یفهم من کلام الإمام الباقر الآنف بأنّ معرفة المقصود الواقعی لکلام الله والقراءة الصحیحة فیه لا یعلمه إلا عدل القرآن، وذلک لعطف الأئمة من آل البیت علی الإمام علی، مع أنّه لم یعرف عن أحدهم بأنّ له قرآن مختصّ به، فکل ما کان عندهم هو الذی کان یقرأ به الإمام علی.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أن یکون معناه - نفس ما قلناه قبل قلیل - فی أنّ الإمام علیاً قد رتب مصحفه علی الترتیب الذی نزل به جبرئیل علی رسول الله یوماً بعد یوم وأولاً بأول مع تفسیره وتأویله وشأن نزوله، ولو قصد هذا المعنی لاتضح مقصود الإمام الصادق علیه السلام بأنّه یرید من کلامه: «لو قرئ القرآن کما اُنزل [مرتبا مع تفسیره عن ربّ العالمین والنازل تدریجیاً وقائعیاً للناس] لألفیتنا فیه مسمین». هذا الأمر لا غیر.</w:t>
      </w:r>
    </w:p>
    <w:p>
      <w:pPr>
        <w:pStyle w:val="BookText"/>
      </w:pPr>
      <w:r>
        <w:rPr>
          <w:rFonts w:ascii="IRNazanin" w:hAnsi="IRNazanin" w:eastAsia="IRNazanin" w:cs="IRNazanin"/>
          <w:lang w:bidi="fa-IR"/>
          <w:color w:val="111111"/>
          <w:sz w:val="28"/>
          <w:szCs w:val="28"/>
          <w:rtl/>
        </w:rPr>
        <w:t xml:space="preserve">وکذا یعرف من خلاله مقصود ما رواه حبة العرنی عن أمیر المؤمنین: اُنظر إلی شیعتنا بمسجد الکوفة وقد ضربوا الفساطیط یعلمون الناس القرآن کما اُنزل.</w:t>
      </w:r>
    </w:p>
    <w:p>
      <w:pPr>
        <w:pStyle w:val="BookText"/>
      </w:pPr>
      <w:r>
        <w:rPr>
          <w:rFonts w:ascii="IRNazanin" w:hAnsi="IRNazanin" w:eastAsia="IRNazanin" w:cs="IRNazanin"/>
          <w:lang w:bidi="fa-IR"/>
          <w:color w:val="111111"/>
          <w:sz w:val="28"/>
          <w:szCs w:val="28"/>
          <w:rtl/>
        </w:rPr>
        <w:t xml:space="preserve">أو ما رواه المفید فی الإرشاد: إذا قام قائم آل محمد ضرب فساطیط لمن یعلم الناس القرآن علی ما أنزل الله جلّ جلاله فاصعب ما یکون علی ما حفظه الیوم لأنّه یخالف فیه التألیف(</w:t>
      </w:r>
      <w:r>
        <w:rPr>
          <w:rStyle w:val="FootnoteReference"/>
        </w:rPr>
        <w:footnoteReference w:id="615"/>
      </w:r>
      <w:r>
        <w:rPr>
          <w:rFonts w:ascii="IRNazanin" w:hAnsi="IRNazanin" w:eastAsia="IRNazanin" w:cs="IRNazanin"/>
          <w:lang w:bidi="fa-IR"/>
          <w:color w:val="111111"/>
          <w:sz w:val="28"/>
          <w:szCs w:val="28"/>
          <w:rtl/>
        </w:rPr>
        <w:t xml:space="preserve">). فکلام الإمام فی هذه النصوص صریح بأنه یرید أن یعلمهم القرآن طبقا لتاریخ النزول والحوادث والوقائع النازلة آنذاک لاطبقا لترتیب التلاوة التی اعتاد الناس علی حفظها لصلاتهم ، وبهذا فقد عرفت سقم ما أشاعوه أن هذه الروایات وأنّها روایات دالة علی التحریف، فی حین أنّک تری فی تلک الروایات قید التعلیم لا التلاوة والقراءة فی الصلاة ، وهو أعم من القراءة، وأنّ النصوص السابقة غالبها تفسیریة وترتبط بالعلم والتعلیم، فقد یکون الإمام قد عنی بکلامه بأنّ الفرد لو قرأ القرآن بالترتیب الذی نزل به الله علی رسوله یوماً بیوم تعلیماً مع شرحه وتفسیره لالفانا مسمین فیه، لا أنّه قرأها آیة قرآنیة تعبدیة ضمن سورة کما یتصوّره المستشکل،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ویؤید کلامنا ما اشتهر عن رسول الله من أنّه صلی الله علیه و آله کان لا یتجاوز عشرة آیات حتی یعلمهم ما فیها من العلم والعمل، أی: أن الناس لو وقفوا علی تفسیر تلک الآیات لما اختلف فیه اثنان.</w:t>
      </w:r>
    </w:p>
    <w:p>
      <w:pPr>
        <w:pStyle w:val="BookText"/>
      </w:pPr>
      <w:r>
        <w:rPr>
          <w:rFonts w:ascii="IRNazanin" w:hAnsi="IRNazanin" w:eastAsia="IRNazanin" w:cs="IRNazanin"/>
          <w:lang w:bidi="fa-IR"/>
          <w:color w:val="111111"/>
          <w:sz w:val="28"/>
          <w:szCs w:val="28"/>
          <w:rtl/>
        </w:rPr>
        <w:t xml:space="preserve">ویضاف إلیه ما جاء فی بعض الأخبار عن الإمام قوله: هذا کتاب الله وقد ألفته کما أمرنی وأوصانی رسول الله کما اُنزل.</w:t>
      </w:r>
    </w:p>
    <w:p>
      <w:pPr>
        <w:pStyle w:val="BookText"/>
      </w:pPr>
      <w:r>
        <w:rPr>
          <w:rFonts w:ascii="IRNazanin" w:hAnsi="IRNazanin" w:eastAsia="IRNazanin" w:cs="IRNazanin"/>
          <w:lang w:bidi="fa-IR"/>
          <w:color w:val="111111"/>
          <w:sz w:val="28"/>
          <w:szCs w:val="28"/>
          <w:rtl/>
        </w:rPr>
        <w:t xml:space="preserve">وما رواه أبو رافع: فألفه کما أنزله الله وکان به عالماً.</w:t>
      </w:r>
    </w:p>
    <w:p>
      <w:pPr>
        <w:pStyle w:val="BookText"/>
      </w:pPr>
      <w:r>
        <w:rPr>
          <w:rFonts w:ascii="IRNazanin" w:hAnsi="IRNazanin" w:eastAsia="IRNazanin" w:cs="IRNazanin"/>
          <w:lang w:bidi="fa-IR"/>
          <w:color w:val="111111"/>
          <w:sz w:val="28"/>
          <w:szCs w:val="28"/>
          <w:rtl/>
        </w:rPr>
        <w:t xml:space="preserve">أو ما رواه ابن الضریس: قال محمّد: فقلت له: الفوه کما اُنزل الأول فالأول؟ قال: لو اجتمعت الإنس والجن علی أن یؤلفوا ذلک التألیف ما استطاعوا.</w:t>
      </w:r>
    </w:p>
    <w:p>
      <w:pPr>
        <w:pStyle w:val="BookText"/>
      </w:pPr>
      <w:r>
        <w:rPr>
          <w:rFonts w:ascii="IRNazanin" w:hAnsi="IRNazanin" w:eastAsia="IRNazanin" w:cs="IRNazanin"/>
          <w:lang w:bidi="fa-IR"/>
          <w:color w:val="111111"/>
          <w:sz w:val="28"/>
          <w:szCs w:val="28"/>
          <w:rtl/>
        </w:rPr>
        <w:t xml:space="preserve">کانت هذه فائدة أحببت لفت نظر القارئ إلیها ولنذکر الآن الأدلة الناهضة علی جمع الإمام علی للقرآن المنزل ثم نأتی بعد ذلک بجمعه للقرآن مع تفسیره وشأن نزوله.</w:t>
      </w:r>
    </w:p>
    <w:p>
      <w:pPr>
        <w:pStyle w:val="BookText"/>
      </w:pPr>
      <w:r>
        <w:rPr>
          <w:rFonts w:ascii="IRNazanin" w:hAnsi="IRNazanin" w:eastAsia="IRNazanin" w:cs="IRNazanin"/>
          <w:lang w:bidi="fa-IR"/>
          <w:color w:val="111111"/>
          <w:sz w:val="28"/>
          <w:szCs w:val="28"/>
          <w:rtl/>
        </w:rPr>
        <w:t xml:space="preserve">ما یدل علی الجمع الأول «المصحف المجرد»</w:t>
      </w:r>
    </w:p>
    <w:p>
      <w:pPr>
        <w:pStyle w:val="BookText"/>
      </w:pPr>
      <w:r>
        <w:rPr>
          <w:rFonts w:ascii="IRNazanin" w:hAnsi="IRNazanin" w:eastAsia="IRNazanin" w:cs="IRNazanin"/>
          <w:lang w:bidi="fa-IR"/>
          <w:color w:val="111111"/>
          <w:sz w:val="28"/>
          <w:szCs w:val="28"/>
          <w:rtl/>
        </w:rPr>
        <w:t xml:space="preserve">1- روی عن أبی عبد الله الصادق علیه السلام أنّه قال: «إنّ رسول الله صلی الله علیه و آله قال لعلیٍّ علیه السلام : یا علیّ، القرآن خلف فراشی فی الصحف والحریر والقراطیس، فخذوه واجمعوه، ولا تضیّعوه کما ضیّعت الیهود التوراة. فانطلق علیٌّ علیه السلام فجمعه فی ثوبٍ أصفر، ثمّ ختم علیه فی بیته، وقال: لا أرتدی حتّی أجمعه. فإنّه کان الرجل لَیَأتیه فیخرج إلیه بغیر رداء، حتّی جمعه». قال: «وقال رسول الله صلی الله علیه و آله : لو أنّ النّاس قرؤوا القرآن کما أُنزل،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اختلف اثنان»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النصّ یُفهَم منه وجود القرآن کاملا مدونا ومکتوبا علی عهد رسول الله، لکنه علی شکل صحف وعلی وسائل مختلفة من وسائل الکتابة: الحریر، القرطاس و...</w:t>
      </w:r>
    </w:p>
    <w:p>
      <w:pPr>
        <w:pStyle w:val="BookText"/>
      </w:pPr>
      <w:r>
        <w:rPr>
          <w:rFonts w:ascii="IRNazanin" w:hAnsi="IRNazanin" w:eastAsia="IRNazanin" w:cs="IRNazanin"/>
          <w:lang w:bidi="fa-IR"/>
          <w:color w:val="111111"/>
          <w:sz w:val="28"/>
          <w:szCs w:val="28"/>
          <w:rtl/>
        </w:rPr>
        <w:t xml:space="preserve">کما یفهم منه وحدة القرآن عند المسلمین آنذاک وعدم صحّة تعدّد القراءات عندهم، «لأنّ النّاس لو قرؤوا القرآن کما أُنزل ما اختلف اثنان»، وفیه تنویهٌ إلی ضرورة الأخذ عن الذین قرأوا القرآن (کما اُنزل) وهم الذین عرضوا قراءتهم علی رسول الله، وأمر صلی الله علیه و آله بالأخذ عنهم فی القرآن.</w:t>
      </w:r>
    </w:p>
    <w:p>
      <w:pPr>
        <w:pStyle w:val="BookText"/>
      </w:pPr>
      <w:r>
        <w:rPr>
          <w:rFonts w:ascii="IRNazanin" w:hAnsi="IRNazanin" w:eastAsia="IRNazanin" w:cs="IRNazanin"/>
          <w:lang w:bidi="fa-IR"/>
          <w:color w:val="111111"/>
          <w:sz w:val="28"/>
          <w:szCs w:val="28"/>
          <w:rtl/>
        </w:rPr>
        <w:t xml:space="preserve">وکما أنّ فیه إشارة إلی إمکان تعدّد القراءات بعد رسول الله، وأنّه صلی الله علیه و آله کان یخاف من تلک الظاهرة علی أُمّته، لتأکیده المستمر علی لزوم القراءة بما اُنزل و«إقرؤوا بما عُلّمتُم» حسب تعبیره صلی الله علیه و آله ، ولذلک ألزم رسول الله الإمام أمیر المؤمنین علیه السلام بالإسراع فی جمعه بعد وفاته مباشرةً، کی لا یضیع القرآن کما ضاع أصل التوراة عند الیهود.</w:t>
      </w:r>
    </w:p>
    <w:p>
      <w:pPr>
        <w:pStyle w:val="BookText"/>
      </w:pPr>
      <w:r>
        <w:rPr>
          <w:rFonts w:ascii="IRNazanin" w:hAnsi="IRNazanin" w:eastAsia="IRNazanin" w:cs="IRNazanin"/>
          <w:lang w:bidi="fa-IR"/>
          <w:color w:val="111111"/>
          <w:sz w:val="28"/>
          <w:szCs w:val="28"/>
          <w:rtl/>
        </w:rPr>
        <w:t xml:space="preserve">وقد قال الدکتور طیّار آلتی قولاچ فی مقدّمته علی المصحف المنسوب إلی الإمام علیّ بن أبی طالب (نسخة صنعاء)، بأنّ الإمام علیه السلام - بعد وفاة رسول الله صلی الله علیه و آله - «قد کَرَّسَ فکره للوحی النازل من سوَر وآیات القرآن الکریم، فی الوقت الّذی لم یکن یخطر ببال أحد جَمْعُ آیات القرآن فی مصحف، فحبس نفسه فی بیته حتّی یُتمّ حفظَه.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ولنقبل أنه لم یقم بتقویة حفظه واستظهاره للقرآن فقط، وإنّما جمع ما بین یدیه من سور وآیات القرآن فجعل منها مصحفاً.</w:t>
      </w:r>
    </w:p>
    <w:p>
      <w:pPr>
        <w:pStyle w:val="BookText"/>
      </w:pPr>
      <w:r>
        <w:rPr>
          <w:rFonts w:ascii="IRNazanin" w:hAnsi="IRNazanin" w:eastAsia="IRNazanin" w:cs="IRNazanin"/>
          <w:lang w:bidi="fa-IR"/>
          <w:color w:val="111111"/>
          <w:sz w:val="28"/>
          <w:szCs w:val="28"/>
          <w:rtl/>
        </w:rPr>
        <w:t xml:space="preserve">ولکن یبدو أن اعتکافه فی بیته قد فُهم علی أنّه کره بیعة أبی بکر، فسأله أبو بکرٍ عن هذا الأمر، فأنکر علیٌّ ذلک، ثم بایعه وعاد إلی منزله. فماذا حدث بعد ذلک؟ فإنّه لمّا ظهرت الحاجة إلی إعداد أوّل نسخةٍ من المصحف الرسمیّ من قِبل الخلیفة، فإن کان علیّ بن أبی طالب قد قام - عندما قعد فی منزله - بتکوین مصحف حقّاً، فمن المحتمل أن تکون قد تمّت الاستفادة منه أیضاً فی هذا العمل. ولیس هناک أیّ دلیلٍ فی أیدینا حول وجود اختلاف بین نسخته المفترضة وجودها وبین النسخة الرسمیّة»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وعن أبی جعفر الباقر علیه السلام أیضاً قوله: «ما أحدٌ من هذه الأُمّة جمع القرآن إلّا وصیّ محمّد صلی الله علیه و آله »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هذا الخبر إشارةٌ إلی تکذیب الإمام للرأی السائد والمشهور بین الناس والقائل بجمع القرآن من قِبل أبی بکرٍ وعمر وعثمان، وأنه قول کاذب وباطل، لأنّ الخلفاء الثلاثة کانوا غیر معصومین باعتقاد الجمیع، فلو کانوا غیر معصومین فمعناه أنّهم یخطؤون ویسهون، ویزیدون وینقصون، فکیف یمکن الاعتماد علی قرآن معصوم جُمع بید غیر معصوم؟ فجاء الإمام الباقر لیرسم الحل وأنه: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«ما ادّعی أحدٌ من النّاس أنّه جمع القرآن کلّه کما أُنزل إلّا کذّاب، وما جمعه وحفظه کما نزّله الله تعالی إلّا علیّ بن أبی طالب والأئمّة من بعده» (</w:t>
      </w:r>
      <w:r>
        <w:rPr>
          <w:rStyle w:val="FootnoteReference"/>
        </w:rPr>
        <w:footnoteReference w:id="619"/>
      </w:r>
      <w:r>
        <w:rPr>
          <w:rFonts w:ascii="IRNazanin" w:hAnsi="IRNazanin" w:eastAsia="IRNazanin" w:cs="IRNazanin"/>
          <w:lang w:bidi="fa-IR"/>
          <w:color w:val="111111"/>
          <w:sz w:val="28"/>
          <w:szCs w:val="28"/>
          <w:rtl/>
        </w:rPr>
        <w:t xml:space="preserve">) والذی مرّ علیک نصه قبل قلیل.</w:t>
      </w:r>
    </w:p>
    <w:p>
      <w:pPr>
        <w:pStyle w:val="BookText"/>
      </w:pPr>
      <w:r>
        <w:rPr>
          <w:rFonts w:ascii="IRNazanin" w:hAnsi="IRNazanin" w:eastAsia="IRNazanin" w:cs="IRNazanin"/>
          <w:lang w:bidi="fa-IR"/>
          <w:color w:val="111111"/>
          <w:sz w:val="28"/>
          <w:szCs w:val="28"/>
          <w:rtl/>
        </w:rPr>
        <w:t xml:space="preserve">4- وقوله علیه السلام : «ما یستطیع أحدٌ أن یدّعی أنّ عنده جمیع القرآن کلّه ظاهره وباطنه غیر الأوصیاء»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النصوص تشیر إلی أنّ جمع القرآن «کما اُنزل کاملاً» کان بید وصی النبی محمّد: علی بن أبی طالب وأولاده المعصومین بعده لا غیر.</w:t>
      </w:r>
    </w:p>
    <w:p>
      <w:pPr>
        <w:pStyle w:val="BookText"/>
      </w:pPr>
      <w:r>
        <w:rPr>
          <w:rFonts w:ascii="IRNazanin" w:hAnsi="IRNazanin" w:eastAsia="IRNazanin" w:cs="IRNazanin"/>
          <w:lang w:bidi="fa-IR"/>
          <w:color w:val="111111"/>
          <w:sz w:val="28"/>
          <w:szCs w:val="28"/>
          <w:rtl/>
        </w:rPr>
        <w:t xml:space="preserve">وفی خبر أبی رافع: أنّ النبیّ صلی الله علیه و آله قال فی مرضه الّذی تُوفّی فیه لعلی: «یا علی، هذا کتاب الله خذه إلیک». فجمَعه علیٌّ فی ثوب، فمضی به إلی منزله، فلمّا قُبض النبیّ جلس علیٌّ فألّفه کما أنزله الله، وکان به عالماً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(بصائر الدرجات)، أن الامام الصادق أخرج المصحف الّذی کتبه علیٌّ علیه السلام وقال: «أخرَجه علیٌّ علیه السلام إلی النّاس حیث فرغ منه وکتبه، فقال لهم: هذا کتاب الله کما أنزل الله علی محمّد، وقد جمعتُه بین اللّوحَین»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هذه الاخبار إشارة إلی أنّ الإمام جمع القرآن المنزَل تارة علی انفراد وأخری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تفسیره، لأنّه «کان بما أنزل الله علی رسوله عالماً» تفسیراً وتألیفاً، وأن تألیفه جاء مقروناً بأسباب نزوله، وفیم نزل؟ وقد بیّن الإمام فی مصحفه الآیات المکیة والمدنیة، والناسخ والمنسوخ فیها، ولم یستطع أحد أن یدّعی أن عنده جمیع القرآن کله ظاهره وباطنه غیر الأوصیاء.</w:t>
      </w:r>
    </w:p>
    <w:p>
      <w:pPr>
        <w:pStyle w:val="BookText"/>
      </w:pPr>
      <w:r>
        <w:rPr>
          <w:rFonts w:ascii="IRNazanin" w:hAnsi="IRNazanin" w:eastAsia="IRNazanin" w:cs="IRNazanin"/>
          <w:lang w:bidi="fa-IR"/>
          <w:color w:val="111111"/>
          <w:sz w:val="28"/>
          <w:szCs w:val="28"/>
          <w:rtl/>
        </w:rPr>
        <w:t xml:space="preserve">وبهذا فقد عرفت أنّ جمع القرآن من قبل الامام لم یکن خاضعاً لرأیه بل کان بتکلیف من قبل رسول الله؛ لأنّ تنفیذ هذه المهمّة وإکمالها لا یتمّ إلّا بید وصیّ محمّد صلی الله علیه و آله ، وهو علیّ بن أبی طالب علیه السلام .</w:t>
      </w:r>
    </w:p>
    <w:p>
      <w:pPr>
        <w:pStyle w:val="BookText"/>
      </w:pPr>
      <w:r>
        <w:rPr>
          <w:rFonts w:ascii="IRNazanin" w:hAnsi="IRNazanin" w:eastAsia="IRNazanin" w:cs="IRNazanin"/>
          <w:lang w:bidi="fa-IR"/>
          <w:color w:val="111111"/>
          <w:sz w:val="28"/>
          <w:szCs w:val="28"/>
          <w:rtl/>
        </w:rPr>
        <w:t xml:space="preserve">وعن ابن جزی الکلبیّ، قال: لمّا توفّی رسول الله، قعد علیّ بن أبی طالب فی بیته فجمَع القرآن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الصحف الموجودة عند رسول الله کانت مکتوبةً علی وسائل مختلفة، فی الحریر والقرطاس والعسب والکتف، وإنّه صلی الله علیه و آله أراد من الإمام أن یوحّد شکلها ونظمها، وأن یجمعها ما بین اللّوحین - کما أُنزل من اللوح المحفوظ دفعةً واحدةً فی لیلة القدر -، ثم یجمعها تارةً أُخری مع تفسیرها النبویّ وما جاء فی شأن نزولها، لأنّه کان بها وبشأن نزولها عالماً، وأنها متی نزلت؟ وفیم نزلت؟</w:t>
      </w:r>
    </w:p>
    <w:p>
      <w:pPr>
        <w:pStyle w:val="BookText"/>
      </w:pPr>
      <w:r>
        <w:rPr>
          <w:rFonts w:ascii="IRNazanin" w:hAnsi="IRNazanin" w:eastAsia="IRNazanin" w:cs="IRNazanin"/>
          <w:lang w:bidi="fa-IR"/>
          <w:color w:val="111111"/>
          <w:sz w:val="28"/>
          <w:szCs w:val="28"/>
          <w:rtl/>
        </w:rPr>
        <w:t xml:space="preserve">وقد ذکر الأُستاذ عزّة دروزه فی کتابه (القرآن المجید) الخبر الآنف المرویَّ عن الإمام الصادق علیه السلام ، ثمّ قال:</w:t>
      </w:r>
    </w:p>
    <w:p>
      <w:pPr>
        <w:pStyle w:val="BookText"/>
      </w:pPr>
      <w:r>
        <w:rPr>
          <w:rFonts w:ascii="IRNazanin" w:hAnsi="IRNazanin" w:eastAsia="IRNazanin" w:cs="IRNazanin"/>
          <w:lang w:bidi="fa-IR"/>
          <w:color w:val="111111"/>
          <w:sz w:val="28"/>
          <w:szCs w:val="28"/>
          <w:rtl/>
        </w:rPr>
        <w:t xml:space="preserve">وهذا یفید أنّ القرآن کان یدوَّن علی وسائل الکتابة المعروفة، وکان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مدوَّناً کذلک فی حیاة النبیّ، وکان النبیّ یُعنی بحفظه فی بیته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یؤکّد خبر وصیّة رسول الله صلی الله علیه و آله لعلیٍّ علیه السلام - فی أمر جمع القرآن - ما رواه العیّاشی فی تفسیره فی ذیل روایة طویلة:</w:t>
      </w:r>
    </w:p>
    <w:p>
      <w:pPr>
        <w:pStyle w:val="BookText"/>
      </w:pPr>
      <w:r>
        <w:rPr>
          <w:rFonts w:ascii="IRNazanin" w:hAnsi="IRNazanin" w:eastAsia="IRNazanin" w:cs="IRNazanin"/>
          <w:lang w:bidi="fa-IR"/>
          <w:color w:val="111111"/>
          <w:sz w:val="28"/>
          <w:szCs w:val="28"/>
          <w:rtl/>
        </w:rPr>
        <w:t xml:space="preserve">قال علیّ: «إنّ رسول الله أوصانی - إذا وارَیْتُهُ فی حفرته - أن لا أخرج من بیتی حتّی أؤلِّف کتاب الله، فإنّه فی جرائد النخل وفی أکتاف الإبل...»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 تفسیر الآیة </w:t>
      </w:r>
      <w:r>
        <w:rPr>
          <w:rFonts w:ascii="Amiri" w:hAnsi="Amiri" w:eastAsia="Amiri" w:cs="Amiri"/>
          <w:lang w:bidi="ar-SA"/>
          <w:color w:val="111111"/>
          <w:sz w:val="28"/>
          <w:szCs w:val="28"/>
          <w:rtl/>
        </w:rPr>
        <w:t xml:space="preserve">ثُمَّ أَوْرَثْنَا الْکِتَابَ الَّذِینَ اصْطَفَیْنَا مِنْ عِبَادِنَا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المراد بالکتاب هنا هو أجزاء القرآن المتفرّقة الّتی کانت فی دار النبیّ صلی الله علیه و آله ، فورثها منه علیٌّ علیه السلام وجمعها، وورثها من علیٍّ علیه السلام الأئمّةُ علیهم السلام من بعده.</w:t>
      </w:r>
    </w:p>
    <w:p>
      <w:pPr>
        <w:pStyle w:val="BookText"/>
      </w:pPr>
      <w:r>
        <w:rPr>
          <w:rFonts w:ascii="IRNazanin" w:hAnsi="IRNazanin" w:eastAsia="IRNazanin" w:cs="IRNazanin"/>
          <w:lang w:bidi="fa-IR"/>
          <w:color w:val="111111"/>
          <w:sz w:val="28"/>
          <w:szCs w:val="28"/>
          <w:rtl/>
        </w:rPr>
        <w:t xml:space="preserve">وروی ابن شهرآشوب عن الإمامین الباقر الصادق علیهما السلام فی تفسیر: </w:t>
      </w:r>
      <w:r>
        <w:rPr>
          <w:rFonts w:ascii="Amiri" w:hAnsi="Amiri" w:eastAsia="Amiri" w:cs="Amiri"/>
          <w:lang w:bidi="ar-SA"/>
          <w:color w:val="111111"/>
          <w:sz w:val="28"/>
          <w:szCs w:val="28"/>
          <w:rtl/>
        </w:rPr>
        <w:t xml:space="preserve">ثُمَّ أَوْرَثْنَا الْکِتَابَ الَّذِینَ اصْطَفَیْنَا مِنْ عِبَادِنَا</w:t>
      </w:r>
      <w:r>
        <w:rPr>
          <w:rFonts w:ascii="IRNazanin" w:hAnsi="IRNazanin" w:eastAsia="IRNazanin" w:cs="IRNazanin"/>
          <w:lang w:bidi="fa-IR"/>
          <w:color w:val="111111"/>
          <w:sz w:val="28"/>
          <w:szCs w:val="28"/>
          <w:rtl/>
        </w:rPr>
        <w:t xml:space="preserve">، أنّهما قالا: «هی لنا خاصّة، وإیّانا عنی»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الطبرسیّ: وهذا أقرب الأقوال؛ لأنّهم أحقّ النّاس بوصف الاصطفاء والاجتباء وإیراث علم الأنبیاء، إذ هم المتعبّدون بحفظ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وإنی نظراً لحساسیّة البحث وعدم تطرّق الأعلام لهذا الموضوع - وخصوصاً ارتباط مسألة جمع القرآن مع الإمامة والخلافة، بل إجحاف الأمة حقّ الإمام علیّ بن أبی طالب علیه السلام وسلبه فضائله علیه السلام -، کان علَیّ أن أُفصّل بعض الشیء فی موضوع جمع الإمام للقرآن بعد رسول الله صلی الله علیه و آله ، مستقرئاً النصوص الحدیثیة والتاریخیة عند الفریقین فیها.</w:t>
      </w:r>
    </w:p>
    <w:p>
      <w:pPr>
        <w:pStyle w:val="BookText"/>
      </w:pPr>
      <w:r>
        <w:rPr>
          <w:rFonts w:ascii="IRNazanin" w:hAnsi="IRNazanin" w:eastAsia="IRNazanin" w:cs="IRNazanin"/>
          <w:lang w:bidi="fa-IR"/>
          <w:color w:val="111111"/>
          <w:sz w:val="28"/>
          <w:szCs w:val="28"/>
          <w:rtl/>
        </w:rPr>
        <w:t xml:space="preserve">فأوردتُ أوّلاً الأخبار الموجودة فی کتب الشیعة الإمامیّة عن مصحف الإمام علیٍّ علیه السلام ، ثمّ نقلت بعد ذلک أقوال علمائهم فیه، وبعدها ذکرت روایات الجمهور وأقوال علمائهم فی تخلّف الإمام عن البیعة لأبی بکر وجلوسه فی البیت لجمع القرآن، ذکرت کلَّ ذلک طبقاً للتسلسل الزمنی لوفیات الأعلام ولکی أکون شمولیّاً وموضوعیّاً فی بحثی وأن لا أنحاز لطرفٍ دون آخر.</w:t>
      </w:r>
    </w:p>
    <w:p>
      <w:pPr>
        <w:pStyle w:val="BookText"/>
      </w:pPr>
      <w:r>
        <w:rPr>
          <w:rFonts w:ascii="IRNazanin" w:hAnsi="IRNazanin" w:eastAsia="IRNazanin" w:cs="IRNazanin"/>
          <w:lang w:bidi="fa-IR"/>
          <w:color w:val="111111"/>
          <w:sz w:val="28"/>
          <w:szCs w:val="28"/>
          <w:rtl/>
        </w:rPr>
        <w:t xml:space="preserve">ولکون دراسة مصحف الإمام علیّ علیه السلام له أهمیّةً تاریخیّة عظیمة عند المسلمین تعود جذوره وصلته برسول الله وقرابته منه صلی الله علیه و آله ، ومعرفة الامام بالناسخ والمنسوخ والمحکم والمتشابة، وعلمه بالتنزیل والتأویل، وأین نزلت الآیات؟ وفیمَ نزلت؟ وتسجیله علیه السلام کل ذلک فی المصحف، من فیه صلی الله علیه و آله لیده علیه السلام فإن البحث عن کلّ هذا له قیمته التاریخیة والعلمیة، غیر مستبعد حصول التکرار عند نقلی للنصوص، وذلک لاستشهاد المتأخر بکلام المتقدم، فهذا التکرار إن حصل فهو منهم ولیس منی.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42" w:name="pg14398_148460"/>
    <w:bookmarkEnd w:id="42"/>
    <w:p>
      <w:pPr>
        <w:pStyle w:val="Heading5"/>
      </w:pPr>
      <w:bookmarkStart w:id="118" w:name="_Toc65"/>
      <w:r>
        <w:t>مصحف الإمام علی علیه السلام فی مصادر الشیعة وکتب علمائهم:</w:t>
      </w:r>
      <w:bookmarkEnd w:id="1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سُلَیم بن قیسٍ الهلالیّ (ت 76 ه-) - وهو یتحدّث عن تلک الحُقبة الّتی عاشها الإمام علیه السلام بعد وفاة رسول الله صلی الله علیه و آله -: ... لزم بیته وأقبل علی القرآن یؤلّفه ویجمعه، فلم یخرج من بیته حتّی جمعه، وکان فی الصحف والشِّظاظ والأَسیار والرقاع، فلمّا جمعه کلَّه وکتبه بیده علی تنزیله وتأویله والناسخ منه والمنسوخ، بعث إلیه أبو بکرٍ أن اخرج فبایع، فبعث إلیه علیّ علیه السلام : «إنّی لَمشغول، وقد آلیتُ علی نفسی یمیناً أن لا أرتدی رداءً إلّا للصلاة حتّی أُؤلّف القرآن وأجمعه».</w:t>
      </w:r>
    </w:p>
    <w:p>
      <w:pPr>
        <w:pStyle w:val="BookText"/>
      </w:pPr>
      <w:r>
        <w:rPr>
          <w:rFonts w:ascii="IRNazanin" w:hAnsi="IRNazanin" w:eastAsia="IRNazanin" w:cs="IRNazanin"/>
          <w:lang w:bidi="fa-IR"/>
          <w:color w:val="111111"/>
          <w:sz w:val="28"/>
          <w:szCs w:val="28"/>
          <w:rtl/>
        </w:rPr>
        <w:t xml:space="preserve">فسکتوا عنه أیّاماً، فجمعه فی ثوبٍ واحدٍ وختمه، ثمّ خرج إلی الناس وهم مجتمعون مع أبی بکر فی مسجد رسول الله صلی الله علیه و آله ، فنادی علیّ علیه السلام بأعلی صوته: «یا أیّها النّاس، إنّی لم أزل منذ قبض رسول الله صلی الله علیه و آله مشغولاً بغسله، ثمّ بالقرآن، حتّی جمعتُه کلَّه فی هذا الثوب الواحد، فلم یُنزل الله تعالی علی رسول الله صلی الله علیه و آله آیةً إلّا وقد جمعتها، ولیست منه آیة إلّا وقد أقرأنیها رسول الله صلی الله علیه و آله وعلّمنی تأویلها».</w:t>
      </w:r>
    </w:p>
    <w:p>
      <w:pPr>
        <w:pStyle w:val="BookText"/>
      </w:pPr>
      <w:r>
        <w:rPr>
          <w:rFonts w:ascii="Amiri" w:hAnsi="Amiri" w:eastAsia="Amiri" w:cs="Amiri"/>
          <w:lang w:bidi="ar-SA"/>
          <w:color w:val="111111"/>
          <w:sz w:val="28"/>
          <w:szCs w:val="28"/>
          <w:rtl/>
        </w:rPr>
        <w:t xml:space="preserve">ثمّ قال لهم علیٌّ علیه السلام : «لئلّا تقولوا غداً: </w:t>
      </w:r>
      <w:r>
        <w:rPr>
          <w:rFonts w:ascii="Amiri" w:hAnsi="Amiri" w:eastAsia="Amiri" w:cs="Amiri"/>
          <w:lang w:bidi="ar-SA"/>
          <w:color w:val="111111"/>
          <w:sz w:val="28"/>
          <w:szCs w:val="28"/>
          <w:rtl/>
        </w:rPr>
        <w:t xml:space="preserve">إِنَّا کُنَّا عَنْ هذَا غَافِلِینَ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لهم علیّ علیه السلام : «لئلّا تقولوا یوم القیامة أنّی لم أَدْعُکُمْ إلی نُصرتی ولم أذکّرکم حقّی، ولم أدعُکم إلی کتاب الله من فاتحته إلی خاتمته».</w:t>
      </w:r>
    </w:p>
    <w:p>
      <w:pPr>
        <w:pStyle w:val="BookText"/>
      </w:pPr>
      <w:r>
        <w:rPr>
          <w:rFonts w:ascii="IRNazanin" w:hAnsi="IRNazanin" w:eastAsia="IRNazanin" w:cs="IRNazanin"/>
          <w:lang w:bidi="fa-IR"/>
          <w:color w:val="111111"/>
          <w:sz w:val="28"/>
          <w:szCs w:val="28"/>
          <w:rtl/>
        </w:rPr>
        <w:t xml:space="preserve">فقال عمر: ما أغنانا بما معنا من القرآن عمّا تدعونا إلیه (</w:t>
      </w:r>
      <w:r>
        <w:rPr>
          <w:rStyle w:val="FootnoteReference"/>
        </w:rPr>
        <w:footnoteReference w:id="630"/>
      </w:r>
      <w:r>
        <w:rPr>
          <w:rFonts w:ascii="Times New Roman" w:hAnsi="Times New Roman" w:eastAsia="Times New Roman" w:cs="Times New Roman"/>
          <w:lang w:val="en-US" w:bidi="en-US"/>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أیضاً علی لسان طلحة: یا أبا الحسن، شیءٌ أُرید أن أسألک عنه: رأیتُکَ خرجتَ بثوبٍ مختومٍ علیه، فقلتَ: «یا أیّها النّاس، إنّی لم أزل مشغولاً برسول الله صلی الله علیه و آله ؛ بغسله وتکفینه ودفنه، ثمّ شُغِلتُ بکتاب الله حتّی جمعتُه، فهذا کتاب الله مجموعاً لم یسقط منه حرف»، فلم أرَ ذلک الکتاب الّذی کتبتَ وألَّفت، ولقد رأیتُ عمر بعث إلیک - حین استخلف - أن: ابعث به إلَیّ، فأبیتَ أن تفعل، فدعا عمر النّاس، فإذا شهد اثنان علی آیة قرآنٍ کتبها، وما لمْ یشهد علیها غیرُ رجل واحدٍ رماها ولم یکتبها! ...</w:t>
      </w:r>
    </w:p>
    <w:p>
      <w:pPr>
        <w:pStyle w:val="BookText"/>
      </w:pPr>
      <w:r>
        <w:rPr>
          <w:rFonts w:ascii="IRNazanin" w:hAnsi="IRNazanin" w:eastAsia="IRNazanin" w:cs="IRNazanin"/>
          <w:lang w:bidi="fa-IR"/>
          <w:color w:val="111111"/>
          <w:sz w:val="28"/>
          <w:szCs w:val="28"/>
          <w:rtl/>
        </w:rPr>
        <w:t xml:space="preserve">فأجابه أمیر المؤمنین علیه السلام قائلاً:</w:t>
      </w:r>
    </w:p>
    <w:p>
      <w:pPr>
        <w:pStyle w:val="BookText"/>
      </w:pPr>
      <w:r>
        <w:rPr>
          <w:rFonts w:ascii="IRNazanin" w:hAnsi="IRNazanin" w:eastAsia="IRNazanin" w:cs="IRNazanin"/>
          <w:lang w:bidi="fa-IR"/>
          <w:color w:val="111111"/>
          <w:sz w:val="28"/>
          <w:szCs w:val="28"/>
          <w:rtl/>
        </w:rPr>
        <w:t xml:space="preserve">«یا طلحة، إنّ کلّ آیةٍ أنزلها الله فی کتابه علی محمّدٍ صلی الله علیه و آله عندی، بإملاء رسول الله صلی الله علیه و آله وخطّ یدی.</w:t>
      </w:r>
    </w:p>
    <w:p>
      <w:pPr>
        <w:pStyle w:val="BookText"/>
      </w:pPr>
      <w:r>
        <w:rPr>
          <w:rFonts w:ascii="Amiri" w:hAnsi="Amiri" w:eastAsia="Amiri" w:cs="Amiri"/>
          <w:lang w:bidi="ar-SA"/>
          <w:color w:val="111111"/>
          <w:sz w:val="28"/>
          <w:szCs w:val="28"/>
          <w:rtl/>
        </w:rPr>
        <w:t xml:space="preserve">وتأویل کلّ آیةٍ أنزلها الله علی محمّد صلی الله علیه و آله ، وکلّ حلال أو حرام، أو حدّ أو حکم، أو أیّ شیءٍ تحتاج إلیه الأُمّة إلی یوم القیامة، عندی مکتوبٌ بإملاء رسول الله وخطّ یدی، حتّی أَرْش الخَدْش».</w:t>
      </w:r>
    </w:p>
    <w:p>
      <w:pPr>
        <w:pStyle w:val="BookText"/>
      </w:pPr>
      <w:r>
        <w:rPr>
          <w:rFonts w:ascii="IRNazanin" w:hAnsi="IRNazanin" w:eastAsia="IRNazanin" w:cs="IRNazanin"/>
          <w:lang w:bidi="fa-IR"/>
          <w:color w:val="111111"/>
          <w:sz w:val="28"/>
          <w:szCs w:val="28"/>
          <w:rtl/>
        </w:rPr>
        <w:t xml:space="preserve">قال طلحة: کلّ شیءٍ؛ من صغیرٍ أو کبیر، أو خاصٍّ أو عامّ، کان أو یکون إلی یوم القیامة، فهو مکتوبٌ عندک؟ قال: «نعم...»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خطبةٍ له علیه السلام : «فلمّا قُبض رسول الله صلی الله علیه و آله ، مال النّاس إلی أبی بکرٍ فبایعوه، وأنا مشغولٌ برسول الله صلی الله علیه و آله ؛ بغسله ودفنه، ثمّ شُغلت بالقرآن، فآلیتُ علی</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نفسی أن لا أرتدی إلّا للصلاة حتّی أجمعه فی کتاب، ففعلت»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أیضاً احتجاج ابن عبّاس علی معاویة، إذ قال: یا معاویة، إنّ عمر بن الخطّاب أرسلنی فی إمارته إلی علیّ بن أبی طالب علیه السلام : إنّی أُرید أن أکتب القرآن فی مصحف، فابعث إلینا ما کتبتَ من القرآن. فقال علیه السلام : «تُضرَب والله عنقی قبل أن تصل إلیه». فقلت: ولم؟! قال علیه السلام : «لأنّ الله یقول:</w:t>
      </w:r>
    </w:p>
    <w:p>
      <w:pPr>
        <w:pStyle w:val="BookText"/>
      </w:pPr>
      <w:r>
        <w:rPr>
          <w:rFonts w:ascii="Amiri" w:hAnsi="Amiri" w:eastAsia="Amiri" w:cs="Amiri"/>
          <w:lang w:bidi="ar-SA"/>
          <w:color w:val="111111"/>
          <w:sz w:val="28"/>
          <w:szCs w:val="28"/>
          <w:rtl/>
        </w:rPr>
        <w:t xml:space="preserve">لاَ یَمَسُّهُ إِلّا الْ-مُطَهَّرُونَ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یعنی لا یناله کلّه إلّا المطهّرون، إیّانا عنی، نحن الّذین أذهب الله عنّا الرجس وطهّرنا تطهیراً، وقال:</w:t>
      </w:r>
    </w:p>
    <w:p>
      <w:pPr>
        <w:pStyle w:val="BookText"/>
      </w:pPr>
      <w:r>
        <w:rPr>
          <w:rFonts w:ascii="Amiri" w:hAnsi="Amiri" w:eastAsia="Amiri" w:cs="Amiri"/>
          <w:lang w:bidi="ar-SA"/>
          <w:color w:val="111111"/>
          <w:sz w:val="28"/>
          <w:szCs w:val="28"/>
          <w:rtl/>
        </w:rPr>
        <w:t xml:space="preserve">ثُمَّ أَوْرَثْنَا الْکِتَابَ الَّذِینَ اصْطَفَیْنَا مِنْ عِبَادِنَا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فنحن الّذین اصطفانا الله من عباده، ونحن صفوة الله، ولنا ضُربت الأمثال، وعلینا نزل الوحی».</w:t>
      </w:r>
    </w:p>
    <w:p>
      <w:pPr>
        <w:pStyle w:val="BookText"/>
      </w:pPr>
      <w:r>
        <w:rPr>
          <w:rFonts w:ascii="IRNazanin" w:hAnsi="IRNazanin" w:eastAsia="IRNazanin" w:cs="IRNazanin"/>
          <w:lang w:bidi="fa-IR"/>
          <w:color w:val="111111"/>
          <w:sz w:val="28"/>
          <w:szCs w:val="28"/>
          <w:rtl/>
        </w:rPr>
        <w:t xml:space="preserve">قال: فغضب عمر وقال: إنّ ابن أبی طالب یحسب أنّه لیس عند أحدٍ علم غیره، فمن کان یقرأ من القرآن شیئاً فلیأتنا به. فکان إذا جاء رجلٌ بقرآنٍ فقرأه ومعه آخر کتبه، وإلّا لم یکتبه.</w:t>
      </w:r>
    </w:p>
    <w:p>
      <w:pPr>
        <w:pStyle w:val="BookText"/>
      </w:pPr>
      <w:r>
        <w:rPr>
          <w:rFonts w:ascii="IRNazanin" w:hAnsi="IRNazanin" w:eastAsia="IRNazanin" w:cs="IRNazanin"/>
          <w:lang w:bidi="fa-IR"/>
          <w:color w:val="111111"/>
          <w:sz w:val="28"/>
          <w:szCs w:val="28"/>
          <w:rtl/>
        </w:rPr>
        <w:t xml:space="preserve">فمن قال - یا معاویة - إنّه ضاع من القرآن شیءٌ فقد کذب، هو عند أهله مجموعٌ محفوظ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«بصائر الدرجات» للصفّار (ت 290 ه-)، بإسناده عن سالم بن أبی سلمة، عن الإمام الصادق علیه السلام ... أنّه: أخرج المصحف الّذی کتبه علیٌّ علیه السلام وقال: «أخرجه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إلی النّاس حیث فرغ منه وکتبه فقال لهم: هذا کتاب الله کما أَنزل الله علی محمّد، وقد جمعتُه بین اللَّوحین. قالوا: هو ذا عندنا مصحفٌ جامعٌ فیه القرآن، لاحاجة لنا فیه. قال: أما والله لا ترونه بعد یومکم هذا أبداً، إنّما کان علَیَّ أن أُخبرکم به حین جمعتُه لتقرؤوه»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العیّاشی (ت 320 ه-) فی تفسیره، عن بعض أصحابنا، عن أحدهما علیهما السلام : «... فلمّا قُبِضَ نبیُّ الله صلی الله علیه و آله کان الّذی کان؛ لِما قد قُضِیَ من الاختلاف، وعمد عمر فبایع أبا بکر ولم یُدفَن رسول الله صلی الله علیه و آله بعد، فلمّا رأی ذلک علیٌّ علیه السلام ورأی الناسَ قد بایعوا أبا بکر، خشی أن یفتتن الناس، ففرغ إلی کتاب الله وأخذ یجمعه فی مصحف، فأرسل أبو بکرٍ إلیه أن: تَعالَ فبایع، فقال علیٌّ علیه السلام : لا أخرج حتّی أجمع القرآن، فأرسل إلیه مرّةً أُخری، فقال: لا أخرج حتّی أفرغ، فأرسل إلیه الثالثة ابنَ عَمٍّ له یقال له قنفذ، فقامت فاطمة بنت رسول الله علیها السلام تحول بینه وبین علیٍّ علیه السلام ، فضربها»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(تفسیر فرات الکوفی) (ت 325 ه-)، بسنده عن أبی جعفر الباقر علیه السلام فی تفسیر </w:t>
      </w:r>
      <w:r>
        <w:rPr>
          <w:rFonts w:ascii="Amiri" w:hAnsi="Amiri" w:eastAsia="Amiri" w:cs="Amiri"/>
          <w:lang w:bidi="ar-SA"/>
          <w:color w:val="111111"/>
          <w:sz w:val="28"/>
          <w:szCs w:val="28"/>
          <w:rtl/>
        </w:rPr>
        <w:t xml:space="preserve">قُل لا أَسْأَلُکُمْ عَلَیْهِ أَجْراً إِلّا الْ-مَوَدَّةَ فِی الْقُرْبَی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636"/>
      </w:r>
      <w:r>
        <w:rPr>
          <w:rFonts w:ascii="IRNazanin" w:hAnsi="IRNazanin" w:eastAsia="IRNazanin" w:cs="IRNazanin"/>
          <w:lang w:bidi="fa-IR"/>
          <w:color w:val="111111"/>
          <w:sz w:val="28"/>
          <w:szCs w:val="28"/>
          <w:rtl/>
        </w:rPr>
        <w:t xml:space="preserve">)، قال: «... ومرض یوم الإثنین! وقال: یا علیّ، لا تخرج ثلاثة أیّام حتّی تؤلّف کتاب الله، کی لا یزید فیه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الشیطان شیئاً ولا ینقص منه شیئاً، فإنّک فی ضِدّ سُنَّةِ وصیِّ سلیمان علیه الصلاة والسلام. فلم یضع علیٌّ رداءَه علی ظهره حتّی جمع القرآن، فلم یزد فیه الشیطان شیئاً ولم یُنقِص منه شیئاً»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الکلینیّ (ت 329 ه-) فی «الکافی»، عن الإمام علیّ علیه السلام أنّه قال: «وقد کنتُ أدخل علی رسول الله صلی الله علیه و آله کلّ یوم دَخْلة، فیُخْلِینی فیها، أدور معه حیث دار، وقد علم أصحاب رسول الله صلی الله علیه و آله أنّه لم یصنع ذلک بأحدٍ من النّاس غیری، فربّما کان فی بیتی یأتینی رسول الله صلی الله علیه و آله أکثر ذلک فی بیتی، وکنتُ إذا دخلت علیه بعض منازله أخلانی وأقام عنّی نساءَه، فلا یبقی عنده غیری، وإذا أتانی للخلوة معی فی منزلی لم تقم عنّی فاطمة ولا أحدٌ من بَنِیّ، وکنت إذا سألتُه أجابنی، وإذا سَکَتُّ عنه وفَنِیَتْ مسائلی ابتدأنی، فما نزلت علی رسول الله صلی الله علیه و آله آیةٌ من القرآن إلّا أقرأَنیها وأملاها علَیّ، فکتبتُها بخطّی، وعلّمَنی تأویلها وتفسیرها، وناسخها ومنسوخها، ومحکمها ومتشابهها، وخاصَّها وعامّها، ودعا الله أن یعطینی فهمها وحفظها، فما نسیتُ آیةً من کتاب الله ولا عِلْماً أملاه علَیّ وکتبتُه منذ دعا الله لی بما دعا، وما ترک شیئاً علَّمَه الله - من حلالٍ ولا حرام، ولا أمرٍ ولا نهیٍ کان أو یکون، ولا کتاب منزل علی أحدٍ قبله من طاعةٍ أو معصیة - إلّا علَّمنیه وحفظته، فلم أنسَ حرفاً واحداً، ثمّ وضع یده علی صدری ودعا الله لی أن یملأ قلبی علماً وفهماً وحکماً ونوراً، فقلت: یا نبیّ الله، بأبی أنت وأُمی، منذ</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دعوتَ الله لی بما دعوت لم أنسَ شیئاً ولم یَفُتْنی شیءٌ لم أکتبه، أفتتخوّف علَیّ النسیانَ فیما بعد؟ فقال: لا، لستُ أتخوّف علیک النسیان والجهل»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«إثبات الوصیّة» للمسعودیّ (ت 346 ه-)، فی خبرٍ طویل: «... إنّ أمیر المؤمنین بعد أن فرغ من غسل الرسول وتحنیطه وتجهیزه ودفنه ... قال: إنّ لی بخمسةٍ من النبیّین أُسوة ... ثمّ ألّف القرآن، وخرج إلی النّاس وقد حمَلَه فی إزارٍ معه وهو یَنطُّ(</w:t>
      </w:r>
      <w:r>
        <w:rPr>
          <w:rStyle w:val="FootnoteReference"/>
        </w:rPr>
        <w:footnoteReference w:id="639"/>
      </w:r>
      <w:r>
        <w:rPr>
          <w:rFonts w:ascii="IRNazanin" w:hAnsi="IRNazanin" w:eastAsia="IRNazanin" w:cs="IRNazanin"/>
          <w:lang w:bidi="fa-IR"/>
          <w:color w:val="111111"/>
          <w:sz w:val="28"/>
          <w:szCs w:val="28"/>
          <w:rtl/>
        </w:rPr>
        <w:t xml:space="preserve">) من تحته، فقال لهم: هذا کتاب الله، قد ألّفتُه کما أمرنی وأوصانی رسول الله، کما أُنزل. فقال له بعضهم: اترکه وامض. فقال لهم: إنّ رسول الله قال: إنّی مخلّفٌ فیکم الثقلین؛ کتابَ الله وعترتی ...» (</w:t>
      </w:r>
      <w:r>
        <w:rPr>
          <w:rStyle w:val="FootnoteReference"/>
        </w:rPr>
        <w:footnoteReference w:id="640"/>
      </w:r>
      <w:r>
        <w:rPr>
          <w:rFonts w:ascii="IRNazanin" w:hAnsi="IRNazanin" w:eastAsia="IRNazanin" w:cs="IRNazanin"/>
          <w:lang w:bidi="fa-IR"/>
          <w:color w:val="111111"/>
          <w:sz w:val="28"/>
          <w:szCs w:val="28"/>
          <w:rtl/>
        </w:rPr>
        <w:t xml:space="preserve">). حتّی یردا علَیّ الحوض. فإن قبلتموه فاقبلونی معه، أحکم بینکم بما فیه من أحکام الله». فقالوا: لا حاجة لنا فیه ولا فیک، فانصرِفْ به معک لا تفارقه ولا یفارقک. فانصرف عنهم، فأقام أمیر المؤمنین علیه السلام ومَن معه من شیعته فی منزله بما عهد إلیه رسول الله صلی الله علیه و آله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«الخصال» للصدوق (ت 381 ه-)، بسنده عن مکحول، قال: قال أمیر المؤمنین علیّ بن أبی طالب علیه السلام : «لقد علم المستحفظون من أصحاب النبیّ محمّد صلی الله علیه و آله أنّه لیس فیهم رجلٌ له منقبة إلّا وقد شرکتُه فیها وفَضَلْتُه، ولی سبعون منقبةً لم یَشْرَکْنی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أحدٌ منهم».. إلی أن یقول: «وأمّا الخامسة والخمسون: فإنّ رسول الله صلی الله علیه و آله قال لی: سیُفتَتن فیک طوائف من أُمّتی، فیقولون: إنّ رسول الله صلی الله علیه و آله لم یخلّف شیئاً، فبماذا أَوْصَی علیّاً؟ أوَ لیس کتاب ربّی أفضل الأشیاء بعد الله عزّ وجلّ؟ والّذی بعثنی بالحقّ لئن لم تجمعه بإتقانٍ لم یُجمَع أبداً. فخصّنی الله عزّ وجلّ بذلک من دون الصحابة»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النص یدلّ علی أنّ کلّ مَن جمع القرآن من الصحابة مفتقرٌ إلی صفة الإتقان، والمقصود بالاتقان - عدا سلامة متنه من الزیادة والنقیصة -: الترتیب، والقراءة، والضَّبط، والتفسیر المأخوذ عن رسول الله صلی الله علیه و آله وهو مفقود عند کثیر من الصحابة.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«خصائص الأئمّة» للشریف الرضی (ت 406 ه-)، عن هارون بن موسی، عن أحمد بن محمّد بن عمّار، عن أبی موسی الضریر، عن الإمام الکاظم علیه السلام ، عن أبیه علیه السلام قال: «قال رسول الله صلی الله علیه و آله لعلیٍّ علیه السلام حین دفع إلیه الوصیّة: ... إنّی لَأعرف خلاف قولهم، فإذا قُبضتُ وفرغتَ من جمیع ما أوصیتُک به وغیّبتَنی فی قبری، فالزم بیتک، واجمع القرآن علی تألیفه، والفرائض والأحکام علی تنزیله، ثمّ امضِ علی عزائمه وعلی ما أمرتُک به، وعلیک بالصبر علی ما ینزل بک منهم حتّی تقدِم علَیّ»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الطبرسیّ (ت 548 ه-) احتجاج الإمام علیّ علیه السلام علی الزندیق الّذی قال له: لولا ما فی القرآن من الاختلاف والتناقض لدخلتُ فی دینکم ...، حیث یقول أمیر المؤمنین علیه السلام فی جملة جوابه: «قال: </w:t>
      </w:r>
      <w:r>
        <w:rPr>
          <w:rFonts w:ascii="Amiri" w:hAnsi="Amiri" w:eastAsia="Amiri" w:cs="Amiri"/>
          <w:lang w:bidi="ar-SA"/>
          <w:color w:val="111111"/>
          <w:sz w:val="28"/>
          <w:szCs w:val="28"/>
          <w:rtl/>
        </w:rPr>
        <w:t xml:space="preserve">یُرِیْدُوْنَ أَنْ یُبَدِّلُوا کَلامَ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4"/>
      </w:r>
      <w:r>
        <w:rPr>
          <w:rFonts w:ascii="IRNazanin" w:hAnsi="IRNazanin" w:eastAsia="IRNazanin" w:cs="IRNazanin"/>
          <w:lang w:bidi="fa-IR"/>
          <w:color w:val="111111"/>
          <w:sz w:val="28"/>
          <w:szCs w:val="28"/>
          <w:rtl/>
        </w:rPr>
        <w:t xml:space="preserve">)، ولقد أحضرتُ الکتاب کملاً مشتملاً علی التأویل والتنزیل، والمحکم والمتشابه، والناسخ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والمنسوخ، لم یسقط منه حرف ألفٍ ولا لام، فلمّا وقفوا علی ما بیّنه الله من أسماء أهل الحقّ والباطل، وأنّ ذلک إن أُظْهِرَ نَقَضَ ما عهدوه، قالوا: لا حاجة لنا فیه، نحن مستغنون عنه بما عندنا. وکذلک قال: </w:t>
      </w:r>
      <w:r>
        <w:rPr>
          <w:rFonts w:ascii="Amiri" w:hAnsi="Amiri" w:eastAsia="Amiri" w:cs="Amiri"/>
          <w:lang w:bidi="ar-SA"/>
          <w:color w:val="111111"/>
          <w:sz w:val="28"/>
          <w:szCs w:val="28"/>
          <w:rtl/>
        </w:rPr>
        <w:t xml:space="preserve">فَنَبَذُوهُ وَرَاءَ ظُهُورِهِمْ وَاشْتَرَوا بِهِ ثَمَناً قَلِیلاً فَبِئْسَ مَا یَشْتَرُونَ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5"/>
      </w:r>
      <w:r>
        <w:rPr>
          <w:rFonts w:ascii="Times New Roman" w:hAnsi="Times New Roman" w:eastAsia="Times New Roman" w:cs="Times New Roman"/>
          <w:lang w:val="en-US" w:bidi="en-US"/>
          <w:color w:val="111111"/>
          <w:sz w:val="28"/>
          <w:szCs w:val="28"/>
          <w:rtl/>
        </w:rPr>
        <w:t xml:space="preserve">)»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«المناقب» للخوارزمی (ت 568 ه-)، عن عبد خیر، عن علیّ علیه السلام أنّه قال:</w:t>
      </w:r>
    </w:p>
    <w:p>
      <w:pPr>
        <w:pStyle w:val="BookText"/>
      </w:pPr>
      <w:r>
        <w:rPr>
          <w:rFonts w:ascii="IRNazanin" w:hAnsi="IRNazanin" w:eastAsia="IRNazanin" w:cs="IRNazanin"/>
          <w:lang w:bidi="fa-IR"/>
          <w:color w:val="111111"/>
          <w:sz w:val="28"/>
          <w:szCs w:val="28"/>
          <w:rtl/>
        </w:rPr>
        <w:t xml:space="preserve">«لمّا قُبِضَ رسول الله صلی الله علیه و آله ، أقسمت - أو حلفت - أن لا أضع ردائی عن ظهری حتّی أجمع ما بین اللّوحین، فما وضعتُ ردائی عن ظهری حتّی جمعتُ القرآن»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وفیه عن علیّ بن رباح: جمع القرآنَ علی عهد رسول الله علیُّ بن أبی طالب وأُبیُّ بن کعب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الندیم - بسندٍ یذکره -: إنّ علیّاً رأی من النّاس طَیْرَةً عند وفاة النبیّ صلی الله علیه و آله ، فأقسم أنّه لا یضع عن ظهره رداءه حتّی یجمع القرآن، فجلس فی بیته ثلاثة أیّامٍ (</w:t>
      </w:r>
      <w:r>
        <w:rPr>
          <w:rStyle w:val="FootnoteReference"/>
        </w:rPr>
        <w:footnoteReference w:id="649"/>
      </w:r>
      <w:r>
        <w:rPr>
          <w:rFonts w:ascii="IRNazanin" w:hAnsi="IRNazanin" w:eastAsia="IRNazanin" w:cs="IRNazanin"/>
          <w:lang w:bidi="fa-IR"/>
          <w:color w:val="111111"/>
          <w:sz w:val="28"/>
          <w:szCs w:val="28"/>
          <w:rtl/>
        </w:rPr>
        <w:t xml:space="preserve">) حتّی جمع القرآن، فهو أوّل مصحفٍ جمع فیه القرآن من قلبه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650"/>
      </w:r>
      <w:r>
        <w:rPr>
          <w:rFonts w:ascii="IRNazanin" w:hAnsi="IRNazanin" w:eastAsia="IRNazanin" w:cs="IRNazanin"/>
          <w:lang w:bidi="fa-IR"/>
          <w:color w:val="111111"/>
          <w:sz w:val="28"/>
          <w:szCs w:val="28"/>
          <w:rtl/>
        </w:rPr>
        <w:t xml:space="preserve">)، وکان المصحف عند أهل جعفر.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ورأیت أنا فی زماننا عند أبی یعلی حمزة الحسنی رحمة الله مصحفاً قد سقط منه أوراقٌ، بخطّ علیّ بن أبی طالب، یتوارثه بنو حسن علی مرّ الزمان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وتری مثله عند أحمد بن فارس، رواه عن السدّی، عن عبد خیر، عن علیّ علیه السلام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نلخّص الروایات السابقة فی نقاط:</w:t>
      </w:r>
    </w:p>
    <w:p>
      <w:pPr>
        <w:pStyle w:val="BookText"/>
      </w:pPr>
      <w:r>
        <w:rPr>
          <w:rFonts w:ascii="IRNazanin" w:hAnsi="IRNazanin" w:eastAsia="IRNazanin" w:cs="IRNazanin"/>
          <w:lang w:bidi="fa-IR"/>
          <w:color w:val="111111"/>
          <w:sz w:val="28"/>
          <w:szCs w:val="28"/>
          <w:rtl/>
        </w:rPr>
        <w:t xml:space="preserve">1 - إنّ کتابة القرآن کانت بوصیّةٍ من رسول الله صلی الله علیه و آله .</w:t>
      </w:r>
    </w:p>
    <w:p>
      <w:pPr>
        <w:pStyle w:val="BookText"/>
      </w:pPr>
      <w:r>
        <w:rPr>
          <w:rFonts w:ascii="IRNazanin" w:hAnsi="IRNazanin" w:eastAsia="IRNazanin" w:cs="IRNazanin"/>
          <w:lang w:bidi="fa-IR"/>
          <w:color w:val="111111"/>
          <w:sz w:val="28"/>
          <w:szCs w:val="28"/>
          <w:rtl/>
        </w:rPr>
        <w:t xml:space="preserve">2 - إنّ رسول الله صلی الله علیه و آله کان قد عیّن مکان الصحُف المکتوبة علی عهده، وأنّها کانت فی بیته وخلف فراشه.</w:t>
      </w:r>
    </w:p>
    <w:p>
      <w:pPr>
        <w:pStyle w:val="BookText"/>
      </w:pPr>
      <w:r>
        <w:rPr>
          <w:rFonts w:ascii="Amiri" w:hAnsi="Amiri" w:eastAsia="Amiri" w:cs="Amiri"/>
          <w:lang w:bidi="ar-SA"/>
          <w:color w:val="111111"/>
          <w:sz w:val="28"/>
          <w:szCs w:val="28"/>
          <w:rtl/>
        </w:rPr>
        <w:t xml:space="preserve">3 - خوف الرسول صلی الله علیه و آله من أن تُضیّع أُمّتُه القرآنَ کما ضیّعت الیهود التوراة.</w:t>
      </w:r>
    </w:p>
    <w:p>
      <w:pPr>
        <w:pStyle w:val="BookText"/>
      </w:pPr>
      <w:r>
        <w:rPr>
          <w:rFonts w:ascii="IRNazanin" w:hAnsi="IRNazanin" w:eastAsia="IRNazanin" w:cs="IRNazanin"/>
          <w:lang w:bidi="fa-IR"/>
          <w:color w:val="111111"/>
          <w:sz w:val="28"/>
          <w:szCs w:val="28"/>
          <w:rtl/>
        </w:rPr>
        <w:t xml:space="preserve">4 - إنّ الإمام علیّاً علیه السلام جمع الموجود من القرآن فی ثوبٍ أصفر، ثمّ ختم علیه فی بیته.</w:t>
      </w:r>
    </w:p>
    <w:p>
      <w:pPr>
        <w:pStyle w:val="BookText"/>
      </w:pPr>
      <w:r>
        <w:rPr>
          <w:rFonts w:ascii="IRNazanin" w:hAnsi="IRNazanin" w:eastAsia="IRNazanin" w:cs="IRNazanin"/>
          <w:lang w:bidi="fa-IR"/>
          <w:color w:val="111111"/>
          <w:sz w:val="28"/>
          <w:szCs w:val="28"/>
          <w:rtl/>
        </w:rPr>
        <w:t xml:space="preserve">5 - إنّ رسول الله صلی الله علیه و آله قال لعلیٍّ علیه السلام : «یا علی، لا تخرج ثلاثة أیّامٍ حتّی تؤلّف کتاب الله، کی لا یزید فیه الشیطان شیئاً ولا ینقِص منه شیئاً» ... فلم یزد الشیطان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شیئاً ولم ینقص منه شیئاً.</w:t>
      </w:r>
    </w:p>
    <w:p>
      <w:pPr>
        <w:pStyle w:val="BookText"/>
      </w:pPr>
      <w:r>
        <w:rPr>
          <w:rFonts w:ascii="IRNazanin" w:hAnsi="IRNazanin" w:eastAsia="IRNazanin" w:cs="IRNazanin"/>
          <w:lang w:bidi="fa-IR"/>
          <w:color w:val="111111"/>
          <w:sz w:val="28"/>
          <w:szCs w:val="28"/>
          <w:rtl/>
        </w:rPr>
        <w:t xml:space="preserve">6 - تعهّد الإمام علیّ علیه السلام أن لا یخرج من بیته بغیر رداءٍ حتّی یجمع القرآن.</w:t>
      </w:r>
    </w:p>
    <w:p>
      <w:pPr>
        <w:pStyle w:val="BookText"/>
      </w:pPr>
      <w:r>
        <w:rPr>
          <w:rFonts w:ascii="Amiri" w:hAnsi="Amiri" w:eastAsia="Amiri" w:cs="Amiri"/>
          <w:lang w:bidi="ar-SA"/>
          <w:color w:val="111111"/>
          <w:sz w:val="28"/>
          <w:szCs w:val="28"/>
          <w:rtl/>
        </w:rPr>
        <w:t xml:space="preserve">7 - إنّ جمع القرآن کان من سِمَاتِ وصیّ محمّد صلی الله علیه و آله ، «وما ادّعی أحدٌ غیر علی بن أبی طالب جمعَ القرآن کلِّه کما أُنزل إلّا کذّاب»، حسب تعبیر الإمام الباقر علیه السلام .</w:t>
      </w:r>
    </w:p>
    <w:p>
      <w:pPr>
        <w:pStyle w:val="BookText"/>
      </w:pPr>
      <w:r>
        <w:rPr>
          <w:rFonts w:ascii="IRNazanin" w:hAnsi="IRNazanin" w:eastAsia="IRNazanin" w:cs="IRNazanin"/>
          <w:lang w:bidi="fa-IR"/>
          <w:color w:val="111111"/>
          <w:sz w:val="28"/>
          <w:szCs w:val="28"/>
          <w:rtl/>
        </w:rPr>
        <w:t xml:space="preserve">8 - لو قُرئ القرآن کما أُنزل ما اختلف اثنان. ]إشارة منه إلی ضرورة الأخذ عن الذین عرضوا قراءتهم علی متلقّیه عن جبرئیل الأمین - أعنی رسول الله -[.</w:t>
      </w:r>
    </w:p>
    <w:p>
      <w:pPr>
        <w:pStyle w:val="BookText"/>
      </w:pPr>
      <w:r>
        <w:rPr>
          <w:rFonts w:ascii="IRNazanin" w:hAnsi="IRNazanin" w:eastAsia="IRNazanin" w:cs="IRNazanin"/>
          <w:lang w:bidi="fa-IR"/>
          <w:color w:val="111111"/>
          <w:sz w:val="28"/>
          <w:szCs w:val="28"/>
          <w:rtl/>
        </w:rPr>
        <w:t xml:space="preserve">9 - إنّ الإمام علیه السلام أخرج الکتاب المفسَّر إلی النّاس، ولکنّهم رفضوه.</w:t>
      </w:r>
    </w:p>
    <w:p>
      <w:pPr>
        <w:pStyle w:val="BookText"/>
      </w:pPr>
      <w:r>
        <w:rPr>
          <w:rFonts w:ascii="IRNazanin" w:hAnsi="IRNazanin" w:eastAsia="IRNazanin" w:cs="IRNazanin"/>
          <w:lang w:bidi="fa-IR"/>
          <w:color w:val="111111"/>
          <w:sz w:val="28"/>
          <w:szCs w:val="28"/>
          <w:rtl/>
        </w:rPr>
        <w:t xml:space="preserve">10 - إنّ الإمام علیه السلام أخبرهم بأنّه جمع القرآن مع تفسیره وتأویله، کی یقرؤوه ویقفوا علی حقائقه، لکنّهم أبَوا الأخذ به.</w:t>
      </w:r>
    </w:p>
    <w:p>
      <w:pPr>
        <w:pStyle w:val="BookText"/>
      </w:pPr>
      <w:r>
        <w:rPr>
          <w:rFonts w:ascii="IRNazanin" w:hAnsi="IRNazanin" w:eastAsia="IRNazanin" w:cs="IRNazanin"/>
          <w:lang w:bidi="fa-IR"/>
          <w:color w:val="111111"/>
          <w:sz w:val="28"/>
          <w:szCs w:val="28"/>
          <w:rtl/>
        </w:rPr>
        <w:t xml:space="preserve">11 - خشیة الإمام علیه السلام من أن یفتتن النّاس فی عهد أبی بکر.</w:t>
      </w:r>
    </w:p>
    <w:p>
      <w:pPr>
        <w:pStyle w:val="BookText"/>
      </w:pPr>
      <w:r>
        <w:rPr>
          <w:rFonts w:ascii="IRNazanin" w:hAnsi="IRNazanin" w:eastAsia="IRNazanin" w:cs="IRNazanin"/>
          <w:lang w:bidi="fa-IR"/>
          <w:color w:val="111111"/>
          <w:sz w:val="28"/>
          <w:szCs w:val="28"/>
          <w:rtl/>
        </w:rPr>
        <w:t xml:space="preserve">12 - أبو بکر کرّر إرسال موفده إلی الإمام علیه السلام لأخذ البیعة منه والإمام علیه السلام یمتنع، وفی المرّة الأخیرة هجم قنفذ علی بیت الإمام علیه السلام فحالت الزهراء علیها السلام بینه وبین الإمام علیه السلام .</w:t>
      </w:r>
    </w:p>
    <w:p>
      <w:pPr>
        <w:pStyle w:val="BookText"/>
      </w:pPr>
      <w:r>
        <w:rPr>
          <w:rFonts w:ascii="IRNazanin" w:hAnsi="IRNazanin" w:eastAsia="IRNazanin" w:cs="IRNazanin"/>
          <w:lang w:bidi="fa-IR"/>
          <w:color w:val="111111"/>
          <w:sz w:val="28"/>
          <w:szCs w:val="28"/>
          <w:rtl/>
        </w:rPr>
        <w:t xml:space="preserve">13 - إنّ الإمام علیه السلام جمع المصحف الشریف وکتبه علی تنزیله وتأویله وناسخه ومنسوخه و...</w:t>
      </w:r>
    </w:p>
    <w:p>
      <w:pPr>
        <w:pStyle w:val="BookText"/>
      </w:pPr>
      <w:r>
        <w:rPr>
          <w:rFonts w:ascii="IRNazanin" w:hAnsi="IRNazanin" w:eastAsia="IRNazanin" w:cs="IRNazanin"/>
          <w:lang w:bidi="fa-IR"/>
          <w:color w:val="111111"/>
          <w:sz w:val="28"/>
          <w:szCs w:val="28"/>
          <w:rtl/>
        </w:rPr>
        <w:t xml:space="preserve">14 - إنّ الإمام علیه السلام قدّم مصحفه مع ما فیه من تفسیر للخلفاء، کی لا یقولوا غداً: </w:t>
      </w:r>
      <w:r>
        <w:rPr>
          <w:rFonts w:ascii="Amiri" w:hAnsi="Amiri" w:eastAsia="Amiri" w:cs="Amiri"/>
          <w:lang w:bidi="ar-SA"/>
          <w:color w:val="111111"/>
          <w:sz w:val="28"/>
          <w:szCs w:val="28"/>
          <w:rtl/>
        </w:rPr>
        <w:t xml:space="preserve">إِنَّا کُنَّا عَنْ هذَا غَافِلِینَ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53"/>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إنّ الإمام علیه السلام وضّح خصائص مصحفه لطلحة، وأنّه یحتوی علی مجموعتین:</w:t>
      </w:r>
    </w:p>
    <w:p>
      <w:pPr>
        <w:pStyle w:val="BookText"/>
      </w:pPr>
      <w:r>
        <w:rPr>
          <w:rFonts w:ascii="IRNazanin" w:hAnsi="IRNazanin" w:eastAsia="IRNazanin" w:cs="IRNazanin"/>
          <w:lang w:bidi="fa-IR"/>
          <w:color w:val="111111"/>
          <w:sz w:val="28"/>
          <w:szCs w:val="28"/>
          <w:rtl/>
        </w:rPr>
        <w:t xml:space="preserve">أُولاهما: فیها کلّ آیةٍ أنزلها الله فی کتابه علی محمّد صلی الله علیه و آله ، فهی مکتوبة عنده بإملاء رسول الله صلی الله علیه و آله وخطّ یده.</w:t>
      </w:r>
    </w:p>
    <w:p>
      <w:pPr>
        <w:pStyle w:val="BookText"/>
      </w:pPr>
      <w:r>
        <w:rPr>
          <w:rFonts w:ascii="IRNazanin" w:hAnsi="IRNazanin" w:eastAsia="IRNazanin" w:cs="IRNazanin"/>
          <w:lang w:bidi="fa-IR"/>
          <w:color w:val="111111"/>
          <w:sz w:val="28"/>
          <w:szCs w:val="28"/>
          <w:rtl/>
        </w:rPr>
        <w:t xml:space="preserve">والثانیة: فیها تأویل کلّ آیةٍ أنزلها الله علی محمّد صلی الله علیه و آله وکلّ حلالٍ وحرام، فهی أیضاً مکتوبة عنده بإملاء رسول الله صلی الله علیه و آله وخطّ یده، حتّی أَرْش الخدش(</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هذا الکلام جاء عن الإمام فی روایة الکافی أیضاً:</w:t>
      </w:r>
    </w:p>
    <w:p>
      <w:pPr>
        <w:pStyle w:val="BookText"/>
      </w:pPr>
      <w:r>
        <w:rPr>
          <w:rFonts w:ascii="IRNazanin" w:hAnsi="IRNazanin" w:eastAsia="IRNazanin" w:cs="IRNazanin"/>
          <w:lang w:bidi="fa-IR"/>
          <w:color w:val="111111"/>
          <w:sz w:val="28"/>
          <w:szCs w:val="28"/>
          <w:rtl/>
        </w:rPr>
        <w:t xml:space="preserve">1- فما نزلت علی رسول الله آیة من القرآن إلّا أقرأنیها وأملاها علیَّ فکتبتها بخطی،</w:t>
      </w:r>
    </w:p>
    <w:p>
      <w:pPr>
        <w:pStyle w:val="BookText"/>
      </w:pPr>
      <w:r>
        <w:rPr>
          <w:rFonts w:ascii="IRNazanin" w:hAnsi="IRNazanin" w:eastAsia="IRNazanin" w:cs="IRNazanin"/>
          <w:lang w:bidi="fa-IR"/>
          <w:color w:val="111111"/>
          <w:sz w:val="28"/>
          <w:szCs w:val="28"/>
          <w:rtl/>
        </w:rPr>
        <w:t xml:space="preserve">2- وعلّمنی تأویلها وتفسیرها وناسخها ومنسوخها ومحکمها ومتشابهها وخاصها وعامها وکتبته منذ دعا الله لی بما دعی(</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فالإمام قد جمع فی مصحفه المفسر جمیع ما جاء عن رسول الله فی معنی الآیات والأحکام حتّی أرش الخدش، لأنّ ما من شیء إلا ویوجد حکمه فی الکتاب العزیز، ومن هذه الکلیة أراد أن یقول لطلحة بأنّ مصحفه المفسر هو الجامع لجمیع الأحکام حتّی أرش الخدش.</w:t>
      </w:r>
    </w:p>
    <w:p>
      <w:pPr>
        <w:pStyle w:val="BookText"/>
      </w:pPr>
      <w:r>
        <w:rPr>
          <w:rFonts w:ascii="IRNazanin" w:hAnsi="IRNazanin" w:eastAsia="IRNazanin" w:cs="IRNazanin"/>
          <w:lang w:bidi="fa-IR"/>
          <w:color w:val="111111"/>
          <w:sz w:val="28"/>
          <w:szCs w:val="28"/>
          <w:rtl/>
        </w:rPr>
        <w:t xml:space="preserve">16 - إنّ النبیّ صلی الله علیه و آله کان یخلو بالإمام علیّ کلّ یوم ویخبره بما نزل علیه من آیة،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فکان صلی الله علیه و آله یملیها علیه ویُقرِؤها إیّاه، وکان الإمام علیه السلام یکتبها بخطّه.</w:t>
      </w:r>
    </w:p>
    <w:p>
      <w:pPr>
        <w:pStyle w:val="BookText"/>
      </w:pPr>
      <w:r>
        <w:rPr>
          <w:rFonts w:ascii="IRNazanin" w:hAnsi="IRNazanin" w:eastAsia="IRNazanin" w:cs="IRNazanin"/>
          <w:lang w:bidi="fa-IR"/>
          <w:color w:val="111111"/>
          <w:sz w:val="28"/>
          <w:szCs w:val="28"/>
          <w:rtl/>
        </w:rPr>
        <w:t xml:space="preserve">17 - إنّ الإمام علیه السلام استدلّ حین تقدیمه مصحفه - الّذی فیه التفسیر والتأویل للخلفاء - بحدیث الثقلین، فقال: «فإن قبلتموه فاقبلونی معه، أحکم بینکم بما فیه من أحکام الله»، قالوا: لا حاجة لنا فیه.</w:t>
      </w:r>
    </w:p>
    <w:p>
      <w:pPr>
        <w:pStyle w:val="BookText"/>
      </w:pPr>
      <w:r>
        <w:rPr>
          <w:rFonts w:ascii="IRNazanin" w:hAnsi="IRNazanin" w:eastAsia="IRNazanin" w:cs="IRNazanin"/>
          <w:lang w:bidi="fa-IR"/>
          <w:color w:val="111111"/>
          <w:sz w:val="28"/>
          <w:szCs w:val="28"/>
          <w:rtl/>
        </w:rPr>
        <w:t xml:space="preserve">18 - إنّ رسول الله صلی الله علیه و آله أوصی علیّاً علیه السلام بقوله: «فالزم بیتک، واجمع القرآن علی تألیفه، والفرائضَ والأحکام علی تنزیله ...، وعلیک بالصبر علی ما ینزل بک منهم حتّی تقدم عَلَیّ».</w:t>
      </w:r>
    </w:p>
    <w:p>
      <w:pPr>
        <w:pStyle w:val="BookText"/>
      </w:pPr>
      <w:r>
        <w:rPr>
          <w:rFonts w:ascii="IRNazanin" w:hAnsi="IRNazanin" w:eastAsia="IRNazanin" w:cs="IRNazanin"/>
          <w:lang w:bidi="fa-IR"/>
          <w:color w:val="111111"/>
          <w:sz w:val="28"/>
          <w:szCs w:val="28"/>
          <w:rtl/>
        </w:rPr>
        <w:t xml:space="preserve">ولا شکّ فی أنّ القرآن ینتقل بعد النبیّ الحجّة إلی الحجّة التی تأتی بعده، وهو الإمام.</w:t>
      </w:r>
    </w:p>
    <w:p>
      <w:pPr>
        <w:pStyle w:val="BookText"/>
      </w:pPr>
      <w:r>
        <w:rPr>
          <w:rFonts w:ascii="IRNazanin" w:hAnsi="IRNazanin" w:eastAsia="IRNazanin" w:cs="IRNazanin"/>
          <w:lang w:bidi="fa-IR"/>
          <w:color w:val="111111"/>
          <w:sz w:val="28"/>
          <w:szCs w:val="28"/>
          <w:rtl/>
        </w:rPr>
        <w:t xml:space="preserve">19 - فی خبر (الاحتجاج): «لقد أحضرتُ الکتاب کُمُلاً مشتملاً علی التأویل والتنزیل ... لم یسقط منه حرف (ألف) ولا (لام)». وفی خبر (تفسیر فرات الکوفی): «فلم یزد فیه الشیطان شیئاً، ولم ینقص منه شیئاً».</w:t>
      </w:r>
    </w:p>
    <w:p>
      <w:pPr>
        <w:pStyle w:val="BookText"/>
      </w:pPr>
      <w:r>
        <w:rPr>
          <w:rFonts w:ascii="IRNazanin" w:hAnsi="IRNazanin" w:eastAsia="IRNazanin" w:cs="IRNazanin"/>
          <w:lang w:bidi="fa-IR"/>
          <w:color w:val="111111"/>
          <w:sz w:val="28"/>
          <w:szCs w:val="28"/>
          <w:rtl/>
        </w:rPr>
        <w:t xml:space="preserve">وفی هذین النصَّین الأخیرین دلالةٌ علی عدم تحریف القرآن عند الشیعة، وذلک لقوله (لقد أحضرت الکتاب کملا ... لم یسقط حرف (ألف) ولا (لام)) وقوله (فلم یزد فیه الشیطان ولم ینقص منه) وهذا هو مذهبهم قدیماً وحدیثاً بخلاف ما ینسبه إلیهم أعدائهم، وستقف فی الصفحات اللاحقة علی کلام أعلامهم، أمثال: الشیخ الصدوق (ت 381 ه-)، والشیخ المفید (ت 413 ه-)، والسیّد المرتضی (ت 436 ه-)، والشیخ الطوسیّ (ت 460 ه-)، والشیخ الطبرسیّ (ت 548 ه-)، والعلّامة الحلّی، وابنه الحسن بن یوسف (ت 726 ه-)، والمحقّق الأردبیلی (ت 993 ه-)، وغیرهم.. وکلها تؤکّد علی أنّ القرآن المنزَل لم تنقص منه کلمةٌ أو آیة أو سورة، ولو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حصل حذفٌ أو زیادة فهو فی تأویله وتفسیره (</w:t>
      </w:r>
      <w:r>
        <w:rPr>
          <w:rStyle w:val="FootnoteReference"/>
        </w:rPr>
        <w:footnoteReference w:id="656"/>
      </w:r>
      <w:r>
        <w:rPr>
          <w:rFonts w:ascii="IRNazanin" w:hAnsi="IRNazanin" w:eastAsia="IRNazanin" w:cs="IRNazanin"/>
          <w:lang w:bidi="fa-IR"/>
          <w:color w:val="111111"/>
          <w:sz w:val="28"/>
          <w:szCs w:val="28"/>
          <w:rtl/>
        </w:rPr>
        <w:t xml:space="preserve">). فسیأتی کلام الشیخ المفید فی أوائل المقالات بطوله وکذا کلام غیره لکنّی أکتفی هنا بنقل کلام السید الخوئی:</w:t>
      </w:r>
    </w:p>
    <w:p>
      <w:pPr>
        <w:pStyle w:val="BookText"/>
      </w:pPr>
      <w:r>
        <w:rPr>
          <w:rFonts w:ascii="IRNazanin" w:hAnsi="IRNazanin" w:eastAsia="IRNazanin" w:cs="IRNazanin"/>
          <w:lang w:bidi="fa-IR"/>
          <w:color w:val="111111"/>
          <w:sz w:val="28"/>
          <w:szCs w:val="28"/>
          <w:rtl/>
        </w:rPr>
        <w:t xml:space="preserve">إنّ وجود الزیادات فی مصحف علی علیه السلام وإن کان صحیحاً، إلّا أنّ هذه الزیادات لیست من القرآن، ومما أمر رسول الله صلی الله علیه و آله بتبلیغه إلی الأمة، فإنّ الالتزام بزیادة مصحفه بهذا النوع من الزیادة قول بلا دلیل، مضافاً إلی أنّه باطل قطعاً. ویدلّ علی بطلانه جمیع ما تقدم من الأدلة القاطعة علی عدم التحریف فی القرآن(</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هی بعض النصوص الحدیثیّة عند الشیعة الإمامیة، قد ذکرناها من مصادرها الأُم، ومن تمام الفائدة أن ندعمها بأقوال علماء المذهب الشیعیّ الإمامیّ، نأتی بها لأهمّیتها التاریخیّة والعقائدیّة القصوی، ومن خلالها قد نرد بعض الشبهات المطروحة علی المذهب من هذه الزاویة، ونثبت بأنّ مصحف الإمام علیّ علیه السلام المُفسَّر هو أوّل کتابٍ قد دُوّن فی الإسلام، لکنه ومع الاسف قد لاقی الإهمام والإجحاف من قبل الآخرین، وبذلک یکون إثبات وجود مصحفٍ للإمام أو نفیه هی القاعدة الأساسیّة الّتی تبتنی علیها أمثال هکذا دراسات تحلیلیة.</w:t>
      </w:r>
    </w:p>
    <w:p>
      <w:pPr>
        <w:pStyle w:val="BookText"/>
      </w:pPr>
      <w:r>
        <w:rPr>
          <w:rFonts w:ascii="IRNazanin" w:hAnsi="IRNazanin" w:eastAsia="IRNazanin" w:cs="IRNazanin"/>
          <w:lang w:bidi="fa-IR"/>
          <w:color w:val="111111"/>
          <w:sz w:val="28"/>
          <w:szCs w:val="28"/>
          <w:rtl/>
        </w:rPr>
        <w:t xml:space="preserve">فلو کان هناک مصحف للإمام بعد رسول الله - وقد کان - وقد جُمع بین الدفّتین طبقاً لترتیب رسول الله، فلماذا یُنسَب (المصحف الإمام) لعثمان ولزید بن ثابت، ولا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یُنسَب لعلیّ بن أبی طالب أو لرسول الله الّذی أمر علیّاً بجمعه وتألیفه، بل نقول صراحة: لماذا لا یکون (المصحف الامام) هو مصحف الامام علی الذی رتبه رسول الله أو مصحف رسول الله نفسه.</w:t>
      </w:r>
    </w:p>
    <w:p>
      <w:pPr>
        <w:pStyle w:val="BookText"/>
      </w:pPr>
      <w:r>
        <w:rPr>
          <w:rFonts w:ascii="IRNazanin" w:hAnsi="IRNazanin" w:eastAsia="IRNazanin" w:cs="IRNazanin"/>
          <w:lang w:bidi="fa-IR"/>
          <w:color w:val="111111"/>
          <w:sz w:val="28"/>
          <w:szCs w:val="28"/>
          <w:rtl/>
        </w:rPr>
        <w:t xml:space="preserve">أقوال علماء الشیعة فی مصحف الإمام علیّ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الفضل بن شاذان (ت 260 ه-) فی مقام الاحتجاج علی العامّة ما لفظه:</w:t>
      </w:r>
    </w:p>
    <w:p>
      <w:pPr>
        <w:pStyle w:val="BookText"/>
      </w:pPr>
      <w:r>
        <w:rPr>
          <w:rFonts w:ascii="IRNazanin" w:hAnsi="IRNazanin" w:eastAsia="IRNazanin" w:cs="IRNazanin"/>
          <w:lang w:bidi="fa-IR"/>
          <w:color w:val="111111"/>
          <w:sz w:val="28"/>
          <w:szCs w:val="28"/>
          <w:rtl/>
        </w:rPr>
        <w:t xml:space="preserve">ثمّ رویتم بعد ذلک کلّه أنّ رسول الله صلی الله علیه و آله عهد إلی علیّ بن أبی طالب علیه السلام أن یؤلّف القرآن، فألّفه وکتبه، ورویتم أنّ إبطاء علیٍّ علی أبی بکر البیعةَ [علی ما] زعمتم لتألیف القرآن، فأین ذهب ما ألّفه علیّ بن أبی طالب علیه السلام حتّی صرتم تجمعونه من أفواه الرجال، ومن صحُفٍ زعمتم کانت عند حفصة بنت عمر بن الخطّاب؟!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الصدوق (ت 381 ه-) فی (الاعتقادات): اعتقادنا أنّ القرآن الّذی أنزله الله تعالی علی نبیّه محمّد صلی الله علیه و آله هو ما بین الدفّتین، وهو ما فی أیدی النّاس لیس بأکثر من ذلک ...</w:t>
      </w:r>
    </w:p>
    <w:p>
      <w:pPr>
        <w:pStyle w:val="BookText"/>
      </w:pPr>
      <w:r>
        <w:rPr>
          <w:rFonts w:ascii="IRNazanin" w:hAnsi="IRNazanin" w:eastAsia="IRNazanin" w:cs="IRNazanin"/>
          <w:lang w:bidi="fa-IR"/>
          <w:color w:val="111111"/>
          <w:sz w:val="28"/>
          <w:szCs w:val="28"/>
          <w:rtl/>
        </w:rPr>
        <w:t xml:space="preserve">ومَن نسب إلینا أنّا نقول أنّه أکثر من ذلک، فهو کاذب.</w:t>
      </w:r>
    </w:p>
    <w:p>
      <w:pPr>
        <w:pStyle w:val="BookText"/>
      </w:pPr>
      <w:r>
        <w:rPr>
          <w:rFonts w:ascii="IRNazanin" w:hAnsi="IRNazanin" w:eastAsia="IRNazanin" w:cs="IRNazanin"/>
          <w:lang w:bidi="fa-IR"/>
          <w:color w:val="111111"/>
          <w:sz w:val="28"/>
          <w:szCs w:val="28"/>
          <w:rtl/>
        </w:rPr>
        <w:t xml:space="preserve">إلی أن یقول: کما کان أمیر المؤمنین علیه السلام جمعه، فلمّا جاءهم به قال: «هذا کتاب ربّکم کما أُنزل علی نبیّکم، لم یُزَدْ فیه حرف ولم یُنقَص منه حرف» (</w:t>
      </w:r>
      <w:r>
        <w:rPr>
          <w:rStyle w:val="FootnoteReference"/>
        </w:rPr>
        <w:footnoteReference w:id="659"/>
      </w:r>
      <w:r>
        <w:rPr>
          <w:rFonts w:ascii="IRNazanin" w:hAnsi="IRNazanin" w:eastAsia="IRNazanin" w:cs="IRNazanin"/>
          <w:lang w:bidi="fa-IR"/>
          <w:color w:val="111111"/>
          <w:sz w:val="28"/>
          <w:szCs w:val="28"/>
          <w:rtl/>
        </w:rPr>
        <w:t xml:space="preserve">)، فقالوا: لا حاجة لنا فیه، عندنا مثل الّذی عندک. فانصرف وهو یقول: </w:t>
      </w:r>
      <w:r>
        <w:rPr>
          <w:rFonts w:ascii="Amiri" w:hAnsi="Amiri" w:eastAsia="Amiri" w:cs="Amiri"/>
          <w:lang w:bidi="ar-SA"/>
          <w:color w:val="111111"/>
          <w:sz w:val="28"/>
          <w:szCs w:val="28"/>
          <w:rtl/>
        </w:rPr>
        <w:t xml:space="preserve">فَنَبَذُوهُ وَرَاءَ ظُهُورِهِمْ وَاشْتَرَوا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ثَمَناً قَلِیلاً فَبِئْسَ مَا یَشْتَرُونَ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0"/>
      </w:r>
      <w:r>
        <w:rPr>
          <w:rFonts w:ascii="IRNazanin" w:hAnsi="IRNazanin" w:eastAsia="IRNazanin" w:cs="IRNazanin"/>
          <w:lang w:bidi="fa-IR"/>
          <w:color w:val="111111"/>
          <w:sz w:val="28"/>
          <w:szCs w:val="28"/>
          <w:rtl/>
        </w:rPr>
        <w:t xml:space="preserve">).
وروی رحمة الله أیضاً فی (التوحید) و(الأمالی) خطبةً لأمیر المؤمنین علیه السلام ، قال: قال أمیر المؤمنین علیه السلام فی خطبةٍ خطبها بعد موت النبیّ صلی الله علیه و آله بسبعة أیّام، وذلک حین فرغ من جمع القرآن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المفید (ت 413 ه-): لا شکّ أنّ الّذی بین الدفّتین من القرآن جمیعه کلام الله تعالی وتنزیله، ولیس فیه شیءٌ من کلام البشر ...</w:t>
      </w:r>
    </w:p>
    <w:p>
      <w:pPr>
        <w:pStyle w:val="BookText"/>
      </w:pPr>
      <w:r>
        <w:rPr>
          <w:rFonts w:ascii="IRNazanin" w:hAnsi="IRNazanin" w:eastAsia="IRNazanin" w:cs="IRNazanin"/>
          <w:lang w:bidi="fa-IR"/>
          <w:color w:val="111111"/>
          <w:sz w:val="28"/>
          <w:szCs w:val="28"/>
          <w:rtl/>
        </w:rPr>
        <w:t xml:space="preserve">إلی أن یقول: وقد جمع أمیر المؤمنین علیه السلام القرآن المنزَل من أوّله إلی آخره، آلفه بحسب ما وجب من تألیفه ...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أیضاً فی کتاب (أوائل المقالات): وقد قال جماعةٌ من أهل الإمامة: إنّه لم یُنقَصْ من کَلِمِهِ ولا من آیِهِ ولا من سُوَرِهِ، ولکن حُذف ما کان مثبتاً فی مصحف أمیر المؤمنین علیه السلام من تأویله وتفسیر معانیه علی حقیقة تنزیله (</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نعم هناک آیات نزل بها جبرئیل علی رسول الله مبیناً بأن تفسیرها ومعناها هو علی بن أبی طالب وأولاده المعصومین، أو أنّ تفسیرها شیء آخر وقد کان من منهج الصحابة أن یدوّنوا ما سمعوه من رسول الله فی تفسیر الآیة وشأن النزول علی هامش المصحف، فی حین أنّ عمر کان ینهی عن هذا العمل لأُمورٍ سیاسیّة قد وضحناها فی کتابنا (منع تدوین الحدیث) بلی إنّ أمیرالمؤمنین کان لا یحبذ جعل تلک التفاسیر فی سیاق الآیات متناً، بل فصل علیه السلام بین ما أراده الله فی ترتیب مصحفه المنزل وبین المصحف المفسّر الذی کان عنده، نعم إنّ بعض الصحابة کان یجعل تفسیر کل آیة عندها وهذا ما کان لا یرتضیه عمر، فعن عامر الشعبی قال: کتب رجلٌ مصحفاً وکتب عند کلّ آیةٍ تفسیرها، فدعا به عمر فقرضه بالمقراضین. مصنّف ابن أبی شیبة 6: 136 / ح 30106 - عنه: کنز العمال 2: 137 / ح 4105.</w:t>
      </w:r>
    </w:p>
    <w:p>
      <w:pPr>
        <w:pStyle w:val="BookText"/>
      </w:pPr>
      <w:r>
        <w:rPr>
          <w:rFonts w:ascii="Amiri" w:hAnsi="Amiri" w:eastAsia="Amiri" w:cs="Amiri"/>
          <w:lang w:bidi="ar-SA"/>
          <w:color w:val="111111"/>
          <w:sz w:val="28"/>
          <w:szCs w:val="28"/>
          <w:rtl/>
        </w:rPr>
        <w:t xml:space="preserve">)، وذلک کان ثابتاً منزلاً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لم یکن من جملة کلام الله تعالی الّذی هو القرآن المعجز، وقد یسمّی تأویل القرآن قرآناً، قال الله تعالی: </w:t>
      </w:r>
      <w:r>
        <w:rPr>
          <w:rFonts w:ascii="Amiri" w:hAnsi="Amiri" w:eastAsia="Amiri" w:cs="Amiri"/>
          <w:lang w:bidi="ar-SA"/>
          <w:color w:val="111111"/>
          <w:sz w:val="28"/>
          <w:szCs w:val="28"/>
          <w:rtl/>
        </w:rPr>
        <w:t xml:space="preserve">وَلاَ تَعْجَلْ بِالْقُرْآنِ مِن قَبْلِ أَن یُقْضَی إِلَیْکَ وَحْیُهُ وَقُل رَبِّ زِدْنِی</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64"/>
      </w:r>
      <w:r>
        <w:rPr>
          <w:rFonts w:ascii="IRNazanin" w:hAnsi="IRNazanin" w:eastAsia="IRNazanin" w:cs="IRNazanin"/>
          <w:lang w:bidi="fa-IR"/>
          <w:color w:val="111111"/>
          <w:sz w:val="28"/>
          <w:szCs w:val="28"/>
          <w:rtl/>
        </w:rPr>
        <w:t xml:space="preserve">)، فسمّی تأویلَ القرآن قرآناً، وهذا ما لیس فیه بین أهل التفسیر اختلاف. وعندی أنّ هذا القول أشبه من مقال من ادّعی نقصان کلِمٍ من نفس القرآن علی الحقیقة دون التأویل، وإلیه أمیل.
قال: وأمّا الزیادة فیه فمقطوع علی فسادها من وجه ویجوز صحتها من وجه، فالوجه الذی أقطع علی فساده أن یمکن لأحد من الخلق زیادة مقدار سورة فیه علی حد یلتبس به عند أحد من الفصحاء، وأما الوجه المجوز فهو أن یزاد فیه الکلمة والکلمتان والحرف والحرفان وما أشبه ذلک مما لا یبلغ حد الإعجاز، ویکون ملتبساً عند أکثر الفصحاء بکتم القرآن غیر انّه لابد متی وقع ذلک من أن یدل الله علیه ویوضح لعباده عن الحق فیه، ولست أقطع علی کون ذلک بل أمیل إلی عدمه وسلامة القرآن عنه.</w:t>
      </w:r>
    </w:p>
    <w:p>
      <w:pPr>
        <w:pStyle w:val="BookText"/>
      </w:pPr>
      <w:r>
        <w:rPr>
          <w:rFonts w:ascii="IRNazanin" w:hAnsi="IRNazanin" w:eastAsia="IRNazanin" w:cs="IRNazanin"/>
          <w:lang w:bidi="fa-IR"/>
          <w:color w:val="111111"/>
          <w:sz w:val="28"/>
          <w:szCs w:val="28"/>
          <w:rtl/>
        </w:rPr>
        <w:t xml:space="preserve">قال: ومعی بذلک حدیث عن الصادق جعفر بن محمّد علیه السلام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شهر آشوب (ت 588 ه-) فی (مناقب آل أبی طالب) حکایةً عن قول الآخرین: ... ضَمَّنَ الله محمّداً أن یجمع القرآن بعد رسول الله صلی الله علیه و آله علیُّ بن أبی طالب. قال ابن عبّاس: فجمع الله القرآنَ فی قلب علیٍّ، وجمَعه علیٌّ بعد موت رسول الله بستّة أشهر...</w:t>
      </w:r>
    </w:p>
    <w:p>
      <w:pPr>
        <w:pStyle w:val="BookText"/>
      </w:pPr>
      <w:r>
        <w:rPr>
          <w:rFonts w:ascii="IRNazanin" w:hAnsi="IRNazanin" w:eastAsia="IRNazanin" w:cs="IRNazanin"/>
          <w:lang w:bidi="fa-IR"/>
          <w:color w:val="111111"/>
          <w:sz w:val="28"/>
          <w:szCs w:val="28"/>
          <w:rtl/>
        </w:rPr>
        <w:t xml:space="preserve">وحدّثنی أبو العلاء العطّار [الحسن بن أحمد الهمدانیّ] والموفّق خطیب خوارزم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کتابَیهما، بالإسناد عن علیّ بن رباح: أنّ النبیّ أمر علیّاً بتألیف القرآن، فألّفه وکتبه.</w:t>
      </w:r>
    </w:p>
    <w:p>
      <w:pPr>
        <w:pStyle w:val="BookText"/>
      </w:pPr>
      <w:r>
        <w:rPr>
          <w:rFonts w:ascii="Amiri" w:hAnsi="Amiri" w:eastAsia="Amiri" w:cs="Amiri"/>
          <w:lang w:bidi="ar-SA"/>
          <w:color w:val="111111"/>
          <w:sz w:val="28"/>
          <w:szCs w:val="28"/>
          <w:rtl/>
        </w:rPr>
        <w:t xml:space="preserve">[وعن] جبلة بن سحیم، عن أبیه، عن أمیر المؤمنین علیه السلام قال: «لو ثُنِیَت لی الوسادة وعُرِفَ لی حقّی، لأخرجتُ مصحفاً کتبتُه وأملاه علَیَّ رسولُ الله».</w:t>
      </w:r>
    </w:p>
    <w:p>
      <w:pPr>
        <w:pStyle w:val="BookText"/>
      </w:pPr>
      <w:r>
        <w:rPr>
          <w:rFonts w:ascii="IRNazanin" w:hAnsi="IRNazanin" w:eastAsia="IRNazanin" w:cs="IRNazanin"/>
          <w:lang w:bidi="fa-IR"/>
          <w:color w:val="111111"/>
          <w:sz w:val="28"/>
          <w:szCs w:val="28"/>
          <w:rtl/>
        </w:rPr>
        <w:t xml:space="preserve">ورویتم أیضاً أنّه إنّما أبطأ علیٌّ علیه السلام عن بیعة أبی بکرٍ لتألیف القرآن ...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فی مقدّمة کتاب (معالم العلماء) فی فهرست کتب الشیعة: بل الصحیح أنّ أوّل مَن صنّف فیه أمیر المؤمنین علیه السلام ؛ جمع کتاب الله جلّ جلاله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السیّد ابن طاووس (ت 662 ه-) فی (سعد السعود) نقلاً عن کتاب محمّد بن منصور المقرئ: إنّ القرآن جمَعه علی عهد أبی بکر زیدُ بن ثابت، وخالفه فی ذلک أُبیّ وعبدُ الله بن مسعود وسالم مولی أبی حذیفة، ثمّ أعاد عثمان جمْعَ المصحف برأی مولانا علیّ بن أبی طالب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وأخذ عثمان مصحف أُبیّ وعبد الله بن مسعود وسالم مولی أبی حذیفة فغسلها غسلاً، وکتب عثمان مصحفاً لنفسه، ومصحفاً لأهل المدینة، ومصحفاً لأهل مکّة، ومصحفاً لأهل الکوفة، ومصحفاً لأهل البصرة، ومصحفاً لأهل الشام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أنّه رحمة الله نقل کلام الرهنی الذی لفظه: قلت: ولم یدع أبو حاتِمٍ - مع ما قاله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وهجاؤه الکوفة وأهلها - ذِکرَ تألیف علیّ بن أبی طالب القرآن، وأنّ النبیّ صلی الله علیه و آله عهِدَ إلیه عند وفاته أن لا یرتدی بُرْدَه إلّا لجمعةٍ حتّی یجمع القرآن، فجمعه. ثمّ حکی عن الشعبیّ علی إِثر ما ذکره أنّه قال: کان أعلم النّاس بما بین اللّوحین علیُّ بن أبی طالب علیه السلام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الحلّی (ت 726 ه-) فی (کشف الیقین) - وهو فی مقام بیان فضائل أمیر المؤمنین علیه السلام -: وإنّه علیه السلام اشتغل بجمع القرآن بعد موت النبیّ صلی الله علیه و آله قَبل کلّ أحد. روی أبو المؤیّد [یعنی أخطب خوارزم الموفّق بن أحمد الحنفی]، بإسناده إلی علیٍّ علیه السلام ، قال: «لمّا قُبض رسول الله صلی الله علیه و آله ، أقسمتُ أن لا أضع ردائی عن ظهری حتّی أجمع ما بین اللّوحَین، فما وضعتُ ردائی عن ظهری حتّی جمعتُ القرآن ...»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فی (تذکرة الفقهاء): «یجب أن یُقرأ بالمتواتر من القراءات، وهی السبعة ... ویجب أن یُقرأ بالمتواتر من الآیات، وهو ما تضمّنه مصحف علیّ علیه السلام ، لأنّ أکثر الصحابة اتّفقوا علیه، وحرق عثمانُ ما عداه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بهذا فقد عرفتَ أنّ أخبار جمع الإمام علیّ بن أبی طالب علیه السلام للمصحف موجودةٌ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غالب الکتب الحدیثیّة والفقهیّة والکلامیّة والتفسیریّة الشیعیّة، وهی مسلَّمةٌ عندهم، وکذا هی موجودة عند الفریق الآخر، ولکن فی بعضها أنّ الإمام علیه السلام قد جمعه فی ثلاثة أیّام، وفی أُخری سبعة أو تسعة أیّام، وفی ثالثةٍ ستّة أشهر، وبما أنّ الفارق کبیرٌ بین أن یکون جمعه فی ثلاثة أیّامٍ أو سبعةٍ أیّام وبین أن یکون فی ستّة أشهر، فکان علینا السعی للجمع بین تلک الأقوال، وخصوصاً من خلال استفادتنا من کلام الامام علیه السلام لطلحة وما جاء فی الکافی عنه علیه السلام بأن له نسختین من المصحف، إحداهما مجرّدة وفیها، کل آیة أنزلها الله فی کتابه علی محمد، والأُخری فیها نص القرآن مع تفسیره وتأویله لقوله: وتأویل کل آیة أنزلها علی محمد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1 - یا طلحة، إنّ کلّ آیةٍ أنزلها الله فی کتابه علی محمّدٍ عندی بإملاء رسول الله وخطّ یدی.</w:t>
      </w:r>
    </w:p>
    <w:p>
      <w:pPr>
        <w:pStyle w:val="BookText"/>
      </w:pPr>
      <w:r>
        <w:rPr>
          <w:rFonts w:ascii="IRNazanin" w:hAnsi="IRNazanin" w:eastAsia="IRNazanin" w:cs="IRNazanin"/>
          <w:lang w:bidi="fa-IR"/>
          <w:color w:val="111111"/>
          <w:sz w:val="28"/>
          <w:szCs w:val="28"/>
          <w:rtl/>
        </w:rPr>
        <w:t xml:space="preserve">2 - وتأویل کلّ آیة أنزلها الله علی محمّد ... مکتوبٌ عندی بإملاء رسول الله وخطّ یدی.</w:t>
      </w:r>
    </w:p>
    <w:p>
      <w:pPr>
        <w:pStyle w:val="BookText"/>
      </w:pPr>
      <w:r>
        <w:rPr>
          <w:rFonts w:ascii="IRNazanin" w:hAnsi="IRNazanin" w:eastAsia="IRNazanin" w:cs="IRNazanin"/>
          <w:lang w:bidi="fa-IR"/>
          <w:color w:val="111111"/>
          <w:sz w:val="28"/>
          <w:szCs w:val="28"/>
          <w:rtl/>
        </w:rPr>
        <w:t xml:space="preserve">وجاء فی الکافی عنه علیه السلام :</w:t>
      </w:r>
    </w:p>
    <w:p>
      <w:pPr>
        <w:pStyle w:val="BookText"/>
      </w:pPr>
      <w:r>
        <w:rPr>
          <w:rFonts w:ascii="IRNazanin" w:hAnsi="IRNazanin" w:eastAsia="IRNazanin" w:cs="IRNazanin"/>
          <w:lang w:bidi="fa-IR"/>
          <w:color w:val="111111"/>
          <w:sz w:val="28"/>
          <w:szCs w:val="28"/>
          <w:rtl/>
        </w:rPr>
        <w:t xml:space="preserve">1- فما نزلت علی رسول الله آیة من القرآن إلّا اقرأنیها وأملاها علیّ، فکتبتها بخطّی.</w:t>
      </w:r>
    </w:p>
    <w:p>
      <w:pPr>
        <w:pStyle w:val="BookText"/>
      </w:pPr>
      <w:r>
        <w:rPr>
          <w:rFonts w:ascii="IRNazanin" w:hAnsi="IRNazanin" w:eastAsia="IRNazanin" w:cs="IRNazanin"/>
          <w:lang w:bidi="fa-IR"/>
          <w:color w:val="111111"/>
          <w:sz w:val="28"/>
          <w:szCs w:val="28"/>
          <w:rtl/>
        </w:rPr>
        <w:t xml:space="preserve">2- وعلّمنی تأویلها وتفسیرها، وناسخها ومنسوخها، ومحکمها ومتشابهها، وخاصّها وعامّها، ودعا الله أن یعطینی فهمها وحفظها، فما نسیت آیة من کتاب الله ولا علماً أملاه علی وکتبته منذ دعا الله لی بما دعا.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فأخبار مصحف أمیر المؤمنین علیه السلام مستفیضة إن لم نقل بتواترها فی کتب الشیعة، وهی کذلک موجودة فی کتب الجمهور ویمکن استفادة التواتر منها أیضاً، ونحن ناتی بتلک الأخبار علی ما هی علیه حتّی لا یُتّهَمونا بالتفرّد والخروج عمّا أجمع علیه المسلمون، وإلیک تلک الأخبار: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أخبار مصحف الإمام علیّ علیه السلام فی کتب الجمهور:</w:t>
      </w:r>
    </w:p>
    <w:p>
      <w:pPr>
        <w:pStyle w:val="BookText"/>
      </w:pPr>
      <w:r>
        <w:rPr>
          <w:rFonts w:ascii="IRNazanin" w:hAnsi="IRNazanin" w:eastAsia="IRNazanin" w:cs="IRNazanin"/>
          <w:lang w:bidi="fa-IR"/>
          <w:color w:val="111111"/>
          <w:sz w:val="28"/>
          <w:szCs w:val="28"/>
          <w:rtl/>
        </w:rPr>
        <w:t xml:space="preserve">إنّ أخبار مصحف الإمام علی مرویّة فی کتب الجمهور عن بعض الصحابة والتابعین أو تابعی التابعین، فی القرون الأُولی، وقد رواها أصحاب المعاجم ومشایخ الرواة بأسانید حسنة ومعتبرة، وإلیک ما بعد القرنین الأول والثانی:</w:t>
      </w:r>
    </w:p>
    <w:p>
      <w:pPr>
        <w:pStyle w:val="BookText"/>
      </w:pPr>
      <w:r>
        <w:rPr>
          <w:rFonts w:ascii="IRNazanin" w:hAnsi="IRNazanin" w:eastAsia="IRNazanin" w:cs="IRNazanin"/>
          <w:lang w:bidi="fa-IR"/>
          <w:color w:val="111111"/>
          <w:sz w:val="28"/>
          <w:szCs w:val="28"/>
          <w:rtl/>
        </w:rPr>
        <w:t xml:space="preserve">القرن الثالث الهجری: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الصنعانیّ (ت 211 ه-)، بسنده عن عکرمة قال: لمّا بویع لأبی بکر، تخلّف علیٌّ فی بیته، فلقیه عمر، فقال: تخلّفتَ عن بیعة أبی بکر؟ فقال: إنّی آلیت بیمینٍ حین قُبض رسول الله صلی الله علیه و آله أن لا أرتدی برداءٍ إلّا إلی الصلاة المکتوبة حتّی أجمع القرآن، فإنّی خشیتُ أن یتفلَّت القرآن. ثمّ خرج فبایعه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سعد (ت 230 ه-) فی (الطبقات الکبری)، عن إسماعیل بن إبراهیم، عن أیّوب وابن عون، عن محمّد [بن سیرین] قال: نُبِّئتُ أنّ علیّاً أبطأَ عن بیعة أبی بکر، فلقیه أبو بکر فقال: أکرِهتَ إمارتی؟ فقال: لا، ولکنّنی آلیتُ بیمینٍ أن لا أرتدی بردائی إلّا إلی الصلاة حتّی أجمع القرآن. قال: فزعموا أنّه کتبه علی تنزیله. قال محمّد: فلو أُصیب ذلک الکتاب کان فیه علم. قال ابن عون: فسألتُ عکرمة عن ذلک الکتاب، فلم یعرفه (</w:t>
      </w:r>
      <w:r>
        <w:rPr>
          <w:rStyle w:val="FootnoteReference"/>
        </w:rPr>
        <w:footnoteReference w:id="672"/>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أبی شیبة (ت 235 ه-) فی (مصنّفه)، قال: حدّثنا یزید بن هارون، قال: أخبرنا ابن عون، عن محمّد قال: لمّا استخلف أبو بکر قعد علیٌّ فی بیته، فقیل لأبی بکر، فأرسَلَ إلیه: أکرِهتَ خلافتی؟ قال: لا، لم أکره خلافتک، ولکن کان القرآن یُزاد فیه، فلمّا قُبض رسول الله صلی الله علیه و آله جعلتُ علَیَّ أن لا أرتدی إلّا إلی الصلاة حتّی أجمعه للنّاس. فقال أبو بکر: نِعمَ ما رأیت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(شواهد التنزیل) عن ابن سیرین أنّ رجلاً قال لأبی بکر: إنّ علیّاً قد کرهک، فأرسِلْ إلیه. فقال: أکرهتَنی؟ فقال: والله ما کرهتک، غیر أنّ رسول الله صلی الله علیه و آله قُبِضَ ولم یُجمَع القرآن، فکرهتُ أن یُزاد فیه، فآلیتُ بیمینٍ أن لا أخرج إلّا إلی الصلاة حتّی أجمعه. فقال: نِعمَ ما رأیت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البلاذری (ت 279 ه-) فی (أنساب الأشراف) ما نصّه: المدائنیّ، عن مسلمة ابن محارب، عن سلیمان التیمیّ، وعن ابن عون: أنّ أبا بکر أرسل إلی علیٍّ یرید البیعة، فلم یبایع، فجاء عمر ومعه فتیلة، فتلقّته فاطمة علی الباب، فقالت فاطمة: یا ابن الخطّاب، أتراک محرّقاً علَیَّ بابی؟ قال: نعم، وذلک أقوی فیما جاء به أبوک. وجاء علیٌّ فبایع، وقال: کنتُ عزمتُ أن لا أخرج من منزلی حتّی أجمع القرآن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فرجال هذا الخبر ثقات علی شرط الشیخَین، سوی مسلمة، وثّقه ابن حبّان وترجم له البخاری وأبو حاتم دون طعن.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أیضاً: حدّثنا سلمة بن الصقر وروح بن عبد المؤمن، قالا: حدّثنا عبد الوهاب الثقفی، أنبأنا أیّوب، عن ابن سیرین، قال: قال أبو بکر لعلیٍّ علیه السلام : أکَرِهتَ إمارتی؟ قال: لا، ولکنّی حلفتُ أن لا أرتدی بعد وفاة النبیّ صلی الله علیه و آله برداءٍ حتّی أجمع القرآن کما أُنزل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الیعقوبی (ت 292 ه-) فی (تاریخه): وروی بعضهم أنّ علیّ بن أبی طالب کان جمعه لمّا قُبض رسول الله وأتی به یحمله علی جمل، فقال: هذا القرآن قد جمعتُه. وکان قد جزّأَه سبعة أجزاء، فالجزء الأوّل البقرة ...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الضریس (ت 294 ه-) فی (فضائل القرآن): أخبرنا أحمد، حدّثنا أبو علیّ بشر بن موسی، حدّثنا هوذة بن خلیفة، حدّثنا عوف، عن محمّد بن سیرین، عن عکرمة - فیما أحسب - قال: لمّا کان بعد بیعة أبی بکر، قعد علیّ بن أبی طالب فی بیته، فقیل لأبی بکر: قد کره بیعتَک. فأرسل إلیه، فقال: أکرِهتَ بیعتی؟ فقال: لا والله. قال: ما أقعدَک عنّی؟ قال: رأیتُ کتاب الله یُزاد فیه، فحدّثتُ نفسی أن لا ألبس ردائی إلّا لصلاةٍ حتّی أجمعه. فقال له أبو بکر: فإنّک نِعْمَ ما رأیت.</w:t>
      </w:r>
    </w:p>
    <w:p>
      <w:pPr>
        <w:pStyle w:val="BookText"/>
      </w:pPr>
      <w:r>
        <w:rPr>
          <w:rFonts w:ascii="IRNazanin" w:hAnsi="IRNazanin" w:eastAsia="IRNazanin" w:cs="IRNazanin"/>
          <w:lang w:bidi="fa-IR"/>
          <w:color w:val="111111"/>
          <w:sz w:val="28"/>
          <w:szCs w:val="28"/>
          <w:rtl/>
        </w:rPr>
        <w:t xml:space="preserve">قال محمّد [بن سیرین]: فقلتُ له (</w:t>
      </w:r>
      <w:r>
        <w:rPr>
          <w:rStyle w:val="FootnoteReference"/>
        </w:rPr>
        <w:footnoteReference w:id="678"/>
      </w:r>
      <w:r>
        <w:rPr>
          <w:rFonts w:ascii="IRNazanin" w:hAnsi="IRNazanin" w:eastAsia="IRNazanin" w:cs="IRNazanin"/>
          <w:lang w:bidi="fa-IR"/>
          <w:color w:val="111111"/>
          <w:sz w:val="28"/>
          <w:szCs w:val="28"/>
          <w:rtl/>
        </w:rPr>
        <w:t xml:space="preserve">): ألّفوه کما أُنزل، الأوّل فالأوّل؟ قال: لو اجتمعت الإنسُ والجنّ علی أن یؤلّفوه ذلک التألیف (</w:t>
      </w:r>
      <w:r>
        <w:rPr>
          <w:rStyle w:val="FootnoteReference"/>
        </w:rPr>
        <w:footnoteReference w:id="679"/>
      </w:r>
      <w:r>
        <w:rPr>
          <w:rFonts w:ascii="IRNazanin" w:hAnsi="IRNazanin" w:eastAsia="IRNazanin" w:cs="IRNazanin"/>
          <w:lang w:bidi="fa-IR"/>
          <w:color w:val="111111"/>
          <w:sz w:val="28"/>
          <w:szCs w:val="28"/>
          <w:rtl/>
        </w:rPr>
        <w:t xml:space="preserve">) ما استطاعوا. قال محمّد: أراه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صادقاً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القرن الرابع الهجری: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کتاب (المصاحف) للسجستانی (ت 316 ه-)، بسنده عن ابن سیرین أنّه قال: لمّا توفّی النبیّ صلی الله علیه و آله ، أقسم علیٌّ أن لا یرتدی برداءٍ إلّا لجمعةٍ حتّی یجمع القرآن فی مصحف، ففعل، فأرسل إلیه أبو بکر بعد أیّام: أکَرِهتَ إمارتی یا أبا الحسن؟ قال: لا والله، إلّا أنّی أقسمتُ أن لا أرتدی برداءٍ إلّا لجُمعة. فبایعه ثمّ رجع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الجوهریّ (ت 323 ه-) فی کتاب (السقیفة وفدک)، عن یعقوب، عن رجاله، قال: لمّا بویع أبو بکر تخلّف علیٌّ فلم یبایع، فقیل لأبی بکر: إنّه کره إمارتک. فبعث إلیه وقال: أکرِهتَ إمارتی؟ قال: لا، ولکنّ القرآنَ خشیتُ أن یُزاد فیه، فحلفتُ أن لا أرتدی رداءً حتّی أجمعه، اللّهمّ إلّا إلی صلاة الجمعة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کتاب (الأوائل) لأبی هلال العسکری (ت 395 ه-): أبو أحمد، ثنا الصولی، ثنا الغلّابی، ثنا أحمد بن عیسی، ثنی عمّی الحسین (ذی الدّمعة) ابن زید، عن جعفر بن محمّد، عن أبیه، عن جدّه قال: لمّا قُبضَ رسول الله صلی الله علیه و آله تشاغل علیٌّ علیه السلام بدفنه، فبایع النّاس أبا بکر، فجلس علیٌّ علیه السلام یجمع القرآن، وکتبه فی الخزف وأکتاف الإبل وفی الرِّقّ (</w:t>
      </w:r>
      <w:r>
        <w:rPr>
          <w:rStyle w:val="FootnoteReference"/>
        </w:rPr>
        <w:footnoteReference w:id="683"/>
      </w: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القرن الخامس الهجری: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(حلیة الأولیاء) لأبی نعیم (ت 430 ه-): حدّثنا سعد بن محمّد الصیرفی، حدّثنا محمّد بن عثمان بن أبی شیبة، حدّثنا إبراهیم بن محمّد بن میمون، حدّثنا الحکم بن ظهیر، عن السدّی، عن عبد خیر، عن علیٍّ، قال: «لمّا قُبض رسول الله صلی الله علیه و آله ، أقسمتُ - أو حلفت - أن لا أضع ردائی عن ظهری حتّی أجمع ما بین اللّوحین(</w:t>
      </w:r>
      <w:r>
        <w:rPr>
          <w:rStyle w:val="FootnoteReference"/>
        </w:rPr>
        <w:footnoteReference w:id="684"/>
      </w:r>
      <w:r>
        <w:rPr>
          <w:rFonts w:ascii="IRNazanin" w:hAnsi="IRNazanin" w:eastAsia="IRNazanin" w:cs="IRNazanin"/>
          <w:lang w:bidi="fa-IR"/>
          <w:color w:val="111111"/>
          <w:sz w:val="28"/>
          <w:szCs w:val="28"/>
          <w:rtl/>
        </w:rPr>
        <w:t xml:space="preserve">)، فما وضعتُ ردائی عن ظهری حتّی جمعتُ القرآن»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المستغفری (ت 432 ه-) فی (فضائل القرآن)، بإسناده عن کثیر بن أفلح، قال: اختلف الناس فی القراءة فی إمارة عثمان ... فلمّا قُبض رسول الله صلی الله علیه و آله لزم علیّ بن أبی طالب بیته، فقیل لأبی بکر: إنّ علیّاً کره إمارتک. فأرسل إلیه أبو بکر فقال له: تکره إمارتی؟ فقال: لا، ولکن کان النبیّ صلی الله علیه و آله حیّاً والوحی ینزل والقرآن یُزاد فیه، فلمّا قُبض النبیّ صلی الله علیه و آله جعلتُ علی نفسی أن لا أرتدی بردائی حتّی أجمعه للناس. فقال أبو بکر: أحسنت. قال محمّد: فطلبتُ ما ألَّف، فأعیانی ولم أقدر علیه، ولو أصبتُه کان فیه علمٌ کثیر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عبد البرّ (ت 463 ه-) فی (الاستذکار): وجَمْعُ علیّ بن أبی طالب للقرآن أیضاً عند موت النبیّ صلی الله علیه و آله وولایة أبی بکر، فإنّما کلّ ذلک علی حسب الحروف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السبعة (</w:t>
      </w:r>
      <w:r>
        <w:rPr>
          <w:rStyle w:val="FootnoteReference"/>
        </w:rPr>
        <w:footnoteReference w:id="687"/>
      </w:r>
      <w:r>
        <w:rPr>
          <w:rFonts w:ascii="IRNazanin" w:hAnsi="IRNazanin" w:eastAsia="IRNazanin" w:cs="IRNazanin"/>
          <w:lang w:bidi="fa-IR"/>
          <w:color w:val="111111"/>
          <w:sz w:val="28"/>
          <w:szCs w:val="28"/>
          <w:rtl/>
        </w:rPr>
        <w:t xml:space="preserve">) لا کجمع عثمان علی حرفٍ واحد (حرف زید بن ثابت)، وهو الّذی بأیدی النّاس بین لوحَی المصحف الیوم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(شواهد التنزیل) للحسکانی (من أعلام القرن الخامس)، بسنده عن السدّی، عن عبد خیر، عن علیٍّ علیه السلام أنّه: رأی من النّاس طَیْرَةً (</w:t>
      </w:r>
      <w:r>
        <w:rPr>
          <w:rStyle w:val="FootnoteReference"/>
        </w:rPr>
        <w:footnoteReference w:id="689"/>
      </w:r>
      <w:r>
        <w:rPr>
          <w:rFonts w:ascii="IRNazanin" w:hAnsi="IRNazanin" w:eastAsia="IRNazanin" w:cs="IRNazanin"/>
          <w:lang w:bidi="fa-IR"/>
          <w:color w:val="111111"/>
          <w:sz w:val="28"/>
          <w:szCs w:val="28"/>
          <w:rtl/>
        </w:rPr>
        <w:t xml:space="preserve">) عند وفاة رسول الله صلی الله علیه و آله ، فأقسم أن لا یضع علی ظهره رداءً حتّی یجمع القرآن، فجلس فی بیته حتّی جمع القرآن، فهو أوّل مصحفٍ جُمع فیه القرآن، جمعَه من قلبه، وکان عند آل جعفر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خبرٍ آخر عن السدّی، عن عبد خیر، عن یمان قال: لمّا قُبض النبیّ صلی الله علیه و آله ، أقسم علیٌّ - أو حلف - أن لا یضع رداءه علی ظهره حتّی یجمع القرآن بین اللّوحَین، فلم یضع رداءَه علی ظهره حتّی جمع القرآن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الحسکانی فی (شواهد التنزیل) أیضاً، بإسناده عن محمّد بن سیرین أنّه قال: لمّا مات النبیّ صلی الله علیه و آله جلس علیٌّ فی بیته فلم یخرج، فقیل لأبی بکر: إنّ علیّاً لا یخرج من البیت کأنّه کره إمارتک. فأرسل إلیه فقال: أکرهتَ إمارتی؟ فقال: ما کرهتُ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إمارتک، ولکنّی أری القرآن یُزاد فیه، فحلفتُ أن لا أرتدی برداءٍ إلّا للجمعة حتّی أجمعه. قال ابن سیرین: فنُبّئتُ أنّه کتب المنسوخ وکتب الناسخ فی أثره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القرن السادس الهجری: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بن عبد الکریم الشهرستانی (ت 548 ه-) فی مقام التعلیق علی جمْع الخلفاء للقرآن: کیف لم یطلبوا جمعَ علیٍّ بن أبی طالب؟! أوَ ما کان أکتبَ من زید بن ثابت؟ أو ما کان أعربَ من سعید بن العاص؟! أو ما کان أقرب إلی رسول الله صلی الله علیه و آله من الجماعة؟! بل ترکوا بأجمعهم جمعَه، واتّخذوه مهجوراً، ونبذوه ظهریّاً، وجعلوه نسیاً منسیّاً، وهو علیه السلام لمّا فرغ من تجهیز رسول الله صلی الله علیه و آله وغسله وتکفینه والصلاة علیه ودفنه، آلی أن لا یرتدی بُرداً إلّا لجمعةٍ حتّی یجمع القرآن؛ إذ کان مأموراً بذلک أمراً جزماً، فجمَعه کما أُنزل من غیر تحریفٍ وتبدیل، وزیادةٍ ونقصان، وقد کان أشار النبیّ صلی الله علیه و آله إلی مواضع الترتیب والوضع، والتقدیم والتأخیر. قال أبو حاتم: إنّه وضع کلّ آیةٍ إلی جنب ما یشبهها.</w:t>
      </w:r>
    </w:p>
    <w:p>
      <w:pPr>
        <w:pStyle w:val="BookText"/>
      </w:pPr>
      <w:r>
        <w:rPr>
          <w:rFonts w:ascii="IRNazanin" w:hAnsi="IRNazanin" w:eastAsia="IRNazanin" w:cs="IRNazanin"/>
          <w:lang w:bidi="fa-IR"/>
          <w:color w:val="111111"/>
          <w:sz w:val="28"/>
          <w:szCs w:val="28"/>
          <w:rtl/>
        </w:rPr>
        <w:t xml:space="preserve">ویُروی عن محمّد بن سیرین أنّه کان کثیراً ما یتمنّاه، ویقول: لو صادفنا ذلک التألیف لصادفنا فیه علماً کثیراً.</w:t>
      </w:r>
    </w:p>
    <w:p>
      <w:pPr>
        <w:pStyle w:val="BookText"/>
      </w:pPr>
      <w:r>
        <w:rPr>
          <w:rFonts w:ascii="IRNazanin" w:hAnsi="IRNazanin" w:eastAsia="IRNazanin" w:cs="IRNazanin"/>
          <w:lang w:bidi="fa-IR"/>
          <w:color w:val="111111"/>
          <w:sz w:val="28"/>
          <w:szCs w:val="28"/>
          <w:rtl/>
        </w:rPr>
        <w:t xml:space="preserve">وقد قیل: إنّه کان فی مصحفه المتن والحواشی، وما یعترض من الکلامین المقصودین کان یکتبه علی العرض والحواشی (</w:t>
      </w:r>
      <w:r>
        <w:rPr>
          <w:rStyle w:val="FootnoteReference"/>
        </w:rPr>
        <w:footnoteReference w:id="693"/>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(تاریخ دمشق) لابن عساکر (ت 571 ه-)، عن ابن سیرین قال: لما توفی النبی صلی الله علیه و آله أقسم علی ألا یرتدی برداء إلا لجمعة حتی یجمع القرآن فی مصحف ففعل(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القرنان السابع والثامن الهجریّان: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(شرح نهج البلاغة) لابن أبی الحدید (ت 656 ه-)، قال أبو بکر [الجوهری]: وقد رُوی فی روایةٍ أُخری أنّ سعد بن أبی وقّاص کان معهم فی بیت فاطمة علیها السلام والمقداد بن الأسود أیضاً، وأنّهم اجتمعوا علی أن یبایعوا علیّاً علیه السلام ، فأتاهم عمر لیحرق علیهم البیت، فخرج إلیه الزبیر بالسیف، وخرجت فاطمة علیها السلام تبکی وتصیح، فنهنهت من النّاس، وقالوا: لیس عندنا معصیة ولا خلاف فی خیرٍ اجتمع علیه النّاس، وإنّما اجتمعنا لنؤلّف القرآن فی مصحفٍ واحد. ثمّ بایعوا أبا بکر، فاستمرّ الأمر واطمأنّ الناس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بن جزی الکلبی (ت 741 ه-) فی (التسهیل لعلوم التنزیل): کان القرآن علی عهد رسول الله صلی الله علیه و آله متفرّقاً فی الصحُف وفی صدور الرجال، فلمّا توفّی رسول الله صلی الله علیه و آله قعد علیّ بن أبی طالب علیه السلام فی بیته فجمعه علی ترتیب نزوله (</w:t>
      </w:r>
      <w:r>
        <w:rPr>
          <w:rStyle w:val="FootnoteReference"/>
        </w:rPr>
        <w:footnoteReference w:id="695"/>
      </w:r>
      <w:r>
        <w:rPr>
          <w:rFonts w:ascii="IRNazanin" w:hAnsi="IRNazanin" w:eastAsia="IRNazanin" w:cs="IRNazanin"/>
          <w:lang w:bidi="fa-IR"/>
          <w:color w:val="111111"/>
          <w:sz w:val="28"/>
          <w:szCs w:val="28"/>
          <w:rtl/>
        </w:rPr>
        <w:t xml:space="preserve">)، ولو وُجد مصحفه لکان فیه علمٌ کبیر، ولکنّه لم یوجَد (</w:t>
      </w:r>
      <w:r>
        <w:rPr>
          <w:rStyle w:val="FootnoteReference"/>
        </w:rPr>
        <w:footnoteReference w:id="696"/>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محمّد بن سیرین: لمّا توفی رسول الله أبطأ علیٌّ عن بیعة أبی بکر، فلقیه أبوبکر فقال: أکرهت إمارتی؟ فقال علی: لا ولکن آلیت لا أرتدی بردائی إلّا إلی الصلاة حتّی أجمع القرآن. فزعموا أنّه کُتب علی تنزیله فقال محمد: ولو أصبت ذلک الکتاب لکان فیه العلم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سعید بن المُسَیَّب: لم یکن أحدٌ من الصحابة یقول: (سلونی)، إلّا علیّ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الذهبی (ت 748 ه-) فی (تاریخ الإسلام) - ضمن عدّه روایاتٍ فی فضائل الإمام علیّ علیه السلام -: ومنها: عن سلیمان الأحمسی، عن أبیه قال: قال علیّ: «والله ما نزلت آیةٌ إلّا وقد علمتُ فیما نزلت، وأین نزلت، وعلی مَن نزلت، وإنّ ربّی وهب لی قلباً عقولاً ولساناً ناطقاً»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مجموعةٌ من النصوص جئتک بها - کما هی - وفق تسلسل وفیات من نقلوها وإن کانت بعضها مکررة، وهی تُنبِؤک عن اتّفاق الفریقَین علی وجود هذا المصحف لعلیّ بن أبی طالب علیه السلام ، بل تری أن تکثّرها وتعدّدها عند الآخر هو أکثر مما عند الشیعة الامامیة.</w:t>
      </w:r>
    </w:p>
    <w:p>
      <w:pPr>
        <w:pStyle w:val="BookText"/>
      </w:pPr>
      <w:r>
        <w:rPr>
          <w:rFonts w:ascii="IRNazanin" w:hAnsi="IRNazanin" w:eastAsia="IRNazanin" w:cs="IRNazanin"/>
          <w:lang w:bidi="fa-IR"/>
          <w:color w:val="111111"/>
          <w:sz w:val="28"/>
          <w:szCs w:val="28"/>
          <w:rtl/>
        </w:rPr>
        <w:t xml:space="preserve">فالصنعانی (ت 211 ه-) وابن سعد (ت 230 ه-) وابن أبی شیبة (ت 235 ه-) والبلاذری (ت 279 ه-) والیعقوبی (ت 292 ه-) وابن الضریس (ت 294 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والسجستانی (ت 316 ه-) والجوهری (ت 323 ه-) وأبو هلال العسکری (ت 395 ه-) وغیرهم من أهل السنة والجماعة رووها تزامنا مع روایة الصفار (ت 290 ه-) والعیاشی (ت 320 ه-) وفرات (ت 324 ه-) والکلینی (ت 329 ه-) والمسعودی (ت 346 ه-) والصدوق (ت 381 ه-) وغیرهم من محدّثی الشیعة، وهذا یؤکد اتفاق الفریقین علی حقیقة وجود هذا المصحف لعلی بن أبی طالب فی القرون الأُولی من تاریخ الاسلام، وقد استمر الإقرار بها حتی العصور اللاحقة، مع عدم إنکارنا وجود بعض دعوات التشکیک فی وجودها من قبل الجمهور والتی سعت هذه الدراسة أن تردها.</w:t>
      </w:r>
    </w:p>
    <w:p>
      <w:pPr>
        <w:pStyle w:val="BookText"/>
      </w:pPr>
      <w:r>
        <w:rPr>
          <w:rFonts w:ascii="IRNazanin" w:hAnsi="IRNazanin" w:eastAsia="IRNazanin" w:cs="IRNazanin"/>
          <w:lang w:bidi="fa-IR"/>
          <w:color w:val="111111"/>
          <w:sz w:val="28"/>
          <w:szCs w:val="28"/>
          <w:rtl/>
        </w:rPr>
        <w:t xml:space="preserve">وعلیه فإن الروایات والأقوال التی مرت وإن کنّا لا نقبل بکلّ ما فیها، لکنّها متّفقة علی بیان أمرٍ واحد، وهو أنّ أمیر المؤمنین علیّاً علیه السلام کان أوّل مَن جمع القرآن بین الدفّتین، وذلک ما یحدو بنا إلی التشکیک بما قیل عن جمع أبی بکر وعمر للقرآن بعد مقتل القُرّاء بالیمامة ونوایاهما فی ذلک، وترحم الإمام علی ابن أبی قحافة لکونه أول من جمع القرآن! کما وقفت بأنّ الإمام الباقر قد عرض بالقائلین بجمع الشیخین.</w:t>
      </w:r>
    </w:p>
    <w:p>
      <w:pPr>
        <w:pStyle w:val="BookText"/>
      </w:pPr>
      <w:r>
        <w:rPr>
          <w:rFonts w:ascii="IRNazanin" w:hAnsi="IRNazanin" w:eastAsia="IRNazanin" w:cs="IRNazanin"/>
          <w:lang w:bidi="fa-IR"/>
          <w:color w:val="111111"/>
          <w:sz w:val="28"/>
          <w:szCs w:val="28"/>
          <w:rtl/>
        </w:rPr>
        <w:t xml:space="preserve">کما یلاحَظ فی تلک الروایات سکوت أبی بکر - أیّام خلافته - عن جمع الإمام أمیرالمؤمنین علیّ علیه السلام للمصحف - مع تأویله وتفسیره -، بل قوله للإمام علیه السلام : «نِعْم ما رأیت»، وفی آخر: «أحسنت»، وهو یؤکد علم أبی بکر بوجود هذا المصحف عند الإمام علیٍّ وکتابتِه قَبل خلافة أبی بکر، وأنّه علیه السلام أراد فی عهد أبی بکر أن ینظِّم الموجود عنده ویوحّد شکله؛ لأنّ جمع القرآن کاملاً مع تفسیره وتأویله لا یأتی بین عشیّةٍ وضحاها، بل یؤکد أنه علیه السلام کان قد بدَأ فی کتابة القرآن وجمعه مع تفسیره وتأویله منذ عصر الرسول صلی الله علیه و آله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 النصوص التی مرّت علیک فی تدوین الإمام علی علیه السلام للمصحف - عند الفریقَین - تخطِّی‌ء أو تضعِّف ما حُکی عن ابن أبی قحافة من أنّه کلّف زیداً بجمع القرآن؛ لأنّه لو کان قد کلّفه بهذا الأمر لما قَبلَ عذر الإمام علیه السلام وتعلیلَه فی التخلّف عن البیعة والجلوس فی البیت، ولقال له: لا أقبل تعلیلک، لأنّی کلّفتُ زید بن ثابت بهذه المهمّة فعلیک الانصیاع لأمر زید.</w:t>
      </w:r>
    </w:p>
    <w:p>
      <w:pPr>
        <w:pStyle w:val="BookText"/>
      </w:pPr>
      <w:r>
        <w:rPr>
          <w:rFonts w:ascii="IRNazanin" w:hAnsi="IRNazanin" w:eastAsia="IRNazanin" w:cs="IRNazanin"/>
          <w:lang w:bidi="fa-IR"/>
          <w:color w:val="111111"/>
          <w:sz w:val="28"/>
          <w:szCs w:val="28"/>
          <w:rtl/>
        </w:rPr>
        <w:t xml:space="preserve">نعم، قد یقال بأنّه کلّف زیداً بعد الأشهر الستّة الّتی جلس فیها الإمام علیه السلام فی بیته لجمع القرآن، أی أنّه کلّفه بهذا الأمر بعد أن ردّ أبو بکر مصحف الإمام علیّ علیه السلام المفسر؛ لاشتماله علی فضائح القوم من لسان رسول الله صلی الله علیه و آله فی تفسیر الآیات، إذ فی خبر (الاحتجاج): فلمّا فتحه أبو بکر، خرج فی أوّل صفحةٍ فتحها فضائح القوم...(</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قلنا بهذا الاحتمال، فهو یصحّح ما جاء فی المصادر الشیعیّة من أنّ الخلیفة أراد بجمعه شیئاً آخر غیر ما علّلوه فی سبب جمعه(</w:t>
      </w:r>
      <w:r>
        <w:rPr>
          <w:rStyle w:val="FootnoteReference"/>
        </w:rPr>
        <w:footnoteReference w:id="701"/>
      </w:r>
      <w:r>
        <w:rPr>
          <w:rFonts w:ascii="IRNazanin" w:hAnsi="IRNazanin" w:eastAsia="IRNazanin" w:cs="IRNazanin"/>
          <w:lang w:bidi="fa-IR"/>
          <w:color w:val="111111"/>
          <w:sz w:val="28"/>
          <w:szCs w:val="28"/>
          <w:rtl/>
        </w:rPr>
        <w:t xml:space="preserve">)، وإنّ ما جاء فی المصادر الشیعیّة هو منقصة لأبی بکر لا مدحٌ له، لقول الراوی فی تلک الأخبار:</w:t>
      </w:r>
    </w:p>
    <w:p>
      <w:pPr>
        <w:pStyle w:val="BookText"/>
      </w:pPr>
      <w:r>
        <w:rPr>
          <w:rFonts w:ascii="IRNazanin" w:hAnsi="IRNazanin" w:eastAsia="IRNazanin" w:cs="IRNazanin"/>
          <w:lang w:bidi="fa-IR"/>
          <w:color w:val="111111"/>
          <w:sz w:val="28"/>
          <w:szCs w:val="28"/>
          <w:rtl/>
        </w:rPr>
        <w:t xml:space="preserve">ثمّ أحضروا زید بن ثابت - وکان قارئاً للقرآن - فقال له عمر: إنّ علیّاً جاء بالقرآن، وفیه فضائح المهاجرین والأنصار، وقد رأینا أن نؤلّف القرآن ونُسقِط منه ما کان فیه فضیحةٌ وهتک للمهاجرین والأنصار. فأجابه زید إلی ذلک ... (</w:t>
      </w:r>
      <w:r>
        <w:rPr>
          <w:rStyle w:val="FootnoteReference"/>
        </w:rPr>
        <w:footnoteReference w:id="702"/>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جملة (نؤلّف القرآن ونُسقِط منه) یدل علی شیء خطیر سنوضحه لاحقا.</w:t>
      </w:r>
    </w:p>
    <w:p>
      <w:pPr>
        <w:pStyle w:val="BookText"/>
      </w:pPr>
      <w:r>
        <w:rPr>
          <w:rFonts w:ascii="IRNazanin" w:hAnsi="IRNazanin" w:eastAsia="IRNazanin" w:cs="IRNazanin"/>
          <w:lang w:bidi="fa-IR"/>
          <w:color w:val="111111"/>
          <w:sz w:val="28"/>
          <w:szCs w:val="28"/>
          <w:rtl/>
        </w:rPr>
        <w:t xml:space="preserve">بعد کلّ هذا، علینا تلخیص ما جاء فی کتب الجمهور فی نقاط:</w:t>
      </w:r>
    </w:p>
    <w:p>
      <w:pPr>
        <w:pStyle w:val="BookText"/>
      </w:pPr>
      <w:r>
        <w:rPr>
          <w:rFonts w:ascii="IRNazanin" w:hAnsi="IRNazanin" w:eastAsia="IRNazanin" w:cs="IRNazanin"/>
          <w:lang w:bidi="fa-IR"/>
          <w:color w:val="111111"/>
          <w:sz w:val="28"/>
          <w:szCs w:val="28"/>
          <w:rtl/>
        </w:rPr>
        <w:t xml:space="preserve">1 - ثبوت تخلُّف الإمام علیّ علیه السلام عن بیعة أبی بکر واشتغاله بجمع القرآن.</w:t>
      </w:r>
    </w:p>
    <w:p>
      <w:pPr>
        <w:pStyle w:val="BookText"/>
      </w:pPr>
      <w:r>
        <w:rPr>
          <w:rFonts w:ascii="IRNazanin" w:hAnsi="IRNazanin" w:eastAsia="IRNazanin" w:cs="IRNazanin"/>
          <w:lang w:bidi="fa-IR"/>
          <w:color w:val="111111"/>
          <w:sz w:val="28"/>
          <w:szCs w:val="28"/>
          <w:rtl/>
        </w:rPr>
        <w:t xml:space="preserve">2 - إنّ النّاس قالوا لأبی بکر: إنّ علیّاً کره مبایعتک، أو إنّ أبا بکرٍ قال لعلیّ: کرهتَ خلافتی؟ فأجاب الإمام علیه السلام علی ما فی بعض الأخبار: «خشیتُ أن ینفلت القرآن»، وفی آخر: «خشیت أن یُزاد فیه»، وفی ثالث: «رأیت کتاب الله یُزاد فیه»، أو: «کرهت أن یُزاد فیه»، وفی رابع: «بأنّ النبیّ کان حیّاً والوحی ینزل علیه والقرآن یُزاد فیه، فلمّا قُبض ...» وفی کلّ هذه النصوص إشارة إلی تخوف الرسول والأمیر من الزیادة والنقصان فی القرآن، وأنّ جملة (خشیت) هی احترازیة ووقائیة لا واقعیة، وذلک لکی لا یؤلف الآخرون القرآن ویزیدوا أو یسقطوا منه شیئاً. إذ وقفت سابقاً علی أمنیة عمر - فی خلافته - فی الزیادة فی القرآن، أو جعله الآیات الثلاث سورة لولا خوفه من الناس.</w:t>
      </w:r>
    </w:p>
    <w:p>
      <w:pPr>
        <w:pStyle w:val="BookText"/>
      </w:pPr>
      <w:r>
        <w:rPr>
          <w:rFonts w:ascii="IRNazanin" w:hAnsi="IRNazanin" w:eastAsia="IRNazanin" w:cs="IRNazanin"/>
          <w:lang w:bidi="fa-IR"/>
          <w:color w:val="111111"/>
          <w:sz w:val="28"/>
          <w:szCs w:val="28"/>
          <w:rtl/>
        </w:rPr>
        <w:t xml:space="preserve">فالزیادة والنقصان فی القرآن لم یتحقق فی الخارج (وقد جمع القرآن کما أنزل النبی محمد لم یُزَدْ فیه حرف ولم ینقص منه حرف) وحسب تعبیر الامام (لم یسقط حرف ألف ولا لام) منه وأنّ الإمام فعل ذلک (لکی لا یزید فیه الشیطان شیئاً ولا ینقص منه شیئاً) حسب تعبیر الإمام الباقر کما فی تفسیر فرات، ونحوه قول ابن عباس لمعاویة: فمن قال أنه ضاع من القرآن شیء فقد کذب، هو عند أهله مجموع محفوظ.</w:t>
      </w:r>
    </w:p>
    <w:p>
      <w:pPr>
        <w:pStyle w:val="BookText"/>
      </w:pPr>
      <w:r>
        <w:rPr>
          <w:rFonts w:ascii="IRNazanin" w:hAnsi="IRNazanin" w:eastAsia="IRNazanin" w:cs="IRNazanin"/>
          <w:lang w:bidi="fa-IR"/>
          <w:color w:val="111111"/>
          <w:sz w:val="28"/>
          <w:szCs w:val="28"/>
          <w:rtl/>
        </w:rPr>
        <w:t xml:space="preserve">3 - رضی أبوبکر بفعل الإمام لقوله: (فإنّک نِعم ما رأیت)، وفی آخر: (لقد أحسنت).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إنّ الإمام علیه السلام أقسم أن لا یرتدی برداءٍ حتّی یجمع القرآن کما أُنزل. قال ابن سیرین: نُبِّئتُ بأنّه کتب المنسوخ وکتب الناسخ. وفی نصٍّ آخر عنه: (فزعموا أنّه کتبه علی تنزیله). وقال أیضاً: (طلبتُ ما أُلّف، فأعیانی). وفی کلام الجزی: فجمعَه علی ترتیب نزوله، ولو وُجد مصحفه لکان فیه علمٌ کثیر، ولکنّه لم یوجَد.</w:t>
      </w:r>
    </w:p>
    <w:p>
      <w:pPr>
        <w:pStyle w:val="BookText"/>
      </w:pPr>
      <w:r>
        <w:rPr>
          <w:rFonts w:ascii="IRNazanin" w:hAnsi="IRNazanin" w:eastAsia="IRNazanin" w:cs="IRNazanin"/>
          <w:lang w:bidi="fa-IR"/>
          <w:color w:val="111111"/>
          <w:sz w:val="28"/>
          <w:szCs w:val="28"/>
          <w:rtl/>
        </w:rPr>
        <w:t xml:space="preserve">5 - إنّ الإمام علیّاً علیه السلام حمل مصحفه (الّذی فیه تفسیر القرآن وتأویله وشأن نزوله) إلی القوم علی جمل، ثمّ قال: «هذا القرآن (</w:t>
      </w:r>
      <w:r>
        <w:rPr>
          <w:rStyle w:val="FootnoteReference"/>
        </w:rPr>
        <w:footnoteReference w:id="703"/>
      </w:r>
      <w:r>
        <w:rPr>
          <w:rFonts w:ascii="Amiri" w:hAnsi="Amiri" w:eastAsia="Amiri" w:cs="Amiri"/>
          <w:lang w:bidi="ar-SA"/>
          <w:color w:val="111111"/>
          <w:sz w:val="28"/>
          <w:szCs w:val="28"/>
          <w:rtl/>
        </w:rPr>
        <w:t xml:space="preserve">) قد جمعتُه».</w:t>
      </w:r>
    </w:p>
    <w:p>
      <w:pPr>
        <w:pStyle w:val="BookText"/>
      </w:pPr>
      <w:r>
        <w:rPr>
          <w:rFonts w:ascii="IRNazanin" w:hAnsi="IRNazanin" w:eastAsia="IRNazanin" w:cs="IRNazanin"/>
          <w:lang w:bidi="fa-IR"/>
          <w:color w:val="111111"/>
          <w:sz w:val="28"/>
          <w:szCs w:val="28"/>
          <w:rtl/>
        </w:rPr>
        <w:t xml:space="preserve">6 - فی کلام ابن عبد البرّ: أنّ الإمام علیه السلام جمع القرآن - عند موت النبیّ صلی الله علیه و آله وولایة أبی بکر - علی حسب الأحرف السبعة، لا کجمع عثمان علی حرفٍ واحد (حرف زید بن ثابت)، لکنّ هذا یناقض ما اختاره القاضی أبو بکر: من أنّ عثمان أثبت الأحرف السبعة، وأنّ هذه الأحرف تختلف معانیها تارةً وألفاظها أُخری، ولیست متضادّة ولا متنافیة(</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أن الإمام علیه السلام - علی ما فی روایة الذهبی - قال: «والله ما نزلت آیةٌ إلّا وقد علمتُ فیما نزلت وأین نزلت وعلی مَن نزلت» وهو یؤکد أعلمیته علیه السلام فی أمر القرآن.</w:t>
      </w:r>
    </w:p>
    <w:p>
      <w:pPr>
        <w:pStyle w:val="BookText"/>
      </w:pPr>
      <w:r>
        <w:rPr>
          <w:rFonts w:ascii="IRNazanin" w:hAnsi="IRNazanin" w:eastAsia="IRNazanin" w:cs="IRNazanin"/>
          <w:lang w:bidi="fa-IR"/>
          <w:color w:val="111111"/>
          <w:sz w:val="28"/>
          <w:szCs w:val="28"/>
          <w:rtl/>
        </w:rPr>
        <w:t xml:space="preserve">وقال سعید بن المسیّب: لم یکن أحدٌ من الصحابة یقول: سلونی، إلّا علیّ بن أبی طالب علیه السلام (</w:t>
      </w:r>
      <w:r>
        <w:rPr>
          <w:rStyle w:val="FootnoteReference"/>
        </w:rPr>
        <w:footnoteReference w:id="705"/>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43" w:name="pg14398_148493"/>
    <w:bookmarkEnd w:id="43"/>
    <w:p>
      <w:pPr>
        <w:pStyle w:val="Heading5"/>
      </w:pPr>
      <w:bookmarkStart w:id="119" w:name="_Toc66"/>
      <w:r>
        <w:t>النتیجة:</w:t>
      </w:r>
      <w:bookmarkEnd w:id="119"/>
    </w:p>
    <w:p>
      <w:pPr>
        <w:pStyle w:val="BookText"/>
      </w:pPr>
      <w:r>
        <w:rPr>
          <w:rFonts w:ascii="IRNazanin" w:hAnsi="IRNazanin" w:eastAsia="IRNazanin" w:cs="IRNazanin"/>
          <w:lang w:bidi="fa-IR"/>
          <w:color w:val="111111"/>
          <w:sz w:val="28"/>
          <w:szCs w:val="28"/>
          <w:rtl/>
        </w:rPr>
        <w:t xml:space="preserve">إذن، فمسألة جمع القرآن ترتبط بشکلٍ أساسی بالإمام علیّ علیه السلام فی المصادر الأساسیّة عند الفریقین، وإن تغافل عن بیانها کتّاب تاریخ القرآن فی بحوثهم.</w:t>
      </w:r>
    </w:p>
    <w:p>
      <w:pPr>
        <w:pStyle w:val="BookText"/>
      </w:pPr>
      <w:r>
        <w:rPr>
          <w:rFonts w:ascii="IRNazanin" w:hAnsi="IRNazanin" w:eastAsia="IRNazanin" w:cs="IRNazanin"/>
          <w:lang w:bidi="fa-IR"/>
          <w:color w:val="111111"/>
          <w:sz w:val="28"/>
          <w:szCs w:val="28"/>
          <w:rtl/>
        </w:rPr>
        <w:t xml:space="preserve">وأمّا ارتباطها بسائر الجامعین للقرآن فتأتی فی المرتبة الثانیة، لأنّک قد عرفت بأنّ القرآن معصومٌ </w:t>
      </w:r>
      <w:r>
        <w:rPr>
          <w:rFonts w:ascii="Amiri" w:hAnsi="Amiri" w:eastAsia="Amiri" w:cs="Amiri"/>
          <w:lang w:bidi="ar-SA"/>
          <w:color w:val="111111"/>
          <w:sz w:val="28"/>
          <w:szCs w:val="28"/>
          <w:rtl/>
        </w:rPr>
        <w:t xml:space="preserve">لَا یَأْتِیهِ الْبَاطِلُ مِن بَیْنِ یَدَیْهِ وَلَا مِنْ خَلْفِهِ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6"/>
      </w:r>
      <w:r>
        <w:rPr>
          <w:rFonts w:ascii="IRNazanin" w:hAnsi="IRNazanin" w:eastAsia="IRNazanin" w:cs="IRNazanin"/>
          <w:lang w:bidi="fa-IR"/>
          <w:color w:val="111111"/>
          <w:sz w:val="28"/>
          <w:szCs w:val="28"/>
          <w:rtl/>
        </w:rPr>
        <w:t xml:space="preserve">) وهو </w:t>
      </w:r>
      <w:r>
        <w:rPr>
          <w:rFonts w:ascii="Amiri" w:hAnsi="Amiri" w:eastAsia="Amiri" w:cs="Amiri"/>
          <w:lang w:bidi="ar-SA"/>
          <w:color w:val="111111"/>
          <w:sz w:val="28"/>
          <w:szCs w:val="28"/>
          <w:rtl/>
        </w:rPr>
        <w:t xml:space="preserve">ذَلِکَ الْکِتَابُ لاَ رَیْبَ فِیهِ هُدًی لِّلْمُتَّقِینَ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7"/>
      </w:r>
      <w:r>
        <w:rPr>
          <w:rFonts w:ascii="IRNazanin" w:hAnsi="IRNazanin" w:eastAsia="IRNazanin" w:cs="IRNazanin"/>
          <w:lang w:bidi="fa-IR"/>
          <w:color w:val="111111"/>
          <w:sz w:val="28"/>
          <w:szCs w:val="28"/>
          <w:rtl/>
        </w:rPr>
        <w:t xml:space="preserve">)، وکتاب کهذا یجب أن یُجمَع من قِبل المعصوم، وهذه حقیقة یعرفها کل من له أدنة بصیرة وعلم بالشریعة والصحابة لیسوا بمعصومین باعتراف الجمیع ولیس عندهم علم جمیع القرآن.</w:t>
      </w:r>
    </w:p>
    <w:p>
      <w:pPr>
        <w:pStyle w:val="BookText"/>
      </w:pPr>
      <w:r>
        <w:rPr>
          <w:rFonts w:ascii="IRNazanin" w:hAnsi="IRNazanin" w:eastAsia="IRNazanin" w:cs="IRNazanin"/>
          <w:lang w:bidi="fa-IR"/>
          <w:color w:val="111111"/>
          <w:sz w:val="28"/>
          <w:szCs w:val="28"/>
          <w:rtl/>
        </w:rPr>
        <w:t xml:space="preserve">وإنّ ادّعاء أنّ جمیعه عند جمیعهم یؤکّد عدم وجود جمیعه عند أحدهم، ومن ادّعی بأنه جمع جمیعه فهو کذّاب، وخصوصاً أن یکون قد جمعه کما اُنزل وقد أشار الامام الباقر إلی ذلک بقوله: «وما ادّعی أحدٌ من النّاس (</w:t>
      </w:r>
      <w:r>
        <w:rPr>
          <w:rStyle w:val="FootnoteReference"/>
        </w:rPr>
        <w:footnoteReference w:id="708"/>
      </w:r>
      <w:r>
        <w:rPr>
          <w:rFonts w:ascii="Amiri" w:hAnsi="Amiri" w:eastAsia="Amiri" w:cs="Amiri"/>
          <w:lang w:bidi="ar-SA"/>
          <w:color w:val="111111"/>
          <w:sz w:val="28"/>
          <w:szCs w:val="28"/>
          <w:rtl/>
        </w:rPr>
        <w:t xml:space="preserve">) أنّه جمع القرآن کلَّه کما أُنزل إلّا کذّاب».</w:t>
      </w:r>
    </w:p>
    <w:p>
      <w:pPr>
        <w:pStyle w:val="BookText"/>
      </w:pPr>
      <w:r>
        <w:rPr>
          <w:rFonts w:ascii="IRNazanin" w:hAnsi="IRNazanin" w:eastAsia="IRNazanin" w:cs="IRNazanin"/>
          <w:lang w:bidi="fa-IR"/>
          <w:color w:val="111111"/>
          <w:sz w:val="28"/>
          <w:szCs w:val="28"/>
          <w:rtl/>
        </w:rPr>
        <w:t xml:space="preserve">وقد خالف ابن مسعود وغیرُهُ من الصحابة جمع زید بن ثابت للقرآن، وهو یشیر إلی عدم تمامیّة جمع زید أو خطأه فی بعض المفردات، هذا من جهة.</w:t>
      </w:r>
    </w:p>
    <w:p>
      <w:pPr>
        <w:pStyle w:val="BookText"/>
      </w:pPr>
      <w:r>
        <w:rPr>
          <w:rFonts w:ascii="IRNazanin" w:hAnsi="IRNazanin" w:eastAsia="IRNazanin" w:cs="IRNazanin"/>
          <w:lang w:bidi="fa-IR"/>
          <w:color w:val="111111"/>
          <w:sz w:val="28"/>
          <w:szCs w:val="28"/>
          <w:rtl/>
        </w:rPr>
        <w:t xml:space="preserve">ومن جهةٍ أُخری: لم یرد دلیلٌ من العقل أو الشرع علی وجوب اتّباع مصحف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صحابیٍّ بعینه، إذ لا دلیل علی أن زیداً أو غیره کان عنده جمیع القرآن کما أُنزِل، وحتی الذین قلنا بأنهم تلقّوا القراءة علی رسول الله مثل: أبی بن کعب أو عبدالله بن مسعود أو معاذ، فلیس فی تلک النصوص دلالة علی وجود مصحف کامل عند أحدهم - بل انّ من أراد أن یقرأ القرآن کما اُنزل فالیقرأه بقراءة ابن أم عبد وأمثال ذلک - غیر الإمام علی الذی نسخته هی نسخة رسول الله وهو وصیه والکاتب لعلومه.</w:t>
      </w:r>
    </w:p>
    <w:p>
      <w:pPr>
        <w:pStyle w:val="BookText"/>
      </w:pPr>
      <w:r>
        <w:rPr>
          <w:rFonts w:ascii="IRNazanin" w:hAnsi="IRNazanin" w:eastAsia="IRNazanin" w:cs="IRNazanin"/>
          <w:lang w:bidi="fa-IR"/>
          <w:color w:val="111111"/>
          <w:sz w:val="28"/>
          <w:szCs w:val="28"/>
          <w:rtl/>
        </w:rPr>
        <w:t xml:space="preserve">هذا وإنّ سیاسة الأخذ من جمیع الصحابة واعتبارهم بمرتبة واحدة - سواء الذی ضبطه بالعرض مباشرة علی رسول الله، أو الذی سمعه عن طریق النقل الجماعی - یعرض القرآن للخطأ والاشتباه، لا محالة وبذلک یحتمل أن یکون ذلک الصحابیّ ممّن قدّم ما أخّره الله أو أخّر ما قدّمه، لهذا نری الخلفاء الثلاثة قد اعتمدوا الشاهدَین - عند تدوینهم المصحف - لکی یتلافوا بزعمهم هذه المشکلة، أی أنّهم اعتمدوا البیّنة فی جمعهم للقرآن لا التواتر والتلقی والعرض علماً بأنّ الأصول الثلاثة الأخیرة هی اصول یعترف بها الجمیع غیرالأولی المشکوک فی حجیتها.</w:t>
      </w:r>
    </w:p>
    <w:p>
      <w:pPr>
        <w:pStyle w:val="BookText"/>
      </w:pPr>
      <w:r>
        <w:rPr>
          <w:rFonts w:ascii="IRNazanin" w:hAnsi="IRNazanin" w:eastAsia="IRNazanin" w:cs="IRNazanin"/>
          <w:lang w:bidi="fa-IR"/>
          <w:color w:val="111111"/>
          <w:sz w:val="28"/>
          <w:szCs w:val="28"/>
          <w:rtl/>
        </w:rPr>
        <w:t xml:space="preserve">فی حین أنّ إثبات القرآن لا یحتاج إلی الشهود، لأنه مقروءٌ عند المسلمین فی صلواتهم، وأنّهم کانوا یعرفونه بآیاته وسوره، وقد کان رسول الله قد أقرأهم القرآن علی مکث وکان لا یتجاوز عشر آیات حتّی یعلمهم ما فیها من العلم والعمل، - کما قال تعالی: </w:t>
      </w:r>
      <w:r>
        <w:rPr>
          <w:rFonts w:ascii="Amiri" w:hAnsi="Amiri" w:eastAsia="Amiri" w:cs="Amiri"/>
          <w:lang w:bidi="ar-SA"/>
          <w:color w:val="111111"/>
          <w:sz w:val="28"/>
          <w:szCs w:val="28"/>
          <w:rtl/>
        </w:rPr>
        <w:t xml:space="preserve">وَقُرْآنًا فَرَقْنَاهُ لِتَقْرَأَهُ عَلَی النَّاسِ عَلَی مُکْثٍ</w:t>
      </w:r>
      <w:r>
        <w:rPr>
          <w:rFonts w:ascii="Times New Roman" w:hAnsi="Times New Roman" w:eastAsia="Times New Roman" w:cs="Times New Roman"/>
          <w:lang w:val="en-US" w:bidi="en-US"/>
          <w:color w:val="111111"/>
          <w:sz w:val="28"/>
          <w:szCs w:val="28"/>
          <w:rtl/>
        </w:rPr>
        <w:t xml:space="preserve"> (</w:t>
      </w:r>
      <w:r>
        <w:rPr>
          <w:rStyle w:val="FootnoteReference"/>
        </w:rPr>
        <w:footnoteReference w:id="709"/>
      </w:r>
      <w:r>
        <w:rPr>
          <w:rFonts w:ascii="Amiri" w:hAnsi="Amiri" w:eastAsia="Amiri" w:cs="Amiri"/>
          <w:lang w:bidi="ar-SA"/>
          <w:color w:val="111111"/>
          <w:sz w:val="28"/>
          <w:szCs w:val="28"/>
          <w:rtl/>
        </w:rPr>
        <w:t xml:space="preserve">) -، وعلّمهم بکیفیة قراءته، لقوله: «اقرؤوا بما عُلّمتُم»، فلا یمکن لأحدٍ أن یزید أو یَنقُص منه، لکنّهم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أرادوا بعملهم هذا استغلال عدم وجود نسخةٍ کاملةٍ صحیحةٍ عند أحدٍ من أتباعهم من الصحابة، لطرح البدیل الذی یریدونه.</w:t>
      </w:r>
    </w:p>
    <w:p>
      <w:pPr>
        <w:pStyle w:val="BookText"/>
      </w:pPr>
      <w:r>
        <w:rPr>
          <w:rFonts w:ascii="IRNazanin" w:hAnsi="IRNazanin" w:eastAsia="IRNazanin" w:cs="IRNazanin"/>
          <w:lang w:bidi="fa-IR"/>
          <w:color w:val="111111"/>
          <w:sz w:val="28"/>
          <w:szCs w:val="28"/>
          <w:rtl/>
        </w:rPr>
        <w:t xml:space="preserve">إنّ منهجم الخاطئ هذا یُفهِمُ بأنّ القرآن کان مهجوراً عند المسلمین بحیث یطلب شاهدین لتصحیحه، ولا یخفی علیک بأن شهادة رجلین قد تعارض بشاهدین آخرین، ومن هنا تأتی التعددیة فی القراءة، ویأتی بعدها تصحیح عمر لها من خلال الأحرف السبعة، ومن خلال ذلک تنفذ فکرة التحریف إلی هیکل القرآن تحت ضابطة الاختیار بین القراءات والأحرف إنّها مأساة واقعاً.</w:t>
      </w:r>
    </w:p>
    <w:p>
      <w:pPr>
        <w:pStyle w:val="BookText"/>
      </w:pPr>
      <w:r>
        <w:rPr>
          <w:rFonts w:ascii="IRNazanin" w:hAnsi="IRNazanin" w:eastAsia="IRNazanin" w:cs="IRNazanin"/>
          <w:lang w:bidi="fa-IR"/>
          <w:color w:val="111111"/>
          <w:sz w:val="28"/>
          <w:szCs w:val="28"/>
          <w:rtl/>
        </w:rPr>
        <w:t xml:space="preserve">لکنّ ذلک کلّه لم یؤثّر فی القرآن والحمد لله، لأنّ رسول الله صلی الله علیه و آله کان قد جمع الآیات النازلة علیه إلی ذلک الحین فی صحف ثمّ ضبط نصها فی اللقاء الثنائی بینه وبین جبرئیل، وإلیه جاءت الإشارة بقوله تعالی: </w:t>
      </w:r>
      <w:r>
        <w:rPr>
          <w:rFonts w:ascii="Amiri" w:hAnsi="Amiri" w:eastAsia="Amiri" w:cs="Amiri"/>
          <w:lang w:bidi="ar-SA"/>
          <w:color w:val="111111"/>
          <w:sz w:val="28"/>
          <w:szCs w:val="28"/>
          <w:rtl/>
        </w:rPr>
        <w:t xml:space="preserve">إِنَّ عَلَیْنَا جَمْعَهُ وَقُرْآنَهُ * فَإِذَا قَرَأنَاهُ فَاتَّبِ-عْ قُرْآنَهُ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10"/>
      </w:r>
      <w:r>
        <w:rPr>
          <w:rFonts w:ascii="IRNazanin" w:hAnsi="IRNazanin" w:eastAsia="IRNazanin" w:cs="IRNazanin"/>
          <w:lang w:bidi="fa-IR"/>
          <w:color w:val="111111"/>
          <w:sz w:val="28"/>
          <w:szCs w:val="28"/>
          <w:rtl/>
        </w:rPr>
        <w:t xml:space="preserve">)، وقد کانت تلک الصحف المکتوبة بأنامل کتّاب الوحی موجودةً عنده وخلف فراشه - حسبما عرفتَ -، وقد أوصی الإمام علیاً علیه السلام أن یوحّد شکلها وأن یجمعها بین الدفّتین. وسبحانه صرّح فی کتابه بأن جمع القرآن هو من مهامه </w:t>
      </w:r>
      <w:r>
        <w:rPr>
          <w:rFonts w:ascii="Amiri" w:hAnsi="Amiri" w:eastAsia="Amiri" w:cs="Amiri"/>
          <w:lang w:bidi="ar-SA"/>
          <w:color w:val="111111"/>
          <w:sz w:val="28"/>
          <w:szCs w:val="28"/>
          <w:rtl/>
        </w:rPr>
        <w:t xml:space="preserve">إِنَّ عَلَیْنَا جَمْعَهُ وَقُرْآنَهُ</w:t>
      </w:r>
      <w:r>
        <w:rPr>
          <w:rFonts w:ascii="IRNazanin" w:hAnsi="IRNazanin" w:eastAsia="IRNazanin" w:cs="IRNazanin"/>
          <w:lang w:bidi="fa-IR"/>
          <w:color w:val="111111"/>
          <w:sz w:val="28"/>
          <w:szCs w:val="28"/>
          <w:rtl/>
        </w:rPr>
        <w:t xml:space="preserve">، ولیس من مهام ووظائف أبی بکر وعمر وعثمان غیر وصیه علی لأنّ جملة </w:t>
      </w:r>
      <w:r>
        <w:rPr>
          <w:rFonts w:ascii="Amiri" w:hAnsi="Amiri" w:eastAsia="Amiri" w:cs="Amiri"/>
          <w:lang w:bidi="ar-SA"/>
          <w:color w:val="111111"/>
          <w:sz w:val="28"/>
          <w:szCs w:val="28"/>
          <w:rtl/>
        </w:rPr>
        <w:t xml:space="preserve">إِنَّ عَلَیْنَا</w:t>
      </w:r>
      <w:r>
        <w:rPr>
          <w:rFonts w:ascii="IRNazanin" w:hAnsi="IRNazanin" w:eastAsia="IRNazanin" w:cs="IRNazanin"/>
          <w:lang w:bidi="fa-IR"/>
          <w:color w:val="111111"/>
          <w:sz w:val="28"/>
          <w:szCs w:val="28"/>
          <w:rtl/>
        </w:rPr>
        <w:t xml:space="preserve"> تشمل من یرتبط بالله کجبریل الأمین ورسول الله وعلی بن أبی طالب کل بحسبه.</w:t>
      </w:r>
    </w:p>
    <w:p>
      <w:pPr>
        <w:pStyle w:val="BookText"/>
      </w:pPr>
      <w:r>
        <w:rPr>
          <w:rFonts w:ascii="IRNazanin" w:hAnsi="IRNazanin" w:eastAsia="IRNazanin" w:cs="IRNazanin"/>
          <w:lang w:bidi="fa-IR"/>
          <w:color w:val="111111"/>
          <w:sz w:val="28"/>
          <w:szCs w:val="28"/>
          <w:rtl/>
        </w:rPr>
        <w:t xml:space="preserve">ولمّا تُوفّی رسول الله صلی الله علیه و آله ، أسرع الإمام علیه السلام للعمل بوصیّة النبیّ صلی الله علیه و آله ، خوفاً من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یُزاد فی القرآن، فأقسم أن لا یرتدی برداءٍ إلّا للجمعة حتّی یجمعه، فجمع القرآن المنزَل فی مصحفٍ مرّة، ثمّ جمعه مرّةً أُخری بعدها مع تفسیره وتأویله وشأن نزوله، فی مجموعةٍ أُخری هی علمیّة تاریخیّة.</w:t>
      </w:r>
    </w:p>
    <w:p>
      <w:pPr>
        <w:pStyle w:val="BookText"/>
      </w:pPr>
      <w:r>
        <w:rPr>
          <w:rFonts w:ascii="IRNazanin" w:hAnsi="IRNazanin" w:eastAsia="IRNazanin" w:cs="IRNazanin"/>
          <w:lang w:bidi="fa-IR"/>
          <w:color w:val="111111"/>
          <w:sz w:val="28"/>
          <w:szCs w:val="28"/>
          <w:rtl/>
        </w:rPr>
        <w:t xml:space="preserve">إلّا أنّ مدرسة الخلافة کانت لا ترید أن تقرَّ بهذا الشرف لأمیر المؤمنین علیه السلام ، لذا سعت إلی التشکیک فی وجود مدوّنات خلف فراش رسول الله صلی الله علیه و آله ، بل شکّکت فی وجود مصحف للإمام علی علیه السلام ، بعد تشکیکها فی أصل کون الامام وصیَّ رسول الله وخلیفته من بعده.</w:t>
      </w:r>
    </w:p>
    <w:p>
      <w:pPr>
        <w:pStyle w:val="BookText"/>
      </w:pPr>
      <w:r>
        <w:rPr>
          <w:rFonts w:ascii="IRNazanin" w:hAnsi="IRNazanin" w:eastAsia="IRNazanin" w:cs="IRNazanin"/>
          <w:lang w:bidi="fa-IR"/>
          <w:color w:val="111111"/>
          <w:sz w:val="28"/>
          <w:szCs w:val="28"/>
          <w:rtl/>
        </w:rPr>
        <w:t xml:space="preserve">ولنقرب الفکرة بشکل آخر: إنّ إدعاء جمع الخلفاء فی العصور المتأخرة یؤدّی بالأُمّة إلی أمرٍ خطیر، وهو وجود علمٍ إجمالیٍّ بعدم جمع رسول الله صلی الله علیه و آله للقرآن علی عهده (</w:t>
      </w:r>
      <w:r>
        <w:rPr>
          <w:rStyle w:val="FootnoteReference"/>
        </w:rPr>
        <w:footnoteReference w:id="711"/>
      </w:r>
      <w:r>
        <w:rPr>
          <w:rFonts w:ascii="IRNazanin" w:hAnsi="IRNazanin" w:eastAsia="IRNazanin" w:cs="IRNazanin"/>
          <w:lang w:bidi="fa-IR"/>
          <w:color w:val="111111"/>
          <w:sz w:val="28"/>
          <w:szCs w:val="28"/>
          <w:rtl/>
        </w:rPr>
        <w:t xml:space="preserve">)، فالقائلون بهذا الکلام یکونون قد ضربوا الدین فی صمیمه؛ لأنّه لو ثبت ما قالوه لأمکن ادّعاء وقوع التحریف فی الکتاب العزیز؛ لأنّ العقل لا یُمکنه أن یُثبِت بأنّ المجموع من قبل الخلفاء هو جمعٌ لجمیع القرآن، بل یمکن أن یکون قد سقط منه شیءٌ أو أُضیف إلیه شیءٌ آخَر - وهو المستفاد من النصوص الکثیرة الموجودة فی مدرسة الخلافة - وذلک لعدم تصدّر المعصوم(</w:t>
      </w:r>
      <w:r>
        <w:rPr>
          <w:rStyle w:val="FootnoteReference"/>
        </w:rPr>
        <w:footnoteReference w:id="712"/>
      </w:r>
      <w:r>
        <w:rPr>
          <w:rFonts w:ascii="IRNazanin" w:hAnsi="IRNazanin" w:eastAsia="IRNazanin" w:cs="IRNazanin"/>
          <w:lang w:bidi="fa-IR"/>
          <w:color w:val="111111"/>
          <w:sz w:val="28"/>
          <w:szCs w:val="28"/>
          <w:rtl/>
        </w:rPr>
        <w:t xml:space="preserve">) لجمعه وتدوینه وترتیبه له بل إنّ جمعَه قد حصل بعد وفاته صلی الله علیه و آله ، وفی أیّام الفتنة وظهور البدع، ومن قبل غیر المعصوم.</w:t>
      </w:r>
    </w:p>
    <w:p>
      <w:pPr>
        <w:pStyle w:val="BookText"/>
      </w:pPr>
      <w:r>
        <w:rPr>
          <w:rFonts w:ascii="Amiri" w:hAnsi="Amiri" w:eastAsia="Amiri" w:cs="Amiri"/>
          <w:lang w:bidi="ar-SA"/>
          <w:color w:val="111111"/>
          <w:sz w:val="28"/>
          <w:szCs w:val="28"/>
          <w:rtl/>
        </w:rPr>
        <w:t xml:space="preserve">فمن الطبیعیّ أن یُفتَح هذا الادعاء باب الشکّ بهکذا جمعٍ للقرآن ولا یُطمئنّ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لاحتمال الزیادة والنقصان والخطأ والسهو والنسیان فیه، إذ العقل والشرع یمنعان من اتّباع غیر العلم. فیکون القرآن فی معرض التشکیک، وتعدّد الوجوه، وغیاب وضیاع وَجهُه المنزل من الله تعالی.</w:t>
      </w:r>
    </w:p>
    <w:p>
      <w:pPr>
        <w:pStyle w:val="BookText"/>
      </w:pPr>
      <w:r>
        <w:rPr>
          <w:rFonts w:ascii="IRNazanin" w:hAnsi="IRNazanin" w:eastAsia="IRNazanin" w:cs="IRNazanin"/>
          <w:lang w:bidi="fa-IR"/>
          <w:color w:val="111111"/>
          <w:sz w:val="28"/>
          <w:szCs w:val="28"/>
          <w:rtl/>
        </w:rPr>
        <w:t xml:space="preserve">ونحن لا نقبل بأطروحتهم وبما قالوه ونری أنّ فی ذلک مساساً بالدین، مؤکّدین علی أنّ القرآن الموجود بأیدینا الیوم هو نفسه الّذی نزل علی النبیّ محمّد صلی الله علیه و آله فی الإنزال الدفعی، وأنّه ذلک القرآن الّذی أشرف علی ترتیبه وتدوینه جبریل الأمین والصادق الأمین، وأنّه صلی الله علیه و آله هو الّذی کان یٌقرِئ به الناس بسوَره وآیاته فی عهده، ثمّ مِن بعده، بلا زیادةٍ ولا نقصان لقوله: </w:t>
      </w:r>
      <w:r>
        <w:rPr>
          <w:rFonts w:ascii="Amiri" w:hAnsi="Amiri" w:eastAsia="Amiri" w:cs="Amiri"/>
          <w:lang w:bidi="ar-SA"/>
          <w:color w:val="111111"/>
          <w:sz w:val="28"/>
          <w:szCs w:val="28"/>
          <w:rtl/>
        </w:rPr>
        <w:t xml:space="preserve">وَقُرْآنًا فَرَقْنَاهُ لِتَقْرَأَهُ عَلَی النَّاسِ عَلَی مُکْثٍ</w:t>
      </w:r>
      <w:r>
        <w:rPr>
          <w:rFonts w:ascii="Times New Roman" w:hAnsi="Times New Roman" w:eastAsia="Times New Roman" w:cs="Times New Roman"/>
          <w:lang w:val="en-US" w:bidi="en-US"/>
          <w:color w:val="111111"/>
          <w:sz w:val="28"/>
          <w:szCs w:val="28"/>
          <w:rtl/>
        </w:rPr>
        <w:t xml:space="preserve"> (</w:t>
      </w:r>
      <w:r>
        <w:rPr>
          <w:rStyle w:val="FootnoteReference"/>
        </w:rPr>
        <w:footnoteReference w:id="713"/>
      </w:r>
      <w:r>
        <w:rPr>
          <w:rFonts w:ascii="IRNazanin" w:hAnsi="IRNazanin" w:eastAsia="IRNazanin" w:cs="IRNazanin"/>
          <w:lang w:bidi="fa-IR"/>
          <w:color w:val="111111"/>
          <w:sz w:val="28"/>
          <w:szCs w:val="28"/>
          <w:rtl/>
        </w:rPr>
        <w:t xml:space="preserve">)، ومعناه: أنّ أُطروحة جمع الخلفاء لهذا القرآن هی أُطروحة خاطئة تسیء إلی الدین القویم بقصد أو بدون قصد، إذ أنّ التواتر بقرآنیّة هذا القرآن واشتهاره بین المسلمین (</w:t>
      </w:r>
      <w:r>
        <w:rPr>
          <w:rStyle w:val="FootnoteReference"/>
        </w:rPr>
        <w:footnoteReference w:id="714"/>
      </w:r>
      <w:r>
        <w:rPr>
          <w:rFonts w:ascii="IRNazanin" w:hAnsi="IRNazanin" w:eastAsia="IRNazanin" w:cs="IRNazanin"/>
          <w:lang w:bidi="fa-IR"/>
          <w:color w:val="111111"/>
          <w:sz w:val="28"/>
          <w:szCs w:val="28"/>
          <w:rtl/>
        </w:rPr>
        <w:t xml:space="preserve">) هو الّذی یصحّح قرآنیّته، لأنّه قد انتقل من متلقیه صلی الله علیه و آله مباشرة إلی أُمّته بطریقین: العرض الشفهی، وعلی رأس هذا النوع مشافهة أمیر المؤمنین علی بن أبی طالب، والانتقال الجماعی، هذا کله مضافاً إلی أنّ التواتر الذی یقولون به فی علم الدرایة والحدیث یتحقق بخمسة أو عشرة أو اثنی عشر(</w:t>
      </w:r>
      <w:r>
        <w:rPr>
          <w:rStyle w:val="FootnoteReference"/>
        </w:rPr>
        <w:footnoteReference w:id="715"/>
      </w:r>
      <w:r>
        <w:rPr>
          <w:rFonts w:ascii="IRNazanin" w:hAnsi="IRNazanin" w:eastAsia="IRNazanin" w:cs="IRNazanin"/>
          <w:lang w:bidi="fa-IR"/>
          <w:color w:val="111111"/>
          <w:sz w:val="28"/>
          <w:szCs w:val="28"/>
          <w:rtl/>
        </w:rPr>
        <w:t xml:space="preserve">) وهو متحقق فیما نحن فیه فی القراءة، وهذا غیر ما اعتبروه من شهادة الاثنین - فی طریقة جمع الخلفاء للقرآن -، فإنّا لا نقبل أُطروحتهم ونُخطّؤها، لأنّها أقرب إلی التعریض للتحریف من القول بحجّیة القرآن.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وقفة مع صاحب (معجم القراءات القرآنیة):</w:t>
      </w:r>
    </w:p>
    <w:p>
      <w:pPr>
        <w:pStyle w:val="BookText"/>
      </w:pPr>
      <w:r>
        <w:rPr>
          <w:rFonts w:ascii="IRNazanin" w:hAnsi="IRNazanin" w:eastAsia="IRNazanin" w:cs="IRNazanin"/>
          <w:lang w:bidi="fa-IR"/>
          <w:color w:val="111111"/>
          <w:sz w:val="28"/>
          <w:szCs w:val="28"/>
          <w:rtl/>
        </w:rPr>
        <w:t xml:space="preserve">قدمنا ما فیه الکفایة عن سندنا إلی هذا القرآن وحجیته، کما تکلّمنا عن ارتباط جمع القرآن بالإمام علی، لکن علینا الآن الوقوف علی آراء بعض المعاصرین فی ما قلناه وهل أنّهم یوافقوننا الرأی أم لا، وکذا هل تصحّ التهم الموجهة فی التحریف إلی هذا الطرف أو ذاک ومنهم وراء طرح أمثال هذه الإشکالیات وکیف بنا فی حلّها، ولنبدأ بذکر کلام الدکتورین أحمد مختار عمر وعبد العال سالم مکرم فی مقدّمة کتابهما (معجم القراءات القرآنیة) معلقین علیه؛ إذ قالا:</w:t>
      </w:r>
    </w:p>
    <w:p>
      <w:pPr>
        <w:pStyle w:val="BookText"/>
      </w:pPr>
      <w:r>
        <w:rPr>
          <w:rFonts w:ascii="IRNazanin" w:hAnsi="IRNazanin" w:eastAsia="IRNazanin" w:cs="IRNazanin"/>
          <w:lang w:bidi="fa-IR"/>
          <w:color w:val="111111"/>
          <w:sz w:val="28"/>
          <w:szCs w:val="28"/>
          <w:rtl/>
        </w:rPr>
        <w:t xml:space="preserve">«وممّا لا شکّ فیه أنّ هذا یدلّ علی أنّ علیّا کانت فکرة جمع المصحف مستقرّة فی ذهنه قبل أن یجمع أبو بکر مصحفه.</w:t>
      </w:r>
    </w:p>
    <w:p>
      <w:pPr>
        <w:pStyle w:val="BookText"/>
      </w:pPr>
      <w:r>
        <w:rPr>
          <w:rFonts w:ascii="IRNazanin" w:hAnsi="IRNazanin" w:eastAsia="IRNazanin" w:cs="IRNazanin"/>
          <w:lang w:bidi="fa-IR"/>
          <w:color w:val="111111"/>
          <w:sz w:val="28"/>
          <w:szCs w:val="28"/>
          <w:rtl/>
        </w:rPr>
        <w:t xml:space="preserve">ولمصحف علیّ قیمة تاریخیة، إلی جانب أنّ علیّا کان من القرّاء، فقراءته یمثّلهامصحفه.</w:t>
      </w:r>
    </w:p>
    <w:p>
      <w:pPr>
        <w:pStyle w:val="BookText"/>
      </w:pPr>
      <w:r>
        <w:rPr>
          <w:rFonts w:ascii="IRNazanin" w:hAnsi="IRNazanin" w:eastAsia="IRNazanin" w:cs="IRNazanin"/>
          <w:lang w:bidi="fa-IR"/>
          <w:color w:val="111111"/>
          <w:sz w:val="28"/>
          <w:szCs w:val="28"/>
          <w:rtl/>
        </w:rPr>
        <w:t xml:space="preserve">وقیمته التاریخیة ترجع إلی أنّ قراءات أربعة قرَّاء من القرّاء السبعة تنتهی إلی قراءة علیّ کرّم الله وجهه، أمّا هؤلاء القرّاء الأربعة فهم:</w:t>
      </w:r>
    </w:p>
    <w:p>
      <w:pPr>
        <w:pStyle w:val="BookText"/>
      </w:pPr>
      <w:r>
        <w:rPr>
          <w:rFonts w:ascii="IRNazanin" w:hAnsi="IRNazanin" w:eastAsia="IRNazanin" w:cs="IRNazanin"/>
          <w:lang w:bidi="fa-IR"/>
          <w:color w:val="111111"/>
          <w:sz w:val="28"/>
          <w:szCs w:val="28"/>
          <w:rtl/>
        </w:rPr>
        <w:t xml:space="preserve">1 - أبو عمرو بن العلاء ...</w:t>
      </w:r>
    </w:p>
    <w:p>
      <w:pPr>
        <w:pStyle w:val="BookText"/>
      </w:pPr>
      <w:r>
        <w:rPr>
          <w:rFonts w:ascii="Amiri" w:hAnsi="Amiri" w:eastAsia="Amiri" w:cs="Amiri"/>
          <w:lang w:bidi="ar-SA"/>
          <w:color w:val="111111"/>
          <w:sz w:val="28"/>
          <w:szCs w:val="28"/>
          <w:rtl/>
        </w:rPr>
        <w:t xml:space="preserve">2 - عاصم بن أبی النَّجُوْدِ ...</w:t>
      </w:r>
    </w:p>
    <w:p>
      <w:pPr>
        <w:pStyle w:val="BookText"/>
      </w:pPr>
      <w:r>
        <w:rPr>
          <w:rFonts w:ascii="IRNazanin" w:hAnsi="IRNazanin" w:eastAsia="IRNazanin" w:cs="IRNazanin"/>
          <w:lang w:bidi="fa-IR"/>
          <w:color w:val="111111"/>
          <w:sz w:val="28"/>
          <w:szCs w:val="28"/>
          <w:rtl/>
        </w:rPr>
        <w:t xml:space="preserve">3 - حمزة الزیّات ...</w:t>
      </w:r>
    </w:p>
    <w:p>
      <w:pPr>
        <w:pStyle w:val="BookText"/>
      </w:pPr>
      <w:r>
        <w:rPr>
          <w:rFonts w:ascii="IRNazanin" w:hAnsi="IRNazanin" w:eastAsia="IRNazanin" w:cs="IRNazanin"/>
          <w:lang w:bidi="fa-IR"/>
          <w:color w:val="111111"/>
          <w:sz w:val="28"/>
          <w:szCs w:val="28"/>
          <w:rtl/>
        </w:rPr>
        <w:t xml:space="preserve">4 - الکسائی ...</w:t>
      </w:r>
    </w:p>
    <w:p>
      <w:pPr>
        <w:pStyle w:val="BookText"/>
      </w:pPr>
      <w:r>
        <w:rPr>
          <w:rFonts w:ascii="Amiri" w:hAnsi="Amiri" w:eastAsia="Amiri" w:cs="Amiri"/>
          <w:lang w:bidi="ar-SA"/>
          <w:color w:val="111111"/>
          <w:sz w:val="28"/>
          <w:szCs w:val="28"/>
          <w:rtl/>
        </w:rPr>
        <w:t xml:space="preserve">ثمّ أضافا قائلَیْن: وممّا یجب أن نَلْفِت النظر إلیه أنّ مصحف (علیّ) کرّم الله وجهه لا یختلف عن مصحف عثمان المصحف الإمام، اللهمّ إلّا فی القراءة الّتی یحتملها رسم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المصحف العثمانی، فإنّ علیّا کرّم الله وجهه کتب مصحفه علی حسب القراءة الّتی سمعها من الرسول صلی الله علیه و آله ، وقد کُتِبَ مصحف أبی بکر علی مرأی ومسمع منه، فلو کان هناک خلاف فی ترتیب أو تباین فی زیادة أو نقص لما سکت علیّ، ولأظهر رأیه فی وضوح؛ لأنّه لا یلیق برجل مثله وهو من هو فی الإسلام أن یسکت عن شیء لا یرتضیه فی المصحف الّذی هو دستور الأمّة، وعماد العقیدة.</w:t>
      </w:r>
    </w:p>
    <w:p>
      <w:pPr>
        <w:pStyle w:val="BookText"/>
      </w:pPr>
      <w:r>
        <w:rPr>
          <w:rFonts w:ascii="IRNazanin" w:hAnsi="IRNazanin" w:eastAsia="IRNazanin" w:cs="IRNazanin"/>
          <w:lang w:bidi="fa-IR"/>
          <w:color w:val="111111"/>
          <w:sz w:val="28"/>
          <w:szCs w:val="28"/>
          <w:rtl/>
        </w:rPr>
        <w:t xml:space="preserve">إنّ قراءة علیّ فی مصحفه لا تخرج عن الرسم العثمانی...»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أشار الاُستاذان إلی بعض القراءات الشاذّة عن الإمام أمیر المؤمنین علیّ علیه السلام فقالا: «... فی ضوء هذه القراءات السابقة المنسوبة إلی الإمام علیّ کرّم‌الله وجهه تقرّر ما یلی:</w:t>
      </w:r>
    </w:p>
    <w:p>
      <w:pPr>
        <w:pStyle w:val="BookText"/>
      </w:pPr>
      <w:r>
        <w:rPr>
          <w:rFonts w:ascii="IRNazanin" w:hAnsi="IRNazanin" w:eastAsia="IRNazanin" w:cs="IRNazanin"/>
          <w:lang w:bidi="fa-IR"/>
          <w:color w:val="111111"/>
          <w:sz w:val="28"/>
          <w:szCs w:val="28"/>
          <w:rtl/>
        </w:rPr>
        <w:t xml:space="preserve">1 - لیس مصحف علیّ - الّذی احتفظ به إلی عهد عثمان، قبل أن یقوم عثمان بتوحید المصحف الإمام، وحرّق جمیع ما سواه - مخالفاً للمصحف الإمام إلّا فی القراءات التفسیریة أو الأُحادیة.</w:t>
      </w:r>
    </w:p>
    <w:p>
      <w:pPr>
        <w:pStyle w:val="BookText"/>
      </w:pPr>
      <w:r>
        <w:rPr>
          <w:rFonts w:ascii="IRNazanin" w:hAnsi="IRNazanin" w:eastAsia="IRNazanin" w:cs="IRNazanin"/>
          <w:lang w:bidi="fa-IR"/>
          <w:color w:val="111111"/>
          <w:sz w:val="28"/>
          <w:szCs w:val="28"/>
          <w:rtl/>
        </w:rPr>
        <w:t xml:space="preserve">2 - بعد توحید المسلمین علی مصحف واحد، کانت هناک قراءات أُحادیة منسوبة إلی علیّ کرّم الله وجهه، وتناقل الرواة تناقلاً لم یصل إلی حدّ التواتر هذه القراءات الّتی سُجّلت فی کتب التفسیر واللغة والقراءات.</w:t>
      </w:r>
    </w:p>
    <w:p>
      <w:pPr>
        <w:pStyle w:val="BookText"/>
      </w:pPr>
      <w:r>
        <w:rPr>
          <w:rFonts w:ascii="IRNazanin" w:hAnsi="IRNazanin" w:eastAsia="IRNazanin" w:cs="IRNazanin"/>
          <w:lang w:bidi="fa-IR"/>
          <w:color w:val="111111"/>
          <w:sz w:val="28"/>
          <w:szCs w:val="28"/>
          <w:rtl/>
        </w:rPr>
        <w:t xml:space="preserve">3 - وبعد مرحلة توثیق النصّ القرآنی فی عهد عثمان... کان لنا أن نعتدّ بقراءة فی مجال التوثیق غیر القراءات العامّة المشهورة.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 نسب إلی الإمام علیّ من القرآن فهو مخالف لما فی المصحف الّذی بین أیدینا متجاوزاً مخالفة الرسم، لا یعتدّ به فی مجال القراءات الصحیحة أو الشاذّة، وإنّما هو تفسیر من کلام علیّ علیه السلام لا من کلام الله تعالی.</w:t>
      </w:r>
    </w:p>
    <w:p>
      <w:pPr>
        <w:pStyle w:val="BookText"/>
      </w:pPr>
      <w:r>
        <w:rPr>
          <w:rFonts w:ascii="IRNazanin" w:hAnsi="IRNazanin" w:eastAsia="IRNazanin" w:cs="IRNazanin"/>
          <w:lang w:bidi="fa-IR"/>
          <w:color w:val="111111"/>
          <w:sz w:val="28"/>
          <w:szCs w:val="28"/>
          <w:rtl/>
        </w:rPr>
        <w:t xml:space="preserve">وقد تنبّه إلی هذه الحقیقة جماعة من أهل الإمامیة، فقد قالوا عن المصحف الإمام - وهو مصحف عثمان الّذی احتفظ به لیکون مرجعاً لمصاحفه العثمانیة الأُخری - قالوا: إنّه لم ینتقص من کلِمِه، ولا من آیِه، ولا من سُوَرِه، ولکن حذف ما کان مثبتاً فی مصحف أمیر المؤمنین علیه السلام من تأویله وتفسیر معانیه علی حقیقة تنزیله، وذلک کان ثابتاً منزّلاً (</w:t>
      </w:r>
      <w:r>
        <w:rPr>
          <w:rStyle w:val="FootnoteReference"/>
        </w:rPr>
        <w:footnoteReference w:id="717"/>
      </w:r>
      <w:r>
        <w:rPr>
          <w:rFonts w:ascii="IRNazanin" w:hAnsi="IRNazanin" w:eastAsia="IRNazanin" w:cs="IRNazanin"/>
          <w:lang w:bidi="fa-IR"/>
          <w:color w:val="111111"/>
          <w:sz w:val="28"/>
          <w:szCs w:val="28"/>
          <w:rtl/>
        </w:rPr>
        <w:t xml:space="preserve">)، وإن لم یکن من جملة کلام الله تعالی الّذی هو من القرآن المعجز، وقد یسمّی تأویل القرآن قرآناً...</w:t>
      </w:r>
    </w:p>
    <w:p>
      <w:pPr>
        <w:pStyle w:val="BookText"/>
      </w:pPr>
      <w:r>
        <w:rPr>
          <w:rFonts w:ascii="IRNazanin" w:hAnsi="IRNazanin" w:eastAsia="IRNazanin" w:cs="IRNazanin"/>
          <w:lang w:bidi="fa-IR"/>
          <w:color w:val="111111"/>
          <w:sz w:val="28"/>
          <w:szCs w:val="28"/>
          <w:rtl/>
        </w:rPr>
        <w:t xml:space="preserve">إلی أن یقولا:</w:t>
      </w:r>
    </w:p>
    <w:p>
      <w:pPr>
        <w:pStyle w:val="BookText"/>
      </w:pPr>
      <w:r>
        <w:rPr>
          <w:rFonts w:ascii="IRNazanin" w:hAnsi="IRNazanin" w:eastAsia="IRNazanin" w:cs="IRNazanin"/>
          <w:lang w:bidi="fa-IR"/>
          <w:color w:val="111111"/>
          <w:sz w:val="28"/>
          <w:szCs w:val="28"/>
          <w:rtl/>
        </w:rPr>
        <w:t xml:space="preserve">وقد سجّلنا آنفاً رأی فریق من الشیعة - وهم الإمامیة - حیث یعتبرون تفسیرات الإمام علیّ أو تأویلاته للقرآن من قبل القرآن تفسیراً ومجازاً، لا واقعاً وحقیقة.</w:t>
      </w:r>
    </w:p>
    <w:p>
      <w:pPr>
        <w:pStyle w:val="BookText"/>
      </w:pPr>
      <w:r>
        <w:rPr>
          <w:rFonts w:ascii="IRNazanin" w:hAnsi="IRNazanin" w:eastAsia="IRNazanin" w:cs="IRNazanin"/>
          <w:lang w:bidi="fa-IR"/>
          <w:color w:val="111111"/>
          <w:sz w:val="28"/>
          <w:szCs w:val="28"/>
          <w:rtl/>
        </w:rPr>
        <w:t xml:space="preserve">وما نسب إلی الإمامیة من اتّهام کبار الصحابة کأبی بکر وعمر وعثمان بأنّهم حرّفوا القرآن أو أسقطوا منه، أو زادوا علیه، فهو محض افتراء بعید عن الحقّ، دفع إلیه هوی النفس، ووسوسة الشیطان.</w:t>
      </w:r>
    </w:p>
    <w:p>
      <w:pPr>
        <w:pStyle w:val="BookText"/>
      </w:pPr>
      <w:r>
        <w:rPr>
          <w:rFonts w:ascii="IRNazanin" w:hAnsi="IRNazanin" w:eastAsia="IRNazanin" w:cs="IRNazanin"/>
          <w:lang w:bidi="fa-IR"/>
          <w:color w:val="111111"/>
          <w:sz w:val="28"/>
          <w:szCs w:val="28"/>
          <w:rtl/>
        </w:rPr>
        <w:t xml:space="preserve">والواقع أنّ الإمامیة لم یکونوا جمیعاً علی هذا الرأی، فقد بیّنّا فیما سبق أنّهم مؤمنون بأنّ القرآن لم یحدث فیه تغییر أو تبدیل أو زیادة أو نقص، وما نسب إلی الإمام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من قرآن فهو تفسیر معنی جاء بأسلوبه ومن نسج کلامه...»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مع تقدیرنا للاُستاذین وما أبدیاه من رأی، علینا أن نبدی وجهة نظرنا فی ما قالاه أیضاً، لأن الآراء تعبّر عن الأفکار، وهی منتزعة من القناعات والتصوّرات وإن کانت ملاحظاتنا دقیقة قد یُعذَر فیها المتساهل فی کلامه، وإلیک بعضها.</w:t>
      </w:r>
    </w:p>
    <w:p>
      <w:pPr>
        <w:pStyle w:val="BookText"/>
      </w:pPr>
      <w:r>
        <w:rPr>
          <w:rFonts w:ascii="IRNazanin" w:hAnsi="IRNazanin" w:eastAsia="IRNazanin" w:cs="IRNazanin"/>
          <w:lang w:bidi="fa-IR"/>
          <w:color w:val="111111"/>
          <w:sz w:val="28"/>
          <w:szCs w:val="28"/>
          <w:rtl/>
        </w:rPr>
        <w:t xml:space="preserve">1 - إنّ قولهما: «وقد کتب مصحف أبی بکر علی مرأی ومسمع منه» صحیح من جهة وغیر صحیح من جهة أخری؛ لأنّ أبا بکر دعا إلی کتابة المصحف مضادة ومخالفةً لمصحف الإمام علیّ علیه السلام الّذی کان قد أقدم علیه قبل إقدام أبی بکر وفور وفاة رسول الله، أما أبو بکر فقد أقدم علی کتابة مصحفه بعد واقعة الیمامة، أو قل: إنّ أبا بکر أراد التجاوز علی إرادة الأمة ورکوب الموجة وما کانوا یقرؤون به لیلاً ونهاراً، وعرفوه وتلقوه من فی رسول الله، وسرقة مشروعهم ثمّ کتابة القرآن من جدید وبمنهجیة خاصة، وهذا ما کان یعرفه الإمام علی بإخبار من رسول الله له، لأنّ رسول الله کان قد علّم الإمام ألف باب من علمه، وأخبره بأمور کثیرة ومهمة فی الشریعة والحیاة، ومسالة القرآن کانت من بینها، ومن أجل ذلک أقسم بالله أن لا یخرج من بیته حتّی یجمع القرآن، لعلمه بأنّ أیّ منهجیّة غیر ما أراده الله ورسوله ستدعو الناس إلی الزیادة والنقصان فی القرآن، وهذا ما لا یرتضیه الله ورسوله، وقد مر علیک کلام الإمام کما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المصنف لعبد الرزاق: «فإنّی خشیت أن ینفلت القرآن» (</w:t>
      </w:r>
      <w:r>
        <w:rPr>
          <w:rStyle w:val="FootnoteReference"/>
        </w:rPr>
        <w:footnoteReference w:id="719"/>
      </w:r>
      <w:r>
        <w:rPr>
          <w:rFonts w:ascii="IRNazanin" w:hAnsi="IRNazanin" w:eastAsia="IRNazanin" w:cs="IRNazanin"/>
          <w:lang w:bidi="fa-IR"/>
          <w:color w:val="111111"/>
          <w:sz w:val="28"/>
          <w:szCs w:val="28"/>
          <w:rtl/>
        </w:rPr>
        <w:t xml:space="preserve">) أو: «فکرهت أن یزاد فیه» (</w:t>
      </w:r>
      <w:r>
        <w:rPr>
          <w:rStyle w:val="FootnoteReference"/>
        </w:rPr>
        <w:footnoteReference w:id="720"/>
      </w:r>
      <w:r>
        <w:rPr>
          <w:rFonts w:ascii="IRNazanin" w:hAnsi="IRNazanin" w:eastAsia="IRNazanin" w:cs="IRNazanin"/>
          <w:lang w:bidi="fa-IR"/>
          <w:color w:val="111111"/>
          <w:sz w:val="28"/>
          <w:szCs w:val="28"/>
          <w:rtl/>
        </w:rPr>
        <w:t xml:space="preserve">) أو: «رأیت کتاب الله یزاد فیه»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علماً بأنّ القوم لم یَدْعُوه للمشارکة فی هذا الجمع، ولم یشاوروه، ولم یُرُوه المجموع عندهم من الآیات والسور، وحتّی إنّهم لم یروه آیة من ذلک المصحف بالرغم من معرفتهم بمکانته عند رسول الله صلی الله علیه و آله وقربه منه صلی الله علیه و آله .</w:t>
      </w:r>
    </w:p>
    <w:p>
      <w:pPr>
        <w:pStyle w:val="BookText"/>
      </w:pPr>
      <w:r>
        <w:rPr>
          <w:rFonts w:ascii="IRNazanin" w:hAnsi="IRNazanin" w:eastAsia="IRNazanin" w:cs="IRNazanin"/>
          <w:lang w:bidi="fa-IR"/>
          <w:color w:val="111111"/>
          <w:sz w:val="28"/>
          <w:szCs w:val="28"/>
          <w:rtl/>
        </w:rPr>
        <w:t xml:space="preserve">مع التأکید بأنّ المدوَّن علی عهد أبی بکر کان صُحُفاً ولم تصل إلی حدّ المصحف، وأنّ هناک فارقاً بین الجمعین، فعلی بن أبی طالب جمع القرآن بنفسه، أمّا أبو بکر فقد أوعز إلی زید بن ثابت فی الجمع وأشرف علی جمع القرآن ولم یباشره.</w:t>
      </w:r>
    </w:p>
    <w:p>
      <w:pPr>
        <w:pStyle w:val="BookText"/>
      </w:pPr>
      <w:r>
        <w:rPr>
          <w:rFonts w:ascii="IRNazanin" w:hAnsi="IRNazanin" w:eastAsia="IRNazanin" w:cs="IRNazanin"/>
          <w:lang w:bidi="fa-IR"/>
          <w:color w:val="111111"/>
          <w:sz w:val="28"/>
          <w:szCs w:val="28"/>
          <w:rtl/>
        </w:rPr>
        <w:t xml:space="preserve">2 - إنّ قولهما: «فلو کان هناک خلاف فی ترتیب أو تباین فی زیادة أو نقص لماسکت»، فهو کذلک صحیح من جهة وغیر صحیح من جهة اُخری.</w:t>
      </w:r>
    </w:p>
    <w:p>
      <w:pPr>
        <w:pStyle w:val="BookText"/>
      </w:pPr>
      <w:r>
        <w:rPr>
          <w:rFonts w:ascii="IRNazanin" w:hAnsi="IRNazanin" w:eastAsia="IRNazanin" w:cs="IRNazanin"/>
          <w:lang w:bidi="fa-IR"/>
          <w:color w:val="111111"/>
          <w:sz w:val="28"/>
          <w:szCs w:val="28"/>
          <w:rtl/>
        </w:rPr>
        <w:t xml:space="preserve">فصحیح من جهة أنّ مصحف الإمام علیّ بن أبی طالب علیه السلام لم یخالفه مصحف أبی بکر ولا مصحف عمر ولا مصحف عثمان فی مادة القرآن وأصله ومتنه، لکن لا لجهة صحّة منهجیة أبی بکر فی جمع القرآن، بل لقرآنیة هذا القرآن عند المسلمین جمیعاً، ولترتیبه من قبل رسول الله، ولقراءته صلی الله علیه و آله والصحابة به، ولکون الإمام قد أمضی المشهور المتداول بین المسلمین.</w:t>
      </w:r>
    </w:p>
    <w:p>
      <w:pPr>
        <w:pStyle w:val="BookText"/>
      </w:pPr>
      <w:r>
        <w:rPr>
          <w:rFonts w:ascii="IRNazanin" w:hAnsi="IRNazanin" w:eastAsia="IRNazanin" w:cs="IRNazanin"/>
          <w:lang w:bidi="fa-IR"/>
          <w:color w:val="111111"/>
          <w:sz w:val="28"/>
          <w:szCs w:val="28"/>
          <w:rtl/>
        </w:rPr>
        <w:t xml:space="preserve">أمّا الشیء غیر الصحیح فی کلام الاُستاذین فهو قبول الإمام علیّ علیه السلام بکل ما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فعله أبو بکر وعمر وعثمان فی القرآن، ورِضاه بصحة ما رسموه من منهج فی طریقة جمع القرآن وفی غیره فهذا غیر صحیح؛ لأنَّ المسلم أیاً کان لا یرتضی المنهجیّة الجدیدة للخلفاء لأنّها تؤدّی إلی تزلزل القول بتواتر القرآن، مع اعتقاد الجمیع بأنّ اختلاف ترتیب السور فی مصاحف الصحابة لا یخدش بحجیة القرآن، ولا ضرورة لأن یبیح الإمام برأیه فی ترتیب القرآن - لو اختلف ترتیب مصحفه مع مصحف عثمان - کما وأنّ اختلاف ترتیب مصاحف أُبیّ وابن مسعود وعلیّ بن أبی طالب علیه السلام مع ترتیب مصاحف الخلفاء الثلاثة لا یؤثر علی قرآنیة القرآن.</w:t>
      </w:r>
    </w:p>
    <w:p>
      <w:pPr>
        <w:pStyle w:val="BookText"/>
      </w:pPr>
      <w:r>
        <w:rPr>
          <w:rFonts w:ascii="IRNazanin" w:hAnsi="IRNazanin" w:eastAsia="IRNazanin" w:cs="IRNazanin"/>
          <w:lang w:bidi="fa-IR"/>
          <w:color w:val="111111"/>
          <w:sz w:val="28"/>
          <w:szCs w:val="28"/>
          <w:rtl/>
        </w:rPr>
        <w:t xml:space="preserve">والأهم من ذلک أنّنا نری الإمام لم یکتف بجمع المصحف المجرد؛ إذ أعقبه بجمعه القرآن مع تفسیره وتأویله، لاعتقاده بعدم انفکاک کلام الرسول صلی الله علیه و آله وکلام الوصی عن القرآن المجید؛ فعلی مع القرآن والقرآن مع علی، إذ لا یتصوّر معرفة مراد کلام الله إلّا بعد معرفة تفسیره من قبل رسول الله صلی الله علیه و آله ، فکان علیه أن یجمعهما معاً لتصل الحجّة کاملة للناس.</w:t>
      </w:r>
    </w:p>
    <w:p>
      <w:pPr>
        <w:pStyle w:val="BookText"/>
      </w:pPr>
      <w:r>
        <w:rPr>
          <w:rFonts w:ascii="IRNazanin" w:hAnsi="IRNazanin" w:eastAsia="IRNazanin" w:cs="IRNazanin"/>
          <w:lang w:bidi="fa-IR"/>
          <w:color w:val="111111"/>
          <w:sz w:val="28"/>
          <w:szCs w:val="28"/>
          <w:rtl/>
        </w:rPr>
        <w:t xml:space="preserve">وقد أشار الزرقانی الی شیوع ظاهرة التفسیر السیاقی للقرآن عند الصحابة علی عهد رسول الله، وأنّهم کانوا یکتبون ما لیس قرآناً فی مصاحفهم - دلالة علی جوازه - کالذی کانوا یکتبونه شرحاً لمعنی، أو بیاناً لناسخ ومنسوخ، أو نحو ذلک (</w:t>
      </w:r>
      <w:r>
        <w:rPr>
          <w:rStyle w:val="FootnoteReference"/>
        </w:rPr>
        <w:footnoteReference w:id="722"/>
      </w:r>
      <w:r>
        <w:rPr>
          <w:rFonts w:ascii="IRNazanin" w:hAnsi="IRNazanin" w:eastAsia="IRNazanin" w:cs="IRNazanin"/>
          <w:lang w:bidi="fa-IR"/>
          <w:color w:val="111111"/>
          <w:sz w:val="28"/>
          <w:szCs w:val="28"/>
          <w:rtl/>
        </w:rPr>
        <w:t xml:space="preserve">). وقد حکی الزرقانی عن صاحب الانتصار قوله:</w:t>
      </w:r>
    </w:p>
    <w:p>
      <w:pPr>
        <w:pStyle w:val="BookText"/>
      </w:pPr>
      <w:r>
        <w:rPr>
          <w:rFonts w:ascii="IRNazanin" w:hAnsi="IRNazanin" w:eastAsia="IRNazanin" w:cs="IRNazanin"/>
          <w:lang w:bidi="fa-IR"/>
          <w:color w:val="111111"/>
          <w:sz w:val="28"/>
          <w:szCs w:val="28"/>
          <w:rtl/>
        </w:rPr>
        <w:t xml:space="preserve">إن کلام القنوت المرویّ أنّ أُبیّ بن کعب أثبته فی مصحفه لم تقم الحجّة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بأنّه قرآن منزل، بل هو ضربٌ من الدعاء، وأنّه لو کان قرآناً لنقل إلینا نقل القرآن وحصل العلم بصحّته.</w:t>
      </w:r>
    </w:p>
    <w:p>
      <w:pPr>
        <w:pStyle w:val="BookText"/>
      </w:pPr>
      <w:r>
        <w:rPr>
          <w:rFonts w:ascii="IRNazanin" w:hAnsi="IRNazanin" w:eastAsia="IRNazanin" w:cs="IRNazanin"/>
          <w:lang w:bidi="fa-IR"/>
          <w:color w:val="111111"/>
          <w:sz w:val="28"/>
          <w:szCs w:val="28"/>
          <w:rtl/>
        </w:rPr>
        <w:t xml:space="preserve">ثمّ قال: ویمکن أن یکون منه کلام کان قرآناً منزلاً ثمّ نُسخ وأُبیح الدعاء به وخُلط بما لیس بقرآن، ولم یصحّ ذلک عنه، إنّما روی عنه أنّه أثبته فی مصحفه، وقد أثبت فی مصحفه ما لیس بقرآن من دعاء أو تأویل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النص وما قبله یوضح بأنّ بعض الجُمل التی جاءت ضمن القرآن وعلی لسان الصحابة لیست قرآناً بل هی تفسیر للقرآن، وکان ذلک شائعاً عند الصحابة، غیر أنّ ما جمعه الإمام علی مع تفسیره وتأویله هو الأکمل ما بین تلک المصاحف.</w:t>
      </w:r>
    </w:p>
    <w:p>
      <w:pPr>
        <w:pStyle w:val="BookText"/>
      </w:pPr>
      <w:r>
        <w:rPr>
          <w:rFonts w:ascii="IRNazanin" w:hAnsi="IRNazanin" w:eastAsia="IRNazanin" w:cs="IRNazanin"/>
          <w:lang w:bidi="fa-IR"/>
          <w:color w:val="111111"/>
          <w:sz w:val="28"/>
          <w:szCs w:val="28"/>
          <w:rtl/>
        </w:rPr>
        <w:t xml:space="preserve">3- وأمّا قولهما: «وما نسب إلی الإمامیة من اتّهام کبار الصحابة کأبی بکر وعمر وعثمان بأنّهم حرّفوا القرآن أو أسقطوا منه أو زادوا علیه، فهو محض افتراء بعید عن الحقّ، دفع إلیه هوی النفس، ووسوسة الشیطان».</w:t>
      </w:r>
    </w:p>
    <w:p>
      <w:pPr>
        <w:pStyle w:val="BookText"/>
      </w:pPr>
      <w:r>
        <w:rPr>
          <w:rFonts w:ascii="IRNazanin" w:hAnsi="IRNazanin" w:eastAsia="IRNazanin" w:cs="IRNazanin"/>
          <w:lang w:bidi="fa-IR"/>
          <w:color w:val="111111"/>
          <w:sz w:val="28"/>
          <w:szCs w:val="28"/>
          <w:rtl/>
        </w:rPr>
        <w:t xml:space="preserve">فنحن نقدّر ونشکر الأستاذین لقولهما کلام الحقّ، إذ قد وقفت فی تمهید هذه الدراسة علی کلام السید الخوئی وجوابه عن دعوی وقوع التحریف من قبل أبی بکر وعمر وعثمان، فی القرآن، وأنّه کان «محض افتراء بعید عن الحق دفع إلیه هوی النفس ووسوسة الشیطان»، لکن ماذا نقول عما نشاهده فی المصادر السنّیة، وهی تنسب إلی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بکر وعمر وعثمان أقوالاً یُشَمُّ منها رائحة التحریف (</w:t>
      </w:r>
      <w:r>
        <w:rPr>
          <w:rStyle w:val="FootnoteReference"/>
        </w:rPr>
        <w:footnoteReference w:id="724"/>
      </w:r>
      <w:r>
        <w:rPr>
          <w:rFonts w:ascii="IRNazanin" w:hAnsi="IRNazanin" w:eastAsia="IRNazanin" w:cs="IRNazanin"/>
          <w:lang w:bidi="fa-IR"/>
          <w:color w:val="111111"/>
          <w:sz w:val="28"/>
          <w:szCs w:val="28"/>
          <w:rtl/>
        </w:rPr>
        <w:t xml:space="preserve">)، وتلک الروایات لم تأت من قبل الشیعة، بل ذکرت من قبل الجمهور وإن کانت غیر مقبولة عندهم، لدلالتها علی وجود الزیادة والنقصان فی القرآن.</w:t>
      </w:r>
    </w:p>
    <w:p>
      <w:pPr>
        <w:pStyle w:val="BookText"/>
      </w:pPr>
      <w:r>
        <w:rPr>
          <w:rFonts w:ascii="IRNazanin" w:hAnsi="IRNazanin" w:eastAsia="IRNazanin" w:cs="IRNazanin"/>
          <w:lang w:bidi="fa-IR"/>
          <w:color w:val="111111"/>
          <w:sz w:val="28"/>
          <w:szCs w:val="28"/>
          <w:rtl/>
        </w:rPr>
        <w:t xml:space="preserve">فلا ندری کیف نفعل بنصوص وردت علی لسان ابن حزم الذی صحّح فیها ما روی عن أُبیّ بن کعب من کون سورة الأحزاب لتقارب البقرة أو لهی أطول منها، ووجود آیة الرجم فیها.قال ابن حزم:</w:t>
      </w:r>
    </w:p>
    <w:p>
      <w:pPr>
        <w:pStyle w:val="BookText"/>
      </w:pPr>
      <w:r>
        <w:rPr>
          <w:rFonts w:ascii="IRNazanin" w:hAnsi="IRNazanin" w:eastAsia="IRNazanin" w:cs="IRNazanin"/>
          <w:lang w:bidi="fa-IR"/>
          <w:color w:val="111111"/>
          <w:sz w:val="28"/>
          <w:szCs w:val="28"/>
          <w:rtl/>
        </w:rPr>
        <w:t xml:space="preserve">هذا إسناد صحیح کالشمس لا مغمز فیه. ثم قال: ولکنها ممّا نسخ لفظها وبقی حُکمُها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أنّه روی عن طریق حماد وعبد الرحمان، عن عروة، عن عائشة أنّها قالت: نزل القرآن (أن لا یحرم إلّا عشر رضعات)، ثم نزل بعد (وخمس معلومات). وفی لفظ عبد الرحمان: کان مما نزل من القرآن ثمّ سقط (لا یحرم من الرضاع إلّا عشر رضعات)، ثمّ نزل بعد (وخمس معلومات). قالت: فتوفّی رسول الله وهی ممّا یُقرأ من القرآن، قال ابن حزم:</w:t>
      </w:r>
    </w:p>
    <w:p>
      <w:pPr>
        <w:pStyle w:val="BookText"/>
      </w:pPr>
      <w:r>
        <w:rPr>
          <w:rFonts w:ascii="IRNazanin" w:hAnsi="IRNazanin" w:eastAsia="IRNazanin" w:cs="IRNazanin"/>
          <w:lang w:bidi="fa-IR"/>
          <w:color w:val="111111"/>
          <w:sz w:val="28"/>
          <w:szCs w:val="28"/>
          <w:rtl/>
        </w:rPr>
        <w:t xml:space="preserve">وهذان الخبران فی غایة الصحة وجلالة الرواة وثقتهم، ولا یسع أحد الخروج عنهما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موطن ثالث: وقد توهّم قوم أنّ سقوط آیة الرجم إنّما کان لغیر هذا،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وظنوّا أنّها تلفت بغیر نسخ، لما روی عن عائشة، قالت: لقد نزلت آیة الرجم والرضاعة فکانتا فی صحیفة تحت سریری، فلمّا مات رسول الله صلی الله علیه و آله تشاغلنا بموته فدخل داجن فأکلها.</w:t>
      </w:r>
    </w:p>
    <w:p>
      <w:pPr>
        <w:pStyle w:val="BookText"/>
      </w:pPr>
      <w:r>
        <w:rPr>
          <w:rFonts w:ascii="IRNazanin" w:hAnsi="IRNazanin" w:eastAsia="IRNazanin" w:cs="IRNazanin"/>
          <w:lang w:bidi="fa-IR"/>
          <w:color w:val="111111"/>
          <w:sz w:val="28"/>
          <w:szCs w:val="28"/>
          <w:rtl/>
        </w:rPr>
        <w:t xml:space="preserve">قال: وهذا حدیث صحیح ولیس علی ما ظنّوا، لأنّ آیة الرجم إذا نزلت حُفظت وعُرفت وعَمل بها رسول الله صلی الله علیه و آله ، إلّا أنه لم یکتبها نسّاخ القرآن فی المصاحف ولا أثبتوا لفظها فی القرآن، وقد سأله عمر بن الخطّاب ذلک فلم یجبه، فصحّ نسخ لفظها وبقیت الصحیفة التی کتبت فیها کما قالت عائشة فأکلها الداجن ولا حاجة بأحد إلیها.</w:t>
      </w:r>
    </w:p>
    <w:p>
      <w:pPr>
        <w:pStyle w:val="BookText"/>
      </w:pPr>
      <w:r>
        <w:rPr>
          <w:rFonts w:ascii="IRNazanin" w:hAnsi="IRNazanin" w:eastAsia="IRNazanin" w:cs="IRNazanin"/>
          <w:lang w:bidi="fa-IR"/>
          <w:color w:val="111111"/>
          <w:sz w:val="28"/>
          <w:szCs w:val="28"/>
          <w:rtl/>
        </w:rPr>
        <w:t xml:space="preserve">قال: فصحّ أنّ الآیات التی ذهبت لو أُمر رسول الله صلی الله علیه و آله بتبلیغها لبلّغها، ولو بلّغها لحفظت وما ضرّها موته علیه السلام ، کما لم یضرّ موته کلّ ما بلّغ فقط من القرآن. وإن کان علیه السلام لم یبلّغ أو بلّغه فأُنسیه هو والناس أو لم ینسوه لکن لم یأمر علیه السلام أن یکتب فی القرآن، فهو منسوخ بیقین من عند الله تعالی، لا یحلّ أن یضاف إلی القرآن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الکلام من ابن حزم فی الآیات المُدّعاة، وخصوصاً قوله بأنها أخبار لا مغمزة فی إسنادها أو أنّ رواتها فی غایة الصحة والجلالة، لا تراه فی کتب الإمامیّة، فقد قال السید الخوئی عن أخبار التحریف الموجودة فی کتب الشیعه بأنّها:</w:t>
      </w:r>
    </w:p>
    <w:p>
      <w:pPr>
        <w:pStyle w:val="BookText"/>
      </w:pPr>
      <w:r>
        <w:rPr>
          <w:rFonts w:ascii="IRNazanin" w:hAnsi="IRNazanin" w:eastAsia="IRNazanin" w:cs="IRNazanin"/>
          <w:lang w:bidi="fa-IR"/>
          <w:color w:val="111111"/>
          <w:sz w:val="28"/>
          <w:szCs w:val="28"/>
          <w:rtl/>
        </w:rPr>
        <w:t xml:space="preserve">ضعیفة السند، فإن جملة منها نقلت من کتاب أحمد بن محمد السیاری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اتفق علماء الرجال علی فساد مذهبه، وانّ یقول بالتناسخ، ومن علی بن أحمد الکوفی الذی ذکر علماء الرجال أنّه کذاب وانّه فاسد المذهب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السید البروجردی فی تقریرات بحثه: إنّ الروایات التی دلت علی وقوع التحریف قد أخذت من کتب لا اعتماد علیها، فإنّ أکثرها مأخوذ من کتاب أحمد بن محمد بن السیار المعروف بالسیاری، وهو منسوب إلی فساد المذهب. فعن النجاشی أنّه ضعیف الحدیث فاسد المذهب، ذکر ذلک الحسین بن عبید الله مجفو الروایة کثیر المراسیل انتهی. وعن ابن الغضائری فی رجاله: أحمد بن محمّد بن سیار، یکنّی أبا عبد الله القمی المعروف بالسیاری ضعیف متهالک غال منحرف، استثنی شیوخ روایته من کتاب نوادر الحکمة، وحکی عن محمّد بن علی بن محبوب فی کتاب نوادر المصنّف أنّه قال بالتناسخ. (انتهی). وقریب مما حکی عن النجاشی ما حکی عن العلّامة رحمه الله فی الخلاصة، فلا ریب فی ضعفه. وکثیر من تلک الأخبار - أی الدالة علی التحریف - عن فرات بن إبراهیم الکوفی، وهو وإن لم ینسب إلی فساد المذهب بل فی رجال المامقانی رحمه الله أنّه کان من مشایخ الشیخ أبی الحسن علی بن بابویه، وقد أکثر الصدوق رحمه الله الروایة عنه لکنّه لم یرد توثیق له من علماء الرجال بالنسبة إلیه. وعدة منها عن تفسیر العیاشی رحمه الله، وهو وإن کان من الإمامیة وکان ثقة، لکن أکثر الروایات المنقولة فی تفسیره مرسلة فلا اعتبار بها. وعدة منها لا ربط لها بالمقام،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راجعة إلی کیفیة اختلاف القراءات. وعدة منها مقطوع کذبها(</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قال غیره من علماء الإمامیة - ممن سبقه أولحقه - بمثل الکلام السابق أیضاً.</w:t>
      </w:r>
    </w:p>
    <w:p>
      <w:pPr>
        <w:pStyle w:val="BookText"/>
      </w:pPr>
      <w:r>
        <w:rPr>
          <w:rFonts w:ascii="IRNazanin" w:hAnsi="IRNazanin" w:eastAsia="IRNazanin" w:cs="IRNazanin"/>
          <w:lang w:bidi="fa-IR"/>
          <w:color w:val="111111"/>
          <w:sz w:val="28"/>
          <w:szCs w:val="28"/>
          <w:rtl/>
        </w:rPr>
        <w:t xml:space="preserve">نعم انّ الأخبار التی یستشم منها رائحة تحریف القرآن فی کتب الجمهور، لم ینحصر نقلها عن الشیخین فقط، بل هی منقولة عن أبی موسی الأشعری وعائشة وغیرهم أیضاً. وإنّی لأری غالب تلک الروایات إما تفسیریة أو أنها دخیلة وأجنبیة عن تراثنا، والأخیرة وردتنا من الیهودی والنصاری، وهذا ما کان یخاف منه رسول الله علی أمته.</w:t>
      </w:r>
    </w:p>
    <w:p>
      <w:pPr>
        <w:pStyle w:val="BookText"/>
      </w:pPr>
      <w:r>
        <w:rPr>
          <w:rFonts w:ascii="IRNazanin" w:hAnsi="IRNazanin" w:eastAsia="IRNazanin" w:cs="IRNazanin"/>
          <w:lang w:bidi="fa-IR"/>
          <w:color w:val="111111"/>
          <w:sz w:val="28"/>
          <w:szCs w:val="28"/>
          <w:rtl/>
        </w:rPr>
        <w:t xml:space="preserve">إنّ وجود تلک الروایات هی التی جرأت جون جیلکرایست للتعریض بالقرآن والقول: إنّ النص القرآنی لیس هو نفسه الذی صدر من محمد دون زیادة أو نقصان، وعلی علماء المسلمین أن یعترفوا أنّه فُقد منه الکثیر، إذ إنهم غالباً ما یلجؤون إلی القول ببساطة: إنّ هذه الروایات ضعیفة، وحینما نطبق علیها معاییر الصحة التی تفرضها کتب الحدیث والجرح والتعدیل وعلم الرجال، نجدها مطابقة لتلک المعاییر، کما أنّهم لا ینکرون صحتها؛ لکی لا یتحملوا النتائج المنطقیة التی تنتج عن هذا الإنکار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وکلام جیلکرایست باطل وقد یرد بعضه علی بعض مبانی أهل السنة والجماعة حتّی أنّ کثیراً من علماء الجمهور لا یصححون تلک الروایات أو لهم وجه فی تفسیرها لم یقف علیه جیلکرایست وأمثاله، أما علماء الشیعة فیضعفونها أو یحملونها علی أنّها تفسیر للآیة ولیست منه فالقول بأنّ: «النص القرآنی لیس هو نفسه الذی صدر من محمد دون زیادة أو نقصان» باطل وغیر واقعی.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44" w:name="pg14398_148509"/>
    <w:bookmarkEnd w:id="44"/>
    <w:p>
      <w:pPr>
        <w:pStyle w:val="Heading5"/>
      </w:pPr>
      <w:bookmarkStart w:id="120" w:name="_Toc67"/>
      <w:r>
        <w:t>أخبار التحریف فی کتب الفریقین</w:t>
      </w:r>
      <w:bookmarkEnd w:id="120"/>
    </w:p>
    <w:p>
      <w:pPr>
        <w:pStyle w:val="BookText"/>
      </w:pPr>
      <w:r>
        <w:rPr>
          <w:rFonts w:ascii="IRNazanin" w:hAnsi="IRNazanin" w:eastAsia="IRNazanin" w:cs="IRNazanin"/>
          <w:lang w:bidi="fa-IR"/>
          <w:color w:val="111111"/>
          <w:sz w:val="28"/>
          <w:szCs w:val="28"/>
          <w:rtl/>
        </w:rPr>
        <w:t xml:space="preserve">إنّ وجود روایة فی کتاب حدیثیّ عند أحد الفریقین أو وجود ادعاءٍ لمحدّثٍ أو عالمٍ شیعی أو سنّی، لا یمکن تعمیمه علی کلّ أتباع هذا المذهب أو ذاک، فلا یحقّ للشیعی أن یحمّل السنی ما قاله طه حسین فی (الأدب الجاهلی) عن القرآن، أو ما کتبه ابن الخطیب المصری محمّد عبد اللطیف فی سنة 1948 ه- فی کتابه (الفرقان).</w:t>
      </w:r>
    </w:p>
    <w:p>
      <w:pPr>
        <w:pStyle w:val="BookText"/>
      </w:pPr>
      <w:r>
        <w:rPr>
          <w:rFonts w:ascii="IRNazanin" w:hAnsi="IRNazanin" w:eastAsia="IRNazanin" w:cs="IRNazanin"/>
          <w:lang w:bidi="fa-IR"/>
          <w:color w:val="111111"/>
          <w:sz w:val="28"/>
          <w:szCs w:val="28"/>
          <w:rtl/>
        </w:rPr>
        <w:t xml:space="preserve">وکذا العکس، فلا یمکن الهجوم علی الشیعة لأقوال السیّد نعمة الله الجزائری فی (الأنوار النعمانیّة) أو کتبه الأخری، أو ما جاء عن المحدّث النوری فی (فصل الخطاب).</w:t>
      </w:r>
    </w:p>
    <w:p>
      <w:pPr>
        <w:pStyle w:val="BookText"/>
      </w:pPr>
      <w:r>
        <w:rPr>
          <w:rFonts w:ascii="IRNazanin" w:hAnsi="IRNazanin" w:eastAsia="IRNazanin" w:cs="IRNazanin"/>
          <w:lang w:bidi="fa-IR"/>
          <w:color w:val="111111"/>
          <w:sz w:val="28"/>
          <w:szCs w:val="28"/>
          <w:rtl/>
        </w:rPr>
        <w:t xml:space="preserve">فأخبار التحریف إذا کانت موجودة فی کتب الفریقین، فلا یؤخذ بها، فلماذا هذا التهریج من أحدهم علی الآخر، وإعطاء المبرر للأجنبی لاستغلال مقولة تحریف القرآن عند المسلمین.</w:t>
      </w:r>
    </w:p>
    <w:p>
      <w:pPr>
        <w:pStyle w:val="BookText"/>
      </w:pPr>
      <w:r>
        <w:rPr>
          <w:rFonts w:ascii="IRNazanin" w:hAnsi="IRNazanin" w:eastAsia="IRNazanin" w:cs="IRNazanin"/>
          <w:lang w:bidi="fa-IR"/>
          <w:color w:val="111111"/>
          <w:sz w:val="28"/>
          <w:szCs w:val="28"/>
          <w:rtl/>
        </w:rPr>
        <w:t xml:space="preserve">فإن ما حکوه من وجود روایات فی تحریف القرآن عند الشیعة تری ما یشابهها عند الجمهور وهی ضعیفة وشاذة عند الفریقین حسبما أثتبه التحقیق العلمی - وإن سمیت عند بعضهم بنسخ التلاوة دون الحکم - وأشباه ذلک.</w:t>
      </w:r>
    </w:p>
    <w:p>
      <w:pPr>
        <w:pStyle w:val="BookText"/>
      </w:pPr>
      <w:r>
        <w:rPr>
          <w:rFonts w:ascii="IRNazanin" w:hAnsi="IRNazanin" w:eastAsia="IRNazanin" w:cs="IRNazanin"/>
          <w:lang w:bidi="fa-IR"/>
          <w:color w:val="111111"/>
          <w:sz w:val="28"/>
          <w:szCs w:val="28"/>
          <w:rtl/>
        </w:rPr>
        <w:t xml:space="preserve">وأنّ مجیء روایات دالة علی الزیادة والنقیصة فی القرآن - علی لسان هذا الصحابی أو ذاک، وهذا التابعی أو ذاک - هی متروکة عندهم کما هی متروکة عندنا، ولا یجوز الاکتفاء بالقول بأنّها نسخ للتلاوته دون الحکم وما شابه ذلک، بل یجب إخراجها من دائرة الآیات والسور القرآنیة إلی دائرة الحدیث النبوی والتفسیر.</w:t>
      </w:r>
    </w:p>
    <w:p>
      <w:pPr>
        <w:pStyle w:val="BookText"/>
      </w:pPr>
      <w:r>
        <w:rPr>
          <w:rFonts w:ascii="IRNazanin" w:hAnsi="IRNazanin" w:eastAsia="IRNazanin" w:cs="IRNazanin"/>
          <w:lang w:bidi="fa-IR"/>
          <w:color w:val="111111"/>
          <w:sz w:val="28"/>
          <w:szCs w:val="28"/>
          <w:rtl/>
        </w:rPr>
        <w:t xml:space="preserve">ومن هنا نعرف سرّ تخوّف الإمام علیّ علیه السلام ممّا سیؤول إلیه أمر الأمة لو ترک جمع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مباشرةً بعد وفاة رسول الله صلی الله علیه و آله ، فقال: (رأیت کتاب الله یزاد فیه) أو (خشیت أن ینفلت القرآن)، و(لکی لا یزید الشیطان فیه)، بعکس منهجیة الخلفاء التی کادت أن توقع الأمة فی التحریف وتؤدّی بهم إلی (الزیادة والنقیصة) و(أن ینفلت القرآن)، وهذا هو سر ما کان یتخوف منه رسول الله علی أمّته، وقد أخبر صلی الله علیه و آله أصحابه بأنّهم سیتّبعون سنّة بنی إسرائیل حذو القذة بالقذة والنعل بالنعل، وهذا ما ألزمه صلی الله علیه و آله أن یوصی الإمام علیّاً بالاسراع فی الجمع بعد وفاته مباشرة، وقد فعل.</w:t>
      </w:r>
    </w:p>
    <w:p>
      <w:pPr>
        <w:pStyle w:val="BookText"/>
      </w:pPr>
      <w:r>
        <w:rPr>
          <w:rFonts w:ascii="IRNazanin" w:hAnsi="IRNazanin" w:eastAsia="IRNazanin" w:cs="IRNazanin"/>
          <w:lang w:bidi="fa-IR"/>
          <w:color w:val="111111"/>
          <w:sz w:val="28"/>
          <w:szCs w:val="28"/>
          <w:rtl/>
        </w:rPr>
        <w:t xml:space="preserve">ومن اللافت فی هذا المجال إصرار عمر - فی خلافته - علی کون آیة رجم الشیخ والشیخة وسورتی الحفد والخلع من القرآن خلافاً لجمیع المسلمین، وأنّه کان یرید إضافتها إلی القرآن مع خوفه من الناس أن یقولوا: زاد عمر فی القرآن!</w:t>
      </w:r>
    </w:p>
    <w:p>
      <w:pPr>
        <w:pStyle w:val="BookText"/>
      </w:pPr>
      <w:r>
        <w:rPr>
          <w:rFonts w:ascii="IRNazanin" w:hAnsi="IRNazanin" w:eastAsia="IRNazanin" w:cs="IRNazanin"/>
          <w:lang w:bidi="fa-IR"/>
          <w:color w:val="111111"/>
          <w:sz w:val="28"/>
          <w:szCs w:val="28"/>
          <w:rtl/>
        </w:rPr>
        <w:t xml:space="preserve">فلاحظ قول أمیر المؤمنین: (کی لا یزید الشیطان فیه ولا ینقص منه شیئاً)، وقول عمر: (لو لا أن یقول الناس زاد عمر فی القرآن ...) (</w:t>
      </w:r>
      <w:r>
        <w:rPr>
          <w:rStyle w:val="FootnoteReference"/>
        </w:rPr>
        <w:footnoteReference w:id="731"/>
      </w:r>
      <w:r>
        <w:rPr>
          <w:rFonts w:ascii="IRNazanin" w:hAnsi="IRNazanin" w:eastAsia="IRNazanin" w:cs="IRNazanin"/>
          <w:lang w:bidi="fa-IR"/>
          <w:color w:val="111111"/>
          <w:sz w:val="28"/>
          <w:szCs w:val="28"/>
          <w:rtl/>
        </w:rPr>
        <w:t xml:space="preserve">) وارتباط أحدهما بالآخر.</w:t>
      </w:r>
    </w:p>
    <w:p>
      <w:pPr>
        <w:pStyle w:val="BookText"/>
      </w:pPr>
      <w:r>
        <w:rPr>
          <w:rFonts w:ascii="IRNazanin" w:hAnsi="IRNazanin" w:eastAsia="IRNazanin" w:cs="IRNazanin"/>
          <w:lang w:bidi="fa-IR"/>
          <w:color w:val="111111"/>
          <w:sz w:val="28"/>
          <w:szCs w:val="28"/>
          <w:rtl/>
        </w:rPr>
        <w:t xml:space="preserve">ومثله تجویزه - أو تجویز أتباعه - قراءة القرآن بالمعنی أو بالمترادف شریطة أن لا تتغیر آیة رحمة إلی آیة عذاب، بدعوی أنّ القرآن جاء من باب هلم وتعال وقصد وإلیّ، فإن طرح مثل هذه الأفکار تسیء إلی حجیة القرآن قطعاً، لذلک کان رسول الله والإمام علی یعرفان ذلک ویخشیان من وقوع أمته فی هذا المنزلق، ولأجله ألزمهم الحیطة والحذر.</w:t>
      </w:r>
    </w:p>
    <w:p>
      <w:pPr>
        <w:pStyle w:val="BookText"/>
      </w:pPr>
      <w:r>
        <w:rPr>
          <w:rFonts w:ascii="IRNazanin" w:hAnsi="IRNazanin" w:eastAsia="IRNazanin" w:cs="IRNazanin"/>
          <w:lang w:bidi="fa-IR"/>
          <w:color w:val="111111"/>
          <w:sz w:val="28"/>
          <w:szCs w:val="28"/>
          <w:rtl/>
        </w:rPr>
        <w:t xml:space="preserve">فلو صحّت تلک الأخبار المنقولة علی لسان عمر عن رسول الله صلی الله علیه و آله : «بأنّ القرآن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 ألف حرف وسبعة وعشریْنَ ألف حرف»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عمر: «فقدنا فیما فقدنا من کتاب الله»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«أُسقط فیما أُسقط من القرآن» (</w:t>
      </w:r>
      <w:r>
        <w:rPr>
          <w:rStyle w:val="FootnoteReference"/>
        </w:rPr>
        <w:footnoteReference w:id="734"/>
      </w:r>
      <w:r>
        <w:rPr>
          <w:rFonts w:ascii="IRNazanin" w:hAnsi="IRNazanin" w:eastAsia="IRNazanin" w:cs="IRNazanin"/>
          <w:lang w:bidi="fa-IR"/>
          <w:color w:val="111111"/>
          <w:sz w:val="28"/>
          <w:szCs w:val="28"/>
          <w:rtl/>
        </w:rPr>
        <w:t xml:space="preserve">)، أو عندما تکلم عن آیة الرجم، فقال: «ذهبت فی قرآن کثیر ذهب مع محمّد»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قوله: «لا یقولنّ أحدکم قد أخذت القرآن کلّه، وما یدریک ما کلّه، قد ذهب منه قرآن کثیر»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قوله لحذیفة: «کم تعدّون سورة الأحزاب؟ قلت: [والکلام لحذَیفةِ]: اثنتین أوثلاثاً وسبعین ... (</w:t>
      </w:r>
      <w:r>
        <w:rPr>
          <w:rStyle w:val="FootnoteReference"/>
        </w:rPr>
        <w:footnoteReference w:id="737"/>
      </w:r>
      <w:r>
        <w:rPr>
          <w:rFonts w:ascii="IRNazanin" w:hAnsi="IRNazanin" w:eastAsia="IRNazanin" w:cs="IRNazanin"/>
          <w:lang w:bidi="fa-IR"/>
          <w:color w:val="111111"/>
          <w:sz w:val="28"/>
          <w:szCs w:val="28"/>
          <w:rtl/>
        </w:rPr>
        <w:t xml:space="preserve">) وأمثالها.</w:t>
      </w:r>
    </w:p>
    <w:p>
      <w:pPr>
        <w:pStyle w:val="BookText"/>
      </w:pPr>
      <w:r>
        <w:rPr>
          <w:rFonts w:ascii="IRNazanin" w:hAnsi="IRNazanin" w:eastAsia="IRNazanin" w:cs="IRNazanin"/>
          <w:lang w:bidi="fa-IR"/>
          <w:color w:val="111111"/>
          <w:sz w:val="28"/>
          <w:szCs w:val="28"/>
          <w:rtl/>
        </w:rPr>
        <w:t xml:space="preserve">فإنّ هذه الأخبار لو صحّت لکان معناها عند المستشرق وجود التحریف فی القرآن علی لسان بعض الصحابة وفی کتب القوم، فلا مبرّر بعد هذا لاتّهام الشیعة بأنّهم نسبوا التحریف إلی الخلفاء. وهذا کلام الأستاذین الدکتورین یفهمه کلّ انسان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وخصوصاً المحقق والعالم بالتراث والنصوص فلا یمکن إلقاء اللّوم فیه علی الشیعة.</w:t>
      </w:r>
    </w:p>
    <w:p>
      <w:pPr>
        <w:pStyle w:val="BookText"/>
      </w:pPr>
      <w:r>
        <w:rPr>
          <w:rFonts w:ascii="IRNazanin" w:hAnsi="IRNazanin" w:eastAsia="IRNazanin" w:cs="IRNazanin"/>
          <w:lang w:bidi="fa-IR"/>
          <w:color w:val="111111"/>
          <w:sz w:val="28"/>
          <w:szCs w:val="28"/>
          <w:rtl/>
        </w:rPr>
        <w:t xml:space="preserve">سقوط روایات التحریف عن الاعتبار عند الفریقین</w:t>
      </w:r>
    </w:p>
    <w:p>
      <w:pPr>
        <w:pStyle w:val="BookText"/>
      </w:pPr>
      <w:r>
        <w:rPr>
          <w:rFonts w:ascii="IRNazanin" w:hAnsi="IRNazanin" w:eastAsia="IRNazanin" w:cs="IRNazanin"/>
          <w:lang w:bidi="fa-IR"/>
          <w:color w:val="111111"/>
          <w:sz w:val="28"/>
          <w:szCs w:val="28"/>
          <w:rtl/>
        </w:rPr>
        <w:t xml:space="preserve">وعلیه فإنّ روایات التحریف غیر مقبولة عند الفریقین وساقطة عن الاعتبار لا یؤخذ بها؛ «لأنّ الآیات والسور المدّعاة لا یشبه نظمها النظم القرآنی بوجه، ومع غضّ النظر عن جمیع ذلک فإنّها مخالفة للکتاب العزیز» (</w:t>
      </w:r>
      <w:r>
        <w:rPr>
          <w:rStyle w:val="FootnoteReference"/>
        </w:rPr>
        <w:footnoteReference w:id="738"/>
      </w:r>
      <w:r>
        <w:rPr>
          <w:rFonts w:ascii="IRNazanin" w:hAnsi="IRNazanin" w:eastAsia="IRNazanin" w:cs="IRNazanin"/>
          <w:lang w:bidi="fa-IR"/>
          <w:color w:val="111111"/>
          <w:sz w:val="28"/>
          <w:szCs w:val="28"/>
          <w:rtl/>
        </w:rPr>
        <w:t xml:space="preserve">)، وإنّها لو صحّت فمعنی أن حروف القرآن سبعة وعشرین ألف حرف - کما جاء علی لسان عمر وغیره - هو مع تفسیرها وبیانها النازل فیها من قبل رب العالمین، فهو وإن کان وحیاً نازلاً من عند الله لکنّه لیس بقرآن، ولو کان قرآناً لکان مقروناً به وموصولاً إلیه غیر مفصول عنه، فالإمام علی لما جاءهم بالمصحف المجرد قال: هذا کتاب ربّکم کما اُنزل علی نبیکم لم یزد فیه حرف ولا ینقص منه حرف وأنّ زیادات فی مصحفه فهی وحی منزل إلّا أنّه لیس بقرآن فهو من قبیل الأحادیث القدسیة وقد صرّح الصدوق بذلک فقال: انّه قد نزل الوحی الذی لیس بقرآن ما لو جمع إلی القرآن لکان مبلغه مقدار سبعة عشر ألف آیة وذلک مثل قول جبرئیل النبی إنّ الله یقول لک یا محمّد دار خلقی، إلی أن یقول: ومثل هذا کلّه وحی ولیس بقرآن ولو کان قرآناً لکان مقروناً (</w:t>
      </w:r>
      <w:r>
        <w:rPr>
          <w:rStyle w:val="FootnoteReference"/>
        </w:rPr>
        <w:footnoteReference w:id="739"/>
      </w:r>
      <w:r>
        <w:rPr>
          <w:rFonts w:ascii="IRNazanin" w:hAnsi="IRNazanin" w:eastAsia="IRNazanin" w:cs="IRNazanin"/>
          <w:lang w:bidi="fa-IR"/>
          <w:color w:val="111111"/>
          <w:sz w:val="28"/>
          <w:szCs w:val="28"/>
          <w:rtl/>
        </w:rPr>
        <w:t xml:space="preserve">)... إلی آخر کلامه.</w:t>
      </w:r>
    </w:p>
    <w:p>
      <w:pPr>
        <w:pStyle w:val="BookText"/>
      </w:pPr>
      <w:r>
        <w:rPr>
          <w:rFonts w:ascii="IRNazanin" w:hAnsi="IRNazanin" w:eastAsia="IRNazanin" w:cs="IRNazanin"/>
          <w:lang w:bidi="fa-IR"/>
          <w:color w:val="111111"/>
          <w:sz w:val="28"/>
          <w:szCs w:val="28"/>
          <w:rtl/>
        </w:rPr>
        <w:t xml:space="preserve">وعلیه فهذا هو معنی إننا فقدنا من تفسیر کتاب الله الکثیر، وهو معنی: (ذهب من قرآن محمد کثیر) وأمثال ذلک.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أجاب العلّامة الطباطبائی فی (تفسیر المیزان) عن بعض شبهات التحریف فقال دفاعاً عن القرآن:</w:t>
      </w:r>
    </w:p>
    <w:p>
      <w:pPr>
        <w:pStyle w:val="BookText"/>
      </w:pPr>
      <w:r>
        <w:rPr>
          <w:rFonts w:ascii="IRNazanin" w:hAnsi="IRNazanin" w:eastAsia="IRNazanin" w:cs="IRNazanin"/>
          <w:lang w:bidi="fa-IR"/>
          <w:color w:val="111111"/>
          <w:sz w:val="28"/>
          <w:szCs w:val="28"/>
          <w:rtl/>
        </w:rPr>
        <w:t xml:space="preserve">وخلاصة الحجّة أنّ القرآن أنزله الله علی نبیّه ووصفه فی آیاتٍ کثیرة بأوصافٍ خاصّة لو کان تغیّر فی شیءٍ من هذه الأوصاف بزیادة أو نقیصة أو تغیّر فی اللفظ أو ترتیبٍ مؤثر، فقدَ آثارَ تلک الصفة قطعاً، لکنّا نجد القرآن الذی بأیدینا واجداً لآثار تلک الصفات المعدودة علی أتمّ ما یمکن وأحسن ما یکون، فلم یقع فیه تحریف یسلبه شیئاً من صفاته، فالذی بأیدینا منه هو القرآن المنزَل علی النبیّ بعینه، فلو فُرض سقوط شیءٍ منه أو تغیّرٍ فی إعرابٍ أو حرفٍ أو ترتیب، وجب أن یکون فی أمرٍ لا یؤثّر فی شیء من أوصافه، وذلک کآیة مکرّرة ساقطة أو اختلاف فی نقطة أو إعراب ونحوها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أهل السنة فسّروا تلک الأخبار وأوّلوها بما یتطابق مع عقیدتهم فی القرآن، وهذا ما فعله الشیعیّ أیضاً مع الأخبار الموجودة فی کتبه عن تحریف القرآن، لکنّ العجب أنّ بعض المغرضین قبلوا ما علّله أهل السنة، ونفوا ما قالته الشیعة فی القرآن!</w:t>
      </w:r>
    </w:p>
    <w:p>
      <w:pPr>
        <w:pStyle w:val="BookText"/>
      </w:pPr>
      <w:r>
        <w:rPr>
          <w:rFonts w:ascii="IRNazanin" w:hAnsi="IRNazanin" w:eastAsia="IRNazanin" w:cs="IRNazanin"/>
          <w:lang w:bidi="fa-IR"/>
          <w:color w:val="111111"/>
          <w:sz w:val="28"/>
          <w:szCs w:val="28"/>
          <w:rtl/>
        </w:rPr>
        <w:t xml:space="preserve">وبهذا فقد عرفت بأنّ روایات التحریف ساقطة عن الاعتبار عند الفریقین، فلماذا هذا التضخیم والتعظیم لها، وهجوم البعض علی البعض الآخر من خلالها، إنّ ذلک مما یفرح العدوّ ویحزن الصدیق.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فإن وجود أمثال تلک الأخبار فی المعاجم الحدیثیة لا یعنی شیئاً عند الطرفین؛ لأَنَّ وجودها فی المصنفات والمجامیع الحدیثیة شیء، وصحتّها والإیمان بها وقبولها شیء آخر.</w:t>
      </w:r>
    </w:p>
    <w:p>
      <w:pPr>
        <w:pStyle w:val="BookText"/>
      </w:pPr>
      <w:r>
        <w:rPr>
          <w:rFonts w:ascii="IRNazanin" w:hAnsi="IRNazanin" w:eastAsia="IRNazanin" w:cs="IRNazanin"/>
          <w:lang w:bidi="fa-IR"/>
          <w:color w:val="111111"/>
          <w:sz w:val="28"/>
          <w:szCs w:val="28"/>
          <w:rtl/>
        </w:rPr>
        <w:t xml:space="preserve">وإنّی لا أنکر بأنّ الشیعی قد یأتی بالأخبار المشعرة بالزیادة والنقصان فی کتب أهل السنّة دفاعاً عن نفسه وعمّا یُتّهم به من القول بالتحریف، لکنّه یقولها إلزاماً للآخرین لا اعتقاداً منه بصحّتها، یقولها رداً علی الآخرین وأنّ الموجود فی کتبهم لیس بأقلّ ممّا فی کتب الشیعة؛ علی أنّ تلک الأخبار قد خُرّجت عندهم فی الصحاح الستة وأمّهات الکتب الحدیثیة، فهی موجودة فی مثل صحیح البخاری، وصحیح مسلم، وموطّأ مالک، وسنن الترمذی، ومسند أحمد و...</w:t>
      </w:r>
    </w:p>
    <w:p>
      <w:pPr>
        <w:pStyle w:val="BookText"/>
      </w:pPr>
      <w:r>
        <w:rPr>
          <w:rFonts w:ascii="IRNazanin" w:hAnsi="IRNazanin" w:eastAsia="IRNazanin" w:cs="IRNazanin"/>
          <w:lang w:bidi="fa-IR"/>
          <w:color w:val="111111"/>
          <w:sz w:val="28"/>
          <w:szCs w:val="28"/>
          <w:rtl/>
        </w:rPr>
        <w:t xml:space="preserve">بخلاف الأخبار المشعرة بالتحریف فی کتب الشیعة، فإنّ غالبها جاءت فی کتب ضعیفة أمثال کتاب التنزیل والتحریف للسیّاری الزندیق، الزائغ عن المذهب والعقیدة الصحیحة.</w:t>
      </w:r>
    </w:p>
    <w:p>
      <w:pPr>
        <w:pStyle w:val="BookText"/>
      </w:pPr>
      <w:r>
        <w:rPr>
          <w:rFonts w:ascii="IRNazanin" w:hAnsi="IRNazanin" w:eastAsia="IRNazanin" w:cs="IRNazanin"/>
          <w:lang w:bidi="fa-IR"/>
          <w:color w:val="111111"/>
          <w:sz w:val="28"/>
          <w:szCs w:val="28"/>
          <w:rtl/>
        </w:rPr>
        <w:t xml:space="preserve">أو هی مرویة عن رجال ضعفاء لا یعتمد قولهم، أو عن رجال متهمین بالغلو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قد یتصور الإنسان - لأول وهلة - بأنّ تلک الروایة دالة علی التحریف فی حین أنّها لا تدل علی ذلک إذ ما تأمل فیها المتأمّل، فهی مما یمکن أن تُفسّر وتُأَوَل بصورة لا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تخدش بحجیّة القرآن الکریم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علی الباحث بأنّ مکانة الکافی وتفسیر القمی لیست کمکانة الکتب الستة عند الجمهور؛ لأنّ الشیعة لا تعتقد بصحّة جمیع ما فی الکافی أو تفسیر القمّی وأمثالها، بعکس الآخرین الذین یعتقدون بصحّة جمیع ما فی الصحاح الستّة، التی قالوا عن بعضها بأنّها قد انتقیت من بین ستمائة ألف (</w:t>
      </w:r>
      <w:r>
        <w:rPr>
          <w:rStyle w:val="FootnoteReference"/>
        </w:rPr>
        <w:footnoteReference w:id="743"/>
      </w:r>
      <w:r>
        <w:rPr>
          <w:rFonts w:ascii="Amiri" w:hAnsi="Amiri" w:eastAsia="Amiri" w:cs="Amiri"/>
          <w:lang w:bidi="ar-SA"/>
          <w:color w:val="111111"/>
          <w:sz w:val="28"/>
          <w:szCs w:val="28"/>
          <w:rtl/>
        </w:rPr>
        <w:t xml:space="preserve">) أو ثلاثمائة ألف (</w:t>
      </w:r>
      <w:r>
        <w:rPr>
          <w:rStyle w:val="FootnoteReference"/>
        </w:rPr>
        <w:footnoteReference w:id="744"/>
      </w:r>
      <w:r>
        <w:rPr>
          <w:rFonts w:ascii="IRNazanin" w:hAnsi="IRNazanin" w:eastAsia="IRNazanin" w:cs="IRNazanin"/>
          <w:lang w:bidi="fa-IR"/>
          <w:color w:val="111111"/>
          <w:sz w:val="28"/>
          <w:szCs w:val="28"/>
          <w:rtl/>
        </w:rPr>
        <w:t xml:space="preserve">) حدیث صحیح عندهم، أو أنّ من روی له الشیخان فقد جاوز القنطرة(</w:t>
      </w:r>
      <w:r>
        <w:rPr>
          <w:rStyle w:val="FootnoteReference"/>
        </w:rPr>
        <w:footnoteReference w:id="745"/>
      </w:r>
      <w:r>
        <w:rPr>
          <w:rFonts w:ascii="IRNazanin" w:hAnsi="IRNazanin" w:eastAsia="IRNazanin" w:cs="IRNazanin"/>
          <w:lang w:bidi="fa-IR"/>
          <w:color w:val="111111"/>
          <w:sz w:val="28"/>
          <w:szCs w:val="28"/>
          <w:rtl/>
        </w:rPr>
        <w:t xml:space="preserve">) وأمثال ذلک.</w:t>
      </w:r>
    </w:p>
    <w:p>
      <w:pPr>
        <w:pStyle w:val="BookText"/>
      </w:pPr>
      <w:r>
        <w:rPr>
          <w:rFonts w:ascii="IRNazanin" w:hAnsi="IRNazanin" w:eastAsia="IRNazanin" w:cs="IRNazanin"/>
          <w:lang w:bidi="fa-IR"/>
          <w:color w:val="111111"/>
          <w:sz w:val="28"/>
          <w:szCs w:val="28"/>
          <w:rtl/>
        </w:rPr>
        <w:t xml:space="preserve">والأعجب من کلّ ذلک أنّهم قالوا بهذا الکلام فی مجامیعهم الحدیثیة وهم لا یعتقدون بصحّة أحادیث العَرض؛ بل یرونها من وضع الزنادقة (</w:t>
      </w:r>
      <w:r>
        <w:rPr>
          <w:rStyle w:val="FootnoteReference"/>
        </w:rPr>
        <w:footnoteReference w:id="746"/>
      </w:r>
      <w:r>
        <w:rPr>
          <w:rFonts w:ascii="IRNazanin" w:hAnsi="IRNazanin" w:eastAsia="IRNazanin" w:cs="IRNazanin"/>
          <w:lang w:bidi="fa-IR"/>
          <w:color w:val="111111"/>
          <w:sz w:val="28"/>
          <w:szCs w:val="28"/>
          <w:rtl/>
        </w:rPr>
        <w:t xml:space="preserve">)، فی حین أنّ عرض الحدیث علی القرآن - وخصوصاً عند اختلاف النقل عن رسول الله - یأتی لإحراز نقاء الخبر وصفائه، وهذا ما یقول به الشرع فضلاً عن العقل.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فکثیر من أهل السنة یعتقدون بصحة الأحادیث الموجودة فی الصحاح والسنن مع اعتقادهم بأنّ السنّة المدّعاة فی تلک الکتب قاضیةٌ علی الکتاب العزیز، ومعنی کلامهم هو لزوم الأخذ بروایات التحریف الموجودة فی المعاجم بلا قید وشرط؛ لورودها فی کتب الصحاح والسنن، مع علمهم القطعی بمنافاة بعض تلک الأخبار لقوله تعالی: </w:t>
      </w:r>
      <w:r>
        <w:rPr>
          <w:rFonts w:ascii="Amiri" w:hAnsi="Amiri" w:eastAsia="Amiri" w:cs="Amiri"/>
          <w:lang w:bidi="ar-SA"/>
          <w:color w:val="111111"/>
          <w:sz w:val="28"/>
          <w:szCs w:val="28"/>
          <w:rtl/>
        </w:rPr>
        <w:t xml:space="preserve">إِنَّا نَحْنُ نَزَّلْنَا الذِّکْرَ وَإِنَّا لَهُ لَحَافِظُونَ</w:t>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لاَ یَأْتِیهِ الْبَاطِلُ مِن بَیْنِ یَدَیْهِ وَلاَ مِنْ خَلْفِهِ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الکلام یفهمه من له أدنی بصیرة وعلم بالتراث والقرآن، وقد مر علیک قبل قلیل کلام جون جیلکرایست وکیفیة محاکمته لمن ردّه، فقال: (إنّ النصّ الحالی للقرآن لیس هو نفسه الذی صدر من محمد دون زیادة أو نقصان، وعلی علماء المسلمین أن یعترفوا أنه فقد منه الکثیر...).</w:t>
      </w:r>
    </w:p>
    <w:p>
      <w:pPr>
        <w:pStyle w:val="BookText"/>
      </w:pPr>
      <w:r>
        <w:rPr>
          <w:rFonts w:ascii="IRNazanin" w:hAnsi="IRNazanin" w:eastAsia="IRNazanin" w:cs="IRNazanin"/>
          <w:lang w:bidi="fa-IR"/>
          <w:color w:val="111111"/>
          <w:sz w:val="28"/>
          <w:szCs w:val="28"/>
          <w:rtl/>
        </w:rPr>
        <w:t xml:space="preserve">إنّ جیلکرایست حصر النتیجة بأمرین: إمّا القول بتحریف القرآن، أو إنکار روایات الکتب المعتمدة عند المسلمین السنة والتی یسمونها بالصحاح، وأخیراً نخلص الی أنّ جیلکرایست استند علی أسس وضعتها بین یدیه کتب المسلمین - ومبانیهم - التی حوت الغثّ والسمین من الروایات التی لا یمکنهم أن یطعنوا بصحتها لنسبتها للصحابة ولانتقاءها من ثلثمائة أو ستمائة ألف حدیث صحیح کما یقولون، ومن جانب آخر لیس لدیهم أدلّة تدحض ما یأتی به هذا المستشرق من أدلّة ومن نتائج تَوَصّل إلیها (</w:t>
      </w:r>
      <w:r>
        <w:rPr>
          <w:rStyle w:val="FootnoteReference"/>
        </w:rPr>
        <w:footnoteReference w:id="747"/>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تلک المقدّمات والأسس الخاطئة هی التی ألزمتهم للأخذ بتلک الأخبار؛ لأنّها - حسب فرضهم - صارت سنّة ثابتة صحیحة مرویة فی الصحاح الموثوقة، وهی قاضیة علی القرآن حسب مقدِّماتهم، وهو ما نشاهده فی کلام ابن حزم - وهو أوّل من اتّهم الشیعة بتحریف القرآن - وقوله عمّا روی عن أُبیّ بن کعب بأنّ إسناده صحیح کالشمس لا مغمز فیه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فیما روی عن عائشة: وهذان الخبران فی غایة الصحّة وجلالة الرواة وثقتهم، ولا یسع أحد الخروج عنهما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قال فی مکان آخر عن الروایة السابقة: وهذا حدیثٌ صحیح، ولیس علی ما ظنّوا ...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استحسنتُ کلاماً للسیّد مرتضی العسکری وهو بصدد تخطئة ما قاله أهل السنّة بأنّ الموجود فی کتبهم هو نسخ التلاوة، فقال:</w:t>
      </w:r>
    </w:p>
    <w:p>
      <w:pPr>
        <w:pStyle w:val="BookText"/>
      </w:pPr>
      <w:r>
        <w:rPr>
          <w:rFonts w:ascii="IRNazanin" w:hAnsi="IRNazanin" w:eastAsia="IRNazanin" w:cs="IRNazanin"/>
          <w:lang w:bidi="fa-IR"/>
          <w:color w:val="111111"/>
          <w:sz w:val="28"/>
          <w:szCs w:val="28"/>
          <w:rtl/>
        </w:rPr>
        <w:t xml:space="preserve">... فإن لم یقبل العلماء ما قلناه وأصرّوا علی القول بنسخ التلاوة، فلیسمّوا إذاً کتاب المحدّث النوری: (فصل الخطاب فی بیان منسوخ التلاوة من کتاب ربّ الأرباب)، ولا مشاحّة فی التسمیة والاصطلاح.</w:t>
      </w:r>
    </w:p>
    <w:p>
      <w:pPr>
        <w:pStyle w:val="BookText"/>
      </w:pPr>
      <w:r>
        <w:rPr>
          <w:rFonts w:ascii="IRNazanin" w:hAnsi="IRNazanin" w:eastAsia="IRNazanin" w:cs="IRNazanin"/>
          <w:lang w:bidi="fa-IR"/>
          <w:color w:val="111111"/>
          <w:sz w:val="28"/>
          <w:szCs w:val="28"/>
          <w:rtl/>
        </w:rPr>
        <w:t xml:space="preserve">ولست أُرید بقولی هذا أن أُصوّب عمل صاحب (فصل الخطاب) ولا قوله، ولکنّی أقول: قد أخطأ مِن قبله مَن قال: إنّ الله کان أنزل قرآناً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نبیّه ثمّ نسخ تلاوته وحکمه أو تلاوته دون حکمه، ثمّ أصرّ علی قوله.</w:t>
      </w:r>
    </w:p>
    <w:p>
      <w:pPr>
        <w:pStyle w:val="BookText"/>
      </w:pPr>
      <w:r>
        <w:rPr>
          <w:rFonts w:ascii="IRNazanin" w:hAnsi="IRNazanin" w:eastAsia="IRNazanin" w:cs="IRNazanin"/>
          <w:lang w:bidi="fa-IR"/>
          <w:color w:val="111111"/>
          <w:sz w:val="28"/>
          <w:szCs w:val="28"/>
          <w:rtl/>
        </w:rPr>
        <w:t xml:space="preserve">وأخطأ بعدهم من استدلّ علی مدّعاه بتلکم الاجتهادات وتلکم الروایات.</w:t>
      </w:r>
    </w:p>
    <w:p>
      <w:pPr>
        <w:pStyle w:val="BookText"/>
      </w:pPr>
      <w:r>
        <w:rPr>
          <w:rFonts w:ascii="IRNazanin" w:hAnsi="IRNazanin" w:eastAsia="IRNazanin" w:cs="IRNazanin"/>
          <w:lang w:bidi="fa-IR"/>
          <w:color w:val="111111"/>
          <w:sz w:val="28"/>
          <w:szCs w:val="28"/>
          <w:rtl/>
        </w:rPr>
        <w:t xml:space="preserve">وأخطأ المحدّث النوری حین جمعها فی کتاب ولم یبیّن وجه الصواب فیها، وأخطأ ثانیاً حین سمّاها (تحریف کتاب ربّ الأرباب) - معاذ الله -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فالاعتقاد بکون السنّة قاضیة علی الکتاب، مع الاعتقاد بصحة جمیع ما فی الصحاح وإن خالف القرآن الکریم، یسبّب إشکالیة کبری فی طریقة استدلالهم (</w:t>
      </w:r>
      <w:r>
        <w:rPr>
          <w:rStyle w:val="FootnoteReference"/>
        </w:rPr>
        <w:footnoteReference w:id="752"/>
      </w:r>
      <w:r>
        <w:rPr>
          <w:rFonts w:ascii="IRNazanin" w:hAnsi="IRNazanin" w:eastAsia="IRNazanin" w:cs="IRNazanin"/>
          <w:lang w:bidi="fa-IR"/>
          <w:color w:val="111111"/>
          <w:sz w:val="28"/>
          <w:szCs w:val="28"/>
          <w:rtl/>
        </w:rPr>
        <w:t xml:space="preserve">)، وهذا ما لا یلحظ فی کتب الشیعة وطریقة استدلالهم.</w:t>
      </w:r>
    </w:p>
    <w:p>
      <w:pPr>
        <w:pStyle w:val="BookText"/>
      </w:pPr>
      <w:r>
        <w:rPr>
          <w:rFonts w:ascii="IRNazanin" w:hAnsi="IRNazanin" w:eastAsia="IRNazanin" w:cs="IRNazanin"/>
          <w:lang w:bidi="fa-IR"/>
          <w:color w:val="111111"/>
          <w:sz w:val="28"/>
          <w:szCs w:val="28"/>
          <w:rtl/>
        </w:rPr>
        <w:t xml:space="preserve">وعلیه فلو روی الکلینی حدیثاً یُشَمُّ منه رائحة التحریف فلا یجوز اتّهامه ونسبة التحریف إلیه - فضلاً عن نسبة التحریف من خلال تلک الروایة الی کل الشیعة - لأنّه محدِّث، وعلیه أن ینقل ما أخذه عن شیخه، ویترک أمر جرحه وتعدیله إلی الرجالیّین، فإنّ نقل المحدّث للحدیث لا یعنی صحّة ذلک الحدیث عنده أو إیمانه به، إلّا إذا صرّح هو بصحّته.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فلا یجوز تکفیر أیّ محدّث لأنّه خالف أمراً مجمعاً علیه عند الأمة، خصوصاً مع تصریح ذلک المحدِّث بأن لیس کلّ ما فی کتابه صحیحاً عنده، وهو لیس ممّا یعتقده ویؤمن به. بل فی کلمات علماء مدرسة الخلافة ما یدلّ علی أنّ من أنکر سورة أو آیة من القرآن باجتهاد منه لا یکفر.</w:t>
      </w:r>
    </w:p>
    <w:p>
      <w:pPr>
        <w:pStyle w:val="BookText"/>
      </w:pPr>
      <w:r>
        <w:rPr>
          <w:rFonts w:ascii="IRNazanin" w:hAnsi="IRNazanin" w:eastAsia="IRNazanin" w:cs="IRNazanin"/>
          <w:lang w:bidi="fa-IR"/>
          <w:color w:val="111111"/>
          <w:sz w:val="28"/>
          <w:szCs w:val="28"/>
          <w:rtl/>
        </w:rPr>
        <w:t xml:space="preserve">قال ابن نجیم الحنفی فی البحر الرائق عن البسملة وهل أنّها من الفاتحة ومن کل سورة أم لا، ونسب إلی الشافعی إجماعهم علی کتابتها مع الأمر بتجرید المصحف، وقد تواترت فیه وهو دلیل تواتر کونها قرآناً وبه اندفعت الشبهة للاختلاف وإنّما لم یحکم بکفر منکرها لأن إنکار القطعی لا یوجب الکفر إلا إذا لم یثبت فیه شبهة قویة، فإن ثبتت فلا کما فی البسملة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ویکفّر إذا أنکر آیة من القرآن أو سخر بآیة منه إلّا المعوذتین ففی إنکارهما اختلاف والصحیح کفره وقیل لا ، وقیل إن کان عامیاً یکفّر وإن کان عالماً لا(</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الباقلانی: فإن قیل: إذا قلتم إنّها - البسملة - لیست بقرآن هل تکفّرون من قال: إنّها قرآناً، کما تکفّرون من جعل: قفا نبک قرآناً؟ قیل: هذا یلزم علی قول من یکفر من قال إنّها لیست منه، وهذا لیس بصحیح ولا مرضی، بل کلّ من أثبتها آیة من القرآن مخطئ ذاهب عن الحق ولم یجب تکفیره، لأنّ النبی صلی الله علیه [وآله] وسلم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 بکتابتها فی فواتح السور، وجهر بها تارة، فوجب تخطئته لأجل ترکه تأمل حال عادته صلی الله علیه [وآله] وسلم فی إلقاء القرآن، وأنّه یلقیه إلقاء شائعاً ذائعاً فکان مخطئاً فی هذا الوجه متأولاً ضرباً من التأویل لا یصیّره بمثابة من ألحق بالقرآن ما علم ضرورة من أنّ الرسول صلی الله علیه [وآله] وسلم قال قولاً ظاهراً إنّها لیست من القرآن وأشاع ذلک إشاعة تکفّر من ردّها(</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محی الدین النووی فی المجموع: وأجمعت الأمة علی أنّه لا یکفر من أثبتها - البسملة - ولا من من نفاها؛ لاختلاف العلماء فیها، بخلاف ما لو نفی حرفاً مجمعاً علیه أو أثبت ما لم یقل به أحد، فإنّه یکفر بالإجماع(</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السنن الکبری للبیهقی: کما لم یخرج من أنکر إثبات المعوذتین فی المصاحف کسائر السور من الملة لما ذهب إلیه من الشبهة، وإن کانت عند غیره خطأ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وأفصح من کلّ ذلک ما قاله ابن تیمیة: وأیضاً فإنّ السلف أخطأ کثیر منهم فی کثیر من هذه المسائل، واتفقوا علی عدم التکفیر بذلک، مثل ما أنکر بعض الصحابة أن یکون المیت یسمع نداء الحی، وأنکر بعضهم أن یکون المعراج یقظة، وأنکر بعضهم رؤیة محمد ربه ولبعضهم فی الخلافة والتفضیل کلام معروف، وکذلک لبعضهم فی قتال بعض ولعن بعض وإطلاق تکفیر بعض أقوال معروفة.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القاضی شریح یذکر قراءة من قرأ (بل عجبتَ) ویقول: إنّ الله لا یعجب، فبلغ ذلک إبراهیم النخعی فقال: إنّما شریح شاعر یعجبه علمه، وکان عبد الله أفقه منه، فکان یقول: (بل عجبتُ) فهذا قد أنکر قراءة ثابتة، وأنکر صفة دلّ علیها الکتاب والسنّة، واتفقت الأمة علی أنّه إمام من الأئمة.</w:t>
      </w:r>
    </w:p>
    <w:p>
      <w:pPr>
        <w:pStyle w:val="BookText"/>
      </w:pPr>
      <w:r>
        <w:rPr>
          <w:rFonts w:ascii="IRNazanin" w:hAnsi="IRNazanin" w:eastAsia="IRNazanin" w:cs="IRNazanin"/>
          <w:lang w:bidi="fa-IR"/>
          <w:color w:val="111111"/>
          <w:sz w:val="28"/>
          <w:szCs w:val="28"/>
          <w:rtl/>
        </w:rPr>
        <w:t xml:space="preserve">وکذلک بعض السلف أنکر بعضهم حروف القرآن، من إنکار بعضهم قوله: </w:t>
      </w:r>
      <w:r>
        <w:rPr>
          <w:rFonts w:ascii="Amiri" w:hAnsi="Amiri" w:eastAsia="Amiri" w:cs="Amiri"/>
          <w:lang w:bidi="ar-SA"/>
          <w:color w:val="111111"/>
          <w:sz w:val="28"/>
          <w:szCs w:val="28"/>
          <w:rtl/>
        </w:rPr>
        <w:t xml:space="preserve">أَفَلَمْ یَیْأَسِ الَّذِینَ آمَنُواْ</w:t>
      </w:r>
      <w:r>
        <w:rPr>
          <w:rFonts w:ascii="Times New Roman" w:hAnsi="Times New Roman" w:eastAsia="Times New Roman" w:cs="Times New Roman"/>
          <w:lang w:val="en-US" w:bidi="en-US"/>
          <w:color w:val="111111"/>
          <w:sz w:val="28"/>
          <w:szCs w:val="28"/>
          <w:rtl/>
        </w:rPr>
        <w:t xml:space="preserve">(</w:t>
      </w:r>
      <w:r>
        <w:rPr>
          <w:rStyle w:val="FootnoteReference"/>
        </w:rPr>
        <w:footnoteReference w:id="758"/>
      </w:r>
      <w:r>
        <w:rPr>
          <w:rFonts w:ascii="IRNazanin" w:hAnsi="IRNazanin" w:eastAsia="IRNazanin" w:cs="IRNazanin"/>
          <w:lang w:bidi="fa-IR"/>
          <w:color w:val="111111"/>
          <w:sz w:val="28"/>
          <w:szCs w:val="28"/>
          <w:rtl/>
        </w:rPr>
        <w:t xml:space="preserve">) . وقال: إنّما هی (أولم یتبیّن الذین آمنوا).</w:t>
      </w:r>
    </w:p>
    <w:p>
      <w:pPr>
        <w:pStyle w:val="BookText"/>
      </w:pPr>
      <w:r>
        <w:rPr>
          <w:rFonts w:ascii="IRNazanin" w:hAnsi="IRNazanin" w:eastAsia="IRNazanin" w:cs="IRNazanin"/>
          <w:lang w:bidi="fa-IR"/>
          <w:color w:val="111111"/>
          <w:sz w:val="28"/>
          <w:szCs w:val="28"/>
          <w:rtl/>
        </w:rPr>
        <w:t xml:space="preserve">وأنکر الآخر قراءة قوله: </w:t>
      </w:r>
      <w:r>
        <w:rPr>
          <w:rFonts w:ascii="Amiri" w:hAnsi="Amiri" w:eastAsia="Amiri" w:cs="Amiri"/>
          <w:lang w:bidi="ar-SA"/>
          <w:color w:val="111111"/>
          <w:sz w:val="28"/>
          <w:szCs w:val="28"/>
          <w:rtl/>
        </w:rPr>
        <w:t xml:space="preserve">وَقَضَی رَبُّکَ أَلاَّ تَعْبُدُواْ إِلاَّ إِیَّاهُ</w:t>
      </w:r>
      <w:r>
        <w:rPr>
          <w:rFonts w:ascii="Times New Roman" w:hAnsi="Times New Roman" w:eastAsia="Times New Roman" w:cs="Times New Roman"/>
          <w:lang w:val="en-US" w:bidi="en-US"/>
          <w:color w:val="111111"/>
          <w:sz w:val="28"/>
          <w:szCs w:val="28"/>
          <w:rtl/>
        </w:rPr>
        <w:t xml:space="preserve">(</w:t>
      </w:r>
      <w:r>
        <w:rPr>
          <w:rStyle w:val="FootnoteReference"/>
        </w:rPr>
        <w:footnoteReference w:id="759"/>
      </w:r>
      <w:r>
        <w:rPr>
          <w:rFonts w:ascii="IRNazanin" w:hAnsi="IRNazanin" w:eastAsia="IRNazanin" w:cs="IRNazanin"/>
          <w:lang w:bidi="fa-IR"/>
          <w:color w:val="111111"/>
          <w:sz w:val="28"/>
          <w:szCs w:val="28"/>
          <w:rtl/>
        </w:rPr>
        <w:t xml:space="preserve">) وقال: إنّما هی: (ووصی ربک) وبعضهم کان حذف المعوذتین، آخر یکتب سورة القنوت.</w:t>
      </w:r>
    </w:p>
    <w:p>
      <w:pPr>
        <w:pStyle w:val="BookText"/>
      </w:pPr>
      <w:r>
        <w:rPr>
          <w:rFonts w:ascii="IRNazanin" w:hAnsi="IRNazanin" w:eastAsia="IRNazanin" w:cs="IRNazanin"/>
          <w:lang w:bidi="fa-IR"/>
          <w:color w:val="111111"/>
          <w:sz w:val="28"/>
          <w:szCs w:val="28"/>
          <w:rtl/>
        </w:rPr>
        <w:t xml:space="preserve">وهذا خطأ معلوم بالإجماع والنقل المتواتر، ومع هذا فلم یکن قد تواتر النقل عندهم بذلک لم یکفروا، وإن کان یکفر بذلک من قامت علیه الحجة بالنقل المتواتر(</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فتکفیر المسلم لیس بالشیء الهین.</w:t>
      </w:r>
    </w:p>
    <w:p>
      <w:pPr>
        <w:pStyle w:val="BookText"/>
      </w:pPr>
      <w:r>
        <w:rPr>
          <w:rFonts w:ascii="IRNazanin" w:hAnsi="IRNazanin" w:eastAsia="IRNazanin" w:cs="IRNazanin"/>
          <w:lang w:bidi="fa-IR"/>
          <w:color w:val="111111"/>
          <w:sz w:val="28"/>
          <w:szCs w:val="28"/>
          <w:rtl/>
        </w:rPr>
        <w:t xml:space="preserve">وأختم کلامی بما جاء فی منشور وحدوی نشر فی مجلة (رسالة الإسلام) المطبوعة فی القاهرة عن دار التقریب، وفیه:</w:t>
      </w:r>
    </w:p>
    <w:p>
      <w:pPr>
        <w:pStyle w:val="BookText"/>
      </w:pPr>
      <w:r>
        <w:rPr>
          <w:rFonts w:ascii="IRNazanin" w:hAnsi="IRNazanin" w:eastAsia="IRNazanin" w:cs="IRNazanin"/>
          <w:lang w:bidi="fa-IR"/>
          <w:color w:val="111111"/>
          <w:sz w:val="28"/>
          <w:szCs w:val="28"/>
          <w:rtl/>
        </w:rPr>
        <w:t xml:space="preserve">بأنّ أکبر دلیل علی اتّفاق المسلمین بشأن وحدة النصّ القرآنی، هو وحدة المصاحف الموجودة فی جمیع أرجاء العالم الإسلامی، ولا یوجد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مصحف واحد فیه أدنی اختلاف عن المصحف الآخر حتّی فی الحروف. اللّهمّ إلّا ما کان من اختلاف القراءات، وهو اختلاف یرتبط غالبا باللّهجات، أو بطبیعة رسم المفردة العربیة آنذاک بلا نقط ولا شکل، فالقرآن شیء والقراءات شیء آخر.</w:t>
      </w:r>
    </w:p>
    <w:p>
      <w:pPr>
        <w:pStyle w:val="BookText"/>
      </w:pPr>
      <w:r>
        <w:rPr>
          <w:rFonts w:ascii="IRNazanin" w:hAnsi="IRNazanin" w:eastAsia="IRNazanin" w:cs="IRNazanin"/>
          <w:lang w:bidi="fa-IR"/>
          <w:color w:val="111111"/>
          <w:sz w:val="28"/>
          <w:szCs w:val="28"/>
          <w:rtl/>
        </w:rPr>
        <w:t xml:space="preserve">الدکتور شاهین ومصحف الإمام علیّ علیه السلام :</w:t>
      </w:r>
    </w:p>
    <w:p>
      <w:pPr>
        <w:pStyle w:val="BookText"/>
      </w:pPr>
      <w:r>
        <w:rPr>
          <w:rFonts w:ascii="IRNazanin" w:hAnsi="IRNazanin" w:eastAsia="IRNazanin" w:cs="IRNazanin"/>
          <w:lang w:bidi="fa-IR"/>
          <w:color w:val="111111"/>
          <w:sz w:val="28"/>
          <w:szCs w:val="28"/>
          <w:rtl/>
        </w:rPr>
        <w:t xml:space="preserve">تعرّض الدکتور شاهین - کالاستاذین الآنفین فی (معجم القراءات) - إلی موضوع مصحف الإمام علیّ علیه السلام مؤکّدا بأنّ أربع قراءات من القراءات السبعة تنتهی إلی الإمام علیه السلام ، هم:</w:t>
      </w:r>
    </w:p>
    <w:p>
      <w:pPr>
        <w:pStyle w:val="BookText"/>
      </w:pPr>
      <w:r>
        <w:rPr>
          <w:rFonts w:ascii="IRNazanin" w:hAnsi="IRNazanin" w:eastAsia="IRNazanin" w:cs="IRNazanin"/>
          <w:lang w:bidi="fa-IR"/>
          <w:color w:val="111111"/>
          <w:sz w:val="28"/>
          <w:szCs w:val="28"/>
          <w:rtl/>
        </w:rPr>
        <w:t xml:space="preserve">1- أبو عمرو بن العلاء (ت 154 ه-) عن نصر بن عاصم ویحیی بن یعمر (ت 90 ه-)، وهما قرءا علی أبی الأسود الدؤلی (ت 69 ه-)، وهو قرأ علی أمیر المؤمنین علیّ بن أبی طالب.</w:t>
      </w:r>
    </w:p>
    <w:p>
      <w:pPr>
        <w:pStyle w:val="BookText"/>
      </w:pPr>
      <w:r>
        <w:rPr>
          <w:rFonts w:ascii="IRNazanin" w:hAnsi="IRNazanin" w:eastAsia="IRNazanin" w:cs="IRNazanin"/>
          <w:lang w:bidi="fa-IR"/>
          <w:color w:val="111111"/>
          <w:sz w:val="28"/>
          <w:szCs w:val="28"/>
          <w:rtl/>
        </w:rPr>
        <w:t xml:space="preserve">2 - عاصم بن أبی النجود (ت 127 ه-)، عن أبی عبد الرحمان السلمی (اختلف فی وفاته بین 72 - 105 ه-) (</w:t>
      </w:r>
      <w:r>
        <w:rPr>
          <w:rStyle w:val="FootnoteReference"/>
        </w:rPr>
        <w:footnoteReference w:id="761"/>
      </w:r>
      <w:r>
        <w:rPr>
          <w:rFonts w:ascii="IRNazanin" w:hAnsi="IRNazanin" w:eastAsia="IRNazanin" w:cs="IRNazanin"/>
          <w:lang w:bidi="fa-IR"/>
          <w:color w:val="111111"/>
          <w:sz w:val="28"/>
          <w:szCs w:val="28"/>
          <w:rtl/>
        </w:rPr>
        <w:t xml:space="preserve">)، وهو قرأ مباشرة علی علیّ، وقراءة عاصم من طریق حفص بن سلیمان بن المغیرة هی الشائعة الآن فی أکثر بلاد المشرق.</w:t>
      </w:r>
    </w:p>
    <w:p>
      <w:pPr>
        <w:pStyle w:val="BookText"/>
      </w:pPr>
      <w:r>
        <w:rPr>
          <w:rFonts w:ascii="IRNazanin" w:hAnsi="IRNazanin" w:eastAsia="IRNazanin" w:cs="IRNazanin"/>
          <w:lang w:bidi="fa-IR"/>
          <w:color w:val="111111"/>
          <w:sz w:val="28"/>
          <w:szCs w:val="28"/>
          <w:rtl/>
        </w:rPr>
        <w:t xml:space="preserve">3 - حمزة الزیّات، عن جعفر الصادق، وهو قرأ علی محمّد الباقر، وهو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قرأ علی علیّ بن الحسین زین العابدین، وهو قرأ علی أبیه الحسین بن علیّ، الذی قرأ علی أبیه علیّ بن أبی طالب.</w:t>
      </w:r>
    </w:p>
    <w:p>
      <w:pPr>
        <w:pStyle w:val="BookText"/>
      </w:pPr>
      <w:r>
        <w:rPr>
          <w:rFonts w:ascii="IRNazanin" w:hAnsi="IRNazanin" w:eastAsia="IRNazanin" w:cs="IRNazanin"/>
          <w:lang w:bidi="fa-IR"/>
          <w:color w:val="111111"/>
          <w:sz w:val="28"/>
          <w:szCs w:val="28"/>
          <w:rtl/>
        </w:rPr>
        <w:t xml:space="preserve">4 - الکسائی (ت 189 ه-)، وقد قرأ علی حمزة بسنده المتقدّم.</w:t>
      </w:r>
    </w:p>
    <w:p>
      <w:pPr>
        <w:pStyle w:val="BookText"/>
      </w:pPr>
      <w:r>
        <w:rPr>
          <w:rFonts w:ascii="IRNazanin" w:hAnsi="IRNazanin" w:eastAsia="IRNazanin" w:cs="IRNazanin"/>
          <w:lang w:bidi="fa-IR"/>
          <w:color w:val="111111"/>
          <w:sz w:val="28"/>
          <w:szCs w:val="28"/>
          <w:rtl/>
        </w:rPr>
        <w:t xml:space="preserve">ثمّ قال: «وربّما کان سند قراءة حمزة هو أهمّ ما یَلْفِتُ النّظر فی هذه الأسانید، وذلک أنّه ینتظم سلسلة الرُّواة الأئمّة الطّاهرین من آل البیت، بحیث [نستطیع فی ضوء ذلک أیضا] أن نطمئنّ إلی أنّ هؤلاء الأبرار من آل البیت علیهم السلام لم یخرجوا علی إجماع المسلمین علی المُصْحَف الإمام (</w:t>
      </w:r>
      <w:r>
        <w:rPr>
          <w:rStyle w:val="FootnoteReference"/>
        </w:rPr>
        <w:footnoteReference w:id="762"/>
      </w:r>
      <w:r>
        <w:rPr>
          <w:rFonts w:ascii="IRNazanin" w:hAnsi="IRNazanin" w:eastAsia="IRNazanin" w:cs="IRNazanin"/>
          <w:lang w:bidi="fa-IR"/>
          <w:color w:val="111111"/>
          <w:sz w:val="28"/>
          <w:szCs w:val="28"/>
          <w:rtl/>
        </w:rPr>
        <w:t xml:space="preserve">) وآیة رضاهم به إقراؤهم النّاس بمحتواه، دون زیادةٍ أو نقصٍ، أو ادّعاءٍ یمسّ کمال هذا الأثر الخالد من وحی السّماء».</w:t>
      </w:r>
    </w:p>
    <w:p>
      <w:pPr>
        <w:pStyle w:val="BookText"/>
      </w:pPr>
      <w:r>
        <w:rPr>
          <w:rFonts w:ascii="IRNazanin" w:hAnsi="IRNazanin" w:eastAsia="IRNazanin" w:cs="IRNazanin"/>
          <w:lang w:bidi="fa-IR"/>
          <w:color w:val="111111"/>
          <w:sz w:val="28"/>
          <w:szCs w:val="28"/>
          <w:rtl/>
        </w:rPr>
        <w:t xml:space="preserve">وأضاف: «وقد وجدنا الإمام علیّا حریصا کلّ الحرص علی سلامة النّصّ القرآنیّ علی ما هو علیه فی رسم عُثمان، زاجرا کلّ من یرید المساس بهذا الرّسم، وذلک فیما ذکره ابن خالویه بصدد قراءته علیه السلام : (وطلع منضود) بالعین بدل الحاء الّتی جاءت بها القراءة العامّة </w:t>
      </w:r>
      <w:r>
        <w:rPr>
          <w:rFonts w:ascii="Amiri" w:hAnsi="Amiri" w:eastAsia="Amiri" w:cs="Amiri"/>
          <w:lang w:bidi="ar-SA"/>
          <w:color w:val="111111"/>
          <w:sz w:val="28"/>
          <w:szCs w:val="28"/>
          <w:rtl/>
        </w:rPr>
        <w:t xml:space="preserve">وَطَلْحٍ مَنضُودٍ</w:t>
      </w:r>
      <w:r>
        <w:rPr>
          <w:rFonts w:ascii="IRNazanin" w:hAnsi="IRNazanin" w:eastAsia="IRNazanin" w:cs="IRNazanin"/>
          <w:lang w:bidi="fa-IR"/>
          <w:color w:val="111111"/>
          <w:sz w:val="28"/>
          <w:szCs w:val="28"/>
          <w:rtl/>
        </w:rPr>
        <w:t xml:space="preserve">. قال: قرأها علیّ بن أبی طالب رضی الله عنه علی المنبر، فقیل له: أفلا تغیّره فی المصحف؟ قال: ما ینبغی للقرآن أن یهاج، أی لا یغیّر.</w:t>
      </w:r>
    </w:p>
    <w:p>
      <w:pPr>
        <w:pStyle w:val="BookText"/>
      </w:pPr>
      <w:r>
        <w:rPr>
          <w:rFonts w:ascii="IRNazanin" w:hAnsi="IRNazanin" w:eastAsia="IRNazanin" w:cs="IRNazanin"/>
          <w:lang w:bidi="fa-IR"/>
          <w:color w:val="111111"/>
          <w:sz w:val="28"/>
          <w:szCs w:val="28"/>
          <w:rtl/>
        </w:rPr>
        <w:t xml:space="preserve">فأیّ حرص أعظم من هذا الحرص علی أن یظلّ رسم المصحف کما هو، دون أن یمسّه أدنی تغییر، ولو بقلب العین حاء، أو الحاء عینا، فلیس المهمّ فی نظر علیّ علیه السلام أن یتمّ التغییر علی حسب قراءته، ولکنَّ المهمّ إلّا یسنّ للنّاس هذه السنّة الّتی تعدّ سابقة خطیرة، تشجّعهم فیما بعد علی إحداث ما یرون ضرورته من تعدیلات، قد تحکمها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الأهواء وتوحی بها، فیتعرّض النصّ المُنَزّل بذلک لأخطار التحریف والتزییف، ولیس علیّ بالذی تفوته هذه النقطة الخطیرة، فإنّ من سنّ سنّة سیّئة تحمّل وزرها ووزر من عمل بها إلی یوم القیامة. ولقد أثابه الله علی هذه السنّة الحسنة، حین منعهم من إحداث التعدیل، فصان کتاب الله إلی یوم القیامة.</w:t>
      </w:r>
    </w:p>
    <w:p>
      <w:pPr>
        <w:pStyle w:val="BookText"/>
      </w:pPr>
      <w:r>
        <w:rPr>
          <w:rFonts w:ascii="IRNazanin" w:hAnsi="IRNazanin" w:eastAsia="IRNazanin" w:cs="IRNazanin"/>
          <w:lang w:bidi="fa-IR"/>
          <w:color w:val="111111"/>
          <w:sz w:val="28"/>
          <w:szCs w:val="28"/>
          <w:rtl/>
        </w:rPr>
        <w:t xml:space="preserve">وقد کان أمر الحدیث عمّا نسب فی التّاریخ إلی علیّ - من أنّ له مُصْحَفا - أمرا هَیِّنا لا یکاد یبلغ بنا ما بلغه الحدیث عن مُصْحَف ابن مسعود أو أُبیّ، لولاأنّ اعتبارات سیاسیّة وتاریخیّة قد ارتبطت بالحدیث عنه، وزاد الغُلاة من الوضّاعین المشکلة اشتعالاً بما ألصقوه بهذا المُصْحَف من روایات، وما حاکوا حوله من أقاصیص، افترق النّاس فی أمرها، ولیس الافتراق فی مثل هذه المواضع بالأمر الهیّن: إذ هو متّصل بمزالق عقدیّة خطرة - إلی أن قال شاهین -:</w:t>
      </w:r>
    </w:p>
    <w:p>
      <w:pPr>
        <w:pStyle w:val="BookText"/>
      </w:pPr>
      <w:r>
        <w:rPr>
          <w:rFonts w:ascii="IRNazanin" w:hAnsi="IRNazanin" w:eastAsia="IRNazanin" w:cs="IRNazanin"/>
          <w:lang w:bidi="fa-IR"/>
          <w:color w:val="111111"/>
          <w:sz w:val="28"/>
          <w:szCs w:val="28"/>
          <w:rtl/>
        </w:rPr>
        <w:t xml:space="preserve">من أجل هذا، نری لزاما علینا أن نتناول قضیّة مُصْحَف علیّ بشیءٍ من التّفصیل من وجهة نظر بعض طوائف الشّیعة، وذلک بعدما عرفنا موقفه من‌المصْحَف الإمام بأسانید ثابتة ثبوتا قطعیّا...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أن قال تحت عنوان (عودة إلی الحدیث عن مصحف علیّ):</w:t>
      </w:r>
    </w:p>
    <w:p>
      <w:pPr>
        <w:pStyle w:val="BookText"/>
      </w:pPr>
      <w:r>
        <w:rPr>
          <w:rFonts w:ascii="Amiri" w:hAnsi="Amiri" w:eastAsia="Amiri" w:cs="Amiri"/>
          <w:lang w:bidi="ar-SA"/>
          <w:color w:val="111111"/>
          <w:sz w:val="28"/>
          <w:szCs w:val="28"/>
          <w:rtl/>
        </w:rPr>
        <w:t xml:space="preserve">فإذا علمنا أنّ علیّا لم ترد عنه أیّة روایة من هذا الّذی تقدّم، أدرکنا أنّ مُصْحَفه الّذی ارتضاه لم یکن سوی هذا المُصْحَف الإمام الّذی لو لم یقم به عُثمان لقام به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w:t>
      </w:r>
      <w:r>
        <w:rPr>
          <w:rStyle w:val="FootnoteReference"/>
        </w:rPr>
        <w:footnoteReference w:id="764"/>
      </w:r>
      <w:r>
        <w:rPr>
          <w:rFonts w:ascii="IRNazanin" w:hAnsi="IRNazanin" w:eastAsia="IRNazanin" w:cs="IRNazanin"/>
          <w:lang w:bidi="fa-IR"/>
          <w:color w:val="111111"/>
          <w:sz w:val="28"/>
          <w:szCs w:val="28"/>
          <w:rtl/>
        </w:rPr>
        <w:t xml:space="preserve">)، ولیس بین أیدینا بعد ذلک مرویّا عن علیّ سوی مجموعة من القراءات الشاذة الّتی تُنْسب إلی الاختلاف اللّهجیّ أحیانا، وتعزی إلی الزّیادة البیانیّة أحیانا أُخری، وهو بهذا لا یختلف مطلقا عمّا روی عن عبد الله بن مسعود من هذا النوع، أو عن أبیّ بن کعب وابن عبّاس إلّا فی طابع المفردة المرویة أو بعبارة أصحّ: فی طبیعة الحروف الخاصّة بعلیّ بن أبی طالب، من حیث هو متمثّل لبیئة معیّنة تضع بصماتها علی مفرداتها، وقارئ ذو نظر ورأی فی البیان القرآنی، یُضمِّن قراءته وتفسیراته بعض آرائه (</w:t>
      </w:r>
      <w:r>
        <w:rPr>
          <w:rStyle w:val="FootnoteReference"/>
        </w:rPr>
        <w:footnoteReference w:id="765"/>
      </w:r>
      <w:r>
        <w:rPr>
          <w:rFonts w:ascii="IRNazanin" w:hAnsi="IRNazanin" w:eastAsia="IRNazanin" w:cs="IRNazanin"/>
          <w:lang w:bidi="fa-IR"/>
          <w:color w:val="111111"/>
          <w:sz w:val="28"/>
          <w:szCs w:val="28"/>
          <w:rtl/>
        </w:rPr>
        <w:t xml:space="preserve">)، شأن بقیة صحابة رسول الله صلی الله علیه و آله ممّن أُثِرَتْ عنهم هذه المصاحف والقراءات»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أخذ الدکتور شاهین یعدد بعض القراءات المنسوبة إلی أمیر المؤمنین علیّ بن أبی طالب، فقال:</w:t>
      </w:r>
    </w:p>
    <w:p>
      <w:pPr>
        <w:pStyle w:val="BookText"/>
      </w:pPr>
      <w:r>
        <w:rPr>
          <w:rFonts w:ascii="IRNazanin" w:hAnsi="IRNazanin" w:eastAsia="IRNazanin" w:cs="IRNazanin"/>
          <w:lang w:bidi="fa-IR"/>
          <w:color w:val="111111"/>
          <w:sz w:val="28"/>
          <w:szCs w:val="28"/>
          <w:rtl/>
        </w:rPr>
        <w:t xml:space="preserve">«قرأ علیّ: (فمن خاف من موص حیفا) بالحاء والیاء، بدلاً من «جنفا» فی القراءة العامّة.</w:t>
      </w:r>
    </w:p>
    <w:p>
      <w:pPr>
        <w:pStyle w:val="BookText"/>
      </w:pPr>
      <w:r>
        <w:rPr>
          <w:rFonts w:ascii="IRNazanin" w:hAnsi="IRNazanin" w:eastAsia="IRNazanin" w:cs="IRNazanin"/>
          <w:lang w:bidi="fa-IR"/>
          <w:color w:val="111111"/>
          <w:sz w:val="28"/>
          <w:szCs w:val="28"/>
          <w:rtl/>
        </w:rPr>
        <w:t xml:space="preserve">وقرأ: (یحرّفون الکلام)، والقراءة العامّة: «الکلم» دون ألف.</w:t>
      </w:r>
    </w:p>
    <w:p>
      <w:pPr>
        <w:pStyle w:val="BookText"/>
      </w:pPr>
      <w:r>
        <w:rPr>
          <w:rFonts w:ascii="Amiri" w:hAnsi="Amiri" w:eastAsia="Amiri" w:cs="Amiri"/>
          <w:lang w:bidi="ar-SA"/>
          <w:color w:val="111111"/>
          <w:sz w:val="28"/>
          <w:szCs w:val="28"/>
          <w:rtl/>
        </w:rPr>
        <w:t xml:space="preserve">وقرأ: (أن یکون عُبَیدا للّه) علی التصغیر، والعامّة: «عَبْدَا لله».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وقرأ: (یوم حصده) بغیر ألف، والعامّة: «یوم حصاده».</w:t>
      </w:r>
    </w:p>
    <w:p>
      <w:pPr>
        <w:pStyle w:val="BookText"/>
      </w:pPr>
      <w:r>
        <w:rPr>
          <w:rFonts w:ascii="IRNazanin" w:hAnsi="IRNazanin" w:eastAsia="IRNazanin" w:cs="IRNazanin"/>
          <w:lang w:bidi="fa-IR"/>
          <w:color w:val="111111"/>
          <w:sz w:val="28"/>
          <w:szCs w:val="28"/>
          <w:rtl/>
        </w:rPr>
        <w:t xml:space="preserve">وقرأ: (وریاشا) بالألف، والعامّة: «وریشا».</w:t>
      </w:r>
    </w:p>
    <w:p>
      <w:pPr>
        <w:pStyle w:val="BookText"/>
      </w:pPr>
      <w:r>
        <w:rPr>
          <w:rFonts w:ascii="IRNazanin" w:hAnsi="IRNazanin" w:eastAsia="IRNazanin" w:cs="IRNazanin"/>
          <w:lang w:bidi="fa-IR"/>
          <w:color w:val="111111"/>
          <w:sz w:val="28"/>
          <w:szCs w:val="28"/>
          <w:rtl/>
        </w:rPr>
        <w:t xml:space="preserve">وقرأ: (وإن یروا سبیل الرشاد) بألف، والعامّة: «الرشد».</w:t>
      </w:r>
    </w:p>
    <w:p>
      <w:pPr>
        <w:pStyle w:val="BookText"/>
      </w:pPr>
      <w:r>
        <w:rPr>
          <w:rFonts w:ascii="IRNazanin" w:hAnsi="IRNazanin" w:eastAsia="IRNazanin" w:cs="IRNazanin"/>
          <w:lang w:bidi="fa-IR"/>
          <w:color w:val="111111"/>
          <w:sz w:val="28"/>
          <w:szCs w:val="28"/>
          <w:rtl/>
        </w:rPr>
        <w:t xml:space="preserve">وقرأ: (وعلی الثلاثة الذین خالفوا)، والعامّة: «خلّفوا».</w:t>
      </w:r>
    </w:p>
    <w:p>
      <w:pPr>
        <w:pStyle w:val="BookText"/>
      </w:pPr>
      <w:r>
        <w:rPr>
          <w:rFonts w:ascii="IRNazanin" w:hAnsi="IRNazanin" w:eastAsia="IRNazanin" w:cs="IRNazanin"/>
          <w:lang w:bidi="fa-IR"/>
          <w:color w:val="111111"/>
          <w:sz w:val="28"/>
          <w:szCs w:val="28"/>
          <w:rtl/>
        </w:rPr>
        <w:t xml:space="preserve">وقرأ علیّ وجماعة کثیرة: (قد شعفها) بالعین المهملة، والعامّة: «شغفها»بالمعجمة.</w:t>
      </w:r>
    </w:p>
    <w:p>
      <w:pPr>
        <w:pStyle w:val="BookText"/>
      </w:pPr>
      <w:r>
        <w:rPr>
          <w:rFonts w:ascii="IRNazanin" w:hAnsi="IRNazanin" w:eastAsia="IRNazanin" w:cs="IRNazanin"/>
          <w:lang w:bidi="fa-IR"/>
          <w:color w:val="111111"/>
          <w:sz w:val="28"/>
          <w:szCs w:val="28"/>
          <w:rtl/>
        </w:rPr>
        <w:t xml:space="preserve">وقرأ: (أفلم یتبیّن الذین آمنوا)، والعامّة: «أفلم ییئس».</w:t>
      </w:r>
    </w:p>
    <w:p>
      <w:pPr>
        <w:pStyle w:val="BookText"/>
      </w:pPr>
      <w:r>
        <w:rPr>
          <w:rFonts w:ascii="Amiri" w:hAnsi="Amiri" w:eastAsia="Amiri" w:cs="Amiri"/>
          <w:lang w:bidi="ar-SA"/>
          <w:color w:val="111111"/>
          <w:sz w:val="28"/>
          <w:szCs w:val="28"/>
          <w:rtl/>
        </w:rPr>
        <w:t xml:space="preserve">وقرأ: (لنثوینّهم) بالثاء، والعامّة هی: «لنبوّئنّهم».</w:t>
      </w:r>
    </w:p>
    <w:p>
      <w:pPr>
        <w:pStyle w:val="BookText"/>
      </w:pPr>
      <w:r>
        <w:rPr>
          <w:rFonts w:ascii="IRNazanin" w:hAnsi="IRNazanin" w:eastAsia="IRNazanin" w:cs="IRNazanin"/>
          <w:lang w:bidi="fa-IR"/>
          <w:color w:val="111111"/>
          <w:sz w:val="28"/>
          <w:szCs w:val="28"/>
          <w:rtl/>
        </w:rPr>
        <w:t xml:space="preserve">وقرأ: (ثمّ ننحی الذین اتّقوا) بحاء مهملة، والعامّة: «ننجی» بالجیم.</w:t>
      </w:r>
    </w:p>
    <w:p>
      <w:pPr>
        <w:pStyle w:val="BookText"/>
      </w:pPr>
      <w:r>
        <w:rPr>
          <w:rFonts w:ascii="Amiri" w:hAnsi="Amiri" w:eastAsia="Amiri" w:cs="Amiri"/>
          <w:lang w:bidi="ar-SA"/>
          <w:color w:val="111111"/>
          <w:sz w:val="28"/>
          <w:szCs w:val="28"/>
          <w:rtl/>
        </w:rPr>
        <w:t xml:space="preserve">وقرأ: (یا ویلنا مِنْ بَعْثنا)، والعامّة: «مَنْ بَعَثَنا» علی الاستفهام.</w:t>
      </w:r>
    </w:p>
    <w:p>
      <w:pPr>
        <w:pStyle w:val="BookText"/>
      </w:pPr>
      <w:r>
        <w:rPr>
          <w:rFonts w:ascii="Amiri" w:hAnsi="Amiri" w:eastAsia="Amiri" w:cs="Amiri"/>
          <w:lang w:bidi="ar-SA"/>
          <w:color w:val="111111"/>
          <w:sz w:val="28"/>
          <w:szCs w:val="28"/>
          <w:rtl/>
        </w:rPr>
        <w:t xml:space="preserve">وقرأ: (جِیلاً) بالیاء، والعامّة: «جِبِلاًّ» بالباء.</w:t>
      </w:r>
    </w:p>
    <w:p>
      <w:pPr>
        <w:pStyle w:val="BookText"/>
      </w:pPr>
      <w:r>
        <w:rPr>
          <w:rFonts w:ascii="Amiri" w:hAnsi="Amiri" w:eastAsia="Amiri" w:cs="Amiri"/>
          <w:lang w:bidi="ar-SA"/>
          <w:color w:val="111111"/>
          <w:sz w:val="28"/>
          <w:szCs w:val="28"/>
          <w:rtl/>
        </w:rPr>
        <w:t xml:space="preserve">وهذه النماذج الّتی سقناها تعبّر تعبیراً صادقاً عن الطابع الّذی یَسِمُ کلّ ما روی عن علیّ تقریبا، فلیس فی قراءاته زیادات فی النصوص، غیر ما لاحظناه من أنّه قرأ کما قرأ ابن مسعود وابن عبّاس وأبیّ بن کعب: (وکان أمامهم ملک یأخذ کلّ سفینة صالحة غصبا)، والقراءة العامّة هی: «وَکَانَ وَرَاءَهُم مَّلِکٌ یَأْخُذُ کُلَّ سَفِینَةٍ غَصْبا». فهذا الفرق تفسیریٌّ محض، ولا یعدّ طبقا لما أُثِرَ عن علیّ وسائر الصحابة من إقرائهم بالمصحف الإمام، سوی بیان للمراد من الآیة فحسب.</w:t>
      </w:r>
    </w:p>
    <w:p>
      <w:pPr>
        <w:pStyle w:val="BookText"/>
      </w:pPr>
      <w:r>
        <w:rPr>
          <w:rFonts w:ascii="IRNazanin" w:hAnsi="IRNazanin" w:eastAsia="IRNazanin" w:cs="IRNazanin"/>
          <w:lang w:bidi="fa-IR"/>
          <w:color w:val="111111"/>
          <w:sz w:val="28"/>
          <w:szCs w:val="28"/>
          <w:rtl/>
        </w:rPr>
        <w:t xml:space="preserve">أمّا بقیة روایاته فهی من ذلک النوع الموافق للرسم دائما، مهما توهّم القارئ وجها للمخالفة، فالروایات الّتی تختلف عن القراءة العامّة بإشباع الألف أو قصرها هی قراءات موافقة للرسم تماما؛ لأنّ الإملاء العثمانی قد جری علی عدم رسم الألف فی أکثر المواضع، وبذلک تحتمل الکلمة کلا النطقین، ومن ذلک مثلاً: (ملک یوم الدین)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نقرؤها بالألف الممدودة علی صورة (مالک)، وهی فی قراءة أبی عمرو بن العلاء الصحیحة وفی قراءة غیره (ملک) مقصورة، وهذا هوشأن: (الکلام والکلم)، و(حصاده وحَصده)، (وریاشا وریشا) و(الرشاد والرشد) و(خالفوا وخلفوا)» (</w:t>
      </w:r>
      <w:r>
        <w:rPr>
          <w:rStyle w:val="FootnoteReference"/>
        </w:rPr>
        <w:footnoteReference w:id="767"/>
      </w:r>
      <w:r>
        <w:rPr>
          <w:rFonts w:ascii="IRNazanin" w:hAnsi="IRNazanin" w:eastAsia="IRNazanin" w:cs="IRNazanin"/>
          <w:lang w:bidi="fa-IR"/>
          <w:color w:val="111111"/>
          <w:sz w:val="28"/>
          <w:szCs w:val="28"/>
          <w:rtl/>
        </w:rPr>
        <w:t xml:space="preserve">). انتهی کلام الدکتور شاهین.</w:t>
      </w:r>
    </w:p>
    <w:p>
      <w:pPr>
        <w:pStyle w:val="BookText"/>
      </w:pPr>
      <w:r>
        <w:rPr>
          <w:rFonts w:ascii="IRNazanin" w:hAnsi="IRNazanin" w:eastAsia="IRNazanin" w:cs="IRNazanin"/>
          <w:lang w:bidi="fa-IR"/>
          <w:color w:val="111111"/>
          <w:sz w:val="28"/>
          <w:szCs w:val="28"/>
          <w:rtl/>
        </w:rPr>
        <w:t xml:space="preserve">إذن الأمر لم یکن موافقة قراءة الإمام علی مع مصحف عثمان أو حرف زید بن ثابت، بل هو أسمی من ذلک، فإنّ قراءته هی قراءة رسول الله، التی هی قراءة جبرئیل الأمین عن ربّ العالمین، وإنّ مصحفه هو مصحف رسول الله، لکنّهم نسبوا إلیه قراءات لم یقل بها ولم ترد علی لسان أبنائه المعصومین، وإنّ کلّ ما قالوه عن قراءة الإمام وأنّه کان یقرأ (والعصر ونوائب الدهر إنّ الإنسان لفی خسر) وأمثالها من القراءات المخالفة للمصحف الرائج هی باطلة، وقد شهد کثیر من علماء أهل السنة ببطلانها أیضاً، لأنّها أخبار آحاد لا تقاوم المتواتر المشهور عند المسلمین؛ قال صاحب (المبانی): هذه الروایة باطلة، بما روی عن یحیی بن آدم، عن أبی بکر بن عیاش، قال: قال لی عاصم بن أبی النجود: ما أقرأنی أحد من الناس حرفاً إلّا أبو عبد الرحمان السلمی، وأبو عبد الرحمان قرأ علی علی رضی الله عنه ، وکنت أرجع من عند أبی عبد الرحمان وأعرض علی زرّ بن حبیش، وزر قرأ علی عبد الله بن مسعود، قال أبو بکر: فقلت لعاصم: لقد استوثقت، فإنمّا روی أبو عبد الرحمان عن علیّ رضی الله عنه : </w:t>
      </w:r>
      <w:r>
        <w:rPr>
          <w:rFonts w:ascii="Amiri" w:hAnsi="Amiri" w:eastAsia="Amiri" w:cs="Amiri"/>
          <w:lang w:bidi="ar-SA"/>
          <w:color w:val="111111"/>
          <w:sz w:val="28"/>
          <w:szCs w:val="28"/>
          <w:rtl/>
        </w:rPr>
        <w:t xml:space="preserve">وَالعَصْرِ * إِنَّ الإِنْسَانَ لَفِی خُسْر</w:t>
      </w:r>
      <w:r>
        <w:rPr>
          <w:rFonts w:ascii="IRNazanin" w:hAnsi="IRNazanin" w:eastAsia="IRNazanin" w:cs="IRNazanin"/>
          <w:lang w:bidi="fa-IR"/>
          <w:color w:val="111111"/>
          <w:sz w:val="28"/>
          <w:szCs w:val="28"/>
          <w:rtl/>
        </w:rPr>
        <w:t xml:space="preserve">، بشهادة عاصم علی أبی عبد الرحمان، وروایة أبی عبد الرحمان عن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وضبطها عنه، فهذه جهة تدحض روایة من روی عن علی، ثم قال صاحب (المبانی): إنّ من روی عنه (والعصر ونوائب الدهر) فقد کذب أو نسی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القرّاء والإمام أمیر المؤمنین علیّ علیه السلام :</w:t>
      </w:r>
    </w:p>
    <w:p>
      <w:pPr>
        <w:pStyle w:val="BookText"/>
      </w:pPr>
      <w:r>
        <w:rPr>
          <w:rFonts w:ascii="IRNazanin" w:hAnsi="IRNazanin" w:eastAsia="IRNazanin" w:cs="IRNazanin"/>
          <w:lang w:bidi="fa-IR"/>
          <w:color w:val="111111"/>
          <w:sz w:val="28"/>
          <w:szCs w:val="28"/>
          <w:rtl/>
        </w:rPr>
        <w:t xml:space="preserve">ستقف بعد قلیل علی حال الصحابة القرّاء وحال نسخهم الّتی احتمی بها عثمان فی عملیة جمع القرآن وتوحید المصاحف، وقد عرفت أیضا بأن القوم لم یطلبوا من الإمام علی أن یأتیهم بنسخته، وهو علیه السلام لم یعطهم إیّاها تطوّعاً من عند نفسه، لکنّهم وعن طریق أبی عبد الرحمان السّلَمی وأبی الاسود الدؤلی وابن أبی لیلی اعتمدوا قراءته، وهو قد ارتضاها، فإنهم اعتمدوا قراءة أمیر المؤمنین علی وجعلوها أصلاً لأربع قراءات شائعة الیوم، کی یصحّحوا مصحفهم من خلالها ویعطوه الشرعیة.</w:t>
      </w:r>
    </w:p>
    <w:p>
      <w:pPr>
        <w:pStyle w:val="BookText"/>
      </w:pPr>
      <w:r>
        <w:rPr>
          <w:rFonts w:ascii="IRNazanin" w:hAnsi="IRNazanin" w:eastAsia="IRNazanin" w:cs="IRNazanin"/>
          <w:lang w:bidi="fa-IR"/>
          <w:color w:val="111111"/>
          <w:sz w:val="28"/>
          <w:szCs w:val="28"/>
          <w:rtl/>
        </w:rPr>
        <w:t xml:space="preserve">وقد یکونون استعانوا بحذیفة بن الیمان للوصول إلی قراءة الإمام علیّ علیه السلام ، أو قد یکون الإمام علی - عن طریق حذیفة بن الیمان - أوصل مصحفه المجرد إلی عثمان.</w:t>
      </w:r>
    </w:p>
    <w:p>
      <w:pPr>
        <w:pStyle w:val="BookText"/>
      </w:pPr>
      <w:r>
        <w:rPr>
          <w:rFonts w:ascii="IRNazanin" w:hAnsi="IRNazanin" w:eastAsia="IRNazanin" w:cs="IRNazanin"/>
          <w:lang w:bidi="fa-IR"/>
          <w:color w:val="111111"/>
          <w:sz w:val="28"/>
          <w:szCs w:val="28"/>
          <w:rtl/>
        </w:rPr>
        <w:t xml:space="preserve">وبرأیی أنّ حجیة المصحف الموجود لا تحتاج إلی کثیر من المؤونة، لأنّه المقروء الیوم وقد صُحّح من قبل الإمام المعصوم، وقد ذکر الأعلام أسماء الذین عرضوا قراءتهم علی رسول الله، ولوجود قراءة رسول الله صلی الله علیه و آله ، والإمام علیّ علیه السلام ، وفاطمة الزهراء علیها السلام بین تلک القراءات الرائجة، فالمشکلة لم تکن مع المصحف المجرد بل مع المصحف المفسر.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وإنّک لو ألقیت نظرة إجمالیة علی کتاب نهج البلاغة وخطب السیّدة فاطمة الزهراء علیها السلام ضدّ الشیخین، وکلام الاثنی عشر من أصحاب رسول الله الذین احتجّوا علی أبی بکر فی جلوسه مجلس الخلافة بغیر حق، لما رأیت أحداً منهم قد استشهد بآیة تخالف القراءة المشهورة الیوم.</w:t>
      </w:r>
    </w:p>
    <w:p>
      <w:pPr>
        <w:pStyle w:val="BookText"/>
      </w:pPr>
      <w:r>
        <w:rPr>
          <w:rFonts w:ascii="IRNazanin" w:hAnsi="IRNazanin" w:eastAsia="IRNazanin" w:cs="IRNazanin"/>
          <w:lang w:bidi="fa-IR"/>
          <w:color w:val="111111"/>
          <w:sz w:val="28"/>
          <w:szCs w:val="28"/>
          <w:rtl/>
        </w:rPr>
        <w:t xml:space="preserve">بل فی کلام السیّدة فاطمة الزهراء علیها السلام والإمام علی والحسنین ما یدلّ علی احتجاجهم بآیات وسور هذا القرآن دون زیادة ونقصان فیه، لقول الزهراء علیها السلام : «وهذا کتاب الله بین أظهرکم» (</w:t>
      </w:r>
      <w:r>
        <w:rPr>
          <w:rStyle w:val="FootnoteReference"/>
        </w:rPr>
        <w:footnoteReference w:id="769"/>
      </w:r>
      <w:r>
        <w:rPr>
          <w:rFonts w:ascii="IRNazanin" w:hAnsi="IRNazanin" w:eastAsia="IRNazanin" w:cs="IRNazanin"/>
          <w:lang w:bidi="fa-IR"/>
          <w:color w:val="111111"/>
          <w:sz w:val="28"/>
          <w:szCs w:val="28"/>
          <w:rtl/>
        </w:rPr>
        <w:t xml:space="preserve">)، الدال علی وجود الکتاب کاملاً آنذاک بین أیدی المسلمین، وأنّه مقبول عندها علیها السلام لاستشهادها بآیاته، فلا یعقل أن تستدل الزهراء بقرآن محرف.</w:t>
      </w:r>
    </w:p>
    <w:p>
      <w:pPr>
        <w:pStyle w:val="BookText"/>
      </w:pPr>
      <w:r>
        <w:rPr>
          <w:rFonts w:ascii="IRNazanin" w:hAnsi="IRNazanin" w:eastAsia="IRNazanin" w:cs="IRNazanin"/>
          <w:lang w:bidi="fa-IR"/>
          <w:color w:val="111111"/>
          <w:sz w:val="28"/>
          <w:szCs w:val="28"/>
          <w:rtl/>
        </w:rPr>
        <w:t xml:space="preserve">فأهل بیت رسول الله جمیعاً قد استشهدوا - وقرؤوا - بآیات هذا الکتاب الّذی نتلوه نحن کلّ یوم، أی أنّ الاشتهار هو الذی صحَّح المصحف لا ما ادَّعَوه من اتّخاذ شاهدین - الحفظ والکتابة - وما شابه ذلک من أقوال بعیدة عن المنطق والعقل السلیم.</w:t>
      </w:r>
    </w:p>
    <w:p>
      <w:pPr>
        <w:pStyle w:val="BookText"/>
      </w:pPr>
      <w:r>
        <w:rPr>
          <w:rFonts w:ascii="IRNazanin" w:hAnsi="IRNazanin" w:eastAsia="IRNazanin" w:cs="IRNazanin"/>
          <w:lang w:bidi="fa-IR"/>
          <w:color w:val="111111"/>
          <w:sz w:val="28"/>
          <w:szCs w:val="28"/>
          <w:rtl/>
        </w:rPr>
        <w:t xml:space="preserve">ونضیف هنا إلی کلامنا ما رواه الطحاوی، عن یحیی بن أَکْثَم أنّه قال:</w:t>
      </w:r>
    </w:p>
    <w:p>
      <w:pPr>
        <w:pStyle w:val="BookText"/>
      </w:pPr>
      <w:r>
        <w:rPr>
          <w:rFonts w:ascii="IRNazanin" w:hAnsi="IRNazanin" w:eastAsia="IRNazanin" w:cs="IRNazanin"/>
          <w:lang w:bidi="fa-IR"/>
          <w:color w:val="111111"/>
          <w:sz w:val="28"/>
          <w:szCs w:val="28"/>
          <w:rtl/>
        </w:rPr>
        <w:t xml:space="preserve">«إن کانت القراءة تؤخذ بصحّة المخرج؛ فما نعلم لقراءةٍ من صحّة المخرج ما صحّ لقراءة عاصم؛ لأنّه یقول: قرأت القرآن علی أبی عبد الرحمان، وقرأ أبو عبد الرحمان علی علیّ، وقرأ علیٌّ علی النبیّ صلی الله علیه و آله ». ثمّ قال الطحاوی: «وصَدَق، وقد کنّا أخذنا قراءة عاصم حرفا حرفا عن روح بن الفرج، وحدّثنا: أنّه أخذها عن یحیی بن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الجعفی، وأنّه قال لهم: حدّثنا أبو بکر بن عیّاش،قال: قرأت علی عاصم، قال أبو بکر: فقلت لعاصم: علی من قرأت؟ قال: علی السّلَمِی، وقرأ [السّلمیُّ] علی علیّ، وقرأ علیٌّ علی النبیّ صلی الله علیه و آله ».</w:t>
      </w:r>
    </w:p>
    <w:p>
      <w:pPr>
        <w:pStyle w:val="BookText"/>
      </w:pPr>
      <w:r>
        <w:rPr>
          <w:rFonts w:ascii="IRNazanin" w:hAnsi="IRNazanin" w:eastAsia="IRNazanin" w:cs="IRNazanin"/>
          <w:lang w:bidi="fa-IR"/>
          <w:color w:val="111111"/>
          <w:sz w:val="28"/>
          <w:szCs w:val="28"/>
          <w:rtl/>
        </w:rPr>
        <w:t xml:space="preserve">إلی أن یقول: «ولقد حدّثنی إبراهیم بن أحمد بن مروان الواسطی، حدّثنا محمّد بن خالد ابن عبد الله الواسطی، قال: سمعت حفص بن سلیمان الکوفی، عن عاصم، قال: قال أبو عبد الرحمان: قرأت علی علیّ فأکثرتُ، وأمسکتُ علیه فأکثرت، وأقرأتُ الحسن والحسین حتّی ختما القرآن»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والجملة الأخیرة من الخبر ذات وجهین، فقد تکون صادرة عن السلمی وقد تکون أضافة من الراوی (</w:t>
      </w:r>
      <w:r>
        <w:rPr>
          <w:rStyle w:val="FootnoteReference"/>
        </w:rPr>
        <w:footnoteReference w:id="771"/>
      </w:r>
      <w:r>
        <w:rPr>
          <w:rFonts w:ascii="IRNazanin" w:hAnsi="IRNazanin" w:eastAsia="IRNazanin" w:cs="IRNazanin"/>
          <w:lang w:bidi="fa-IR"/>
          <w:color w:val="111111"/>
          <w:sz w:val="28"/>
          <w:szCs w:val="28"/>
          <w:rtl/>
        </w:rPr>
        <w:t xml:space="preserve">) لأنّه لا داعی لمثل الحسن والحسین علیهما السلام أن یختما القرآن علی أبی عبد الرحمان السلمی، وأبوهما الإمام علیّ علیه السلام هو الّذی أقرأ أبا عبد الرحمان السلمی، فلماذا لا یُقْرِئُهُما أبوهما کما أقرأ أبا عبد الرحمان؟! وقد حکی الجزری وغیره بأنّ الحسن والحسین أخذا القراءة من الإمام علی، فلا داعی لأن یأخذ المعصوم من غیر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المعصوم؟!</w:t>
      </w:r>
    </w:p>
    <w:p>
      <w:pPr>
        <w:pStyle w:val="BookText"/>
      </w:pPr>
      <w:r>
        <w:rPr>
          <w:rFonts w:ascii="IRNazanin" w:hAnsi="IRNazanin" w:eastAsia="IRNazanin" w:cs="IRNazanin"/>
          <w:lang w:bidi="fa-IR"/>
          <w:color w:val="111111"/>
          <w:sz w:val="28"/>
          <w:szCs w:val="28"/>
          <w:rtl/>
        </w:rPr>
        <w:t xml:space="preserve">بل کیف لم یقرئهما جدّهما رسول الله صلی الله علیه و آله ، وهو الّذی دعا المسلمین إلی تعلیم القرآن وتعلّمه، مؤکّدا فَضْلَ تِلاوتِه وختمه؟! بل لماذا لم تقرئهما أمُّهما الزهراء علیها السلام ؟!.</w:t>
      </w:r>
    </w:p>
    <w:p>
      <w:pPr>
        <w:pStyle w:val="BookText"/>
      </w:pPr>
      <w:r>
        <w:rPr>
          <w:rFonts w:ascii="IRNazanin" w:hAnsi="IRNazanin" w:eastAsia="IRNazanin" w:cs="IRNazanin"/>
          <w:lang w:bidi="fa-IR"/>
          <w:color w:val="111111"/>
          <w:sz w:val="28"/>
          <w:szCs w:val="28"/>
          <w:rtl/>
        </w:rPr>
        <w:t xml:space="preserve">فالمحتمل قویّاً أنّ السلمی أقرأهما للتأکّد من صحّة أخذه عن أمیر المؤمنین علیه السلام ، لأنّهما کانا قد أخذا عن أمیر المؤمنین أیضاً (</w:t>
      </w:r>
      <w:r>
        <w:rPr>
          <w:rStyle w:val="FootnoteReference"/>
        </w:rPr>
        <w:footnoteReference w:id="772"/>
      </w:r>
      <w:r>
        <w:rPr>
          <w:rFonts w:ascii="IRNazanin" w:hAnsi="IRNazanin" w:eastAsia="IRNazanin" w:cs="IRNazanin"/>
          <w:lang w:bidi="fa-IR"/>
          <w:color w:val="111111"/>
          <w:sz w:val="28"/>
          <w:szCs w:val="28"/>
          <w:rtl/>
        </w:rPr>
        <w:t xml:space="preserve">)، فکان یرید التثبت من ذلک، ولذلک قال (قرأت فأکثرت) (أمسکت فأکثرت)، وهذا یعنی أنّه قرأ القرآن ثمّ أمسک علی قراءة علیّ علیه السلام لیضبطها، ثمّ قرأها علی الإمامین علیهما السلام لیتأکّد من صحّة ما أخذه. وهذا الوجه ألیق بمقام المعصوم.</w:t>
      </w:r>
    </w:p>
    <w:p>
      <w:pPr>
        <w:pStyle w:val="BookText"/>
      </w:pPr>
      <w:r>
        <w:rPr>
          <w:rFonts w:ascii="IRNazanin" w:hAnsi="IRNazanin" w:eastAsia="IRNazanin" w:cs="IRNazanin"/>
          <w:lang w:bidi="fa-IR"/>
          <w:color w:val="111111"/>
          <w:sz w:val="28"/>
          <w:szCs w:val="28"/>
          <w:rtl/>
        </w:rPr>
        <w:t xml:space="preserve">وقد أکد ابن شهرآشوب فی مناقب آل أبی طالب أنّ أصل قراءات القرّاء السبعة هو أمیر المؤمنین علی، لا أنّ کلّ قراءة للسبعة قرأ بها علیّ بن أبی طالب، إذ قال:</w:t>
      </w:r>
    </w:p>
    <w:p>
      <w:pPr>
        <w:pStyle w:val="BookText"/>
      </w:pPr>
      <w:r>
        <w:rPr>
          <w:rFonts w:ascii="IRNazanin" w:hAnsi="IRNazanin" w:eastAsia="IRNazanin" w:cs="IRNazanin"/>
          <w:lang w:bidi="fa-IR"/>
          <w:color w:val="111111"/>
          <w:sz w:val="28"/>
          <w:szCs w:val="28"/>
          <w:rtl/>
        </w:rPr>
        <w:t xml:space="preserve">«... والقرّاء السبعة إلی قراءته یرجعون(</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حمزة والکسائی فیعوّلان علی قراءة علیّ وابن مسعود، ولیس مصحفهما مصحف ابن مسعود، فهما إنّما یرجعان إلی علیّ، ویوافقان ابن مسعود فیما یجری مجری الإعراب، وقد قال ابن مسعود: ما رأیت أحدا أَقْرَأ من علیّ بن أبی طالب للقرآن.</w:t>
      </w:r>
    </w:p>
    <w:p>
      <w:pPr>
        <w:pStyle w:val="BookText"/>
      </w:pPr>
      <w:r>
        <w:rPr>
          <w:rFonts w:ascii="IRNazanin" w:hAnsi="IRNazanin" w:eastAsia="IRNazanin" w:cs="IRNazanin"/>
          <w:lang w:bidi="fa-IR"/>
          <w:color w:val="111111"/>
          <w:sz w:val="28"/>
          <w:szCs w:val="28"/>
          <w:rtl/>
        </w:rPr>
        <w:t xml:space="preserve">وأمّا نافع وابن کثیر وأبو عمرو، فمعظم قراءاتهم ترجع إلی ابن عبّاس.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وابن عبّاس قرأ علی أُبیّ وعلیّ، والَّذی قرأه هؤلاء القرّاء یخالف قراءة أُبی، فهو إذا مأخوذ من علیّ علیه السلام .</w:t>
      </w:r>
    </w:p>
    <w:p>
      <w:pPr>
        <w:pStyle w:val="BookText"/>
      </w:pPr>
      <w:r>
        <w:rPr>
          <w:rFonts w:ascii="IRNazanin" w:hAnsi="IRNazanin" w:eastAsia="IRNazanin" w:cs="IRNazanin"/>
          <w:lang w:bidi="fa-IR"/>
          <w:color w:val="111111"/>
          <w:sz w:val="28"/>
          <w:szCs w:val="28"/>
          <w:rtl/>
        </w:rPr>
        <w:t xml:space="preserve">وأمّا عاصم، فقرأ علی أبی عبد الرحمان السلمی، وقال أبو عبد الرحمان: قرأت القرآن کلّه علی علیّ بن أبی طالب، فقالوا: أفصح القراءات قراءة عاصم لأنّه أتی بالأصل، وذلک أنّه یظهر ما أدغمه غیره، ویحقّق من الهمز ما لیّنه غیره، ویفتح من الألفات ما أماله غیره.</w:t>
      </w:r>
    </w:p>
    <w:p>
      <w:pPr>
        <w:pStyle w:val="BookText"/>
      </w:pPr>
      <w:r>
        <w:rPr>
          <w:rFonts w:ascii="IRNazanin" w:hAnsi="IRNazanin" w:eastAsia="IRNazanin" w:cs="IRNazanin"/>
          <w:lang w:bidi="fa-IR"/>
          <w:color w:val="111111"/>
          <w:sz w:val="28"/>
          <w:szCs w:val="28"/>
          <w:rtl/>
        </w:rPr>
        <w:t xml:space="preserve">والعدد الکوفی فی القرآن منسوب إلی علیّ، ولیس فی الصحابة من ینسب إلیه العدد غیره، وإنّما کتب عدد ذلک کُلُّ مِصْرٍ عن بعض التابعین»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أجل، إنّ السلمی أخذ القراءة عن أمیر المؤمنین علیه السلام ، وعنه أخذ عاصم أصل هذه القراءة؛ قال حفص: «قال لی عاصم: ما کان من القراءة الّتی أقرأتک بها فهی القراءة الّتی قرأت بها علی أبی عبد الرحمان السلمی عن علیّ علیه السلام ».</w:t>
      </w:r>
    </w:p>
    <w:p>
      <w:pPr>
        <w:pStyle w:val="BookText"/>
      </w:pPr>
      <w:r>
        <w:rPr>
          <w:rFonts w:ascii="IRNazanin" w:hAnsi="IRNazanin" w:eastAsia="IRNazanin" w:cs="IRNazanin"/>
          <w:lang w:bidi="fa-IR"/>
          <w:color w:val="111111"/>
          <w:sz w:val="28"/>
          <w:szCs w:val="28"/>
          <w:rtl/>
        </w:rPr>
        <w:t xml:space="preserve">وقد ذکر عاصم أنّه لم یخالف أبا عبد الرحمان فی شیء من قراءته، فإنّ أبا عبد الرحمان لم یخالف علیّا علیه السلام فی شیء من قراءته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أخذ أبو الاسود الدؤلی عن علی، وعنه أخذ نصر بن عاصم العربیّة والقرآن (</w:t>
      </w:r>
      <w:r>
        <w:rPr>
          <w:rStyle w:val="FootnoteReference"/>
        </w:rPr>
        <w:footnoteReference w:id="776"/>
      </w:r>
      <w:r>
        <w:rPr>
          <w:rFonts w:ascii="Amiri" w:hAnsi="Amiri" w:eastAsia="Amiri" w:cs="Amiri"/>
          <w:lang w:bidi="ar-SA"/>
          <w:color w:val="111111"/>
          <w:sz w:val="28"/>
          <w:szCs w:val="28"/>
          <w:rtl/>
        </w:rPr>
        <w:t xml:space="preserve">)، وعن نصر أخذ أبو عمرو بن العلاء أحد القرّاء السبعة.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أخذ عنه یحیی بن یعمر العربیّة والقراءة (</w:t>
      </w:r>
      <w:r>
        <w:rPr>
          <w:rStyle w:val="FootnoteReference"/>
        </w:rPr>
        <w:footnoteReference w:id="777"/>
      </w:r>
      <w:r>
        <w:rPr>
          <w:rFonts w:ascii="IRNazanin" w:hAnsi="IRNazanin" w:eastAsia="IRNazanin" w:cs="IRNazanin"/>
          <w:lang w:bidi="fa-IR"/>
          <w:color w:val="111111"/>
          <w:sz w:val="28"/>
          <w:szCs w:val="28"/>
          <w:rtl/>
        </w:rPr>
        <w:t xml:space="preserve">)، روی عنه قتادة وقرأ علیه القرآن ابن أبی إسحاق الحضرمی.</w:t>
      </w:r>
    </w:p>
    <w:p>
      <w:pPr>
        <w:pStyle w:val="BookText"/>
      </w:pPr>
      <w:r>
        <w:rPr>
          <w:rFonts w:ascii="IRNazanin" w:hAnsi="IRNazanin" w:eastAsia="IRNazanin" w:cs="IRNazanin"/>
          <w:lang w:bidi="fa-IR"/>
          <w:color w:val="111111"/>
          <w:sz w:val="28"/>
          <w:szCs w:val="28"/>
          <w:rtl/>
        </w:rPr>
        <w:t xml:space="preserve">کما أخذ عنه عبد الرحمان بن هرمز، ثمّ صار هو نفسه مقرئاً وقرأ علیه الناس، وأشهر مَن أخذ عنه وتتلمذ له نافع بن أبی نعیم أشهر مقرئی المدینة وأحد القرّاء السبعة.</w:t>
      </w:r>
    </w:p>
    <w:p>
      <w:pPr>
        <w:pStyle w:val="BookText"/>
      </w:pPr>
      <w:r>
        <w:rPr>
          <w:rFonts w:ascii="IRNazanin" w:hAnsi="IRNazanin" w:eastAsia="IRNazanin" w:cs="IRNazanin"/>
          <w:lang w:bidi="fa-IR"/>
          <w:color w:val="111111"/>
          <w:sz w:val="28"/>
          <w:szCs w:val="28"/>
          <w:rtl/>
        </w:rPr>
        <w:t xml:space="preserve">کما أخذ عن أبی الأسود عنبسة الفیل، ومیمون الأقرن، ومعاویة بن عمر الدؤلی، وعطاء بن أبی الأسود الدؤلی، وحمران بن أعین أبو حمزة الکوفی الشیبانی، وغیرهم.</w:t>
      </w:r>
    </w:p>
    <w:p>
      <w:pPr>
        <w:pStyle w:val="BookText"/>
      </w:pPr>
      <w:r>
        <w:rPr>
          <w:rFonts w:ascii="IRNazanin" w:hAnsi="IRNazanin" w:eastAsia="IRNazanin" w:cs="IRNazanin"/>
          <w:lang w:bidi="fa-IR"/>
          <w:color w:val="111111"/>
          <w:sz w:val="28"/>
          <w:szCs w:val="28"/>
          <w:rtl/>
        </w:rPr>
        <w:t xml:space="preserve">وأخذ عبد الرحمان بن أبی لیلی الکوفی عن علی القراءة عرضاً.</w:t>
      </w:r>
    </w:p>
    <w:p>
      <w:pPr>
        <w:pStyle w:val="BookText"/>
      </w:pPr>
      <w:r>
        <w:rPr>
          <w:rFonts w:ascii="IRNazanin" w:hAnsi="IRNazanin" w:eastAsia="IRNazanin" w:cs="IRNazanin"/>
          <w:lang w:bidi="fa-IR"/>
          <w:color w:val="111111"/>
          <w:sz w:val="28"/>
          <w:szCs w:val="28"/>
          <w:rtl/>
        </w:rPr>
        <w:t xml:space="preserve">وإنّ قرّاء أمثال: حمزة الزیّات، والکسائی، وأبوعمرو بن العلاء قد أخذوا القراءة عن أمیر المؤمنین علیّ بن أبی طالب علیه السلام بواسطة هؤلاء الأصحاب أیضاً.</w:t>
      </w:r>
    </w:p>
    <w:p>
      <w:pPr>
        <w:pStyle w:val="BookText"/>
      </w:pPr>
      <w:r>
        <w:rPr>
          <w:rFonts w:ascii="IRNazanin" w:hAnsi="IRNazanin" w:eastAsia="IRNazanin" w:cs="IRNazanin"/>
          <w:lang w:bidi="fa-IR"/>
          <w:color w:val="111111"/>
          <w:sz w:val="28"/>
          <w:szCs w:val="28"/>
          <w:rtl/>
        </w:rPr>
        <w:t xml:space="preserve">فحمزة الزیّات أخذ عن جعفر الصادق، عن محمّد الباقر، عن علیّ بن الحسین زین‌العابدین، عن الحسین بن علیّ، عن أبیه علیّ بن أبی طالب علیهم السلام .</w:t>
      </w:r>
    </w:p>
    <w:p>
      <w:pPr>
        <w:pStyle w:val="BookText"/>
      </w:pPr>
      <w:r>
        <w:rPr>
          <w:rFonts w:ascii="IRNazanin" w:hAnsi="IRNazanin" w:eastAsia="IRNazanin" w:cs="IRNazanin"/>
          <w:lang w:bidi="fa-IR"/>
          <w:color w:val="111111"/>
          <w:sz w:val="28"/>
          <w:szCs w:val="28"/>
          <w:rtl/>
        </w:rPr>
        <w:t xml:space="preserve">والکسائی قرأ علی حمزة الزیّات بالإسناد المتقدّم.</w:t>
      </w:r>
    </w:p>
    <w:p>
      <w:pPr>
        <w:pStyle w:val="BookText"/>
      </w:pPr>
      <w:r>
        <w:rPr>
          <w:rFonts w:ascii="IRNazanin" w:hAnsi="IRNazanin" w:eastAsia="IRNazanin" w:cs="IRNazanin"/>
          <w:lang w:bidi="fa-IR"/>
          <w:color w:val="111111"/>
          <w:sz w:val="28"/>
          <w:szCs w:val="28"/>
          <w:rtl/>
        </w:rPr>
        <w:t xml:space="preserve">وأبو عمرو بن العلاء، ونصر بن عاصم، ویحیی بن یعمر قرؤوا علی أبی الأسود الدؤلی، وهو قرأ علی أمیر المؤمنین علیّ بن أبی طالب علیه السلام ، وهکذا.</w:t>
      </w:r>
    </w:p>
    <w:p>
      <w:pPr>
        <w:pStyle w:val="BookText"/>
      </w:pPr>
      <w:r>
        <w:rPr>
          <w:rFonts w:ascii="IRNazanin" w:hAnsi="IRNazanin" w:eastAsia="IRNazanin" w:cs="IRNazanin"/>
          <w:lang w:bidi="fa-IR"/>
          <w:color w:val="111111"/>
          <w:sz w:val="28"/>
          <w:szCs w:val="28"/>
          <w:rtl/>
        </w:rPr>
        <w:t xml:space="preserve">وقال العاصمی (ت 378 ه-) فی المبانی فی نظم المعانی:</w:t>
      </w:r>
    </w:p>
    <w:p>
      <w:pPr>
        <w:pStyle w:val="BookText"/>
      </w:pPr>
      <w:r>
        <w:rPr>
          <w:rFonts w:ascii="IRNazanin" w:hAnsi="IRNazanin" w:eastAsia="IRNazanin" w:cs="IRNazanin"/>
          <w:lang w:bidi="fa-IR"/>
          <w:color w:val="111111"/>
          <w:sz w:val="28"/>
          <w:szCs w:val="28"/>
          <w:rtl/>
        </w:rPr>
        <w:t xml:space="preserve">وروی عن العوام بن حوشب أنّ أباعبد الرحمن السلمی کان إذا ختم علیه الخاتم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أجلسه بین یدیه ووضع یده علی رأسه وقال: یا هذا! اتقّ الله فما أعرف أحداً خیراً منک، وإن عَمِلْتَ بالذی عَلِمتَ.</w:t>
      </w:r>
    </w:p>
    <w:p>
      <w:pPr>
        <w:pStyle w:val="BookText"/>
      </w:pPr>
      <w:r>
        <w:rPr>
          <w:rFonts w:ascii="IRNazanin" w:hAnsi="IRNazanin" w:eastAsia="IRNazanin" w:cs="IRNazanin"/>
          <w:lang w:bidi="fa-IR"/>
          <w:color w:val="111111"/>
          <w:sz w:val="28"/>
          <w:szCs w:val="28"/>
          <w:rtl/>
        </w:rPr>
        <w:t xml:space="preserve">ففی هذا الحدیث دلیل عل انّ القرآن الذی فی أیدینا کامل تام، من ادعی نقضاً فیه أو زیادة أو تغییراً، أو تبدیلاً أو تقدیماً أو تأخیراً، فقد کذب علی الله تعالی وبهت رسول الله والمسلمین.</w:t>
      </w:r>
    </w:p>
    <w:p>
      <w:pPr>
        <w:pStyle w:val="BookText"/>
      </w:pPr>
      <w:r>
        <w:rPr>
          <w:rFonts w:ascii="IRNazanin" w:hAnsi="IRNazanin" w:eastAsia="IRNazanin" w:cs="IRNazanin"/>
          <w:lang w:bidi="fa-IR"/>
          <w:color w:val="111111"/>
          <w:sz w:val="28"/>
          <w:szCs w:val="28"/>
          <w:rtl/>
        </w:rPr>
        <w:t xml:space="preserve">لأن أبا عبد الرحمان کان خرّیج علیّ بن أبی طالب ومن أخذ القراءة عنه وتعلّمها منه، فإذا أخبر بأنّ آخر القرآن هو الذی لیس بعده شیء، کان الذی یقول: هو مذهب علی رضی الله عنه، وقد کان علی رضی الله عنه یصلی بالناس صلاة المغرب والعشاء الآخرة، وصلاة الصبح، ویقرأ والناس یستعمون قراءته ویفهمون قوله. فلو خالف عثمان وأبابکر وعمر رضی الله عنهم فی حرف واحد أو کثر، لَسارع الناس إلی السؤال عنه وتغییره فی المصاحف.</w:t>
      </w:r>
    </w:p>
    <w:p>
      <w:pPr>
        <w:pStyle w:val="BookText"/>
      </w:pPr>
      <w:r>
        <w:rPr>
          <w:rFonts w:ascii="IRNazanin" w:hAnsi="IRNazanin" w:eastAsia="IRNazanin" w:cs="IRNazanin"/>
          <w:lang w:bidi="fa-IR"/>
          <w:color w:val="111111"/>
          <w:sz w:val="28"/>
          <w:szCs w:val="28"/>
          <w:rtl/>
        </w:rPr>
        <w:t xml:space="preserve">مع أنّ القرآن الذی حصّله عند أبی عبد الرحمان وفضّله فیه هو کالذی کان یؤم الناس به فی صلواته، فیجدونه موافقاً لرأی أبی بکر وعمر وعثمان وسائر المسلمین، ولو وقعوا فیه علی زیادة حرف أو کلمة، أو نقصان لفظة، لوافقوا علیّاً علیها فأثبتوها فی المصاحف علی قوله، وما یأمر به من رسمه، لعلوّ درجته، وارتفاع مرتبته، فقد حصّلوا فی کلامه المنثور ضمةً فی حرف، ویاء فی کلمة، فتابعوا حکایتهما عنه ونسبتهما إلیه، أحد الحرفین الدهقان، بضمّ الدال (</w:t>
      </w:r>
      <w:r>
        <w:rPr>
          <w:rStyle w:val="FootnoteReference"/>
        </w:rPr>
        <w:footnoteReference w:id="778"/>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الشیخ محمّد هادی معرفة رحمة الله بعد أن نقل کلام الذهبی:</w:t>
      </w:r>
    </w:p>
    <w:p>
      <w:pPr>
        <w:pStyle w:val="BookText"/>
      </w:pPr>
      <w:r>
        <w:rPr>
          <w:rFonts w:ascii="IRNazanin" w:hAnsi="IRNazanin" w:eastAsia="IRNazanin" w:cs="IRNazanin"/>
          <w:lang w:bidi="fa-IR"/>
          <w:color w:val="111111"/>
          <w:sz w:val="28"/>
          <w:szCs w:val="28"/>
          <w:rtl/>
        </w:rPr>
        <w:t xml:space="preserve">«وکانت القراءة الّتی أخذها حفص بن سلیمان عن عاصم بن أبی النَّجُوْدِ ترتفع إلی علیّ علیه السلام .</w:t>
      </w:r>
    </w:p>
    <w:p>
      <w:pPr>
        <w:pStyle w:val="BookText"/>
      </w:pPr>
      <w:r>
        <w:rPr>
          <w:rFonts w:ascii="IRNazanin" w:hAnsi="IRNazanin" w:eastAsia="IRNazanin" w:cs="IRNazanin"/>
          <w:lang w:bidi="fa-IR"/>
          <w:color w:val="111111"/>
          <w:sz w:val="28"/>
          <w:szCs w:val="28"/>
          <w:rtl/>
        </w:rPr>
        <w:t xml:space="preserve">نستنتج أنّ قراءتنا الیوم هی قراءة علیّ بن أبی طالب ثابتة منذ العهد الأوّل تتعاهدها الأمّة عن الأمّة وباقیة مع الخلود»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الشیخ معرفة تحت عنوان (حفص وقراءتنا الحاضرة):</w:t>
      </w:r>
    </w:p>
    <w:p>
      <w:pPr>
        <w:pStyle w:val="BookText"/>
      </w:pPr>
      <w:r>
        <w:rPr>
          <w:rFonts w:ascii="IRNazanin" w:hAnsi="IRNazanin" w:eastAsia="IRNazanin" w:cs="IRNazanin"/>
          <w:lang w:bidi="fa-IR"/>
          <w:color w:val="111111"/>
          <w:sz w:val="28"/>
          <w:szCs w:val="28"/>
          <w:rtl/>
        </w:rPr>
        <w:t xml:space="preserve">«کان علیّ أمیر المؤمنین أوّل من أبدی فکرة جمع القرآن بعد وفاة رسول الله مباشرة، وإِن کان جمعه هو رُفض، لکنَّ فکرة الجمع أَثَّرت أَثَرها فی نفس الوقت ولم یکن الاختلاف بین الجمعین فی ذات القرآن.</w:t>
      </w:r>
    </w:p>
    <w:p>
      <w:pPr>
        <w:pStyle w:val="BookText"/>
      </w:pPr>
      <w:r>
        <w:rPr>
          <w:rFonts w:ascii="IRNazanin" w:hAnsi="IRNazanin" w:eastAsia="IRNazanin" w:cs="IRNazanin"/>
          <w:lang w:bidi="fa-IR"/>
          <w:color w:val="111111"/>
          <w:sz w:val="28"/>
          <w:szCs w:val="28"/>
          <w:rtl/>
        </w:rPr>
        <w:t xml:space="preserve">وکانت المصاحف الرئیسیة التی جمع فیها القرآن کله علی ذلک العهد - قبل توحیدها - هی: ما جمعه عبد الله بن مسعود، وأُبیّ بن کعب، وأبو الدرداء، والمقداد بن الأسود، ممّن عُرفوا بالولاء الخاص للبیت النبویّ الرفیع، ولم یکن سائر المصاحف بذلک الاعتبار، وکانت صحُف أبی بکر غیر منتظمة بین دفّتین.</w:t>
      </w:r>
    </w:p>
    <w:p>
      <w:pPr>
        <w:pStyle w:val="BookText"/>
      </w:pPr>
      <w:r>
        <w:rPr>
          <w:rFonts w:ascii="IRNazanin" w:hAnsi="IRNazanin" w:eastAsia="IRNazanin" w:cs="IRNazanin"/>
          <w:lang w:bidi="fa-IR"/>
          <w:color w:val="111111"/>
          <w:sz w:val="28"/>
          <w:szCs w:val="28"/>
          <w:rtl/>
        </w:rPr>
        <w:t xml:space="preserve">وأوّل مَن جاء بفکرة توحید المصاحف علی عهد عثمان هو حذیفة بن الیمان فی قصّة سلفت، وکان أُبیّ بن کعب هو الذی تصدّی لإملاء القرآن علی لجنة استنساخ المصاحف الموحّدة، وکانوا یراجعونه فیما أُشکل علیهم من ثبت الکلمات.</w:t>
      </w:r>
    </w:p>
    <w:p>
      <w:pPr>
        <w:pStyle w:val="BookText"/>
      </w:pPr>
      <w:r>
        <w:rPr>
          <w:rFonts w:ascii="IRNazanin" w:hAnsi="IRNazanin" w:eastAsia="IRNazanin" w:cs="IRNazanin"/>
          <w:lang w:bidi="fa-IR"/>
          <w:color w:val="111111"/>
          <w:sz w:val="28"/>
          <w:szCs w:val="28"/>
          <w:rtl/>
        </w:rPr>
        <w:t xml:space="preserve">وکان تشکیل المصحف وتنقیطه علی ید أبی الأسود الدؤلی وتلمیذَیه نصر بن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عاصم ویحیی بن یعمر، وأول مَن تنوَّق فی کتابة المصحف وتجوید خطّه هو خالد بن أبی الهیاج صاحب علی علیه السلام ، ثمّ کان ضبط الحرکات علی الشکل الحاضر علی ید الأستاذ الکبیر خلیل ابن أحمد الفراهیدی، وکان هو أوّل من وضع الهمز والتشدید والروم والإشمام.</w:t>
      </w:r>
    </w:p>
    <w:p>
      <w:pPr>
        <w:pStyle w:val="BookText"/>
      </w:pPr>
      <w:r>
        <w:rPr>
          <w:rFonts w:ascii="IRNazanin" w:hAnsi="IRNazanin" w:eastAsia="IRNazanin" w:cs="IRNazanin"/>
          <w:lang w:bidi="fa-IR"/>
          <w:color w:val="111111"/>
          <w:sz w:val="28"/>
          <w:szCs w:val="28"/>
          <w:rtl/>
        </w:rPr>
        <w:t xml:space="preserve">أمّا القراءات، فإنّ الشیعة هم الذین درسوا أُصولها وأحکموا قواعدها وأبدعوا فی فنونها وأطوارها فی أمانةٍ وإخلاص.</w:t>
      </w:r>
    </w:p>
    <w:p>
      <w:pPr>
        <w:pStyle w:val="BookText"/>
      </w:pPr>
      <w:r>
        <w:rPr>
          <w:rFonts w:ascii="IRNazanin" w:hAnsi="IRNazanin" w:eastAsia="IRNazanin" w:cs="IRNazanin"/>
          <w:lang w:bidi="fa-IR"/>
          <w:color w:val="111111"/>
          <w:sz w:val="28"/>
          <w:szCs w:val="28"/>
          <w:rtl/>
        </w:rPr>
        <w:t xml:space="preserve">کان أربعة - إن لم نقل ستّة - من القرّاء السبعة شیعة، فضلاً عن غیرهم من أئمّةٍ قرّاءٍ کبار، کابن مسعود، وأُبیّ بن کعب، وأبی الدرداء، والمقداد، وابن عباس، وأبی الأسود، وعلقمة، وابن السائب، والسلمی، وزرّ بن حبیش، وسعید بن جبیر، ونصر بن عاصم، ویحیی بن یعمر، وعاصم بن أبی النجود، وحمران بن أعین، وأبان بن تغلب، والأعمش، وأبی عمرو بن العلاء، وحمزة، والکسائی، وابن عیاش، وحفص بن سلیمان، ونظرائهم من أئمّةٍ کبارٍ هم رؤوسٌ فی القراءة والإقراء فی الأمصار والأعصار.</w:t>
      </w:r>
    </w:p>
    <w:p>
      <w:pPr>
        <w:pStyle w:val="BookText"/>
      </w:pPr>
      <w:r>
        <w:rPr>
          <w:rFonts w:ascii="IRNazanin" w:hAnsi="IRNazanin" w:eastAsia="IRNazanin" w:cs="IRNazanin"/>
          <w:lang w:bidi="fa-IR"/>
          <w:color w:val="111111"/>
          <w:sz w:val="28"/>
          <w:szCs w:val="28"/>
          <w:rtl/>
        </w:rPr>
        <w:t xml:space="preserve">أمّا القراءة الحاضرة - قراءة حفص - فهی قراءة شیعیة خالصة، رواها حفص وهو من أصحاب الإمام الصادق، عن شیخه عاصم وهو من أعیان شیعة الکوفة الأعلام، عن شیخه السلمی وکان من خواصّ علیّ علیه السلام (</w:t>
      </w:r>
      <w:r>
        <w:rPr>
          <w:rStyle w:val="FootnoteReference"/>
        </w:rPr>
        <w:footnoteReference w:id="780"/>
      </w:r>
      <w:r>
        <w:rPr>
          <w:rFonts w:ascii="IRNazanin" w:hAnsi="IRNazanin" w:eastAsia="IRNazanin" w:cs="IRNazanin"/>
          <w:lang w:bidi="fa-IR"/>
          <w:color w:val="111111"/>
          <w:sz w:val="28"/>
          <w:szCs w:val="28"/>
          <w:rtl/>
        </w:rPr>
        <w:t xml:space="preserve">) - علی الرغم من انحرافه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فی أواخر سنی عمره -، عن أمیر المؤمنین علیه السلام ، عن رسول الله صلی الله علیه و آله عن الله عزّ وجلّ»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فهذا المصحف المتداول الیوم بین أیدینا مقبول عند الأئمة علیهم السلام ومُمْضی من قبلهم، ونحن نقرؤه تبعاً لهم، وقد فشلت جهود التحریف بفضل الأئمّة علیهم السلام ، رغم کلّ ما جری من أخطاء فی جمعه وترتیبه؛ وتشریع التعددیة فیه من خلال حدیث الأحرف السبعة بدعوی أنّها اختیارات للحدیث النبوی الشریف، فی حین أنّ الأمر لم یکن کذلک.</w:t>
      </w:r>
    </w:p>
    <w:p>
      <w:pPr>
        <w:pStyle w:val="BookText"/>
      </w:pPr>
      <w:r>
        <w:rPr>
          <w:rFonts w:ascii="IRNazanin" w:hAnsi="IRNazanin" w:eastAsia="IRNazanin" w:cs="IRNazanin"/>
          <w:lang w:bidi="fa-IR"/>
          <w:color w:val="111111"/>
          <w:sz w:val="28"/>
          <w:szCs w:val="28"/>
          <w:rtl/>
        </w:rPr>
        <w:t xml:space="preserve">إذن مادّته القرآنیة وأصله الإلهی معترف بهما وبصحّتهما عندهم، ومعناه أنّ الإمام علیّا علیه السلام یقبل بهذا المصحف کما یقبل به آخرون من الصحابة کأبیّ بن کعب وأبی موسی الأشعری و...، لکن فی الوقت نفسه لا ننفی وجود اختلاف بین قراءة أهل‌البیت علیهم السلام وقراءات الصحابة، بل بین ترتیب مصاحف الصحابة وبین ترتیب مصحف أهل البیت علیهم السلام فی أماکن السور وغیرها، بل إنّ الاختلاف فی الرسم والقراءة قد شوهد بین مصاحف الصحابة أنفسها. وباعتقادی أنّ هذا الاختلاف لم یکن علی عهد رسول الله وقد حدث فی عهد الشیخین، ثم توسّع من بعدهما لانتهاجهما المنهج الخاطئ.</w:t>
      </w:r>
    </w:p>
    <w:p>
      <w:pPr>
        <w:pStyle w:val="BookText"/>
      </w:pPr>
      <w:r>
        <w:rPr>
          <w:rFonts w:ascii="IRNazanin" w:hAnsi="IRNazanin" w:eastAsia="IRNazanin" w:cs="IRNazanin"/>
          <w:lang w:bidi="fa-IR"/>
          <w:color w:val="111111"/>
          <w:sz w:val="28"/>
          <w:szCs w:val="28"/>
          <w:rtl/>
        </w:rPr>
        <w:t xml:space="preserve">وإلیک أسماء بعض الکتب المؤلّفة عن اختلاف مصاحف الصحابة فیما بینها، وهی تؤکد وجود الاختلاف فی القرون الأُولی لا عدمه، وأنّ عثمان بن عفان لم یوفّق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توحید الأمة علی قراءة واحدة، بل استمرّ الاختلاف بینهم فی أمر القرآن حتی العصور المتأخرة، وإلیک أسماء تلک الکتب:</w:t>
      </w:r>
    </w:p>
    <w:p>
      <w:pPr>
        <w:pStyle w:val="BookText"/>
      </w:pPr>
      <w:r>
        <w:rPr>
          <w:rFonts w:ascii="IRNazanin" w:hAnsi="IRNazanin" w:eastAsia="IRNazanin" w:cs="IRNazanin"/>
          <w:lang w:bidi="fa-IR"/>
          <w:color w:val="111111"/>
          <w:sz w:val="28"/>
          <w:szCs w:val="28"/>
          <w:rtl/>
        </w:rPr>
        <w:t xml:space="preserve">1 - کتاب اختلاف مصاحف الشام والحجاز والعراق، لابن عامر الیحصی (ت 118 ه-).</w:t>
      </w:r>
    </w:p>
    <w:p>
      <w:pPr>
        <w:pStyle w:val="BookText"/>
      </w:pPr>
      <w:r>
        <w:rPr>
          <w:rFonts w:ascii="IRNazanin" w:hAnsi="IRNazanin" w:eastAsia="IRNazanin" w:cs="IRNazanin"/>
          <w:lang w:bidi="fa-IR"/>
          <w:color w:val="111111"/>
          <w:sz w:val="28"/>
          <w:szCs w:val="28"/>
          <w:rtl/>
        </w:rPr>
        <w:t xml:space="preserve">2 - کتاب اختلاف مصاحف أهل المدینة، وأهل الکوفة، وأهل البصرة، للکسائی (ت 189 ه-).</w:t>
      </w:r>
    </w:p>
    <w:p>
      <w:pPr>
        <w:pStyle w:val="BookText"/>
      </w:pPr>
      <w:r>
        <w:rPr>
          <w:rFonts w:ascii="IRNazanin" w:hAnsi="IRNazanin" w:eastAsia="IRNazanin" w:cs="IRNazanin"/>
          <w:lang w:bidi="fa-IR"/>
          <w:color w:val="111111"/>
          <w:sz w:val="28"/>
          <w:szCs w:val="28"/>
          <w:rtl/>
        </w:rPr>
        <w:t xml:space="preserve">3 - کتاب اختلاف أهل الکوفة، والبصرة، والشام فی المصاحف، للفرّاء (أبی زکریا الفراء یحیی بن زیاد) (ت 207 ه-).</w:t>
      </w:r>
    </w:p>
    <w:p>
      <w:pPr>
        <w:pStyle w:val="BookText"/>
      </w:pPr>
      <w:r>
        <w:rPr>
          <w:rFonts w:ascii="IRNazanin" w:hAnsi="IRNazanin" w:eastAsia="IRNazanin" w:cs="IRNazanin"/>
          <w:lang w:bidi="fa-IR"/>
          <w:color w:val="111111"/>
          <w:sz w:val="28"/>
          <w:szCs w:val="28"/>
          <w:rtl/>
        </w:rPr>
        <w:t xml:space="preserve">4 - کتاب اختلاف المصاحف، لخلف بن هشام (أبی محمّد الأسدی) البغدادی، وأحد القراء العشرة (ت 229 ه-).</w:t>
      </w:r>
    </w:p>
    <w:p>
      <w:pPr>
        <w:pStyle w:val="BookText"/>
      </w:pPr>
      <w:r>
        <w:rPr>
          <w:rFonts w:ascii="IRNazanin" w:hAnsi="IRNazanin" w:eastAsia="IRNazanin" w:cs="IRNazanin"/>
          <w:lang w:bidi="fa-IR"/>
          <w:color w:val="111111"/>
          <w:sz w:val="28"/>
          <w:szCs w:val="28"/>
          <w:rtl/>
        </w:rPr>
        <w:t xml:space="preserve">5 - کتاب اختلاف المصاحف، وجامع القراءات، للمدائنی (ت 321 ه-).</w:t>
      </w:r>
    </w:p>
    <w:p>
      <w:pPr>
        <w:pStyle w:val="BookText"/>
      </w:pPr>
      <w:r>
        <w:rPr>
          <w:rFonts w:ascii="IRNazanin" w:hAnsi="IRNazanin" w:eastAsia="IRNazanin" w:cs="IRNazanin"/>
          <w:lang w:bidi="fa-IR"/>
          <w:color w:val="111111"/>
          <w:sz w:val="28"/>
          <w:szCs w:val="28"/>
          <w:rtl/>
        </w:rPr>
        <w:t xml:space="preserve">6 - کتاب المصاحف والهجاء، لحَمَد بن عیسی الأصبهانی (ت 253 ه-).</w:t>
      </w:r>
    </w:p>
    <w:p>
      <w:pPr>
        <w:pStyle w:val="BookText"/>
      </w:pPr>
      <w:r>
        <w:rPr>
          <w:rFonts w:ascii="IRNazanin" w:hAnsi="IRNazanin" w:eastAsia="IRNazanin" w:cs="IRNazanin"/>
          <w:lang w:bidi="fa-IR"/>
          <w:color w:val="111111"/>
          <w:sz w:val="28"/>
          <w:szCs w:val="28"/>
          <w:rtl/>
        </w:rPr>
        <w:t xml:space="preserve">7 - کتاب اختلاف المصاحف، لأبی حاتم (ت 248 ه-).</w:t>
      </w:r>
    </w:p>
    <w:p>
      <w:pPr>
        <w:pStyle w:val="BookText"/>
      </w:pPr>
      <w:r>
        <w:rPr>
          <w:rFonts w:ascii="IRNazanin" w:hAnsi="IRNazanin" w:eastAsia="IRNazanin" w:cs="IRNazanin"/>
          <w:lang w:bidi="fa-IR"/>
          <w:color w:val="111111"/>
          <w:sz w:val="28"/>
          <w:szCs w:val="28"/>
          <w:rtl/>
        </w:rPr>
        <w:t xml:space="preserve">8 - کتاب المصاحف، لابن أبی داوود السجستانی (ت 316 ه-).</w:t>
      </w:r>
    </w:p>
    <w:p>
      <w:pPr>
        <w:pStyle w:val="BookText"/>
      </w:pPr>
      <w:r>
        <w:rPr>
          <w:rFonts w:ascii="IRNazanin" w:hAnsi="IRNazanin" w:eastAsia="IRNazanin" w:cs="IRNazanin"/>
          <w:lang w:bidi="fa-IR"/>
          <w:color w:val="111111"/>
          <w:sz w:val="28"/>
          <w:szCs w:val="28"/>
          <w:rtl/>
        </w:rPr>
        <w:t xml:space="preserve">9 - کتاب المصاحف، لابن أشته (ت 360 ه-).</w:t>
      </w:r>
    </w:p>
    <w:p>
      <w:pPr>
        <w:pStyle w:val="BookText"/>
      </w:pPr>
      <w:r>
        <w:rPr>
          <w:rFonts w:ascii="IRNazanin" w:hAnsi="IRNazanin" w:eastAsia="IRNazanin" w:cs="IRNazanin"/>
          <w:lang w:bidi="fa-IR"/>
          <w:color w:val="111111"/>
          <w:sz w:val="28"/>
          <w:szCs w:val="28"/>
          <w:rtl/>
        </w:rPr>
        <w:t xml:space="preserve">10 - کتاب المصاحف، لابن الأنباری (ت 328 ه-).</w:t>
      </w:r>
    </w:p>
    <w:p>
      <w:pPr>
        <w:pStyle w:val="BookText"/>
      </w:pPr>
      <w:r>
        <w:rPr>
          <w:rFonts w:ascii="IRNazanin" w:hAnsi="IRNazanin" w:eastAsia="IRNazanin" w:cs="IRNazanin"/>
          <w:lang w:bidi="fa-IR"/>
          <w:color w:val="111111"/>
          <w:sz w:val="28"/>
          <w:szCs w:val="28"/>
          <w:rtl/>
        </w:rPr>
        <w:t xml:space="preserve">11 - کتاب غریب المصاحف، للوراق.</w:t>
      </w:r>
    </w:p>
    <w:p>
      <w:pPr>
        <w:pStyle w:val="BookText"/>
      </w:pPr>
      <w:r>
        <w:rPr>
          <w:rFonts w:ascii="IRNazanin" w:hAnsi="IRNazanin" w:eastAsia="IRNazanin" w:cs="IRNazanin"/>
          <w:lang w:bidi="fa-IR"/>
          <w:color w:val="111111"/>
          <w:sz w:val="28"/>
          <w:szCs w:val="28"/>
          <w:rtl/>
        </w:rPr>
        <w:t xml:space="preserve">لکنّ هذا الاختلاف لا یخدش فی حجیة القرآن المتداول، لأنّ الحجّیة مأخوذة عن الاشتهار والتواتر الذی عرفوه فی القرآن، کما أنّه مأخوذ عن مصحف الإمام علیّ علیه السلام الّذی سمعه من فی رسول الله وجمَعَه من خلف فراشه لکونه معصوماً وقد أخذه عن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 ولإقرار المعصوم به ولقبول الأمة له؛ وذلک لاتّفاق أربعة أو أکثر من القرّاء السبعة علی القراءة به، ولکون تشکیل القرآن وتنقیطه جاء بواسطة تلامذة أبی الاسود الدؤلی الّذی أخذ القراءة عن أمیر المؤمنین علی.</w:t>
      </w:r>
    </w:p>
    <w:p>
      <w:pPr>
        <w:pStyle w:val="BookText"/>
      </w:pPr>
      <w:r>
        <w:rPr>
          <w:rFonts w:ascii="IRNazanin" w:hAnsi="IRNazanin" w:eastAsia="IRNazanin" w:cs="IRNazanin"/>
          <w:lang w:bidi="fa-IR"/>
          <w:color w:val="111111"/>
          <w:sz w:val="28"/>
          <w:szCs w:val="28"/>
          <w:rtl/>
        </w:rPr>
        <w:t xml:space="preserve">أو قل بأن الإمام علیّا علیه السلام والصحابة الکبار - أمثال اُبَیّ وابن مسعود - بقراءتهم لهذا القرآن فی صلواتهم وغیرها قد صحّحوا القراءة الرائجة، أی أنّ قراءتهم وإقراءهم کانت الأصل لهذا المصحف، لأنّهم أعیان الصحابة المشهود بوثاقتهم وصحة قراءتهم من قبل رسول الله، لا لقراءة زید بن ثابت. فالمعتمد بین المسلمین هو قراءة أولئک الصحابة لا قراءة زید، لأنّ الروایات أَطبقت علی أنّهم هم الذین جمعوا القرآن علی عهد رسول الله صلی الله علیه و آله ، وهم الذین جاء فیهم مدح لصحة قراءتهم، وهم الذین جعلهم صلی الله علیه و آله یُقرِئُون الناس، وأمر المسلمین بالأخذ عنهم، فإن قراءتهم وقراءة تلامذتهم هی التی صحّحت هذا القرآن، لا حرف زید ومنهج عثمان.</w:t>
      </w:r>
    </w:p>
    <w:p>
      <w:pPr>
        <w:pStyle w:val="BookText"/>
      </w:pPr>
      <w:r>
        <w:rPr>
          <w:rFonts w:ascii="IRNazanin" w:hAnsi="IRNazanin" w:eastAsia="IRNazanin" w:cs="IRNazanin"/>
          <w:lang w:bidi="fa-IR"/>
          <w:color w:val="111111"/>
          <w:sz w:val="28"/>
          <w:szCs w:val="28"/>
          <w:rtl/>
        </w:rPr>
        <w:t xml:space="preserve">وعلی کلّ حال، فالمهمّ أنّ الأئمّة علیهم السلام قد قبلوا بهذا المصحف، وهو یؤکّد عدم وقوع التحریف فیه، لأنّهم علیهم السلام لا یسمحون بالقراءة فی القرآن المحرّف، بل إنّ وحدة نصّه وبقاءَه طریاً بلیغاً عبر عدّة قرون بِرَغْمِ کُلّ الملابسات التی جرت علیه یؤکد إعجازه وعدم تأثّره بالمتغیّرات، کما أنّه برغم کثرة طبعاته فی البلدان المختلفة والأزمنة المتفاوتة، واختلاف خطوطه ورسم خطه وأشکاله، یؤکد سلامته من التحریف وعنایة الباری بکتابه، کل ذلک مع سعی أعداء الإسلام إلی تشویه صورته والمساس بنصه، فبقاؤه نقیّاً وبلیغاً خیر دلیل علی سلامة القرآن من أیّ تحریف وتصحیف.</w:t>
      </w:r>
    </w:p>
    <w:p>
      <w:pPr>
        <w:pStyle w:val="BookText"/>
      </w:pPr>
      <w:r>
        <w:rPr>
          <w:rFonts w:ascii="IRNazanin" w:hAnsi="IRNazanin" w:eastAsia="IRNazanin" w:cs="IRNazanin"/>
          <w:lang w:bidi="fa-IR"/>
          <w:color w:val="111111"/>
          <w:sz w:val="28"/>
          <w:szCs w:val="28"/>
          <w:rtl/>
        </w:rPr>
        <w:t xml:space="preserve">وبهذا فقد اتضح لک بأن للشیعة سنداً صحیحاً إلی هذا القرآن، وقد مرّ علیک أیضاً کلام العلّامة الحلّیّ فی (تذکرة الفقهاء) بلزوم القراءة بالمتواتر فی الصلاة: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ویجب أن یقرأ بالمتواتر من الآیات، وهو ما تضمّنه مصحف علیٍّ علیه السلام ، لأنّ أکثر الصحابة اتّفقوا علیه وحرق عثمان ما عداه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السیّد عبد الحسین شرف الدین فی أجوبته لمسائل جار الله: نعوذ بالله من هذا القول ]أی تحریف القرآن[ ونبرأ إلی الله تعالی من هذا الجهل، وکلّ مَن نسب هذا الرأی إلینا جاهلٌ بمذهبنا أو مفترٍ علینا، فإنّ القرآن العظیم والذِّکرَ الحکیم متواترٌ من طرقنا بجمیع آیاته وکلماته، وسائر حروفه وحرکاته وسکناته، تواتراً قطعیّاً عن أئمّة الهدی من أهل البیت علیهم السلام ، لا یرتاب فی ذلک إلّا معتوه، وأئمّة أهل البیت کلّهم أجمعون رفعوه إلی جدّهم الرسول عن الله تعالی، وهذا أیضاً ممّا لا ریب فیه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محمد جواد العاملی (ت 1126 ه-) فی مفتاح الکرامة: فرع قال أکثر علمائنا یجب أن یقرأ بالمتواتر وهی السبع، وفی جامع المقاصد الاجماع علی تواترها، وکذا العزیة، وفی الروض إجماع العلماء، وفی مجمع البرهان نفی الخلاف فی ذلک.</w:t>
      </w:r>
    </w:p>
    <w:p>
      <w:pPr>
        <w:pStyle w:val="BookText"/>
      </w:pPr>
      <w:r>
        <w:rPr>
          <w:rFonts w:ascii="IRNazanin" w:hAnsi="IRNazanin" w:eastAsia="IRNazanin" w:cs="IRNazanin"/>
          <w:lang w:bidi="fa-IR"/>
          <w:color w:val="111111"/>
          <w:sz w:val="28"/>
          <w:szCs w:val="28"/>
          <w:rtl/>
        </w:rPr>
        <w:t xml:space="preserve">وقد نعتت بالتواتر فی الکتب الاصولیة والفقهیة کالمنتهی والتحریر والتذکرة والذکری والموجز الحاوی وکشف الالتباس والمقاصد العلیة والمدارک وغیرها.</w:t>
      </w:r>
    </w:p>
    <w:p>
      <w:pPr>
        <w:pStyle w:val="BookText"/>
      </w:pPr>
      <w:r>
        <w:rPr>
          <w:rFonts w:ascii="IRNazanin" w:hAnsi="IRNazanin" w:eastAsia="IRNazanin" w:cs="IRNazanin"/>
          <w:lang w:bidi="fa-IR"/>
          <w:color w:val="111111"/>
          <w:sz w:val="28"/>
          <w:szCs w:val="28"/>
          <w:rtl/>
        </w:rPr>
        <w:t xml:space="preserve">وقد نقل جماعة حکایة الاجماع علی تواترها من (ع خ ل) جماعة وفی الرسم المصاحف بها وتدوین الکتب التی لها حتی أنها معدودة حرفا فحرفا وحرکة فحرکة مما یدل علی أن تواترها مقطوع به کما أشار إلی ذلک فی مجمع البرهان، والعادة تقتضی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بالتواتر فی تفاصیل القرآن من أجزاءه والفاظه وحرکاته وسکناته ووضعه فی محله لتوفر الدواعی علی نقله من المقر کونه أصلا لجمیع الاحکام والمنکر لابطال لکونه معجزا فلا یعبوا بخلاف من خالف أو شک فی المقام ...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ویُضاف إلیه بأنّ النسخة الرائجة الیوم بین المسلمین والمطبوعة فی المدینة المنوّرة وغیرها، هی المرویّة عن حفص عن عاصم عن أبی عبد الرحمن السلمی عن أمیرالمؤمنین علیّ بن أبی طالب علیه السلام .</w:t>
      </w:r>
    </w:p>
    <w:p>
      <w:pPr>
        <w:pStyle w:val="BookText"/>
      </w:pPr>
      <w:r>
        <w:rPr>
          <w:rFonts w:ascii="IRNazanin" w:hAnsi="IRNazanin" w:eastAsia="IRNazanin" w:cs="IRNazanin"/>
          <w:lang w:bidi="fa-IR"/>
          <w:color w:val="111111"/>
          <w:sz w:val="28"/>
          <w:szCs w:val="28"/>
          <w:rtl/>
        </w:rPr>
        <w:t xml:space="preserve">وهی القراءة التی یقرأ بها غالب علماء الشیعة فی النجف وکربلاء وقم وخراسان ولبنان، کما أن علماء الزیدیة یقراءون بقراءة نافع بروایة قالون.</w:t>
      </w:r>
    </w:p>
    <w:p>
      <w:pPr>
        <w:pStyle w:val="BookText"/>
      </w:pPr>
      <w:r>
        <w:rPr>
          <w:rFonts w:ascii="IRNazanin" w:hAnsi="IRNazanin" w:eastAsia="IRNazanin" w:cs="IRNazanin"/>
          <w:lang w:bidi="fa-IR"/>
          <w:color w:val="111111"/>
          <w:sz w:val="28"/>
          <w:szCs w:val="28"/>
          <w:rtl/>
        </w:rPr>
        <w:t xml:space="preserve">فأهل البیت مع وجود قراءة لهم، ووجود کتاب (قراءة أمیرالمؤمنین) لزید بن علی بن الحسین بن علی، لا یقرؤون بقراءة تخالف المشهور عند المسلمین حفظاً علی وحدة الکلمة فی القرآن، واستجابة لأمر أئمتهم: إقرؤُوْا بما یقرأ به الناس.</w:t>
      </w:r>
    </w:p>
    <w:p>
      <w:pPr>
        <w:pStyle w:val="BookText"/>
      </w:pPr>
      <w:r>
        <w:rPr>
          <w:rFonts w:ascii="IRNazanin" w:hAnsi="IRNazanin" w:eastAsia="IRNazanin" w:cs="IRNazanin"/>
          <w:lang w:bidi="fa-IR"/>
          <w:color w:val="111111"/>
          <w:sz w:val="28"/>
          <w:szCs w:val="28"/>
          <w:rtl/>
        </w:rPr>
        <w:t xml:space="preserve">ولآتی بمثال علی ما أقول، فإن القراءة الثابتة لأهل البیت فی قوله تعالی: </w:t>
      </w:r>
      <w:r>
        <w:rPr>
          <w:rFonts w:ascii="Amiri" w:hAnsi="Amiri" w:eastAsia="Amiri" w:cs="Amiri"/>
          <w:lang w:bidi="ar-SA"/>
          <w:color w:val="111111"/>
          <w:sz w:val="28"/>
          <w:szCs w:val="28"/>
          <w:rtl/>
        </w:rPr>
        <w:t xml:space="preserve">وَأمْسَحُوا بِرُؤُوسِکُمْ وَأرْجُلِکُمْ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85"/>
      </w:r>
      <w:r>
        <w:rPr>
          <w:rFonts w:ascii="IRNazanin" w:hAnsi="IRNazanin" w:eastAsia="IRNazanin" w:cs="IRNazanin"/>
          <w:lang w:bidi="fa-IR"/>
          <w:color w:val="111111"/>
          <w:sz w:val="28"/>
          <w:szCs w:val="28"/>
          <w:rtl/>
        </w:rPr>
        <w:t xml:space="preserve">) هی کسر کل من (الرؤوس) و(الأرجل)، لأن حرف العطف یعطف الارجلَ إلی أقرب کلمة وهی الرؤوس المجرورة بالباء، مع أنّ قراءة عاصم هی نصب (الأرجل)!!</w:t>
      </w:r>
    </w:p>
    <w:p>
      <w:pPr>
        <w:pStyle w:val="BookText"/>
      </w:pPr>
      <w:r>
        <w:rPr>
          <w:rFonts w:ascii="IRNazanin" w:hAnsi="IRNazanin" w:eastAsia="IRNazanin" w:cs="IRNazanin"/>
          <w:lang w:bidi="fa-IR"/>
          <w:color w:val="111111"/>
          <w:sz w:val="28"/>
          <w:szCs w:val="28"/>
          <w:rtl/>
        </w:rPr>
        <w:t xml:space="preserve">فقراءة أهل البیت موافقة للعربیة بأحسن وجه متصوّر، وقد أثبتنا ذلک فی المجلد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من کتابنا وضوء النبی «آیة الوضوء وإشکالیة الدلالة بین القراءة والنحو والمأثور».</w:t>
      </w:r>
    </w:p>
    <w:p>
      <w:pPr>
        <w:pStyle w:val="BookText"/>
      </w:pPr>
      <w:r>
        <w:rPr>
          <w:rFonts w:ascii="IRNazanin" w:hAnsi="IRNazanin" w:eastAsia="IRNazanin" w:cs="IRNazanin"/>
          <w:lang w:bidi="fa-IR"/>
          <w:color w:val="111111"/>
          <w:sz w:val="28"/>
          <w:szCs w:val="28"/>
          <w:rtl/>
        </w:rPr>
        <w:t xml:space="preserve">وبالرغم من ذلک أمروا شیعتهم بالقراءة بالمشهور ونهوهم عن مخالفة المشهور، کل ذلک لحفظ کلمة المسلمین فی القرآن الکریم.</w:t>
      </w:r>
    </w:p>
    <w:p>
      <w:pPr>
        <w:pStyle w:val="BookText"/>
      </w:pPr>
      <w:r>
        <w:rPr>
          <w:rFonts w:ascii="IRNazanin" w:hAnsi="IRNazanin" w:eastAsia="IRNazanin" w:cs="IRNazanin"/>
          <w:lang w:bidi="fa-IR"/>
          <w:color w:val="111111"/>
          <w:sz w:val="28"/>
          <w:szCs w:val="28"/>
          <w:rtl/>
        </w:rPr>
        <w:t xml:space="preserve">وقد أشرنا سابقاً وسوف نوکد بأنّ ما قالوه عن عرض عثمان قراءته علی رسول الله أو تلقی السلمی عنه فغیر صحیح، وأنّ قراءة حفص عن عاصم من المصحف هی لیست قراءته وقراءة زید بن ثابت کما یقولون، إذ المشهور عن السلمی أخذه عن علیّ لا عن غیره، مؤکدین بأنّ القرآن هو قرآن جمیع المسلمین سنة وشیعة، روافض وخوارج، من اختلف مع عثمان أو وافقه.</w:t>
      </w:r>
    </w:p>
    <w:p>
      <w:pPr>
        <w:pStyle w:val="BookText"/>
      </w:pPr>
      <w:r>
        <w:rPr>
          <w:rFonts w:ascii="IRNazanin" w:hAnsi="IRNazanin" w:eastAsia="IRNazanin" w:cs="IRNazanin"/>
          <w:lang w:bidi="fa-IR"/>
          <w:color w:val="111111"/>
          <w:sz w:val="28"/>
          <w:szCs w:val="28"/>
          <w:rtl/>
        </w:rPr>
        <w:t xml:space="preserve">قال ابن خالویه عن قراءة </w:t>
      </w:r>
      <w:r>
        <w:rPr>
          <w:rFonts w:ascii="Amiri" w:hAnsi="Amiri" w:eastAsia="Amiri" w:cs="Amiri"/>
          <w:lang w:bidi="ar-SA"/>
          <w:color w:val="111111"/>
          <w:sz w:val="28"/>
          <w:szCs w:val="28"/>
          <w:rtl/>
        </w:rPr>
        <w:t xml:space="preserve">زَوَّجْنَکَهَا</w:t>
      </w:r>
      <w:r>
        <w:rPr>
          <w:rFonts w:ascii="IRNazanin" w:hAnsi="IRNazanin" w:eastAsia="IRNazanin" w:cs="IRNazanin"/>
          <w:lang w:bidi="fa-IR"/>
          <w:color w:val="111111"/>
          <w:sz w:val="28"/>
          <w:szCs w:val="28"/>
          <w:rtl/>
        </w:rPr>
        <w:t xml:space="preserve"> بلا ألف قراءة أهل بیت النبی: علی والحسین وجعفر بن محمّد وابن الحنفیة، قال: فقیل لجعفر بن محمّد </w:t>
      </w:r>
      <w:r>
        <w:rPr>
          <w:rFonts w:ascii="Amiri" w:hAnsi="Amiri" w:eastAsia="Amiri" w:cs="Amiri"/>
          <w:lang w:bidi="ar-SA"/>
          <w:color w:val="111111"/>
          <w:sz w:val="28"/>
          <w:szCs w:val="28"/>
          <w:rtl/>
        </w:rPr>
        <w:t xml:space="preserve">فَلَمَّا قَضَی زَیْدٌ مِّنْهَا وَطَرا زَوَّجْنَاکَهَا</w:t>
      </w:r>
      <w:r>
        <w:rPr>
          <w:rFonts w:ascii="IRNazanin" w:hAnsi="IRNazanin" w:eastAsia="IRNazanin" w:cs="IRNazanin"/>
          <w:lang w:bidi="fa-IR"/>
          <w:color w:val="111111"/>
          <w:sz w:val="28"/>
          <w:szCs w:val="28"/>
          <w:rtl/>
        </w:rPr>
        <w:t xml:space="preserve"> ألیس تقرأ علی غیر ذلک فقال: لا والله الّذی لا إله إلّا هو، ما قرأتها علی أبی إلّا کذلک، ولا قرأ بها أبی علی أبیه إلّا کذلک، ولا قرأ بها الحسین بن علی علی أبیه إلّا کذلک، ولا قرأها علی بن أبی طالب علی النبی صلی الله علیه و آله إلّا هکذا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فکل ما قلته فی هذه الدراسة لم یکن عن أصل القرآن فهو ثابت مقطوع به، بل عن کیفیة وصوله من رسول الله الی أمّته، وأنّ الإمام علیّاً هو رأس أولئک الصحابة الذین أوصلوا القرآن إلینا.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المصحف الرائج الیوم هو مصحف رسول الله، ومصحف علیّ بن أبی طالب، ومصحف جمیع الصحابة، لا انّه مصحف عثمان بن عفان فقط کما یقولون.</w:t>
      </w:r>
    </w:p>
    <w:p>
      <w:pPr>
        <w:pStyle w:val="BookText"/>
      </w:pPr>
      <w:r>
        <w:rPr>
          <w:rFonts w:ascii="IRNazanin" w:hAnsi="IRNazanin" w:eastAsia="IRNazanin" w:cs="IRNazanin"/>
          <w:lang w:bidi="fa-IR"/>
          <w:color w:val="111111"/>
          <w:sz w:val="28"/>
          <w:szCs w:val="28"/>
          <w:rtl/>
        </w:rPr>
        <w:t xml:space="preserve">هذا، والقارئون علی أمیرالمؤمنین علی جمع کثیر أشهرهم:</w:t>
      </w:r>
    </w:p>
    <w:p>
      <w:pPr>
        <w:pStyle w:val="BookText"/>
      </w:pPr>
      <w:r>
        <w:rPr>
          <w:rFonts w:ascii="IRNazanin" w:hAnsi="IRNazanin" w:eastAsia="IRNazanin" w:cs="IRNazanin"/>
          <w:lang w:bidi="fa-IR"/>
          <w:color w:val="111111"/>
          <w:sz w:val="28"/>
          <w:szCs w:val="28"/>
          <w:rtl/>
        </w:rPr>
        <w:t xml:space="preserve">1 - الحسن بن علی</w:t>
      </w:r>
    </w:p>
    <w:p>
      <w:pPr>
        <w:pStyle w:val="BookText"/>
      </w:pPr>
      <w:r>
        <w:rPr>
          <w:rFonts w:ascii="IRNazanin" w:hAnsi="IRNazanin" w:eastAsia="IRNazanin" w:cs="IRNazanin"/>
          <w:lang w:bidi="fa-IR"/>
          <w:color w:val="111111"/>
          <w:sz w:val="28"/>
          <w:szCs w:val="28"/>
          <w:rtl/>
        </w:rPr>
        <w:t xml:space="preserve">2 - الحسین بن علی</w:t>
      </w:r>
    </w:p>
    <w:p>
      <w:pPr>
        <w:pStyle w:val="BookText"/>
      </w:pPr>
      <w:r>
        <w:rPr>
          <w:rFonts w:ascii="IRNazanin" w:hAnsi="IRNazanin" w:eastAsia="IRNazanin" w:cs="IRNazanin"/>
          <w:lang w:bidi="fa-IR"/>
          <w:color w:val="111111"/>
          <w:sz w:val="28"/>
          <w:szCs w:val="28"/>
          <w:rtl/>
        </w:rPr>
        <w:t xml:space="preserve">3 - محمد بن علی بن ابی طالب المعروف بابن الحنفیة</w:t>
      </w:r>
    </w:p>
    <w:p>
      <w:pPr>
        <w:pStyle w:val="BookText"/>
      </w:pPr>
      <w:r>
        <w:rPr>
          <w:rFonts w:ascii="IRNazanin" w:hAnsi="IRNazanin" w:eastAsia="IRNazanin" w:cs="IRNazanin"/>
          <w:lang w:bidi="fa-IR"/>
          <w:color w:val="111111"/>
          <w:sz w:val="28"/>
          <w:szCs w:val="28"/>
          <w:rtl/>
        </w:rPr>
        <w:t xml:space="preserve">4 - عبدالله بن مسعود</w:t>
      </w:r>
    </w:p>
    <w:p>
      <w:pPr>
        <w:pStyle w:val="BookText"/>
      </w:pPr>
      <w:r>
        <w:rPr>
          <w:rFonts w:ascii="IRNazanin" w:hAnsi="IRNazanin" w:eastAsia="IRNazanin" w:cs="IRNazanin"/>
          <w:lang w:bidi="fa-IR"/>
          <w:color w:val="111111"/>
          <w:sz w:val="28"/>
          <w:szCs w:val="28"/>
          <w:rtl/>
        </w:rPr>
        <w:t xml:space="preserve">5 - عبدالله بن عباس</w:t>
      </w:r>
    </w:p>
    <w:p>
      <w:pPr>
        <w:pStyle w:val="BookText"/>
      </w:pPr>
      <w:r>
        <w:rPr>
          <w:rFonts w:ascii="IRNazanin" w:hAnsi="IRNazanin" w:eastAsia="IRNazanin" w:cs="IRNazanin"/>
          <w:lang w:bidi="fa-IR"/>
          <w:color w:val="111111"/>
          <w:sz w:val="28"/>
          <w:szCs w:val="28"/>
          <w:rtl/>
        </w:rPr>
        <w:t xml:space="preserve">6 - زر بن حبیش</w:t>
      </w:r>
    </w:p>
    <w:p>
      <w:pPr>
        <w:pStyle w:val="BookText"/>
      </w:pPr>
      <w:r>
        <w:rPr>
          <w:rFonts w:ascii="IRNazanin" w:hAnsi="IRNazanin" w:eastAsia="IRNazanin" w:cs="IRNazanin"/>
          <w:lang w:bidi="fa-IR"/>
          <w:color w:val="111111"/>
          <w:sz w:val="28"/>
          <w:szCs w:val="28"/>
          <w:rtl/>
        </w:rPr>
        <w:t xml:space="preserve">7 - أبو عبد الرحمن السلمی</w:t>
      </w:r>
    </w:p>
    <w:p>
      <w:pPr>
        <w:pStyle w:val="BookText"/>
      </w:pPr>
      <w:r>
        <w:rPr>
          <w:rFonts w:ascii="Amiri" w:hAnsi="Amiri" w:eastAsia="Amiri" w:cs="Amiri"/>
          <w:lang w:bidi="ar-SA"/>
          <w:color w:val="111111"/>
          <w:sz w:val="28"/>
          <w:szCs w:val="28"/>
          <w:rtl/>
        </w:rPr>
        <w:t xml:space="preserve">8 - أبو الاسود الدُؤَلی</w:t>
      </w:r>
    </w:p>
    <w:p>
      <w:pPr>
        <w:pStyle w:val="BookText"/>
      </w:pPr>
      <w:r>
        <w:rPr>
          <w:rFonts w:ascii="IRNazanin" w:hAnsi="IRNazanin" w:eastAsia="IRNazanin" w:cs="IRNazanin"/>
          <w:lang w:bidi="fa-IR"/>
          <w:color w:val="111111"/>
          <w:sz w:val="28"/>
          <w:szCs w:val="28"/>
          <w:rtl/>
        </w:rPr>
        <w:t xml:space="preserve">9 - عبد الرحمن بن أبی لیلی. وغیرهم</w:t>
      </w:r>
    </w:p>
    <w:p>
      <w:pPr>
        <w:pStyle w:val="BookText"/>
      </w:pPr>
      <w:r>
        <w:rPr>
          <w:rFonts w:ascii="IRNazanin" w:hAnsi="IRNazanin" w:eastAsia="IRNazanin" w:cs="IRNazanin"/>
          <w:lang w:bidi="fa-IR"/>
          <w:color w:val="111111"/>
          <w:sz w:val="28"/>
          <w:szCs w:val="28"/>
          <w:rtl/>
        </w:rPr>
        <w:t xml:space="preserve">وباعتقادی أنّهم نسبوا قراءة حفص عن عاصم وغیرها لعثمان وزید بن ثابت ما هی إلّا مغالاة فیهم وتحکیم للنهج الأموی، وفی هذا السیاق نراهم یقولون: المصحف العثمانی، ولم یقولوا: المصحف النبوی، أو المصحف البکری، أو المصحف العمری، أو المصحف العلوی، فسعوا نسبة کل شیء إلی عثمان ثمّ من بعده إلی الشیخین، ساعین للرفع بضبع الخلفاء الثلاثة دون غیرهم، وإن کان ذلک علی حساب المساس بالقرآن وتواتره.</w:t>
      </w:r>
    </w:p>
    <w:p>
      <w:pPr>
        <w:pStyle w:val="BookText"/>
      </w:pPr>
      <w:r>
        <w:rPr>
          <w:rFonts w:ascii="IRNazanin" w:hAnsi="IRNazanin" w:eastAsia="IRNazanin" w:cs="IRNazanin"/>
          <w:lang w:bidi="fa-IR"/>
          <w:color w:val="111111"/>
          <w:sz w:val="28"/>
          <w:szCs w:val="28"/>
          <w:rtl/>
        </w:rPr>
        <w:t xml:space="preserve">بعد کل هذا لنتکلم أکثر عن القراء الذین أخذوا القراءة عن الإمام أمیر المؤمنین، ثم نتبعه بالکتابة عن ترتیب مصحفه، وهل یوافق المصحف الرائج أم لا؟ وهل له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ترتیب آخر أم لا؟ لکن قبل ذلک لابدّ من دراسة ما قیل عن السلمی وأخذه عن جملة من الصحابة غیر أمیر المؤمنین علی بن أبی طالب علیه السلام وهل أنّه صحیح أم لا؟</w:t>
      </w:r>
    </w:p>
    <w:p>
      <w:pPr>
        <w:pStyle w:val="BookText"/>
      </w:pPr>
      <w:r>
        <w:rPr>
          <w:rFonts w:ascii="IRNazanin" w:hAnsi="IRNazanin" w:eastAsia="IRNazanin" w:cs="IRNazanin"/>
          <w:lang w:bidi="fa-IR"/>
          <w:color w:val="111111"/>
          <w:sz w:val="28"/>
          <w:szCs w:val="28"/>
          <w:rtl/>
        </w:rPr>
        <w:t xml:space="preserve">سماع السلمیّ من علیٍّ علیه السلام لا من غیره:</w:t>
      </w:r>
    </w:p>
    <w:p>
      <w:pPr>
        <w:pStyle w:val="BookText"/>
      </w:pPr>
      <w:r>
        <w:rPr>
          <w:rFonts w:ascii="IRNazanin" w:hAnsi="IRNazanin" w:eastAsia="IRNazanin" w:cs="IRNazanin"/>
          <w:lang w:bidi="fa-IR"/>
          <w:color w:val="111111"/>
          <w:sz w:val="28"/>
          <w:szCs w:val="28"/>
          <w:rtl/>
        </w:rPr>
        <w:t xml:space="preserve">باعتقادی أنّ دراسة علاقة السلَمی بمن شُکّ فی الأخذ عنه - کعثمان وزید بن ثابت - یکون منعطفاً خطیراً فی تفنید القول المشهور عند العامة.</w:t>
      </w:r>
    </w:p>
    <w:p>
      <w:pPr>
        <w:pStyle w:val="BookText"/>
      </w:pPr>
      <w:r>
        <w:rPr>
          <w:rFonts w:ascii="IRNazanin" w:hAnsi="IRNazanin" w:eastAsia="IRNazanin" w:cs="IRNazanin"/>
          <w:lang w:bidi="fa-IR"/>
          <w:color w:val="111111"/>
          <w:sz w:val="28"/>
          <w:szCs w:val="28"/>
          <w:rtl/>
        </w:rPr>
        <w:t xml:space="preserve">فالقراءة المشهورة الغالبة فی بلداننا حسبما وضحناه أکثر من مرة هی: قراءة حفص بن سلیمان بن المغیرة الأسدی الکوفی، عن عاصم بن أبی النجود الکوفی، عن أبی عبد الرحمان عبد الله بن حبیب السلمی، عن علیّ بن أبی طالب وعثمان وزید بن ثابت وأُبیّ بن کعب، عن النبیّ صلی الله علیه و آله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وإنّک لو راجعت إلی ما أُلّف فی القراءات من الکتب، لرأیتهم یقطعون بأخذ أبی عبد الرحمان السلمی عن علی، ویسکتون عن أخذه عن عثمان بن عفان وزید بن ثابت، أو تراهم فی بعض الأحیان یصرّحون بعدم أخذه عن غیر علیّ علیه السلام وهو تنویه الی ما نرید قوله!</w:t>
      </w:r>
    </w:p>
    <w:p>
      <w:pPr>
        <w:pStyle w:val="BookText"/>
      </w:pPr>
      <w:r>
        <w:rPr>
          <w:rFonts w:ascii="IRNazanin" w:hAnsi="IRNazanin" w:eastAsia="IRNazanin" w:cs="IRNazanin"/>
          <w:lang w:bidi="fa-IR"/>
          <w:color w:val="111111"/>
          <w:sz w:val="28"/>
          <w:szCs w:val="28"/>
          <w:rtl/>
        </w:rPr>
        <w:t xml:space="preserve">قال ابن الجزری فی (غایة النهایة فی طبقات القرّاء) فی ترجمة حفص بن سلیمان، عن ابن المنادی قال:</w:t>
      </w:r>
    </w:p>
    <w:p>
      <w:pPr>
        <w:pStyle w:val="BookText"/>
      </w:pPr>
      <w:r>
        <w:rPr>
          <w:rFonts w:ascii="IRNazanin" w:hAnsi="IRNazanin" w:eastAsia="IRNazanin" w:cs="IRNazanin"/>
          <w:lang w:bidi="fa-IR"/>
          <w:color w:val="111111"/>
          <w:sz w:val="28"/>
          <w:szCs w:val="28"/>
          <w:rtl/>
        </w:rPr>
        <w:t xml:space="preserve">قرأ [حفص] عن عاصم مراراً، وکان الأوّلون یعدُّونه فی الحفظ فوق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بکر بن عیاش، ویصفونه بضبط الحروف الّتی قرأ علی عاصم، وأقرأ الناس دهراً، وکانت القراءة الّتی أخذها عن عاصم ترتفع إلی علیّ رضی الله عنه .</w:t>
      </w:r>
    </w:p>
    <w:p>
      <w:pPr>
        <w:pStyle w:val="BookText"/>
      </w:pPr>
      <w:r>
        <w:rPr>
          <w:rFonts w:ascii="IRNazanin" w:hAnsi="IRNazanin" w:eastAsia="IRNazanin" w:cs="IRNazanin"/>
          <w:lang w:bidi="fa-IR"/>
          <w:color w:val="111111"/>
          <w:sz w:val="28"/>
          <w:szCs w:val="28"/>
          <w:rtl/>
        </w:rPr>
        <w:t xml:space="preserve">قلت - والکلام لابن الجوزی -: یشیر إلی ما روینا عن حفص أنّه قال: قلت لعاصم: أبو بکر یخالفنی، فقال: أقرأتک بما أقرأنی أبو عبد الرحمان السلَمی عن علیّ بن أبی طالب، وأقرأته بما أقرأنی زید بن حبیش عن عبد الله بن مسعود ... ورویناه عن حمزة بن القاسم الأحول ذلک بمعناه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ومعنی کلامه واضح، فتراه یذکر اسم علیٍّ ولا یذکر اسم غیره.</w:t>
      </w:r>
    </w:p>
    <w:p>
      <w:pPr>
        <w:pStyle w:val="BookText"/>
      </w:pPr>
      <w:r>
        <w:rPr>
          <w:rFonts w:ascii="IRNazanin" w:hAnsi="IRNazanin" w:eastAsia="IRNazanin" w:cs="IRNazanin"/>
          <w:lang w:bidi="fa-IR"/>
          <w:color w:val="111111"/>
          <w:sz w:val="28"/>
          <w:szCs w:val="28"/>
          <w:rtl/>
        </w:rPr>
        <w:t xml:space="preserve">قال الذهبی فی ترجمته للسلمی: قال عبد الواحد بن أبی هاشم، حدثنا محمد بن عبید الله المقرئ، حدثنا عبد الله بن عبد الرحمن، حدثنا أبی، حدثنا حفص أبو عمر، عن عاصم بن بهدلة، وعطاء بن السائب، ومحمّد بن أبی أیّوب، وعبد الله بن عیسی، أنّهم قرؤوا علی أبی عبد الرحمان السلمی، وذکروا أنّه أخبرهم أنّه قرأ علی عثمان عامّة القرآن. وکان یسأله عن القرآن فیقول: إنّک تشغلنی عن أمر الناس، فعلیک بزید بن ثابت، فإنه یجلس للناس ویتفرّغ لهم، ولستُ أُخالفه فی شیءٍ من القرآن. وکنت ألقی علیّاً فأسأله فیخبرنی ویقول: علیک بزید. فأقبلتُ علی زید، فقرأت علیه القرآن ثلاث عشرة مرّة.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الذهبی فی (السیَر): لیس إسنادها بقائم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عن أبی عبد الرحمن السلمی قوله: قرأتُ علی أمیر المؤمنین علی القرآن کثیراً، وأمسکتُ علیه المصحف فقرأ علَی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ذکر أبو عمرو الدانی بأنّ السلمی أخذ القراءة أیضاً عرضاً علی عثمان وابن مسعود وأُبیّ بن کعب وزید بن ثابت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شعبة شکّک فی سماعه من عثمان وعبد الله بن مسعود (</w:t>
      </w:r>
      <w:r>
        <w:rPr>
          <w:rStyle w:val="FootnoteReference"/>
        </w:rPr>
        <w:footnoteReference w:id="792"/>
      </w:r>
      <w:r>
        <w:rPr>
          <w:rFonts w:ascii="IRNazanin" w:hAnsi="IRNazanin" w:eastAsia="IRNazanin" w:cs="IRNazanin"/>
          <w:lang w:bidi="fa-IR"/>
          <w:color w:val="111111"/>
          <w:sz w:val="28"/>
          <w:szCs w:val="28"/>
          <w:rtl/>
        </w:rPr>
        <w:t xml:space="preserve">)، کما لم یتأکّد سماعه من زید وأُبیّ، وحتّی لو قلنا بأنّه أخذ القراءة عن أُبیّ وابن مسعود کما قال الذهبی وغیره </w:t>
      </w:r>
      <w:r>
        <w:rPr>
          <w:rStyle w:val="FootnoteReference"/>
        </w:rPr>
        <w:footnoteReference w:id="793"/>
      </w:r>
      <w:r>
        <w:rPr>
          <w:rFonts w:ascii="IRNazanin" w:hAnsi="IRNazanin" w:eastAsia="IRNazanin" w:cs="IRNazanin"/>
          <w:lang w:bidi="fa-IR"/>
          <w:color w:val="111111"/>
          <w:sz w:val="28"/>
          <w:szCs w:val="28"/>
          <w:rtl/>
        </w:rPr>
        <w:t xml:space="preserve">، فلا ضیر لأنهما تلمیذا الإمام علیّ علیه السلام ، ولا تخالف بین قراءتیهما، وإنّ قراءتهما توافق قراءةَ أهل البیت علیهم السلام (</w:t>
      </w:r>
      <w:r>
        <w:rPr>
          <w:rStyle w:val="FootnoteReference"/>
        </w:rPr>
        <w:footnoteReference w:id="794"/>
      </w:r>
      <w:r>
        <w:rPr>
          <w:rFonts w:ascii="IRNazanin" w:hAnsi="IRNazanin" w:eastAsia="IRNazanin" w:cs="IRNazanin"/>
          <w:lang w:bidi="fa-IR"/>
          <w:color w:val="111111"/>
          <w:sz w:val="28"/>
          <w:szCs w:val="28"/>
          <w:rtl/>
        </w:rPr>
        <w:t xml:space="preserve">) والذی قد مر علیک ما قلناه عنهما.</w:t>
      </w:r>
    </w:p>
    <w:p>
      <w:pPr>
        <w:pStyle w:val="BookText"/>
      </w:pPr>
      <w:r>
        <w:rPr>
          <w:rFonts w:ascii="IRNazanin" w:hAnsi="IRNazanin" w:eastAsia="IRNazanin" w:cs="IRNazanin"/>
          <w:lang w:bidi="fa-IR"/>
          <w:color w:val="111111"/>
          <w:sz w:val="28"/>
          <w:szCs w:val="28"/>
          <w:rtl/>
        </w:rPr>
        <w:t xml:space="preserve">أمّا سماعه من عثمان وزید فلم یثبت فی الکتب حسبما وضّحناه من خلال کلام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الذهبی قبل قلیل: لیس اسنادها بقائم بل کیف یدعی عرضه القراءة علی عثمان وعثمان یُرجِعُه إلی زید کما سیأتی بعد قلیل.</w:t>
      </w:r>
    </w:p>
    <w:p>
      <w:pPr>
        <w:pStyle w:val="BookText"/>
      </w:pPr>
      <w:r>
        <w:rPr>
          <w:rFonts w:ascii="IRNazanin" w:hAnsi="IRNazanin" w:eastAsia="IRNazanin" w:cs="IRNazanin"/>
          <w:lang w:bidi="fa-IR"/>
          <w:color w:val="111111"/>
          <w:sz w:val="28"/>
          <w:szCs w:val="28"/>
          <w:rtl/>
        </w:rPr>
        <w:t xml:space="preserve">وروی القیسیّ قراءة علی علی النبی علی سبیل التمریض (وروی أن علیاً قرأ علی النبی)، فقال:</w:t>
      </w:r>
    </w:p>
    <w:p>
      <w:pPr>
        <w:pStyle w:val="BookText"/>
      </w:pPr>
      <w:r>
        <w:rPr>
          <w:rFonts w:ascii="IRNazanin" w:hAnsi="IRNazanin" w:eastAsia="IRNazanin" w:cs="IRNazanin"/>
          <w:lang w:bidi="fa-IR"/>
          <w:color w:val="111111"/>
          <w:sz w:val="28"/>
          <w:szCs w:val="28"/>
          <w:rtl/>
        </w:rPr>
        <w:t xml:space="preserve">وأمّا عاصم فکان من الطبقة الثالثة، وکان أضبط الناس فی عصره لقراءة زید بن ثابت، وقد کان قد قرأ علی أبی عبدالرحمن السلمی، وقرأ أبو عبدالرحمن علی علی بن أبی طالب، وقرأ علی زید، وقرأ زید علی النبی وروی أنّ علیاً قرأ علی النبی، وقرأ عاصم أیضاً علی ابن مریم زر بن حبیش، قال: کنت أعرض علی زید بعد قراءتی علی أبی عبدالرحمن، وقرأ زید علی علی وعلی عثمان وعلی ابن مسعود رضی الله عنهم وقرأ هؤلاء علی النبی ...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وحکی ابن مجاهد، عن أبی عبد الرحمن السلمی دعوی أن علیاً قال له: علیک بزید فأقبلت علی زید فقرأت علیه القرآن ثلاث عشرة مرة!!!</w:t>
      </w:r>
    </w:p>
    <w:p>
      <w:pPr>
        <w:pStyle w:val="BookText"/>
      </w:pPr>
      <w:r>
        <w:rPr>
          <w:rFonts w:ascii="IRNazanin" w:hAnsi="IRNazanin" w:eastAsia="IRNazanin" w:cs="IRNazanin"/>
          <w:lang w:bidi="fa-IR"/>
          <w:color w:val="111111"/>
          <w:sz w:val="28"/>
          <w:szCs w:val="28"/>
          <w:rtl/>
        </w:rPr>
        <w:t xml:space="preserve">والباقلانی (ت 403 ه-) مع اعتقاده بمکانة زید وأن عثمان اختار حرف زید لأمرٍ علمه سعی فی (الانتصار لنقل القرآن) أن یجمع بین عبد الرحمن السلمی وابن مسعود وزید فقال: وقد استفاض أنّ أبا عبد الرحمن السلمی کان یُقرئ الناس بحرف زید، وأنّ زیداً کان یُقرئُهُم بحرف ابن مسعود.</w:t>
      </w:r>
    </w:p>
    <w:p>
      <w:pPr>
        <w:pStyle w:val="BookText"/>
      </w:pPr>
      <w:r>
        <w:rPr>
          <w:rFonts w:ascii="IRNazanin" w:hAnsi="IRNazanin" w:eastAsia="IRNazanin" w:cs="IRNazanin"/>
          <w:lang w:bidi="fa-IR"/>
          <w:color w:val="111111"/>
          <w:sz w:val="28"/>
          <w:szCs w:val="28"/>
          <w:rtl/>
        </w:rPr>
        <w:t xml:space="preserve">لا أدری بأیهما یجب الأخذ؟ تارة یقال بأن زیداً کان یُقرؤهم بحرف ابن مسعود،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وأخری یقال بأنه قرأ علی أُبیّ بن کعب، وثالثة یقال بأن عثمان وحّدَهم علی حرف واحد وهو حرف زید بن ثابت!</w:t>
      </w:r>
    </w:p>
    <w:p>
      <w:pPr>
        <w:pStyle w:val="BookText"/>
      </w:pPr>
      <w:r>
        <w:rPr>
          <w:rFonts w:ascii="IRNazanin" w:hAnsi="IRNazanin" w:eastAsia="IRNazanin" w:cs="IRNazanin"/>
          <w:lang w:bidi="fa-IR"/>
          <w:color w:val="111111"/>
          <w:sz w:val="28"/>
          <w:szCs w:val="28"/>
          <w:rtl/>
        </w:rPr>
        <w:t xml:space="preserve">أجل، إنّ الذهبی وغیره استدلّوا علی لقیاه عثمان وسماعه منه بأدلّة، منها روایة البخاری - الّذی یشترط المعاصرة والسماع - له(</w:t>
      </w:r>
      <w:r>
        <w:rPr>
          <w:rStyle w:val="FootnoteReference"/>
        </w:rPr>
        <w:footnoteReference w:id="796"/>
      </w:r>
      <w:r>
        <w:rPr>
          <w:rFonts w:ascii="IRNazanin" w:hAnsi="IRNazanin" w:eastAsia="IRNazanin" w:cs="IRNazanin"/>
          <w:lang w:bidi="fa-IR"/>
          <w:color w:val="111111"/>
          <w:sz w:val="28"/>
          <w:szCs w:val="28"/>
          <w:rtl/>
        </w:rPr>
        <w:t xml:space="preserve">)، وعنعنته عن عثمان کما فی مسند أحمد:</w:t>
      </w:r>
    </w:p>
    <w:p>
      <w:pPr>
        <w:pStyle w:val="BookText"/>
      </w:pPr>
      <w:r>
        <w:rPr>
          <w:rFonts w:ascii="IRNazanin" w:hAnsi="IRNazanin" w:eastAsia="IRNazanin" w:cs="IRNazanin"/>
          <w:lang w:bidi="fa-IR"/>
          <w:color w:val="111111"/>
          <w:sz w:val="28"/>
          <w:szCs w:val="28"/>
          <w:rtl/>
        </w:rPr>
        <w:t xml:space="preserve">حدّثنا عبد الله، حدّثنی أبی، ثنا محمّد بن جعفر وبهز وحجّاج؛ قالوا: حدّثنا شعبة، قال:</w:t>
      </w:r>
    </w:p>
    <w:p>
      <w:pPr>
        <w:pStyle w:val="BookText"/>
      </w:pPr>
      <w:r>
        <w:rPr>
          <w:rFonts w:ascii="IRNazanin" w:hAnsi="IRNazanin" w:eastAsia="IRNazanin" w:cs="IRNazanin"/>
          <w:lang w:bidi="fa-IR"/>
          <w:color w:val="111111"/>
          <w:sz w:val="28"/>
          <w:szCs w:val="28"/>
          <w:rtl/>
        </w:rPr>
        <w:t xml:space="preserve">سمعت علقمة بن مرثد یحدّث عن سعد بن عبیدة، عن أبی عبد الرحمان السلمی، عن عثمان بن عفّان، عن النبیّ أنّه قال: «إنّ خیرکم من عَلَّمَ القرآن أو تعلَّمَه». قال محمّد بن جعفر وحجّاج، قال أبو عبد الرحمان: فذاک الّذی أقعدنی هذا المقعد.</w:t>
      </w:r>
    </w:p>
    <w:p>
      <w:pPr>
        <w:pStyle w:val="BookText"/>
      </w:pPr>
      <w:r>
        <w:rPr>
          <w:rFonts w:ascii="IRNazanin" w:hAnsi="IRNazanin" w:eastAsia="IRNazanin" w:cs="IRNazanin"/>
          <w:lang w:bidi="fa-IR"/>
          <w:color w:val="111111"/>
          <w:sz w:val="28"/>
          <w:szCs w:val="28"/>
          <w:rtl/>
        </w:rPr>
        <w:t xml:space="preserve">قال حجّاج، قال شعبة: ولم یسمع أبو عبد الرحمان من عثمان ولا من عبد الله، ولکن قد سمع من علیّ رضی الله عنه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فَتَعَقُّبُ حجّاج عن شعبة، یثبت عدم سماع السلمی من عثمان.</w:t>
      </w:r>
    </w:p>
    <w:p>
      <w:pPr>
        <w:pStyle w:val="BookText"/>
      </w:pPr>
      <w:r>
        <w:rPr>
          <w:rFonts w:ascii="IRNazanin" w:hAnsi="IRNazanin" w:eastAsia="IRNazanin" w:cs="IRNazanin"/>
          <w:lang w:bidi="fa-IR"/>
          <w:color w:val="111111"/>
          <w:sz w:val="28"/>
          <w:szCs w:val="28"/>
          <w:rtl/>
        </w:rPr>
        <w:t xml:space="preserve">وفی (الطبقات الکبری) فی ترجمة السلمی: واسمه عبد الله بن حبیب، روی عن علیّ وعبد الله وعثمان، وقال حجّاج بن محمّد، قال شعبة: لم یسمع أبو عبد الرحمان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السلمی من عثمان، ولکن سمع من علیّ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الجرح والتعدیل: حدّثنا عبد الرحمان، نا علیّ بن الحسن الهسنجانی، ثنا أحمد [بن حنبل]، ثنا حجّاج - یعنی ابن محمّد الأعور - قال: قال شعبة: لم یسمع أبو عبد الرحمن من عثمان، ولکن سمع من علیّ (</w:t>
      </w:r>
      <w:r>
        <w:rPr>
          <w:rStyle w:val="FootnoteReference"/>
        </w:rPr>
        <w:footnoteReference w:id="79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وثانیاً: لو کان قد قرا علی عثمان لذکره الذهبی فی (معرفة القراء الکبار) مع المغیرة بن شهاب المخزومی.</w:t>
      </w:r>
    </w:p>
    <w:p>
      <w:pPr>
        <w:pStyle w:val="BookText"/>
      </w:pPr>
      <w:r>
        <w:rPr>
          <w:rFonts w:ascii="IRNazanin" w:hAnsi="IRNazanin" w:eastAsia="IRNazanin" w:cs="IRNazanin"/>
          <w:lang w:bidi="fa-IR"/>
          <w:color w:val="111111"/>
          <w:sz w:val="28"/>
          <w:szCs w:val="28"/>
          <w:rtl/>
        </w:rPr>
        <w:t xml:space="preserve">وفیه أیضاً: حدّثنا عبد الرحمان، حدّثنی أبی، نا معاویة بن صالح بن أبی عبد الله الأشعری، قال: حدّثنی یحیی بن معین، نا حجّاج بن محمّد، عن شعبة، قال: لم یسمع أبو عبد الرحمن السلمی من عثمان ولا من عبد الله بن مسعود، ولکنّه قد سمع من علیّ (</w:t>
      </w:r>
      <w:r>
        <w:rPr>
          <w:rStyle w:val="FootnoteReference"/>
        </w:rPr>
        <w:footnoteReference w:id="800"/>
      </w:r>
      <w:r>
        <w:rPr>
          <w:rFonts w:ascii="Amiri" w:hAnsi="Amiri" w:eastAsia="Amiri" w:cs="Amiri"/>
          <w:lang w:bidi="ar-SA"/>
          <w:color w:val="111111"/>
          <w:sz w:val="28"/>
          <w:szCs w:val="28"/>
          <w:rtl/>
        </w:rPr>
        <w:t xml:space="preserve">). هذا أوّلاً.</w:t>
      </w:r>
    </w:p>
    <w:p>
      <w:pPr>
        <w:pStyle w:val="BookText"/>
      </w:pPr>
      <w:r>
        <w:rPr>
          <w:rFonts w:ascii="IRNazanin" w:hAnsi="IRNazanin" w:eastAsia="IRNazanin" w:cs="IRNazanin"/>
          <w:lang w:bidi="fa-IR"/>
          <w:color w:val="111111"/>
          <w:sz w:val="28"/>
          <w:szCs w:val="28"/>
          <w:rtl/>
        </w:rPr>
        <w:t xml:space="preserve">وثالثاً: إنّ السلمی نصّ بأخذه القرآن من علیّ علیه السلام (</w:t>
      </w:r>
      <w:r>
        <w:rPr>
          <w:rStyle w:val="FootnoteReference"/>
        </w:rPr>
        <w:footnoteReference w:id="801"/>
      </w:r>
      <w:r>
        <w:rPr>
          <w:rFonts w:ascii="IRNazanin" w:hAnsi="IRNazanin" w:eastAsia="IRNazanin" w:cs="IRNazanin"/>
          <w:lang w:bidi="fa-IR"/>
          <w:color w:val="111111"/>
          <w:sz w:val="28"/>
          <w:szCs w:val="28"/>
          <w:rtl/>
        </w:rPr>
        <w:t xml:space="preserve">)، کما ثبت عنه قوله: «ما رأیتُ رجلاً أقرأ من علیّ»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والنصّ الأخیر یؤکد بوضوح اختصاص السلمی بعلیٍّ؛ لأنّه لا یعقل أن یقول: «ما رأیتُ أحداً أقرأ من علیٍّ» ثمّ یعتمد قراءة غیره، وخصوصاً لو کانت هناک قراءتان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مختلفتان.</w:t>
      </w:r>
    </w:p>
    <w:p>
      <w:pPr>
        <w:pStyle w:val="BookText"/>
      </w:pPr>
      <w:r>
        <w:rPr>
          <w:rFonts w:ascii="IRNazanin" w:hAnsi="IRNazanin" w:eastAsia="IRNazanin" w:cs="IRNazanin"/>
          <w:lang w:bidi="fa-IR"/>
          <w:color w:val="111111"/>
          <w:sz w:val="28"/>
          <w:szCs w:val="28"/>
          <w:rtl/>
        </w:rPr>
        <w:t xml:space="preserve">ورابعاً: بما أنّ السلمی کوفیّ، فلا یستبعد أن یکون قد عرض ما سمعه من عثمان - علی فرض صحّة سماعه منه - علی أمیر المؤمنین علیّ بن أبی طالب أیّام خلافته فی الکوفة، فکانت القراءة النهائیّة موافقة لقراءة الإمام علیّ علیه السلام ، ویؤیّده نصّ (الثقات) للعجلی:</w:t>
      </w:r>
    </w:p>
    <w:p>
      <w:pPr>
        <w:pStyle w:val="BookText"/>
      </w:pPr>
      <w:r>
        <w:rPr>
          <w:rFonts w:ascii="IRNazanin" w:hAnsi="IRNazanin" w:eastAsia="IRNazanin" w:cs="IRNazanin"/>
          <w:lang w:bidi="fa-IR"/>
          <w:color w:val="111111"/>
          <w:sz w:val="28"/>
          <w:szCs w:val="28"/>
          <w:rtl/>
        </w:rPr>
        <w:t xml:space="preserve">أبو عبد الرحمن السلمی المقرئ الأعمی، کوفیٌّ من أصحاب عبد الله، ثقة، وکان یُقرئ فی زمان عثمان إلی زمان الحجّاج، وقرأ علی عثمان بن عفّان، وعرض علی علیّ بن أبی طالب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أخذه عن ابن مسعود، فهو الآخر یرجع إلی الإمام علیّ علیه السلام أیضاً؛ لأنّ ابن مسعود صرّح بأنّه أخذ بضعاً وسبعین سورة مِن فِی رسول الله صلی الله علیه و آله (</w:t>
      </w:r>
      <w:r>
        <w:rPr>
          <w:rStyle w:val="FootnoteReference"/>
        </w:rPr>
        <w:footnoteReference w:id="804"/>
      </w:r>
      <w:r>
        <w:rPr>
          <w:rFonts w:ascii="IRNazanin" w:hAnsi="IRNazanin" w:eastAsia="IRNazanin" w:cs="IRNazanin"/>
          <w:lang w:bidi="fa-IR"/>
          <w:color w:val="111111"/>
          <w:sz w:val="28"/>
          <w:szCs w:val="28"/>
          <w:rtl/>
        </w:rPr>
        <w:t xml:space="preserve">)، والباقی أخذها من خیر النّاس علیّ بن أبی طالب علیه السلام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الطبیعی أن یکون الذی أخذه من علی هو أکثر مما أخذه من النبی، لأنّ الباقی هو ما نزل فی المدینة وغالباً ما تکون من السور الطوال.</w:t>
      </w:r>
    </w:p>
    <w:p>
      <w:pPr>
        <w:pStyle w:val="BookText"/>
      </w:pPr>
      <w:r>
        <w:rPr>
          <w:rFonts w:ascii="IRNazanin" w:hAnsi="IRNazanin" w:eastAsia="IRNazanin" w:cs="IRNazanin"/>
          <w:lang w:bidi="fa-IR"/>
          <w:color w:val="111111"/>
          <w:sz w:val="28"/>
          <w:szCs w:val="28"/>
          <w:rtl/>
        </w:rPr>
        <w:t xml:space="preserve">وفی (السبعة) لابن مجاهد عن عاصم قوله: ما أقرأَنی أحدٌ حرفاً إلّا أبو عبد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الرحمان السلمی، وکان أبو عبد الرحمان قد قرأ علی علی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قال الذهبی فی (معرفة القرّاء الکبار): وروی حفص بن سلیمان قال: قال لی عاصم: ما کان من القراءة الّتی أقرأتُک بها فهی القراءة الّتی قرأتُ بها علی أبی عبد الرحمان السلمی عن علیّ رضی الله عنه ، وما کان من القراءة الّتی أقرأت بها أبا بکر بن عیّاش فهی القراءة الّتی کنت أعرضها علی زرّ بن حبیش عن ابن مسعود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بکر بن عیّاش: قال لی عاصم: ما أقرأنی أحدٌ حرفاً إلّا أبو عبد الرحمان السلمی، وکنت أرجع من عنده فأعرض علی زر. وقال حفص: قال لی عاصم: ما کان من القراءة الّتی أقرأتک بها فهی ... (</w:t>
      </w:r>
      <w:r>
        <w:rPr>
          <w:rStyle w:val="FootnoteReference"/>
        </w:rPr>
        <w:footnoteReference w:id="808"/>
      </w:r>
      <w:r>
        <w:rPr>
          <w:rFonts w:ascii="IRNazanin" w:hAnsi="IRNazanin" w:eastAsia="IRNazanin" w:cs="IRNazanin"/>
          <w:lang w:bidi="fa-IR"/>
          <w:color w:val="111111"/>
          <w:sz w:val="28"/>
          <w:szCs w:val="28"/>
          <w:rtl/>
        </w:rPr>
        <w:t xml:space="preserve">)، إلی آخر الکلام آنف الذکر.</w:t>
      </w:r>
    </w:p>
    <w:p>
      <w:pPr>
        <w:pStyle w:val="BookText"/>
      </w:pPr>
      <w:r>
        <w:rPr>
          <w:rFonts w:ascii="IRNazanin" w:hAnsi="IRNazanin" w:eastAsia="IRNazanin" w:cs="IRNazanin"/>
          <w:lang w:bidi="fa-IR"/>
          <w:color w:val="111111"/>
          <w:sz w:val="28"/>
          <w:szCs w:val="28"/>
          <w:rtl/>
        </w:rPr>
        <w:t xml:space="preserve">ومن المعلوم أنّ زر بن حبیش کان قد قرأ القرآن کلّه علی علیّ بن أبی طالب (</w:t>
      </w:r>
      <w:r>
        <w:rPr>
          <w:rStyle w:val="FootnoteReference"/>
        </w:rPr>
        <w:footnoteReference w:id="809"/>
      </w:r>
      <w:r>
        <w:rPr>
          <w:rFonts w:ascii="IRNazanin" w:hAnsi="IRNazanin" w:eastAsia="IRNazanin" w:cs="IRNazanin"/>
          <w:lang w:bidi="fa-IR"/>
          <w:color w:val="111111"/>
          <w:sz w:val="28"/>
          <w:szCs w:val="28"/>
          <w:rtl/>
        </w:rPr>
        <w:t xml:space="preserve">)، کما أنّه قرأ علی ابن مسعود أیضاً، وقد أشرنا إلی أنّ ابن مسعود کان قد قرأ علی علیّ علیه السلام ، وبذلک تعود قراءته إلی الإمام أمیر المؤمنین علیّ بن أبی طالب علیه السلام أیضاً.</w:t>
      </w:r>
    </w:p>
    <w:p>
      <w:pPr>
        <w:pStyle w:val="BookText"/>
      </w:pPr>
      <w:r>
        <w:rPr>
          <w:rFonts w:ascii="IRNazanin" w:hAnsi="IRNazanin" w:eastAsia="IRNazanin" w:cs="IRNazanin"/>
          <w:lang w:bidi="fa-IR"/>
          <w:color w:val="111111"/>
          <w:sz w:val="28"/>
          <w:szCs w:val="28"/>
          <w:rtl/>
        </w:rPr>
        <w:t xml:space="preserve">نعم، یمکنک أن تقول: إنّ القراءة الرائجة الیوم هی قراءة عثمان بن عفّان وزید بن ثابت وغیرهما من الصحابة أیضاً - إلی جانب قراءة علیّ بن أبی طالب -، لأنّهما من المسلمین ولا انحصار للقراءة بهما، وشرط صحة هذا القول أن یرفع الاختلاف بین قراءَتیهما وقراءة أمیر المؤمنین علیّ علیه السلام ، لأنّ القراءات السبعة أو العشرة الیوم یقال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بینها المشهور تلاوته أیام رسول الله صلی الله علیه و آله وبینها المشکوک، وأنّ قراءة رسول الله موجودة ضمن هذه القراءات المتداولة الیوم بین المسلمین علی غیر تعیین، وأنّ المسلمون کانوا یقرؤون بقراءته صلی الله علیه و آله ، وقد قُرئ بالشکل الّذی علّمهم به رسول الله، فیکون هذا القرآن هو قرآن الله وقرآن رسوله محمّد صلی الله علیه و آله ، وهو قرآن علیّ علیه السلام ، وقرآن جمیع الصحابة، ومنهم عثمان بن عفّان، لا أنّه قرآن عثمان بن عفّان وزید بن ثابت دون علیّ بن أبی طالب وابن مسعود ومعاذ بن جبل وأبی موسی الأشعری وأبیّ بن کعب. نقول بذلک لإقرار الجمیع بقرآنیة هذا القرآن.</w:t>
      </w:r>
    </w:p>
    <w:p>
      <w:pPr>
        <w:pStyle w:val="BookText"/>
      </w:pPr>
      <w:r>
        <w:rPr>
          <w:rFonts w:ascii="IRNazanin" w:hAnsi="IRNazanin" w:eastAsia="IRNazanin" w:cs="IRNazanin"/>
          <w:lang w:bidi="fa-IR"/>
          <w:color w:val="111111"/>
          <w:sz w:val="28"/>
          <w:szCs w:val="28"/>
          <w:rtl/>
        </w:rPr>
        <w:t xml:space="preserve">وعلیه، فالقرآن المرویّ عن حفص عن عاصم عن أبی عبد الرحمان السلمی عن أمیر المؤمنین علیّ بن أبی طالب علیه السلام - المطبوع فی المدینة المنورة - أصله مأخوذ عن علی لا عن غیره حسبما حکوه، وهو یتّفق مع المصحف المنسوب إلی الإمام علی (نسخة صنعاء) فی ترتیب سوره وآیاته.</w:t>
      </w:r>
    </w:p>
    <w:p>
      <w:pPr>
        <w:pStyle w:val="BookText"/>
      </w:pPr>
      <w:r>
        <w:rPr>
          <w:rFonts w:ascii="IRNazanin" w:hAnsi="IRNazanin" w:eastAsia="IRNazanin" w:cs="IRNazanin"/>
          <w:lang w:bidi="fa-IR"/>
          <w:color w:val="111111"/>
          <w:sz w:val="28"/>
          <w:szCs w:val="28"/>
          <w:rtl/>
        </w:rPr>
        <w:t xml:space="preserve">وهذا لا یعنی توقیفیّة ترتیب هذا المصحف، بل عدم مخالفة الإمام علی معه إن ثبت کون مصحف صنعاء هو بخطه علیه السلام .</w:t>
      </w:r>
    </w:p>
    <w:p>
      <w:pPr>
        <w:pStyle w:val="BookText"/>
      </w:pPr>
      <w:r>
        <w:rPr>
          <w:rFonts w:ascii="IRNazanin" w:hAnsi="IRNazanin" w:eastAsia="IRNazanin" w:cs="IRNazanin"/>
          <w:lang w:bidi="fa-IR"/>
          <w:color w:val="111111"/>
          <w:sz w:val="28"/>
          <w:szCs w:val="28"/>
          <w:rtl/>
        </w:rPr>
        <w:t xml:space="preserve">هذا من جهة ومن جهة أخری نوضّح بأنّ هناک آخرین أخذوا القراءة عن أمیر المؤمنین علیّ - غیر السلمی والحسنین ومحمد بن الحنفیة - مثل: أبی الأسود الدؤلی، وعبد الرحمان بن أبی لیلی (</w:t>
      </w:r>
      <w:r>
        <w:rPr>
          <w:rStyle w:val="FootnoteReference"/>
        </w:rPr>
        <w:footnoteReference w:id="810"/>
      </w:r>
      <w:r>
        <w:rPr>
          <w:rFonts w:ascii="IRNazanin" w:hAnsi="IRNazanin" w:eastAsia="IRNazanin" w:cs="IRNazanin"/>
          <w:lang w:bidi="fa-IR"/>
          <w:color w:val="111111"/>
          <w:sz w:val="28"/>
          <w:szCs w:val="28"/>
          <w:rtl/>
        </w:rPr>
        <w:t xml:space="preserve">) لیکون القاری علی ارتباط بما قلناه سابقاً. وإلیک إجمال الکلام عنهما.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الأسود الدؤلی وعبد الرحمان بن أبی لیلی:</w:t>
      </w:r>
    </w:p>
    <w:p>
      <w:pPr>
        <w:pStyle w:val="BookText"/>
      </w:pPr>
      <w:r>
        <w:rPr>
          <w:rFonts w:ascii="IRNazanin" w:hAnsi="IRNazanin" w:eastAsia="IRNazanin" w:cs="IRNazanin"/>
          <w:lang w:bidi="fa-IR"/>
          <w:color w:val="111111"/>
          <w:sz w:val="28"/>
          <w:szCs w:val="28"/>
          <w:rtl/>
        </w:rPr>
        <w:t xml:space="preserve">کان لأبی الاسود تلامذة کثر فی النحو والقراءة نذکر من عرف منهم بالإقراء والقراءة، ورویت عنه حروف من القرآن کانوا قد قرؤوها علی أبی الأسود ورووها بسند متصل إلی علی بن أبی طالب، وهم:</w:t>
      </w:r>
    </w:p>
    <w:p>
      <w:pPr>
        <w:pStyle w:val="BookText"/>
      </w:pPr>
      <w:r>
        <w:rPr>
          <w:rFonts w:ascii="IRNazanin" w:hAnsi="IRNazanin" w:eastAsia="IRNazanin" w:cs="IRNazanin"/>
          <w:lang w:bidi="fa-IR"/>
          <w:color w:val="111111"/>
          <w:sz w:val="28"/>
          <w:szCs w:val="28"/>
          <w:rtl/>
        </w:rPr>
        <w:t xml:space="preserve">1 - یحیی بن یعمر العدوانی، أخذ عن أبی الاسود النحو والقراءة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نصر بن عاصم اللیثی، قرأ القرآن علی أبی الاسود (</w:t>
      </w:r>
      <w:r>
        <w:rPr>
          <w:rStyle w:val="FootnoteReference"/>
        </w:rPr>
        <w:footnoteReference w:id="812"/>
      </w:r>
      <w:r>
        <w:rPr>
          <w:rFonts w:ascii="IRNazanin" w:hAnsi="IRNazanin" w:eastAsia="IRNazanin" w:cs="IRNazanin"/>
          <w:lang w:bidi="fa-IR"/>
          <w:color w:val="111111"/>
          <w:sz w:val="28"/>
          <w:szCs w:val="28"/>
          <w:rtl/>
        </w:rPr>
        <w:t xml:space="preserve">)، وأخذ عنه أبو عمرو بن العلاء، أحد القراء السبعة الّذی سند قراءته ینتهی لعلی بن أبی طالب، کما أخذ عنه القراءة عبد الله بن إسحاق الحضرمی (ت 89 ه-).</w:t>
      </w:r>
    </w:p>
    <w:p>
      <w:pPr>
        <w:pStyle w:val="BookText"/>
      </w:pPr>
      <w:r>
        <w:rPr>
          <w:rFonts w:ascii="IRNazanin" w:hAnsi="IRNazanin" w:eastAsia="IRNazanin" w:cs="IRNazanin"/>
          <w:lang w:bidi="fa-IR"/>
          <w:color w:val="111111"/>
          <w:sz w:val="28"/>
          <w:szCs w:val="28"/>
          <w:rtl/>
        </w:rPr>
        <w:t xml:space="preserve">3 - عطاء بن أبی الاسود الدؤلی أبو حرب، قرأ علی أبیه أبی الأسود، وقرأ علیه حمران بن أعین(</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حمران بن أعین الشیبانی، أبو حمزة الکوفی، قال عنه ابن الجزری: أبو حمزة الکوفی مقرئٌ کبیر القراءة عَرْضاً عن عبید بن نضیلة وأبی حرب بن أبی الاسود وأبیه أبی الأسود ویحیی بن وثاب ومحمّد بن علی الباقر. روی القراءة عنه عرضاً حمزة الزیات وکان ثبتاً فی القراءة (</w:t>
      </w:r>
      <w:r>
        <w:rPr>
          <w:rStyle w:val="FootnoteReference"/>
        </w:rPr>
        <w:footnoteReference w:id="814"/>
      </w:r>
      <w:r>
        <w:rPr>
          <w:rFonts w:ascii="IRNazanin" w:hAnsi="IRNazanin" w:eastAsia="IRNazanin" w:cs="IRNazanin"/>
          <w:lang w:bidi="fa-IR"/>
          <w:color w:val="111111"/>
          <w:sz w:val="28"/>
          <w:szCs w:val="28"/>
          <w:rtl/>
        </w:rPr>
        <w:t xml:space="preserve">) وهو من شیعة جعفر بن محمّد الصادق (</w:t>
      </w:r>
      <w:r>
        <w:rPr>
          <w:rStyle w:val="FootnoteReference"/>
        </w:rPr>
        <w:footnoteReference w:id="815"/>
      </w:r>
      <w:r>
        <w:rPr>
          <w:rFonts w:ascii="Times New Roman" w:hAnsi="Times New Roman" w:eastAsia="Times New Roman" w:cs="Times New Roman"/>
          <w:lang w:val="en-US" w:bidi="en-US"/>
          <w:color w:val="111111"/>
          <w:sz w:val="28"/>
          <w:szCs w:val="28"/>
          <w:rtl/>
        </w:rPr>
        <w:t xml:space="preserve">).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هناک طرق کثیرة لقراءة الدُؤَلی عن الإمام أمیر المؤمنین علی بن أبی طالب، وهو یؤکد بأنّ القراءة الرائجة الیوم هی المتواترة والممضاة من قبل الإمام علی، وحتی لو قیل بأنّ هذه القراءة هی قراءة عثمان أو ابن مسعود فهما قراءتان عُرِضَتا علی الإمام علی وأمضاها الإمام المعصوم.</w:t>
      </w:r>
    </w:p>
    <w:p>
      <w:pPr>
        <w:pStyle w:val="BookText"/>
      </w:pPr>
      <w:r>
        <w:rPr>
          <w:rFonts w:ascii="IRNazanin" w:hAnsi="IRNazanin" w:eastAsia="IRNazanin" w:cs="IRNazanin"/>
          <w:lang w:bidi="fa-IR"/>
          <w:color w:val="111111"/>
          <w:sz w:val="28"/>
          <w:szCs w:val="28"/>
          <w:rtl/>
        </w:rPr>
        <w:t xml:space="preserve">وهکذا الحال بالنسبة إلی ما قالوه من نسبة هذه القراءة الی أبیّ بن کعب، فقراءته - إن صحّت نسبتها إلیه - لم تختلف عن قراءة أهل البیت، فعن الإمام الصادق علیه السلام قوله: إنّا نقرأ بقراءة أبی بن کعب.</w:t>
      </w:r>
    </w:p>
    <w:p>
      <w:pPr>
        <w:pStyle w:val="BookText"/>
      </w:pPr>
      <w:r>
        <w:rPr>
          <w:rFonts w:ascii="IRNazanin" w:hAnsi="IRNazanin" w:eastAsia="IRNazanin" w:cs="IRNazanin"/>
          <w:lang w:bidi="fa-IR"/>
          <w:color w:val="111111"/>
          <w:sz w:val="28"/>
          <w:szCs w:val="28"/>
          <w:rtl/>
        </w:rPr>
        <w:t xml:space="preserve">أمّا انتساب قراءة حفص عن عاصم إلی زید بن ثابت، فغیر صحیح، لعدم صحة ما قالوه عن أخذ السلمی عنه حسب التحقیق الذی توصلنا إلیه وذکرناه آنفاً ولعدم ذکر الذهبی أخذ السلمی القراءة عن زید بن ثابت.</w:t>
      </w:r>
    </w:p>
    <w:p>
      <w:pPr>
        <w:pStyle w:val="BookText"/>
      </w:pPr>
      <w:r>
        <w:rPr>
          <w:rFonts w:ascii="IRNazanin" w:hAnsi="IRNazanin" w:eastAsia="IRNazanin" w:cs="IRNazanin"/>
          <w:lang w:bidi="fa-IR"/>
          <w:color w:val="111111"/>
          <w:sz w:val="28"/>
          <w:szCs w:val="28"/>
          <w:rtl/>
        </w:rPr>
        <w:t xml:space="preserve">وبهذا فقد عرفت بأن السلمی وأبا الأسود الدُؤَلی قد قرءا علی أمیر المؤمنین علی أبی طالب.</w:t>
      </w:r>
    </w:p>
    <w:p>
      <w:pPr>
        <w:pStyle w:val="BookText"/>
      </w:pPr>
      <w:r>
        <w:rPr>
          <w:rFonts w:ascii="IRNazanin" w:hAnsi="IRNazanin" w:eastAsia="IRNazanin" w:cs="IRNazanin"/>
          <w:lang w:bidi="fa-IR"/>
          <w:color w:val="111111"/>
          <w:sz w:val="28"/>
          <w:szCs w:val="28"/>
          <w:rtl/>
        </w:rPr>
        <w:t xml:space="preserve">وهناک شخص ثالث قد أخذ القراءة عَرضاً عن أمیر المؤمنین، وهو عبد الرحمان بن أبی لیلی الکوفی، روی عنه القراءة ابنه عیسی(</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الجزری: إنّ حمزة رواه عن محمّد بن عبد الرحمان بن أبی لیلی، ومحمّد عرض علی أخیه عیسی، وعیسی روی عن أبیه عبد الرحمان (</w:t>
      </w:r>
      <w:r>
        <w:rPr>
          <w:rStyle w:val="FootnoteReference"/>
        </w:rPr>
        <w:footnoteReference w:id="817"/>
      </w:r>
      <w:r>
        <w:rPr>
          <w:rFonts w:ascii="Times New Roman" w:hAnsi="Times New Roman" w:eastAsia="Times New Roman" w:cs="Times New Roman"/>
          <w:lang w:val="en-US" w:bidi="en-US"/>
          <w:color w:val="111111"/>
          <w:sz w:val="28"/>
          <w:szCs w:val="28"/>
          <w:rtl/>
        </w:rPr>
        <w:t xml:space="preserve">).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یخفی علیک بأنّ حمزة الزیات استفتح القرآن من حمران، وحمران بن أعین الشیبانی الکوفی أخذ القراءة عن محمّد بن علی الباقر وکان ثبتاً فی القراءة (</w:t>
      </w:r>
      <w:r>
        <w:rPr>
          <w:rStyle w:val="FootnoteReference"/>
        </w:rPr>
        <w:footnoteReference w:id="818"/>
      </w:r>
      <w:r>
        <w:rPr>
          <w:rFonts w:ascii="IRNazanin" w:hAnsi="IRNazanin" w:eastAsia="IRNazanin" w:cs="IRNazanin"/>
          <w:lang w:bidi="fa-IR"/>
          <w:color w:val="111111"/>
          <w:sz w:val="28"/>
          <w:szCs w:val="28"/>
          <w:rtl/>
        </w:rPr>
        <w:t xml:space="preserve">)، وبذلک تکون قراءة حمزة ممضاة من قبل قراءة أمیر المؤمنین علی علیه السلام .</w:t>
      </w:r>
    </w:p>
    <w:p>
      <w:pPr>
        <w:pStyle w:val="BookText"/>
      </w:pPr>
      <w:r>
        <w:rPr>
          <w:rFonts w:ascii="IRNazanin" w:hAnsi="IRNazanin" w:eastAsia="IRNazanin" w:cs="IRNazanin"/>
          <w:lang w:bidi="fa-IR"/>
          <w:color w:val="111111"/>
          <w:sz w:val="28"/>
          <w:szCs w:val="28"/>
          <w:rtl/>
        </w:rPr>
        <w:t xml:space="preserve">فهؤلاء هم من روی القراءة عن علی من غیر أهل بیته.</w:t>
      </w:r>
    </w:p>
    <w:p>
      <w:pPr>
        <w:pStyle w:val="BookText"/>
      </w:pPr>
      <w:r>
        <w:rPr>
          <w:rFonts w:ascii="IRNazanin" w:hAnsi="IRNazanin" w:eastAsia="IRNazanin" w:cs="IRNazanin"/>
          <w:lang w:bidi="fa-IR"/>
          <w:color w:val="111111"/>
          <w:sz w:val="28"/>
          <w:szCs w:val="28"/>
          <w:rtl/>
        </w:rPr>
        <w:t xml:space="preserve">أمّا رواة القراءة من أهل بیته فهم: ولداه الحسنان (</w:t>
      </w:r>
      <w:r>
        <w:rPr>
          <w:rStyle w:val="FootnoteReference"/>
        </w:rPr>
        <w:footnoteReference w:id="819"/>
      </w:r>
      <w:r>
        <w:rPr>
          <w:rFonts w:ascii="IRNazanin" w:hAnsi="IRNazanin" w:eastAsia="IRNazanin" w:cs="IRNazanin"/>
          <w:lang w:bidi="fa-IR"/>
          <w:color w:val="111111"/>
          <w:sz w:val="28"/>
          <w:szCs w:val="28"/>
          <w:rtl/>
        </w:rPr>
        <w:t xml:space="preserve">)، ومحمد بن الحنفیة وعنه أولاده (</w:t>
      </w:r>
      <w:r>
        <w:rPr>
          <w:rStyle w:val="FootnoteReference"/>
        </w:rPr>
        <w:footnoteReference w:id="820"/>
      </w:r>
      <w:r>
        <w:rPr>
          <w:rFonts w:ascii="IRNazanin" w:hAnsi="IRNazanin" w:eastAsia="IRNazanin" w:cs="IRNazanin"/>
          <w:lang w:bidi="fa-IR"/>
          <w:color w:val="111111"/>
          <w:sz w:val="28"/>
          <w:szCs w:val="28"/>
          <w:rtl/>
        </w:rPr>
        <w:t xml:space="preserve">)، وزین العابدین علیّ بن الحسین بن علی (</w:t>
      </w:r>
      <w:r>
        <w:rPr>
          <w:rStyle w:val="FootnoteReference"/>
        </w:rPr>
        <w:footnoteReference w:id="821"/>
      </w:r>
      <w:r>
        <w:rPr>
          <w:rFonts w:ascii="IRNazanin" w:hAnsi="IRNazanin" w:eastAsia="IRNazanin" w:cs="IRNazanin"/>
          <w:lang w:bidi="fa-IR"/>
          <w:color w:val="111111"/>
          <w:sz w:val="28"/>
          <w:szCs w:val="28"/>
          <w:rtl/>
        </w:rPr>
        <w:t xml:space="preserve">)، وولداه الإمام محمّد بن علی الباقر (</w:t>
      </w:r>
      <w:r>
        <w:rPr>
          <w:rStyle w:val="FootnoteReference"/>
        </w:rPr>
        <w:footnoteReference w:id="822"/>
      </w:r>
      <w:r>
        <w:rPr>
          <w:rFonts w:ascii="IRNazanin" w:hAnsi="IRNazanin" w:eastAsia="IRNazanin" w:cs="IRNazanin"/>
          <w:lang w:bidi="fa-IR"/>
          <w:color w:val="111111"/>
          <w:sz w:val="28"/>
          <w:szCs w:val="28"/>
          <w:rtl/>
        </w:rPr>
        <w:t xml:space="preserve">)، وزید بن علی الشهید (</w:t>
      </w:r>
      <w:r>
        <w:rPr>
          <w:rStyle w:val="FootnoteReference"/>
        </w:rPr>
        <w:footnoteReference w:id="823"/>
      </w:r>
      <w:r>
        <w:rPr>
          <w:rFonts w:ascii="IRNazanin" w:hAnsi="IRNazanin" w:eastAsia="IRNazanin" w:cs="IRNazanin"/>
          <w:lang w:bidi="fa-IR"/>
          <w:color w:val="111111"/>
          <w:sz w:val="28"/>
          <w:szCs w:val="28"/>
          <w:rtl/>
        </w:rPr>
        <w:t xml:space="preserve">) وجعفر بن محمّد بن علی الصادق الّذی قرأ علیه حمزة الزیات أحد القراء السبعة (</w:t>
      </w:r>
      <w:r>
        <w:rPr>
          <w:rStyle w:val="FootnoteReference"/>
        </w:rPr>
        <w:footnoteReference w:id="824"/>
      </w:r>
      <w:r>
        <w:rPr>
          <w:rFonts w:ascii="IRNazanin" w:hAnsi="IRNazanin" w:eastAsia="IRNazanin" w:cs="IRNazanin"/>
          <w:lang w:bidi="fa-IR"/>
          <w:color w:val="111111"/>
          <w:sz w:val="28"/>
          <w:szCs w:val="28"/>
          <w:rtl/>
        </w:rPr>
        <w:t xml:space="preserve">) والّذی یُروی عنه قوله: قراءتنا قراءة جدّنا علی بن أبی طالب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وزید بن علی بن الحسین بن علی بن أبی طالب (ت 122 ه-) وجعفر بن محمد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وحمران بن أعین الشیبانی، هم مِن أهمّ مَن أخذوا القراءة عن الإمام الباقر علیه السلام .</w:t>
      </w:r>
    </w:p>
    <w:p>
      <w:pPr>
        <w:pStyle w:val="BookText"/>
      </w:pPr>
      <w:r>
        <w:rPr>
          <w:rFonts w:ascii="IRNazanin" w:hAnsi="IRNazanin" w:eastAsia="IRNazanin" w:cs="IRNazanin"/>
          <w:lang w:bidi="fa-IR"/>
          <w:color w:val="111111"/>
          <w:sz w:val="28"/>
          <w:szCs w:val="28"/>
          <w:rtl/>
        </w:rPr>
        <w:t xml:space="preserve">وقد کان زید بن علی عرض قراءته علی أبیه زین العابدین وأخیه الباقر، وکان فقیهاً ومفسراً، له کتاب «قراءة أمیر المؤمنین».</w:t>
      </w:r>
    </w:p>
    <w:p>
      <w:pPr>
        <w:pStyle w:val="BookText"/>
      </w:pPr>
      <w:r>
        <w:rPr>
          <w:rFonts w:ascii="IRNazanin" w:hAnsi="IRNazanin" w:eastAsia="IRNazanin" w:cs="IRNazanin"/>
          <w:lang w:bidi="fa-IR"/>
          <w:color w:val="111111"/>
          <w:sz w:val="28"/>
          <w:szCs w:val="28"/>
          <w:rtl/>
        </w:rPr>
        <w:t xml:space="preserve">وقد روی هذا الکتاب عنه عمر بن موسی الوجیه الزیدی وقال: ما رأیت أعلم بکتاب الله وناسخه ومنسوخه ومشکله وإعرابه منه رضی الله عنه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الجزری عن الإمام الصادق: قرأ علی آبائه رضوان الله علیهم: محمّد الباقر، فزین العابدین، فالحسین، فعلی رضی الله عنهم أجمعین.</w:t>
      </w:r>
    </w:p>
    <w:p>
      <w:pPr>
        <w:pStyle w:val="BookText"/>
      </w:pPr>
      <w:r>
        <w:rPr>
          <w:rFonts w:ascii="IRNazanin" w:hAnsi="IRNazanin" w:eastAsia="IRNazanin" w:cs="IRNazanin"/>
          <w:lang w:bidi="fa-IR"/>
          <w:color w:val="111111"/>
          <w:sz w:val="28"/>
          <w:szCs w:val="28"/>
          <w:rtl/>
        </w:rPr>
        <w:t xml:space="preserve">وقال الشهرزوری وغیره: إنّه قرأ علی أبی الاسود الدُؤَلی. وذلک وهم، فإنّ أبا الاسود توفی سنة تسع وستین، وذلک قبل ولادة جعفر الصادق بإحدی عشرة سنة.</w:t>
      </w:r>
    </w:p>
    <w:p>
      <w:pPr>
        <w:pStyle w:val="BookText"/>
      </w:pPr>
      <w:r>
        <w:rPr>
          <w:rFonts w:ascii="IRNazanin" w:hAnsi="IRNazanin" w:eastAsia="IRNazanin" w:cs="IRNazanin"/>
          <w:lang w:bidi="fa-IR"/>
          <w:color w:val="111111"/>
          <w:sz w:val="28"/>
          <w:szCs w:val="28"/>
          <w:rtl/>
        </w:rPr>
        <w:t xml:space="preserve">قرأ علیه حمزة، ولم یخالف حمزة فی شیء إلّا عشرة أحرف ... قال جعفر الصادق: هکذا قراءة علی بن أبی طالب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فقد عرفت بأن قراءة أهل البیت وعلی رأسها قراءة الإمام أمیر المؤمنین هی قراءة محکمة ورائجة، وقد رویت بطرق مختلفة، وأنّ أهل البیت وشیعتهم قد ألفوا رسائل فی تلک القراءة، منها:</w:t>
      </w:r>
    </w:p>
    <w:p>
      <w:pPr>
        <w:pStyle w:val="BookText"/>
      </w:pPr>
      <w:r>
        <w:rPr>
          <w:rFonts w:ascii="IRNazanin" w:hAnsi="IRNazanin" w:eastAsia="IRNazanin" w:cs="IRNazanin"/>
          <w:lang w:bidi="fa-IR"/>
          <w:color w:val="111111"/>
          <w:sz w:val="28"/>
          <w:szCs w:val="28"/>
          <w:rtl/>
        </w:rPr>
        <w:t xml:space="preserve">1 - کتاب قراءة أمیر المؤمنین، لزید الشهید (ت 122 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کتاب قراءة أمیر المؤمنین لأبی أحمد عبدالعزیز بن یحیی الجلودی (ت 302 ه-) رواه بإسناده عن أمیر المؤمنین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کتاب قراءة أمیر المؤمنین لأبی الطاهر المقری عبد الواحد بن عمر بن محمّد بن أبی هاشم، وهو غلام ابن مجاهد صاحب کتاب السبع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کتاب قراءة أمیر المؤمنین لابن الجُحام أبی عبد الله محمّد بن العباس بن علی بن مروان بن الماهیار، وهو شیخ هارون بن موسی التلعکبری، وله إجازة منه، وقد سمع عنه فی سنة 328 ه-.</w:t>
      </w:r>
    </w:p>
    <w:p>
      <w:pPr>
        <w:pStyle w:val="BookText"/>
      </w:pPr>
      <w:r>
        <w:rPr>
          <w:rFonts w:ascii="IRNazanin" w:hAnsi="IRNazanin" w:eastAsia="IRNazanin" w:cs="IRNazanin"/>
          <w:lang w:bidi="fa-IR"/>
          <w:color w:val="111111"/>
          <w:sz w:val="28"/>
          <w:szCs w:val="28"/>
          <w:rtl/>
        </w:rPr>
        <w:t xml:space="preserve">ولابن الجُحام أیضاً کتاب قراءة أهل البیت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المصحف السائد الیوم منسوب إلی الإمام علی، وهو مصحفه المجرد عن التفسیر لکن الاختلاف متصور بینهما بشیء فی القراءة.</w:t>
      </w:r>
    </w:p>
    <w:p>
      <w:pPr>
        <w:pStyle w:val="BookText"/>
      </w:pPr>
      <w:r>
        <w:rPr>
          <w:rFonts w:ascii="IRNazanin" w:hAnsi="IRNazanin" w:eastAsia="IRNazanin" w:cs="IRNazanin"/>
          <w:lang w:bidi="fa-IR"/>
          <w:color w:val="111111"/>
          <w:sz w:val="28"/>
          <w:szCs w:val="28"/>
          <w:rtl/>
        </w:rPr>
        <w:t xml:space="preserve">نعم هناک للإمام نسخة أخری من المصحف کتبها لغرض آخر حسب تعبیر الآلوسی، وهو کتاب علم حسب تعبیر ابن سیرین وتعبیر غیره کمحمد بن جزی الکلبی(</w:t>
      </w:r>
      <w:r>
        <w:rPr>
          <w:rStyle w:val="FootnoteReference"/>
        </w:rPr>
        <w:footnoteReference w:id="831"/>
      </w:r>
      <w:r>
        <w:rPr>
          <w:rFonts w:ascii="IRNazanin" w:hAnsi="IRNazanin" w:eastAsia="IRNazanin" w:cs="IRNazanin"/>
          <w:lang w:bidi="fa-IR"/>
          <w:color w:val="111111"/>
          <w:sz w:val="28"/>
          <w:szCs w:val="28"/>
          <w:rtl/>
        </w:rPr>
        <w:t xml:space="preserve">)، وقد أطلقنا علیه کلمة المصحف قاصدین معناها اللغوی، وهو کل مجموع ما بین الدفتین.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5" w:name="pg14398_148558"/>
    <w:bookmarkEnd w:id="45"/>
    <w:p>
      <w:pPr>
        <w:pStyle w:val="Heading5"/>
      </w:pPr>
      <w:bookmarkStart w:id="121" w:name="_Toc68"/>
      <w:r>
        <w:t>عودٌ علی بدء</w:t>
      </w:r>
      <w:bookmarkEnd w:id="121"/>
    </w:p>
    <w:p>
      <w:pPr>
        <w:pStyle w:val="BookText"/>
      </w:pPr>
      <w:r>
        <w:rPr>
          <w:rFonts w:ascii="IRNazanin" w:hAnsi="IRNazanin" w:eastAsia="IRNazanin" w:cs="IRNazanin"/>
          <w:lang w:bidi="fa-IR"/>
          <w:color w:val="111111"/>
          <w:sz w:val="28"/>
          <w:szCs w:val="28"/>
          <w:rtl/>
        </w:rPr>
        <w:t xml:space="preserve">لنا أن نعاود ما تساءلناه مرّةً أُخری: هل کان للإمام علیّ علیه السلام مصحف یختصّ به - کما یشیعه الآخرون عنّا - أو أنّ مصحفه نفس مصحف المسلمین الیوم؟</w:t>
      </w:r>
    </w:p>
    <w:p>
      <w:pPr>
        <w:pStyle w:val="BookText"/>
      </w:pPr>
      <w:r>
        <w:rPr>
          <w:rFonts w:ascii="Amiri" w:hAnsi="Amiri" w:eastAsia="Amiri" w:cs="Amiri"/>
          <w:lang w:bidi="ar-SA"/>
          <w:color w:val="111111"/>
          <w:sz w:val="28"/>
          <w:szCs w:val="28"/>
          <w:rtl/>
        </w:rPr>
        <w:t xml:space="preserve">وبعبارة أخری: هَلْ یَخْتَلِف مُصْحفُهُ علیه السلام عن المصحف المقروء الیوم عند النّاس، أو أنّه علی وفاق معه؟</w:t>
      </w:r>
    </w:p>
    <w:p>
      <w:pPr>
        <w:pStyle w:val="BookText"/>
      </w:pPr>
      <w:r>
        <w:rPr>
          <w:rFonts w:ascii="IRNazanin" w:hAnsi="IRNazanin" w:eastAsia="IRNazanin" w:cs="IRNazanin"/>
          <w:lang w:bidi="fa-IR"/>
          <w:color w:val="111111"/>
          <w:sz w:val="28"/>
          <w:szCs w:val="28"/>
          <w:rtl/>
        </w:rPr>
        <w:t xml:space="preserve">فلو قلنا بالقول الأوّل، فما الدلیل علی المخالفة؟ بل ما هو حجم المخالفة فیما بینهما؟</w:t>
      </w:r>
    </w:p>
    <w:p>
      <w:pPr>
        <w:pStyle w:val="BookText"/>
      </w:pPr>
      <w:r>
        <w:rPr>
          <w:rFonts w:ascii="IRNazanin" w:hAnsi="IRNazanin" w:eastAsia="IRNazanin" w:cs="IRNazanin"/>
          <w:lang w:bidi="fa-IR"/>
          <w:color w:val="111111"/>
          <w:sz w:val="28"/>
          <w:szCs w:val="28"/>
          <w:rtl/>
        </w:rPr>
        <w:t xml:space="preserve">هل هو فی الترتیب؟ أو فی النصّ المکتوب زیادة أو نقصاً؟ فالثانی باطل یقیناً، لأنّه یسوقنا إلی القول بوقوع التحریف فی القرآن، وهذا ما لا نقبله، والأوّل سنوضّحه إن شاء الله تعالی.</w:t>
      </w:r>
    </w:p>
    <w:p>
      <w:pPr>
        <w:pStyle w:val="BookText"/>
      </w:pPr>
      <w:r>
        <w:rPr>
          <w:rFonts w:ascii="IRNazanin" w:hAnsi="IRNazanin" w:eastAsia="IRNazanin" w:cs="IRNazanin"/>
          <w:lang w:bidi="fa-IR"/>
          <w:color w:val="111111"/>
          <w:sz w:val="28"/>
          <w:szCs w:val="28"/>
          <w:rtl/>
        </w:rPr>
        <w:t xml:space="preserve">أمّا لو قلنا بالثانی، فهل ذلک المصحف هو نفسه مصحف رسول الله صلی الله علیه و آله الّذی أمر بجمعه وتدوینه، والّذی کان أودعه خلف فراشه؟</w:t>
      </w:r>
    </w:p>
    <w:p>
      <w:pPr>
        <w:pStyle w:val="BookText"/>
      </w:pPr>
      <w:r>
        <w:rPr>
          <w:rFonts w:ascii="IRNazanin" w:hAnsi="IRNazanin" w:eastAsia="IRNazanin" w:cs="IRNazanin"/>
          <w:lang w:bidi="fa-IR"/>
          <w:color w:val="111111"/>
          <w:sz w:val="28"/>
          <w:szCs w:val="28"/>
          <w:rtl/>
        </w:rPr>
        <w:t xml:space="preserve">أو أنّه مصحف آخر ألّفه وکتبه بإملاء رسول الله؟ أم أنّ له نسختَین من المصحف مختلفتَی الترتیب، إحداهما طبقاً للمنزل دفعةً واحدة، والأُخری بترتیب الحوادث والوقائع وفیها التفسیر والتأویل؟</w:t>
      </w:r>
    </w:p>
    <w:p>
      <w:pPr>
        <w:pStyle w:val="BookText"/>
      </w:pPr>
      <w:r>
        <w:rPr>
          <w:rFonts w:ascii="IRNazanin" w:hAnsi="IRNazanin" w:eastAsia="IRNazanin" w:cs="IRNazanin"/>
          <w:lang w:bidi="fa-IR"/>
          <w:color w:val="111111"/>
          <w:sz w:val="28"/>
          <w:szCs w:val="28"/>
          <w:rtl/>
        </w:rPr>
        <w:t xml:space="preserve">ولا یخفی علیک بأنّ علیّاً علیه السلام کان أوّل من جمع القرآن وحفظه ودوّنه، وهذا لا یعنی عدم وجود اختلاف فی ترتیب السور فی مصاحف الصحابة، فقد یکون ترتیب مصحف علی المنزل یختلف عن ترتیب المصحف المنسوب إلی عثمان بن عفان وإن کان مادة کلا المصحفین واحدة، فأحدهما قدّم السور المکیة علی المدنیة والآخر قدّم الطوال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والمئین علی القصار. قال ابن أبی الحدید:</w:t>
      </w:r>
    </w:p>
    <w:p>
      <w:pPr>
        <w:pStyle w:val="BookText"/>
      </w:pPr>
      <w:r>
        <w:rPr>
          <w:rFonts w:ascii="IRNazanin" w:hAnsi="IRNazanin" w:eastAsia="IRNazanin" w:cs="IRNazanin"/>
          <w:lang w:bidi="fa-IR"/>
          <w:color w:val="111111"/>
          <w:sz w:val="28"/>
          <w:szCs w:val="28"/>
          <w:rtl/>
        </w:rPr>
        <w:t xml:space="preserve">«وأمّا قراءته القرآن واشتغاله به، فهو المنظور إلیه فی هذا الباب، اتّفق الکلّ علی أنّه کان یحفظ القرآن علی عهد رسول الله صلی الله علیه و آله ، ولم یکن غیره یحفظه، ثمّ هو أوّل من جمعه، نقلوا کلّهم أنّه تأخّر عن بیعة أبی بکر.</w:t>
      </w:r>
    </w:p>
    <w:p>
      <w:pPr>
        <w:pStyle w:val="BookText"/>
      </w:pPr>
      <w:r>
        <w:rPr>
          <w:rFonts w:ascii="IRNazanin" w:hAnsi="IRNazanin" w:eastAsia="IRNazanin" w:cs="IRNazanin"/>
          <w:lang w:bidi="fa-IR"/>
          <w:color w:val="111111"/>
          <w:sz w:val="28"/>
          <w:szCs w:val="28"/>
          <w:rtl/>
        </w:rPr>
        <w:t xml:space="preserve">فأهل الحدیث لا یقولون ماتقوله الشیعة من أنّه تأخّر مخالفةً للبیعة، بل یقولون: تشاغل بجمع القرآن، فهذا یدلّ‌علی أنّه أوّل من جمع القرآن، لأنّه لو کان مجموعاً فی حیاة رسول الله صلی الله علیه و آله لما احتاج إلی أن یتشاغل بجمعه بعد وفاته صلی الله علیه و آله ، وإذا رجعت إلی کتب القراءات وجدت أئمّة القرّاء کلّهم یرجعون إلیه، کأبی عمرو بن العلاء، وعاصم بن أبی النجود وغیرهما؛ لأنّهم یرجعون إلی أبی عبد الرحمان السلمی القارئ، وأبو عبد الرحمان کان تلمیذه، وعنه أخذ القرآن، فقد صار هذا الفنّ من الفنون الّتی تنتهی إلیه أیضا، مثل کثیر ممّا سبق»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یعنی هذا الکلام من ابن أبی الحدید ومن غیره من الأعلام، وهل الإمام جمع القرآن المنزل فقط، أو أنّه جمعه مع تأویله وشأن نزوله أیضاً؟</w:t>
      </w:r>
    </w:p>
    <w:p>
      <w:pPr>
        <w:pStyle w:val="BookText"/>
      </w:pPr>
      <w:r>
        <w:rPr>
          <w:rFonts w:ascii="IRNazanin" w:hAnsi="IRNazanin" w:eastAsia="IRNazanin" w:cs="IRNazanin"/>
          <w:lang w:bidi="fa-IR"/>
          <w:color w:val="111111"/>
          <w:sz w:val="28"/>
          <w:szCs w:val="28"/>
          <w:rtl/>
        </w:rPr>
        <w:t xml:space="preserve">الّذی أحتمله وأَمیلُ إلیه هو وجود نسختین من المصحف عند أمیر المؤمنین علیّ علیه السلام :</w:t>
      </w:r>
    </w:p>
    <w:p>
      <w:pPr>
        <w:pStyle w:val="BookText"/>
      </w:pPr>
      <w:r>
        <w:rPr>
          <w:rFonts w:ascii="IRNazanin" w:hAnsi="IRNazanin" w:eastAsia="IRNazanin" w:cs="IRNazanin"/>
          <w:lang w:bidi="fa-IR"/>
          <w:color w:val="111111"/>
          <w:sz w:val="28"/>
          <w:szCs w:val="28"/>
          <w:rtl/>
        </w:rPr>
        <w:t xml:space="preserve">فالمصحف الأول مجرّد عن التفسیر والتأویل، وهو ما نسمّیه بمصحف التلاوة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والذِّکْر (القرآن).</w:t>
      </w:r>
    </w:p>
    <w:p>
      <w:pPr>
        <w:pStyle w:val="BookText"/>
      </w:pPr>
      <w:r>
        <w:rPr>
          <w:rFonts w:ascii="IRNazanin" w:hAnsi="IRNazanin" w:eastAsia="IRNazanin" w:cs="IRNazanin"/>
          <w:lang w:bidi="fa-IR"/>
          <w:color w:val="111111"/>
          <w:sz w:val="28"/>
          <w:szCs w:val="28"/>
          <w:rtl/>
        </w:rPr>
        <w:t xml:space="preserve">والآخر مفسَّر وَمُؤَوَّل - وکلاهما مأخوذان مباشرة عن رسول الله -، وفیه شأن النزول، والمحکم والمتشابه، والناسخ والمنسوخ، وأسماء المؤمنین والمنافقین، وأسباب النزول التی نزلت کاشفة عن حالات بعض المهاجرین والأنصار وفضحت أفعالهم ضد الرسالة آنذاک، إلی وجود غیرها من المعارف الإلهیّة. وهو الذی عبر عنه ابن سیرین بمصحف العلم والتفسیر والتأویل.</w:t>
      </w:r>
    </w:p>
    <w:p>
      <w:pPr>
        <w:pStyle w:val="BookText"/>
      </w:pPr>
      <w:r>
        <w:rPr>
          <w:rFonts w:ascii="IRNazanin" w:hAnsi="IRNazanin" w:eastAsia="IRNazanin" w:cs="IRNazanin"/>
          <w:lang w:bidi="fa-IR"/>
          <w:color w:val="111111"/>
          <w:sz w:val="28"/>
          <w:szCs w:val="28"/>
          <w:rtl/>
        </w:rPr>
        <w:t xml:space="preserve">وأن الإمام علی بکلماته وکلمات أولاده المعصومین أکد بأنّه هو القرآن الناطق وبه یُفهم القرآن علی وجه، إذ المصحف آنذاک غالبه مکتوب بالمداد والورق ولیس بعسب ولخاف وأشباه ذلک.</w:t>
      </w:r>
    </w:p>
    <w:p>
      <w:pPr>
        <w:pStyle w:val="BookText"/>
      </w:pPr>
      <w:r>
        <w:rPr>
          <w:rFonts w:ascii="IRNazanin" w:hAnsi="IRNazanin" w:eastAsia="IRNazanin" w:cs="IRNazanin"/>
          <w:lang w:bidi="fa-IR"/>
          <w:color w:val="111111"/>
          <w:sz w:val="28"/>
          <w:szCs w:val="28"/>
          <w:rtl/>
        </w:rPr>
        <w:t xml:space="preserve">کما یشیر النص الآتی بأنّ أمیر المؤمنین علی کان قد أعاد کتابة القرآن مرة أخری لغرضٍ آخر، وقد کانت عنده نسخة أخری من المصحف غیر ما ترکه رسول الله خلف فراشه.</w:t>
      </w:r>
    </w:p>
    <w:p>
      <w:pPr>
        <w:pStyle w:val="BookText"/>
      </w:pPr>
      <w:r>
        <w:rPr>
          <w:rFonts w:ascii="IRNazanin" w:hAnsi="IRNazanin" w:eastAsia="IRNazanin" w:cs="IRNazanin"/>
          <w:lang w:bidi="fa-IR"/>
          <w:color w:val="111111"/>
          <w:sz w:val="28"/>
          <w:szCs w:val="28"/>
          <w:rtl/>
        </w:rPr>
        <w:t xml:space="preserve">ففی ترجمة الإمام علیّ علیه السلام من تاریخ ابن عساکر: «إنّ علیّا لمّا کاتب معاویة وحکّم الحکمین خرج علیه ثمانیة آلاف من قرّاء النّاس حتّی نزلوا بأرض یقال لها: حروراء، من جانب الکوفة، عتبوا علیه...</w:t>
      </w:r>
    </w:p>
    <w:p>
      <w:pPr>
        <w:pStyle w:val="BookText"/>
      </w:pPr>
      <w:r>
        <w:rPr>
          <w:rFonts w:ascii="IRNazanin" w:hAnsi="IRNazanin" w:eastAsia="IRNazanin" w:cs="IRNazanin"/>
          <w:lang w:bidi="fa-IR"/>
          <w:color w:val="111111"/>
          <w:sz w:val="28"/>
          <w:szCs w:val="28"/>
          <w:rtl/>
        </w:rPr>
        <w:t xml:space="preserve">فلمّا أن بلغ علیّا ما عتبوا علیه وفارقوا أمره أذّن مؤذّن أن لا یدخل علی أمیر المؤمنین علیه السلام إلّا رجل قد قرأ القرآن ، فلمّا امتلأت الدار من قرّاء النّاس جاء بالمصحف إماماً عظیماً ، فوضعه علیّ علیه السلام بین یدیه فطفق یحرّکه بیده ویقول: أیّها المصحف حدّث النّاس!</w:t>
      </w:r>
    </w:p>
    <w:p>
      <w:pPr>
        <w:pStyle w:val="BookText"/>
      </w:pPr>
      <w:r>
        <w:rPr>
          <w:rFonts w:ascii="IRNazanin" w:hAnsi="IRNazanin" w:eastAsia="IRNazanin" w:cs="IRNazanin"/>
          <w:lang w:bidi="fa-IR"/>
          <w:color w:val="111111"/>
          <w:sz w:val="28"/>
          <w:szCs w:val="28"/>
          <w:rtl/>
        </w:rPr>
        <w:t xml:space="preserve">فناداه النّاس: ما تسأل عنه؟ إنّما هو مِدادٌ وورق، ونحن نتکلّم بما روینا منه فماذا ترید؟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أصحابکم الذین خرجوا بینی وبینهم کتاب الله ، یقول الله فی کتابه فی امرأة ورجل:</w:t>
      </w:r>
    </w:p>
    <w:p>
      <w:pPr>
        <w:pStyle w:val="BookText"/>
      </w:pPr>
      <w:r>
        <w:rPr>
          <w:rFonts w:ascii="Amiri" w:hAnsi="Amiri" w:eastAsia="Amiri" w:cs="Amiri"/>
          <w:lang w:bidi="ar-SA"/>
          <w:color w:val="111111"/>
          <w:sz w:val="28"/>
          <w:szCs w:val="28"/>
          <w:rtl/>
        </w:rPr>
        <w:t xml:space="preserve">وَإِنْ خِفْتُمْ شِقَاقَ بَیْنِهِمَا فَابْعَثُوا حَکَما مِنْ أَهْلِهِ وَحَکَما مِنْ أَهْلِهَا إِن یُرِیدَا إِصْلاَحا یُوَفِّقِ الله بَیْنَهُمَا إِنَّ الله کَانَ عَلِیما خَبِیرا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3"/>
      </w:r>
      <w:r>
        <w:rPr>
          <w:rFonts w:ascii="IRNazanin" w:hAnsi="IRNazanin" w:eastAsia="IRNazanin" w:cs="IRNazanin"/>
          <w:lang w:bidi="fa-IR"/>
          <w:color w:val="111111"/>
          <w:sz w:val="28"/>
          <w:szCs w:val="28"/>
          <w:rtl/>
        </w:rPr>
        <w:t xml:space="preserve">).
فأمّة محمّد صلی الله علیه و آله أعظم حقّا وحرمةً من امرأة ورجل ، ونقموا علیَّ أنّی کاتبت معاویة وکتبت «علیّ بن أبی طالب» ، وقد جاءنا سهیل بن عمرو...»(</w:t>
      </w:r>
      <w:r>
        <w:rPr>
          <w:rStyle w:val="FootnoteReference"/>
        </w:rPr>
        <w:footnoteReference w:id="834"/>
      </w:r>
      <w:r>
        <w:rPr>
          <w:rFonts w:ascii="IRNazanin" w:hAnsi="IRNazanin" w:eastAsia="IRNazanin" w:cs="IRNazanin"/>
          <w:lang w:bidi="fa-IR"/>
          <w:color w:val="111111"/>
          <w:sz w:val="28"/>
          <w:szCs w:val="28"/>
          <w:rtl/>
        </w:rPr>
        <w:t xml:space="preserve">). إلی آخر کلامه علیه السلام .</w:t>
      </w:r>
    </w:p>
    <w:p>
      <w:pPr>
        <w:pStyle w:val="BookText"/>
      </w:pPr>
      <w:r>
        <w:rPr>
          <w:rFonts w:ascii="IRNazanin" w:hAnsi="IRNazanin" w:eastAsia="IRNazanin" w:cs="IRNazanin"/>
          <w:lang w:bidi="fa-IR"/>
          <w:color w:val="111111"/>
          <w:sz w:val="28"/>
          <w:szCs w:val="28"/>
          <w:rtl/>
        </w:rPr>
        <w:t xml:space="preserve">وفی نهج البلاغة قال الإمام علیه السلام :</w:t>
      </w:r>
    </w:p>
    <w:p>
      <w:pPr>
        <w:pStyle w:val="BookText"/>
      </w:pPr>
      <w:r>
        <w:rPr>
          <w:rFonts w:ascii="Amiri" w:hAnsi="Amiri" w:eastAsia="Amiri" w:cs="Amiri"/>
          <w:lang w:bidi="ar-SA"/>
          <w:color w:val="111111"/>
          <w:sz w:val="28"/>
          <w:szCs w:val="28"/>
          <w:rtl/>
        </w:rPr>
        <w:t xml:space="preserve">«هذَا الْقُرآنُ إِنَّمَا هُوَ خَطٌّ مَسْتُورٌ - أو مسطور - بَیْنَ الدَّفَّتَیْنِ ، لاَ یَنْطِقُ بِلِسَانٍ ، وَلاَ بُدَّ لَهُ مِنْ تَرجمان»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أیضا:</w:t>
      </w:r>
    </w:p>
    <w:p>
      <w:pPr>
        <w:pStyle w:val="BookText"/>
      </w:pPr>
      <w:r>
        <w:rPr>
          <w:rFonts w:ascii="Amiri" w:hAnsi="Amiri" w:eastAsia="Amiri" w:cs="Amiri"/>
          <w:lang w:bidi="ar-SA"/>
          <w:color w:val="111111"/>
          <w:sz w:val="28"/>
          <w:szCs w:val="28"/>
          <w:rtl/>
        </w:rPr>
        <w:t xml:space="preserve">«ذلک الْقُرْآنُ فَاسْتَنْطِقُوهُ ، وَلَنْ یَنْطِقَ ، وَلَکِنْ أُخْبِرُکُمْ عَنهُ ، أَلاَ إِنَّ فِیهِ عِلْمَ مَا یَأْتِی ، وَآلْحَدِیثَ عَنِ الْمَاضِی ، وَدَوَاءَ دَائِکُمْ ، وَنَظْمَ مَا بَیْنَکُمْ»(</w:t>
      </w:r>
      <w:r>
        <w:rPr>
          <w:rStyle w:val="FootnoteReference"/>
        </w:rPr>
        <w:footnoteReference w:id="836"/>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فأمیر المؤمنین علیّ بن أبی طالب علیه السلام بهذه الکلمات أراد أن یُفهم الصحابة بأنّ القرآن لا یفهم إلّا به وبأهل بیته؛ لأنّهم هم المعنیّون فی قوله تعالی: </w:t>
      </w:r>
      <w:r>
        <w:rPr>
          <w:rFonts w:ascii="Amiri" w:hAnsi="Amiri" w:eastAsia="Amiri" w:cs="Amiri"/>
          <w:lang w:bidi="ar-SA"/>
          <w:color w:val="111111"/>
          <w:sz w:val="28"/>
          <w:szCs w:val="28"/>
          <w:rtl/>
        </w:rPr>
        <w:t xml:space="preserve">وَلَوْ رَدُّوهُ إِلَی الرَّسُولِ وَإِلَی أُولِی الأَمْرِ مِنْهُمْ لَعَلِمَهُ الَّذِینَ یَسْتَنْبِطُونَهُ مِنْهُمْ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ما قصده علیه السلام حینما أتی الناس فی المسجد بمصحفه المفسر وطلب من الخلفاء أن یکون معهم وهو معه یفسّره لهم. وعدم قبول عمر ذلک وقوله: انصرف به لا تفارقه ولا یفارقک.</w:t>
      </w:r>
    </w:p>
    <w:p>
      <w:pPr>
        <w:pStyle w:val="BookText"/>
      </w:pPr>
      <w:r>
        <w:rPr>
          <w:rFonts w:ascii="IRNazanin" w:hAnsi="IRNazanin" w:eastAsia="IRNazanin" w:cs="IRNazanin"/>
          <w:lang w:bidi="fa-IR"/>
          <w:color w:val="111111"/>
          <w:sz w:val="28"/>
          <w:szCs w:val="28"/>
          <w:rtl/>
        </w:rPr>
        <w:t xml:space="preserve">وقد یکون هو ذلک المصحف المجرد الذی رفعه علیه السلام فوق رأسه، إذ جاء فی المعرفة والتاریخ للفسوی: حدثنا عبد العزیز بن عبد الله الأویسی، حدثنا ابراهیم بن سعد، عن شعبة عن أبی عول محمد بن عبید الله الثقفی عن أبی صالح الحنفی، قال رأیت علی بن أبی طالب أخذ المصحف فوضعه علی رأسه حتی لأری ورقه یتقعقع، ثمّ قال: اللهمّ إنّهم منعونی أن أقوم فی الأمة بما فیه فاعطنی ثواب ما فیه ...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المجموع الأوّل هو الّذی ألّفه فی ثلاثة أو سبعة أو تسعة أیام، وهو ما یوافق ترتیبه ترتیب المنزل دفعة واحدة فی لیلة القدر، والّذی ضُبط وأُقرّ ورُتّب من خلال الاجتماع الثنائی بین رسول الله وبین الأمین جبرئیل فی رمضان من کلّ عام، والّذی أُمرنا بتلاوته فی الصلاة وکتابته فی المصاحف بذلک الترتیب.</w:t>
      </w:r>
    </w:p>
    <w:p>
      <w:pPr>
        <w:pStyle w:val="BookText"/>
      </w:pPr>
      <w:r>
        <w:rPr>
          <w:rFonts w:ascii="IRNazanin" w:hAnsi="IRNazanin" w:eastAsia="IRNazanin" w:cs="IRNazanin"/>
          <w:lang w:bidi="fa-IR"/>
          <w:color w:val="111111"/>
          <w:sz w:val="28"/>
          <w:szCs w:val="28"/>
          <w:rtl/>
        </w:rPr>
        <w:t xml:space="preserve">نعم، إنّ رسول الله رتّب ذلک الکتاب العزیز أیام حیاته، لکنّه ترک توحید شکله وجمعه بین الدفتین إلی وصیّه أمیر المؤمنین علی بن أبی طالب علیه السلام .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المجموع الثانی للإمام، والّذی استمرّ تدوینه ستّة أشهر، فقد کان کتاب علم وتفسیر الفه الإمام مما تلقّاه وتعلّمه من علم الرسول، وهو لیس کتاب ذکر وتلاوة، ولا یجوز الخلط بینهما.</w:t>
      </w:r>
    </w:p>
    <w:p>
      <w:pPr>
        <w:pStyle w:val="BookText"/>
      </w:pPr>
      <w:r>
        <w:rPr>
          <w:rFonts w:ascii="IRNazanin" w:hAnsi="IRNazanin" w:eastAsia="IRNazanin" w:cs="IRNazanin"/>
          <w:lang w:bidi="fa-IR"/>
          <w:color w:val="111111"/>
          <w:sz w:val="28"/>
          <w:szCs w:val="28"/>
          <w:rtl/>
        </w:rPr>
        <w:t xml:space="preserve">وقد احتملنا هذا الأمر جمعاً بین الأخبار الموجودة عند الفریقین بهذا الصدد، لأنّ جمع أمیر المؤمنین للقرآن فی مدّة ثلاثة أیّام (</w:t>
      </w:r>
      <w:r>
        <w:rPr>
          <w:rStyle w:val="FootnoteReference"/>
        </w:rPr>
        <w:footnoteReference w:id="838"/>
      </w:r>
      <w:r>
        <w:rPr>
          <w:rFonts w:ascii="IRNazanin" w:hAnsi="IRNazanin" w:eastAsia="IRNazanin" w:cs="IRNazanin"/>
          <w:lang w:bidi="fa-IR"/>
          <w:color w:val="111111"/>
          <w:sz w:val="28"/>
          <w:szCs w:val="28"/>
          <w:rtl/>
        </w:rPr>
        <w:t xml:space="preserve">) لایتّفق مع جمعه فی ستّة أشهر (</w:t>
      </w:r>
      <w:r>
        <w:rPr>
          <w:rStyle w:val="FootnoteReference"/>
        </w:rPr>
        <w:footnoteReference w:id="839"/>
      </w:r>
      <w:r>
        <w:rPr>
          <w:rFonts w:ascii="IRNazanin" w:hAnsi="IRNazanin" w:eastAsia="IRNazanin" w:cs="IRNazanin"/>
          <w:lang w:bidi="fa-IR"/>
          <w:color w:val="111111"/>
          <w:sz w:val="28"/>
          <w:szCs w:val="28"/>
          <w:rtl/>
        </w:rPr>
        <w:t xml:space="preserve">)، وأنّ حمله فی إزار معه وهو ینط أو یئط من تحته (</w:t>
      </w:r>
      <w:r>
        <w:rPr>
          <w:rStyle w:val="FootnoteReference"/>
        </w:rPr>
        <w:footnoteReference w:id="840"/>
      </w:r>
      <w:r>
        <w:rPr>
          <w:rFonts w:ascii="IRNazanin" w:hAnsi="IRNazanin" w:eastAsia="IRNazanin" w:cs="IRNazanin"/>
          <w:lang w:bidi="fa-IR"/>
          <w:color w:val="111111"/>
          <w:sz w:val="28"/>
          <w:szCs w:val="28"/>
          <w:rtl/>
        </w:rPr>
        <w:t xml:space="preserve">) لا یتفق مع حمله علی بعیر فلابدّ من الجمع بین الأقوال، غیر منکرین وجود مصاحف أخری للصحابة مدوّنة علی عهد رسول الله صلی الله علیه و آله ، وبإشرافه صلی الله علیه و آله لکنّها جمیعاً کانت ناقصة، إلّا ما کان عند رسول الله وأمیر المؤمنین علی.</w:t>
      </w:r>
    </w:p>
    <w:p>
      <w:pPr>
        <w:pStyle w:val="BookText"/>
      </w:pPr>
      <w:r>
        <w:rPr>
          <w:rFonts w:ascii="IRNazanin" w:hAnsi="IRNazanin" w:eastAsia="IRNazanin" w:cs="IRNazanin"/>
          <w:lang w:bidi="fa-IR"/>
          <w:color w:val="111111"/>
          <w:sz w:val="28"/>
          <w:szCs w:val="28"/>
          <w:rtl/>
        </w:rPr>
        <w:t xml:space="preserve">وممّا اشتهر فی هذا الأمر أیضاً هو أنّ جبرئیل الأمین کان یعرض القرآن علی رسول الله صلی الله علیه و آله کلّ عام مرّة، ومعناه: أنّهما کانا یعیدان الآیات النازلة علی النبیّ محمّد بن عبد الله نجوماً إلی النازلة علیه دفعة واحدة، أی أنهما کانا یُرجِعان الآیات المنجّمة إلی أماکنها فی السور من قرآن التلاوة، فیقول: ضعوا الآیة الفلانیة فی المکان الفلانی (</w:t>
      </w:r>
      <w:r>
        <w:rPr>
          <w:rStyle w:val="FootnoteReference"/>
        </w:rPr>
        <w:footnoteReference w:id="841"/>
      </w:r>
      <w:r>
        <w:rPr>
          <w:rFonts w:ascii="IRNazanin" w:hAnsi="IRNazanin" w:eastAsia="IRNazanin" w:cs="IRNazanin"/>
          <w:lang w:bidi="fa-IR"/>
          <w:color w:val="111111"/>
          <w:sz w:val="28"/>
          <w:szCs w:val="28"/>
          <w:rtl/>
        </w:rPr>
        <w:t xml:space="preserve">)، ویمکن فهم هذا المعنی من قوله تعالی: </w:t>
      </w:r>
      <w:r>
        <w:rPr>
          <w:rFonts w:ascii="Amiri" w:hAnsi="Amiri" w:eastAsia="Amiri" w:cs="Amiri"/>
          <w:lang w:bidi="ar-SA"/>
          <w:color w:val="111111"/>
          <w:sz w:val="28"/>
          <w:szCs w:val="28"/>
          <w:rtl/>
        </w:rPr>
        <w:t xml:space="preserve">وَقُرْآنًا فَرَقْنَاهُ لِتَقْرَأَهُ عَلَی النَّاسِ</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مُکْثٍ</w:t>
      </w:r>
      <w:r>
        <w:rPr>
          <w:rFonts w:ascii="Times New Roman" w:hAnsi="Times New Roman" w:eastAsia="Times New Roman" w:cs="Times New Roman"/>
          <w:lang w:val="en-US" w:bidi="en-US"/>
          <w:color w:val="111111"/>
          <w:sz w:val="28"/>
          <w:szCs w:val="28"/>
          <w:rtl/>
        </w:rPr>
        <w:t xml:space="preserve"> (</w:t>
      </w:r>
      <w:r>
        <w:rPr>
          <w:rStyle w:val="FootnoteReference"/>
        </w:rPr>
        <w:footnoteReference w:id="842"/>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ولا تحرِّکْ بِهِ لسانَکَ لتعجَل به إِنَّ عَلَیْنَا جَمْعَهُ وَقُرْآنَهُ * فَإِذَا قَرَأْنَاهُ فَاتَّبِعْ قُرْآنَهُ* ثُمَّ إِنَّ عَلَیْنَا بَیَانَهُ</w:t>
      </w:r>
      <w:r>
        <w:rPr>
          <w:rFonts w:ascii="IRNazanin" w:hAnsi="IRNazanin" w:eastAsia="IRNazanin" w:cs="IRNazanin"/>
          <w:lang w:bidi="fa-IR"/>
          <w:color w:val="111111"/>
          <w:sz w:val="28"/>
          <w:szCs w:val="28"/>
          <w:rtl/>
        </w:rPr>
        <w:t xml:space="preserve">، أی أنّ علی الصادق الأمین وجبرئیل الأمین جمع القرآن المتفرّق (</w:t>
      </w:r>
      <w:r>
        <w:rPr>
          <w:rStyle w:val="FootnoteReference"/>
        </w:rPr>
        <w:footnoteReference w:id="843"/>
      </w:r>
      <w:r>
        <w:rPr>
          <w:rFonts w:ascii="IRNazanin" w:hAnsi="IRNazanin" w:eastAsia="IRNazanin" w:cs="IRNazanin"/>
          <w:lang w:bidi="fa-IR"/>
          <w:color w:val="111111"/>
          <w:sz w:val="28"/>
          <w:szCs w:val="28"/>
          <w:rtl/>
        </w:rPr>
        <w:t xml:space="preserve">) فی رمضان کل عام، لأنّا مأمورون بالتلاوة طبق النازل دفعةً واحدة، وأنّ ذلک لا یتحقّق إلّا بعد إقرار ربّ العالمین له بأن لا تغییر ولا تبدیل کما لا نسخ ولا بداء فیه بعد الیوم </w:t>
      </w:r>
      <w:r>
        <w:rPr>
          <w:rFonts w:ascii="Amiri" w:hAnsi="Amiri" w:eastAsia="Amiri" w:cs="Amiri"/>
          <w:lang w:bidi="ar-SA"/>
          <w:color w:val="111111"/>
          <w:sz w:val="28"/>
          <w:szCs w:val="28"/>
          <w:rtl/>
        </w:rPr>
        <w:t xml:space="preserve">فَإِذَا قَرَأْنَاهُ فَاتَّبِعْ قُرْآنَهُ</w:t>
      </w:r>
      <w:r>
        <w:rPr>
          <w:rFonts w:ascii="IRNazanin" w:hAnsi="IRNazanin" w:eastAsia="IRNazanin" w:cs="IRNazanin"/>
          <w:lang w:bidi="fa-IR"/>
          <w:color w:val="111111"/>
          <w:sz w:val="28"/>
          <w:szCs w:val="28"/>
          <w:rtl/>
        </w:rPr>
        <w:t xml:space="preserve"> فی صلاتک وفی مصحفک.
لکنّ رسول الله بعلمه بالقرآن کان یسترسل فی تلاوة الآیات المتبقّیة من السورة التی یراد إقرارها من رب العالمین ذلک العام، وبعضها لم تنزل بعد، وهی التی یجب أن تنزل فی العام القادم أو ما بعد القادم، فجاءه النهی فی قوله تعالی: </w:t>
      </w:r>
      <w:r>
        <w:rPr>
          <w:rFonts w:ascii="Amiri" w:hAnsi="Amiri" w:eastAsia="Amiri" w:cs="Amiri"/>
          <w:lang w:bidi="ar-SA"/>
          <w:color w:val="111111"/>
          <w:sz w:val="28"/>
          <w:szCs w:val="28"/>
          <w:rtl/>
        </w:rPr>
        <w:t xml:space="preserve">وَلَا تَعْجَلْ بِالقُرآنِ قَبْلَ أنْ یُقضَی إلیکَ وَحْیُه وَقُل رَبِّ زِدْنِی عِلْماَ</w:t>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ولا تحرِّکْ بِهِ لسانَکَ لتعجَل به إِنَّ عَلَیْنَا جَمْعَهُ وَقُرْآنَهُ</w:t>
      </w:r>
      <w:r>
        <w:rPr>
          <w:rFonts w:ascii="IRNazanin" w:hAnsi="IRNazanin" w:eastAsia="IRNazanin" w:cs="IRNazanin"/>
          <w:lang w:bidi="fa-IR"/>
          <w:color w:val="111111"/>
          <w:sz w:val="28"/>
          <w:szCs w:val="28"/>
          <w:rtl/>
        </w:rPr>
        <w:t xml:space="preserve">، وهذا العمل یفهم بأنّ هناک دقة فی الضبط من قبل المَعصُومَین (</w:t>
      </w:r>
      <w:r>
        <w:rPr>
          <w:rStyle w:val="FootnoteReference"/>
        </w:rPr>
        <w:footnoteReference w:id="844"/>
      </w:r>
      <w:r>
        <w:rPr>
          <w:rFonts w:ascii="IRNazanin" w:hAnsi="IRNazanin" w:eastAsia="IRNazanin" w:cs="IRNazanin"/>
          <w:lang w:bidi="fa-IR"/>
          <w:color w:val="111111"/>
          <w:sz w:val="28"/>
          <w:szCs w:val="28"/>
          <w:rtl/>
        </w:rPr>
        <w:t xml:space="preserve">)، وفوق کلّ ذلک ربّ العالمین، کما أنّه یؤکّد بانّ هذا القرآن لا یحتاج فی إثباته إلی شاهدَین، فإنّ القول بأمثال هذا من قبیح القول.</w:t>
      </w:r>
    </w:p>
    <w:p>
      <w:pPr>
        <w:pStyle w:val="BookText"/>
      </w:pPr>
      <w:r>
        <w:rPr>
          <w:rFonts w:ascii="IRNazanin" w:hAnsi="IRNazanin" w:eastAsia="IRNazanin" w:cs="IRNazanin"/>
          <w:lang w:bidi="fa-IR"/>
          <w:color w:val="111111"/>
          <w:sz w:val="28"/>
          <w:szCs w:val="28"/>
          <w:rtl/>
        </w:rPr>
        <w:t xml:space="preserve">کما لا یستبعد أن یعود سبب تأکید الرسول صلی الله علیه و آله علی أفضلیة قراءة القرآن فی المصحف من قراءته عن ظهر القلب إلی ضرورة حفظ ترتیب مصحف التلاوة عند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المسلمین (</w:t>
      </w:r>
      <w:r>
        <w:rPr>
          <w:rStyle w:val="FootnoteReference"/>
        </w:rPr>
        <w:footnoteReference w:id="845"/>
      </w:r>
      <w:r>
        <w:rPr>
          <w:rFonts w:ascii="IRNazanin" w:hAnsi="IRNazanin" w:eastAsia="IRNazanin" w:cs="IRNazanin"/>
          <w:lang w:bidi="fa-IR"/>
          <w:color w:val="111111"/>
          <w:sz w:val="28"/>
          <w:szCs w:val="28"/>
          <w:rtl/>
        </w:rPr>
        <w:t xml:space="preserve">)، والاهتمام بالتدوین والکتابة عندهم، بجنب الحفاظ علی محفوظاتهم القرآنیة.</w:t>
      </w:r>
    </w:p>
    <w:p>
      <w:pPr>
        <w:pStyle w:val="BookText"/>
      </w:pPr>
      <w:r>
        <w:rPr>
          <w:rFonts w:ascii="IRNazanin" w:hAnsi="IRNazanin" w:eastAsia="IRNazanin" w:cs="IRNazanin"/>
          <w:lang w:bidi="fa-IR"/>
          <w:color w:val="111111"/>
          <w:sz w:val="28"/>
          <w:szCs w:val="28"/>
          <w:rtl/>
        </w:rPr>
        <w:t xml:space="preserve">إنّ ما نرید قوله یؤکد بأنّ ترتیب التلاوة یختلف عن ترتیب النزول، وأنّ الإمام علی بن أبی طالب کان قد جمع القرآن علی الترتیبَین، وقد رجا فی کلّ واحدٍ منهما هدفاً خاصّاً، أحدهما الحفاظ علی قرآن التلاوة والذکر، والآخر حفظ تاریخ الإسلام وما جری فیه، کلّ ذلک وفقاً للتسلسل الزمنی للوقائع والأحداث.</w:t>
      </w:r>
    </w:p>
    <w:p>
      <w:pPr>
        <w:pStyle w:val="BookText"/>
      </w:pPr>
      <w:r>
        <w:rPr>
          <w:rFonts w:ascii="IRNazanin" w:hAnsi="IRNazanin" w:eastAsia="IRNazanin" w:cs="IRNazanin"/>
          <w:lang w:bidi="fa-IR"/>
          <w:color w:val="111111"/>
          <w:sz w:val="28"/>
          <w:szCs w:val="28"/>
          <w:rtl/>
        </w:rPr>
        <w:t xml:space="preserve">نحن بهذا الجمع (</w:t>
      </w:r>
      <w:r>
        <w:rPr>
          <w:rStyle w:val="FootnoteReference"/>
        </w:rPr>
        <w:footnoteReference w:id="846"/>
      </w:r>
      <w:r>
        <w:rPr>
          <w:rFonts w:ascii="IRNazanin" w:hAnsi="IRNazanin" w:eastAsia="IRNazanin" w:cs="IRNazanin"/>
          <w:lang w:bidi="fa-IR"/>
          <w:color w:val="111111"/>
          <w:sz w:val="28"/>
          <w:szCs w:val="28"/>
          <w:rtl/>
        </w:rPr>
        <w:t xml:space="preserve">) أمکننا أن نوفّق بین الأخبار الکثیرة المتخیّل تعارضها. مؤکّدین بأن لا تعارض بین قولنا وبین وحدة النصّ القرآنی عند المسلمین.</w:t>
      </w:r>
    </w:p>
    <w:p>
      <w:pPr>
        <w:pStyle w:val="BookText"/>
      </w:pPr>
      <w:r>
        <w:rPr>
          <w:rFonts w:ascii="IRNazanin" w:hAnsi="IRNazanin" w:eastAsia="IRNazanin" w:cs="IRNazanin"/>
          <w:lang w:bidi="fa-IR"/>
          <w:color w:val="111111"/>
          <w:sz w:val="28"/>
          <w:szCs w:val="28"/>
          <w:rtl/>
        </w:rPr>
        <w:t xml:space="preserve">لأنّ الإمام علیه السلام - وکما قلنا - جمعها تارةً طبقا للمنزل من اللوح المحفوظ إلی سماء الدنیا أو علی قلب رسول الله صلی الله علیه و آله دفعة واحدة.</w:t>
      </w:r>
    </w:p>
    <w:p>
      <w:pPr>
        <w:pStyle w:val="BookText"/>
      </w:pPr>
      <w:r>
        <w:rPr>
          <w:rFonts w:ascii="IRNazanin" w:hAnsi="IRNazanin" w:eastAsia="IRNazanin" w:cs="IRNazanin"/>
          <w:lang w:bidi="fa-IR"/>
          <w:color w:val="111111"/>
          <w:sz w:val="28"/>
          <w:szCs w:val="28"/>
          <w:rtl/>
        </w:rPr>
        <w:t xml:space="preserve">وأُخری جمعها مع تفسیرها وشأن نزولها، وترتیبُ الأخیر یختلف عن ترتیب الأوّل، وکلّ واحد من المجموعین یهدف إلی شیء، فأحدهما کتاب علم، والآخر مصحف تلاوة وذکر.</w:t>
      </w:r>
    </w:p>
    <w:p>
      <w:pPr>
        <w:pStyle w:val="BookText"/>
      </w:pPr>
      <w:r>
        <w:rPr>
          <w:rFonts w:ascii="IRNazanin" w:hAnsi="IRNazanin" w:eastAsia="IRNazanin" w:cs="IRNazanin"/>
          <w:lang w:bidi="fa-IR"/>
          <w:color w:val="111111"/>
          <w:sz w:val="28"/>
          <w:szCs w:val="28"/>
          <w:rtl/>
        </w:rPr>
        <w:t xml:space="preserve">قال السیّد الخوئی: إنّ وجود مصحف لأمیر المؤمنین یغایر القرآن الموجود فی ترتیب السور ممّا لا ینبغی الشک فیه ...</w:t>
      </w:r>
    </w:p>
    <w:p>
      <w:pPr>
        <w:pStyle w:val="BookText"/>
      </w:pPr>
      <w:r>
        <w:rPr>
          <w:rFonts w:ascii="IRNazanin" w:hAnsi="IRNazanin" w:eastAsia="IRNazanin" w:cs="IRNazanin"/>
          <w:lang w:bidi="fa-IR"/>
          <w:color w:val="111111"/>
          <w:sz w:val="28"/>
          <w:szCs w:val="28"/>
          <w:rtl/>
        </w:rPr>
        <w:t xml:space="preserve">کما أنّ اشتمال قرآنه علی زیادات لیست من القرآن الموجود وإن کان صحیحاً إلّا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لا دلالة فی ذلک علی أنّ هذه الزیادات کانت من القرآن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الطباطبائی فی (المیزان): وکذا الروایات الواردة عن أمیر المؤمنین وسائر الأئمّة من ذرّیته علیهم السلام فی أنّ ما بأیدی الناس قرآن نازل من عند الله سبحانه وإن کان غیر ما ألّفه علی علیه السلام من المصحف ولم یُشرِکوه علیه السلام فی التألیف فی زمن أبی بکر ولا فی زمن عثمان، ومن هذا الباب قولهم علیهم السلام لشیعتهم: «اقرؤوا کما قرأ الناس».</w:t>
      </w:r>
    </w:p>
    <w:p>
      <w:pPr>
        <w:pStyle w:val="BookText"/>
      </w:pPr>
      <w:r>
        <w:rPr>
          <w:rFonts w:ascii="IRNazanin" w:hAnsi="IRNazanin" w:eastAsia="IRNazanin" w:cs="IRNazanin"/>
          <w:lang w:bidi="fa-IR"/>
          <w:color w:val="111111"/>
          <w:sz w:val="28"/>
          <w:szCs w:val="28"/>
          <w:rtl/>
        </w:rPr>
        <w:t xml:space="preserve">ومقتضی هذه الروایات أن لو کان القرآن الدائر بین الناس مخالفاً لما ألّفه علی علیه السلام فی شیء فإنّما یخالفه فی ترتیب السور أو فی ترتیب بعض الآیات التی لا یؤثر اختلال ترتیبها فی مدلولها شیئاً، ولا فی الأوصاف التی وصف الله سبحانه بها القرآن النازل من عنده ما یختلّ به آثارها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المفید: ومما لا خلاف فیه بین المسلمین المفسّرین هو حذف ما کان مثبتاً فی مصحف أمیر المؤمنین فی تأویل القرآن وتفسیر معانیه علی حقیقة تنزیله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الباقلانی: لا یجوز أن یضاف إلی عبد الله بن مسعود أو إلی أُبیّ بن کعب أو زید أو عثمان أو علی أو واحد من ولده أو عترته جحد آیة أو حرف من کتاب الله وتغییره أو قراءته علی خلاف الوجه المرسوم فی مصحف الجماعة بأخبار الآحاد، إنّ ذلک لا یحلّ ولا یسمع بل لا یصلح إضافته إلی أدنی المؤمنین فی عصرنا فضلاً عن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إضافته إلی رجلٍ من الصحابة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ظاهرة وجود تفسیر للصحابی بجنب آیات القرآن کان شائعاً فی عصر الصحابة، وإنّه لیس بدعاً من القول، وإنّ عمر بن الخطّاب کان یسعی لأن یجرّد القرآن من ذلک، لأهدافٍ ذکرناها فی کتابنا (منع تدوین الحدیث).</w:t>
      </w:r>
    </w:p>
    <w:p>
      <w:pPr>
        <w:pStyle w:val="BookText"/>
      </w:pPr>
      <w:r>
        <w:rPr>
          <w:rFonts w:ascii="IRNazanin" w:hAnsi="IRNazanin" w:eastAsia="IRNazanin" w:cs="IRNazanin"/>
          <w:lang w:bidi="fa-IR"/>
          <w:color w:val="111111"/>
          <w:sz w:val="28"/>
          <w:szCs w:val="28"/>
          <w:rtl/>
        </w:rPr>
        <w:t xml:space="preserve">وقد تلخّص ممّا سبق أنّ الإمام قد بیّن فی نسخته الثانیة من المصحف - أی المفسر - مرادین:</w:t>
      </w:r>
    </w:p>
    <w:p>
      <w:pPr>
        <w:pStyle w:val="BookText"/>
      </w:pPr>
      <w:r>
        <w:rPr>
          <w:rFonts w:ascii="IRNazanin" w:hAnsi="IRNazanin" w:eastAsia="IRNazanin" w:cs="IRNazanin"/>
          <w:lang w:bidi="fa-IR"/>
          <w:color w:val="111111"/>
          <w:sz w:val="28"/>
          <w:szCs w:val="28"/>
          <w:rtl/>
        </w:rPr>
        <w:t xml:space="preserve">النص والدلالة، أی أنه جمع بین متن القرآن وتفسیره وتأویله، وذلک حینما رأی إعراض الأمّة عنه وتوجّهم إلی من لم یعیّنهم الله تعالی، فأراد أن یؤرّخ للنّاس ما سمعه من رسول الله صلی الله علیه و آله فی تلک الأحداث وما سیجری علیه وعلی الأُمّة من بعده، رافعاً بذلک الإجمال الموجود فی بعض الأمور، وإنّ ضرورة عمله دعته أن یقدّم المنسوخ علی الناسخ، والمکّی علی المدنی، وجعل المحکم بجنب المتشابه، لأنه کتب نسخته طبقاً لتسلسل الأحداث التاریخیة وما وقع فی الأیام من أمور یوماً فیوماً، وبذلک یکون الإمام قد وضع کلّ‌شیء فی محلّه، والأمور فی نصابها، فجمع القرآن هنا بترتیب نزوله یوماً فیوماً، لا ترتیب ما أنزله الله من اللوح المحفوظ إلی سماء الدنیا، وهذا ما عناه بعضهم بأنّه علیه السلام قدّم المنسوخ علی الناسخ، والمکّی علی المدنی.</w:t>
      </w:r>
    </w:p>
    <w:p>
      <w:pPr>
        <w:pStyle w:val="BookText"/>
      </w:pPr>
      <w:r>
        <w:rPr>
          <w:rFonts w:ascii="IRNazanin" w:hAnsi="IRNazanin" w:eastAsia="IRNazanin" w:cs="IRNazanin"/>
          <w:lang w:bidi="fa-IR"/>
          <w:color w:val="111111"/>
          <w:sz w:val="28"/>
          <w:szCs w:val="28"/>
          <w:rtl/>
        </w:rPr>
        <w:t xml:space="preserve">نعم، إنّ الإمام أکّد بأنّه جمع کلّ القرآن ناسخه ومنسوخه قائلاً: (جمعته بتنزیله وتأویله، محکمه ومتشابهه)، فهو بکلامه یرید تأکید جمعه للعلم الذی سمعه من رسول الله، وهو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عناه محمّد بن جزی الکلبی فی قوله: «لو وجد مصحفه لکان فیه علم کبیر»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بلی، إنّ الإمام قدَّم هذه النسخة للخلفاء دون تقدیم المصحف المجرّد، لأنّ القرآن المتلو کان مجموعاً فی صدورهم، ومقروءاً فی صلواتهم، ومدوَّناً فی مصاحفهم، ولا داعی لتقدیم المتداول المعروف لهم.</w:t>
      </w:r>
    </w:p>
    <w:p>
      <w:pPr>
        <w:pStyle w:val="BookText"/>
      </w:pPr>
      <w:r>
        <w:rPr>
          <w:rFonts w:ascii="IRNazanin" w:hAnsi="IRNazanin" w:eastAsia="IRNazanin" w:cs="IRNazanin"/>
          <w:lang w:bidi="fa-IR"/>
          <w:color w:val="111111"/>
          <w:sz w:val="28"/>
          <w:szCs w:val="28"/>
          <w:rtl/>
        </w:rPr>
        <w:t xml:space="preserve">بلی قدّم المفسَّر لهم، لیعرفهم تاریخهم ولإثبات حقّه وحقّ عترته، وإطلاع المسلمین علی الآیات النازلة فیه وفی أهل بیته، وبیان الحقائق الدینیة علی وجهها الحق، کما أراد أن یتعرّف الآخرون علی أسماء من نزلت فیهم الآیات قدحاً عند قراءتهم لها، أی أنه أراد أن یعرفهم بأنهم مَن هم؟ وإین کانوا؟ وما هی الآیات والسور التی نزلت فیهم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الحکام ترکوا الأخذ بالمصحف المفسّر - لأنهم یخافون من تعرف الآخرین علی أسماء المنافقین، والوقوف علی أحقیة أهل البیت من خلال القرآن المجید.</w:t>
      </w:r>
    </w:p>
    <w:p>
      <w:pPr>
        <w:pStyle w:val="BookText"/>
      </w:pPr>
      <w:r>
        <w:rPr>
          <w:rFonts w:ascii="IRNazanin" w:hAnsi="IRNazanin" w:eastAsia="IRNazanin" w:cs="IRNazanin"/>
          <w:lang w:bidi="fa-IR"/>
          <w:color w:val="111111"/>
          <w:sz w:val="28"/>
          <w:szCs w:val="28"/>
          <w:rtl/>
        </w:rPr>
        <w:t xml:space="preserve">لذلک کانوا لا یریدون أن یستجیبوا لشرط الإمام بأن یکون هو علیه السلام مع القرآن یفسره لهم ویحکم علی طبقه، لأنّ الکتاب والعترة لا یفترقان، فقال لهم لمّا جاء بالمصحف إلیهم: «هذا کتاب الله قد ألّفته کما أمرنی وأوصانی رسول الله کما أُنزل.</w:t>
      </w:r>
    </w:p>
    <w:p>
      <w:pPr>
        <w:pStyle w:val="BookText"/>
      </w:pPr>
      <w:r>
        <w:rPr>
          <w:rFonts w:ascii="IRNazanin" w:hAnsi="IRNazanin" w:eastAsia="IRNazanin" w:cs="IRNazanin"/>
          <w:lang w:bidi="fa-IR"/>
          <w:color w:val="111111"/>
          <w:sz w:val="28"/>
          <w:szCs w:val="28"/>
          <w:rtl/>
        </w:rPr>
        <w:t xml:space="preserve">فقال له بعضهم: اترکه وامض.</w:t>
      </w:r>
    </w:p>
    <w:p>
      <w:pPr>
        <w:pStyle w:val="BookText"/>
      </w:pPr>
      <w:r>
        <w:rPr>
          <w:rFonts w:ascii="IRNazanin" w:hAnsi="IRNazanin" w:eastAsia="IRNazanin" w:cs="IRNazanin"/>
          <w:lang w:bidi="fa-IR"/>
          <w:color w:val="111111"/>
          <w:sz w:val="28"/>
          <w:szCs w:val="28"/>
          <w:rtl/>
        </w:rPr>
        <w:t xml:space="preserve">فقال لهم: إنّ رسول الله قال لکم: «إنّی مخلّف فیکم الثقلین کتاب الله وعترتی لن‌یفترقا حتّی یردا علیّ الحوض» فإن قبلتموه فاقبلونی معه، أحکم بینکم بمافیه من أحکام الله.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فقالوا: لا حاجة لنا فیه ولا فیک...»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المصحفُ المُفسَّرُ هو غیر المصحف المُجَرَّدِ فی ترتیبه وإضافاته، والإمامُ علیه السلام قدّم المصحف المفسَّر للخلفاء - دون المجرد - مع علمه بعدم استجابتهم للأَخذ به؛ وذلک لصعوبة ما جاء فیه من حقائق تؤذی الآخرین، ولوجود علوم خاصّة به لا یمکنهم أن یفهموها کما هی لأنها من ودائع النبوّة، قدّمها لهم إتماماً للحجّة علیهم لیس إلّا.</w:t>
      </w:r>
    </w:p>
    <w:p>
      <w:pPr>
        <w:pStyle w:val="BookText"/>
      </w:pPr>
      <w:r>
        <w:rPr>
          <w:rFonts w:ascii="IRNazanin" w:hAnsi="IRNazanin" w:eastAsia="IRNazanin" w:cs="IRNazanin"/>
          <w:lang w:bidi="fa-IR"/>
          <w:color w:val="111111"/>
          <w:sz w:val="28"/>
          <w:szCs w:val="28"/>
          <w:rtl/>
        </w:rPr>
        <w:t xml:space="preserve">أمّا المصحف المجرّد عن التفسیر، فبقی عنده ثم عند ولده یخرجانه إن اقتضی الأمر، لعدم الضرورة فی نشره، وذلک لأُنس الصحابة بالقرآن وقراءتهم له.</w:t>
      </w:r>
    </w:p>
    <w:p>
      <w:pPr>
        <w:pStyle w:val="BookText"/>
      </w:pPr>
      <w:r>
        <w:rPr>
          <w:rFonts w:ascii="IRNazanin" w:hAnsi="IRNazanin" w:eastAsia="IRNazanin" w:cs="IRNazanin"/>
          <w:lang w:bidi="fa-IR"/>
          <w:color w:val="111111"/>
          <w:sz w:val="28"/>
          <w:szCs w:val="28"/>
          <w:rtl/>
        </w:rPr>
        <w:t xml:space="preserve">وإنّ اختلاف قراءة الإمام مع المصحف المتداول الیوم فی بعض الأحیان لا یدعو إلی التعریض به أو التشکیک بالقرآن الکریم، بل إنّ الإمام علیه السلام کان لا یرتضی الجهر بالمخالفة ولا یجیز تعمیق الاختلاف بینه وبین المصحف الرائج، أو تعمیق الاختلاف بین قراءات الصحابة وبین القراءة الرائجة، بل کان یؤکد هو وأولاده علی لزوم القراءة بما یقرأ به النّاس، لأنّ المخالفة والجهر بالمخالفة - فی أمور صغیرة - یفتح باب التلاعب بالقرآن کلیا.</w:t>
      </w:r>
    </w:p>
    <w:p>
      <w:pPr>
        <w:pStyle w:val="BookText"/>
      </w:pPr>
      <w:r>
        <w:rPr>
          <w:rFonts w:ascii="IRNazanin" w:hAnsi="IRNazanin" w:eastAsia="IRNazanin" w:cs="IRNazanin"/>
          <w:lang w:bidi="fa-IR"/>
          <w:color w:val="111111"/>
          <w:sz w:val="28"/>
          <w:szCs w:val="28"/>
          <w:rtl/>
        </w:rPr>
        <w:t xml:space="preserve">کما أنّ تدوین الإمام علیّ علیه السلام القرآن مع تفسیره وما جاء عن مصحف السیّدة فاطمة الزهراء علیها السلام - والذی هو باعتقادنا کتاب مجموع بین الدفتین لا قرآن حسبما یشیعونه عنها - له دلالتهُ، مع لحاظ الفارق بین المصحفین.</w:t>
      </w:r>
    </w:p>
    <w:p>
      <w:pPr>
        <w:pStyle w:val="BookText"/>
      </w:pPr>
      <w:r>
        <w:rPr>
          <w:rFonts w:ascii="IRNazanin" w:hAnsi="IRNazanin" w:eastAsia="IRNazanin" w:cs="IRNazanin"/>
          <w:lang w:bidi="fa-IR"/>
          <w:color w:val="111111"/>
          <w:sz w:val="28"/>
          <w:szCs w:val="28"/>
          <w:rtl/>
        </w:rPr>
        <w:t xml:space="preserve">فإنّ مصحف الإمام علیّ علیه السلام المفسَّر کان املاءً من قبل رسول الله صلی الله علیه و آله ، ممّا أوحاه الله إلیه فی تفسیر الآیات القرآنیة وتأویلها وبیان شأن نزولها، مع توضیح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للأحکام والأحداث الواردة فیها.</w:t>
      </w:r>
    </w:p>
    <w:p>
      <w:pPr>
        <w:pStyle w:val="BookText"/>
      </w:pPr>
      <w:r>
        <w:rPr>
          <w:rFonts w:ascii="IRNazanin" w:hAnsi="IRNazanin" w:eastAsia="IRNazanin" w:cs="IRNazanin"/>
          <w:lang w:bidi="fa-IR"/>
          <w:color w:val="111111"/>
          <w:sz w:val="28"/>
          <w:szCs w:val="28"/>
          <w:rtl/>
        </w:rPr>
        <w:t xml:space="preserve">وأمّا مصحف فاطمة الزهراء علیها السلام فهو إملاء مَلَکٍ علی علیٍّ وفاطمة علیهما السلام ، وأنّ ذلک لیس بقرآن ولا بتفسیر لآیاته حسب تعبیر الأئمّة علیهم السلام ، بل هو کتاب کان یملیه جبریل علی الزهراء علیها السلام - بعد وفاة الرسول - کی یسلّیها ویؤنسها، وقد کان أمیر المؤمنین علیّ بن أبی طالب علیه السلام یدوّن تلک الأمور، فجاء عن الصادق علیه السلام قوله:</w:t>
      </w:r>
    </w:p>
    <w:p>
      <w:pPr>
        <w:pStyle w:val="BookText"/>
      </w:pPr>
      <w:r>
        <w:rPr>
          <w:rFonts w:ascii="IRNazanin" w:hAnsi="IRNazanin" w:eastAsia="IRNazanin" w:cs="IRNazanin"/>
          <w:lang w:bidi="fa-IR"/>
          <w:color w:val="111111"/>
          <w:sz w:val="28"/>
          <w:szCs w:val="28"/>
          <w:rtl/>
        </w:rPr>
        <w:t xml:space="preserve">«إنّکم لتبحثون عمّا تریدون وعمّا لا تریدون، إنّ فاطمة مکثت بعد رسول الله خمسة وسبعین یوماً، وکان دَخَلَها حزن شدید علی أبیها، وکان جبریل علیه السلام یأتیها فیحسن عزاءها علی أبیها، ویطیّب نفسها، ویخبرها عن أبیهاومکانه، ویخبرها بما یکون بعدها فی ذریّتها، وکان علیّ یکتب ذلک، فهذا مصحف فاطمة»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 علیه السلام أیضا: «... وعندنا والله مصحف فاطمة ما فیه آیة من کتاب الله»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قوله علیه السلام : «وخلّفت فاطمة مصحفاً ما هو قرآن ولکنّه کلام من کلام الله»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 «وإنّ عندنا لمصحف فاطمة، وما یدریهم ما مصحف فاطمة؟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مصحف فیه مثل قرآنکم هذا ثلاث مرّات، والله ما فیه من قرآنکم حرف واحد.</w:t>
      </w:r>
    </w:p>
    <w:p>
      <w:pPr>
        <w:pStyle w:val="BookText"/>
      </w:pPr>
      <w:r>
        <w:rPr>
          <w:rFonts w:ascii="IRNazanin" w:hAnsi="IRNazanin" w:eastAsia="IRNazanin" w:cs="IRNazanin"/>
          <w:lang w:bidi="fa-IR"/>
          <w:color w:val="111111"/>
          <w:sz w:val="28"/>
          <w:szCs w:val="28"/>
          <w:rtl/>
        </w:rPr>
        <w:t xml:space="preserve">قال، قلت: هذا والله العلم.</w:t>
      </w:r>
    </w:p>
    <w:p>
      <w:pPr>
        <w:pStyle w:val="BookText"/>
      </w:pPr>
      <w:r>
        <w:rPr>
          <w:rFonts w:ascii="IRNazanin" w:hAnsi="IRNazanin" w:eastAsia="IRNazanin" w:cs="IRNazanin"/>
          <w:lang w:bidi="fa-IR"/>
          <w:color w:val="111111"/>
          <w:sz w:val="28"/>
          <w:szCs w:val="28"/>
          <w:rtl/>
        </w:rPr>
        <w:t xml:space="preserve">قال: إنّه لَعِلمٌ وما بذاک، ثمّ سکت ساعة ثمّ قال: إنّ عندنا علم ما کان وعلم ما هو کائن إلی أن تقوم الساعة»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الطریف أن نری الآخرین ینسبون التحریف إلی الشیعة، مستغلّین وجود هکذا اصطلاحات فی کتبنا، رغم تأکید الأئمة - ومن ورائهم علماء المذهب - بأنّ المقصود من مصحف فاطمة هو المعنی اللغوی له (أی المجموع ما بین الدفّتین) لا الاصطلاحی المشهور علی الألسن بلفظ القرآن.</w:t>
      </w:r>
    </w:p>
    <w:p>
      <w:pPr>
        <w:pStyle w:val="BookText"/>
      </w:pPr>
      <w:r>
        <w:rPr>
          <w:rFonts w:ascii="IRNazanin" w:hAnsi="IRNazanin" w:eastAsia="IRNazanin" w:cs="IRNazanin"/>
          <w:lang w:bidi="fa-IR"/>
          <w:color w:val="111111"/>
          <w:sz w:val="28"/>
          <w:szCs w:val="28"/>
          <w:rtl/>
        </w:rPr>
        <w:t xml:space="preserve">کلّ ذلک مع أنّ الأئمّة من أهل البیت یصرحون الواحد منهم بعد الآخر بأنّ مصحف فاطمة (ما هو بقرآن، ولکنّه من کلام الله)، أو قوله علیه السلام : (والله ما فیه آیة من کتاب الله)، أو (والله ما فیه من قرآنکم حرف واحد) وأمثال ذلک.. فهم یشیعون هذه الأقوال علی الشیعة الإمامیّة ظلماً وعدواناً وکذباً وزوراً.</w:t>
      </w:r>
    </w:p>
    <w:p>
      <w:pPr>
        <w:pStyle w:val="BookText"/>
      </w:pPr>
      <w:r>
        <w:rPr>
          <w:rFonts w:ascii="IRNazanin" w:hAnsi="IRNazanin" w:eastAsia="IRNazanin" w:cs="IRNazanin"/>
          <w:lang w:bidi="fa-IR"/>
          <w:color w:val="111111"/>
          <w:sz w:val="28"/>
          <w:szCs w:val="28"/>
          <w:rtl/>
        </w:rPr>
        <w:t xml:space="preserve">فی حین وقفت علی دور الإمام علیّ علیه السلام والسیّدة فاطمة الزهراء علیها السلام والأئمّة علیهم السلام من ولدهما أمام ما أحدثه الآخرون من منهج خطیر فی الدین، وإقرارهم علیهم السلام لهذا القرآن وعدم قبولهم الشک فیه، واستدلالهم بآیاته دون زیادة أو نقیصة فیه، ووقوف أمیر المؤمنین أمام المغرضین بقوله: «إنّ القرآن لا یهاج الیوم ولا یحوّل».</w:t>
      </w:r>
    </w:p>
    <w:p>
      <w:pPr>
        <w:pStyle w:val="BookText"/>
      </w:pPr>
      <w:r>
        <w:rPr>
          <w:rFonts w:ascii="IRNazanin" w:hAnsi="IRNazanin" w:eastAsia="IRNazanin" w:cs="IRNazanin"/>
          <w:lang w:bidi="fa-IR"/>
          <w:color w:val="111111"/>
          <w:sz w:val="28"/>
          <w:szCs w:val="28"/>
          <w:rtl/>
        </w:rPr>
        <w:t xml:space="preserve">وقد کانت السیدة الصدیقة فاطمة الزهراء تقرأ بهذا القرآن وتستدل بآیاته، وستقف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6" w:name="pg14398_148572"/>
    <w:bookmarkEnd w:id="46"/>
    <w:p>
      <w:pPr>
        <w:pStyle w:val="BookText"/>
      </w:pPr>
      <w:r>
        <w:rPr>
          <w:rFonts w:ascii="IRNazanin" w:hAnsi="IRNazanin" w:eastAsia="IRNazanin" w:cs="IRNazanin"/>
          <w:lang w:bidi="fa-IR"/>
          <w:color w:val="111111"/>
          <w:sz w:val="28"/>
          <w:szCs w:val="28"/>
          <w:rtl/>
        </w:rPr>
        <w:t xml:space="preserve">علی خطبتها فی مسجد رسول الله حینما نتکلّم عن جمع القرآن علی عهد أبی بکر.</w:t>
      </w:r>
    </w:p>
    <w:p>
      <w:pPr>
        <w:pStyle w:val="BookText"/>
      </w:pPr>
      <w:r>
        <w:rPr>
          <w:rFonts w:ascii="IRNazanin" w:hAnsi="IRNazanin" w:eastAsia="IRNazanin" w:cs="IRNazanin"/>
          <w:lang w:bidi="fa-IR"/>
          <w:color w:val="111111"/>
          <w:sz w:val="28"/>
          <w:szCs w:val="28"/>
          <w:rtl/>
        </w:rPr>
        <w:t xml:space="preserve">إذن، کانت دعوی الخلفاء لجمع القرآن لصرف هذه الفضیلة عن أمیر المؤمنین علی، کما أنّهم کانوا یهدفون من هذا العمل أموراً کثیرة أخری: منها سیاسیة کما عرفت، ومنها أعلامیة لتحسین وتجمیل مقام السلطة واهتمامها بالقرآن فقط، ومنها اجتماعیة لاختراق الصفوف الاجتماعیة والتداخل مع النّاس، ومنها دینیة لتشریع عقائدهم وآرائهم، إلی غیرها من الامور المهمّة الّتی رجوها فی عملهم.</w:t>
      </w:r>
    </w:p>
    <w:p>
      <w:pPr>
        <w:pStyle w:val="BookText"/>
      </w:pPr>
      <w:r>
        <w:rPr>
          <w:rFonts w:ascii="IRNazanin" w:hAnsi="IRNazanin" w:eastAsia="IRNazanin" w:cs="IRNazanin"/>
          <w:lang w:bidi="fa-IR"/>
          <w:color w:val="111111"/>
          <w:sz w:val="28"/>
          <w:szCs w:val="28"/>
          <w:rtl/>
        </w:rPr>
        <w:t xml:space="preserve">ولأجل ارتباط الموضوع بالمصحف واشتباکه مع مصحف فاطمة، لابدّ من بیان جذور کلمة (المصحف) لنتعرف علیها، وهل هی کلمة عربیة أم حبشیة؟ ومن هو أوّل من أطلقها علی القرآن؟ وهل فی إطلاقها علی القرآن مدح للذی أطلقها أم لا؟ وفی المقابل هل یذم من استفاد هذه الکلمة وأطلقها علی کتاب فاطمة الزهراء أو کتاب علیّ المفسِّر للقرآن، فقال: (مصحف فاطمة) أو المصحف المفسَّر للإمام علی؟</w:t>
      </w:r>
    </w:p>
    <w:p>
      <w:pPr>
        <w:pStyle w:val="Heading5"/>
      </w:pPr>
      <w:bookmarkStart w:id="122" w:name="_Toc69"/>
      <w:r>
        <w:t>المصحف کلمة عربیة أم حبشیة؟</w:t>
      </w:r>
      <w:bookmarkEnd w:id="122"/>
    </w:p>
    <w:p>
      <w:pPr>
        <w:pStyle w:val="BookText"/>
      </w:pPr>
      <w:r>
        <w:rPr>
          <w:rFonts w:ascii="IRNazanin" w:hAnsi="IRNazanin" w:eastAsia="IRNazanin" w:cs="IRNazanin"/>
          <w:lang w:bidi="fa-IR"/>
          <w:color w:val="111111"/>
          <w:sz w:val="28"/>
          <w:szCs w:val="28"/>
          <w:rtl/>
        </w:rPr>
        <w:t xml:space="preserve">إنّ أتباع مدرسة الخلافة - بعد أن وقفوا علی أخبار مصحف الإمام علیّ علیه السلام فی المصادر الحدیثیة والتاریخیة الأم، وأنّ الإمام أقسم أن لایضع رداءه علی ظهره حتّی یجمع القرآن، وأنّه علیه السلام کان أوّل من جمع المصحف بین الدفّتین - جاؤوا یستبدلون بعض النصوص ویثیرون بعض التساؤلات ویشکّکون فی بعض الأمور المرتبطة به.</w:t>
      </w:r>
    </w:p>
    <w:p>
      <w:pPr>
        <w:pStyle w:val="BookText"/>
      </w:pPr>
      <w:r>
        <w:rPr>
          <w:rFonts w:ascii="IRNazanin" w:hAnsi="IRNazanin" w:eastAsia="IRNazanin" w:cs="IRNazanin"/>
          <w:lang w:bidi="fa-IR"/>
          <w:color w:val="111111"/>
          <w:sz w:val="28"/>
          <w:szCs w:val="28"/>
          <w:rtl/>
        </w:rPr>
        <w:t xml:space="preserve">منها المرویّ عن ابن بریدة إذ قال:</w:t>
      </w:r>
    </w:p>
    <w:p>
      <w:pPr>
        <w:pStyle w:val="BookText"/>
      </w:pPr>
      <w:r>
        <w:rPr>
          <w:rFonts w:ascii="IRNazanin" w:hAnsi="IRNazanin" w:eastAsia="IRNazanin" w:cs="IRNazanin"/>
          <w:lang w:bidi="fa-IR"/>
          <w:color w:val="111111"/>
          <w:sz w:val="28"/>
          <w:szCs w:val="28"/>
          <w:rtl/>
        </w:rPr>
        <w:t xml:space="preserve">«أوّل من جمع القرآن فی مصحف سالم مولی أبی حذیفة، أقسم أن لا یرتدی برداء حتّی یجمعه، ثمّ ائتمروا ما یسمّونه، فقال بعضهم: سمّوه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السِّفْر، قال: ذلک اسم تسمّیه الیهود، فکرهوه، فقال: رأیت مثله بالحبشة یسمّی المصحف، فاجتمع رأیهم علی أن یسمّوه المصحف»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مثله عن ابن مسعود أنّه قال: «رأیت للحبشة کتاباً یدعونه المصحف، فسمّوه به»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حکی السیوطی عن أبی بکر، أنّه: «أوّل من جمع القرآن وأوّل من سمّاه مصحفا»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فإنّهم قالوا بهذه الاُمور کی یرفعوا بضبع الآخرین ولیقولوا بعلوّ مکانتهم، وأن فلانا وفلانا هما - کعلی بن أبی طالب - أقسما بالله أن لا یرتدیا برداء حتی یجمعاه، لأن إطلاق کلمة المصحف علی القرآن لیس بعسیر ومشکل.</w:t>
      </w:r>
    </w:p>
    <w:p>
      <w:pPr>
        <w:pStyle w:val="BookText"/>
      </w:pPr>
      <w:r>
        <w:rPr>
          <w:rFonts w:ascii="IRNazanin" w:hAnsi="IRNazanin" w:eastAsia="IRNazanin" w:cs="IRNazanin"/>
          <w:lang w:bidi="fa-IR"/>
          <w:color w:val="111111"/>
          <w:sz w:val="28"/>
          <w:szCs w:val="28"/>
          <w:rtl/>
        </w:rPr>
        <w:t xml:space="preserve">وإنّ نسبة هکذا نصوص لهؤلاء بنظرنا لا تعطی لأُولئک منزلة تفوق الآخرین، لأنّ کلمة (الصحف) التی هی أساس «المصحف» وردت فی القرآن الحکیم عدّة مرّات، إمّا حکایة عن الأقوام السابقة أو استعمالاً لکلمات العرب؛ لأنّ الکتب الأولی سمیّت بالصحف فی قوله تعالی: </w:t>
      </w:r>
      <w:r>
        <w:rPr>
          <w:rFonts w:ascii="Amiri" w:hAnsi="Amiri" w:eastAsia="Amiri" w:cs="Amiri"/>
          <w:lang w:bidi="ar-SA"/>
          <w:color w:val="111111"/>
          <w:sz w:val="28"/>
          <w:szCs w:val="28"/>
          <w:rtl/>
        </w:rPr>
        <w:t xml:space="preserve">أَوَ لَمْ تَأْتِهِم بَیِّنَةُ مَا فِی الصُّحُفِ الأُولَی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 </w:t>
      </w:r>
      <w:r>
        <w:rPr>
          <w:rFonts w:ascii="Amiri" w:hAnsi="Amiri" w:eastAsia="Amiri" w:cs="Amiri"/>
          <w:lang w:bidi="ar-SA"/>
          <w:color w:val="111111"/>
          <w:sz w:val="28"/>
          <w:szCs w:val="28"/>
          <w:rtl/>
        </w:rPr>
        <w:t xml:space="preserve">إِنَّ هذَا لَفِی الصُّحُفِ الأُولَی * صُحُفِ إِبْرَاهِیمَ وَمُوسَی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2"/>
      </w:r>
      <w:r>
        <w:rPr>
          <w:rFonts w:ascii="IRNazanin" w:hAnsi="IRNazanin" w:eastAsia="IRNazanin" w:cs="IRNazanin"/>
          <w:lang w:bidi="fa-IR"/>
          <w:color w:val="111111"/>
          <w:sz w:val="28"/>
          <w:szCs w:val="28"/>
          <w:rtl/>
        </w:rPr>
        <w:t xml:space="preserve">)،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تعالی: </w:t>
      </w:r>
      <w:r>
        <w:rPr>
          <w:rFonts w:ascii="Amiri" w:hAnsi="Amiri" w:eastAsia="Amiri" w:cs="Amiri"/>
          <w:lang w:bidi="ar-SA"/>
          <w:color w:val="111111"/>
          <w:sz w:val="28"/>
          <w:szCs w:val="28"/>
          <w:rtl/>
        </w:rPr>
        <w:t xml:space="preserve">أَمْ لَمْ یُنَبَّأْ بِمَا فِی صُحُفِ مُوسَی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3"/>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فَمَن شَ-اءَ ذَکَ-رَهُ * فِی صُ--حُفٍ مُ--کَ--رَّمَةٍ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4"/>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رَسُ-ولٌ مِنَ اللهِ یَ-تْلُوا صُ---حُ-فاً مُّطَهَّرَةً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5"/>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بَلْ یُرِیدُ کُلُّ امْرِئٍ مِّنْهُمْ أَن یُؤْتَی صُحُفا مُنَشَّرَةً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فالصحف هی جمع (صحیفة) وهی ما یکتب فیها من ورق وجلد ونحوهما.</w:t>
      </w:r>
    </w:p>
    <w:p>
      <w:pPr>
        <w:pStyle w:val="BookText"/>
      </w:pPr>
      <w:r>
        <w:rPr>
          <w:rFonts w:ascii="IRNazanin" w:hAnsi="IRNazanin" w:eastAsia="IRNazanin" w:cs="IRNazanin"/>
          <w:lang w:bidi="fa-IR"/>
          <w:color w:val="111111"/>
          <w:sz w:val="28"/>
          <w:szCs w:val="28"/>
          <w:rtl/>
        </w:rPr>
        <w:t xml:space="preserve">و(المُصحف) - مُثَلَّث المیم - إنما سمی المصحف مصحفاً لأنه أصحف، أی جعل جامعاً للصحف المکتوبة بین الدفتین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أصل مادّة (ص، ح، ف) قد وردت فی القرآن، ولا یستبعد أن یکون مرجعها إلی ارتباط اللغات السامیة فی ما بینها، وهذا التلاقی بین العربیة والحبشیة فی دلالة المفردات لیس غریباً فی اللغات ذات الأصل الواحد، هذا أوّلاً.</w:t>
      </w:r>
    </w:p>
    <w:p>
      <w:pPr>
        <w:pStyle w:val="BookText"/>
      </w:pPr>
      <w:r>
        <w:rPr>
          <w:rFonts w:ascii="IRNazanin" w:hAnsi="IRNazanin" w:eastAsia="IRNazanin" w:cs="IRNazanin"/>
          <w:lang w:bidi="fa-IR"/>
          <w:color w:val="111111"/>
          <w:sz w:val="28"/>
          <w:szCs w:val="28"/>
          <w:rtl/>
        </w:rPr>
        <w:t xml:space="preserve">وثانیا: أنّ ما قدّمناه من النصوص کافٍ فی إثبات استعمال الصحابة لهذه الکلمة علی عهد رسول الله صلی الله علیه و آله ، وقد حکینا ورودها علی لسان رسول الله صلی الله علیه و آله سابقاً، وهو یشیر إلی أُنْس العرب بهذه الکلمة وأنّها لم تکن بأجنبیة عنهم حتّی یذکّرهم ابن مسعود أو سالم: بأنّ للحبشة کتابا یسمّونه المصحف، أو یأتی أبو بکر ویسمیه بالمصحف.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وثالثا: لماذا یتحیّر الصحابة فی انتخاب اسم لهذا المجموع من الذکر الحکیم، ألیس الله قد سمّاه فی کتابه بالفرقان، والقرآن، والذکر، والکتاب، والهدی، والکلام، وأشباهها؟! وسواء کانت هذه هی أسماء أو صفات للکتاب العزیز فلا یشکّ أحد فی إطلاق اسم القرآن علیه.</w:t>
      </w:r>
    </w:p>
    <w:p>
      <w:pPr>
        <w:pStyle w:val="BookText"/>
      </w:pPr>
      <w:r>
        <w:rPr>
          <w:rFonts w:ascii="IRNazanin" w:hAnsi="IRNazanin" w:eastAsia="IRNazanin" w:cs="IRNazanin"/>
          <w:lang w:bidi="fa-IR"/>
          <w:color w:val="111111"/>
          <w:sz w:val="28"/>
          <w:szCs w:val="28"/>
          <w:rtl/>
        </w:rPr>
        <w:t xml:space="preserve">إذن الإمام علیه السلام قد جمع الموجود فی بیت رسول الله من الألواح والعسب والرقّ واللخاف، ووحد شکلها فی مصحف واحد، فی ثلاثة أیّام، ثمّ احتفظ بها عنده کی تکون أصلاً یرجع إلیه المسلمون لو اشتدّ الخلاف بینهم، أو لکی یحذر الآخرون من الزیادة والنقیصة فی القرآن کما رأیت فی کلام زید بن ثابت وقوله لعمر بعد اقتراحه جمع القرآن وحذف أشیاء، فقال: فإن أنا فرغت من القرآن علی ما سألتم وأظهر علی القرآن الذی ألفه، ألیس قد بطل کل ما عملتم؟ ... إلی آخر الخبر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 الصحابة کانوا قد دوّنوا آیات الکتاب العزیز، وحفظوه وکانوا یَقْرَؤون به فی صلواتهم، وفی جوف اللیل، وفی الصباح، ومنذ الأیّام الأولی لتاریخ الإسلام، وقد کان لهم دویّ کدویّ النحل؛ ففی بعض الأخبار: أنّ رسول الله صلی الله علیه و آله کان یمرّ علی بیوت الأنصار ویستمع إلی نداء أصواتهم بالقراءة فی بیوتهم (</w:t>
      </w:r>
      <w:r>
        <w:rPr>
          <w:rStyle w:val="FootnoteReference"/>
        </w:rPr>
        <w:footnoteReference w:id="869"/>
      </w:r>
      <w:r>
        <w:rPr>
          <w:rFonts w:ascii="IRNazanin" w:hAnsi="IRNazanin" w:eastAsia="IRNazanin" w:cs="IRNazanin"/>
          <w:lang w:bidi="fa-IR"/>
          <w:color w:val="111111"/>
          <w:sz w:val="28"/>
          <w:szCs w:val="28"/>
          <w:rtl/>
        </w:rPr>
        <w:t xml:space="preserve">)، فلو کان هذا حالهم - وهو کذلک - فهل یحتاج القرآن فی إثباته إلی شاهدین؟ إنّه من قبیح القول.</w:t>
      </w:r>
    </w:p>
    <w:p>
      <w:pPr>
        <w:pStyle w:val="BookText"/>
      </w:pPr>
      <w:r>
        <w:rPr>
          <w:rFonts w:ascii="IRNazanin" w:hAnsi="IRNazanin" w:eastAsia="IRNazanin" w:cs="IRNazanin"/>
          <w:lang w:bidi="fa-IR"/>
          <w:color w:val="111111"/>
          <w:sz w:val="28"/>
          <w:szCs w:val="28"/>
          <w:rtl/>
        </w:rPr>
        <w:t xml:space="preserve">والزبدة أنّ الإمام علیّاً علیه السلام لم یرَ ضرورةً فی تقدیم مصحفه المجرّد عن التفسیر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والتأویل للنّاس، وذلک لأُنسهم به وتلاوتهم لآیاته وسوره، أو قُلْ لاشتهار القرآن - بآیاته وسوره - وتواتره بینهم، ولأنّهم کانوا یعرفونه کما یعرفون آباءَهم وأبناءهم وبلدانهم، لکنّه ومع کلّ ذلک احتفظ بنسخة من ذلک الکتاب لنفسه ولأهل بیته للاستفادة منه عند اشتداد النزاع والشک فی موضع ما، أو فی دلالة ما، أو فی آیة هل هی ثابتة الحکم أو منسوخة بین المسلمین.</w:t>
      </w:r>
    </w:p>
    <w:p>
      <w:pPr>
        <w:pStyle w:val="BookText"/>
      </w:pPr>
      <w:r>
        <w:rPr>
          <w:rFonts w:ascii="IRNazanin" w:hAnsi="IRNazanin" w:eastAsia="IRNazanin" w:cs="IRNazanin"/>
          <w:lang w:bidi="fa-IR"/>
          <w:color w:val="111111"/>
          <w:sz w:val="28"/>
          <w:szCs w:val="28"/>
          <w:rtl/>
        </w:rPr>
        <w:t xml:space="preserve">ولا أُرید بقولی أن أُصحّح ما نُسب إلی أمیر المؤمنین من مصاحف فی متاحف العالم فغالبها مشکوک فیها. بل الّذی أرید تأکیده هو أنّ کلّ ما أثاروه من ضجّة حول جمع الخلفاء للقرآن کان مآله - شاؤوا أم أبوا - الاستنقاص من مکانة النبوّة والتعریض برسول الله صلی الله علیه و آله ، وفی المقابل الرفع بضبع الخلفاء الثلاثة - وزید بن ثابت علی وجه الخصوص - والارتفاع بمنزلتهم حتّی علی رسول الله صلی الله علیه و آله ، مصوّرین أنفسهم بأنهم احرص علی حفظ کتاب الله من رسوله المؤتمن من قبل ربّ العالمین، وأنهم یعرفون القراءة والکتابة ورسول الله لا یعرفهما - والعیاذ بالله -.</w:t>
      </w:r>
    </w:p>
    <w:p>
      <w:pPr>
        <w:pStyle w:val="BookText"/>
      </w:pPr>
      <w:r>
        <w:rPr>
          <w:rFonts w:ascii="IRNazanin" w:hAnsi="IRNazanin" w:eastAsia="IRNazanin" w:cs="IRNazanin"/>
          <w:lang w:bidi="fa-IR"/>
          <w:color w:val="111111"/>
          <w:sz w:val="28"/>
          <w:szCs w:val="28"/>
          <w:rtl/>
        </w:rPr>
        <w:t xml:space="preserve">لکنّ أئمّة أهل البیت وعموم رجالات الأُمّة بفعلهم - لا بقولهم - قد ردّوا کلّ ما نسجه الجناح الحاکم من إعلام مُشوَّه وباطل، وذلک من خلال التأکید علی اشتهار القرآن عند المسلمین، وأُنسهم به وتلاوتهم لآیاته فی اللیل والنهار.</w:t>
      </w:r>
    </w:p>
    <w:p>
      <w:pPr>
        <w:pStyle w:val="BookText"/>
      </w:pPr>
      <w:r>
        <w:rPr>
          <w:rFonts w:ascii="IRNazanin" w:hAnsi="IRNazanin" w:eastAsia="IRNazanin" w:cs="IRNazanin"/>
          <w:lang w:bidi="fa-IR"/>
          <w:color w:val="111111"/>
          <w:sz w:val="28"/>
          <w:szCs w:val="28"/>
          <w:rtl/>
        </w:rPr>
        <w:t xml:space="preserve">کما أنّ وصیة رسول الله صلی الله علیه و آله لعلیّ بن أبی طالب علیه السلام بجمع القرآن، وإخبار رسول الله أمته بلزوم الیقظة والحذر من الیهود والنصاری، جعلت الأُمّة حقاً فی حیطة وحذر من إدخال أیّ شیء جدید فی القرآن، وإن کان ذلک الجدید من قبل الخلیفة الثانی، فجدّوا أن لا یقبلوا إلّا بما عرفوه علی عهد رسول الله.</w:t>
      </w:r>
    </w:p>
    <w:p>
      <w:pPr>
        <w:pStyle w:val="BookText"/>
      </w:pPr>
      <w:r>
        <w:rPr>
          <w:rFonts w:ascii="Amiri" w:hAnsi="Amiri" w:eastAsia="Amiri" w:cs="Amiri"/>
          <w:lang w:bidi="ar-SA"/>
          <w:color w:val="111111"/>
          <w:sz w:val="28"/>
          <w:szCs w:val="28"/>
          <w:rtl/>
        </w:rPr>
        <w:t xml:space="preserve">ولَرُبَّ قائل یقول: إنّ مصحف الإمام علیّ علیه السلام المفسَّر هو عینه المجرّد، بفارق أنّ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أضاف إلیه التفسیر فی حواشیه، أو أنّه أضاف تعلیقات خاصّة، مثل إشارته إلی کون هذه الآیة منسوخة، وتلک ناسخة، أو أنّ هذه الآیة هی الآیة المحکمة وتلک هی الآیة المتشابهة، وهذه الآیة مکّیة وتلک مدنیة، وأمثال هذه الأمور، وهذا یعنی بأنّ للإمام علیه السلام مصحفاً واحداً وبترتیب واحد لا مصحفین.</w:t>
      </w:r>
    </w:p>
    <w:p>
      <w:pPr>
        <w:pStyle w:val="BookText"/>
      </w:pPr>
      <w:r>
        <w:rPr>
          <w:rFonts w:ascii="IRNazanin" w:hAnsi="IRNazanin" w:eastAsia="IRNazanin" w:cs="IRNazanin"/>
          <w:lang w:bidi="fa-IR"/>
          <w:color w:val="111111"/>
          <w:sz w:val="28"/>
          <w:szCs w:val="28"/>
          <w:rtl/>
        </w:rPr>
        <w:t xml:space="preserve">وهذا الکلام بکلیته صحیح، فإنّ للإمام مصحفاً واحداً وهو مصحف رسول الله، وقد کان یقرأ به فی صلاته ویتلو فیه آناء اللیل وأطراف النهار، لکنّ هذا لا یمانع من أن یکون للإمام مصحف آخر؛ وقد رتب بترتیب آخر لغرض آخر، فالنسختان هما واحدة من حیث المادة، واثنتان من حیث الترتیب، فلا زیادة ولا نقصان فی احداهما علی الأخری، وبذلک یصح القول بأن للإمام مصحفاً کما یصح القول بأنّ له مصحفین، فأحدهما مشتمل علی الناسخ والمنسوخ (وهو القرآن)، والآخر بتقدیم المنسوخ علی الناسخ، والفرق بین التعبیرین واضح للمتأمّل.</w:t>
      </w:r>
    </w:p>
    <w:p>
      <w:pPr>
        <w:pStyle w:val="BookText"/>
      </w:pPr>
      <w:r>
        <w:rPr>
          <w:rFonts w:ascii="IRNazanin" w:hAnsi="IRNazanin" w:eastAsia="IRNazanin" w:cs="IRNazanin"/>
          <w:lang w:bidi="fa-IR"/>
          <w:color w:val="111111"/>
          <w:sz w:val="28"/>
          <w:szCs w:val="28"/>
          <w:rtl/>
        </w:rPr>
        <w:t xml:space="preserve">إنّ تقدیم المنسوخ علی الناسخ یوجد فی مصحف الإمام علیّ علیه السلام المفسّر، لأنّه رُتِّب زمنیاً، أمّا مصحف التلاوة فقد نری فیه بعض الأحیان تقدیم الناسخ علی المنسوخ وهو ما أراده الله لحکمة، وکلاهما یجیز الاختلاف بین مصحف الإمام علی مع المصحف الرائج فی الترتیب، فالاحتمال لو تصور فهو بین نسخة تفسیر الإمام مع المصحف الرائج، لا بین نسخة الإمام للمصحف المجرّد مع المصحف الرائج، إذ أشرنا فی الصفحات السابقة إلی أنّ ترتیب سور وآیات نسخة صنعاء المنسوبة إلی الإمام علیّ بن أبی طالب توافق نسخة المصاحف الرائجة والمطبوعة فی العراق وإیران والسعودیة ومصر ولبنان.</w:t>
      </w:r>
    </w:p>
    <w:p>
      <w:pPr>
        <w:pStyle w:val="BookText"/>
      </w:pPr>
      <w:r>
        <w:rPr>
          <w:rFonts w:ascii="IRNazanin" w:hAnsi="IRNazanin" w:eastAsia="IRNazanin" w:cs="IRNazanin"/>
          <w:lang w:bidi="fa-IR"/>
          <w:color w:val="111111"/>
          <w:sz w:val="28"/>
          <w:szCs w:val="28"/>
          <w:rtl/>
        </w:rPr>
        <w:t xml:space="preserve">والآن نستعید بعض النصوص السابقة لنؤکد قولنا، ففی فی روایة سلیم: «فلمّا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جمعه کلّه وکتبه بیده علی تنزیله وتأویله والناسخ منه والمنسوخ».</w:t>
      </w:r>
    </w:p>
    <w:p>
      <w:pPr>
        <w:pStyle w:val="BookText"/>
      </w:pPr>
      <w:r>
        <w:rPr>
          <w:rFonts w:ascii="IRNazanin" w:hAnsi="IRNazanin" w:eastAsia="IRNazanin" w:cs="IRNazanin"/>
          <w:lang w:bidi="fa-IR"/>
          <w:color w:val="111111"/>
          <w:sz w:val="28"/>
          <w:szCs w:val="28"/>
          <w:rtl/>
        </w:rPr>
        <w:t xml:space="preserve">وفی روایة الاحتجاج: «ولقد أحْضرتُ الکتاب کملاً مشتملاً علی التأویل والتنزیل والمحکم والمتشابه والناسخ والمنسوخ».</w:t>
      </w:r>
    </w:p>
    <w:p>
      <w:pPr>
        <w:pStyle w:val="BookText"/>
      </w:pPr>
      <w:r>
        <w:rPr>
          <w:rFonts w:ascii="IRNazanin" w:hAnsi="IRNazanin" w:eastAsia="IRNazanin" w:cs="IRNazanin"/>
          <w:lang w:bidi="fa-IR"/>
          <w:color w:val="111111"/>
          <w:sz w:val="28"/>
          <w:szCs w:val="28"/>
          <w:rtl/>
        </w:rPr>
        <w:t xml:space="preserve">ونقل السیوطی عن ابن اشته عن ابن سیرین قوله: «إنّه کتب فی مصحفه الناسخ والمنسوخ».</w:t>
      </w:r>
    </w:p>
    <w:p>
      <w:pPr>
        <w:pStyle w:val="BookText"/>
      </w:pPr>
      <w:r>
        <w:rPr>
          <w:rFonts w:ascii="IRNazanin" w:hAnsi="IRNazanin" w:eastAsia="IRNazanin" w:cs="IRNazanin"/>
          <w:lang w:bidi="fa-IR"/>
          <w:color w:val="111111"/>
          <w:sz w:val="28"/>
          <w:szCs w:val="28"/>
          <w:rtl/>
        </w:rPr>
        <w:t xml:space="preserve">وهذه النصوص تختلف عن سابقتها، وحتّی إنّ ابن سیرین حکی عنه کلا الأمرین، ففی قول آخر عنه: «نبّئتُ أنّه کتب المنسوخ وکتب الناسخ فی أثره»، وهذه الجملة تختلف عن جملته السابقة التی نقلها عنه ابن اشته.</w:t>
      </w:r>
    </w:p>
    <w:p>
      <w:pPr>
        <w:pStyle w:val="BookText"/>
      </w:pPr>
      <w:r>
        <w:rPr>
          <w:rFonts w:ascii="IRNazanin" w:hAnsi="IRNazanin" w:eastAsia="IRNazanin" w:cs="IRNazanin"/>
          <w:lang w:bidi="fa-IR"/>
          <w:color w:val="111111"/>
          <w:sz w:val="28"/>
          <w:szCs w:val="28"/>
          <w:rtl/>
        </w:rPr>
        <w:t xml:space="preserve">البسملة معیاراً فی القرآن المتواتر:</w:t>
      </w:r>
    </w:p>
    <w:p>
      <w:pPr>
        <w:pStyle w:val="BookText"/>
      </w:pPr>
      <w:r>
        <w:rPr>
          <w:rFonts w:ascii="IRNazanin" w:hAnsi="IRNazanin" w:eastAsia="IRNazanin" w:cs="IRNazanin"/>
          <w:lang w:bidi="fa-IR"/>
          <w:color w:val="111111"/>
          <w:sz w:val="28"/>
          <w:szCs w:val="28"/>
          <w:rtl/>
        </w:rPr>
        <w:t xml:space="preserve">وممّا یمکن قوله فی صحّة قراءتنا، وأنها منسوبة إلی رسول الله والإمام علیّ علیه السلام لا إلی عثمان بن عفان: هو بَدْءُ سُوَرِهِ بالبسملة، وهذا ما لا یأخذ به الآخرون، فالنهج الأموی وأتباع الخلفاء یصرّون علی إسقاط البسملة من السور الّتی یقرؤونها فی صلواتهم، بدعوی أنّ أبا بکر وعمر کانا لا یقرآن بهما وخصوصا فی الصلوات الإخفاتیة.</w:t>
      </w:r>
    </w:p>
    <w:p>
      <w:pPr>
        <w:pStyle w:val="BookText"/>
      </w:pPr>
      <w:r>
        <w:rPr>
          <w:rFonts w:ascii="IRNazanin" w:hAnsi="IRNazanin" w:eastAsia="IRNazanin" w:cs="IRNazanin"/>
          <w:lang w:bidi="fa-IR"/>
          <w:color w:val="111111"/>
          <w:sz w:val="28"/>
          <w:szCs w:val="28"/>
          <w:rtl/>
        </w:rPr>
        <w:t xml:space="preserve">فقد أخرج مسلم فی صحیحه، والنسائی فی سننه، وأحمد فی مسنده، عن قتادة، عن أنس بن مالک، قال: «صلّیت مع رسول الله وأبی بکر وعمر وعثمان فلم أسمع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منهم یقرأ «بِسْمِ الله الرَّحْمنِ الرَّحِیمِ»»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سنن الترمذی عن یزید بن عبد الله، قال: «سمعنی أبی وأنا أقول «بِسْمِ الله الرَّحْمنِ الرَّحِیمِ»، قال أبی: بُنیَّ إیّاک، قال: ولم أر أحداً من أصحاب رسول الله کان أبغض إلیه حدثاً فی الإسلام منه.</w:t>
      </w:r>
    </w:p>
    <w:p>
      <w:pPr>
        <w:pStyle w:val="BookText"/>
      </w:pPr>
      <w:r>
        <w:rPr>
          <w:rFonts w:ascii="IRNazanin" w:hAnsi="IRNazanin" w:eastAsia="IRNazanin" w:cs="IRNazanin"/>
          <w:lang w:bidi="fa-IR"/>
          <w:color w:val="111111"/>
          <w:sz w:val="28"/>
          <w:szCs w:val="28"/>
          <w:rtl/>
        </w:rPr>
        <w:t xml:space="preserve">فإنّی قد صلّیت مع رسول الله ومع أبی بکر وعمر ومع عثمان فلم أسمع أحداً منهم یقول، فلا تقلها، إذا أنت قرأت فقل: الحمد لله ربّ العالمین»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فهاتان الروایتان إن صحّتا فهما تناقضان روایات اُخری وردت عن أبی بکر وعمر فی الجهر بالبسملة.</w:t>
      </w:r>
    </w:p>
    <w:p>
      <w:pPr>
        <w:pStyle w:val="BookText"/>
      </w:pPr>
      <w:r>
        <w:rPr>
          <w:rFonts w:ascii="Amiri" w:hAnsi="Amiri" w:eastAsia="Amiri" w:cs="Amiri"/>
          <w:lang w:bidi="ar-SA"/>
          <w:color w:val="111111"/>
          <w:sz w:val="28"/>
          <w:szCs w:val="28"/>
          <w:rtl/>
        </w:rPr>
        <w:t xml:space="preserve">ففی الدرّ المنثور: عن ابن عمر، قال: «صلّیت خلف النبیّ وأبی بکر وعمر فکانوا یجهرون ب- «بِسْمِ الله الرَّحْمنِ الرَّحِیمِ»»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المستدرک، عن أنس، قال: «صلّیت خلف النبیّ وخلف أبی بکر وعمر وخلف عثمان وخلف علیّ فکلّهم کانوا یجهرون بقراءة «بِسْمِ الله الرَّحْمنِ الرَّحِیمِ»» (</w:t>
      </w:r>
      <w:r>
        <w:rPr>
          <w:rStyle w:val="FootnoteReference"/>
        </w:rPr>
        <w:footnoteReference w:id="873"/>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 السنن الکبری: روی عبد الرحمان بن أَبْزَی، قال: «صلّیت خلف عمر بن الخطّاب فجهر ب- «بِسْمِ الله الرَّحْمنِ الرَّحِیمِ»»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یکون أبو بکر وعمر من المثبتین للبسملة، وقد یکونان من النافین لها، لکن الأمویّین رفعوا البسملة بدعوی أنّ أبابکر وعمر کانا لا یقرآن بها، بل الّذی أمیل إلیه هو أنّ البسملة حذفت من القراءة فی السنین الستّ الأواخر من عهد عثمان بن عفّان، وأن مثلها هو مثل الوضوء الّذی کان مسحاً فصار غسلاً فی عهد عثمان، وهما من إحداثاته فی آخر حیاته.</w:t>
      </w:r>
    </w:p>
    <w:p>
      <w:pPr>
        <w:pStyle w:val="BookText"/>
      </w:pPr>
      <w:r>
        <w:rPr>
          <w:rFonts w:ascii="IRNazanin" w:hAnsi="IRNazanin" w:eastAsia="IRNazanin" w:cs="IRNazanin"/>
          <w:lang w:bidi="fa-IR"/>
          <w:color w:val="111111"/>
          <w:sz w:val="28"/>
          <w:szCs w:val="28"/>
          <w:rtl/>
        </w:rPr>
        <w:t xml:space="preserve">فالنهج الحاکم أدرج اسم رسول الله صلی الله علیه و آله مع الخلفاء - فی النهی عن البسملة - کی یحتموا باسمه صلی الله علیه و آله ویتستروا علی ما هم علیه.</w:t>
      </w:r>
    </w:p>
    <w:p>
      <w:pPr>
        <w:pStyle w:val="BookText"/>
      </w:pPr>
      <w:r>
        <w:rPr>
          <w:rFonts w:ascii="IRNazanin" w:hAnsi="IRNazanin" w:eastAsia="IRNazanin" w:cs="IRNazanin"/>
          <w:lang w:bidi="fa-IR"/>
          <w:color w:val="111111"/>
          <w:sz w:val="28"/>
          <w:szCs w:val="28"/>
          <w:rtl/>
        </w:rPr>
        <w:t xml:space="preserve">وفی المقابل نری إصرار مدرسة أهل البیت علیهم السلام علی الإتیان بالبسملة والجهر بها، تأکیداً علی عظمتها والوقوف أمام إبداعات الآخرین فی الدین، حتّی صارت البسملة فی أخبار أهل البیت علیهم السلام من علائم المؤمن الخمسة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فعن علیّ علیه السلام أنّه کان إذا افتتح السورة فی الصلاة یقرأ «بِسْمِ الله الرَّحْمنِ الرَّحِیمِ» وکان یقول: من ترک قراءتها فقد نقص، وکان یقول: هی تمام السبع المثانی والقرآن العظیم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ورد عنه علیه السلام تعریضاً بالآخرین قوله: «ما لهم قاتلهم الله عمدوا إلی أعظم آیة فی کتاب الله فزعموا أنّها بدعة إذا أظهروها»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وقال أبو حنیفة: تقرأُ ویسرُّ بها، ولم یقل إنّها آیة من السورة أم لا.</w:t>
      </w:r>
    </w:p>
    <w:p>
      <w:pPr>
        <w:pStyle w:val="BookText"/>
      </w:pPr>
      <w:r>
        <w:rPr>
          <w:rFonts w:ascii="IRNazanin" w:hAnsi="IRNazanin" w:eastAsia="IRNazanin" w:cs="IRNazanin"/>
          <w:lang w:bidi="fa-IR"/>
          <w:color w:val="111111"/>
          <w:sz w:val="28"/>
          <w:szCs w:val="28"/>
          <w:rtl/>
        </w:rPr>
        <w:t xml:space="preserve">قال یعلی: سألت محمّد بن الحسن عن (بسم الله) فقال: ما بین الدفّتین قرآن.</w:t>
      </w:r>
    </w:p>
    <w:p>
      <w:pPr>
        <w:pStyle w:val="BookText"/>
      </w:pPr>
      <w:r>
        <w:rPr>
          <w:rFonts w:ascii="Amiri" w:hAnsi="Amiri" w:eastAsia="Amiri" w:cs="Amiri"/>
          <w:lang w:bidi="ar-SA"/>
          <w:color w:val="111111"/>
          <w:sz w:val="28"/>
          <w:szCs w:val="28"/>
          <w:rtl/>
        </w:rPr>
        <w:t xml:space="preserve">قال: قلت: فلِمَ تسرُّه - أی تقرؤه سرّا - قال: فلم یجبنی.</w:t>
      </w:r>
    </w:p>
    <w:p>
      <w:pPr>
        <w:pStyle w:val="BookText"/>
      </w:pPr>
      <w:r>
        <w:rPr>
          <w:rFonts w:ascii="Amiri" w:hAnsi="Amiri" w:eastAsia="Amiri" w:cs="Amiri"/>
          <w:lang w:bidi="ar-SA"/>
          <w:color w:val="111111"/>
          <w:sz w:val="28"/>
          <w:szCs w:val="28"/>
          <w:rtl/>
        </w:rPr>
        <w:t xml:space="preserve">وعن أبی هریرة قال: کان رسول الله یجهر ب-: «بِسْمِ الله الرَّحْمنِ الرَّحِیمِ» فی الصلاة، فترک النّاس ذلک.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حین تواتر عن معاویة أنّه حذف البسملة فی الصلاة فاعترض علیه الأنصار والمهاجرون بقولهم: «أَسَرَقتَ الصلاةَ أم نسیتَ؟!».. إلی آخر الخبر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فعدم قراءة الثلاثة (</w:t>
      </w:r>
      <w:r>
        <w:rPr>
          <w:rStyle w:val="FootnoteReference"/>
        </w:rPr>
        <w:footnoteReference w:id="879"/>
      </w:r>
      <w:r>
        <w:rPr>
          <w:rFonts w:ascii="IRNazanin" w:hAnsi="IRNazanin" w:eastAsia="IRNazanin" w:cs="IRNazanin"/>
          <w:lang w:bidi="fa-IR"/>
          <w:color w:val="111111"/>
          <w:sz w:val="28"/>
          <w:szCs w:val="28"/>
          <w:rtl/>
        </w:rPr>
        <w:t xml:space="preserve">) ومعاویة بالبسملة یشیر إلی أنّ المصحف الموجود والّذی فیه البسملة لیس هو ما جمعوه، بل هو قرآن الله ورسوله صلی الله علیه و آله وهو الّذی جمعه الإمام علیّ علیه السلام بعد رسول الله، مع التأکید علی أنّ الصحابة کانوا یعرفون انتهاء سورة وابتداء سورة أخری بنزول (بسم الله الرحمن الرحیم)، وهذا یدل علی جزئیة البسملة عندهم.</w:t>
      </w:r>
    </w:p>
    <w:p>
      <w:pPr>
        <w:pStyle w:val="BookText"/>
      </w:pPr>
      <w:r>
        <w:rPr>
          <w:rFonts w:ascii="IRNazanin" w:hAnsi="IRNazanin" w:eastAsia="IRNazanin" w:cs="IRNazanin"/>
          <w:lang w:bidi="fa-IR"/>
          <w:color w:val="111111"/>
          <w:sz w:val="28"/>
          <w:szCs w:val="28"/>
          <w:rtl/>
        </w:rPr>
        <w:t xml:space="preserve">نعم، انّ البسملة کانت معیاراً للتعرّف علی الطالبیّین فی المسائل الخلافیة، فجاء فی (الکامل) فی حوادث سنة 447 ه-: وفی هذه السنة وقعت الفتنة بین الفقهاء الشافعیة والحنابلة ببغداد، ومُقدَّم الحنابلة أبو علی بن الفراء وابن التمیمی، وتبعهم من العامة الجمّ الغفیر، وأنکروا الجهر ببسم الله الرحمن الرحیم، ومنعوا من الترجیع فی الاذان،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والقنوت فی الفجر، ووصلوا إلی دیوان الخلیفة ولم ینفصل حال، وأتی الحنابلة إلی مسجد بباب الشعیر فنهوا إمامه عن الجهر بالبسملة، فأخرج مصحفاً وقال: أزیلوها من المصحف حتّی لا أتلوها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النصّ وأمثاله تؤکّد بأنّ مفردة البسملة لم تکن هی المفردة الوحیدة فی الخلاف الفقهی والعقائدی بعد رسول الله، بل کان للخلفاء وأتباعهم دور فی تشدید النزاع والسعی لهیمنة اتّجاه علی آخر أعنی منهج الشیخین علی غیره.</w:t>
      </w:r>
    </w:p>
    <w:p>
      <w:pPr>
        <w:pStyle w:val="BookText"/>
      </w:pPr>
      <w:r>
        <w:rPr>
          <w:rFonts w:ascii="IRNazanin" w:hAnsi="IRNazanin" w:eastAsia="IRNazanin" w:cs="IRNazanin"/>
          <w:lang w:bidi="fa-IR"/>
          <w:color w:val="111111"/>
          <w:sz w:val="28"/>
          <w:szCs w:val="28"/>
          <w:rtl/>
        </w:rPr>
        <w:t xml:space="preserve">نعم، إنّ رسول الله کان قد أنس باسم الربّ الجلیل منذ أول البعثة؛ لخطاب الله إیاه بقوله تعالی </w:t>
      </w:r>
      <w:r>
        <w:rPr>
          <w:rFonts w:ascii="Amiri" w:hAnsi="Amiri" w:eastAsia="Amiri" w:cs="Amiri"/>
          <w:lang w:bidi="ar-SA"/>
          <w:color w:val="111111"/>
          <w:sz w:val="28"/>
          <w:szCs w:val="28"/>
          <w:rtl/>
        </w:rPr>
        <w:t xml:space="preserve">اقْرَأْ بِاسْمِ رَبِّکَ الَّذِی خَلَقَ</w:t>
      </w:r>
      <w:r>
        <w:rPr>
          <w:rFonts w:ascii="IRNazanin" w:hAnsi="IRNazanin" w:eastAsia="IRNazanin" w:cs="IRNazanin"/>
          <w:lang w:bidi="fa-IR"/>
          <w:color w:val="111111"/>
          <w:sz w:val="28"/>
          <w:szCs w:val="28"/>
          <w:rtl/>
        </w:rPr>
        <w:t xml:space="preserve">، وقد کان صلی الله علیه و آله یقرأ «بِسْمِ الله الرَّحْمنِ الرَّحِیمِ» منذ الأیام الأولی من دعوته، ومعنی کلامنا هو تصدّر البسملة صلاته صلی الله علیه و آله وما أراده من الکتابة فی المصحف، وبما أنّ سورة الفاتحة النازلة فی مکّة قد بدأت بالبسملة، واشتهر عن رسول الله قوله: لا صلاة إلّا بفاتحة الکتاب، فتکون البسملة هی أول آیة فی قرآن الصلاة، ومن أوائل الآیات التی کان یقرأ بها رسول الله فی صلاته.</w:t>
      </w:r>
    </w:p>
    <w:p>
      <w:pPr>
        <w:pStyle w:val="BookText"/>
      </w:pPr>
      <w:r>
        <w:rPr>
          <w:rFonts w:ascii="Amiri" w:hAnsi="Amiri" w:eastAsia="Amiri" w:cs="Amiri"/>
          <w:lang w:bidi="ar-SA"/>
          <w:color w:val="111111"/>
          <w:sz w:val="28"/>
          <w:szCs w:val="28"/>
          <w:rtl/>
        </w:rPr>
        <w:t xml:space="preserve">وعن أبی جعفر الباقر علیه السلام قوله: أول کلّ کتاب نزل من السماء «بِسْمِ الله الرَّحْمنِ الرَّحِیمِ» (</w:t>
      </w:r>
      <w:r>
        <w:rPr>
          <w:rStyle w:val="FootnoteReference"/>
        </w:rPr>
        <w:footnoteReference w:id="881"/>
      </w:r>
      <w:r>
        <w:rPr>
          <w:rFonts w:ascii="Times New Roman" w:hAnsi="Times New Roman" w:eastAsia="Times New Roman" w:cs="Times New Roman"/>
          <w:lang w:val="en-US" w:bidi="en-US"/>
          <w:color w:val="111111"/>
          <w:sz w:val="28"/>
          <w:szCs w:val="28"/>
          <w:rtl/>
        </w:rPr>
        <w:t xml:space="preserve">).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أبی عبد الله الصادق علیه السلام : ما نزل کتاب من السماء إلّا وأوله «بِسْمِ الله الرَّحْمنِ الرَّحِیمِ»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أمالی الصدوق عن أمیر المؤمنین علیه السلام قال: «بِسْمِ الله الرَّحْمنِ الرَّحِیمِ» آیة من فاتحة الکتاب، وهی سبع آیات تمامها ب- «بِسْمِ الله الرَّحْمنِ الرَّحِیمِ»، سمعت رسول الله یقول: إن الله عزوجل قال لی: یا محمّد </w:t>
      </w:r>
      <w:r>
        <w:rPr>
          <w:rFonts w:ascii="Amiri" w:hAnsi="Amiri" w:eastAsia="Amiri" w:cs="Amiri"/>
          <w:lang w:bidi="ar-SA"/>
          <w:color w:val="111111"/>
          <w:sz w:val="28"/>
          <w:szCs w:val="28"/>
          <w:rtl/>
        </w:rPr>
        <w:t xml:space="preserve">وَلَقَدْ آتَیْنَاکَ سَبْعا مِنَ الْمَثَانِی وَالْقُرْآنَ الْعَظِیمَ</w:t>
      </w:r>
      <w:r>
        <w:rPr>
          <w:rFonts w:ascii="IRNazanin" w:hAnsi="IRNazanin" w:eastAsia="IRNazanin" w:cs="IRNazanin"/>
          <w:lang w:bidi="fa-IR"/>
          <w:color w:val="111111"/>
          <w:sz w:val="28"/>
          <w:szCs w:val="28"/>
          <w:rtl/>
        </w:rPr>
        <w:t xml:space="preserve"> فأفرد الامتنان علیّ بفاتحة الکتاب وجعلها بازاء القرآن العظیم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عمر: أنّ رسول الله قال: کان جبرئیل إذا جاءنی بالوحی أول ما یلقی علی «بِسْمِ الله الرَّحْمنِ الرَّحِیمِ»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عباس: أنّ النبی کان إذا جاءه جبرئیل فقرأ «بِسْمِ الله الرَّحْمنِ الرَّحِیمِ» علم أنها سورة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ویشهد بکون البسملة آیة من القرآن وأنّها من فاتحته هو وجودها فی جمیع المصاحف المخطوطة والمطبوعة علی مرّ التاریخ والعصور، والتی یقولون بأنها موافقة لمصاحف الصحابة، وقد تبنّی بعض التابعین وتابعی التابعین جزئیّتها وقالوا بوجوب قراءتها فی الصلاة وکتبوا فیها، مثل:</w:t>
      </w:r>
    </w:p>
    <w:p>
      <w:pPr>
        <w:pStyle w:val="BookText"/>
      </w:pPr>
      <w:r>
        <w:rPr>
          <w:rFonts w:ascii="IRNazanin" w:hAnsi="IRNazanin" w:eastAsia="IRNazanin" w:cs="IRNazanin"/>
          <w:lang w:bidi="fa-IR"/>
          <w:color w:val="111111"/>
          <w:sz w:val="28"/>
          <w:szCs w:val="28"/>
          <w:rtl/>
        </w:rPr>
        <w:t xml:space="preserve">1 - کتاب البسملة، لابن خزیمة (ت 311 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کتاب الجهر بالبسملة، للخطیب البغدادی (ت 463 ه-).</w:t>
      </w:r>
    </w:p>
    <w:p>
      <w:pPr>
        <w:pStyle w:val="BookText"/>
      </w:pPr>
      <w:r>
        <w:rPr>
          <w:rFonts w:ascii="IRNazanin" w:hAnsi="IRNazanin" w:eastAsia="IRNazanin" w:cs="IRNazanin"/>
          <w:lang w:bidi="fa-IR"/>
          <w:color w:val="111111"/>
          <w:sz w:val="28"/>
          <w:szCs w:val="28"/>
          <w:rtl/>
        </w:rPr>
        <w:t xml:space="preserve">3 - کتاب الجهر بالبسملة، لأبی سعید البوشنجی (ت 536 ه-).</w:t>
      </w:r>
    </w:p>
    <w:p>
      <w:pPr>
        <w:pStyle w:val="BookText"/>
      </w:pPr>
      <w:r>
        <w:rPr>
          <w:rFonts w:ascii="IRNazanin" w:hAnsi="IRNazanin" w:eastAsia="IRNazanin" w:cs="IRNazanin"/>
          <w:lang w:bidi="fa-IR"/>
          <w:color w:val="111111"/>
          <w:sz w:val="28"/>
          <w:szCs w:val="28"/>
          <w:rtl/>
        </w:rPr>
        <w:t xml:space="preserve">4 - کتاب الجهر بالبسملة، لجلال الدین المحلّی الشافعی (ت 864 ه-).</w:t>
      </w:r>
    </w:p>
    <w:p>
      <w:pPr>
        <w:pStyle w:val="BookText"/>
      </w:pPr>
      <w:r>
        <w:rPr>
          <w:rFonts w:ascii="IRNazanin" w:hAnsi="IRNazanin" w:eastAsia="IRNazanin" w:cs="IRNazanin"/>
          <w:lang w:bidi="fa-IR"/>
          <w:color w:val="111111"/>
          <w:sz w:val="28"/>
          <w:szCs w:val="28"/>
          <w:rtl/>
        </w:rPr>
        <w:t xml:space="preserve">5 - کتاب بسم الله الرحمن الرحیم، لعلیّ بن عبد العزیز الدولابی، من أصحاب الطبریّ المؤرّخ.</w:t>
      </w:r>
    </w:p>
    <w:p>
      <w:pPr>
        <w:pStyle w:val="BookText"/>
      </w:pPr>
      <w:r>
        <w:rPr>
          <w:rFonts w:ascii="IRNazanin" w:hAnsi="IRNazanin" w:eastAsia="IRNazanin" w:cs="IRNazanin"/>
          <w:lang w:bidi="fa-IR"/>
          <w:color w:val="111111"/>
          <w:sz w:val="28"/>
          <w:szCs w:val="28"/>
          <w:rtl/>
        </w:rPr>
        <w:t xml:space="preserve">6 - کتاب الدارقطنی (ت 385 ه-)، جزء فی البسملة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شهد شفالی إلی عدم وجود دور لعثمان إذ قال ... نظر إلی أنّه لا یذکر فی ایة روایة أنّ عثمان کان أوّل من أضافها یفترض أنّها وجدت فی مصحف حفصة وسائر المصاحف التی سبقت مصحف عثمان، لا شک فی أنّ محمّد نفسه قد عرف هذه الصیغة ...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البسملة لو کانت خارجة عن المصحف لمنعوا من کتابتها بخط المصحف کما منعوا کتابة ما لیس منه، بل إنّ تکرارها فی رأس کل سورة - عدا براءة - یکون زیادة فیه، وهذا ما لا یقوله أحد.</w:t>
      </w:r>
    </w:p>
    <w:p>
      <w:pPr>
        <w:pStyle w:val="BookText"/>
      </w:pPr>
      <w:r>
        <w:rPr>
          <w:rFonts w:ascii="IRNazanin" w:hAnsi="IRNazanin" w:eastAsia="IRNazanin" w:cs="IRNazanin"/>
          <w:lang w:bidi="fa-IR"/>
          <w:color w:val="111111"/>
          <w:sz w:val="28"/>
          <w:szCs w:val="28"/>
          <w:rtl/>
        </w:rPr>
        <w:t xml:space="preserve">وکتابة البسملة فی المصحف لم تأتِ للفضل والتبرک کما یقولون، فلو جاءت للتبرک، لکتبت فی أول سورة البراءة أیضا.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قریش وراء حذف البسملة</w:t>
      </w:r>
    </w:p>
    <w:p>
      <w:pPr>
        <w:pStyle w:val="BookText"/>
      </w:pPr>
      <w:r>
        <w:rPr>
          <w:rFonts w:ascii="IRNazanin" w:hAnsi="IRNazanin" w:eastAsia="IRNazanin" w:cs="IRNazanin"/>
          <w:lang w:bidi="fa-IR"/>
          <w:color w:val="111111"/>
          <w:sz w:val="28"/>
          <w:szCs w:val="28"/>
          <w:rtl/>
        </w:rPr>
        <w:t xml:space="preserve">إذن هذه النصوص صریحة بأنّ رجال قریش کانوا وراء حذف البسملة بِرَغْمِ وجودها فی القرآن الیوم، لکنّهم - والحمد لله - لم یوفّقوا، فبقیت البسملة آیة أساسیة فی القرآن تُکرَّر فیه علی رغم عدم قبول قریش بها، وهذا ممّا یؤکد بأنّ القرآن اُخذ بالتواتر والاشتهار لا بشاهدین ولم یکن خاضعاً لرأی أبی بکر وعمر وعثمان ومعاویة و... .</w:t>
      </w:r>
    </w:p>
    <w:p>
      <w:pPr>
        <w:pStyle w:val="BookText"/>
      </w:pPr>
      <w:r>
        <w:rPr>
          <w:rFonts w:ascii="IRNazanin" w:hAnsi="IRNazanin" w:eastAsia="IRNazanin" w:cs="IRNazanin"/>
          <w:lang w:bidi="fa-IR"/>
          <w:color w:val="111111"/>
          <w:sz w:val="28"/>
          <w:szCs w:val="28"/>
          <w:rtl/>
        </w:rPr>
        <w:t xml:space="preserve">وعلیه، فإنّ إنکارهم للبسملة یشابه ما ادّعوه من نسخ التلاوة دون الحکم، أو نسخ الحکم دون التلاوة، وما شابه ذلک من أفکار طرحوها لتصحیح الأخبار الدالة علی الزیادة والنقیصة فی القرآن، لکنَّ الوعد الإلهی صان کتابه العزیز فی قوله تعالی: </w:t>
      </w:r>
      <w:r>
        <w:rPr>
          <w:rFonts w:ascii="Amiri" w:hAnsi="Amiri" w:eastAsia="Amiri" w:cs="Amiri"/>
          <w:lang w:bidi="ar-SA"/>
          <w:color w:val="111111"/>
          <w:sz w:val="28"/>
          <w:szCs w:val="28"/>
          <w:rtl/>
        </w:rPr>
        <w:t xml:space="preserve">إِنَّا نَحْنُ نَزَّلْنَا الذِّکْرَ وَإِنَّا لَهُ لَحَافِظُونَ</w:t>
      </w:r>
      <w:r>
        <w:rPr>
          <w:rFonts w:ascii="IRNazanin" w:hAnsi="IRNazanin" w:eastAsia="IRNazanin" w:cs="IRNazanin"/>
          <w:lang w:bidi="fa-IR"/>
          <w:color w:val="111111"/>
          <w:sz w:val="28"/>
          <w:szCs w:val="28"/>
          <w:rtl/>
        </w:rPr>
        <w:t xml:space="preserve">، وقد کان الإمام علیّ علیه السلام ، علی نهج الرسول الأعظم صلی الله علیه و آله یتخوّف من دخول هکذا أمور فی القرآن أو اخراج أمور أخری منه، ولأجله بدأ سریعاً بجمعه بعد رسول الله صلی الله علیه و آله .</w:t>
      </w:r>
    </w:p>
    <w:p>
      <w:pPr>
        <w:pStyle w:val="BookText"/>
      </w:pPr>
      <w:r>
        <w:rPr>
          <w:rFonts w:ascii="IRNazanin" w:hAnsi="IRNazanin" w:eastAsia="IRNazanin" w:cs="IRNazanin"/>
          <w:lang w:bidi="fa-IR"/>
          <w:color w:val="111111"/>
          <w:sz w:val="28"/>
          <w:szCs w:val="28"/>
          <w:rtl/>
        </w:rPr>
        <w:t xml:space="preserve">وعلیه فالبسملة کانت من الآیات الکریمة الّتی تؤذی رجالات قریش منذ أوّل عصر الرسالة إلی آخره، وقد مرّت علیک نصوص تدلّ علی تأثّر المشرکین ببلاغة القرآن الکریم، وإلیک ما جاء فی تفسیر فرات الکوفی:</w:t>
      </w:r>
    </w:p>
    <w:p>
      <w:pPr>
        <w:pStyle w:val="BookText"/>
      </w:pPr>
      <w:r>
        <w:rPr>
          <w:rFonts w:ascii="IRNazanin" w:hAnsi="IRNazanin" w:eastAsia="IRNazanin" w:cs="IRNazanin"/>
          <w:lang w:bidi="fa-IR"/>
          <w:color w:val="111111"/>
          <w:sz w:val="28"/>
          <w:szCs w:val="28"/>
          <w:rtl/>
        </w:rPr>
        <w:t xml:space="preserve">«إنّ رسولَ الله کان من أحسن النّاس صوتا بالقرآن، فإذا قام من اللیل یصلّی جاء أبو جهل والمشرکون یستمعون قراءته، فإذا قال: «بِسْمِ الله الرَّحْمنِ الرَّحِیمِ» وضعوا أصابعهم فی آذانهم وهربوا، فإذا فرغ من ذلک جاءوا فاستمعوا، وکان أبو جهل یقول: إنّ ابن أبی کبشة لیردّد اسم ربّه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لیحبّه، فقال الإمام الصادق: صدَقَ وإن کان کَذُوباً»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أمیر المؤمنین علی علیه السلام بمقولته (أنا النقطة تحت الباء) - إن صحت النسبة إلیه - أشار إلی أنّه هو أوّل من جمع القرآن، وهو الّذی حافظ علی البسملة التی أرادوا إسقاطها، إذ إنّه علیه السلام باء الإعجام فی الکلمة، وبه یمیز الکلام إعراباً وفهماً، لأنّ الکلمة بدون التنقیط لا معنی لها، والنقطة هی الّتی تعطی الکلمة معنیً وتصیر تاءً وثاءً وباءً ویاءً ونوناً، وقد ذکر القندوزی فی الباب 68 نقلا عن کتاب (الدر المنظم) لأبی سالم محمد بن طلحة الحلبی:</w:t>
      </w:r>
    </w:p>
    <w:p>
      <w:pPr>
        <w:pStyle w:val="BookText"/>
      </w:pPr>
      <w:r>
        <w:rPr>
          <w:rFonts w:ascii="IRNazanin" w:hAnsi="IRNazanin" w:eastAsia="IRNazanin" w:cs="IRNazanin"/>
          <w:lang w:bidi="fa-IR"/>
          <w:color w:val="111111"/>
          <w:sz w:val="28"/>
          <w:szCs w:val="28"/>
          <w:rtl/>
        </w:rPr>
        <w:t xml:space="preserve">واعلم أنّ جمیع أسرار الله تعالی فی الکتب السماویة، وجمیع ما فی الکتب السماویة فی القرآن، وجمیع ما فی القرآن فی الفاتحة، وجمیع ما فی الفاتحة فی البسملة، وجمیع ما فی البسملة فی باء البسملة، وجمیع ما فی باء البسملة فی النقطة التی هی تحت الباء. قال الإمام علی رضی الله عنه: أنا النقطة التی هی تحت الباء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أنّه أصل معرفة القرآن وبه یعرف، ولولاه فلا یعرف کنهه، لأنّه الوحید بین الصحابة الّذی جمع علوم رسول الله، وکان معه صحف إبراهیم وموسی، وکان أعلم الناس بتنزیل القرآن وتأویله.</w:t>
      </w:r>
    </w:p>
    <w:p>
      <w:pPr>
        <w:pStyle w:val="BookText"/>
      </w:pPr>
      <w:r>
        <w:rPr>
          <w:rFonts w:ascii="IRNazanin" w:hAnsi="IRNazanin" w:eastAsia="IRNazanin" w:cs="IRNazanin"/>
          <w:lang w:bidi="fa-IR"/>
          <w:color w:val="111111"/>
          <w:sz w:val="28"/>
          <w:szCs w:val="28"/>
          <w:rtl/>
        </w:rPr>
        <w:t xml:space="preserve">کما یفهمنا النص بأنّ العرب کانوا یعرفون التنقیط فی التمییز بین الحروف وإن کانوا لا یرسمون النقط. ومن خلاله یمکننا أن نفهم ما قالوه تبریراً لعثمان من أنّه أمر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لجنة المصاحف بتجرید القرآن من النقط حتی تحتمل کل الوجوه(</w:t>
      </w:r>
      <w:r>
        <w:rPr>
          <w:rStyle w:val="FootnoteReference"/>
        </w:rPr>
        <w:footnoteReference w:id="890"/>
      </w:r>
      <w:r>
        <w:rPr>
          <w:rFonts w:ascii="IRNazanin" w:hAnsi="IRNazanin" w:eastAsia="IRNazanin" w:cs="IRNazanin"/>
          <w:lang w:bidi="fa-IR"/>
          <w:color w:val="111111"/>
          <w:sz w:val="28"/>
          <w:szCs w:val="28"/>
          <w:rtl/>
        </w:rPr>
        <w:t xml:space="preserve">) شیء غیر حقیقی.</w:t>
      </w:r>
    </w:p>
    <w:p>
      <w:pPr>
        <w:pStyle w:val="BookText"/>
      </w:pPr>
      <w:r>
        <w:rPr>
          <w:rFonts w:ascii="IRNazanin" w:hAnsi="IRNazanin" w:eastAsia="IRNazanin" w:cs="IRNazanin"/>
          <w:lang w:bidi="fa-IR"/>
          <w:color w:val="111111"/>
          <w:sz w:val="28"/>
          <w:szCs w:val="28"/>
          <w:rtl/>
        </w:rPr>
        <w:t xml:space="preserve">إذن الجهر بالبسملة هو الهویة التی یعرف بها المسلم الحقیقی الذی لا یرتضی التحریف والتغییر فی القرآن، وإنّ السور کانت تُمیَّز بالبسملة تعبیراً عن الرحمة والشفقة فی الدین.</w:t>
      </w:r>
    </w:p>
    <w:p>
      <w:pPr>
        <w:pStyle w:val="BookText"/>
      </w:pPr>
      <w:r>
        <w:rPr>
          <w:rFonts w:ascii="Amiri" w:hAnsi="Amiri" w:eastAsia="Amiri" w:cs="Amiri"/>
          <w:lang w:bidi="ar-SA"/>
          <w:color w:val="111111"/>
          <w:sz w:val="28"/>
          <w:szCs w:val="28"/>
          <w:rtl/>
        </w:rPr>
        <w:t xml:space="preserve">بلی جاء عن ابن عبّاس قوله: کان المسلمون لا یعرفون انقضاء السورة حتّی تنزل «بِسْمِ الله الرَّحْمنِ الرَّحِیمِ»، فإذا نزلت عرفوا أنّ السورة قد انقضت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مسعود قوله: کنّا لا نعلم فصل ما بین السورتین حتّی تنزل «بِسْمِ الله الرَّحْمنِ الرَّحِیمِ»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 علیه السلام قوله: «کان یُعرَف انقضاء السورة بنزول بسم الله الرحمن الرحیم ابتداءً للأخری» (</w:t>
      </w:r>
      <w:r>
        <w:rPr>
          <w:rStyle w:val="FootnoteReference"/>
        </w:rPr>
        <w:footnoteReference w:id="893"/>
      </w:r>
      <w:r>
        <w:rPr>
          <w:rFonts w:ascii="IRNazanin" w:hAnsi="IRNazanin" w:eastAsia="IRNazanin" w:cs="IRNazanin"/>
          <w:lang w:bidi="fa-IR"/>
          <w:color w:val="111111"/>
          <w:sz w:val="28"/>
          <w:szCs w:val="28"/>
          <w:rtl/>
        </w:rPr>
        <w:t xml:space="preserve">)، وهذه النصوص تعنی الشیء الکثیر عند الباحثین والمحققین.</w:t>
      </w:r>
    </w:p>
    <w:p>
      <w:pPr>
        <w:pStyle w:val="BookText"/>
      </w:pPr>
      <w:r>
        <w:rPr>
          <w:rFonts w:ascii="IRNazanin" w:hAnsi="IRNazanin" w:eastAsia="IRNazanin" w:cs="IRNazanin"/>
          <w:lang w:bidi="fa-IR"/>
          <w:color w:val="111111"/>
          <w:sz w:val="28"/>
          <w:szCs w:val="28"/>
          <w:rtl/>
        </w:rPr>
        <w:t xml:space="preserve">وقد وضح السیوطی فی النوع السابع (معرفة أوّل ما نزل) أهمیة البسملة من خلال ما أخرجه عن الواحدی بإسناده عن عکرمة والحسن قالا: أوّل ما نزل من القرآن بسم الله الرحمن الرحیم، وأوّل سورة </w:t>
      </w:r>
      <w:r>
        <w:rPr>
          <w:rFonts w:ascii="Amiri" w:hAnsi="Amiri" w:eastAsia="Amiri" w:cs="Amiri"/>
          <w:lang w:bidi="ar-SA"/>
          <w:color w:val="111111"/>
          <w:sz w:val="28"/>
          <w:szCs w:val="28"/>
          <w:rtl/>
        </w:rPr>
        <w:t xml:space="preserve">اقْرَأْ بِاسْمِ رَبِّکَ الَّذِی خَلَقَ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894"/>
      </w:r>
      <w:r>
        <w:rPr>
          <w:rFonts w:ascii="Amiri" w:hAnsi="Amiri" w:eastAsia="Amiri" w:cs="Amiri"/>
          <w:lang w:bidi="ar-SA"/>
          <w:color w:val="111111"/>
          <w:sz w:val="28"/>
          <w:szCs w:val="28"/>
          <w:rtl/>
        </w:rPr>
        <w:t xml:space="preserve">). لأنّ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الضرورة بدء کلّ سورةٍ بالبسملة، فهی أوّل آیة نزلت علی الاطلاق.</w:t>
      </w:r>
    </w:p>
    <w:p>
      <w:pPr>
        <w:pStyle w:val="BookText"/>
      </w:pPr>
      <w:r>
        <w:rPr>
          <w:rFonts w:ascii="IRNazanin" w:hAnsi="IRNazanin" w:eastAsia="IRNazanin" w:cs="IRNazanin"/>
          <w:lang w:bidi="fa-IR"/>
          <w:color w:val="111111"/>
          <w:sz w:val="28"/>
          <w:szCs w:val="28"/>
          <w:rtl/>
        </w:rPr>
        <w:t xml:space="preserve">ومعناه أنّ البسملة هی أوّل آیة فی القرآن، بل هی أوّل آیة فی کلّ کتاب نزل من السماء.</w:t>
      </w:r>
    </w:p>
    <w:p>
      <w:pPr>
        <w:pStyle w:val="BookText"/>
      </w:pPr>
      <w:r>
        <w:rPr>
          <w:rFonts w:ascii="Amiri" w:hAnsi="Amiri" w:eastAsia="Amiri" w:cs="Amiri"/>
          <w:lang w:bidi="ar-SA"/>
          <w:color w:val="111111"/>
          <w:sz w:val="28"/>
          <w:szCs w:val="28"/>
          <w:rtl/>
        </w:rPr>
        <w:t xml:space="preserve">احتماء عثمان بالصحابة ومصاحفهم:</w:t>
      </w:r>
    </w:p>
    <w:p>
      <w:pPr>
        <w:pStyle w:val="BookText"/>
      </w:pPr>
      <w:r>
        <w:rPr>
          <w:rFonts w:ascii="IRNazanin" w:hAnsi="IRNazanin" w:eastAsia="IRNazanin" w:cs="IRNazanin"/>
          <w:lang w:bidi="fa-IR"/>
          <w:color w:val="111111"/>
          <w:sz w:val="28"/>
          <w:szCs w:val="28"/>
          <w:rtl/>
        </w:rPr>
        <w:t xml:space="preserve">عرفت أنّ مدرسة أهل البیت تعتقد بأنّ مصحف الإمام علیّ هو عبارةٌ عمّا سمعه علیه السلام مِن فم رسول الله، والموجود خلف فراشه وورثه منه صلی الله علیه و آله .</w:t>
      </w:r>
    </w:p>
    <w:p>
      <w:pPr>
        <w:pStyle w:val="BookText"/>
      </w:pPr>
      <w:r>
        <w:rPr>
          <w:rFonts w:ascii="IRNazanin" w:hAnsi="IRNazanin" w:eastAsia="IRNazanin" w:cs="IRNazanin"/>
          <w:lang w:bidi="fa-IR"/>
          <w:color w:val="111111"/>
          <w:sz w:val="28"/>
          <w:szCs w:val="28"/>
          <w:rtl/>
        </w:rPr>
        <w:t xml:space="preserve">وقد یمکننا أن ندعی بأن مصحف الإمام علیه السلام هو أصلٌ ل-: (المصحف الإمام)، المنسوب لعثمان، لأنّ المجموع من قبل الخلفاء لا یمکن الاعتماد علیه؛ وذلک لاحتمال سهوهم وخطئهم، وبما أنّ القرآن لا یأتیه الباطل من بین یدیه ولا من خلفه، فلا یمکن أن یؤخذ بالظن وأخبار الآحاد، بل یجب العلم به، والعلم لا یتحقّق إلّا بالمعصوم وعن طریقه، ومن هنا نذهب إلی أنّ أصل هذا المصحف - إن أردنا أن یکون حجة - هو الذی جمعه الامام علی فی ثلاثة أیام أو سبعة أیام والموجود فی نصوص الفریقین.</w:t>
      </w:r>
    </w:p>
    <w:p>
      <w:pPr>
        <w:pStyle w:val="BookText"/>
      </w:pPr>
      <w:r>
        <w:rPr>
          <w:rFonts w:ascii="IRNazanin" w:hAnsi="IRNazanin" w:eastAsia="IRNazanin" w:cs="IRNazanin"/>
          <w:lang w:bidi="fa-IR"/>
          <w:color w:val="111111"/>
          <w:sz w:val="28"/>
          <w:szCs w:val="28"/>
          <w:rtl/>
        </w:rPr>
        <w:t xml:space="preserve">ویویده بأن أربعة أو خمسة من القراءات السبعة کان مرجعها إلی أمیرالمؤمنین علی، والقول بهذا لا یخالف الروایات القائلة بأن مصحف الإمام علی موجود عند ولده المعصومین، وأنّه سیأتی مع القائم من آل محمد، وهو الذی یُعتمَد فی تعلیم الناس فی الکوفة، وأنّ ذلک المصحف یختلف ترتیبه عن ترتیب القرآن الرائج الیوم، وأنّ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حفظ القرآن الیوم یواجه مشکلة آنذاک، لأنه أُلّف لغرض آخر حسبما قاله الآلوسی (</w:t>
      </w:r>
      <w:r>
        <w:rPr>
          <w:rStyle w:val="FootnoteReference"/>
        </w:rPr>
        <w:footnoteReference w:id="895"/>
      </w:r>
      <w:r>
        <w:rPr>
          <w:rFonts w:ascii="IRNazanin" w:hAnsi="IRNazanin" w:eastAsia="IRNazanin" w:cs="IRNazanin"/>
          <w:lang w:bidi="fa-IR"/>
          <w:color w:val="111111"/>
          <w:sz w:val="28"/>
          <w:szCs w:val="28"/>
          <w:rtl/>
        </w:rPr>
        <w:t xml:space="preserve">)، فالقول بکلّ هذه الأقوال (</w:t>
      </w:r>
      <w:r>
        <w:rPr>
          <w:rStyle w:val="FootnoteReference"/>
        </w:rPr>
        <w:footnoteReference w:id="896"/>
      </w:r>
      <w:r>
        <w:rPr>
          <w:rFonts w:ascii="IRNazanin" w:hAnsi="IRNazanin" w:eastAsia="IRNazanin" w:cs="IRNazanin"/>
          <w:lang w:bidi="fa-IR"/>
          <w:color w:val="111111"/>
          <w:sz w:val="28"/>
          <w:szCs w:val="28"/>
          <w:rtl/>
        </w:rPr>
        <w:t xml:space="preserve">) لا یخالف انتساب هذا القرآن إلیه علیه السلام أیضاً.</w:t>
      </w:r>
    </w:p>
    <w:p>
      <w:pPr>
        <w:pStyle w:val="BookText"/>
      </w:pPr>
      <w:r>
        <w:rPr>
          <w:rFonts w:ascii="IRNazanin" w:hAnsi="IRNazanin" w:eastAsia="IRNazanin" w:cs="IRNazanin"/>
          <w:lang w:bidi="fa-IR"/>
          <w:color w:val="111111"/>
          <w:sz w:val="28"/>
          <w:szCs w:val="28"/>
          <w:rtl/>
        </w:rPr>
        <w:t xml:space="preserve">وبذلک یکون المتواتر عن رسول الله موجوداً ما بین هذه السبعة ولا یجب بل لا یمکن البت بأنّ هذه القراءة أو تلک هی قراءة رسول الله، کما أنک عرفت بأن غالب المسلمین یأخذون بقراءة عاصم عن أبی عبدالرحمن السلمی، وأن اعتمادهم علی هذه القراءة هو أکثر من اعتمادهم علی قراءات الآخرین من کَتَبَة الوحی ومصاحفهم (</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وأبی الدرداء (صحیح البخاری 4: 1913 / ح 4718).</w:t>
      </w:r>
    </w:p>
    <w:p>
      <w:pPr>
        <w:pStyle w:val="BookText"/>
      </w:pPr>
      <w:r>
        <w:rPr>
          <w:rFonts w:ascii="IRNazanin" w:hAnsi="IRNazanin" w:eastAsia="IRNazanin" w:cs="IRNazanin"/>
          <w:lang w:bidi="fa-IR"/>
          <w:color w:val="111111"/>
          <w:sz w:val="28"/>
          <w:szCs w:val="28"/>
          <w:rtl/>
        </w:rPr>
        <w:t xml:space="preserve">وأبی أیّوب الأنصاری وعبادة بن الصامت (طبقات ابن سعد 2: 357، التاریخ الأوسط: 41 / ح 143).</w:t>
      </w:r>
    </w:p>
    <w:p>
      <w:pPr>
        <w:pStyle w:val="BookText"/>
      </w:pPr>
      <w:r>
        <w:rPr>
          <w:rFonts w:ascii="IRNazanin" w:hAnsi="IRNazanin" w:eastAsia="IRNazanin" w:cs="IRNazanin"/>
          <w:lang w:bidi="fa-IR"/>
          <w:color w:val="111111"/>
          <w:sz w:val="28"/>
          <w:szCs w:val="28"/>
          <w:rtl/>
        </w:rPr>
        <w:t xml:space="preserve">وسعد بن عبید (أبو زید) (الإصابة 3: 68 /الترجمة 3178 لسعد بن عبید، طبقات ابن سعد 4: 374).</w:t>
      </w:r>
    </w:p>
    <w:p>
      <w:pPr>
        <w:pStyle w:val="BookText"/>
      </w:pPr>
      <w:r>
        <w:rPr>
          <w:rFonts w:ascii="IRNazanin" w:hAnsi="IRNazanin" w:eastAsia="IRNazanin" w:cs="IRNazanin"/>
          <w:lang w:bidi="fa-IR"/>
          <w:color w:val="111111"/>
          <w:sz w:val="28"/>
          <w:szCs w:val="28"/>
          <w:rtl/>
        </w:rPr>
        <w:t xml:space="preserve">وعبد الله بن عمرو بن العاص (الاستیعاب 3: 956 / الترجمة 1618).</w:t>
      </w:r>
    </w:p>
    <w:p>
      <w:pPr>
        <w:pStyle w:val="BookText"/>
      </w:pPr>
      <w:r>
        <w:rPr>
          <w:rFonts w:ascii="IRNazanin" w:hAnsi="IRNazanin" w:eastAsia="IRNazanin" w:cs="IRNazanin"/>
          <w:lang w:bidi="fa-IR"/>
          <w:color w:val="111111"/>
          <w:sz w:val="28"/>
          <w:szCs w:val="28"/>
          <w:rtl/>
        </w:rPr>
        <w:t xml:space="preserve">وعثمان (شرح النووی علی صحیح مسلم 16: 19).</w:t>
      </w:r>
    </w:p>
    <w:p>
      <w:pPr>
        <w:pStyle w:val="BookText"/>
      </w:pPr>
      <w:r>
        <w:rPr>
          <w:rFonts w:ascii="IRNazanin" w:hAnsi="IRNazanin" w:eastAsia="IRNazanin" w:cs="IRNazanin"/>
          <w:lang w:bidi="fa-IR"/>
          <w:color w:val="111111"/>
          <w:sz w:val="28"/>
          <w:szCs w:val="28"/>
          <w:rtl/>
        </w:rPr>
        <w:t xml:space="preserve">وأبی بکر (فتح الباری 9: 51 و52، شرح النووی علی صحیح مسلم 16: 19).</w:t>
      </w:r>
    </w:p>
    <w:p>
      <w:pPr>
        <w:pStyle w:val="BookText"/>
      </w:pPr>
      <w:r>
        <w:rPr>
          <w:rFonts w:ascii="IRNazanin" w:hAnsi="IRNazanin" w:eastAsia="IRNazanin" w:cs="IRNazanin"/>
          <w:lang w:bidi="fa-IR"/>
          <w:color w:val="111111"/>
          <w:sz w:val="28"/>
          <w:szCs w:val="28"/>
          <w:rtl/>
        </w:rPr>
        <w:t xml:space="preserve">وعمر (شرح النووی علی صحیح مسلم 16: 19، وانظر عمدة القاری 20: 27، قال: فالخلفاء الأربعة جمعوا القرآن علی عهد رسول الله، وذکره أبو عمرو وعثمان بن سعید الدانی).</w:t>
      </w:r>
    </w:p>
    <w:p>
      <w:pPr>
        <w:pStyle w:val="BookText"/>
      </w:pPr>
      <w:r>
        <w:rPr>
          <w:rFonts w:ascii="IRNazanin" w:hAnsi="IRNazanin" w:eastAsia="IRNazanin" w:cs="IRNazanin"/>
          <w:lang w:bidi="fa-IR"/>
          <w:color w:val="111111"/>
          <w:sz w:val="28"/>
          <w:szCs w:val="28"/>
          <w:rtl/>
        </w:rPr>
        <w:t xml:space="preserve">ومجمع بن جاریة (فتح الباری 9: 194 / ح 4845، عمدة القاری 20: 27)، وغیرهم.</w:t>
      </w:r>
    </w:p>
    <w:p>
      <w:pPr>
        <w:pStyle w:val="BookText"/>
      </w:pPr>
      <w:r>
        <w:rPr>
          <w:rFonts w:ascii="IRNazanin" w:hAnsi="IRNazanin" w:eastAsia="IRNazanin" w:cs="IRNazanin"/>
          <w:lang w:bidi="fa-IR"/>
          <w:color w:val="111111"/>
          <w:sz w:val="28"/>
          <w:szCs w:val="28"/>
          <w:rtl/>
        </w:rPr>
        <w:t xml:space="preserve">)،</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هو أقرب إلی الإمام علی.</w:t>
      </w:r>
    </w:p>
    <w:p>
      <w:pPr>
        <w:pStyle w:val="BookText"/>
      </w:pPr>
      <w:r>
        <w:rPr>
          <w:rFonts w:ascii="IRNazanin" w:hAnsi="IRNazanin" w:eastAsia="IRNazanin" w:cs="IRNazanin"/>
          <w:lang w:bidi="fa-IR"/>
          <w:color w:val="111111"/>
          <w:sz w:val="28"/>
          <w:szCs w:val="28"/>
          <w:rtl/>
        </w:rPr>
        <w:t xml:space="preserve">أی أنّهم اعتمدوا قراءة الإمام علیّ علیه السلام أکثر ممّا اعتمدوا علی قراءات الآخرین ممّن عُدُّوا فی ضِمن جامعی القرآن علی عهد رسول الله صلی الله علیه و آله .</w:t>
      </w:r>
    </w:p>
    <w:p>
      <w:pPr>
        <w:pStyle w:val="BookText"/>
      </w:pPr>
      <w:r>
        <w:rPr>
          <w:rFonts w:ascii="IRNazanin" w:hAnsi="IRNazanin" w:eastAsia="IRNazanin" w:cs="IRNazanin"/>
          <w:lang w:bidi="fa-IR"/>
          <w:color w:val="111111"/>
          <w:sz w:val="28"/>
          <w:szCs w:val="28"/>
          <w:rtl/>
        </w:rPr>
        <w:t xml:space="preserve">نعم، إنّ عثمان بن عفان هو الذی وسّع دائرة الاختلاف فی القراءة بعد الشیخین، فسمح أوّلاً للمعترضین علیه من أهل مصر بأن یقرؤوا القرآن کما شاؤوا، وکتب مصحفه بشکلٍ یحتمل جمیع الوجوه کی یرضی الآخرین، فمنهجه غیر صحیح وباطلٌ، فإذا کان یرید أن یوحّد المسلمین کان علیه الصمود والثبات علی حرف واحد لا کتابته بأشکال مختلفة.</w:t>
      </w:r>
    </w:p>
    <w:p>
      <w:pPr>
        <w:pStyle w:val="BookText"/>
      </w:pPr>
      <w:r>
        <w:rPr>
          <w:rFonts w:ascii="IRNazanin" w:hAnsi="IRNazanin" w:eastAsia="IRNazanin" w:cs="IRNazanin"/>
          <w:lang w:bidi="fa-IR"/>
          <w:color w:val="111111"/>
          <w:sz w:val="28"/>
          <w:szCs w:val="28"/>
          <w:rtl/>
        </w:rPr>
        <w:t xml:space="preserve">وبهذا فقد عرفت بأنّ تصحیح مصحف عثمان عند المسلمین لا یرجع إلی طریقة جمعه وطریقة جمع الخلفاء من قبله، بل یرجع إلی کون أصل المجموع عندهم صحیح، وقد أقرّه أهل البیت وکبار الصحابة، وقد قال الوحید البهبهانی فی حاشیة المدارک رداً علی الشهید الثانی القائل بتواتر القراءات ما نصه:</w:t>
      </w:r>
    </w:p>
    <w:p>
      <w:pPr>
        <w:pStyle w:val="BookText"/>
      </w:pPr>
      <w:r>
        <w:rPr>
          <w:rFonts w:ascii="IRNazanin" w:hAnsi="IRNazanin" w:eastAsia="IRNazanin" w:cs="IRNazanin"/>
          <w:lang w:bidi="fa-IR"/>
          <w:color w:val="111111"/>
          <w:sz w:val="28"/>
          <w:szCs w:val="28"/>
          <w:rtl/>
        </w:rPr>
        <w:t xml:space="preserve">لا یخفی أنّ القرآن عندنا نزل بحرف واحد من عند الواحد، والاختلاف جاء من قبل الروایة، فالمراد بالمتواتر ما تواتر صحة قراءته فی زمان الأئمّة علیهم السلام بحیث أنّهم کانوا یرضون به ویصححونه ویجوّزون ارتکابه فی الصلاة وغیرها، لأنهم علیهم السلام کانوا راضین بقراءة القرآن علی ما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عند الناس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یُستبعَد أن یکون عثمان ومن تقدَّمه قد احتَمَوا بمصاحف جامعی القرآن علی عهد رسول الله صلی الله علیه و آله لتصحیح عملهم وکسب المشروعیة، فکتبوا القرآن بشکلٍ یحتمل کلّ الأوجه خروجاً من هذا المأزق (</w:t>
      </w:r>
      <w:r>
        <w:rPr>
          <w:rStyle w:val="FootnoteReference"/>
        </w:rPr>
        <w:footnoteReference w:id="899"/>
      </w:r>
      <w:r>
        <w:rPr>
          <w:rFonts w:ascii="IRNazanin" w:hAnsi="IRNazanin" w:eastAsia="IRNazanin" w:cs="IRNazanin"/>
          <w:lang w:bidi="fa-IR"/>
          <w:color w:val="111111"/>
          <w:sz w:val="28"/>
          <w:szCs w:val="28"/>
          <w:rtl/>
        </w:rPr>
        <w:t xml:space="preserve">)، وهذا لا یعنی بأنّ الموجود فی مصحفه هو عین الموجود فی مصحف أبی موسی الأشعری، أو فی مصحف أُبیّ بن کعب، أو فی مصحف ابن مسعود، أو فی مصحف علیّ بن أبی طالب علیه السلام رسماً وقراءة.</w:t>
      </w:r>
    </w:p>
    <w:p>
      <w:pPr>
        <w:pStyle w:val="BookText"/>
      </w:pPr>
      <w:r>
        <w:rPr>
          <w:rFonts w:ascii="IRNazanin" w:hAnsi="IRNazanin" w:eastAsia="IRNazanin" w:cs="IRNazanin"/>
          <w:lang w:bidi="fa-IR"/>
          <w:color w:val="111111"/>
          <w:sz w:val="28"/>
          <w:szCs w:val="28"/>
          <w:rtl/>
        </w:rPr>
        <w:t xml:space="preserve">هذا، وإنّ أصحاب هذه المصاحف کانوا لا یرتضون عمل عثمان؛ واعتماده حرف زید بن ثابت دون غیره لأنّه یؤدّی للزیادة والنقصان فی مصاحفهم.</w:t>
      </w:r>
    </w:p>
    <w:p>
      <w:pPr>
        <w:pStyle w:val="BookText"/>
      </w:pPr>
      <w:r>
        <w:rPr>
          <w:rFonts w:ascii="IRNazanin" w:hAnsi="IRNazanin" w:eastAsia="IRNazanin" w:cs="IRNazanin"/>
          <w:lang w:bidi="fa-IR"/>
          <w:color w:val="111111"/>
          <w:sz w:val="28"/>
          <w:szCs w:val="28"/>
          <w:rtl/>
        </w:rPr>
        <w:t xml:space="preserve">ولأقرّب الموضوع بمثال من واقعنا المعاصر، فعمل عثمان یشبه عمل رجل غیر مؤهل یتصدی لمهمة صعبة، وإنّ مثله مثل إنسان یسرق سیارة والده لیسوقها مع أنّه غیر مؤهل ولا یعرف قواعد السیاقة، فإنّه بفعله هذا یعرّض نفسه ومن معه والسیارة إلی الهلاک والفناء، لکن المخلصین من الصحابة وعلی رأسهم المعصوم هم الذین أنقذوه وأنقذوا السیارة التی یقودها وذلک بجلوسهم بجنبه وتحدید سرعته والأخذ بالمِقوَد وهدایته إلی الطریق الصحیح عند المنعطفات حتّی وصلت السیارة بأمان إلی المقصد مع جهد کبیر واجهه الإمام علی والمخلصون من الصحابة الذین عرفوا القرآن واشتهر عندهم، أی أنّ وجود المعصوم وقرآنه واشتهار القرآن عند الصحابة، وإقراء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لهم القرآن علی مکث، هی التی أوصلت السیارة إلی المقصد بأمان لا السائق الغیر المؤهل.</w:t>
      </w:r>
    </w:p>
    <w:p>
      <w:pPr>
        <w:pStyle w:val="BookText"/>
      </w:pPr>
      <w:r>
        <w:rPr>
          <w:rFonts w:ascii="IRNazanin" w:hAnsi="IRNazanin" w:eastAsia="IRNazanin" w:cs="IRNazanin"/>
          <w:lang w:bidi="fa-IR"/>
          <w:color w:val="111111"/>
          <w:sz w:val="28"/>
          <w:szCs w:val="28"/>
          <w:rtl/>
        </w:rPr>
        <w:t xml:space="preserve">وعلیه، فقراءة الناس للقرآن واشتهار آیاته وسوره بینهم وقبول المعصوم به هو الّذی صحّح المصحف الرائج، لا ما حکوه من منهجیّةٍ خاطئة لمصحف عثمان، إذ النّصوص تؤکد عدم رِضَی الصحابةِ التأکیدَ علی قراءةٍ خاصّةٍ أو وجهٍ خاص وأمثال ذلک أمور کثیرة وقفت علیها فی خلال البحث.</w:t>
      </w:r>
    </w:p>
    <w:p>
      <w:pPr>
        <w:pStyle w:val="BookText"/>
      </w:pPr>
      <w:r>
        <w:rPr>
          <w:rFonts w:ascii="Amiri" w:hAnsi="Amiri" w:eastAsia="Amiri" w:cs="Amiri"/>
          <w:lang w:bidi="ar-SA"/>
          <w:color w:val="111111"/>
          <w:sz w:val="28"/>
          <w:szCs w:val="28"/>
          <w:rtl/>
        </w:rPr>
        <w:t xml:space="preserve">النسخ الخمس المعتمدة عند عثمان!</w:t>
      </w:r>
    </w:p>
    <w:p>
      <w:pPr>
        <w:pStyle w:val="BookText"/>
      </w:pPr>
      <w:r>
        <w:rPr>
          <w:rFonts w:ascii="Amiri" w:hAnsi="Amiri" w:eastAsia="Amiri" w:cs="Amiri"/>
          <w:lang w:bidi="ar-SA"/>
          <w:color w:val="111111"/>
          <w:sz w:val="28"/>
          <w:szCs w:val="28"/>
          <w:rtl/>
        </w:rPr>
        <w:t xml:space="preserve">ولنقم بتحقیقٍ بسیطٍ حول النسخ الخمس المعتمدة فی لجنة المصاحف، لنری هل حقّاً أنّها اعتُمِدَت، أم أنّها کانت غطاءً ومبرّراً لتصحیح عمل عثمان فقط؟</w:t>
      </w:r>
    </w:p>
    <w:p>
      <w:pPr>
        <w:pStyle w:val="BookText"/>
      </w:pPr>
      <w:r>
        <w:rPr>
          <w:rFonts w:ascii="IRNazanin" w:hAnsi="IRNazanin" w:eastAsia="IRNazanin" w:cs="IRNazanin"/>
          <w:lang w:bidi="fa-IR"/>
          <w:color w:val="111111"/>
          <w:sz w:val="28"/>
          <w:szCs w:val="28"/>
          <w:rtl/>
        </w:rPr>
        <w:t xml:space="preserve">نسخة أبی موسی الأشعری:</w:t>
      </w:r>
    </w:p>
    <w:p>
      <w:pPr>
        <w:pStyle w:val="BookText"/>
      </w:pPr>
      <w:r>
        <w:rPr>
          <w:rFonts w:ascii="IRNazanin" w:hAnsi="IRNazanin" w:eastAsia="IRNazanin" w:cs="IRNazanin"/>
          <w:lang w:bidi="fa-IR"/>
          <w:color w:val="111111"/>
          <w:sz w:val="28"/>
          <w:szCs w:val="28"/>
          <w:rtl/>
        </w:rPr>
        <w:t xml:space="preserve">کان لأبی موسی الأشعریّ نسخةٌ یقرأ بها أهلُ البصرة وضواحیها، فطلبوا منه تسلیمها، فسلّمها لهم، واقترح علی اللّجنة بأن لا یَنقُصُوا منها شیئاً، إذ قال:</w:t>
      </w:r>
    </w:p>
    <w:p>
      <w:pPr>
        <w:pStyle w:val="BookText"/>
      </w:pPr>
      <w:r>
        <w:rPr>
          <w:rFonts w:ascii="IRNazanin" w:hAnsi="IRNazanin" w:eastAsia="IRNazanin" w:cs="IRNazanin"/>
          <w:lang w:bidi="fa-IR"/>
          <w:color w:val="111111"/>
          <w:sz w:val="28"/>
          <w:szCs w:val="28"/>
          <w:rtl/>
        </w:rPr>
        <w:t xml:space="preserve">ما وجدتم فی مصحفی هذا من زیادةٍ فلا تَنقُصُوها، وما وجدتم من نقصانٍ فاکتبوه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ومعنی کلام الأشعری أنّه یشکّ فی عمل الخلیفة ولجنته، ویری أنّ کلّ ما فی مصحفه هو قرآن قطعاً، لذلک لم یسمح بحذف شیءٍ منه، لکنّه فی الوقت نفسه احتمل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نقصٍ عنده؛ لأنّه لم یدّعِ کمال مصحفه، فقد تکون سورة قد خفیت علیه، مع أنّها کانت نازلة علی رسول الله صلی الله علیه و آله ، لذلک أجاز لهم أن یکتبوا ما لم یکن فیه، لکنّهم لم یأخذوا بکلامه، بل أحرقوا نسخته مع نسَخ الآخرین من الصحابة، مکتفین بالاستفادة من اسمه ومن مصحفه سیاسیّاً واعلامیاً لا علمیّاً ووثائقیّاً، مریدین اعتباره مشارِکاً فی عمل اللّجنة، وإن لم یکن من ضمنهم.</w:t>
      </w:r>
    </w:p>
    <w:p>
      <w:pPr>
        <w:pStyle w:val="BookText"/>
      </w:pPr>
      <w:r>
        <w:rPr>
          <w:rFonts w:ascii="IRNazanin" w:hAnsi="IRNazanin" w:eastAsia="IRNazanin" w:cs="IRNazanin"/>
          <w:lang w:bidi="fa-IR"/>
          <w:color w:val="111111"/>
          <w:sz w:val="28"/>
          <w:szCs w:val="28"/>
          <w:rtl/>
        </w:rPr>
        <w:t xml:space="preserve">فالأشعریّ کان مخالفاً لعثمان، - حسب بعض النصوص، وقد عزله عن البصرة واستعمل مکانه ابن خاله عبد الله بن عامر(</w:t>
      </w:r>
      <w:r>
        <w:rPr>
          <w:rStyle w:val="FootnoteReference"/>
        </w:rPr>
        <w:footnoteReference w:id="901"/>
      </w:r>
      <w:r>
        <w:rPr>
          <w:rFonts w:ascii="IRNazanin" w:hAnsi="IRNazanin" w:eastAsia="IRNazanin" w:cs="IRNazanin"/>
          <w:lang w:bidi="fa-IR"/>
          <w:color w:val="111111"/>
          <w:sz w:val="28"/>
          <w:szCs w:val="28"/>
          <w:rtl/>
        </w:rPr>
        <w:t xml:space="preserve">). ولمّا خرج یزید بن قیس علی عثمان فی سنة أربع وثلاثین یوم الجرعة، سبقه عثمان بتولیته أبا موسی الأشعری أمیراً علیهم بدلاً من سعید بن العاص.</w:t>
      </w:r>
    </w:p>
    <w:p>
      <w:pPr>
        <w:pStyle w:val="BookText"/>
      </w:pPr>
      <w:r>
        <w:rPr>
          <w:rFonts w:ascii="IRNazanin" w:hAnsi="IRNazanin" w:eastAsia="IRNazanin" w:cs="IRNazanin"/>
          <w:lang w:bidi="fa-IR"/>
          <w:color w:val="111111"/>
          <w:sz w:val="28"/>
          <w:szCs w:val="28"/>
          <w:rtl/>
        </w:rPr>
        <w:t xml:space="preserve">کما یستفاد من نصوص أخری أنّه کان من المعتقدین بوجود سقط فی الکتاب العزیز، فاقرأ ما أخرجه مسلم فی صحیحه، بإسناده عن أبی الأسود، قال:</w:t>
      </w:r>
    </w:p>
    <w:p>
      <w:pPr>
        <w:pStyle w:val="BookText"/>
      </w:pPr>
      <w:r>
        <w:rPr>
          <w:rFonts w:ascii="IRNazanin" w:hAnsi="IRNazanin" w:eastAsia="IRNazanin" w:cs="IRNazanin"/>
          <w:lang w:bidi="fa-IR"/>
          <w:color w:val="111111"/>
          <w:sz w:val="28"/>
          <w:szCs w:val="28"/>
          <w:rtl/>
        </w:rPr>
        <w:t xml:space="preserve">بعث أبو موسی الأشعریّ إلی قرّاء أهل البصرة، فدخل علیه ثلاثمائة رجلٍ قد قرؤوا القرآن، فقال: أنتم خیار أهل البصرة وقرّاؤهم، فاتلوه، ولا یطولَنّ علیکم الأمد فتقسو قلوبکم کما قست قلوبُ مَن کان قبلکم.</w:t>
      </w:r>
    </w:p>
    <w:p>
      <w:pPr>
        <w:pStyle w:val="BookText"/>
      </w:pPr>
      <w:r>
        <w:rPr>
          <w:rFonts w:ascii="IRNazanin" w:hAnsi="IRNazanin" w:eastAsia="IRNazanin" w:cs="IRNazanin"/>
          <w:lang w:bidi="fa-IR"/>
          <w:color w:val="111111"/>
          <w:sz w:val="28"/>
          <w:szCs w:val="28"/>
          <w:rtl/>
        </w:rPr>
        <w:t xml:space="preserve">قال: وإنّا کنّا نقرأ سورةً کنّا نشبّهها فی الطول والشدّة ببراءة، فأنسیتها، غیر أنّی قد حفظت منها: لو کان لابن آدم وادیان من مالٍ لابتغی وادیاً ثالثاً، ولا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یملأ جوفَ ابن آدم إلّا التراب. وکنّا نقرأ سورةً کنّا نشبّهها بإحدی المسبّحات، فأنسیتها، غیر أنّی حفظت منها: یا أیّها الّذین آمنوا لمَ تقولون ما لا تفعلون؟ فتُکتَب شهادةً فی أعناقکم فتُسألون عنها یوم القیامة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لا أرید أن أفصل الکلام عن أبی موسی الاشعری، لکنّی أقول: المهم أنّ نهج الخلفاء وما أرادوه فی القرآن لم یطبَّق بحذافیره، فلا یمکنهم أن یُدخلوا آیة رجم الشیخ والشیخة، وسورتی الحفد والخلع وأمثالها فی القرآن، کما لا یمکنهم أن یخرجوا البسملة والمعوذتین منه.</w:t>
      </w:r>
    </w:p>
    <w:p>
      <w:pPr>
        <w:pStyle w:val="BookText"/>
      </w:pPr>
      <w:r>
        <w:rPr>
          <w:rFonts w:ascii="IRNazanin" w:hAnsi="IRNazanin" w:eastAsia="IRNazanin" w:cs="IRNazanin"/>
          <w:lang w:bidi="fa-IR"/>
          <w:color w:val="111111"/>
          <w:sz w:val="28"/>
          <w:szCs w:val="28"/>
          <w:rtl/>
        </w:rPr>
        <w:t xml:space="preserve">إذن عمل عثمان ولجنته قد ذهب هباءً؛ ورجع القرآن سالماً إلی أهله بما حفظوه وتعلّموه من رسول الله، لأنّ منهج الشاهدین لا ترتضیه الأمة، فلو کان الشاهدان هما المعیار للزمهم الأخذ بآیة رجم الشیخ والشیخة لأنّها محکیّة عن صحابیین هما: أبی بن کعب (</w:t>
      </w:r>
      <w:r>
        <w:rPr>
          <w:rStyle w:val="FootnoteReference"/>
        </w:rPr>
        <w:footnoteReference w:id="903"/>
      </w:r>
      <w:r>
        <w:rPr>
          <w:rFonts w:ascii="IRNazanin" w:hAnsi="IRNazanin" w:eastAsia="IRNazanin" w:cs="IRNazanin"/>
          <w:lang w:bidi="fa-IR"/>
          <w:color w:val="111111"/>
          <w:sz w:val="28"/>
          <w:szCs w:val="28"/>
          <w:rtl/>
        </w:rPr>
        <w:t xml:space="preserve">) وزید بن ثابت (</w:t>
      </w:r>
      <w:r>
        <w:rPr>
          <w:rStyle w:val="FootnoteReference"/>
        </w:rPr>
        <w:footnoteReference w:id="904"/>
      </w:r>
      <w:r>
        <w:rPr>
          <w:rFonts w:ascii="IRNazanin" w:hAnsi="IRNazanin" w:eastAsia="IRNazanin" w:cs="IRNazanin"/>
          <w:lang w:bidi="fa-IR"/>
          <w:color w:val="111111"/>
          <w:sz w:val="28"/>
          <w:szCs w:val="28"/>
          <w:rtl/>
        </w:rPr>
        <w:t xml:space="preserve">)، مضافاً إلی ثبوت تبنّیها من قبل عمر بن الخطاب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ومثلها سورتا الحفد والخلع فإنّهما - کما زعموا - منسوبتان إلی أمیر المؤمنین علی بن أبی طالب وأُبیّ بن کعب، وأبی موسی الأشعری، وابن مسعود، وابن عباس(</w:t>
      </w:r>
      <w:r>
        <w:rPr>
          <w:rStyle w:val="FootnoteReference"/>
        </w:rPr>
        <w:footnoteReference w:id="906"/>
      </w:r>
      <w:r>
        <w:rPr>
          <w:rFonts w:ascii="IRNazanin" w:hAnsi="IRNazanin" w:eastAsia="IRNazanin" w:cs="IRNazanin"/>
          <w:lang w:bidi="fa-IR"/>
          <w:color w:val="111111"/>
          <w:sz w:val="28"/>
          <w:szCs w:val="28"/>
          <w:rtl/>
        </w:rPr>
        <w:t xml:space="preserve">)، وهؤلاء الصحابة هم أکثر من اثنین، فلو صح منهج الشاهدین عند الصحابة وصحّت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نسبة هذه الأقوال إلی هؤلاء الصحابة، فلماذا لا یؤخذ بآیة الرجم وسورتی الحفد والخلع عندهم، مع استکمال العدد وصحّة الصدور عنهم. ولا خروج من هذا الإشکال إلّا أن نقول بأنّ الأصل عند الصحابة فی القرآن هو التواتر والاشتهار لاالشهود.</w:t>
      </w:r>
    </w:p>
    <w:p>
      <w:pPr>
        <w:pStyle w:val="BookText"/>
      </w:pPr>
      <w:r>
        <w:rPr>
          <w:rFonts w:ascii="IRNazanin" w:hAnsi="IRNazanin" w:eastAsia="IRNazanin" w:cs="IRNazanin"/>
          <w:lang w:bidi="fa-IR"/>
          <w:color w:val="111111"/>
          <w:sz w:val="28"/>
          <w:szCs w:val="28"/>
          <w:rtl/>
        </w:rPr>
        <w:t xml:space="preserve">أو أن نقول بأن نسبة هذه الأقول الی هؤلاء الصحابة کذب وزور، وأن وراء القضیة النهج الحاکم فقط.</w:t>
      </w:r>
    </w:p>
    <w:p>
      <w:pPr>
        <w:pStyle w:val="BookText"/>
      </w:pPr>
      <w:r>
        <w:rPr>
          <w:rFonts w:ascii="IRNazanin" w:hAnsi="IRNazanin" w:eastAsia="IRNazanin" w:cs="IRNazanin"/>
          <w:lang w:bidi="fa-IR"/>
          <w:color w:val="111111"/>
          <w:sz w:val="28"/>
          <w:szCs w:val="28"/>
          <w:rtl/>
        </w:rPr>
        <w:t xml:space="preserve">وعلیه فالأمة وعلی رأسها الأئمة من أهل البیت علیهم السلام والأجلاء من الصحابة لم یأخذوا بماجاء فی مصحف عثمان علی نحو الفرض والإلزام، بل جدّوا لتصحیحه، لأن عثمان اعترف بلسانه بوجود اللّحن فی المصحف وأنّ العرب ستقیمه بألسنتها(</w:t>
      </w:r>
      <w:r>
        <w:rPr>
          <w:rStyle w:val="FootnoteReference"/>
        </w:rPr>
        <w:footnoteReference w:id="907"/>
      </w:r>
      <w:r>
        <w:rPr>
          <w:rFonts w:ascii="IRNazanin" w:hAnsi="IRNazanin" w:eastAsia="IRNazanin" w:cs="IRNazanin"/>
          <w:lang w:bidi="fa-IR"/>
          <w:color w:val="111111"/>
          <w:sz w:val="28"/>
          <w:szCs w:val="28"/>
          <w:rtl/>
        </w:rPr>
        <w:t xml:space="preserve">)، ومعناه جواز تصحیح نسخة عثمان؛ لأنّها لیست النسخة الأُمّ عند المسلمین.</w:t>
      </w:r>
    </w:p>
    <w:p>
      <w:pPr>
        <w:pStyle w:val="BookText"/>
      </w:pPr>
      <w:r>
        <w:rPr>
          <w:rFonts w:ascii="Amiri" w:hAnsi="Amiri" w:eastAsia="Amiri" w:cs="Amiri"/>
          <w:lang w:bidi="ar-SA"/>
          <w:color w:val="111111"/>
          <w:sz w:val="28"/>
          <w:szCs w:val="28"/>
          <w:rtl/>
        </w:rPr>
        <w:t xml:space="preserve">نسخة أُبیّ بن کعب:</w:t>
      </w:r>
    </w:p>
    <w:p>
      <w:pPr>
        <w:pStyle w:val="BookText"/>
      </w:pPr>
      <w:r>
        <w:rPr>
          <w:rFonts w:ascii="IRNazanin" w:hAnsi="IRNazanin" w:eastAsia="IRNazanin" w:cs="IRNazanin"/>
          <w:lang w:bidi="fa-IR"/>
          <w:color w:val="111111"/>
          <w:sz w:val="28"/>
          <w:szCs w:val="28"/>
          <w:rtl/>
        </w:rPr>
        <w:t xml:space="preserve">ومثلها حال نسخة أُبیّ وشخصه، فقد کان أبیّ بن کعب من المعارضین للخلفاء، ومن الاثنَی عَشَر الّذین أنکروا علی أبی بکرٍ قعوده فی مَسنَد الخلافة (</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وفی الخصال: 461 / ح 4: بسنده عن زید بن وهب، قال: کان الّذین أنکروا علی أبی بکر جلوسه فی الخلافة وتقدّمه علی علیّ بن أبی طالب اثنی عشر رجلاً من المهاجرین والأنصار، وکان من المهاجرین ... وأُبیّ بن کعب.</w:t>
      </w:r>
    </w:p>
    <w:p>
      <w:pPr>
        <w:pStyle w:val="BookText"/>
      </w:pPr>
      <w:r>
        <w:rPr>
          <w:rFonts w:ascii="IRNazanin" w:hAnsi="IRNazanin" w:eastAsia="IRNazanin" w:cs="IRNazanin"/>
          <w:lang w:bidi="fa-IR"/>
          <w:color w:val="111111"/>
          <w:sz w:val="28"/>
          <w:szCs w:val="28"/>
          <w:rtl/>
        </w:rPr>
        <w:t xml:space="preserve">وفی تاریخ الیعقوبی 2: 124: تخلّف عن بیعة أبی بکر قومٌ من المهاجرین والأنصار ومالوا مع علیّ، منهم: ... وأُبیّ بن کعب.</w:t>
      </w:r>
    </w:p>
    <w:p>
      <w:pPr>
        <w:pStyle w:val="BookText"/>
      </w:pPr>
      <w:r>
        <w:rPr>
          <w:rFonts w:ascii="IRNazanin" w:hAnsi="IRNazanin" w:eastAsia="IRNazanin" w:cs="IRNazanin"/>
          <w:lang w:bidi="fa-IR"/>
          <w:color w:val="111111"/>
          <w:sz w:val="28"/>
          <w:szCs w:val="28"/>
          <w:rtl/>
        </w:rPr>
        <w:t xml:space="preserve">)، فإنّ مخالفته</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للخلفاء الثلاثة لا تتّفق مع ما نسبوا إلیه من دعمه لهم وللمصحف الّذی دوّنوه، فإنّهم أرادوا أن یستغلّوا اسمه ومکانته فی مشروعهم الجدید لیس إلّا، مع أنّه کان قد توفّی قبل تدوین (المصحف الإمام) حسبما ستقف علیه لاحقاً.</w:t>
      </w:r>
    </w:p>
    <w:p>
      <w:pPr>
        <w:pStyle w:val="BookText"/>
      </w:pPr>
      <w:r>
        <w:rPr>
          <w:rFonts w:ascii="IRNazanin" w:hAnsi="IRNazanin" w:eastAsia="IRNazanin" w:cs="IRNazanin"/>
          <w:lang w:bidi="fa-IR"/>
          <w:color w:val="111111"/>
          <w:sz w:val="28"/>
          <w:szCs w:val="28"/>
          <w:rtl/>
        </w:rPr>
        <w:t xml:space="preserve">وإلیک الآن بعض النصوص الدالّة علی مخالفته للشیخین، وأنّه قد مات قبل توحید المصاحف فی عهد عثمان:</w:t>
      </w:r>
    </w:p>
    <w:p>
      <w:pPr>
        <w:pStyle w:val="BookText"/>
      </w:pPr>
      <w:r>
        <w:rPr>
          <w:rFonts w:ascii="IRNazanin" w:hAnsi="IRNazanin" w:eastAsia="IRNazanin" w:cs="IRNazanin"/>
          <w:lang w:bidi="fa-IR"/>
          <w:color w:val="111111"/>
          <w:sz w:val="28"/>
          <w:szCs w:val="28"/>
          <w:rtl/>
        </w:rPr>
        <w:t xml:space="preserve">فقد أخرج النَّسائیّ، عن قیس بن عباد، قال: بینا أنا فی المسجد فی الصفّ المقدَّم، فجبذنی رجلٌ مِن خلفی جبذةً فنحّانی وقام مقامی، فوالله ما عقلت صلاتی، فلمّا انصرف إذا هو أُبیُّ بن کعب، فقال: یا فتی، لا یسوؤک الله، إنّ هذا عهدٌ من النبیّ صلی الله علیه و آله إلینا أن نلیه. ثمّ استقبل القبلة فقال: هلک أهل العقد وربِّ الکعبة، ثلاثاً، ثمّ قال: والله ما علیهم آسَی ولکن آسی علی مَن أضلّوا، قلت: یا أبا یعقوب، ما یعنی بأهل العقد؟ قال: الأُمراء (</w:t>
      </w:r>
      <w:r>
        <w:rPr>
          <w:rStyle w:val="FootnoteReference"/>
        </w:rPr>
        <w:footnoteReference w:id="909"/>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نصٍّ آخر: هلک أهل العقدة وربّ الکعبة، ألا لا علیهم آسی، ولکن آسی علی مَن یُهلکون من المسلمین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بکر الجوهری، عن أبی سعید الخدری: أنّ البراء بن عازِبٍ کان فی جماعة، منهم المقداد بن الأسود، وعبادة بن الصامت، وسلمان الفارسیّ، وأبو ذرّ، وحذیفة، وأبو الهیثم بن التیهان، وذلک بعد وفاة الرسول صلی الله علیه و آله ، وإذا حذیفة یقول لهم: والله لیکوننّ ما أخبرتُکم به، والله ما کذَبتُ ولا کُذِبْت، وإذا القوم یریدون أن یعیدوا الأمر شوری بین المهاجرین.</w:t>
      </w:r>
    </w:p>
    <w:p>
      <w:pPr>
        <w:pStyle w:val="BookText"/>
      </w:pPr>
      <w:r>
        <w:rPr>
          <w:rFonts w:ascii="IRNazanin" w:hAnsi="IRNazanin" w:eastAsia="IRNazanin" w:cs="IRNazanin"/>
          <w:lang w:bidi="fa-IR"/>
          <w:color w:val="111111"/>
          <w:sz w:val="28"/>
          <w:szCs w:val="28"/>
          <w:rtl/>
        </w:rPr>
        <w:t xml:space="preserve">ثمّ قال: ائتوا أُبیّ بن کعب، فقد علم کما علمت.</w:t>
      </w:r>
    </w:p>
    <w:p>
      <w:pPr>
        <w:pStyle w:val="BookText"/>
      </w:pPr>
      <w:r>
        <w:rPr>
          <w:rFonts w:ascii="IRNazanin" w:hAnsi="IRNazanin" w:eastAsia="IRNazanin" w:cs="IRNazanin"/>
          <w:lang w:bidi="fa-IR"/>
          <w:color w:val="111111"/>
          <w:sz w:val="28"/>
          <w:szCs w:val="28"/>
          <w:rtl/>
        </w:rPr>
        <w:t xml:space="preserve">قال: فانطلقنا إلی أُبیّ، فضربنا علیه بابه حتّی صار خلف الباب، فقال: من أنتم؟ فکلَّمَه المقداد، فقال: ما حاجتکم؟ فقال له: افتَحْ علیک بابک، فإنّ الأمر أعظم من أن یجری من وراء حجاب. قال: ما أنا بفاتحٍ بابی، وقد عرفتُ ما جئتم له، کأنّکم أردتُم النظر فی هذا العقد.</w:t>
      </w:r>
    </w:p>
    <w:p>
      <w:pPr>
        <w:pStyle w:val="BookText"/>
      </w:pPr>
      <w:r>
        <w:rPr>
          <w:rFonts w:ascii="IRNazanin" w:hAnsi="IRNazanin" w:eastAsia="IRNazanin" w:cs="IRNazanin"/>
          <w:lang w:bidi="fa-IR"/>
          <w:color w:val="111111"/>
          <w:sz w:val="28"/>
          <w:szCs w:val="28"/>
          <w:rtl/>
        </w:rPr>
        <w:t xml:space="preserve">فقلنا: نعم.</w:t>
      </w:r>
    </w:p>
    <w:p>
      <w:pPr>
        <w:pStyle w:val="BookText"/>
      </w:pPr>
      <w:r>
        <w:rPr>
          <w:rFonts w:ascii="IRNazanin" w:hAnsi="IRNazanin" w:eastAsia="IRNazanin" w:cs="IRNazanin"/>
          <w:lang w:bidi="fa-IR"/>
          <w:color w:val="111111"/>
          <w:sz w:val="28"/>
          <w:szCs w:val="28"/>
          <w:rtl/>
        </w:rPr>
        <w:t xml:space="preserve">فقال: أفیکم حذیفة؟</w:t>
      </w:r>
    </w:p>
    <w:p>
      <w:pPr>
        <w:pStyle w:val="BookText"/>
      </w:pPr>
      <w:r>
        <w:rPr>
          <w:rFonts w:ascii="IRNazanin" w:hAnsi="IRNazanin" w:eastAsia="IRNazanin" w:cs="IRNazanin"/>
          <w:lang w:bidi="fa-IR"/>
          <w:color w:val="111111"/>
          <w:sz w:val="28"/>
          <w:szCs w:val="28"/>
          <w:rtl/>
        </w:rPr>
        <w:t xml:space="preserve">فقلنا: نعم.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فالقول ما قال، وبالله ما أفتح عنّی بابی حتّی تجری عَلَیّ ما هی جاریة، ولَما یکون بعدها شرّ منها، وإلی الله المشتکی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عُتَی بن ضمرة السعدی، قال: قلت لأُبیّ بن کعب: ما لکم أصحاب رسول الله صلی الله علیه و آله نأتیکم من البعد نرجو عندکم الخیر أن تعلّمونا، فإذا أتیناکم استخففتم أمرَنا کأنّا نهون علیکم؟</w:t>
      </w:r>
    </w:p>
    <w:p>
      <w:pPr>
        <w:pStyle w:val="BookText"/>
      </w:pPr>
      <w:r>
        <w:rPr>
          <w:rFonts w:ascii="IRNazanin" w:hAnsi="IRNazanin" w:eastAsia="IRNazanin" w:cs="IRNazanin"/>
          <w:lang w:bidi="fa-IR"/>
          <w:color w:val="111111"/>
          <w:sz w:val="28"/>
          <w:szCs w:val="28"/>
          <w:rtl/>
        </w:rPr>
        <w:t xml:space="preserve">فقال: والله لئن عشتُ إلی هذه الجمعة لأقولنّ فیها قولاً، لا أُبالی استحیَیتُمونی علیه أو قتلتمونی. فلمّا کان یوم الجمعة من بین الأیام، أتیتُ المدینة فإذا أهلها یموجون بعضهم فی بعض فی سککهم، فقلت: ما شأن هؤلاء النّاس؟ فقال بعضهم: أما أنت من أهل هذا البلد؟ قلت: لا، قال: فإنّه قد مات سیّد المسلمین الیوم أُبیّ بن کعب!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جندب بن عبد الله البجلیّ، قال: أتیتُ منزله ... فسلّمت علیه فردّ علَیّ السلام، ثمّ سألنی: ممّن‌أنت؟ قلت: من أهل العراق. قال: أکثر منّی سؤالاً.</w:t>
      </w:r>
    </w:p>
    <w:p>
      <w:pPr>
        <w:pStyle w:val="BookText"/>
      </w:pPr>
      <w:r>
        <w:rPr>
          <w:rFonts w:ascii="IRNazanin" w:hAnsi="IRNazanin" w:eastAsia="IRNazanin" w:cs="IRNazanin"/>
          <w:lang w:bidi="fa-IR"/>
          <w:color w:val="111111"/>
          <w:sz w:val="28"/>
          <w:szCs w:val="28"/>
          <w:rtl/>
        </w:rPr>
        <w:t xml:space="preserve">قال: لمّا قال ذلک غضبت، قال: فجثوتُ علی رکبتی، ورفعت یدی - هکذا وصف - حیال وجهه، فاستقبلت القبلة، قال: قلت: اللّهمّ نشکوهم إلیک، إنّا ننفق نفقاتنا وننصب أبداننا، ونرحل مطایانا ابتغاء العلم، فإذا لقیناهم تجهَّموا وقالوا لنا.</w:t>
      </w:r>
    </w:p>
    <w:p>
      <w:pPr>
        <w:pStyle w:val="BookText"/>
      </w:pPr>
      <w:r>
        <w:rPr>
          <w:rFonts w:ascii="IRNazanin" w:hAnsi="IRNazanin" w:eastAsia="IRNazanin" w:cs="IRNazanin"/>
          <w:lang w:bidi="fa-IR"/>
          <w:color w:val="111111"/>
          <w:sz w:val="28"/>
          <w:szCs w:val="28"/>
          <w:rtl/>
        </w:rPr>
        <w:t xml:space="preserve">قال: فبکی أُبیّ، وجعل یترضّانی ویقول: ویحک! لم أذهب هناک، لم أذهب هناک!</w:t>
      </w:r>
    </w:p>
    <w:p>
      <w:pPr>
        <w:pStyle w:val="BookText"/>
      </w:pPr>
      <w:r>
        <w:rPr>
          <w:rFonts w:ascii="Amiri" w:hAnsi="Amiri" w:eastAsia="Amiri" w:cs="Amiri"/>
          <w:lang w:bidi="ar-SA"/>
          <w:color w:val="111111"/>
          <w:sz w:val="28"/>
          <w:szCs w:val="28"/>
          <w:rtl/>
        </w:rPr>
        <w:t xml:space="preserve">قال: ثمّ قال: اللّهمّ أُعاهدک لئن أبقیتَنی إلی یوم الجمعة لأتکلّمنّ بما سمعتُ من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لا أخاف فیه لومة لائم ...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أدری هل القدر کان أسبق منه، وقد عاجله الموت قبل أن یأتی ذلک الموعود الّذی عزم أن یتحدّث فیه بما علمه، أم أنّ الغدر والقتل حلّ به - کما حل بسعد بن عبادة وأمثاله - قبل أن یتحدث؛ لمعرفتهم بأنّه القائل: (لا أبالی استحییتمونی علیه أو قتلتمونی) وفی آخر: (لأتکلّمنّ بما سمعت من رسول الله ولا أخاف فیه لومة لائم).</w:t>
      </w:r>
    </w:p>
    <w:p>
      <w:pPr>
        <w:pStyle w:val="BookText"/>
      </w:pPr>
      <w:r>
        <w:rPr>
          <w:rFonts w:ascii="IRNazanin" w:hAnsi="IRNazanin" w:eastAsia="IRNazanin" w:cs="IRNazanin"/>
          <w:lang w:bidi="fa-IR"/>
          <w:color w:val="111111"/>
          <w:sz w:val="28"/>
          <w:szCs w:val="28"/>
          <w:rtl/>
        </w:rPr>
        <w:t xml:space="preserve">کان هذا کلامه عن أمر الخلافة والأُمراء (أهل العقدة) فی زمانه، وهم الّذین یریدون أن یعیدوا الأمر شوری بین المهاجرین حسب کلام حذیفة.</w:t>
      </w:r>
    </w:p>
    <w:p>
      <w:pPr>
        <w:pStyle w:val="BookText"/>
      </w:pPr>
      <w:r>
        <w:rPr>
          <w:rFonts w:ascii="IRNazanin" w:hAnsi="IRNazanin" w:eastAsia="IRNazanin" w:cs="IRNazanin"/>
          <w:lang w:bidi="fa-IR"/>
          <w:color w:val="111111"/>
          <w:sz w:val="28"/>
          <w:szCs w:val="28"/>
          <w:rtl/>
        </w:rPr>
        <w:t xml:space="preserve">وأمّا أمر القرآن، ففی (المصاحف) عن أبی إدریس الخولانی: أنّ أبا الدرداء رکب إلی المدینة فی نفر من أهل دمشق، ومعهم المصحف الّذی جاء به أهل دمشق (</w:t>
      </w:r>
      <w:r>
        <w:rPr>
          <w:rStyle w:val="FootnoteReference"/>
        </w:rPr>
        <w:footnoteReference w:id="914"/>
      </w:r>
      <w:r>
        <w:rPr>
          <w:rFonts w:ascii="IRNazanin" w:hAnsi="IRNazanin" w:eastAsia="IRNazanin" w:cs="IRNazanin"/>
          <w:lang w:bidi="fa-IR"/>
          <w:color w:val="111111"/>
          <w:sz w:val="28"/>
          <w:szCs w:val="28"/>
          <w:rtl/>
        </w:rPr>
        <w:t xml:space="preserve">) لیعرضوه علی أُبیّ بن کعب وزید بن ثابت وعلیٍّ وأهل المدینة، فقُرِئ یوماً علی عمر بن الخطّاب، فلمّا قرؤوا هذه الآیة: </w:t>
      </w:r>
      <w:r>
        <w:rPr>
          <w:rFonts w:ascii="Amiri" w:hAnsi="Amiri" w:eastAsia="Amiri" w:cs="Amiri"/>
          <w:lang w:bidi="ar-SA"/>
          <w:color w:val="111111"/>
          <w:sz w:val="28"/>
          <w:szCs w:val="28"/>
          <w:rtl/>
        </w:rPr>
        <w:t xml:space="preserve">إِذْ جَعَلَ الَّذِینَ کَفَرُوا فِی قُلوبِهِمُ الْ-حَمِیَّةَ حَمِیَّةَ الْ-جَاهِلِیَّةِ</w:t>
      </w:r>
      <w:r>
        <w:rPr>
          <w:rFonts w:ascii="Amiri" w:hAnsi="Amiri" w:eastAsia="Amiri" w:cs="Amiri"/>
          <w:lang w:bidi="ar-SA"/>
          <w:color w:val="111111"/>
          <w:sz w:val="28"/>
          <w:szCs w:val="28"/>
          <w:rtl/>
        </w:rPr>
        <w:t xml:space="preserve">، وَلَوْ حَمَیْتُم کَمَا حَمَوا لَفَسَدَ المَسجِدُ الحَرَام (</w:t>
      </w:r>
      <w:r>
        <w:rPr>
          <w:rStyle w:val="FootnoteReference"/>
        </w:rPr>
        <w:footnoteReference w:id="915"/>
      </w:r>
      <w:r>
        <w:rPr>
          <w:rFonts w:ascii="IRNazanin" w:hAnsi="IRNazanin" w:eastAsia="IRNazanin" w:cs="IRNazanin"/>
          <w:lang w:bidi="fa-IR"/>
          <w:color w:val="111111"/>
          <w:sz w:val="28"/>
          <w:szCs w:val="28"/>
          <w:rtl/>
        </w:rPr>
        <w:t xml:space="preserve">). فقال عمر: مَن أقرأکم؟ قالوا: أُبیّ بن کعب، فقال لرجلٍ من أهل المدینة: ادع لی أُبَیّ بن کعب، وقال للرجل الدمشقی: انطلق معه.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فذهبا فوجدا أُبَیّ بن کعب عند منزله یهیِّء (</w:t>
      </w:r>
      <w:r>
        <w:rPr>
          <w:rStyle w:val="FootnoteReference"/>
        </w:rPr>
        <w:footnoteReference w:id="916"/>
      </w:r>
      <w:r>
        <w:rPr>
          <w:rFonts w:ascii="IRNazanin" w:hAnsi="IRNazanin" w:eastAsia="IRNazanin" w:cs="IRNazanin"/>
          <w:lang w:bidi="fa-IR"/>
          <w:color w:val="111111"/>
          <w:sz w:val="28"/>
          <w:szCs w:val="28"/>
          <w:rtl/>
        </w:rPr>
        <w:t xml:space="preserve">) بعیراً له هو بیده، فسلَّما علیه، ثم قال له المدنی: أجب - أمیر المؤمنین - عمر، فقال أُبَیّ: ولِمَا دعانی أمیر المؤمنین؟</w:t>
      </w:r>
    </w:p>
    <w:p>
      <w:pPr>
        <w:pStyle w:val="BookText"/>
      </w:pPr>
      <w:r>
        <w:rPr>
          <w:rFonts w:ascii="IRNazanin" w:hAnsi="IRNazanin" w:eastAsia="IRNazanin" w:cs="IRNazanin"/>
          <w:lang w:bidi="fa-IR"/>
          <w:color w:val="111111"/>
          <w:sz w:val="28"/>
          <w:szCs w:val="28"/>
          <w:rtl/>
        </w:rPr>
        <w:t xml:space="preserve">فأخبره المدنیّ بالّذی کان، فقال أُبَیٌّ للدمشقی: ما کنتم تنتهون معشر الرکیب، أو یشدفنی (</w:t>
      </w:r>
      <w:r>
        <w:rPr>
          <w:rStyle w:val="FootnoteReference"/>
        </w:rPr>
        <w:footnoteReference w:id="917"/>
      </w:r>
      <w:r>
        <w:rPr>
          <w:rFonts w:ascii="Amiri" w:hAnsi="Amiri" w:eastAsia="Amiri" w:cs="Amiri"/>
          <w:lang w:bidi="ar-SA"/>
          <w:color w:val="111111"/>
          <w:sz w:val="28"/>
          <w:szCs w:val="28"/>
          <w:rtl/>
        </w:rPr>
        <w:t xml:space="preserve">) منکم شرّ.</w:t>
      </w:r>
    </w:p>
    <w:p>
      <w:pPr>
        <w:pStyle w:val="BookText"/>
      </w:pPr>
      <w:r>
        <w:rPr>
          <w:rFonts w:ascii="IRNazanin" w:hAnsi="IRNazanin" w:eastAsia="IRNazanin" w:cs="IRNazanin"/>
          <w:lang w:bidi="fa-IR"/>
          <w:color w:val="111111"/>
          <w:sz w:val="28"/>
          <w:szCs w:val="28"/>
          <w:rtl/>
        </w:rPr>
        <w:t xml:space="preserve">ثمّ جاء إلی عمر وهو مشمِّر والقطران علی یدیه، فلمّا أتی عمر، قال لهم عمر: اقرؤوا، فقرؤوا (ولو حمیتم کما حموا لفسد المسجد الحرام)، فقال أُبَیّ: أنا أقرأتهم، فقال عمر لزید: اقرأ، فقرأ زید قراءة العامّة، فقال: اللّهُمَّ لا أعرف إلّا هذا، فقال أُبَیّ: والله - یا عمر - إنّک لتعلم أنّی کنت أحضر ویغیبون، وأُدعی ویُحجبون، ویصنع بی، والله لئن أحببت لألزمنّ بیتی فلا أحدِّث أحداً بشیء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 أُبیّ بن کعب وعبد الله بن مسعود کانت لهما قراءة ثابتة، وهی القراءة الّتی أخذاها مِن فِی رسول الله، وهی قد تخالف قراءة الخلفاء الثلاثة فی بعض الحروف أو فی الشرح، وذلک لاختلاف منهجهما فی الجمع، فقراءتهما سواء أُخذ بها أم تُرکَت فهی تنبئُ عن وجود اختلاف فی القراءة بین هذین الصحابیّین وبین الخلفاء الثلاثة، مؤکّدین بأنّ کل ما جاء عن أُبیّ وابن مسعود لیس بالضرورة أن یکون قرآناً، فقد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تفسیرا للقرآن، لأن الله سبحانه قال: </w:t>
      </w:r>
      <w:r>
        <w:rPr>
          <w:rFonts w:ascii="Amiri" w:hAnsi="Amiri" w:eastAsia="Amiri" w:cs="Amiri"/>
          <w:lang w:bidi="ar-SA"/>
          <w:color w:val="111111"/>
          <w:sz w:val="28"/>
          <w:szCs w:val="28"/>
          <w:rtl/>
        </w:rPr>
        <w:t xml:space="preserve">ثُمَّ إِنَّ عَلَیْنَا بَیَانَهُ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9"/>
      </w:r>
      <w:r>
        <w:rPr>
          <w:rFonts w:ascii="IRNazanin" w:hAnsi="IRNazanin" w:eastAsia="IRNazanin" w:cs="IRNazanin"/>
          <w:lang w:bidi="fa-IR"/>
          <w:color w:val="111111"/>
          <w:sz w:val="28"/>
          <w:szCs w:val="28"/>
          <w:rtl/>
        </w:rPr>
        <w:t xml:space="preserve">)، ونحن سنوضّح بعد قلیل (</w:t>
      </w:r>
      <w:r>
        <w:rPr>
          <w:rStyle w:val="FootnoteReference"/>
        </w:rPr>
        <w:footnoteReference w:id="920"/>
      </w:r>
      <w:r>
        <w:rPr>
          <w:rFonts w:ascii="IRNazanin" w:hAnsi="IRNazanin" w:eastAsia="IRNazanin" w:cs="IRNazanin"/>
          <w:lang w:bidi="fa-IR"/>
          <w:color w:val="111111"/>
          <w:sz w:val="28"/>
          <w:szCs w:val="28"/>
          <w:rtl/>
        </w:rPr>
        <w:t xml:space="preserve">) بأنّ أُبَیّاً وابن مسعود کانا من الثابتین علی ولاء أهلِ البیت علیهم السلام ، المختصّین بهم فی العهد الأوّل بعد وفاة الرسول صلی الله علیه و آله وأن عمر وأمثاله کانوا یتصوّرون بأن ما أتی به أبیّ وابن مسعود أنه من القرآن، فیعترض علیهما. هذا وأنت تری فی النص السابق أنّ أُبیّاً وضّح لعمر بأن ما قاله هو تفسیر، لقوله: یا عمر إنّک لتعلم أنّی کنت أحضر وتغیبون، وادعی ویحجبون، ویصنع بی، والله لئن أحببت لألزمنّ بیتی فلا أحدِّث أحداً بشیء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والمقطع الأخیر: (فلا أحدِّث أحداً بشیء) صریح بأنّه کان حدیثاً وتفسیراً لا قرآناً، وفیه تعریض بعمر وأمثاله الذین لا یسمعون هذه الکلمات من رسول الله إذ کان یلهیهم الصفق فی الأسواق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 أهل البیت علیهم السلام کانوا یرجّحون قراءة ابن مسعود وأُبیٍّ علی قراءة الخلفاء،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ویقرؤون بما یوافق قراءة أُبیّ بن کعب، حسبما جاء فی الکافی عن المعلی بن خنیس (</w:t>
      </w:r>
      <w:r>
        <w:rPr>
          <w:rStyle w:val="FootnoteReference"/>
        </w:rPr>
        <w:footnoteReference w:id="923"/>
      </w:r>
      <w:r>
        <w:rPr>
          <w:rFonts w:ascii="IRNazanin" w:hAnsi="IRNazanin" w:eastAsia="IRNazanin" w:cs="IRNazanin"/>
          <w:lang w:bidi="fa-IR"/>
          <w:color w:val="111111"/>
          <w:sz w:val="28"/>
          <w:szCs w:val="28"/>
          <w:rtl/>
        </w:rPr>
        <w:t xml:space="preserve">) لأنهما کانا أقرب إلی أمیر المؤمنین علی بن أبی طالب ، فقد جاء فی الطبقات الکبری : أخبرنا الحسن بن موسی الأشب ، أخبرنا زهیر بن معاویة ، أخبرنا جابر عن عامر قال: کان علماء هذه الأمة بعد نبیها ستة: عمر و عبدلله وزید بن ثابت ، فاذا قال عمر قولا وقال هذان قولا کان قولهما لقوله تبعا، وعلی وأبی بن کعب وأبو موسی الاشعری ، فاذا قال علی قولا وقال هذان قولا کان قولهما لقوله تبعا.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التأکید علی أنّ اختلاف القراءة بین الصحابة کان بسیطاً بحیث لا یخدش بأصل القرآن الکریم، إذ القراءة شیءٌ والقرآن شیءٌ آخر.</w:t>
      </w:r>
    </w:p>
    <w:p>
      <w:pPr>
        <w:pStyle w:val="BookText"/>
      </w:pPr>
      <w:r>
        <w:rPr>
          <w:rFonts w:ascii="IRNazanin" w:hAnsi="IRNazanin" w:eastAsia="IRNazanin" w:cs="IRNazanin"/>
          <w:lang w:bidi="fa-IR"/>
          <w:color w:val="111111"/>
          <w:sz w:val="28"/>
          <w:szCs w:val="28"/>
          <w:rtl/>
        </w:rPr>
        <w:t xml:space="preserve">أجل، إنّ أُبیّاً حاول الإجهار بما یکنّه ضمیره فی أُخْرَیات حیاته لولا حلول الموت، وکذا الحال بالنسبة إلی قراءته، فقد کانوا یسعون لترکها، وقد اتّهمه عمر بأنّه أقرأ للمنسوخ مع اعترافه بأنّه کان قد عرض قراءته علی رسول الله وأخذها من فیه صلی الله علیه و آله ، علی أننی لا أستبعد أن یکونوا قد نسبوا إلیه هکذا قراءات وروایات فی تأیید الأحرف السبعة تصحیحاً لقراءات الآخرین من الخلفاء وغیرهم؛ لأنّ أبیّاً من أعیان الصحابة المشهود لهم بالفضل والعلم والتلقی عن رسول الله، فما نُسب إلیه من أنّه یعتقد بأنّ سورة الأحزاب کانت لَتضاهی سورة البقرة أو هی أطول منها، أکبر الظنّ عندنا أنّه تدلیس علیه لتأیید الرأی العُمَری فی ذلک، ولو ثبت عنه ذلک فمأوَّلٌ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بالتفسیر وهو حال (ولو حمیتم کما حموا).</w:t>
      </w:r>
    </w:p>
    <w:p>
      <w:pPr>
        <w:pStyle w:val="BookText"/>
      </w:pPr>
      <w:r>
        <w:rPr>
          <w:rFonts w:ascii="IRNazanin" w:hAnsi="IRNazanin" w:eastAsia="IRNazanin" w:cs="IRNazanin"/>
          <w:lang w:bidi="fa-IR"/>
          <w:color w:val="111111"/>
          <w:sz w:val="28"/>
          <w:szCs w:val="28"/>
          <w:rtl/>
        </w:rPr>
        <w:t xml:space="preserve">فأُبیّ بن کعب کان جریئاً فی قول الحقّ ومصرّاً علی رأیه وإن أدّی ذلک إلی مقتله، وقد مات بالفعل میتةً تحمل فی طیّاتها معانی کثیرة أترکها للقارئ کی ینتزعها بنفسه.</w:t>
      </w:r>
    </w:p>
    <w:p>
      <w:pPr>
        <w:pStyle w:val="BookText"/>
      </w:pPr>
      <w:r>
        <w:rPr>
          <w:rFonts w:ascii="IRNazanin" w:hAnsi="IRNazanin" w:eastAsia="IRNazanin" w:cs="IRNazanin"/>
          <w:lang w:bidi="fa-IR"/>
          <w:color w:val="111111"/>
          <w:sz w:val="28"/>
          <w:szCs w:val="28"/>
          <w:rtl/>
        </w:rPr>
        <w:t xml:space="preserve">ومما یؤکّد تخالف أُبیّ مع الخلفاء شهادة عمر نفسه - کما فی روایة البخاری -، قول عمر: أقرؤنا أُبیّ، وأقضانا علیّ، وإنّا لندع من قول أُبیّ، وذاک أنّ أُبیّاً یقول: لا أدع شیئاً سمعته من رسول الله صلی الله علیه و آله ، وقد قال الله تعالی: </w:t>
      </w:r>
      <w:r>
        <w:rPr>
          <w:rFonts w:ascii="Amiri" w:hAnsi="Amiri" w:eastAsia="Amiri" w:cs="Amiri"/>
          <w:lang w:bidi="ar-SA"/>
          <w:color w:val="111111"/>
          <w:sz w:val="28"/>
          <w:szCs w:val="28"/>
          <w:rtl/>
        </w:rPr>
        <w:t xml:space="preserve">مَا نَنَسَخْ مِنْ آیَةٍ أَوْ نُنْسِهَا نَأْتِ بِخَیْرٍ مِنْهَا أَوْ مِثْلِهَا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نص آخر: أُبیّ أقرؤنا، وإنّا لندع من لحن أبیّ، وأبیّ یقول: أخذتُه مِن فِی رسول الله فلا أترکه لشیء، قال الله تعالی: </w:t>
      </w:r>
      <w:r>
        <w:rPr>
          <w:rFonts w:ascii="Amiri" w:hAnsi="Amiri" w:eastAsia="Amiri" w:cs="Amiri"/>
          <w:lang w:bidi="ar-SA"/>
          <w:color w:val="111111"/>
          <w:sz w:val="28"/>
          <w:szCs w:val="28"/>
          <w:rtl/>
        </w:rPr>
        <w:t xml:space="preserve">مَا نَنَسَخْ مِنْ آیَةٍ أَوْ نُنْسِهَا نَأْتِ بِخَیْرٍ مِنْهَا أَوْ مِثْلِهَا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أنظر إلی التخالف بین الصحابیَّین، وأنّ اللّحن فی کلامه لا یعنی اللّهجة کما یریدون قوله، لأنّ أُبیّاً یصر علی مشروعیّة قراءته وأنّه أخذها مِن فِی رسول الله العربی، فکیف یمکن لعمر أنْ یدّعی لحن أُبی مع أنّه قال: أخذتُه من فی رسول الله؟</w:t>
      </w:r>
    </w:p>
    <w:p>
      <w:pPr>
        <w:pStyle w:val="BookText"/>
      </w:pPr>
      <w:r>
        <w:rPr>
          <w:rFonts w:ascii="IRNazanin" w:hAnsi="IRNazanin" w:eastAsia="IRNazanin" w:cs="IRNazanin"/>
          <w:lang w:bidi="fa-IR"/>
          <w:color w:val="111111"/>
          <w:sz w:val="28"/>
          <w:szCs w:val="28"/>
          <w:rtl/>
        </w:rPr>
        <w:t xml:space="preserve">وإذا کان أُبیّ بن کعب أقرأ الصحابة - حسب تعبیر عمر وغیرِه -، فإنّه یکون أعلم من عمر بالناسخ والمنسوخ، فلا یصحّ اتّهامه بأنّه أقرأ للمنسوخ مع وقوفه علی الناسخ، ولا ضیر أنّ معرفة الناسخ دالٌّة علی معرفة المنسوخ بالضرورة.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لا یصحّ کلام عمر وتطرّفه بالقول: (وإنّا لندع من قول أُبی، وأُبیّ یقول: لا أدع شیئاً سمعته من رسول الله..) لأنّه بفعله قد ترک قراءة رسول الله أو تفسیره للآیات.</w:t>
      </w:r>
    </w:p>
    <w:p>
      <w:pPr>
        <w:pStyle w:val="BookText"/>
      </w:pPr>
      <w:r>
        <w:rPr>
          <w:rFonts w:ascii="IRNazanin" w:hAnsi="IRNazanin" w:eastAsia="IRNazanin" w:cs="IRNazanin"/>
          <w:lang w:bidi="fa-IR"/>
          <w:color w:val="111111"/>
          <w:sz w:val="28"/>
          <w:szCs w:val="28"/>
          <w:rtl/>
        </w:rPr>
        <w:t xml:space="preserve">وبهذا فقد یمکننا أن نرجع سبب هذه الأقوال الی مخالفة أُبیّ مع الشیخَین فی أمر الخلافة وأمر القرآن.</w:t>
      </w:r>
    </w:p>
    <w:p>
      <w:pPr>
        <w:pStyle w:val="BookText"/>
      </w:pPr>
      <w:r>
        <w:rPr>
          <w:rFonts w:ascii="IRNazanin" w:hAnsi="IRNazanin" w:eastAsia="IRNazanin" w:cs="IRNazanin"/>
          <w:lang w:bidi="fa-IR"/>
          <w:color w:val="111111"/>
          <w:sz w:val="28"/>
          <w:szCs w:val="28"/>
          <w:rtl/>
        </w:rPr>
        <w:t xml:space="preserve">وصرح محمد بن عبد الکریم الشهرستانی (ت 548 ه-) فی تفسیر مصابیح الأسرار بهذه المخالفة، فقال ما نصّه:</w:t>
      </w:r>
    </w:p>
    <w:p>
      <w:pPr>
        <w:pStyle w:val="BookText"/>
      </w:pPr>
      <w:r>
        <w:rPr>
          <w:rFonts w:ascii="IRNazanin" w:hAnsi="IRNazanin" w:eastAsia="IRNazanin" w:cs="IRNazanin"/>
          <w:lang w:bidi="fa-IR"/>
          <w:color w:val="111111"/>
          <w:sz w:val="28"/>
          <w:szCs w:val="28"/>
          <w:rtl/>
        </w:rPr>
        <w:t xml:space="preserve">... وقد خالفه أُبیُّ بن کعب ومنعه من مصحفه ...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أجل، إنّ القوم تعاملوا مع أُبیّ بن کعب ومع مصحفه بعنف، فقد أخذ عثمان مصحفه من ابنه محمّد بعد وفاته قسراً، وقد أخبر ابنه - محمّد بن أُبیّ بن کعب - ناساً من أهل العراق کانوا قد قدموا علیه لمشاهدة مصحف أبیه.</w:t>
      </w:r>
    </w:p>
    <w:p>
      <w:pPr>
        <w:pStyle w:val="BookText"/>
      </w:pPr>
      <w:r>
        <w:rPr>
          <w:rFonts w:ascii="Amiri" w:hAnsi="Amiri" w:eastAsia="Amiri" w:cs="Amiri"/>
          <w:lang w:bidi="ar-SA"/>
          <w:color w:val="111111"/>
          <w:sz w:val="28"/>
          <w:szCs w:val="28"/>
          <w:rtl/>
        </w:rPr>
        <w:t xml:space="preserve">فقالوا له: إنّا تحمّلنا (</w:t>
      </w:r>
      <w:r>
        <w:rPr>
          <w:rStyle w:val="FootnoteReference"/>
        </w:rPr>
        <w:footnoteReference w:id="928"/>
      </w:r>
      <w:r>
        <w:rPr>
          <w:rFonts w:ascii="Amiri" w:hAnsi="Amiri" w:eastAsia="Amiri" w:cs="Amiri"/>
          <w:lang w:bidi="ar-SA"/>
          <w:color w:val="111111"/>
          <w:sz w:val="28"/>
          <w:szCs w:val="28"/>
          <w:rtl/>
        </w:rPr>
        <w:t xml:space="preserve">) إلیک من العراق، فأَخْرِجْ لنا مصحف أُبیّ. فقال محمّد: قد قبضه عثمان. قالوا: سبحان الله، أخْرِجْه. قال: قد قبضه عثمان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ومعناه أنّ أهل العراق کانوا یبحثون عن نسخة أُبیّ لیتأکدوا من صحّة ما أرسله عثمان إلیهم، وهل یتطابق مع مصحف سیّد القرّاء أُبیّ بن کعب أم لا؟ وهذا یدلّل علی مکانة أُبیّ ابن کعب عند أهل العراق علی وجه الخصوص والمسلمین عموماً، بحیث یرسلون وفداً إلی ابنه فی المدینة للوقوف علی نسخة أبیّ، لکنّ ابنه محمّداً قال لهم: إنّ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قد خرج من یدی؛ إذ أباد عثمان ذلک المصحف ضمن ما أُبید وأُحرق من المصاحف.</w:t>
      </w:r>
    </w:p>
    <w:p>
      <w:pPr>
        <w:pStyle w:val="BookText"/>
      </w:pPr>
      <w:r>
        <w:rPr>
          <w:rFonts w:ascii="IRNazanin" w:hAnsi="IRNazanin" w:eastAsia="IRNazanin" w:cs="IRNazanin"/>
          <w:lang w:bidi="fa-IR"/>
          <w:color w:val="111111"/>
          <w:sz w:val="28"/>
          <w:szCs w:val="28"/>
          <w:rtl/>
        </w:rPr>
        <w:t xml:space="preserve">وبهذا فقد اتّضح لک أنّ عثمان وأنصاره لم یکونوا یریدون اعتماد مصحف أبیّ بن کعب، بل کانوا یریدون استغلال اسمه لإعطاء الشرعیّة لمصحفهم لیس إلّا، فهو وإن لم یکن ضمن لجنة کتابة المصاحف لکنّهم نسبوا له أموراً تدل علی مشارکته معهم.</w:t>
      </w:r>
    </w:p>
    <w:p>
      <w:pPr>
        <w:pStyle w:val="BookText"/>
      </w:pPr>
      <w:r>
        <w:rPr>
          <w:rFonts w:ascii="IRNazanin" w:hAnsi="IRNazanin" w:eastAsia="IRNazanin" w:cs="IRNazanin"/>
          <w:lang w:bidi="fa-IR"/>
          <w:color w:val="111111"/>
          <w:sz w:val="28"/>
          <w:szCs w:val="28"/>
          <w:rtl/>
        </w:rPr>
        <w:t xml:space="preserve">قال الذهبی فی ترجمة أُبیّ بن کعب من (سیَر أعلام النبلاء)، قال الواقدی: تدلّ أحادیث علی وفاة أُبیّ بن کعب فی خلافة عمر، ورأیت أهله وغیرهم یقولون: مات فی سنة اثنین وعشرین فی المدینة ...</w:t>
      </w:r>
    </w:p>
    <w:p>
      <w:pPr>
        <w:pStyle w:val="BookText"/>
      </w:pPr>
      <w:r>
        <w:rPr>
          <w:rFonts w:ascii="IRNazanin" w:hAnsi="IRNazanin" w:eastAsia="IRNazanin" w:cs="IRNazanin"/>
          <w:lang w:bidi="fa-IR"/>
          <w:color w:val="111111"/>
          <w:sz w:val="28"/>
          <w:szCs w:val="28"/>
          <w:rtl/>
        </w:rPr>
        <w:t xml:space="preserve">ثمّ قال الذهبی بعد نقله کلام ابن سعد:</w:t>
      </w:r>
    </w:p>
    <w:p>
      <w:pPr>
        <w:pStyle w:val="BookText"/>
      </w:pPr>
      <w:r>
        <w:rPr>
          <w:rFonts w:ascii="IRNazanin" w:hAnsi="IRNazanin" w:eastAsia="IRNazanin" w:cs="IRNazanin"/>
          <w:lang w:bidi="fa-IR"/>
          <w:color w:val="111111"/>
          <w:sz w:val="28"/>
          <w:szCs w:val="28"/>
          <w:rtl/>
        </w:rPr>
        <w:t xml:space="preserve">قلت: هذا إسنادٌ قوی، لکنّه مرسَل، وما أحسب أنّ عثمان ندب للمصحف أُبیّاً، ولو کان کذلک لاشتُهر، ولکان الذکر لأُبیّ لا لزید، والظاهر وفاة أُبیّ فی زمن عمر، حتّی أنّ الهیتم بن عدی ذکر موته سنة تسع عشرة.</w:t>
      </w:r>
    </w:p>
    <w:p>
      <w:pPr>
        <w:pStyle w:val="BookText"/>
      </w:pPr>
      <w:r>
        <w:rPr>
          <w:rFonts w:ascii="IRNazanin" w:hAnsi="IRNazanin" w:eastAsia="IRNazanin" w:cs="IRNazanin"/>
          <w:lang w:bidi="fa-IR"/>
          <w:color w:val="111111"/>
          <w:sz w:val="28"/>
          <w:szCs w:val="28"/>
          <w:rtl/>
        </w:rPr>
        <w:t xml:space="preserve">وقال محمّد بن عبد الله بن نُمیر، وأبو عُبید، وأبو عمر الضریر: مات سنة اثنین وعشرین، فالنفسُ إلی هذا أمیَل، وأمّا خلیفةُ بن خیّاط وأبو حفص الفلّاس فقالا: مات فی خلافة عثمان، وقال خلیفة مرّة: مات سنة اثنتین وثلاثین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بعض الشیء عن نسخة أبی موسی الأشعری وأُبیّ بن کعب، وإلیک الکلام عن نسخة حفصة.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نسخة حفصة بنت عمر:</w:t>
      </w:r>
    </w:p>
    <w:p>
      <w:pPr>
        <w:pStyle w:val="BookText"/>
      </w:pPr>
      <w:r>
        <w:rPr>
          <w:rFonts w:ascii="Amiri" w:hAnsi="Amiri" w:eastAsia="Amiri" w:cs="Amiri"/>
          <w:lang w:bidi="ar-SA"/>
          <w:color w:val="111111"/>
          <w:sz w:val="28"/>
          <w:szCs w:val="28"/>
          <w:rtl/>
        </w:rPr>
        <w:t xml:space="preserve">وأمّا نسخة حفصة (</w:t>
      </w:r>
      <w:r>
        <w:rPr>
          <w:rStyle w:val="FootnoteReference"/>
        </w:rPr>
        <w:footnoteReference w:id="931"/>
      </w:r>
      <w:r>
        <w:rPr>
          <w:rFonts w:ascii="IRNazanin" w:hAnsi="IRNazanin" w:eastAsia="IRNazanin" w:cs="IRNazanin"/>
          <w:lang w:bidi="fa-IR"/>
          <w:color w:val="111111"/>
          <w:sz w:val="28"/>
          <w:szCs w:val="28"/>
          <w:rtl/>
        </w:rPr>
        <w:t xml:space="preserve">) فهی الأُخری اتّخذوها غطاءً لعملهم، ولم یکونوا یریدون اعتمادها أصلاً فی عملهم، أی أنّهم أخذوها من حفصة لکی یرفعوا التناقض - المحتمل تصوّره - بین نسختها وبین نسخة عثمان المکتوبة علی حرف زید فی الزمن اللّاحق؛ لأنّ النسخة الأولی الموجودة عند حفصة هی ممّا جمعه زید بن ثابت علی عهد الشیخین، فأراد عثمان أن لا یحصل التعارض بین النسختین - أی بین ما نسخه زید لعثمان أیام خلافته - وبین ما نسخه للشیخین من قبل، «فأرسل عثمان إلیها فأبت أن تدفعها، حتّی عاهدها لَیَرُدَّنَّها إلیها، فبعثت بها إلیه، فنسخ عثمان هذه المصاحف، ثمّ ردّها إلیها ولم تزل عندها»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الزهری: أخبرنی سالم بن عبد الله، أنّ مروان کان یرسل إلی حفصة یسألها الصحف الّتی کتبت بها القرآن، فتأبی حفصة أن تعطیه إیّاها، فلمّا توفّیت حفصة ورجعنا من دفنها أرسل مروان بالعزیمة إلی عبد الله بن عمر لیرسل إلیه بتلک الصحف، فأرسل بها إلیه عبد الله ابن عمر، فأمر بها مروان فشُقِّقت (</w:t>
      </w:r>
      <w:r>
        <w:rPr>
          <w:rStyle w:val="FootnoteReference"/>
        </w:rPr>
        <w:footnoteReference w:id="933"/>
      </w:r>
      <w:r>
        <w:rPr>
          <w:rFonts w:ascii="Times New Roman" w:hAnsi="Times New Roman" w:eastAsia="Times New Roman" w:cs="Times New Roman"/>
          <w:lang w:val="en-US" w:bidi="en-US"/>
          <w:color w:val="111111"/>
          <w:sz w:val="28"/>
          <w:szCs w:val="28"/>
          <w:rtl/>
        </w:rPr>
        <w:t xml:space="preserve">).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فإباء حفصة إعطاء نسختها إلی عثمان فی أول الأمر، وعزیمة مروان علی تشقیقها وتمزیقها أو حرقها فی آخر الأمر، یشیران إلی وجود مغایرةٍ بین مصحفها وبین المصحف الّذی دوّنه عثمان، وإنّ مروان خاف وقوف الآخرین علی ذلک الاختلاف، فأمر بشقّها بعد وفاتها.</w:t>
      </w:r>
    </w:p>
    <w:p>
      <w:pPr>
        <w:pStyle w:val="BookText"/>
      </w:pPr>
      <w:r>
        <w:rPr>
          <w:rFonts w:ascii="IRNazanin" w:hAnsi="IRNazanin" w:eastAsia="IRNazanin" w:cs="IRNazanin"/>
          <w:lang w:bidi="fa-IR"/>
          <w:color w:val="111111"/>
          <w:sz w:val="28"/>
          <w:szCs w:val="28"/>
          <w:rtl/>
        </w:rPr>
        <w:t xml:space="preserve">وکلام حفصة قریب من کلام أبی موسی الأشعری المذکور آنِفاً، إذ إنّها لا ترید التلاعب بنصّ مصحفها معتقدة بأنه المصحف الصحیح.</w:t>
      </w:r>
    </w:p>
    <w:p>
      <w:pPr>
        <w:pStyle w:val="BookText"/>
      </w:pPr>
      <w:r>
        <w:rPr>
          <w:rFonts w:ascii="IRNazanin" w:hAnsi="IRNazanin" w:eastAsia="IRNazanin" w:cs="IRNazanin"/>
          <w:lang w:bidi="fa-IR"/>
          <w:color w:val="111111"/>
          <w:sz w:val="28"/>
          <w:szCs w:val="28"/>
          <w:rtl/>
        </w:rPr>
        <w:t xml:space="preserve">ولا یخفی علیک بأنّ کثیراً من المخالفین استدلّوا علی تحریف الکتاب العزیز، من هکذا نصوص مضطربة موجودة فی کتب أهل السنّة والجماعة، لا عندنا.</w:t>
      </w:r>
    </w:p>
    <w:p>
      <w:pPr>
        <w:pStyle w:val="BookText"/>
      </w:pPr>
      <w:r>
        <w:rPr>
          <w:rFonts w:ascii="IRNazanin" w:hAnsi="IRNazanin" w:eastAsia="IRNazanin" w:cs="IRNazanin"/>
          <w:lang w:bidi="fa-IR"/>
          <w:color w:val="111111"/>
          <w:sz w:val="28"/>
          <w:szCs w:val="28"/>
          <w:rtl/>
        </w:rPr>
        <w:t xml:space="preserve">لکنّ کلامهم وما یریدون الاستدلال به غیر واقعی ودقیق، لأنّ حجیة القرآن مستمدّة من إقراءِ الله رسوله بواسطة جبرئیل الأمین، ثم إقراء رسول الله أمته فرادی وجماعة، تلقیا وعرضاً وتلاوةً وتواتر الأُمّة - بعمل رسول الله وأهل بیته وأصحابه بهذا القرآن علی مرّ العصور -، وقراءتهم به آناء اللّیل وأطراف النهار، وحفظهم لآیاته وکتابتهم لسوره، حتّی صارت أناجیلهم صدورهم، فلا تری أحداً من أهل بیت رسول الله - کأمیر المؤمنین علیّ بن أبی طالب، أو فاطمة الزهراء، أو الإمامین الحسن والحسین علیهم السلام - قد استشهدوا بآیةٍ تخالف هذا القرآن الرائج بیننا الیوم، ومعناه: أنّ هذا القرآن لم یقع فیه تحریف یخل بهیکله العام، بل إنّ النصّ القرآنی هو دلیلٌ علی إعجازه، وأنّه کان یُعرَف ببلاغته وقوّة تأثیره، حتّی قالوا عنه: </w:t>
      </w:r>
      <w:r>
        <w:rPr>
          <w:rFonts w:ascii="Amiri" w:hAnsi="Amiri" w:eastAsia="Amiri" w:cs="Amiri"/>
          <w:lang w:bidi="ar-SA"/>
          <w:color w:val="111111"/>
          <w:sz w:val="28"/>
          <w:szCs w:val="28"/>
          <w:rtl/>
        </w:rPr>
        <w:t xml:space="preserve">سِحْرٌ مُّسْتَمِرٌّ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4"/>
      </w:r>
      <w:r>
        <w:rPr>
          <w:rFonts w:ascii="Amiri" w:hAnsi="Amiri" w:eastAsia="Amiri" w:cs="Amiri"/>
          <w:lang w:bidi="ar-SA"/>
          <w:color w:val="111111"/>
          <w:sz w:val="28"/>
          <w:szCs w:val="28"/>
          <w:rtl/>
        </w:rPr>
        <w:t xml:space="preserve">)، فلا یتصوَّر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الزیادة والنقصان فیه. وقد مر علیک ما حکی عن أمیر المؤمنین بأن الشیطان لا یمکنه أن یزید أو ینقص منه، ولم یزد فیه حرف (الف) ولم ینقص منه حرف (لام).</w:t>
      </w:r>
    </w:p>
    <w:p>
      <w:pPr>
        <w:pStyle w:val="BookText"/>
      </w:pPr>
      <w:r>
        <w:rPr>
          <w:rFonts w:ascii="IRNazanin" w:hAnsi="IRNazanin" w:eastAsia="IRNazanin" w:cs="IRNazanin"/>
          <w:lang w:bidi="fa-IR"/>
          <w:color w:val="111111"/>
          <w:sz w:val="28"/>
          <w:szCs w:val="28"/>
          <w:rtl/>
        </w:rPr>
        <w:t xml:space="preserve">نسخة عائشة بنت أبی بکر:</w:t>
      </w:r>
    </w:p>
    <w:p>
      <w:pPr>
        <w:pStyle w:val="BookText"/>
      </w:pPr>
      <w:r>
        <w:rPr>
          <w:rFonts w:ascii="IRNazanin" w:hAnsi="IRNazanin" w:eastAsia="IRNazanin" w:cs="IRNazanin"/>
          <w:lang w:bidi="fa-IR"/>
          <w:color w:val="111111"/>
          <w:sz w:val="28"/>
          <w:szCs w:val="28"/>
          <w:rtl/>
        </w:rPr>
        <w:t xml:space="preserve">وهناک دعوی أُخری، وهی اعتماد عثمان علی نسخة عائشة، فهذه الدعوی کغیرها من الدعاوی الفارغة الّتی اعتُمدت سیاسیّاً لتصحیح عمل عثمان بن عفان وزید بن ثابت، فقد جاء فی رسالة عثمان إلی الأمصار الّتی أُرسلت إلیها المصاحف قوله:</w:t>
      </w:r>
    </w:p>
    <w:p>
      <w:pPr>
        <w:pStyle w:val="BookText"/>
      </w:pPr>
      <w:r>
        <w:rPr>
          <w:rFonts w:ascii="IRNazanin" w:hAnsi="IRNazanin" w:eastAsia="IRNazanin" w:cs="IRNazanin"/>
          <w:lang w:bidi="fa-IR"/>
          <w:color w:val="111111"/>
          <w:sz w:val="28"/>
          <w:szCs w:val="28"/>
          <w:rtl/>
        </w:rPr>
        <w:t xml:space="preserve">... فأرسلتُ إلی عائشة أُمّ المؤمنین أن ترسل إلیّ بالأَدَم الّذی فیه القرآن الّذی کُتب عن فم رسول الله حین أوحاه الله إلی جبریل وأوحاه جبریل إلی محمّد وأنزله علیه ...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صحّ اختصاصها بمصحفٍ دون غیرها من نساء النبیّ صلی الله علیه و آله ، فلماذا لا نراها تنقل عن هذا المصحف شیئاً حینما کانت تُسأل عن بعض المسائل؟!</w:t>
      </w:r>
    </w:p>
    <w:p>
      <w:pPr>
        <w:pStyle w:val="BookText"/>
      </w:pPr>
      <w:r>
        <w:rPr>
          <w:rFonts w:ascii="IRNazanin" w:hAnsi="IRNazanin" w:eastAsia="IRNazanin" w:cs="IRNazanin"/>
          <w:lang w:bidi="fa-IR"/>
          <w:color w:val="111111"/>
          <w:sz w:val="28"/>
          <w:szCs w:val="28"/>
          <w:rtl/>
        </w:rPr>
        <w:t xml:space="preserve">بل لماذا لا تستشهد بمصحفها وما فیه من الآیات فی المسائل الخلافیّة الواقعة بینها وبین نساء النبیّ الأُخْرَیات اللّاتی کنّ یخطِّئنَها فی مسألة رضاع الکبیر (</w:t>
      </w:r>
      <w:r>
        <w:rPr>
          <w:rStyle w:val="FootnoteReference"/>
        </w:rPr>
        <w:footnoteReference w:id="936"/>
      </w:r>
      <w:r>
        <w:rPr>
          <w:rFonts w:ascii="IRNazanin" w:hAnsi="IRNazanin" w:eastAsia="IRNazanin" w:cs="IRNazanin"/>
          <w:lang w:bidi="fa-IR"/>
          <w:color w:val="111111"/>
          <w:sz w:val="28"/>
          <w:szCs w:val="28"/>
          <w:rtl/>
        </w:rPr>
        <w:t xml:space="preserve">) وأمثاله؟!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أنّها ادّعت بأنّه أُنزل من القرآن (عشر رضعات معلومات یُحَرِّمن)، ثمّ نُسخَت تلک بخمس معلومات، فتوفّی رسول الله صلی الله علیه و آله وهنّ فیما یُقرأ من القرآن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فلماذا لا تریهنّ تلک الآیة فی مصحفها لحلّ الاختلاف؟! بل تکتفی عائشة بدعواها أنّ شاةً أو داجناً أکلت تلک الآیة الّتی کانت تحت سریرها!!</w:t>
      </w:r>
    </w:p>
    <w:p>
      <w:pPr>
        <w:pStyle w:val="BookText"/>
      </w:pPr>
      <w:r>
        <w:rPr>
          <w:rFonts w:ascii="IRNazanin" w:hAnsi="IRNazanin" w:eastAsia="IRNazanin" w:cs="IRNazanin"/>
          <w:lang w:bidi="fa-IR"/>
          <w:color w:val="111111"/>
          <w:sz w:val="28"/>
          <w:szCs w:val="28"/>
          <w:rtl/>
        </w:rPr>
        <w:t xml:space="preserve">أیّ قرآنٍ هذا الّذی تعنیه عائشة؟! هل هو القرآن الّذی أُخذ عن فم رسول الله صلی الله علیه و آله ، أوأنّه القرآن الّذی جمعه زید بأمر عثمان وأشرک اسمها فیه مع اسم حفصة، أو أنّه قرآنٌ ثالث؟!</w:t>
      </w:r>
    </w:p>
    <w:p>
      <w:pPr>
        <w:pStyle w:val="BookText"/>
      </w:pPr>
      <w:r>
        <w:rPr>
          <w:rFonts w:ascii="IRNazanin" w:hAnsi="IRNazanin" w:eastAsia="IRNazanin" w:cs="IRNazanin"/>
          <w:lang w:bidi="fa-IR"/>
          <w:color w:val="111111"/>
          <w:sz w:val="28"/>
          <w:szCs w:val="28"/>
          <w:rtl/>
        </w:rPr>
        <w:t xml:space="preserve">فلو کان القرآن المکتوب عندها هو الّذی أُخذ عن فم رسول الله صلی الله علیه و آله ، والّذی أوحاه الله إلی جبریل علیه السلام ، والذی کان یعرضه الرسول علی جبرئیل کلّ عام، فهل هناک من مبرّر لکی تأمر مولاها أن یضیف جملةً جدیدة - لم تکن فی المصحف الرائج -، وهی جملة (وصلاة العصر)؟</w:t>
      </w:r>
    </w:p>
    <w:p>
      <w:pPr>
        <w:pStyle w:val="BookText"/>
      </w:pPr>
      <w:r>
        <w:rPr>
          <w:rFonts w:ascii="IRNazanin" w:hAnsi="IRNazanin" w:eastAsia="IRNazanin" w:cs="IRNazanin"/>
          <w:lang w:bidi="fa-IR"/>
          <w:color w:val="111111"/>
          <w:sz w:val="28"/>
          <w:szCs w:val="28"/>
          <w:rtl/>
        </w:rPr>
        <w:t xml:space="preserve">فقد أخرج مسلم بسنده عن أبی یونس مولی عائشة أنّه قال: أمرَتنی عائشة أن أکتب لها مصحفاً، وقالت: إذا بلغتَ هذه الآیة فآذنّی: </w:t>
      </w:r>
      <w:r>
        <w:rPr>
          <w:rFonts w:ascii="Amiri" w:hAnsi="Amiri" w:eastAsia="Amiri" w:cs="Amiri"/>
          <w:lang w:bidi="ar-SA"/>
          <w:color w:val="111111"/>
          <w:sz w:val="28"/>
          <w:szCs w:val="28"/>
          <w:rtl/>
        </w:rPr>
        <w:t xml:space="preserve">حافِظُوا عَلَی الصَّلَوَاتِ وَالصَّلاَةِ الْوُسْطَی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8"/>
      </w:r>
      <w:r>
        <w:rPr>
          <w:rFonts w:ascii="Amiri" w:hAnsi="Amiri" w:eastAsia="Amiri" w:cs="Amiri"/>
          <w:lang w:bidi="ar-SA"/>
          <w:color w:val="111111"/>
          <w:sz w:val="28"/>
          <w:szCs w:val="28"/>
          <w:rtl/>
        </w:rPr>
        <w:t xml:space="preserve">)، فلمّا بلغتُها آذنتُها، فأملت علَیّ: (</w:t>
      </w:r>
      <w:r>
        <w:rPr>
          <w:rFonts w:ascii="Amiri" w:hAnsi="Amiri" w:eastAsia="Amiri" w:cs="Amiri"/>
          <w:lang w:bidi="ar-SA"/>
          <w:color w:val="111111"/>
          <w:sz w:val="28"/>
          <w:szCs w:val="28"/>
          <w:rtl/>
        </w:rPr>
        <w:t xml:space="preserve">حافِظُوا عَلَی الصَّلَوَاتِ وَالصَّلاَةِ الْوُسْطَی</w:t>
      </w:r>
      <w:r>
        <w:rPr>
          <w:rFonts w:ascii="Amiri" w:hAnsi="Amiri" w:eastAsia="Amiri" w:cs="Amiri"/>
          <w:lang w:bidi="ar-SA"/>
          <w:color w:val="111111"/>
          <w:sz w:val="28"/>
          <w:szCs w:val="28"/>
          <w:rtl/>
        </w:rPr>
        <w:t xml:space="preserve"> وصلاة العصر</w:t>
      </w:r>
      <w:r>
        <w:rPr>
          <w:rFonts w:ascii="Amiri" w:hAnsi="Amiri" w:eastAsia="Amiri" w:cs="Amiri"/>
          <w:lang w:bidi="ar-SA"/>
          <w:color w:val="111111"/>
          <w:sz w:val="28"/>
          <w:szCs w:val="28"/>
          <w:rtl/>
        </w:rPr>
        <w:t xml:space="preserve">وَقُومُوا لِلهِ</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قَانِتِینَ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9"/>
      </w:r>
      <w:r>
        <w:rPr>
          <w:rFonts w:ascii="IRNazanin" w:hAnsi="IRNazanin" w:eastAsia="IRNazanin" w:cs="IRNazanin"/>
          <w:lang w:bidi="fa-IR"/>
          <w:color w:val="111111"/>
          <w:sz w:val="28"/>
          <w:szCs w:val="28"/>
          <w:rtl/>
        </w:rPr>
        <w:t xml:space="preserve">).
بل کیف یکون المصحف الرائج مأخوذاً من فم رسول الله ولیس فیه جملة (وصلاة العصر)؟</w:t>
      </w:r>
    </w:p>
    <w:p>
      <w:pPr>
        <w:pStyle w:val="BookText"/>
      </w:pPr>
      <w:r>
        <w:rPr>
          <w:rFonts w:ascii="IRNazanin" w:hAnsi="IRNazanin" w:eastAsia="IRNazanin" w:cs="IRNazanin"/>
          <w:lang w:bidi="fa-IR"/>
          <w:color w:val="111111"/>
          <w:sz w:val="28"/>
          <w:szCs w:val="28"/>
          <w:rtl/>
        </w:rPr>
        <w:t xml:space="preserve">بل هل من مبرر فی أن یاخذ عثمان المصحف من حفصة ، وهل أن مصحف حفصة والذی جمعه زید یضاهی مصحف رسول الله؟</w:t>
      </w:r>
    </w:p>
    <w:p>
      <w:pPr>
        <w:pStyle w:val="BookText"/>
      </w:pPr>
      <w:r>
        <w:rPr>
          <w:rFonts w:ascii="IRNazanin" w:hAnsi="IRNazanin" w:eastAsia="IRNazanin" w:cs="IRNazanin"/>
          <w:lang w:bidi="fa-IR"/>
          <w:color w:val="111111"/>
          <w:sz w:val="28"/>
          <w:szCs w:val="28"/>
          <w:rtl/>
        </w:rPr>
        <w:t xml:space="preserve">کلّ هذه القرائن تشیر إلی أنّ أحد الشخصین (عائشة أو عثمان) یجب أن یکون کاذبا، فلو صح وجود هذا المصحف عند عائشة فلماذا لاتعطیه أباها أو عمر حتی یاتی عثمان کی یاخذ مصحفها، إنّ عثمان کان یرید أن یعطی مشروعیّة لعمله من خلال مصاحف الآخرین، وللقول بأنّ مصحفه قد دُوّن وِفْق مصاحف کبار الصحابة وأُمّهات المؤمنین، وأنّه لم ینفرد بالرأی وقد وافقه علی ذلک جمیع الصحابة؛ قال بکل ذلک لرفع التشکیک فی طریقة توثیقه للنص القرآنی.</w:t>
      </w:r>
    </w:p>
    <w:p>
      <w:pPr>
        <w:pStyle w:val="BookText"/>
      </w:pPr>
      <w:r>
        <w:rPr>
          <w:rFonts w:ascii="IRNazanin" w:hAnsi="IRNazanin" w:eastAsia="IRNazanin" w:cs="IRNazanin"/>
          <w:lang w:bidi="fa-IR"/>
          <w:color w:val="111111"/>
          <w:sz w:val="28"/>
          <w:szCs w:val="28"/>
          <w:rtl/>
        </w:rPr>
        <w:t xml:space="preserve">فالسؤال: إذا کان کذلک فلماذا لا یأتی بما جمعه الإمام علی علیه السلام بعد رسول الله صلی الله علیه و آله ، وبما کان عند ابن مسعود؟ ألم یکونا من کبار الصحابة؟</w:t>
      </w:r>
    </w:p>
    <w:p>
      <w:pPr>
        <w:pStyle w:val="BookText"/>
      </w:pPr>
      <w:r>
        <w:rPr>
          <w:rFonts w:ascii="IRNazanin" w:hAnsi="IRNazanin" w:eastAsia="IRNazanin" w:cs="IRNazanin"/>
          <w:lang w:bidi="fa-IR"/>
          <w:color w:val="111111"/>
          <w:sz w:val="28"/>
          <w:szCs w:val="28"/>
          <w:rtl/>
        </w:rPr>
        <w:t xml:space="preserve">بل لماذا لا یذکر علیّاً ضمن الجامعین للقرآن والمساهمین فی تدوینه؟</w:t>
      </w:r>
    </w:p>
    <w:p>
      <w:pPr>
        <w:pStyle w:val="BookText"/>
      </w:pPr>
      <w:r>
        <w:rPr>
          <w:rFonts w:ascii="IRNazanin" w:hAnsi="IRNazanin" w:eastAsia="IRNazanin" w:cs="IRNazanin"/>
          <w:lang w:bidi="fa-IR"/>
          <w:color w:val="111111"/>
          <w:sz w:val="28"/>
          <w:szCs w:val="28"/>
          <w:rtl/>
        </w:rPr>
        <w:t xml:space="preserve">ولماذا تُضعَّف الأخبار - عند القوم - الّتی تذکر أنّ علیّاً قد دوّن القرآن بعد رسول الله صلی الله علیه و آله ؟</w:t>
      </w:r>
    </w:p>
    <w:p>
      <w:pPr>
        <w:pStyle w:val="BookText"/>
      </w:pPr>
      <w:r>
        <w:rPr>
          <w:rFonts w:ascii="IRNazanin" w:hAnsi="IRNazanin" w:eastAsia="IRNazanin" w:cs="IRNazanin"/>
          <w:lang w:bidi="fa-IR"/>
          <w:color w:val="111111"/>
          <w:sz w:val="28"/>
          <w:szCs w:val="28"/>
          <w:rtl/>
        </w:rPr>
        <w:t xml:space="preserve">وهل حقّاً هناک اختلاف بین مصحف الإمام علی المتلو مع المصحف الموجود، أم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ممّا طَبّلَت له وسائل الإعلام المضاد؟ وهل حقّاً أنّ للشیعة قرآناً هو غیر قرآن المسلمین؟ أم أنه هو هذا القرآن بعینه دون زیادة أو نقصان، یقرؤون به فی صلواتهم، ویستدلون به فی کتبهم، ویؤلّفون فی تفسیره وتجویده وعلوم القرآن ...</w:t>
      </w:r>
    </w:p>
    <w:p>
      <w:pPr>
        <w:pStyle w:val="BookText"/>
      </w:pPr>
      <w:r>
        <w:rPr>
          <w:rFonts w:ascii="IRNazanin" w:hAnsi="IRNazanin" w:eastAsia="IRNazanin" w:cs="IRNazanin"/>
          <w:lang w:bidi="fa-IR"/>
          <w:color w:val="111111"/>
          <w:sz w:val="28"/>
          <w:szCs w:val="28"/>
          <w:rtl/>
        </w:rPr>
        <w:t xml:space="preserve">وصحیح أنّ الأُمّة قبلت بالمصحف الرائج وحبّذت توحید المصاحف، لکنّ توحیدهم علی قراءة زید بن ثابت لم یکن فیه مزید امتیاز ولم یکن یرضی به الکثیر من الصحابة، لأنّ فیه تجاوزاً علی قدس رسول الله صلی الله علیه و آله وما تلقاه الصحابة عن رسول الله من القراءة الصحیحة.</w:t>
      </w:r>
    </w:p>
    <w:p>
      <w:pPr>
        <w:pStyle w:val="BookText"/>
      </w:pPr>
      <w:r>
        <w:rPr>
          <w:rFonts w:ascii="IRNazanin" w:hAnsi="IRNazanin" w:eastAsia="IRNazanin" w:cs="IRNazanin"/>
          <w:lang w:bidi="fa-IR"/>
          <w:color w:val="111111"/>
          <w:sz w:val="28"/>
          <w:szCs w:val="28"/>
          <w:rtl/>
        </w:rPr>
        <w:t xml:space="preserve">وإنّ ما قیل من جمع عثمان هو إلغاء لدور کبار قرّاء الصحابة کأُبیّ وابن مسعود وأمیر المؤمنین علیّ علیه السلام ، وحصر المهمّة بزید الیهودیّ - ذی الذُّؤابتین - کما جزم بذلک ابن مسعود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کون زید یهودیّاً، وتشبیه عثمان بنعثل الیهودی من قبل عائشة وقتله ودفنه فی مقابر الیهود ب- (حُشِّ کوکب)، کلّ ذلک مع خوف رسول الله من تشبه أُمّته بالیهود، وان تضیّع القرآن کما ضیعت الیهود التوراة، وخشیة الإمام علی من أن ینفلت القرآن أو یزاد فیه من قبل الشیطان، وقول عمر: لولا أن یقال بأن عمر زاد فی القرآن لزدت فیه آیة الرجم.</w:t>
      </w:r>
    </w:p>
    <w:p>
      <w:pPr>
        <w:pStyle w:val="BookText"/>
      </w:pPr>
      <w:r>
        <w:rPr>
          <w:rFonts w:ascii="IRNazanin" w:hAnsi="IRNazanin" w:eastAsia="IRNazanin" w:cs="IRNazanin"/>
          <w:lang w:bidi="fa-IR"/>
          <w:color w:val="111111"/>
          <w:sz w:val="28"/>
          <w:szCs w:val="28"/>
          <w:rtl/>
        </w:rPr>
        <w:t xml:space="preserve">کلّ ذلک مع کون جمع الإمام علی، وتخوف الرسول الأعظم، کان قبل مقولة عمر وقبل حصر مهمة جمع القرآن بالشیخین اللَّذَین کانا علی اتصال بمدارس الیهود،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وقبل عثمان ومروان (</w:t>
      </w:r>
      <w:r>
        <w:rPr>
          <w:rStyle w:val="FootnoteReference"/>
        </w:rPr>
        <w:footnoteReference w:id="941"/>
      </w:r>
      <w:r>
        <w:rPr>
          <w:rFonts w:ascii="IRNazanin" w:hAnsi="IRNazanin" w:eastAsia="IRNazanin" w:cs="IRNazanin"/>
          <w:lang w:bidi="fa-IR"/>
          <w:color w:val="111111"/>
          <w:sz w:val="28"/>
          <w:szCs w:val="28"/>
          <w:rtl/>
        </w:rPr>
        <w:t xml:space="preserve">) وزید المتهمَین بالیهودیة، کلّ هذه الأُمور کانت تدعو الصحابة للحیطة والحذر من سَرَیان الاختلاف إلی جسد الأُمّة ولزوم الیقظة والتأهّب أمام الأحداث القادمة.</w:t>
      </w:r>
    </w:p>
    <w:p>
      <w:pPr>
        <w:pStyle w:val="BookText"/>
      </w:pPr>
      <w:r>
        <w:rPr>
          <w:rFonts w:ascii="IRNazanin" w:hAnsi="IRNazanin" w:eastAsia="IRNazanin" w:cs="IRNazanin"/>
          <w:lang w:bidi="fa-IR"/>
          <w:color w:val="111111"/>
          <w:sz w:val="28"/>
          <w:szCs w:val="28"/>
          <w:rtl/>
        </w:rPr>
        <w:t xml:space="preserve">ولا یخفی علیک أنّ کبار الصحابة والتابعین کانوا یشکّکون فی صلاحیة اللّجنة المشرفة علی هذا العمل، کما أنّهم کانوا یشکّکون فی وجود اسم بعض کبار الصحابة ضمنها، أمثال أُبیّ بن کعب.</w:t>
      </w:r>
    </w:p>
    <w:p>
      <w:pPr>
        <w:pStyle w:val="BookText"/>
      </w:pPr>
      <w:r>
        <w:rPr>
          <w:rFonts w:ascii="IRNazanin" w:hAnsi="IRNazanin" w:eastAsia="IRNazanin" w:cs="IRNazanin"/>
          <w:lang w:bidi="fa-IR"/>
          <w:color w:val="111111"/>
          <w:sz w:val="28"/>
          <w:szCs w:val="28"/>
          <w:rtl/>
        </w:rPr>
        <w:t xml:space="preserve">وحتی أن المستشرقین فی الأزمنة المتأخرة تساءلوا عن سبب عدم دراسة علماء الإسلام لموضوع تقدیم زید علی ابن مسعود فمما قاله: نادراً ما یتعجب علماء مسلمون، لماذا لم یأت مکان زید ابن مسعود الذی اعتنق الإسلام قبل أن یولد زید، هذا بالإضافة إلی ما عنده من فضائل أخری، غیر أنّهم فی النهایة یطمئنون لکون زید یعرف القرآن کلّه غیباً، أما ابن مسعود فلا یعرف إلّا سبعین من سوره، غیر أنّ هذا الادعاء ضعیف جداً فهو مبنی من جهة علی سوء فهم لروایة تقول انّ النبی تلا أمام ابن مسعود سبعین سورة فی ما کان زید لا یزال طفلاً، کما أنّه لا یأخذ فی الحسبان أنّ ابن مسعود یقف وراء نسخة قرآنیة خاصة به لها مکانة مرموقة فی التراث ...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کان عثمان باحثاً عن الأفضل وجاداً لوحدة الکلمة فی القرآن، کان علیه - تأکیداً علی حسن نیّته - أن ینتدب إلی هذا العمل قرّاء الأُمّة وکبار الصحابة، أمثال ابن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مسعود، ذلک الغلام المُعَلَّم والّذی قال فیه رسول الله صلی الله علیه و آله : «مَن أحبّ أن یقرأ القرآن غضّاً کما أُنزل فلْیقرأه علی قراءة ابن أُمّ عبد»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 یأخذ بمصحف علیّ بن أبی طالب علیه السلام وصیّ رسول الله صلی الله علیه و آله وابن عمّه، والّذی یعرف تنزیل القرآن وتأویله.</w:t>
      </w:r>
    </w:p>
    <w:p>
      <w:pPr>
        <w:pStyle w:val="BookText"/>
      </w:pPr>
      <w:r>
        <w:rPr>
          <w:rFonts w:ascii="IRNazanin" w:hAnsi="IRNazanin" w:eastAsia="IRNazanin" w:cs="IRNazanin"/>
          <w:lang w:bidi="fa-IR"/>
          <w:color w:val="111111"/>
          <w:sz w:val="28"/>
          <w:szCs w:val="28"/>
          <w:rtl/>
        </w:rPr>
        <w:t xml:space="preserve">کما کان علیه أن یأخذ بمصحف أُبیّ بن کعب کما هو لا أن یستغله ویستغل مصحفه، لأنّه سیّد القرّاء. وهؤلاء لا شک فی تلقیهم القراءة عن رسول الله وعرضهم قراءتهم علیه، وقد شهد الذهبی فی معرفة القراء الکبار بأنهم من السبعة الأوائل فی هذا الفن، حتّی إنّهم یسبقون أبا بکر وعمر فیه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أن ینتدب لهذا الأمر صغار الصحابة کزید بن ثابت، وعبد الرحمن بن الحارث، وعبد الله بن الزبیر، وسعید بن العاص، ثمّ یتّخذ مصاحف کبار الصحابة غطاءً لتصحیح عمل زید بن ثابت ذی الذؤابتین!</w:t>
      </w:r>
    </w:p>
    <w:p>
      <w:pPr>
        <w:pStyle w:val="BookText"/>
      </w:pPr>
      <w:r>
        <w:rPr>
          <w:rFonts w:ascii="IRNazanin" w:hAnsi="IRNazanin" w:eastAsia="IRNazanin" w:cs="IRNazanin"/>
          <w:lang w:bidi="fa-IR"/>
          <w:color w:val="111111"/>
          <w:sz w:val="28"/>
          <w:szCs w:val="28"/>
          <w:rtl/>
        </w:rPr>
        <w:t xml:space="preserve">وحتّی إنّه لو أراد أن ینتدب صغار الصحابة بدعوی أنّهم أقلّ تعصّباً لرأیهم واعتزازاً بعلمهم - حسب قول الدکتور هیکل -، فقد کان علیه أن ینتدب أمثال عبد الله بن عبّاس حبر الأُمّة (</w:t>
      </w:r>
      <w:r>
        <w:rPr>
          <w:rStyle w:val="FootnoteReference"/>
        </w:rPr>
        <w:footnoteReference w:id="945"/>
      </w:r>
      <w:r>
        <w:rPr>
          <w:rFonts w:ascii="IRNazanin" w:hAnsi="IRNazanin" w:eastAsia="IRNazanin" w:cs="IRNazanin"/>
          <w:lang w:bidi="fa-IR"/>
          <w:color w:val="111111"/>
          <w:sz w:val="28"/>
          <w:szCs w:val="28"/>
          <w:rtl/>
        </w:rPr>
        <w:t xml:space="preserve">)، وغیرَه من صغار الصحابة أیضاً، ولا یکتفی بزید بن ثابت فقط.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إنّهم أدرجوا أسماء بعض هؤلاء الصحابة ضِمن المُشرِفین علی عمل اللّجنة - کإدراجهم اسم أُبیّ بن کعب - تصحیحاً لعملهم، لکنّ من الصعب علینا قبوله، وذلک لوفاته قبل ذلک التاریخ، بل لوجود تصریح بأنّه قد توفّی آخر عهد الشیخین وأوائل عهد عثمان بن عفّان.</w:t>
      </w:r>
    </w:p>
    <w:p>
      <w:pPr>
        <w:pStyle w:val="BookText"/>
      </w:pPr>
      <w:r>
        <w:rPr>
          <w:rFonts w:ascii="IRNazanin" w:hAnsi="IRNazanin" w:eastAsia="IRNazanin" w:cs="IRNazanin"/>
          <w:lang w:bidi="fa-IR"/>
          <w:color w:val="111111"/>
          <w:sz w:val="28"/>
          <w:szCs w:val="28"/>
          <w:rtl/>
        </w:rPr>
        <w:t xml:space="preserve">قال الهیتم بن عدی: مات سنة تسع عشرة ... وقال المدائنی: مات سنة عشرین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ویضاف إلیه أنّ إتیان محمّد بن أُبیّ بن کعب بمصحف أبیه إلی عثمان ولجنة المصاحف یؤکّد عدم وجود أُبیّ بن کعب حیّاً فی ذلک التاریخ، إذ لو کان موجوداً لأتاهم هو بمصحفه، لا أن یأتی ابنه محمد بمصحفه إلیهم، هذا مع ملاحظة موت أُبیّ بشکل مُریب قبل مجیء یوم الجمعة!!!</w:t>
      </w:r>
    </w:p>
    <w:p>
      <w:pPr>
        <w:pStyle w:val="BookText"/>
      </w:pPr>
      <w:r>
        <w:rPr>
          <w:rFonts w:ascii="IRNazanin" w:hAnsi="IRNazanin" w:eastAsia="IRNazanin" w:cs="IRNazanin"/>
          <w:lang w:bidi="fa-IR"/>
          <w:color w:val="111111"/>
          <w:sz w:val="28"/>
          <w:szCs w:val="28"/>
          <w:rtl/>
        </w:rPr>
        <w:t xml:space="preserve">إنّ عمل عثمان وأتباعه - فی جمع القرآن وتوحیده - کان إساءة لهؤلاء الصحابة، وتجریحاً لهم، وإن أُطّر بإطار المصلحة، وجاء تحت غطاء التجلیل والتبجیل والاحترام لکبار الصحابة وإشراکهم فی عملیة الجمع، وإنّ ابن مسعود کان قد عرف هدفهم فامتنع أن یسلّم نسخته إلی اللّجنة خوفاً من استغلال اسمه، مصرِّحاً بأنّه أعلم من زید، وأنّه عرف الإیمان وزید فی صلب أبیه الکافر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ابن مسعود طلب من الّذین نسخوا عن مصحفه بأن لا یسلّموا ما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استنسخوه إلی عثمان، لعلمه باستغلال اسمه لیس إلّا، فقال: إنّی غالٌّ مصحفی، ومن استطاع أن یغلّ مصحفاً فلیغلل، فإنّ الله یقول: </w:t>
      </w:r>
      <w:r>
        <w:rPr>
          <w:rFonts w:ascii="Amiri" w:hAnsi="Amiri" w:eastAsia="Amiri" w:cs="Amiri"/>
          <w:lang w:bidi="ar-SA"/>
          <w:color w:val="111111"/>
          <w:sz w:val="28"/>
          <w:szCs w:val="28"/>
          <w:rtl/>
        </w:rPr>
        <w:t xml:space="preserve">وَمَن یَغْلُلْ یَأْتِ بِما غَلَّ یَوْمَ الْقِیَامَةِ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روایةٍ أُخری قال: أیّها النّاس، غلُّوا المصاحف، فإنّه من غلَّ یأت بما غلَّ یوم القیامة، ونعم الغلُّ المصحف یأتی به أحدکم یوم القیامة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وطبق هذه الترکیبة الأمویة نراهم یغالون فی عثمان وفی رسم الخطّ العثمانی، حتّی إنّ بعضهم قال بتوقیفیّة ذلک الرسم عن الباری جلّ وعلا، فلا یجیزون کتابة المصحف بالخطّ العربیّ المتطوّر، وقد سُئل الإمام مالک (ت 179 ه-) عن ذلک، فلم یجزه إلّا فی المصاحف التی تُکتب من أجل الأطفال، تیسیراً علیهم فی تعلّم القرآن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ذهب الإمام أحمد بن حنبل (ت 241 ه-) إلی أنّ الخروج عن خطّ مصاحف عثمان فی یاءٍ أو واوٍ أو الفٍ أو فی الأُمور الأُخری حرام(</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وعلّل البیهقی (ت 458 ه-) سبب اتّباع إملاء المصاحف الأُولی بعینه، بأنّ الکتّاب الصحابة کانوا أُناساً أکثر علماً منّا وأوفر حظّاً من الثقة(</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الزمخشری فی (الکشّاف) عن مخالفة القرآن لقواعد الکتابة العربیة فی مثل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w:t>
      </w:r>
      <w:r>
        <w:rPr>
          <w:rFonts w:ascii="Amiri" w:hAnsi="Amiri" w:eastAsia="Amiri" w:cs="Amiri"/>
          <w:lang w:bidi="ar-SA"/>
          <w:color w:val="111111"/>
          <w:sz w:val="28"/>
          <w:szCs w:val="28"/>
          <w:rtl/>
        </w:rPr>
        <w:t xml:space="preserve">وَقَالُوا مَالِ هَذَا الرَّسُولِ</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3"/>
      </w:r>
      <w:r>
        <w:rPr>
          <w:rFonts w:ascii="Amiri" w:hAnsi="Amiri" w:eastAsia="Amiri" w:cs="Amiri"/>
          <w:lang w:bidi="ar-SA"/>
          <w:color w:val="111111"/>
          <w:sz w:val="28"/>
          <w:szCs w:val="28"/>
          <w:rtl/>
        </w:rPr>
        <w:t xml:space="preserve">) وکتابة اللّام فیها منفصلةً عن (هذا): سُنّةٌ لا تُغیَّر(</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بکلّ ذلک تعسّفاً ومغالاةً فی عمل عثمان، حتّی قیل بأنّ محمّد بن أحمد البغدادی المعروف ب- (ابن شنبوذ) کان یجوّز القراءة علی ما یخالف الرسم العثمانی، فأُلقی القبض علیه، واستُتیب فاعترف، وکُتب علیه بمحضر(</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بهذا فقد عرفتَ بعض الشیء عن حال من ادُّعِی کونهم من اللّجنة، أو من الّذین اعتمد عثمان علی مصاحفهم، فإنّ الواقع یؤکّد انحصار عثمان والخلفاء من قبله فی الأخذ بحرف زید بن ثابت، رغم مخالفة قراءته لقراءة غیره من الصحابة.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7" w:name="pg14398_148617"/>
    <w:bookmarkEnd w:id="47"/>
    <w:p>
      <w:pPr>
        <w:pStyle w:val="Heading5"/>
      </w:pPr>
      <w:bookmarkStart w:id="123" w:name="_Toc70"/>
      <w:r>
        <w:t>موقف ابن مسعود وأبی بن کعب من السلطة:</w:t>
      </w:r>
      <w:bookmarkEnd w:id="123"/>
    </w:p>
    <w:p>
      <w:pPr>
        <w:pStyle w:val="BookText"/>
      </w:pPr>
      <w:r>
        <w:rPr>
          <w:rFonts w:ascii="IRNazanin" w:hAnsi="IRNazanin" w:eastAsia="IRNazanin" w:cs="IRNazanin"/>
          <w:lang w:bidi="fa-IR"/>
          <w:color w:val="111111"/>
          <w:sz w:val="28"/>
          <w:szCs w:val="28"/>
          <w:rtl/>
        </w:rPr>
        <w:t xml:space="preserve">لا یسعنا بعد کلّ هذا إلّا أن نؤکّد بأنّ أتباع سلطة الخلافة قد نسبوا إلی ابن مسعود وأُبیّ ابن کعب وعلیّ بن أبی طالب علیه السلام وحتّی إلی ابن عبّاس قضایا لا تتّفق مع سیرتهم، فقالوا عن ابن مسعود بأنّه حکّ المعوّذتین من القرآن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بن کعب أنّه أضاف سورتی الحفد والخلع إلی القرآن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علیّ بن أبی طالب أنّه أتی بقرآنٍ جدید أو لم یصح عنه أنّه جمع القرآن.</w:t>
      </w:r>
    </w:p>
    <w:p>
      <w:pPr>
        <w:pStyle w:val="BookText"/>
      </w:pPr>
      <w:r>
        <w:rPr>
          <w:rFonts w:ascii="IRNazanin" w:hAnsi="IRNazanin" w:eastAsia="IRNazanin" w:cs="IRNazanin"/>
          <w:lang w:bidi="fa-IR"/>
          <w:color w:val="111111"/>
          <w:sz w:val="28"/>
          <w:szCs w:val="28"/>
          <w:rtl/>
        </w:rPr>
        <w:t xml:space="preserve">وعن ابن عبّاس أنّه روی الإسرائیلیّات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غیرها من الأقوال التعریضیّة بهؤلاء الصحابة المنافسین لعثمان فی أمر القرآن.</w:t>
      </w:r>
    </w:p>
    <w:p>
      <w:pPr>
        <w:pStyle w:val="BookText"/>
      </w:pPr>
      <w:r>
        <w:rPr>
          <w:rFonts w:ascii="IRNazanin" w:hAnsi="IRNazanin" w:eastAsia="IRNazanin" w:cs="IRNazanin"/>
          <w:lang w:bidi="fa-IR"/>
          <w:color w:val="111111"/>
          <w:sz w:val="28"/>
          <w:szCs w:val="28"/>
          <w:rtl/>
        </w:rPr>
        <w:t xml:space="preserve">المعوذّتان وابن مسعود:</w:t>
      </w:r>
    </w:p>
    <w:p>
      <w:pPr>
        <w:pStyle w:val="BookText"/>
      </w:pPr>
      <w:r>
        <w:rPr>
          <w:rFonts w:ascii="IRNazanin" w:hAnsi="IRNazanin" w:eastAsia="IRNazanin" w:cs="IRNazanin"/>
          <w:lang w:bidi="fa-IR"/>
          <w:color w:val="111111"/>
          <w:sz w:val="28"/>
          <w:szCs w:val="28"/>
          <w:rtl/>
        </w:rPr>
        <w:t xml:space="preserve">من المعلوم أنّ ابن مسعود کان یقرأ بالمعوّذتین فی صلاته، وقد کانتا موجودتین فی مصحفه أیضاً، لکنّ القوم نسبوا له بأنّه حکّهما، وقد دافع ابن حزم عن ابن مسعود فی (المحلّی) فقال:</w:t>
      </w:r>
    </w:p>
    <w:p>
      <w:pPr>
        <w:pStyle w:val="BookText"/>
      </w:pPr>
      <w:r>
        <w:rPr>
          <w:rFonts w:ascii="IRNazanin" w:hAnsi="IRNazanin" w:eastAsia="IRNazanin" w:cs="IRNazanin"/>
          <w:lang w:bidi="fa-IR"/>
          <w:color w:val="111111"/>
          <w:sz w:val="28"/>
          <w:szCs w:val="28"/>
          <w:rtl/>
        </w:rPr>
        <w:t xml:space="preserve">وکلّ ما روی عن ابن مسعود من أنّ المعوّذتین وأُمّ القرآن (الفاتحة) لم تکن فی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مصحفه فکذبٌ موضوع لا یصحّ، وإنّما صحّت عنه قراءة عاصم عن زرّ بن حبیش عن ابن مسعود، وفیها أُمّ القرآن والمعوّذتان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صحّح السیوطی إسناد ما مرّ بطرقهم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حکی السیوطی فی الاتقان عن الإمام فخر الدین، قوله: نُقِل فی بعض الکتب القدیمة أنّ ابن مسعود کان ینکر کون سورة الفاتحة والمعوّذتین من القرآن، وهو فی غایة الصعوبة، لأنّا إن قلنا: إنّ النقل المتواتر کان حاصلاً فی عصر الصحابة بکون ذلک من القرآن، فإنکاره یوجب الکفر، وإن قلنا: لم یکن حاصلاً فی ذلک الزمان، فیلزم أنّ القرآن لیس بمتواتر فی الاصل. قال: والأغلب علی الظنّ أن نقل هذا المذهب عن ابن مسعود نقل باطل، وبه یحصل الخلاص عن هذه العقدة.</w:t>
      </w:r>
    </w:p>
    <w:p>
      <w:pPr>
        <w:pStyle w:val="BookText"/>
      </w:pPr>
      <w:r>
        <w:rPr>
          <w:rFonts w:ascii="IRNazanin" w:hAnsi="IRNazanin" w:eastAsia="IRNazanin" w:cs="IRNazanin"/>
          <w:lang w:bidi="fa-IR"/>
          <w:color w:val="111111"/>
          <w:sz w:val="28"/>
          <w:szCs w:val="28"/>
          <w:rtl/>
        </w:rPr>
        <w:t xml:space="preserve">وکذا قال القاضی أبوبکر: لم یصح عنه أنها لیست من القرآن ولا حفظ عنه. إنما حکّها وأسقطها من مصحفه إنکاراً لکتابتها، لا جحداً لکونها قرآناً، لأنه کانت السنّة عنده أن لا یکتب فی المصحف إلّا ما أمر النبی صلی الله علیه و آله بإثباته فیه، ولم یَجِدْهُ کَتَبَ ذلک ولا سمعه أمر به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ابن حجر فی (فتح الباری) خَطّأَ من دافع عن ابن مسعود، فقال: وأمّا قول النووی فی (شرح المهذّب): أجمع المسلمون علی أنّ المعوذتین والفاتحة من القرآن وأنّ من جحد منهما شیئاً کفر، وما نُقل عن ابن مسعود باطل لیس بصحیح، ففیه نظر، وقد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سبقه لنحو ذلک أبو محمّد بن حزم، فقال فی أوائل (المحلّی): ما نُقل عن ابن مسعود فی إنکار قرآنیّة المعوذتین فهو کذبٌ باطل، وکذا قال الفخر الرازی فی أوائل تفسیره: الأغلب علی الظنّ أنّ هذا النقل عن ابن مسعود کذب باطل. والطعن فی الروایات الصحیحة بغیر مستند لا یُقبل، بل الروایة صحیحة والتأویل محتمل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صاحب مناهل العرفان عن (صحیح مسلم)، عن عقبة بن عامر أنّه صلی الله علیه و آله قرأهما فی الصلاة (</w:t>
      </w:r>
      <w:r>
        <w:rPr>
          <w:rStyle w:val="FootnoteReference"/>
        </w:rPr>
        <w:footnoteReference w:id="963"/>
      </w:r>
      <w:r>
        <w:rPr>
          <w:rFonts w:ascii="IRNazanin" w:hAnsi="IRNazanin" w:eastAsia="IRNazanin" w:cs="IRNazanin"/>
          <w:lang w:bidi="fa-IR"/>
          <w:color w:val="111111"/>
          <w:sz w:val="28"/>
          <w:szCs w:val="28"/>
          <w:rtl/>
        </w:rPr>
        <w:t xml:space="preserve">)، وزاد ابن حبّان من وجهٍ آخر عن عقبة بن عامر أیضاً: فإن استطعت أن لا تفوتک [قراءتهما] فی صلاةٍ فافعل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أحمد من طریق أبی العلاء [ابن الشخیر]، عن رجلٍ من الصحابة: أنّ النبیّ أقرأنا المعوّذتین وقال: «إذا أنت صلّیت فاقرأ بهما» (</w:t>
      </w:r>
      <w:r>
        <w:rPr>
          <w:rStyle w:val="FootnoteReference"/>
        </w:rPr>
        <w:footnoteReference w:id="965"/>
      </w:r>
      <w:r>
        <w:rPr>
          <w:rFonts w:ascii="IRNazanin" w:hAnsi="IRNazanin" w:eastAsia="IRNazanin" w:cs="IRNazanin"/>
          <w:lang w:bidi="fa-IR"/>
          <w:color w:val="111111"/>
          <w:sz w:val="28"/>
          <w:szCs w:val="28"/>
          <w:rtl/>
        </w:rPr>
        <w:t xml:space="preserve">)، ورجاله رجال الصحیح (</w:t>
      </w:r>
      <w:r>
        <w:rPr>
          <w:rStyle w:val="FootnoteReference"/>
        </w:rPr>
        <w:footnoteReference w:id="966"/>
      </w:r>
      <w:r>
        <w:rPr>
          <w:rFonts w:ascii="Times New Roman" w:hAnsi="Times New Roman" w:eastAsia="Times New Roman" w:cs="Times New Roman"/>
          <w:lang w:val="en-US" w:bidi="en-US"/>
          <w:color w:val="111111"/>
          <w:sz w:val="28"/>
          <w:szCs w:val="28"/>
          <w:rtl/>
        </w:rPr>
        <w:t xml:space="preserve">).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هذه الروایات تؤکّد تواتر وجود المعوّذتین فی القرآن، وأنّ انعقاد الإجماع القطعیّ علی قرآنیّتهما الیوم کاشفٌ عن إجماع الصحابة علی ذلک أیّام رسول الله صلی الله علیه و آله ثمّ من بعده. فکیف ینسَب إلی ابن مسعود دون غیره من الصحابة أنّه أنکر المتواتر من القرآن؟ ومَن هو وراء نسبة هکذا أقوال إلی کبار أعیان الصحابة المخالفین لعثمان؟</w:t>
      </w:r>
    </w:p>
    <w:p>
      <w:pPr>
        <w:pStyle w:val="BookText"/>
      </w:pPr>
      <w:r>
        <w:rPr>
          <w:rFonts w:ascii="IRNazanin" w:hAnsi="IRNazanin" w:eastAsia="IRNazanin" w:cs="IRNazanin"/>
          <w:lang w:bidi="fa-IR"/>
          <w:color w:val="111111"/>
          <w:sz w:val="28"/>
          <w:szCs w:val="28"/>
          <w:rtl/>
        </w:rPr>
        <w:t xml:space="preserve">نعم، حکی الزرقانی عن بعضهم أنّه قال: یحتمل أنّ ابن مسعود لم یسمع المعوّذتین من النبیّ صلی الله علیه و آله ولم تتواتر عنده، فتوقّف فی أمرهما، وإنّما لم یُنکَر ذلک علیه لأنّه کان بصدد البحث والنظر، والواجب علیه التثبّت فی هذا الأمر.</w:t>
      </w:r>
    </w:p>
    <w:p>
      <w:pPr>
        <w:pStyle w:val="BookText"/>
      </w:pPr>
      <w:r>
        <w:rPr>
          <w:rFonts w:ascii="IRNazanin" w:hAnsi="IRNazanin" w:eastAsia="IRNazanin" w:cs="IRNazanin"/>
          <w:lang w:bidi="fa-IR"/>
          <w:color w:val="111111"/>
          <w:sz w:val="28"/>
          <w:szCs w:val="28"/>
          <w:rtl/>
        </w:rPr>
        <w:t xml:space="preserve">قال الزرقانی: ولعلّ هذا الجواب هو الّذی تستریح إلیه النفس؛ لأنّ قراءة عاصم عن ابن مسعود ثبتت فیها المعوّذتان والفاتحة وهی صحیحة، ونقلها عن ابن مسعود صحیح، وکذلک إنکار ابن مسعود للمعوّذتین جاء من طریقٍ صحّحه ابن حجر، إذن فلیحمل هذا الإنکار علی أولی حالات ابن مسعود، جمعاً بین الروایتین.</w:t>
      </w:r>
    </w:p>
    <w:p>
      <w:pPr>
        <w:pStyle w:val="BookText"/>
      </w:pPr>
      <w:r>
        <w:rPr>
          <w:rFonts w:ascii="IRNazanin" w:hAnsi="IRNazanin" w:eastAsia="IRNazanin" w:cs="IRNazanin"/>
          <w:lang w:bidi="fa-IR"/>
          <w:color w:val="111111"/>
          <w:sz w:val="28"/>
          <w:szCs w:val="28"/>
          <w:rtl/>
        </w:rPr>
        <w:t xml:space="preserve">وما یقال فی نقل إنکاره قرآنیّة المعوّذتین یقال فی نقل إنکاره قرآنیة الفاتحة، بل نقل إنکاره قرآنیة الفاتحة أَدْخَلُ فی البطلان وأغرق فی الضلال، باعتبار أنّ الفاتحة أُمّ القرآن وأنّها السبع المثانی الّتی تُثَنَّی وتکرّر فی کلّ رکعةٍ من رکعات الصلاة علی لسان کلّ مسلمٍ ومسلمة، فحاشی لابن مسعود أن یکون قد خفی علیه قرآنیّتها فضلاً عن إنکاره قرآنیّتها، وقصاری ما نقل عنه أنّه لم یکتبها فی مصحفه، وهذا لا یدلُّ علی الإنکار.</w:t>
      </w:r>
    </w:p>
    <w:p>
      <w:pPr>
        <w:pStyle w:val="BookText"/>
      </w:pPr>
      <w:r>
        <w:rPr>
          <w:rFonts w:ascii="IRNazanin" w:hAnsi="IRNazanin" w:eastAsia="IRNazanin" w:cs="IRNazanin"/>
          <w:lang w:bidi="fa-IR"/>
          <w:color w:val="111111"/>
          <w:sz w:val="28"/>
          <w:szCs w:val="28"/>
          <w:rtl/>
        </w:rPr>
        <w:t xml:space="preserve">قال ابن قتیبة ما نصّه: وأمّا إسقاطه الفاتحة من مصحفه فلیس لظنّه أنّها لیست من القرآن - معاذ الله -، ولکنّه ذهب إلی أنّ القرآن إنّما کتب وجمع بین اللّوحین مخافة الشکِّ والنسیان والزیادة والنقصان.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ومعنی هذا أنّ عدم کتابة ابن مسعود للفاتحة فی مصحفه کان سببه وضوح أنّها من القرآن، وعدم الخوف علیها من الشکّ والنسیان والزیادة والنقصان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أضاف: إنّنا إن سلّمنا أنّ ابن مسعود أنکر المعوّذتین وأنکر الفاتحة بل أنکر القرآن کلّه، فإنّ إنکاره هذا لا یضرُّنا فی شیء؛ لأنّ هذا الإنکار لا ینقض تواتر القرآن، ولا یرفع العلم القاطع بثبوته القائم علی التواتر، ولم یقل أحدٌ فی الدنیا: إنّ من شرط التواتر والعلم الیقینیِّ المبنیِّ علیه أن لا یخالف فیه مخالف، وإلّا لأمکن من هدم کلّ تواتر وإبطال کلّ علمٍ قام علیه بمجرّد أن یخالف فیه مخالف، ولو لم یکن فی العیر ولا فی النفیر.</w:t>
      </w:r>
    </w:p>
    <w:p>
      <w:pPr>
        <w:pStyle w:val="BookText"/>
      </w:pPr>
      <w:r>
        <w:rPr>
          <w:rFonts w:ascii="IRNazanin" w:hAnsi="IRNazanin" w:eastAsia="IRNazanin" w:cs="IRNazanin"/>
          <w:lang w:bidi="fa-IR"/>
          <w:color w:val="111111"/>
          <w:sz w:val="28"/>
          <w:szCs w:val="28"/>
          <w:rtl/>
        </w:rPr>
        <w:t xml:space="preserve">قال ابن قتیبة فی (مشکل القرآن): ظنّ ابن مسعود أنّ المعوّذتین لیستا من القرآن، لأنّه رأی النبیّ صلی الله علیه و آله یعوّذ بهما الحسن والحسین، فأقام علی ظنّه، ولا نقول: إنّه أصاب فی ذلک وأخطأ المهاجرون والأنصار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زرارة أنّ رجلاً سأل الإمام صادق علیه السلام عن المعوّذتین: أهما من القرآن؟</w:t>
      </w:r>
    </w:p>
    <w:p>
      <w:pPr>
        <w:pStyle w:val="BookText"/>
      </w:pPr>
      <w:r>
        <w:rPr>
          <w:rFonts w:ascii="IRNazanin" w:hAnsi="IRNazanin" w:eastAsia="IRNazanin" w:cs="IRNazanin"/>
          <w:lang w:bidi="fa-IR"/>
          <w:color w:val="111111"/>
          <w:sz w:val="28"/>
          <w:szCs w:val="28"/>
          <w:rtl/>
        </w:rPr>
        <w:t xml:space="preserve">فقال الصادق علیه السلام : «هما من القرآن».</w:t>
      </w:r>
    </w:p>
    <w:p>
      <w:pPr>
        <w:pStyle w:val="BookText"/>
      </w:pPr>
      <w:r>
        <w:rPr>
          <w:rFonts w:ascii="IRNazanin" w:hAnsi="IRNazanin" w:eastAsia="IRNazanin" w:cs="IRNazanin"/>
          <w:lang w:bidi="fa-IR"/>
          <w:color w:val="111111"/>
          <w:sz w:val="28"/>
          <w:szCs w:val="28"/>
          <w:rtl/>
        </w:rPr>
        <w:t xml:space="preserve">فقال الرجل: إنّهما لیستا من القرآن فی قراءة ابن مسعود ولا فی مصحفه.</w:t>
      </w:r>
    </w:p>
    <w:p>
      <w:pPr>
        <w:pStyle w:val="BookText"/>
      </w:pPr>
      <w:r>
        <w:rPr>
          <w:rFonts w:ascii="IRNazanin" w:hAnsi="IRNazanin" w:eastAsia="IRNazanin" w:cs="IRNazanin"/>
          <w:lang w:bidi="fa-IR"/>
          <w:color w:val="111111"/>
          <w:sz w:val="28"/>
          <w:szCs w:val="28"/>
          <w:rtl/>
        </w:rPr>
        <w:t xml:space="preserve">فقال أبو عبد الله علیه السلام : «أخطأ ابن مسعود - أو قال: کذب ابن مسعود - هما من القرآن ...» (</w:t>
      </w:r>
      <w:r>
        <w:rPr>
          <w:rStyle w:val="FootnoteReference"/>
        </w:rPr>
        <w:footnoteReference w:id="969"/>
      </w:r>
      <w:r>
        <w:rPr>
          <w:rFonts w:ascii="Times New Roman" w:hAnsi="Times New Roman" w:eastAsia="Times New Roman" w:cs="Times New Roman"/>
          <w:lang w:val="en-US" w:bidi="en-US"/>
          <w:color w:val="111111"/>
          <w:sz w:val="28"/>
          <w:szCs w:val="28"/>
          <w:rtl/>
        </w:rPr>
        <w:t xml:space="preserve">).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الکلینیّ بسنده عن عبد الله بن فرقد والمعلّی بن خنیس، قالا: کنّا عند أبی عبد الله علیه السلام ومعنا ربیعة الرأی، فذکرنا فضل القرآن، فقال أبو عبد الله [الصادق]: «إن کان ابن مسعود لا یقرأ علی قراءتنا فهو ضالّ».</w:t>
      </w:r>
    </w:p>
    <w:p>
      <w:pPr>
        <w:pStyle w:val="BookText"/>
      </w:pPr>
      <w:r>
        <w:rPr>
          <w:rFonts w:ascii="Amiri" w:hAnsi="Amiri" w:eastAsia="Amiri" w:cs="Amiri"/>
          <w:lang w:bidi="ar-SA"/>
          <w:color w:val="111111"/>
          <w:sz w:val="28"/>
          <w:szCs w:val="28"/>
          <w:rtl/>
        </w:rPr>
        <w:t xml:space="preserve">قال ربیعة: ضالٌّ؟!</w:t>
      </w:r>
    </w:p>
    <w:p>
      <w:pPr>
        <w:pStyle w:val="BookText"/>
      </w:pPr>
      <w:r>
        <w:rPr>
          <w:rFonts w:ascii="IRNazanin" w:hAnsi="IRNazanin" w:eastAsia="IRNazanin" w:cs="IRNazanin"/>
          <w:lang w:bidi="fa-IR"/>
          <w:color w:val="111111"/>
          <w:sz w:val="28"/>
          <w:szCs w:val="28"/>
          <w:rtl/>
        </w:rPr>
        <w:t xml:space="preserve">فقال: «نعم، ضالّ»، ثمّ قال أبو عبد الله: «أمّا نحن فنقرأ علی قراءة أُبیّ»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 فی هذا الکلام وفیما جاء قبله عن الإمام الصادق تجریح بابن مسعود الّذی قیل عنه بأنّه من آل محمّد لکثرة دخوله وخروجه علیهم (</w:t>
      </w:r>
      <w:r>
        <w:rPr>
          <w:rStyle w:val="FootnoteReference"/>
        </w:rPr>
        <w:footnoteReference w:id="971"/>
      </w:r>
      <w:r>
        <w:rPr>
          <w:rFonts w:ascii="IRNazanin" w:hAnsi="IRNazanin" w:eastAsia="IRNazanin" w:cs="IRNazanin"/>
          <w:lang w:bidi="fa-IR"/>
          <w:color w:val="111111"/>
          <w:sz w:val="28"/>
          <w:szCs w:val="28"/>
          <w:rtl/>
        </w:rPr>
        <w:t xml:space="preserve">)، وأنّه أحد الستّة الّذین خلقت الأرض لهم وبهم یمطرون حسب بعض الأخبار عندنا (</w:t>
      </w:r>
      <w:r>
        <w:rPr>
          <w:rStyle w:val="FootnoteReference"/>
        </w:rPr>
        <w:footnoteReference w:id="972"/>
      </w:r>
      <w:r>
        <w:rPr>
          <w:rFonts w:ascii="IRNazanin" w:hAnsi="IRNazanin" w:eastAsia="IRNazanin" w:cs="IRNazanin"/>
          <w:lang w:bidi="fa-IR"/>
          <w:color w:val="111111"/>
          <w:sz w:val="28"/>
          <w:szCs w:val="28"/>
          <w:rtl/>
        </w:rPr>
        <w:t xml:space="preserve">)، کما هو أیضاً من جملة تلک العصابة المؤمنة (</w:t>
      </w:r>
      <w:r>
        <w:rPr>
          <w:rStyle w:val="FootnoteReference"/>
        </w:rPr>
        <w:footnoteReference w:id="973"/>
      </w:r>
      <w:r>
        <w:rPr>
          <w:rFonts w:ascii="Amiri" w:hAnsi="Amiri" w:eastAsia="Amiri" w:cs="Amiri"/>
          <w:lang w:bidi="ar-SA"/>
          <w:color w:val="111111"/>
          <w:sz w:val="28"/>
          <w:szCs w:val="28"/>
          <w:rtl/>
        </w:rPr>
        <w:t xml:space="preserve">) والصالحة (</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وکان ابن مسعود قد شهد جنازة أبی ذرّ. اُنظر: المستدرک للحاکم 3: 52 / ح 4373، قال: حدیثٌ صحیح الإسناد ولم یخرّجاه، تاریخ دمشق 66 /217، الإصابة 7 /129 ترجمة أبی ذرّ الغفاری.</w:t>
      </w:r>
    </w:p>
    <w:p>
      <w:pPr>
        <w:pStyle w:val="BookText"/>
      </w:pPr>
      <w:r>
        <w:rPr>
          <w:rFonts w:ascii="IRNazanin" w:hAnsi="IRNazanin" w:eastAsia="IRNazanin" w:cs="IRNazanin"/>
          <w:lang w:bidi="fa-IR"/>
          <w:color w:val="111111"/>
          <w:sz w:val="28"/>
          <w:szCs w:val="28"/>
          <w:rtl/>
        </w:rPr>
        <w:t xml:space="preserve">) الّتی شهدت جنازة أبی ذر الغفاری حسب</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الرسول صلی الله علیه و آله .</w:t>
      </w:r>
    </w:p>
    <w:p>
      <w:pPr>
        <w:pStyle w:val="BookText"/>
      </w:pPr>
      <w:r>
        <w:rPr>
          <w:rFonts w:ascii="IRNazanin" w:hAnsi="IRNazanin" w:eastAsia="IRNazanin" w:cs="IRNazanin"/>
          <w:lang w:bidi="fa-IR"/>
          <w:color w:val="111111"/>
          <w:sz w:val="28"/>
          <w:szCs w:val="28"/>
          <w:rtl/>
        </w:rPr>
        <w:t xml:space="preserve">وإنّ تعلیل الإمام علیه السلام : «إن کان ابن مسعود لا یقرأ ...»، یُفهَم منه بأنّ السجیّة العامّة لابن مسعود کانت هی موافقة قراءته لقراءة أهل البیت، لکن إن کان ابن مسعود لا یقرأ بتلک القراءة فهو ضالّ، وهو مثل کلام الباری جلّ وعلا: </w:t>
      </w:r>
      <w:r>
        <w:rPr>
          <w:rFonts w:ascii="Amiri" w:hAnsi="Amiri" w:eastAsia="Amiri" w:cs="Amiri"/>
          <w:lang w:bidi="ar-SA"/>
          <w:color w:val="111111"/>
          <w:sz w:val="28"/>
          <w:szCs w:val="28"/>
          <w:rtl/>
        </w:rPr>
        <w:t xml:space="preserve">لَوْ کَانَ فِیهِمَا آلِهَةٌ إِلّا اللهُ لَفَسَدَتَا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قراءة أُبیّ بن کعب:</w:t>
      </w:r>
    </w:p>
    <w:p>
      <w:pPr>
        <w:pStyle w:val="BookText"/>
      </w:pPr>
      <w:r>
        <w:rPr>
          <w:rFonts w:ascii="IRNazanin" w:hAnsi="IRNazanin" w:eastAsia="IRNazanin" w:cs="IRNazanin"/>
          <w:lang w:bidi="fa-IR"/>
          <w:color w:val="111111"/>
          <w:sz w:val="28"/>
          <w:szCs w:val="28"/>
          <w:rtl/>
        </w:rPr>
        <w:t xml:space="preserve">أمّا موضوع اختیار الإمام علیه السلام قراءة أُبیّ، فهو أیضاً لا یعنی وجود إشکال فی قراءة ابن مسعود، فقد یکون الإمام علیه السلام قد قرأ بقراءة أُبیٍّ لکونه النموذج الصحیح لقراءة رسول الله صلی الله علیه و آله (</w:t>
      </w:r>
      <w:r>
        <w:rPr>
          <w:rStyle w:val="FootnoteReference"/>
        </w:rPr>
        <w:footnoteReference w:id="976"/>
      </w:r>
      <w:r>
        <w:rPr>
          <w:rFonts w:ascii="IRNazanin" w:hAnsi="IRNazanin" w:eastAsia="IRNazanin" w:cs="IRNazanin"/>
          <w:lang w:bidi="fa-IR"/>
          <w:color w:val="111111"/>
          <w:sz w:val="28"/>
          <w:szCs w:val="28"/>
          <w:rtl/>
        </w:rPr>
        <w:t xml:space="preserve">)، ولتقلیل الحدّة الموجودة بین أهل البیت علیهم السلام وبین مسلک أتباع الخُلفاء، لأنّ السلطة کانت ترید الاحتماء بقراءة أُبیّ بن کعب فی الظاهر، وفی المقابل کانوا علی صِدامٍ واضحٍ مع ابن مسعود ومصحفه، فقد یکون الإمام علیه السلام أراد بقوله الإشارة إلی أنّه یقرأ بقراءة مَن یرتضونه ویقبلونه من الصحابة، ولیس فی کلامه تعریض بابن مسعود وقراءته.</w:t>
      </w:r>
    </w:p>
    <w:p>
      <w:pPr>
        <w:pStyle w:val="BookText"/>
      </w:pPr>
      <w:r>
        <w:rPr>
          <w:rFonts w:ascii="IRNazanin" w:hAnsi="IRNazanin" w:eastAsia="IRNazanin" w:cs="IRNazanin"/>
          <w:lang w:bidi="fa-IR"/>
          <w:color w:val="111111"/>
          <w:sz w:val="28"/>
          <w:szCs w:val="28"/>
          <w:rtl/>
        </w:rPr>
        <w:t xml:space="preserve">فالإمام علیه السلام حینما یقول: «أمّا نحن فنقرأ علی قراءة أُبیّ»، لا یعنی بکلامه أنّ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مصحف الإمام أمیر المؤمنین علیّ علیه السلام غیر موجودٍ عنده، أو أنّه محتاجٌ إلی قراءة غیره من الصحابة (فإنهم لا یتبعون أحداً وإنّما هم مُتَّبَعون لا تابعون) (</w:t>
      </w:r>
      <w:r>
        <w:rPr>
          <w:rStyle w:val="FootnoteReference"/>
        </w:rPr>
        <w:footnoteReference w:id="977"/>
      </w:r>
      <w:r>
        <w:rPr>
          <w:rFonts w:ascii="IRNazanin" w:hAnsi="IRNazanin" w:eastAsia="IRNazanin" w:cs="IRNazanin"/>
          <w:lang w:bidi="fa-IR"/>
          <w:color w:val="111111"/>
          <w:sz w:val="28"/>
          <w:szCs w:val="28"/>
          <w:rtl/>
        </w:rPr>
        <w:t xml:space="preserve">)، بل إنّهم قالوا بذلک لإثبات أنّ قراءة أُبیّ نموذج لقراءة النبیّ وأهل بیته، وإنّهم قالوا بذلک تصحیحاً لقراءات النّاس من خلال حجّیة قراءة أُبیّ عندهم، لأنّه أخذها تلقیّاً وعرضاً عن رسول الله المعصوم (</w:t>
      </w:r>
      <w:r>
        <w:rPr>
          <w:rStyle w:val="FootnoteReference"/>
        </w:rPr>
        <w:footnoteReference w:id="978"/>
      </w:r>
      <w:r>
        <w:rPr>
          <w:rFonts w:ascii="IRNazanin" w:hAnsi="IRNazanin" w:eastAsia="IRNazanin" w:cs="IRNazanin"/>
          <w:lang w:bidi="fa-IR"/>
          <w:color w:val="111111"/>
          <w:sz w:val="28"/>
          <w:szCs w:val="28"/>
          <w:rtl/>
        </w:rPr>
        <w:t xml:space="preserve">)، وقد أوصی رسول الله بقراءته کما هو المشهور فی کتب الفریقین.</w:t>
      </w:r>
    </w:p>
    <w:p>
      <w:pPr>
        <w:pStyle w:val="BookText"/>
      </w:pPr>
      <w:r>
        <w:rPr>
          <w:rFonts w:ascii="IRNazanin" w:hAnsi="IRNazanin" w:eastAsia="IRNazanin" w:cs="IRNazanin"/>
          <w:lang w:bidi="fa-IR"/>
          <w:color w:val="111111"/>
          <w:sz w:val="28"/>
          <w:szCs w:val="28"/>
          <w:rtl/>
        </w:rPr>
        <w:t xml:space="preserve">ومن هذا الباب نسب أصحاب القراءات إلی الإمامین الحسن والحسین علیهما السلام بأنّهما قرءا علی أبی عبد الرحمان السلمی القرآن، وهذا الکلام غیر صحیح، لأنّ ابن الجزری ذکر فی کتابه (غایة النهایة فی طبقات القراء) اسماء: من قرأ علی علیّ بن أبی طالب من غیر أهل بیته هم:</w:t>
      </w:r>
    </w:p>
    <w:p>
      <w:pPr>
        <w:pStyle w:val="BookText"/>
      </w:pPr>
      <w:r>
        <w:rPr>
          <w:rFonts w:ascii="IRNazanin" w:hAnsi="IRNazanin" w:eastAsia="IRNazanin" w:cs="IRNazanin"/>
          <w:lang w:bidi="fa-IR"/>
          <w:color w:val="111111"/>
          <w:sz w:val="28"/>
          <w:szCs w:val="28"/>
          <w:rtl/>
        </w:rPr>
        <w:t xml:space="preserve">أبو عبد الرحمان السلمی (</w:t>
      </w:r>
      <w:r>
        <w:rPr>
          <w:rStyle w:val="FootnoteReference"/>
        </w:rPr>
        <w:footnoteReference w:id="979"/>
      </w:r>
      <w:r>
        <w:rPr>
          <w:rFonts w:ascii="IRNazanin" w:hAnsi="IRNazanin" w:eastAsia="IRNazanin" w:cs="IRNazanin"/>
          <w:lang w:bidi="fa-IR"/>
          <w:color w:val="111111"/>
          <w:sz w:val="28"/>
          <w:szCs w:val="28"/>
          <w:rtl/>
        </w:rPr>
        <w:t xml:space="preserve">)، وأبو الأسود الدؤلی (</w:t>
      </w:r>
      <w:r>
        <w:rPr>
          <w:rStyle w:val="FootnoteReference"/>
        </w:rPr>
        <w:footnoteReference w:id="980"/>
      </w:r>
      <w:r>
        <w:rPr>
          <w:rFonts w:ascii="IRNazanin" w:hAnsi="IRNazanin" w:eastAsia="IRNazanin" w:cs="IRNazanin"/>
          <w:lang w:bidi="fa-IR"/>
          <w:color w:val="111111"/>
          <w:sz w:val="28"/>
          <w:szCs w:val="28"/>
          <w:rtl/>
        </w:rPr>
        <w:t xml:space="preserve">)، وعبد الرحمان بن أبی لیلی (</w:t>
      </w:r>
      <w:r>
        <w:rPr>
          <w:rStyle w:val="FootnoteReference"/>
        </w:rPr>
        <w:footnoteReference w:id="981"/>
      </w:r>
      <w:r>
        <w:rPr>
          <w:rFonts w:ascii="Times New Roman" w:hAnsi="Times New Roman" w:eastAsia="Times New Roman" w:cs="Times New Roman"/>
          <w:lang w:val="en-US" w:bidi="en-US"/>
          <w:color w:val="111111"/>
          <w:sz w:val="28"/>
          <w:szCs w:val="28"/>
          <w:rtl/>
        </w:rPr>
        <w:t xml:space="preserve">).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من أهل بیته: فقد قرأ الحسنان علی أبیهما علیّ بن أبی طالب، وقرأ علیّ بن الحسین زین العابدین علی أبیه الحسین، وقرأ محمّد بن علیّ الباقر علی أبیه زین العابدین، وقرأ أخوه زید بن علی الشهید علی أبیه زین العابدین وأخیه الباقر، وقرأ جعفر بن محمّد الصادق أبو عبد الله المدنیّ علی أبیه محمّد بن علی الباقر (</w:t>
      </w:r>
      <w:r>
        <w:rPr>
          <w:rStyle w:val="FootnoteReference"/>
        </w:rPr>
        <w:footnoteReference w:id="982"/>
      </w:r>
      <w:r>
        <w:rPr>
          <w:rFonts w:ascii="IRNazanin" w:hAnsi="IRNazanin" w:eastAsia="IRNazanin" w:cs="IRNazanin"/>
          <w:lang w:bidi="fa-IR"/>
          <w:color w:val="111111"/>
          <w:sz w:val="28"/>
          <w:szCs w:val="28"/>
          <w:rtl/>
        </w:rPr>
        <w:t xml:space="preserve">). وقراءة حمزة الزیات وغیره أُخذت من الإمام الصادق.</w:t>
      </w:r>
    </w:p>
    <w:p>
      <w:pPr>
        <w:pStyle w:val="BookText"/>
      </w:pPr>
      <w:r>
        <w:rPr>
          <w:rFonts w:ascii="IRNazanin" w:hAnsi="IRNazanin" w:eastAsia="IRNazanin" w:cs="IRNazanin"/>
          <w:lang w:bidi="fa-IR"/>
          <w:color w:val="111111"/>
          <w:sz w:val="28"/>
          <w:szCs w:val="28"/>
          <w:rtl/>
        </w:rPr>
        <w:t xml:space="preserve">فلو صحّ بأنّهما قرءا علی السلمی - ولم یصح - فهو لإلزام الآخرین بقراءتهما، لأنّ النّاس کانوا لا یعرفون فی القراءة إلّا القرّاء المعینین من قبل مدرسة الخلافة، فقد یکون الإمام الحسن والإمام الحسین قد فعلا ذلک لإمضاء عمل الأُمّة وإقرارهم علی ما هم علیه، فقرءا فی الظاهر علی السلمی - وإن کانا سبطی رسول الله صلی الله علیه و آله ولا یحتاجان فی تصحیح قراءتهما إلی قراءة أمثال أبی عبد الرحمان السلمی -، لکن لمّا کان السیاق العامّ عند الحکومة وعامّة الناس هو الأخذ عن هؤلاء القرّاء لا عن غیرهم، کان من الحکمة إرشاد النّاس عَمَلاً إلی صحّة الأخذ عن السلمی، لأنّه أخذ القراءة عن علیّ لا عن غیره.</w:t>
      </w:r>
    </w:p>
    <w:p>
      <w:pPr>
        <w:pStyle w:val="BookText"/>
      </w:pPr>
      <w:r>
        <w:rPr>
          <w:rFonts w:ascii="IRNazanin" w:hAnsi="IRNazanin" w:eastAsia="IRNazanin" w:cs="IRNazanin"/>
          <w:lang w:bidi="fa-IR"/>
          <w:color w:val="111111"/>
          <w:sz w:val="28"/>
          <w:szCs w:val="28"/>
          <w:rtl/>
        </w:rPr>
        <w:t xml:space="preserve">وهذا یشبه ما نقله الإمام الصادق علیه السلام عن أبیه الإمام الباقر علیه السلام من أنّه کان یحدّث النّاس عن رسول الله صلی الله علیه و آله ، فکانوا یکذّبونه لعدم إدراک الإمام الباقر لعصر النبیّ صلی الله علیه و آله ، فلمّا رأی الإمامُ الباقر علیه السلام ذلک أخذ یحدّثهم عن جابر بن عبد الله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الأنصاری، وکان جابر یأتیه یتعلّم منه(</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إنّهم نسبوا إلی أُبیّ بن کعبٍ أنّه أدخل سورتی الحفد والخلع فی القرآن، أو قوله: إنّ سورة الأحزاب کانت لَتعادل سورة البقرة، وفیها آیة الرجم. فهو لم یقلها بل إنّها مقولة عمر بن الخطّاب نسبت إلی أمثال أُبیّ بن کعب، فقد یکون أبیّ توهّم أنها آیة من القرآن مثل عمر لسماعهما ذلک عن رسول الله، فظنا أنّهما قرآناً، مع أنّه صلی الله علیه و آله کان یقرأ بها دعاءاً لا قرآناً فی قنوت صلاته، لکنّ هذا التوهّم لا یدعو إلی التعریض به وبقراءته ومصحفه؛ لأنّه - حسبما یقولون - اجتهد، والمجتهد إن أصاب فله أجران، وإن أخطأ فله أجرٌ واحد!!!</w:t>
      </w:r>
    </w:p>
    <w:p>
      <w:pPr>
        <w:pStyle w:val="BookText"/>
      </w:pPr>
      <w:r>
        <w:rPr>
          <w:rFonts w:ascii="IRNazanin" w:hAnsi="IRNazanin" w:eastAsia="IRNazanin" w:cs="IRNazanin"/>
          <w:lang w:bidi="fa-IR"/>
          <w:color w:val="111111"/>
          <w:sz w:val="28"/>
          <w:szCs w:val="28"/>
          <w:rtl/>
        </w:rPr>
        <w:t xml:space="preserve">وباعتقادی أن کلّ ما قیل عن ابن مسعود وأُبیّ بن کعب فی القرآن زیادةً ونقیصة فهو کذب وتزویر وبهتان، وأنهما قد حُورِبا لأجل ارتباطهما بأهل البیت وحبّهما لعلیٍّ وفاطمة والحسن والحسین علیهم السلام ، ومخالفتهما للسلطة الحاکمة.</w:t>
      </w:r>
    </w:p>
    <w:p>
      <w:pPr>
        <w:pStyle w:val="BookText"/>
      </w:pPr>
      <w:r>
        <w:rPr>
          <w:rFonts w:ascii="IRNazanin" w:hAnsi="IRNazanin" w:eastAsia="IRNazanin" w:cs="IRNazanin"/>
          <w:lang w:bidi="fa-IR"/>
          <w:color w:val="111111"/>
          <w:sz w:val="28"/>
          <w:szCs w:val="28"/>
          <w:rtl/>
        </w:rPr>
        <w:t xml:space="preserve">وأنّ ما جاء فی بعض الأخبارمن سقوط آیاتٍ أو سور من مصحف هذا أو مصحف ذاک لا یُعدّ سبباً للوهن فی الکتاب العزیز الموجود بین الدفّتین؛ لأنّها أخبار آحاد منکرة لا یؤخَذ بها، وهی مردودة لا یعتمدها أحدٌ من الفریقین.</w:t>
      </w:r>
    </w:p>
    <w:p>
      <w:pPr>
        <w:pStyle w:val="BookText"/>
      </w:pPr>
      <w:r>
        <w:rPr>
          <w:rFonts w:ascii="IRNazanin" w:hAnsi="IRNazanin" w:eastAsia="IRNazanin" w:cs="IRNazanin"/>
          <w:lang w:bidi="fa-IR"/>
          <w:color w:val="111111"/>
          <w:sz w:val="28"/>
          <w:szCs w:val="28"/>
          <w:rtl/>
        </w:rPr>
        <w:t xml:space="preserve">کان هذا بعض الشیء عن ابن مسعود وأُبیّ ابن کعب، وأترک الکلام عن التُّهم الموجّهة إلی الإمام علیّ علیه السلام وابن عبّاس وکیفیّة الدفاع عنهما، فلذلک مجال آخر، وإن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 قد أجبنا عن بعض التهم الموجّهة إلی أمیر المؤمنین علیّ بن أبی طالب فی هذه الدراسة، أمّا الدفاع عن ابن عبّاس فسنبحثه فی موضوعٍ تفسیریّ قادم إن شاء الله.</w:t>
      </w:r>
    </w:p>
    <w:p>
      <w:pPr>
        <w:pStyle w:val="BookText"/>
      </w:pPr>
      <w:r>
        <w:rPr>
          <w:rFonts w:ascii="IRNazanin" w:hAnsi="IRNazanin" w:eastAsia="IRNazanin" w:cs="IRNazanin"/>
          <w:lang w:bidi="fa-IR"/>
          <w:color w:val="111111"/>
          <w:sz w:val="28"/>
          <w:szCs w:val="28"/>
          <w:rtl/>
        </w:rPr>
        <w:t xml:space="preserve">وبهذا فقد اتضح لک بأنّ وراء التعریض بعلیٍّ أمیر المؤمنین وابن عباس هم بنو أُمیّة، وهؤلاء هم الّذین کانوا یلعنونهما دبر کلّ صلاةٍ ومن علی المنابر، وکانوا یأمرون النّاس بلعنهما وعدم الأخذ عنهما، لأن أمیر المؤمنین علی بن أبی طالب وابن عباس کانا من المدافعین عن السنة النبویة المطهرة، ویقفان بکلّ جرأةٍ أمام تیار السلطة وانحرافاته، وقد اشتهر عن ابن عبّاس قوله فی التلبیة یوم عرفة: لبّیک اللّهمّ لبیک وإن رغم أنف معاویة (</w:t>
      </w:r>
      <w:r>
        <w:rPr>
          <w:rStyle w:val="FootnoteReference"/>
        </w:rPr>
        <w:footnoteReference w:id="984"/>
      </w:r>
      <w:r>
        <w:rPr>
          <w:rFonts w:ascii="IRNazanin" w:hAnsi="IRNazanin" w:eastAsia="IRNazanin" w:cs="IRNazanin"/>
          <w:lang w:bidi="fa-IR"/>
          <w:color w:val="111111"/>
          <w:sz w:val="28"/>
          <w:szCs w:val="28"/>
          <w:rtl/>
        </w:rPr>
        <w:t xml:space="preserve">)، وأمثال ذلک کثیر فی کتب الحدیث والتاریخ.</w:t>
      </w:r>
    </w:p>
    <w:p>
      <w:pPr>
        <w:pStyle w:val="BookText"/>
      </w:pPr>
      <w:r>
        <w:rPr>
          <w:rFonts w:ascii="IRNazanin" w:hAnsi="IRNazanin" w:eastAsia="IRNazanin" w:cs="IRNazanin"/>
          <w:lang w:bidi="fa-IR"/>
          <w:color w:val="111111"/>
          <w:sz w:val="28"/>
          <w:szCs w:val="28"/>
          <w:rtl/>
        </w:rPr>
        <w:t xml:space="preserve">وعلیه فإنّ النصوص المنقولة عن أمیر المؤمنین علیٍّ علیه السلام من جلوسه فی بیته لجمع القرآن، ما یُخطّئُ جمْعَ زیدٍ أو یشکّک فی الأهداف المرجوّة للخلفاء وأتباعهم من ذلک الجمع.</w:t>
      </w:r>
    </w:p>
    <w:p>
      <w:pPr>
        <w:pStyle w:val="BookText"/>
      </w:pPr>
      <w:r>
        <w:rPr>
          <w:rFonts w:ascii="IRNazanin" w:hAnsi="IRNazanin" w:eastAsia="IRNazanin" w:cs="IRNazanin"/>
          <w:lang w:bidi="fa-IR"/>
          <w:color w:val="111111"/>
          <w:sz w:val="28"/>
          <w:szCs w:val="28"/>
          <w:rtl/>
        </w:rPr>
        <w:t xml:space="preserve">فلقد جاء عنه علیه السلام أنّه نادی بأعلی صوته: «یا أیّها الناس، إنّی لم أزل منذ قبض رسول الله مشغولاً بغسله، ثم بالقرآن، حتّی جمعتُه کلَّه فی هذا الثوب ...»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نصٍّ آخر: فلمّا قُبض نبیّ الله ... وعمد عمر فبایع أبا بکر، ولم یُدفَن رسول الله بعد، فلمّا رأی ذلک علیٌّ ورأی الناس قد بایعوا أبا بکر، خشی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یفتتن الناس، ففزع إلی کتاب الله وأخذ یجمعه فی مصحف، فأرسل أبو بکرٍ إلیه أن تعال فبایع، فقال علی: «لا أخرج حتّی أجمع القرآن»..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النصوص تؤکد أسبقیة جمع الإمام علی قبل جمع زید، ویؤیّد ما حکته أخبار الإمامیّة - مِن سبق الإمام علیٍّ علیه السلام لجمع القرآن - الروایاتُ الکثیرة الموجودة عند أهل السنّة والجماعة، مثل: روایة الصنعانی (ت 211 ه-) فی (مصنّفه) (</w:t>
      </w:r>
      <w:r>
        <w:rPr>
          <w:rStyle w:val="FootnoteReference"/>
        </w:rPr>
        <w:footnoteReference w:id="987"/>
      </w:r>
      <w:r>
        <w:rPr>
          <w:rFonts w:ascii="IRNazanin" w:hAnsi="IRNazanin" w:eastAsia="IRNazanin" w:cs="IRNazanin"/>
          <w:lang w:bidi="fa-IR"/>
          <w:color w:val="111111"/>
          <w:sz w:val="28"/>
          <w:szCs w:val="28"/>
          <w:rtl/>
        </w:rPr>
        <w:t xml:space="preserve">)، وابن سعد (ت 230 ه-) فی (الطبقات الکبری) (</w:t>
      </w:r>
      <w:r>
        <w:rPr>
          <w:rStyle w:val="FootnoteReference"/>
        </w:rPr>
        <w:footnoteReference w:id="988"/>
      </w:r>
      <w:r>
        <w:rPr>
          <w:rFonts w:ascii="IRNazanin" w:hAnsi="IRNazanin" w:eastAsia="IRNazanin" w:cs="IRNazanin"/>
          <w:lang w:bidi="fa-IR"/>
          <w:color w:val="111111"/>
          <w:sz w:val="28"/>
          <w:szCs w:val="28"/>
          <w:rtl/>
        </w:rPr>
        <w:t xml:space="preserve">)، وابن أبی شیبة (ت 235 ه-) فی (مصنّفه) (</w:t>
      </w:r>
      <w:r>
        <w:rPr>
          <w:rStyle w:val="FootnoteReference"/>
        </w:rPr>
        <w:footnoteReference w:id="989"/>
      </w:r>
      <w:r>
        <w:rPr>
          <w:rFonts w:ascii="IRNazanin" w:hAnsi="IRNazanin" w:eastAsia="IRNazanin" w:cs="IRNazanin"/>
          <w:lang w:bidi="fa-IR"/>
          <w:color w:val="111111"/>
          <w:sz w:val="28"/>
          <w:szCs w:val="28"/>
          <w:rtl/>
        </w:rPr>
        <w:t xml:space="preserve">)، والبلاذریّ (ت 279 ه-) فی (أنساب الأشراف) (</w:t>
      </w:r>
      <w:r>
        <w:rPr>
          <w:rStyle w:val="FootnoteReference"/>
        </w:rPr>
        <w:footnoteReference w:id="990"/>
      </w:r>
      <w:r>
        <w:rPr>
          <w:rFonts w:ascii="IRNazanin" w:hAnsi="IRNazanin" w:eastAsia="IRNazanin" w:cs="IRNazanin"/>
          <w:lang w:bidi="fa-IR"/>
          <w:color w:val="111111"/>
          <w:sz w:val="28"/>
          <w:szCs w:val="28"/>
          <w:rtl/>
        </w:rPr>
        <w:t xml:space="preserve">)، وابن الضریس (ت 294 ه-) فی (فضائل القرآن) (</w:t>
      </w:r>
      <w:r>
        <w:rPr>
          <w:rStyle w:val="FootnoteReference"/>
        </w:rPr>
        <w:footnoteReference w:id="991"/>
      </w:r>
      <w:r>
        <w:rPr>
          <w:rFonts w:ascii="IRNazanin" w:hAnsi="IRNazanin" w:eastAsia="IRNazanin" w:cs="IRNazanin"/>
          <w:lang w:bidi="fa-IR"/>
          <w:color w:val="111111"/>
          <w:sz w:val="28"/>
          <w:szCs w:val="28"/>
          <w:rtl/>
        </w:rPr>
        <w:t xml:space="preserve">)، والسجستانی (ت 316 ه-) فی (المصاحف) (</w:t>
      </w:r>
      <w:r>
        <w:rPr>
          <w:rStyle w:val="FootnoteReference"/>
        </w:rPr>
        <w:footnoteReference w:id="992"/>
      </w:r>
      <w:r>
        <w:rPr>
          <w:rFonts w:ascii="IRNazanin" w:hAnsi="IRNazanin" w:eastAsia="IRNazanin" w:cs="IRNazanin"/>
          <w:lang w:bidi="fa-IR"/>
          <w:color w:val="111111"/>
          <w:sz w:val="28"/>
          <w:szCs w:val="28"/>
          <w:rtl/>
        </w:rPr>
        <w:t xml:space="preserve">)، والتی ستقف علیها بالتفصیل لاحقاً.</w:t>
      </w:r>
    </w:p>
    <w:p>
      <w:pPr>
        <w:pStyle w:val="BookText"/>
      </w:pPr>
      <w:r>
        <w:rPr>
          <w:rFonts w:ascii="IRNazanin" w:hAnsi="IRNazanin" w:eastAsia="IRNazanin" w:cs="IRNazanin"/>
          <w:lang w:bidi="fa-IR"/>
          <w:color w:val="111111"/>
          <w:sz w:val="28"/>
          <w:szCs w:val="28"/>
          <w:rtl/>
        </w:rPr>
        <w:t xml:space="preserve">کان هذا هو ملخص حال مصاحف الصحابة ونبذة عن أصحابها، وبعض الشیء عن مصحف زید بن ثابت وشخصه بالخصوص! والآن مع موضوع مهم آخر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یرتبط بالقرآن وبصاحبیین جلیلین یقترن اسمهما دائماً مع القرآن هما ابی بن کعب والآخر عبدالله بن مسعود، وهل یصح حقاً أن ما نسب الیهما من انّ احدهما أسقط سورتین من القرآن والآخر اضاف الیهما سورتان، أم ان هذه الأقوال هی من وضع الخلفاء واتباعهم للمساس بشخصیتهما العلمیة ومکانتهما الاجتماعیة عند المسلمین.</w:t>
      </w:r>
    </w:p>
    <w:p>
      <w:pPr>
        <w:pStyle w:val="BookText"/>
      </w:pPr>
      <w:r>
        <w:rPr>
          <w:rFonts w:ascii="IRNazanin" w:hAnsi="IRNazanin" w:eastAsia="IRNazanin" w:cs="IRNazanin"/>
          <w:lang w:bidi="fa-IR"/>
          <w:color w:val="111111"/>
          <w:sz w:val="28"/>
          <w:szCs w:val="28"/>
          <w:rtl/>
        </w:rPr>
        <w:t xml:space="preserve">الإصرار علی زید.. لماذا؟</w:t>
      </w:r>
    </w:p>
    <w:p>
      <w:pPr>
        <w:pStyle w:val="BookText"/>
      </w:pPr>
      <w:r>
        <w:rPr>
          <w:rFonts w:ascii="IRNazanin" w:hAnsi="IRNazanin" w:eastAsia="IRNazanin" w:cs="IRNazanin"/>
          <w:lang w:bidi="fa-IR"/>
          <w:color w:val="111111"/>
          <w:sz w:val="28"/>
          <w:szCs w:val="28"/>
          <w:rtl/>
        </w:rPr>
        <w:t xml:space="preserve">والسؤال الذی یطرح هنا هو: لماذا هذا التهویل فی عدد قتلی واقعة الیمامة، وعلی دور زید بن ثابت فی مراحل جمع القرآن الأربع؟ (</w:t>
      </w:r>
      <w:r>
        <w:rPr>
          <w:rStyle w:val="FootnoteReference"/>
        </w:rPr>
        <w:footnoteReference w:id="993"/>
      </w:r>
      <w:r>
        <w:rPr>
          <w:rFonts w:ascii="IRNazanin" w:hAnsi="IRNazanin" w:eastAsia="IRNazanin" w:cs="IRNazanin"/>
          <w:lang w:bidi="fa-IR"/>
          <w:color w:val="111111"/>
          <w:sz w:val="28"/>
          <w:szCs w:val="28"/>
          <w:rtl/>
        </w:rPr>
        <w:t xml:space="preserve">) ولماذا لا نری اسم غیره؟</w:t>
      </w:r>
    </w:p>
    <w:p>
      <w:pPr>
        <w:pStyle w:val="BookText"/>
      </w:pPr>
      <w:r>
        <w:rPr>
          <w:rFonts w:ascii="IRNazanin" w:hAnsi="IRNazanin" w:eastAsia="IRNazanin" w:cs="IRNazanin"/>
          <w:lang w:bidi="fa-IR"/>
          <w:color w:val="111111"/>
          <w:sz w:val="28"/>
          <w:szCs w:val="28"/>
          <w:rtl/>
        </w:rPr>
        <w:t xml:space="preserve">فمن هو زید بن ثابت؟ وما دوره فی بدء الدعوة وبعدها؟ وهل هو معصوم حتی یؤخذ عنه؟</w:t>
      </w:r>
    </w:p>
    <w:p>
      <w:pPr>
        <w:pStyle w:val="BookText"/>
      </w:pPr>
      <w:r>
        <w:rPr>
          <w:rFonts w:ascii="IRNazanin" w:hAnsi="IRNazanin" w:eastAsia="IRNazanin" w:cs="IRNazanin"/>
          <w:lang w:bidi="fa-IR"/>
          <w:color w:val="111111"/>
          <w:sz w:val="28"/>
          <w:szCs w:val="28"/>
          <w:rtl/>
        </w:rPr>
        <w:t xml:space="preserve">وما یعنی قول عبد الله بن مسعود: کیف یأمرونی أن أقرأ علی قراءة زید بن ثابت وقد قرأت مِن فِی رسول الله بضعاً وسبعین سورة، وإنّ زید بن ثابت لَیأتی مع الغلمان له ذؤابتان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قوله: والله لقد أسلمتُ وإنّه لَفی صُلب أبیه کافر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ولماذا هذا الإصرار من قبل الشیخین وعثمان علی الأخذ بقراءته وترک قراءة کبار الصحابة.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یعنی هذا الإجحاف والإهمال لقراءة أمثال هؤلاء الصحابة؟ وفی المقابل الاهتمام بآخَرین لیس لهم ثقل هؤلاء فی الإسلام کزید بن ثابت.</w:t>
      </w:r>
    </w:p>
    <w:p>
      <w:pPr>
        <w:pStyle w:val="BookText"/>
      </w:pPr>
      <w:r>
        <w:rPr>
          <w:rFonts w:ascii="IRNazanin" w:hAnsi="IRNazanin" w:eastAsia="IRNazanin" w:cs="IRNazanin"/>
          <w:lang w:bidi="fa-IR"/>
          <w:color w:val="111111"/>
          <w:sz w:val="28"/>
          <w:szCs w:val="28"/>
          <w:rtl/>
        </w:rPr>
        <w:t xml:space="preserve">فقد یکون فی تأکید ابن مسعود علی یهودیّة زید (</w:t>
      </w:r>
      <w:r>
        <w:rPr>
          <w:rStyle w:val="FootnoteReference"/>
        </w:rPr>
        <w:footnoteReference w:id="996"/>
      </w:r>
      <w:r>
        <w:rPr>
          <w:rFonts w:ascii="Amiri" w:hAnsi="Amiri" w:eastAsia="Amiri" w:cs="Amiri"/>
          <w:lang w:bidi="ar-SA"/>
          <w:color w:val="111111"/>
          <w:sz w:val="28"/>
          <w:szCs w:val="28"/>
          <w:rtl/>
        </w:rPr>
        <w:t xml:space="preserve">)، إشارةٌ إلی وجود اتّجاهٍ یحمیه.</w:t>
      </w:r>
    </w:p>
    <w:p>
      <w:pPr>
        <w:pStyle w:val="BookText"/>
      </w:pPr>
      <w:r>
        <w:rPr>
          <w:rFonts w:ascii="IRNazanin" w:hAnsi="IRNazanin" w:eastAsia="IRNazanin" w:cs="IRNazanin"/>
          <w:lang w:bidi="fa-IR"/>
          <w:color w:val="111111"/>
          <w:sz w:val="28"/>
          <w:szCs w:val="28"/>
          <w:rtl/>
        </w:rPr>
        <w:t xml:space="preserve">ودعوی تعلّم زید العبریّة بأمر رسول الله شیءٌ باطل، لأنّه کان من الیهود وقد کانت له ذوابتان مثلهم، وکان یجلس مع صبیانهم فی کتاتیبهم متعلّماً لغتهم (</w:t>
      </w:r>
      <w:r>
        <w:rPr>
          <w:rStyle w:val="FootnoteReference"/>
        </w:rPr>
        <w:footnoteReference w:id="997"/>
      </w:r>
      <w:r>
        <w:rPr>
          <w:rFonts w:ascii="IRNazanin" w:hAnsi="IRNazanin" w:eastAsia="IRNazanin" w:cs="IRNazanin"/>
          <w:lang w:bidi="fa-IR"/>
          <w:color w:val="111111"/>
          <w:sz w:val="28"/>
          <w:szCs w:val="28"/>
          <w:rtl/>
        </w:rPr>
        <w:t xml:space="preserve">)، فلا حاجة لأمر رسول الله أن یتعلم زید العبریة لأنّه هو عبری أصلاً.</w:t>
      </w:r>
    </w:p>
    <w:p>
      <w:pPr>
        <w:pStyle w:val="BookText"/>
      </w:pPr>
      <w:r>
        <w:rPr>
          <w:rFonts w:ascii="IRNazanin" w:hAnsi="IRNazanin" w:eastAsia="IRNazanin" w:cs="IRNazanin"/>
          <w:lang w:bidi="fa-IR"/>
          <w:color w:val="111111"/>
          <w:sz w:val="28"/>
          <w:szCs w:val="28"/>
          <w:rtl/>
        </w:rPr>
        <w:t xml:space="preserve">وعلیه، فإنّ للیهودیّة دوراً قبل الإسلام وبعده، ولقد کنّ بعض نساء النبی علی اتّصالٍ بالیهود أیضاً، فقد روی عن عمرة بنت عبد الرحمان: أنّ أبا بکر الصدّیق دخل علی عائشة وهی تشتکی ویهودیّة ترقّیها، فقال أبو بکر: أَرْقِیها بکتاب الله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 زید بن ثابت کان علی ارتباط بالیهود، وإنّه بلسانه العذب کان یستمیل الخلفاء، ویتزلّف إلیهم، ففی (مسند أحمد)، بسنده عن أبی سعید الخدری، قال:</w:t>
      </w:r>
    </w:p>
    <w:p>
      <w:pPr>
        <w:pStyle w:val="BookText"/>
      </w:pPr>
      <w:r>
        <w:rPr>
          <w:rFonts w:ascii="IRNazanin" w:hAnsi="IRNazanin" w:eastAsia="IRNazanin" w:cs="IRNazanin"/>
          <w:lang w:bidi="fa-IR"/>
          <w:color w:val="111111"/>
          <w:sz w:val="28"/>
          <w:szCs w:val="28"/>
          <w:rtl/>
        </w:rPr>
        <w:t xml:space="preserve">لمّا توفّی رسول الله صلی الله علیه و آله ، قام خطباء الأنصار، فجعل منهم مَن یقول: یا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معشر المهاجرین، إنّ رسول الله صلی الله علیه و آله کان إذا استعمل رجلاً منکم قرن معه رجلاً منّا، فنری أن یلی هذا الأمر رجلان: أحدهما منکم، والآخر منّا.</w:t>
      </w:r>
    </w:p>
    <w:p>
      <w:pPr>
        <w:pStyle w:val="BookText"/>
      </w:pPr>
      <w:r>
        <w:rPr>
          <w:rFonts w:ascii="IRNazanin" w:hAnsi="IRNazanin" w:eastAsia="IRNazanin" w:cs="IRNazanin"/>
          <w:lang w:bidi="fa-IR"/>
          <w:color w:val="111111"/>
          <w:sz w:val="28"/>
          <w:szCs w:val="28"/>
          <w:rtl/>
        </w:rPr>
        <w:t xml:space="preserve">قال: فتتابعت خطباء الأنصار علی ذلک. قال: فقام زید بن ثابت فقال: إنّ رسول الله صلی الله علیه و آله کان من المهاجرین، وإنّما الإمام یکون من المهاجرین، ونحن أنصاره کما کنّا أنصار رسول الله صلی الله علیه و آله !</w:t>
      </w:r>
    </w:p>
    <w:p>
      <w:pPr>
        <w:pStyle w:val="BookText"/>
      </w:pPr>
      <w:r>
        <w:rPr>
          <w:rFonts w:ascii="IRNazanin" w:hAnsi="IRNazanin" w:eastAsia="IRNazanin" w:cs="IRNazanin"/>
          <w:lang w:bidi="fa-IR"/>
          <w:color w:val="111111"/>
          <w:sz w:val="28"/>
          <w:szCs w:val="28"/>
          <w:rtl/>
        </w:rPr>
        <w:t xml:space="preserve">فقام أبو بکر فقال: جزاکم الله خیراً من حیٍّ یا معشر الأنصار وثبّت قائلکم. ثمّ قال: والله لو فعلتم غیر ذلک لما صالحناکم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(السیرة النبویّة) لابن کثیر: ... إنّ زید بن ثابت أخذ بید أبی بکر، فقال: هذا صاحبکم فبایعوه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یعنی ورود النصّ الآنف عن أبی سعید الخدری فی زید؟ هل لکونه ساعیاً للتقرب إلی الولاة رغبةً فی الحکم، أم لشیءٍ آخر؟!</w:t>
      </w:r>
    </w:p>
    <w:p>
      <w:pPr>
        <w:pStyle w:val="BookText"/>
      </w:pPr>
      <w:r>
        <w:rPr>
          <w:rFonts w:ascii="IRNazanin" w:hAnsi="IRNazanin" w:eastAsia="IRNazanin" w:cs="IRNazanin"/>
          <w:lang w:bidi="fa-IR"/>
          <w:color w:val="111111"/>
          <w:sz w:val="28"/>
          <w:szCs w:val="28"/>
          <w:rtl/>
        </w:rPr>
        <w:t xml:space="preserve">ولعلّ خطبة زید هذه فی مدح أبی بکر وأمثالها هی الّتی جلبت ودّه فجعله کاتباً لدار الخلافة (</w:t>
      </w:r>
      <w:r>
        <w:rPr>
          <w:rStyle w:val="FootnoteReference"/>
        </w:rPr>
        <w:footnoteReference w:id="1001"/>
      </w:r>
      <w:r>
        <w:rPr>
          <w:rFonts w:ascii="IRNazanin" w:hAnsi="IRNazanin" w:eastAsia="IRNazanin" w:cs="IRNazanin"/>
          <w:lang w:bidi="fa-IR"/>
          <w:color w:val="111111"/>
          <w:sz w:val="28"/>
          <w:szCs w:val="28"/>
          <w:rtl/>
        </w:rPr>
        <w:t xml:space="preserve">)، والقاضی عنده، ومقسّمَ مواریث المسلمین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أنّها وأمثالها قد تکون هی الّتی دعت عمر بن الخطّاب لأَنْ یستخلفه علی المدینة، وأن یستعمله علی القضاء، وأن یقدم اسم زید علی اسمه تعظیماً له.</w:t>
      </w:r>
    </w:p>
    <w:p>
      <w:pPr>
        <w:pStyle w:val="BookText"/>
      </w:pPr>
      <w:r>
        <w:rPr>
          <w:rFonts w:ascii="IRNazanin" w:hAnsi="IRNazanin" w:eastAsia="IRNazanin" w:cs="IRNazanin"/>
          <w:lang w:bidi="fa-IR"/>
          <w:color w:val="111111"/>
          <w:sz w:val="28"/>
          <w:szCs w:val="28"/>
          <w:rtl/>
        </w:rPr>
        <w:t xml:space="preserve">ففی (سیر أعلام النبلاء)، عن یعقوب بن عتبة: أنّ عمر استخلف زیداً، وکتب إلیه من الشام: إلی زید بن ثابت، من عمر ...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(تاریخ المدینة)، عن نافع: أنّ عمر استعمل زیداً علی القضاء، وفرض له رزقاً ...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خارجة بن زید، قال: کان عمر کثیراً ما یستخلف زید بن ثابت إذا خرج إلی شیءٍ من الأسفار، وقلّما رجع من سفرٍ إلّا أقطع زیداً حدیقة من نخل!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(الطبقات) عن عبد الرحمان بن القاسم، عن أبیه، قال: کان عمر یستخلف زید بن ثابت فی کلّ سفر، أو قال: فی کلّ سفرٍ یسافره، وکان یُفرِّقُ الناسَ فی البلدان ویوجّهه فی الأُمور المهمّة ویطلب إلیه الرجال المسمون، فیقال له زید، فیقول: لم یسقط علی مکان زید، ولکنّ أهل البلد یحتاجون إلی زیدٍ فیما یجدون عنده فیما یحدث لهم مما لا یجدون عند غیره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بعض المصادر: وما کان عمر وعثمان یقدّمان علی زید أحداً فی القضاء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والفتوی والفرائض والقراءة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أراد أبو بکر أن لا یأخذ بمصحف أمیر المؤمنین علیّ بن أبی طالب وابن مسعود وأُبیّ بن کعب لأیّ علّةٍ کانت، فلماذا یقدِّم زید بن ثابت علی الصحابی مُعاذ بن جبل؟</w:t>
      </w:r>
    </w:p>
    <w:p>
      <w:pPr>
        <w:pStyle w:val="BookText"/>
      </w:pPr>
      <w:r>
        <w:rPr>
          <w:rFonts w:ascii="IRNazanin" w:hAnsi="IRNazanin" w:eastAsia="IRNazanin" w:cs="IRNazanin"/>
          <w:lang w:bidi="fa-IR"/>
          <w:color w:val="111111"/>
          <w:sz w:val="28"/>
          <w:szCs w:val="28"/>
          <w:rtl/>
        </w:rPr>
        <w:t xml:space="preserve">ألم یکن معاذ بن جبل حیّاً أیّام جمع أبی بکر، ومن الستّة الجامعین للقرآن علی عهد رسول الله صلی الله علیه و آله ؟</w:t>
      </w:r>
    </w:p>
    <w:p>
      <w:pPr>
        <w:pStyle w:val="BookText"/>
      </w:pPr>
      <w:r>
        <w:rPr>
          <w:rFonts w:ascii="IRNazanin" w:hAnsi="IRNazanin" w:eastAsia="IRNazanin" w:cs="IRNazanin"/>
          <w:lang w:bidi="fa-IR"/>
          <w:color w:val="111111"/>
          <w:sz w:val="28"/>
          <w:szCs w:val="28"/>
          <w:rtl/>
        </w:rPr>
        <w:t xml:space="preserve">أوَ لیس معاذ بن جبل أکبر سنّاً وأقدم إسلاماً وأعلم فقهاً من زید بن ثابت؟ وقد شارک مع رسول الله فی حروبه کلّها: بدر، أُحد، الخندق، و...</w:t>
      </w:r>
    </w:p>
    <w:p>
      <w:pPr>
        <w:pStyle w:val="BookText"/>
      </w:pPr>
      <w:r>
        <w:rPr>
          <w:rFonts w:ascii="IRNazanin" w:hAnsi="IRNazanin" w:eastAsia="IRNazanin" w:cs="IRNazanin"/>
          <w:lang w:bidi="fa-IR"/>
          <w:color w:val="111111"/>
          <w:sz w:val="28"/>
          <w:szCs w:val="28"/>
          <w:rtl/>
        </w:rPr>
        <w:t xml:space="preserve">ألم یکن هو أعلم الأُمّة بالحلال والحرام کما یدّعون؟</w:t>
      </w:r>
    </w:p>
    <w:p>
      <w:pPr>
        <w:pStyle w:val="BookText"/>
      </w:pPr>
      <w:r>
        <w:rPr>
          <w:rFonts w:ascii="IRNazanin" w:hAnsi="IRNazanin" w:eastAsia="IRNazanin" w:cs="IRNazanin"/>
          <w:lang w:bidi="fa-IR"/>
          <w:color w:val="111111"/>
          <w:sz w:val="28"/>
          <w:szCs w:val="28"/>
          <w:rtl/>
        </w:rPr>
        <w:t xml:space="preserve">ألم یرسله رسول الله صلی الله علیه و آله إلی الیمن لیعلّمهم أحکام الدین، ثمّ جعله فی مکّة معلِّما للأحکام؟</w:t>
      </w:r>
    </w:p>
    <w:p>
      <w:pPr>
        <w:pStyle w:val="BookText"/>
      </w:pPr>
      <w:r>
        <w:rPr>
          <w:rFonts w:ascii="IRNazanin" w:hAnsi="IRNazanin" w:eastAsia="IRNazanin" w:cs="IRNazanin"/>
          <w:lang w:bidi="fa-IR"/>
          <w:color w:val="111111"/>
          <w:sz w:val="28"/>
          <w:szCs w:val="28"/>
          <w:rtl/>
        </w:rPr>
        <w:t xml:space="preserve">ألم یَقُلْ رسول الله صلی الله علیه و آله لأهل الیمن فی رسالته إلیهم - کما نقلوا -: «إنّی بعثتُ لکم خیر أهلی»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نکرر ونقول: لماذا یُقدَّم زید بن ثابت علی کبار قرّاء الأُمّة، أمثال: مُعاذ بن جبل، وابن مسعود، وعلیّ بن أبی طالب، وأُبیّ بن کعب؟ وما السرّ فی ذلک؟!</w:t>
      </w:r>
    </w:p>
    <w:p>
      <w:pPr>
        <w:pStyle w:val="BookText"/>
      </w:pPr>
      <w:r>
        <w:rPr>
          <w:rFonts w:ascii="IRNazanin" w:hAnsi="IRNazanin" w:eastAsia="IRNazanin" w:cs="IRNazanin"/>
          <w:lang w:bidi="fa-IR"/>
          <w:color w:val="111111"/>
          <w:sz w:val="28"/>
          <w:szCs w:val="28"/>
          <w:rtl/>
        </w:rPr>
        <w:t xml:space="preserve">وإذا کان الحفظ معیاراً فی الجمع فلماذا لا نری زیداً یعتمد علی حافظته وذاکرته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الجمع، بل یجدّ لجمعه من هنا وهناک، فیقول: تتبعت القرآن أجمعه من صدور الرجال ومن العسب واللخاف، ثم ینساها ویجدها عند خزیمة أو أبی خزیمة فی آخر سورة التوبة؟!</w:t>
      </w:r>
    </w:p>
    <w:p>
      <w:pPr>
        <w:pStyle w:val="BookText"/>
      </w:pPr>
      <w:r>
        <w:rPr>
          <w:rFonts w:ascii="Amiri" w:hAnsi="Amiri" w:eastAsia="Amiri" w:cs="Amiri"/>
          <w:lang w:bidi="ar-SA"/>
          <w:color w:val="111111"/>
          <w:sz w:val="28"/>
          <w:szCs w:val="28"/>
          <w:rtl/>
        </w:rPr>
        <w:t xml:space="preserve">وکیف یُعرِّفُ الناسُ: سعیدَ بن العاص، علی أنّه فصیح - أو أفصح قریش(</w:t>
      </w:r>
      <w:r>
        <w:rPr>
          <w:rStyle w:val="FootnoteReference"/>
        </w:rPr>
        <w:footnoteReference w:id="1009"/>
      </w:r>
      <w:r>
        <w:rPr>
          <w:rFonts w:ascii="IRNazanin" w:hAnsi="IRNazanin" w:eastAsia="IRNazanin" w:cs="IRNazanin"/>
          <w:lang w:bidi="fa-IR"/>
          <w:color w:val="111111"/>
          <w:sz w:val="28"/>
          <w:szCs w:val="28"/>
          <w:rtl/>
        </w:rPr>
        <w:t xml:space="preserve">) -، وعمره آنذاک فی حدود العاشرة؟ أوَ لیس فی الصحابة مَن هو أفصح وأبلغ منه حتّی یولّی کتابة المصحف؟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ولماذا تُناط المسؤولیّة بزید بن ثابت وحده لجمع القرآن فی عصر الخلفاء الثلاثة وعصر الرسول (</w:t>
      </w:r>
      <w:r>
        <w:rPr>
          <w:rStyle w:val="FootnoteReference"/>
        </w:rPr>
        <w:footnoteReference w:id="1011"/>
      </w:r>
      <w:r>
        <w:rPr>
          <w:rFonts w:ascii="IRNazanin" w:hAnsi="IRNazanin" w:eastAsia="IRNazanin" w:cs="IRNazanin"/>
          <w:lang w:bidi="fa-IR"/>
          <w:color w:val="111111"/>
          <w:sz w:val="28"/>
          <w:szCs w:val="28"/>
          <w:rtl/>
        </w:rPr>
        <w:t xml:space="preserve">)، وفی الوقت نفسه یشکَّک فی جمع أمثال الإمام علی علیه السلام للمصحف، کما یُشَکّک فی صحّة قراءة ابن مسعود؟ بل یُرفَع بضبع زید بن ثابت، إلی اعلی المستویات حتّی یقال عنه بأنه کتب خمسة مصاحف، کان خامسها لنفسه.</w:t>
      </w:r>
    </w:p>
    <w:p>
      <w:pPr>
        <w:pStyle w:val="BookText"/>
      </w:pPr>
      <w:r>
        <w:rPr>
          <w:rFonts w:ascii="IRNazanin" w:hAnsi="IRNazanin" w:eastAsia="IRNazanin" w:cs="IRNazanin"/>
          <w:lang w:bidi="fa-IR"/>
          <w:color w:val="111111"/>
          <w:sz w:val="28"/>
          <w:szCs w:val="28"/>
          <w:rtl/>
        </w:rPr>
        <w:t xml:space="preserve">وکیف له أن یعرف الفارسیّة، والرومیّة، والقبطیّة، والحبشیّة، والسریانیّة، والعبریّة.. ویکون صاحب العرضة الأخیرة، وکاتب الوحی، وأفرض الصحابة، دون غیره من الصحابة؟!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حین أنّ الإمام الباقر علیه السلام عرّض بزید وبأحکامه، فقال: «الحُکْم حُکْمان: حُکْمُ الله وحُکْمُ أهل الجاهلیّة، وقد قال الله عزّ وجلّ: </w:t>
      </w:r>
      <w:r>
        <w:rPr>
          <w:rFonts w:ascii="Amiri" w:hAnsi="Amiri" w:eastAsia="Amiri" w:cs="Amiri"/>
          <w:lang w:bidi="ar-SA"/>
          <w:color w:val="111111"/>
          <w:sz w:val="28"/>
          <w:szCs w:val="28"/>
          <w:rtl/>
        </w:rPr>
        <w:t xml:space="preserve">وَمَنْ أَحْسَنُ مِنَ اللهِ حُکْماً لِقَوْمٍ یُوقِنُونَ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12"/>
      </w:r>
      <w:r>
        <w:rPr>
          <w:rFonts w:ascii="IRNazanin" w:hAnsi="IRNazanin" w:eastAsia="IRNazanin" w:cs="IRNazanin"/>
          <w:lang w:bidi="fa-IR"/>
          <w:color w:val="111111"/>
          <w:sz w:val="28"/>
          <w:szCs w:val="28"/>
          <w:rtl/>
        </w:rPr>
        <w:t xml:space="preserve">)، وأشهدُ علی زید بن ثابت لقد حکم فی الفرائض بحکم الجاهلیّة»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ألم یشاهد الباحث وجود تهویلٍ لدور زید بن ثابت وسعید بن العاص فی جمع القرآن؟ کما أنّ فیه تهویلاً أیضاً لقتلی واقعة الیمامة، وإضفاء مزید دورٍ للخلفاء الثلاثة - وخصوصاً عثمان منهم - فی جمع القرآن؟!</w:t>
      </w:r>
    </w:p>
    <w:p>
      <w:pPr>
        <w:pStyle w:val="BookText"/>
      </w:pPr>
      <w:r>
        <w:rPr>
          <w:rFonts w:ascii="IRNazanin" w:hAnsi="IRNazanin" w:eastAsia="IRNazanin" w:cs="IRNazanin"/>
          <w:lang w:bidi="fa-IR"/>
          <w:color w:val="111111"/>
          <w:sz w:val="28"/>
          <w:szCs w:val="28"/>
          <w:rtl/>
        </w:rPr>
        <w:t xml:space="preserve">ألیس رسول الله صلی الله علیه و آله هو الأحرص علی جمع القرآن من غیره؟!</w:t>
      </w:r>
    </w:p>
    <w:p>
      <w:pPr>
        <w:pStyle w:val="BookText"/>
      </w:pPr>
      <w:r>
        <w:rPr>
          <w:rFonts w:ascii="IRNazanin" w:hAnsi="IRNazanin" w:eastAsia="IRNazanin" w:cs="IRNazanin"/>
          <w:lang w:bidi="fa-IR"/>
          <w:color w:val="111111"/>
          <w:sz w:val="28"/>
          <w:szCs w:val="28"/>
          <w:rtl/>
        </w:rPr>
        <w:t xml:space="preserve">بل کیف یترک صلی الله علیه و آله أُمّته هَمَلاً بلا راعٍ ولا کتابٍ ودستور، حتّی یأتی عثمان بعد عقدَین من الزمن لیجمعه؟!</w:t>
      </w:r>
    </w:p>
    <w:p>
      <w:pPr>
        <w:pStyle w:val="BookText"/>
      </w:pPr>
      <w:r>
        <w:rPr>
          <w:rFonts w:ascii="IRNazanin" w:hAnsi="IRNazanin" w:eastAsia="IRNazanin" w:cs="IRNazanin"/>
          <w:lang w:bidi="fa-IR"/>
          <w:color w:val="111111"/>
          <w:sz w:val="28"/>
          <w:szCs w:val="28"/>
          <w:rtl/>
        </w:rPr>
        <w:t xml:space="preserve">بل کیف به صلی الله علیه و آله یترکهم بلا کتابٍ وهو یری یهود خیبر لدیهم کتابٌ مجموع؟!</w:t>
      </w:r>
    </w:p>
    <w:p>
      <w:pPr>
        <w:pStyle w:val="BookText"/>
      </w:pPr>
      <w:r>
        <w:rPr>
          <w:rFonts w:ascii="IRNazanin" w:hAnsi="IRNazanin" w:eastAsia="IRNazanin" w:cs="IRNazanin"/>
          <w:lang w:bidi="fa-IR"/>
          <w:color w:val="111111"/>
          <w:sz w:val="28"/>
          <w:szCs w:val="28"/>
          <w:rtl/>
        </w:rPr>
        <w:t xml:space="preserve">ألا تحتمل معی أن تکون هذه المقولة قد جاءت لإبعاد رسول الله صلی الله علیه و آله عن المشهد، کی یرسموا مکانَه البدیل؟ لأنّهم لو أذعنوا بجمع القرآن علی عهد رسول الله صلی الله علیه و آله لما أمکنهم القول بجمع الخلفاء الثلاثة للقرآن من بعده، فإنّهم ضعفوا نصوص جمع القرآن علی عهد رسول الله کی یثبتوا هذا.</w:t>
      </w:r>
    </w:p>
    <w:p>
      <w:pPr>
        <w:pStyle w:val="BookText"/>
      </w:pPr>
      <w:r>
        <w:rPr>
          <w:rFonts w:ascii="IRNazanin" w:hAnsi="IRNazanin" w:eastAsia="IRNazanin" w:cs="IRNazanin"/>
          <w:lang w:bidi="fa-IR"/>
          <w:color w:val="111111"/>
          <w:sz w:val="28"/>
          <w:szCs w:val="28"/>
          <w:rtl/>
        </w:rPr>
        <w:t xml:space="preserve">وإذا کان زید قد سعی حقّاً فی تألیف القرآن علی عهد رسول الله صلی الله علیه و آله - حسبما مرّ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علیک قبل قلیل -، فلماذا یخاف من تألیفه تارةً أُخری علی عهد أبی بکر، ویقول لأبی بکر وعمر - کما فی روایة البخاری -: قلت: کیف تفعلان شیئاً لم یفعله رسول الله؟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ما هی الضرورة فی جمعه للقرآن مرّةً أُخری؟ ألم یکن المجموع علی عهد رسول الله کافیاً أو مما یجب إتمام جمعه؟!</w:t>
      </w:r>
    </w:p>
    <w:p>
      <w:pPr>
        <w:pStyle w:val="BookText"/>
      </w:pPr>
      <w:r>
        <w:rPr>
          <w:rFonts w:ascii="IRNazanin" w:hAnsi="IRNazanin" w:eastAsia="IRNazanin" w:cs="IRNazanin"/>
          <w:lang w:bidi="fa-IR"/>
          <w:color w:val="111111"/>
          <w:sz w:val="28"/>
          <w:szCs w:val="28"/>
          <w:rtl/>
        </w:rPr>
        <w:t xml:space="preserve">بل أیّ القولَین أصح؛ هل ما قیل من أنّ زیداً استنسخ المصحف - فی عهد أبی بکر - مِن علی نسخة رسول الله صلی الله علیه و آله ، أو أنّه بدأ بجمع القرآن من جدیدٍ بشاهدَین؟</w:t>
      </w:r>
    </w:p>
    <w:p>
      <w:pPr>
        <w:pStyle w:val="BookText"/>
      </w:pPr>
      <w:r>
        <w:rPr>
          <w:rFonts w:ascii="IRNazanin" w:hAnsi="IRNazanin" w:eastAsia="IRNazanin" w:cs="IRNazanin"/>
          <w:lang w:bidi="fa-IR"/>
          <w:color w:val="111111"/>
          <w:sz w:val="28"/>
          <w:szCs w:val="28"/>
          <w:rtl/>
        </w:rPr>
        <w:t xml:space="preserve">وعلی أی شیء یدل تطابق مواقف زید فی أحداث السقیفة مع الخلفاء ومدح أبی بکرٍ له، واستخلاف عمر له علی المدینة.</w:t>
      </w:r>
    </w:p>
    <w:p>
      <w:pPr>
        <w:pStyle w:val="BookText"/>
      </w:pPr>
      <w:r>
        <w:rPr>
          <w:rFonts w:ascii="IRNazanin" w:hAnsi="IRNazanin" w:eastAsia="IRNazanin" w:cs="IRNazanin"/>
          <w:lang w:bidi="fa-IR"/>
          <w:color w:val="111111"/>
          <w:sz w:val="28"/>
          <w:szCs w:val="28"/>
          <w:rtl/>
        </w:rPr>
        <w:t xml:space="preserve">ولماذا هذا التأکید والاحترام الزائد لزید بن ثابت دون غیره من الصحابة؟ هل لکونه کان عثمانیّاً ومن المخالفین لعلیّ بن أبی طالب؟ کما جاء فی (أُسد الغابة) و(الاستیعاب)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 القضیة هی قضیة علی وعثمان، أم أنه شیء آخر.</w:t>
      </w:r>
    </w:p>
    <w:p>
      <w:pPr>
        <w:pStyle w:val="BookText"/>
      </w:pPr>
      <w:r>
        <w:rPr>
          <w:rFonts w:ascii="IRNazanin" w:hAnsi="IRNazanin" w:eastAsia="IRNazanin" w:cs="IRNazanin"/>
          <w:lang w:bidi="fa-IR"/>
          <w:color w:val="111111"/>
          <w:sz w:val="28"/>
          <w:szCs w:val="28"/>
          <w:rtl/>
        </w:rPr>
        <w:t xml:space="preserve">وما یعنی ما جاء فی (الکامل) لابن الأثیر وغیره بأنّه کان أحد الأربعة الّذین دافعوا عن عثمان حین لم ینصره من الصحابة غیرهم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أجل، إنّ زیداً کان علی قضاء عثمان (</w:t>
      </w:r>
      <w:r>
        <w:rPr>
          <w:rStyle w:val="FootnoteReference"/>
        </w:rPr>
        <w:footnoteReference w:id="1017"/>
      </w:r>
      <w:r>
        <w:rPr>
          <w:rFonts w:ascii="IRNazanin" w:hAnsi="IRNazanin" w:eastAsia="IRNazanin" w:cs="IRNazanin"/>
          <w:lang w:bidi="fa-IR"/>
          <w:color w:val="111111"/>
          <w:sz w:val="28"/>
          <w:szCs w:val="28"/>
          <w:rtl/>
        </w:rPr>
        <w:t xml:space="preserve">)، وعلی بیت المال والدیوان له (</w:t>
      </w:r>
      <w:r>
        <w:rPr>
          <w:rStyle w:val="FootnoteReference"/>
        </w:rPr>
        <w:footnoteReference w:id="1018"/>
      </w:r>
      <w:r>
        <w:rPr>
          <w:rFonts w:ascii="IRNazanin" w:hAnsi="IRNazanin" w:eastAsia="IRNazanin" w:cs="IRNazanin"/>
          <w:lang w:bidi="fa-IR"/>
          <w:color w:val="111111"/>
          <w:sz w:val="28"/>
          <w:szCs w:val="28"/>
          <w:rtl/>
        </w:rPr>
        <w:t xml:space="preserve">)، وکان عثمان یستخلفه علی المدینة حینما یخرج منها، وکان زید من الذابّین عن عثمان دائماً وقد رجع أُناسٌ من الأنصار لقوله حینما أید عثمان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القائل للأنصار: إنّکم نصرتم رسول الله فکنتم أنصار الله، فانصروا خلیفته تکونوا أنصار الله مرّتین. فقال الحجّاج بن غُزَیَّة: والله إنْ تدری هذه البقرة الصیحاء ما تقول ...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نصٍّ آخر: أنّ سهل بن حنیف أجابه فقال: یا زید، أشبعک عثمان من عُضْدان المدینة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یُضاف إلی کلّ ذلک أنّ بنی عمرو بن عوف أجلبوا علی عثمان، وکان زید یذبّ عنه، فقال له قائلٌ منهم: وما یمنعک؟ ما أقلّ والله مِن الخزرج من له عُضْدان العجوة ما لک.</w:t>
      </w:r>
    </w:p>
    <w:p>
      <w:pPr>
        <w:pStyle w:val="BookText"/>
      </w:pPr>
      <w:r>
        <w:rPr>
          <w:rFonts w:ascii="IRNazanin" w:hAnsi="IRNazanin" w:eastAsia="IRNazanin" w:cs="IRNazanin"/>
          <w:lang w:bidi="fa-IR"/>
          <w:color w:val="111111"/>
          <w:sz w:val="28"/>
          <w:szCs w:val="28"/>
          <w:rtl/>
        </w:rPr>
        <w:t xml:space="preserve">فقال زید: اشتریت بمالی، وقطع لی إمامی عمر، فقطع لی إمامی عثمان.</w:t>
      </w:r>
    </w:p>
    <w:p>
      <w:pPr>
        <w:pStyle w:val="BookText"/>
      </w:pPr>
      <w:r>
        <w:rPr>
          <w:rFonts w:ascii="IRNazanin" w:hAnsi="IRNazanin" w:eastAsia="IRNazanin" w:cs="IRNazanin"/>
          <w:lang w:bidi="fa-IR"/>
          <w:color w:val="111111"/>
          <w:sz w:val="28"/>
          <w:szCs w:val="28"/>
          <w:rtl/>
        </w:rPr>
        <w:t xml:space="preserve">فقال له ذلک رجل: أعطاک عمر بن الخطاب عشرین ألف دینار.</w:t>
      </w:r>
    </w:p>
    <w:p>
      <w:pPr>
        <w:pStyle w:val="BookText"/>
      </w:pPr>
      <w:r>
        <w:rPr>
          <w:rFonts w:ascii="IRNazanin" w:hAnsi="IRNazanin" w:eastAsia="IRNazanin" w:cs="IRNazanin"/>
          <w:lang w:bidi="fa-IR"/>
          <w:color w:val="111111"/>
          <w:sz w:val="28"/>
          <w:szCs w:val="28"/>
          <w:rtl/>
        </w:rPr>
        <w:t xml:space="preserve">فقال: لا، ولکن کان عمر یستخلفنی علی المدینة، فوالله ما رجع من مغیبٍ قطّ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قطع لی حدیقة من نخل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خبر البلاذری ما یظهر أنّ زیداً کان أحد الّذین هجموا علی بیت فاطمة الزهراء علیها السلام بعد وفاة رسول الله صلی الله علیه و آله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والکلام عن زید بن ثابت طویلٌ ومتشعب لیس محلّه هنا، ولا أُرید الخوض فیه أکثر من هذا، ومن أراد المزید فلیراجع کتب التراجم والرجال.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ترکهم لکبار الصحابة وأخذهم بزید</w:t>
      </w:r>
    </w:p>
    <w:p>
      <w:pPr>
        <w:pStyle w:val="BookText"/>
      </w:pPr>
      <w:r>
        <w:rPr>
          <w:rFonts w:ascii="IRNazanin" w:hAnsi="IRNazanin" w:eastAsia="IRNazanin" w:cs="IRNazanin"/>
          <w:lang w:bidi="fa-IR"/>
          <w:color w:val="111111"/>
          <w:sz w:val="28"/>
          <w:szCs w:val="28"/>
          <w:rtl/>
        </w:rPr>
        <w:t xml:space="preserve">وبعد کلّ هذا نعود لنسلط الضوء علی سرّ ترکهم الإمام علی وابن عباس وابن مسعود والتمسّک بزید بن ثابت فی مسألة القرآن، مع أنّ زیداً مرجوحٌ علماً وقراءةً.</w:t>
      </w:r>
    </w:p>
    <w:p>
      <w:pPr>
        <w:pStyle w:val="BookText"/>
      </w:pPr>
      <w:r>
        <w:rPr>
          <w:rFonts w:ascii="IRNazanin" w:hAnsi="IRNazanin" w:eastAsia="IRNazanin" w:cs="IRNazanin"/>
          <w:lang w:bidi="fa-IR"/>
          <w:color w:val="111111"/>
          <w:sz w:val="28"/>
          <w:szCs w:val="28"/>
          <w:rtl/>
        </w:rPr>
        <w:t xml:space="preserve">فإنّ رجحان علم علیّ بن أبی طالب وابن مسعود وابن عبّاس وأُبیّ علی زید بن ثابت وأبی موسی الأشعری وعبد الله بن الزبیر وغیرهم، شیء یعرفه کلّ مَن کتب عنهم، وإلیک کلام الزرقانی فی (مناهل العرفان) عن المفسّرین من الصحابة، إذ قال:</w:t>
      </w:r>
    </w:p>
    <w:p>
      <w:pPr>
        <w:pStyle w:val="BookText"/>
      </w:pPr>
      <w:r>
        <w:rPr>
          <w:rFonts w:ascii="IRNazanin" w:hAnsi="IRNazanin" w:eastAsia="IRNazanin" w:cs="IRNazanin"/>
          <w:lang w:bidi="fa-IR"/>
          <w:color w:val="111111"/>
          <w:sz w:val="28"/>
          <w:szCs w:val="28"/>
          <w:rtl/>
        </w:rPr>
        <w:t xml:space="preserve">أمّا الإمام علی رضی الله عنه ، فقد عاش بعدهم حتّی کثرت حاجة الناس فی زمانه إلی مَن یفسّر لهم القرآن ...، فلا جرم کان ما نقل عن علیٍّ أکثر ممّا نقل عن غیره، أضف إلی ذلک ما امتاز به الإمام من خصوبة الفکر وغزارة العلم وإشراق القلب ...</w:t>
      </w:r>
    </w:p>
    <w:p>
      <w:pPr>
        <w:pStyle w:val="BookText"/>
      </w:pPr>
      <w:r>
        <w:rPr>
          <w:rFonts w:ascii="IRNazanin" w:hAnsi="IRNazanin" w:eastAsia="IRNazanin" w:cs="IRNazanin"/>
          <w:lang w:bidi="fa-IR"/>
          <w:color w:val="111111"/>
          <w:sz w:val="28"/>
          <w:szCs w:val="28"/>
          <w:rtl/>
        </w:rPr>
        <w:t xml:space="preserve">وقد کثرت الروایات أیضاً عن ابن مسعود، وحسبک فی معرفة خطره وجلالة قدره ما رواه أبو نعیم عن أبی البحتری، قال: قالوا لعلیّ: أخبرنا عن ابن مسعود. قال: علمَ القرآن والسنّة. ثمّ انتهی، وکفی بذلک علماً!</w:t>
      </w:r>
    </w:p>
    <w:p>
      <w:pPr>
        <w:pStyle w:val="BookText"/>
      </w:pPr>
      <w:r>
        <w:rPr>
          <w:rFonts w:ascii="IRNazanin" w:hAnsi="IRNazanin" w:eastAsia="IRNazanin" w:cs="IRNazanin"/>
          <w:lang w:bidi="fa-IR"/>
          <w:color w:val="111111"/>
          <w:sz w:val="28"/>
          <w:szCs w:val="28"/>
          <w:rtl/>
        </w:rPr>
        <w:t xml:space="preserve">وأمّا ابن عبّاس فهو ترجمان القرآن بشهادة رسول الله صلی الله علیه و آله ، فعن مجاهد قال: قال ابن عباس: قال لی رسول الله صلی الله علیه و آله : نعْمَ ترجُمان القرآن أنت!</w:t>
      </w:r>
    </w:p>
    <w:p>
      <w:pPr>
        <w:pStyle w:val="BookText"/>
      </w:pPr>
      <w:r>
        <w:rPr>
          <w:rFonts w:ascii="IRNazanin" w:hAnsi="IRNazanin" w:eastAsia="IRNazanin" w:cs="IRNazanin"/>
          <w:lang w:bidi="fa-IR"/>
          <w:color w:val="111111"/>
          <w:sz w:val="28"/>
          <w:szCs w:val="28"/>
          <w:rtl/>
        </w:rPr>
        <w:t xml:space="preserve">وأخرج البیهقیّ فی (الدلائل) عن ابن مسعود رضی الله عنه قال: نعْمَ ترجُمان القرآن عبد الله بن عباس.</w:t>
      </w:r>
    </w:p>
    <w:p>
      <w:pPr>
        <w:pStyle w:val="BookText"/>
      </w:pPr>
      <w:r>
        <w:rPr>
          <w:rFonts w:ascii="Amiri" w:hAnsi="Amiri" w:eastAsia="Amiri" w:cs="Amiri"/>
          <w:lang w:bidi="ar-SA"/>
          <w:color w:val="111111"/>
          <w:sz w:val="28"/>
          <w:szCs w:val="28"/>
          <w:rtl/>
        </w:rPr>
        <w:t xml:space="preserve">وقد دعا له النبیّ صلی الله علیه و آله بقوله: اللّهمّ فَقِّهْهُ فی الدِّین وعلِّمْه التأویل.</w:t>
      </w:r>
    </w:p>
    <w:p>
      <w:pPr>
        <w:pStyle w:val="BookText"/>
      </w:pPr>
      <w:r>
        <w:rPr>
          <w:rFonts w:ascii="IRNazanin" w:hAnsi="IRNazanin" w:eastAsia="IRNazanin" w:cs="IRNazanin"/>
          <w:lang w:bidi="fa-IR"/>
          <w:color w:val="111111"/>
          <w:sz w:val="28"/>
          <w:szCs w:val="28"/>
          <w:rtl/>
        </w:rPr>
        <w:t xml:space="preserve">... وکذلک أُبیّ بن کعب بن قیس الأنصاریّ - أحد کتّاب الوحی -،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کان من المکثرین فی التفسیر المبرَّزین فیه، کما اشتهر فی القراءة وبرز فیها. روی له فی التفسیر أبو جعفر الرازی، عن ربیع بن أنس، عن أبی العالیة، عن أُبیّ بن کعب، وإسناده صحیح.</w:t>
      </w:r>
    </w:p>
    <w:p>
      <w:pPr>
        <w:pStyle w:val="BookText"/>
      </w:pPr>
      <w:r>
        <w:rPr>
          <w:rFonts w:ascii="IRNazanin" w:hAnsi="IRNazanin" w:eastAsia="IRNazanin" w:cs="IRNazanin"/>
          <w:lang w:bidi="fa-IR"/>
          <w:color w:val="111111"/>
          <w:sz w:val="28"/>
          <w:szCs w:val="28"/>
          <w:rtl/>
        </w:rPr>
        <w:t xml:space="preserve">وأمّا الباقی من العشرة، وهم: زید بن ثابت، وأبو موسی الأشعری، وعبد الله بن الزبیر، فمع شهرتهم فی التفسیر کانوا أقلّ من الأربعة الّذین قبلهم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أدری هل یقبل الباحث الموضوعیّ بما قالوه عن زید وأنّه اختیر لهذا العمل دون غیره من الصحابة؛ «لأنّه شابٌّ، فهو أقدر علی العمل منهم، وهو لشبابه أقلّ تعصّباً لرأیه واعتزازاً بعلمه، وذلک یدعوه إلی الاستماع لکبار الصحابة من القرّاء والحفّاظ والتدقیق فی الجمع دون إیثارٍ لما حفظه هو»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أترک القارئ لکی یحکم بنفسه علی صحّة هذا الکلام وسقمه، وعمّن یجب أن یأخذ الإنسان قراءته للقرآن.</w:t>
      </w:r>
    </w:p>
    <w:p>
      <w:pPr>
        <w:pStyle w:val="BookText"/>
      </w:pPr>
      <w:r>
        <w:rPr>
          <w:rFonts w:ascii="IRNazanin" w:hAnsi="IRNazanin" w:eastAsia="IRNazanin" w:cs="IRNazanin"/>
          <w:lang w:bidi="fa-IR"/>
          <w:color w:val="111111"/>
          <w:sz w:val="28"/>
          <w:szCs w:val="28"/>
          <w:rtl/>
        </w:rPr>
        <w:t xml:space="preserve">هل یأخذ عمّن هو أکثر اعتزازاً بعلمه وثقةً برأیه کابن مسعود والإمام علی وابن عباس وأُبیّ؟! أم یأخذ ممّن یتأثّر برأی غیره ویستسلم لمن یملی علیه؟</w:t>
      </w:r>
    </w:p>
    <w:p>
      <w:pPr>
        <w:pStyle w:val="BookText"/>
      </w:pPr>
      <w:r>
        <w:rPr>
          <w:rFonts w:ascii="IRNazanin" w:hAnsi="IRNazanin" w:eastAsia="IRNazanin" w:cs="IRNazanin"/>
          <w:lang w:bidi="fa-IR"/>
          <w:color w:val="111111"/>
          <w:sz w:val="28"/>
          <w:szCs w:val="28"/>
          <w:rtl/>
        </w:rPr>
        <w:t xml:space="preserve">إنهم بهذه الأقوال یریدون أن یقووا مکانة زید ویضعفوا فی المقابل مکانة أمثال ابن مسعود والقول بأن هؤلاء کانوا یُفرطون برأیهم ولا یقبلون التأثر بالآخرین،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8" w:name="pg14398_148641"/>
    <w:bookmarkEnd w:id="48"/>
    <w:p>
      <w:pPr>
        <w:pStyle w:val="BookText"/>
      </w:pPr>
      <w:r>
        <w:rPr>
          <w:rFonts w:ascii="IRNazanin" w:hAnsi="IRNazanin" w:eastAsia="IRNazanin" w:cs="IRNazanin"/>
          <w:lang w:bidi="fa-IR"/>
          <w:color w:val="111111"/>
          <w:sz w:val="28"/>
          <w:szCs w:val="28"/>
          <w:rtl/>
        </w:rPr>
        <w:t xml:space="preserve">ولأجل هذا اعتمد عثمان هؤلاء الأصاغر للجمع والتدوین.</w:t>
      </w:r>
    </w:p>
    <w:p>
      <w:pPr>
        <w:pStyle w:val="BookText"/>
      </w:pPr>
      <w:r>
        <w:rPr>
          <w:rFonts w:ascii="IRNazanin" w:hAnsi="IRNazanin" w:eastAsia="IRNazanin" w:cs="IRNazanin"/>
          <w:lang w:bidi="fa-IR"/>
          <w:color w:val="111111"/>
          <w:sz w:val="28"/>
          <w:szCs w:val="28"/>
          <w:rtl/>
        </w:rPr>
        <w:t xml:space="preserve">وعلیه فالقرآن کان مجموعاً علی عهد رسول الله صلی الله علیه و آله ، لکن علی اشکال مختلفة ورسول الله عهد إلی الإمام أن یوحد شکل تلک الصحف فجمع الإمام «المنزل» فی ثلاثة أیام، ومع تفسیره وتأویله فی ستّة أشهر، وبذلک حظی الإمام بجمع القرآن المنزل مع تفسیره وهذا ما سیتضح لک بالأرقام فی الصفحات الآتیة.</w:t>
      </w:r>
    </w:p>
    <w:p>
      <w:pPr>
        <w:pStyle w:val="Heading5"/>
      </w:pPr>
      <w:bookmarkStart w:id="124" w:name="_Toc71"/>
      <w:r>
        <w:t>المصحف المتداول هو مصحف رسول الله لا مصحف الخلفاء</w:t>
      </w:r>
      <w:bookmarkEnd w:id="124"/>
    </w:p>
    <w:p>
      <w:pPr>
        <w:pStyle w:val="BookText"/>
      </w:pPr>
      <w:r>
        <w:rPr>
          <w:rFonts w:ascii="IRNazanin" w:hAnsi="IRNazanin" w:eastAsia="IRNazanin" w:cs="IRNazanin"/>
          <w:lang w:bidi="fa-IR"/>
          <w:color w:val="111111"/>
          <w:sz w:val="28"/>
          <w:szCs w:val="28"/>
          <w:rtl/>
        </w:rPr>
        <w:t xml:space="preserve">إذن هذا المصحف المتداول الیوم بین أیدی المسلمین هو لیس مصحف أبی بکر ولا مصحف عمر ولامصحف عثمان، بل هو مصحف رسول الله ومصحف أمیر المؤمنین علی ومصحف جمیع الصحابة، وهو الکتاب الّذی نزل من اللوح المحفوظ إلی سماء الدنیا أو علی صدر النبی محمّد، لأنَّ القراءات المنسوبة إلی الخلفاء فی کتب التفسیر والقراءات - وکذا المنسوبة إلی حفصة وعائشة - لا توجد فی هذا المصحف الّذی اشتهر بالمصحف العثمانی والمدوّن تحت إشراف الخلفاء الثلاثة وحفصة وعائشة، وهی تؤکّد بأنّها قراءات شاذّة لا تعتمد لمخالفتها للمشهور عن رسول الله.</w:t>
      </w:r>
    </w:p>
    <w:p>
      <w:pPr>
        <w:pStyle w:val="BookText"/>
      </w:pPr>
      <w:r>
        <w:rPr>
          <w:rFonts w:ascii="IRNazanin" w:hAnsi="IRNazanin" w:eastAsia="IRNazanin" w:cs="IRNazanin"/>
          <w:lang w:bidi="fa-IR"/>
          <w:color w:val="111111"/>
          <w:sz w:val="28"/>
          <w:szCs w:val="28"/>
          <w:rtl/>
        </w:rPr>
        <w:t xml:space="preserve">فقولهم بأنّ عثمان أخذ مصحفه علی ضوء مصحف أبی بکر - الموجود عند حفصة -، أو أنّ عثمان اعتمد مصحف عائشة وأمثال ذلک، یدعونا للقول بأنّ تلک القراءات المحکیة عنهم غیر ثابتة النسبة إلیهم، أو أنّ تلک المصاحف لا تصح نسبتها.</w:t>
      </w:r>
    </w:p>
    <w:p>
      <w:pPr>
        <w:pStyle w:val="BookText"/>
      </w:pPr>
      <w:r>
        <w:rPr>
          <w:rFonts w:ascii="IRNazanin" w:hAnsi="IRNazanin" w:eastAsia="IRNazanin" w:cs="IRNazanin"/>
          <w:lang w:bidi="fa-IR"/>
          <w:color w:val="111111"/>
          <w:sz w:val="28"/>
          <w:szCs w:val="28"/>
          <w:rtl/>
        </w:rPr>
        <w:t xml:space="preserve">إذن اختلافات القراءات المحکیّة عن هؤلاء الثلاثة وحفصة وعائشة مع المصحف الرائج الیوم تشیر إلی کون هذا القرآن المتداول بین أیدینا لیس مطابقاً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لقراءاتهم أو مکتوباً بحرفهم کما یزعمون، بل هو القرآن الّذی کان یقرأ به المسلمون جمیعاً علی عهد رسول الله، والّذی دوّن علی عهده، وهو القرآن الذی کان یقرأ به رسول الله فی صلاته ویعلمهم به علی مکث وهدوء، بمعنی أنّ هذا القرآن - والذی کان ینزل منجماً - قد قُسّمَت آیاته وسوره علی طول 23 عاماً، فکانت حصة المسلمین منه فی کل عام بنسبة واحد الی 23.</w:t>
      </w:r>
    </w:p>
    <w:p>
      <w:pPr>
        <w:pStyle w:val="BookText"/>
      </w:pPr>
      <w:r>
        <w:rPr>
          <w:rFonts w:ascii="IRNazanin" w:hAnsi="IRNazanin" w:eastAsia="IRNazanin" w:cs="IRNazanin"/>
          <w:lang w:bidi="fa-IR"/>
          <w:color w:val="111111"/>
          <w:sz w:val="28"/>
          <w:szCs w:val="28"/>
          <w:rtl/>
        </w:rPr>
        <w:t xml:space="preserve">وعلیه فانّه لم یکن ما جمعه الخلفاء الثلاثة کما یدعون.</w:t>
      </w:r>
    </w:p>
    <w:p>
      <w:pPr>
        <w:pStyle w:val="BookText"/>
      </w:pPr>
      <w:r>
        <w:rPr>
          <w:rFonts w:ascii="IRNazanin" w:hAnsi="IRNazanin" w:eastAsia="IRNazanin" w:cs="IRNazanin"/>
          <w:lang w:bidi="fa-IR"/>
          <w:color w:val="111111"/>
          <w:sz w:val="28"/>
          <w:szCs w:val="28"/>
          <w:rtl/>
        </w:rPr>
        <w:t xml:space="preserve">وقد یقال بأنّ هذا الاختلاف یمکن أن یلحظ بین المحکی عن أمیر المؤمنین علیّ بن أبی طالب وهذا المصحف أیضاً، فما الجواب؟</w:t>
      </w:r>
    </w:p>
    <w:p>
      <w:pPr>
        <w:pStyle w:val="BookText"/>
      </w:pPr>
      <w:r>
        <w:rPr>
          <w:rFonts w:ascii="IRNazanin" w:hAnsi="IRNazanin" w:eastAsia="IRNazanin" w:cs="IRNazanin"/>
          <w:lang w:bidi="fa-IR"/>
          <w:color w:val="111111"/>
          <w:sz w:val="28"/>
          <w:szCs w:val="28"/>
          <w:rtl/>
        </w:rPr>
        <w:t xml:space="preserve">قلنا: إنّ القراءات المحکیّة عن أمیر المؤمنین علی علیه السلام لا یصحّ شیء منها إلّا المرویّ بسندٍ معتبر وصحیح عن أهل بیته، هذا أولاً.</w:t>
      </w:r>
    </w:p>
    <w:p>
      <w:pPr>
        <w:pStyle w:val="BookText"/>
      </w:pPr>
      <w:r>
        <w:rPr>
          <w:rFonts w:ascii="IRNazanin" w:hAnsi="IRNazanin" w:eastAsia="IRNazanin" w:cs="IRNazanin"/>
          <w:lang w:bidi="fa-IR"/>
          <w:color w:val="111111"/>
          <w:sz w:val="28"/>
          <w:szCs w:val="28"/>
          <w:rtl/>
        </w:rPr>
        <w:t xml:space="preserve">وثانیاً: لا یدّعی أحد منّا بأن هذا المصحف هو مصحف علی بعینه دون تبدیل فی القراءة، بل نقول بأنّ مصحف الإمام هو أصل للقرآن الرائج الیوم، بقراءة حفص عن عاصم.</w:t>
      </w:r>
    </w:p>
    <w:p>
      <w:pPr>
        <w:pStyle w:val="BookText"/>
      </w:pPr>
      <w:r>
        <w:rPr>
          <w:rFonts w:ascii="IRNazanin" w:hAnsi="IRNazanin" w:eastAsia="IRNazanin" w:cs="IRNazanin"/>
          <w:lang w:bidi="fa-IR"/>
          <w:color w:val="111111"/>
          <w:sz w:val="28"/>
          <w:szCs w:val="28"/>
          <w:rtl/>
        </w:rPr>
        <w:t xml:space="preserve">نعم، إنّ مصحف الإمام وقراءة الإمام موجودان بین هذه القراءات المشهورة وهی الراجحة فی الشرق والمطابقة لقرآن صنعاء کما مرّ، ولا ترجیح لواحدة علی غیرها، کما أنا لا نقول بأنّ رسول الله أو الإمام علیّاً قد قرءا بجمیع تلک القراءات، فقراءته علیه السلام واحدة، والاختلاف یجیء من قبل الرواة حسب قول المعصوم.</w:t>
      </w:r>
    </w:p>
    <w:p>
      <w:pPr>
        <w:pStyle w:val="BookText"/>
      </w:pPr>
      <w:r>
        <w:rPr>
          <w:rFonts w:ascii="IRNazanin" w:hAnsi="IRNazanin" w:eastAsia="IRNazanin" w:cs="IRNazanin"/>
          <w:lang w:bidi="fa-IR"/>
          <w:color w:val="111111"/>
          <w:sz w:val="28"/>
          <w:szCs w:val="28"/>
          <w:rtl/>
        </w:rPr>
        <w:t xml:space="preserve">ثالثاً: هناک فرق بین الأمرین، فالقول المشهور عند أهل السنة والجماعة هو أنّ هذا المصحف هو مصحف عثمان وزید بن ثابت - والذی دوّن وفقاً لمصحف أبی بکر الذی کان عند حفصة بنت عمر - لا غیر، أی أنه هو باعتقادهم لیس بمصحف علیّ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أبی طالب وابن مسعود وغیرهما؛ لأن ابن مسعود لم یشارک عثمان فی جمعه، وأنّ الامام علیاً لم یُدعَ إلیه.</w:t>
      </w:r>
    </w:p>
    <w:p>
      <w:pPr>
        <w:pStyle w:val="BookText"/>
      </w:pPr>
      <w:r>
        <w:rPr>
          <w:rFonts w:ascii="IRNazanin" w:hAnsi="IRNazanin" w:eastAsia="IRNazanin" w:cs="IRNazanin"/>
          <w:lang w:bidi="fa-IR"/>
          <w:color w:val="111111"/>
          <w:sz w:val="28"/>
          <w:szCs w:val="28"/>
          <w:rtl/>
        </w:rPr>
        <w:t xml:space="preserve">فالسؤال: لو کان کذلک، فلماذا لا نقف علی قراءة لأبی بکر وعمر وحفصة فیه، أو کیف نری فیه ما لم یقرأ به هؤلاء فی الصلاة، کالبسملة.</w:t>
      </w:r>
    </w:p>
    <w:p>
      <w:pPr>
        <w:pStyle w:val="BookText"/>
      </w:pPr>
      <w:r>
        <w:rPr>
          <w:rFonts w:ascii="IRNazanin" w:hAnsi="IRNazanin" w:eastAsia="IRNazanin" w:cs="IRNazanin"/>
          <w:lang w:bidi="fa-IR"/>
          <w:color w:val="111111"/>
          <w:sz w:val="28"/>
          <w:szCs w:val="28"/>
          <w:rtl/>
        </w:rPr>
        <w:t xml:space="preserve">وهذا الکلام یختلف عما قلناه فی مصحف الإمام علی، لأنّ الإمام کان قد أجاز القراءة بالمقروء عند الناس بیاناً منه علی المنجّزیّة والمعذّریة، وأنّ لا ضرورة بقراءة الفاتحة أو السور الأخری بجمیع القراءات حتی یعلم بقراءة ما نزل علی النبی علی الوجه الدقیق، فیکرر قراءة: </w:t>
      </w:r>
      <w:r>
        <w:rPr>
          <w:rFonts w:ascii="Amiri" w:hAnsi="Amiri" w:eastAsia="Amiri" w:cs="Amiri"/>
          <w:lang w:bidi="ar-SA"/>
          <w:color w:val="111111"/>
          <w:sz w:val="28"/>
          <w:szCs w:val="28"/>
          <w:rtl/>
        </w:rPr>
        <w:t xml:space="preserve">کُفواً أَحَد</w:t>
      </w:r>
      <w:r>
        <w:rPr>
          <w:rFonts w:ascii="IRNazanin" w:hAnsi="IRNazanin" w:eastAsia="IRNazanin" w:cs="IRNazanin"/>
          <w:lang w:bidi="fa-IR"/>
          <w:color w:val="111111"/>
          <w:sz w:val="28"/>
          <w:szCs w:val="28"/>
          <w:rtl/>
        </w:rPr>
        <w:t xml:space="preserve"> بالوجوه الأربعة لا لتطابق کلّ تلک القراءات مع المقروء عندهم مع قراءة رسول الله وقراءة الإمام مائة بالمائة، وهذا یشبه ما قالته مدرسة أهل البیت فی شرعیّة تعدّد القراءات وأنّ الأخذ بأیّ منها جائز - لوجود قراءة رسول الله بینها - لا أنّ رسول الله قرأ بجمیعها أو أجاز القراءة بالجمیع بما هو جمیع وأنّ القرآن نزل بالأحرف السبعة حسبما یدّعون، لأنّ ذلک لا یتّفق مع کون القرآن منزلاً من عند الواحد علی رجل واحد وبلسان واحد.</w:t>
      </w:r>
    </w:p>
    <w:p>
      <w:pPr>
        <w:pStyle w:val="BookText"/>
      </w:pPr>
      <w:r>
        <w:rPr>
          <w:rFonts w:ascii="IRNazanin" w:hAnsi="IRNazanin" w:eastAsia="IRNazanin" w:cs="IRNazanin"/>
          <w:lang w:bidi="fa-IR"/>
          <w:color w:val="111111"/>
          <w:sz w:val="28"/>
          <w:szCs w:val="28"/>
          <w:rtl/>
        </w:rPr>
        <w:t xml:space="preserve">أجل، إنّ المسلمین قرؤوا القرآن کما تعلّموه من رسول الله، وإنّهم أخذوا مصاحفهم عن مصاحف الصحابة الذین کتبوه علی عهد رسول الله صلی الله علیه و آله ، لا أنّ زیداً وحده جمعه لهم فی عهد الخلفاء الثلاثة واحداً بعد الآخر، وبذلک لا یصحّ ما قالوه بأنّ الحرف القرآنی الیوم هو حرفه، إذ لو کان کذلک فلماذا لا نری فی هذا المصحف قراءته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قراءة غیره کقراءة حفصة وأمثالها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فالمنقول عن الشیخین وعن عثمان وحفصة وزید، وعن غیرهم من قراءات مخالفة للمصحف الرائج هی قراءات شاذّة لا یأخذ بها المسلمون.</w:t>
      </w:r>
    </w:p>
    <w:p>
      <w:pPr>
        <w:pStyle w:val="BookText"/>
      </w:pPr>
      <w:r>
        <w:rPr>
          <w:rFonts w:ascii="IRNazanin" w:hAnsi="IRNazanin" w:eastAsia="IRNazanin" w:cs="IRNazanin"/>
          <w:lang w:bidi="fa-IR"/>
          <w:color w:val="111111"/>
          <w:sz w:val="28"/>
          <w:szCs w:val="28"/>
          <w:rtl/>
        </w:rPr>
        <w:t xml:space="preserve">کما مرّ علیک أنّ الإمام علیّاً علیه السلام کان لا یرتضی التغییر والتبدیل فی (المصحف الرائج) وخصوصا بعد إقرار الصحابة وتصویبهم له؛ لأنّ الإصلاح والتغییر سیکون ذریعة بید أهل البدع والأهواء للتلاعب فی القرآن، والإمام لم یرتضِ الاعتراض علی القارئ، ولا دعوته إلی تغییر الکلمة کی لا ینال القرآن بسوء، بل أراد علیه السلام الإشارة إلی أنّ (طلح) و(طلع) جاءتا علی نحو الإبدال، فإنّ العرب تبدل العین من الحاء وبالعکس، فکأنّه شرح معنی الطلح بالطلع، فی قوله تعالی: </w:t>
      </w:r>
      <w:r>
        <w:rPr>
          <w:rFonts w:ascii="Amiri" w:hAnsi="Amiri" w:eastAsia="Amiri" w:cs="Amiri"/>
          <w:lang w:bidi="ar-SA"/>
          <w:color w:val="111111"/>
          <w:sz w:val="28"/>
          <w:szCs w:val="28"/>
          <w:rtl/>
        </w:rPr>
        <w:t xml:space="preserve">وَالنَّخْلَ بَاسِقَاتٍ لَهَا طَلْعٌ نَضِیدٌ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27"/>
      </w:r>
      <w:r>
        <w:rPr>
          <w:rFonts w:ascii="IRNazanin" w:hAnsi="IRNazanin" w:eastAsia="IRNazanin" w:cs="IRNazanin"/>
          <w:lang w:bidi="fa-IR"/>
          <w:color w:val="111111"/>
          <w:sz w:val="28"/>
          <w:szCs w:val="28"/>
          <w:rtl/>
        </w:rPr>
        <w:t xml:space="preserve">) والشاهد علی ما نقول أنّهم اختلفوا اختلافا فاحشاً فی معنی «الطلح»، فقالوا: إنّه الموز، وقالوا أشیاء اُخری، مع أنّ الطلع معروف عند العرب، ولذلک بیّن الإمام أنّ (الطلح) معناه (الطلع). فلا یجوز تغییره، وقال کلمته الخالدة: «إنّ القرآن لا یهاج الیوم ولا یحوّل»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الإمام علیه السلام کان لا یرتضی الزیادة فی متن القرآن، ولأجله دوّن المصحف (المجرّد) بعیداً عن (المفسَّر) کی یصون النص المقدس أعنی النص القرآنی المجید عن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الزیادة والنقصان فیه، وقد دوّن الأخیر بترتیب غیر ترتیب الأول دقةً فی التمییز بینه وبین کتاب الله المتلوّ، موکّداً بأنّه کتاب علم، لا قرآن تلاوة وذکر.</w:t>
      </w:r>
    </w:p>
    <w:p>
      <w:pPr>
        <w:pStyle w:val="BookText"/>
      </w:pPr>
      <w:r>
        <w:rPr>
          <w:rFonts w:ascii="IRNazanin" w:hAnsi="IRNazanin" w:eastAsia="IRNazanin" w:cs="IRNazanin"/>
          <w:lang w:bidi="fa-IR"/>
          <w:color w:val="111111"/>
          <w:sz w:val="28"/>
          <w:szCs w:val="28"/>
          <w:rtl/>
        </w:rPr>
        <w:t xml:space="preserve">نعم، إنّ عمر بن الخطّاب استغلّ فکرة تجرید القرآن لأغراض سیاسیة وضّحناها فی کتابنا (منع تدوین الحدیث)، مؤکّدین بأنّ عملیة إضافة التفسیر والبیان إلی أصل القرآن کانت موجودةً فی عمل الصحابة ولیست مختصّةً بالإمام أمیر المؤمنین علیّ وحده، غیر أن تفسیر الإمام علی کان مأخوذاً من لسان رسول الله مباشرة، بخلاف أخذ غیره فقد یکون بالمباشرة أو بالواسطة، أما إضافة عائشة (</w:t>
      </w:r>
      <w:r>
        <w:rPr>
          <w:rStyle w:val="FootnoteReference"/>
        </w:rPr>
        <w:footnoteReference w:id="1029"/>
      </w:r>
      <w:r>
        <w:rPr>
          <w:rFonts w:ascii="IRNazanin" w:hAnsi="IRNazanin" w:eastAsia="IRNazanin" w:cs="IRNazanin"/>
          <w:lang w:bidi="fa-IR"/>
          <w:color w:val="111111"/>
          <w:sz w:val="28"/>
          <w:szCs w:val="28"/>
          <w:rtl/>
        </w:rPr>
        <w:t xml:space="preserve">) وحفصة جملة (وصلاة العصر) فی مصحفیهما، فلا ندری هل هی من متن الآیة أم أنّها أخذت تفسیرها من رسول الله؟</w:t>
      </w:r>
    </w:p>
    <w:p>
      <w:pPr>
        <w:pStyle w:val="BookText"/>
      </w:pPr>
      <w:r>
        <w:rPr>
          <w:rFonts w:ascii="IRNazanin" w:hAnsi="IRNazanin" w:eastAsia="IRNazanin" w:cs="IRNazanin"/>
          <w:lang w:bidi="fa-IR"/>
          <w:color w:val="111111"/>
          <w:sz w:val="28"/>
          <w:szCs w:val="28"/>
          <w:rtl/>
        </w:rPr>
        <w:t xml:space="preserve">فی المصاحف عن حمیدة، قالت: «أوصت لنا عائشة بمتاعها، فکان فی مصحفها </w:t>
      </w:r>
      <w:r>
        <w:rPr>
          <w:rFonts w:ascii="Amiri" w:hAnsi="Amiri" w:eastAsia="Amiri" w:cs="Amiri"/>
          <w:lang w:bidi="ar-SA"/>
          <w:color w:val="111111"/>
          <w:sz w:val="28"/>
          <w:szCs w:val="28"/>
          <w:rtl/>
        </w:rPr>
        <w:t xml:space="preserve">إِنَّ اللهَ وَمَلاَئِکَتَهُ یُصَلُّونَ عَلَی النَّبِیِّ</w:t>
      </w:r>
      <w:r>
        <w:rPr>
          <w:rFonts w:ascii="Amiri" w:hAnsi="Amiri" w:eastAsia="Amiri" w:cs="Amiri"/>
          <w:lang w:bidi="ar-SA"/>
          <w:color w:val="111111"/>
          <w:sz w:val="28"/>
          <w:szCs w:val="28"/>
          <w:rtl/>
        </w:rPr>
        <w:t xml:space="preserve"> والَّذینَ یصلّون الصفَّ الأوّل»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علیه السلام کان لا یرتضی جعل تلک الزیادة فی متن المصحف المجرّد، لأنّ زیادة جملة (وصلاة العصر)، وجملة (والذین یصلون الصفّ الأوّل) وأمثالها لم تکن من القرآن یقیناً، بل هی جمل تفسیریّة وتوضیحیة، فکان الإمام لا یرتضی جعلها فی متن القرآن، وهذه الزیادات وأمثالها موجودة فی کتب التفسیر الأثریّ بوفرة عند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الفریقین.</w:t>
      </w:r>
    </w:p>
    <w:p>
      <w:pPr>
        <w:pStyle w:val="BookText"/>
      </w:pPr>
      <w:r>
        <w:rPr>
          <w:rFonts w:ascii="IRNazanin" w:hAnsi="IRNazanin" w:eastAsia="IRNazanin" w:cs="IRNazanin"/>
          <w:lang w:bidi="fa-IR"/>
          <w:color w:val="111111"/>
          <w:sz w:val="28"/>
          <w:szCs w:val="28"/>
          <w:rtl/>
        </w:rPr>
        <w:t xml:space="preserve">نعم، انّ هذه الروایات حملها البعض علی التحریف، وآخرون علی نسخ التلاوة، وقد اعترف الآلوسی بأن وجودها فی کتبهم أکثر من أن تحصی، فقال:</w:t>
      </w:r>
    </w:p>
    <w:p>
      <w:pPr>
        <w:pStyle w:val="BookText"/>
      </w:pPr>
      <w:r>
        <w:rPr>
          <w:rFonts w:ascii="IRNazanin" w:hAnsi="IRNazanin" w:eastAsia="IRNazanin" w:cs="IRNazanin"/>
          <w:lang w:bidi="fa-IR"/>
          <w:color w:val="111111"/>
          <w:sz w:val="28"/>
          <w:szCs w:val="28"/>
          <w:rtl/>
        </w:rPr>
        <w:t xml:space="preserve">«والروایات فی هذا الباب أکثر من أن تحصی إلّا أنّها محمولة علی ما ذکرناه»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ردّ الزرقانی فی مناهل العرفان تلک الروایات بقوله:</w:t>
      </w:r>
    </w:p>
    <w:p>
      <w:pPr>
        <w:pStyle w:val="BookText"/>
      </w:pPr>
      <w:r>
        <w:rPr>
          <w:rFonts w:ascii="IRNazanin" w:hAnsi="IRNazanin" w:eastAsia="IRNazanin" w:cs="IRNazanin"/>
          <w:lang w:bidi="fa-IR"/>
          <w:color w:val="111111"/>
          <w:sz w:val="28"/>
          <w:szCs w:val="28"/>
          <w:rtl/>
        </w:rPr>
        <w:t xml:space="preserve">«فلیُلاحظ دائما فی الردّ علی أمثال تلک الشبهات أمران:</w:t>
      </w:r>
    </w:p>
    <w:p>
      <w:pPr>
        <w:pStyle w:val="BookText"/>
      </w:pPr>
      <w:r>
        <w:rPr>
          <w:rFonts w:ascii="IRNazanin" w:hAnsi="IRNazanin" w:eastAsia="IRNazanin" w:cs="IRNazanin"/>
          <w:lang w:bidi="fa-IR"/>
          <w:color w:val="111111"/>
          <w:sz w:val="28"/>
          <w:szCs w:val="28"/>
          <w:rtl/>
        </w:rPr>
        <w:t xml:space="preserve">الأوّل: تلک القاعدة الذهبیة الّتی وضعها العلماء، وهی أنّ خبر الآحاد إذا عارض القاطع سقط عن درجة الاعتبار وضُرِبَ به عرض الحائط مهما تکن درجة إسناده من الصحّة.</w:t>
      </w:r>
    </w:p>
    <w:p>
      <w:pPr>
        <w:pStyle w:val="BookText"/>
      </w:pPr>
      <w:r>
        <w:rPr>
          <w:rFonts w:ascii="IRNazanin" w:hAnsi="IRNazanin" w:eastAsia="IRNazanin" w:cs="IRNazanin"/>
          <w:lang w:bidi="fa-IR"/>
          <w:color w:val="111111"/>
          <w:sz w:val="28"/>
          <w:szCs w:val="28"/>
          <w:rtl/>
        </w:rPr>
        <w:t xml:space="preserve">ثانیهما: خطّ الدفاع الّذی أقمناه فی المبحث الثامن (حصناً حصیناً) دون النیل من‌الصحابة واتّهامهم بسوء الحفظ أو عدم التثبّت والتحرّی خصوصاً فی کتاب الله وسنّة رسوله صلی الله علیه و آله »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وإنّی خوفا من الإطالة والخروج عن البحث أکتفی بهذا القدر، لأعود إلی صلب الموضوع لأوکد ارتباط موضوع جمع القرآن بالإمام علیّ، وأن القوم یریدون طمس مکانته العلمیة والتراثیة فی ذلک، وکلامنا هذا لا یعنی إنکارنا وجود مصاحف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للصحابة وأن رسول الله قد أقرّ بعضها علی عهده وأمر أن لا توخذ المصاحف إلی أرض العدو وأمثالها، لکنّه فی الوقت نفسه کان یرید أن یکون جمع کتاب ربّه بین الدفّتین کاملاً بعد وفاته صلی الله علیه و آله بید وصیه علیّ أمیر المؤمنین.</w:t>
      </w:r>
    </w:p>
    <w:p>
      <w:pPr>
        <w:pStyle w:val="BookText"/>
      </w:pPr>
      <w:r>
        <w:rPr>
          <w:rFonts w:ascii="IRNazanin" w:hAnsi="IRNazanin" w:eastAsia="IRNazanin" w:cs="IRNazanin"/>
          <w:lang w:bidi="fa-IR"/>
          <w:color w:val="111111"/>
          <w:sz w:val="28"/>
          <w:szCs w:val="28"/>
          <w:rtl/>
        </w:rPr>
        <w:t xml:space="preserve">إنّ وصف النبی صلی الله علیه و آله علیّاً بأنّه مع القرآن والقرآن مع علیّ، تأکید علی أنّه الأولی بهذا الجمع، وذلک لمعرفته بجمیع القرآن ظاهره وباطنه، بتنزیله وتأویله، صغیره وکبیره، وبذلک یکون هو (القرآن الناطق) یفسّره ویوضحه، فنحن لو أضفنا إلی ما سبق إرشاد رسول الله صلی الله علیه و آله أُمّته إلی لزوم اتّباع العترة علیهم السلام بجنب القرآن فی حدیث الثقلین، لوقَفنا علی أنّ الابتعادَ عن أهل البیت ابتعادٌ عن النبیّ صلی الله علیه و آله والإسلام، وهذا هو عین الضلالة والهلکة؛ لأنّه لا هدی إلّا بالقرآن والنبیّ والعترة، «فعلیّ مع القرآن والقرآن مع علیّ لا یفترقان حتّی یردا علیّ الحوض»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تدبّرت فی القول النبویّ هذا لعرفت مکانة الإمام علیّ علیه السلام فی رتبة المعیّة مع القرآن، وهذا ما وضحه المرجع الکبیر آیة الله الشیخ الوحید الخراسانی دام ظلّه فی کلام له، فقال عن جملة «علی مع القرآن والقرآن مع علی»:</w:t>
      </w:r>
    </w:p>
    <w:p>
      <w:pPr>
        <w:pStyle w:val="BookText"/>
      </w:pPr>
      <w:r>
        <w:rPr>
          <w:rFonts w:ascii="IRNazanin" w:hAnsi="IRNazanin" w:eastAsia="IRNazanin" w:cs="IRNazanin"/>
          <w:lang w:bidi="fa-IR"/>
          <w:color w:val="111111"/>
          <w:sz w:val="28"/>
          <w:szCs w:val="28"/>
          <w:rtl/>
        </w:rPr>
        <w:t xml:space="preserve">«... وهی نسبة تقوم بطرفین؛ ویستحیل أن تقوم بطرف واحد، وعندما قال النبیّ: (علیّ مع‌القرآن)، فقد أثبتها؛ فلماذا أعاد إثباتها بصیغة أخری، فقال: (والقرآن مع علیّ)؟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حاشا أفصح مَن نطق بالضاد مِن اللغو فی کلامه، وحاشا أفصح من نطق بالضاد من التکرار فی کلامه، [دون معنی متوخّی، فإنّه صلی الله علیه و آله ] أراد أن یُفهمنا أنّ مسألة معیّتهما [هی] معیّة من نوعٍ خاصّ، ویشیر إلی أبعادها العمیقة، ذلک أنّ المعیّة بین شیئین أو أکثر عندما تطلق فیقال: زید مع عمرو، فهی أعمّ من أن یکون هذا الطرف فی الإضافة متقدّما رتبة علی ذاک أو متأخّراً عنه، بل تدلّ علی أنّهما معاً بقطع النظر عن رتبة کلّ منهما.</w:t>
      </w:r>
    </w:p>
    <w:p>
      <w:pPr>
        <w:pStyle w:val="BookText"/>
      </w:pPr>
      <w:r>
        <w:rPr>
          <w:rFonts w:ascii="IRNazanin" w:hAnsi="IRNazanin" w:eastAsia="IRNazanin" w:cs="IRNazanin"/>
          <w:lang w:bidi="fa-IR"/>
          <w:color w:val="111111"/>
          <w:sz w:val="28"/>
          <w:szCs w:val="28"/>
          <w:rtl/>
        </w:rPr>
        <w:t xml:space="preserve">وربّما کان فیها إشارة إلی أنّ المَقْرون أقلّ رتبةً من المقرون به، لهذا أعاد النبیّ صلی الله علیه و آله صیاغة هذه المعیّة، لیقول للمفکّرین: لا ینبغی أن تفهموا من قولی: «علیّ مع القرآن» أنّ علیّاً أقلّ رتبة من القرآن، بل القرآن مع علیّ أیضا، فهما وجودان متعادلان»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أمیر المؤمنین أعلم النّاس بما بین اللوحین:</w:t>
      </w:r>
    </w:p>
    <w:p>
      <w:pPr>
        <w:pStyle w:val="BookText"/>
      </w:pPr>
      <w:r>
        <w:rPr>
          <w:rFonts w:ascii="IRNazanin" w:hAnsi="IRNazanin" w:eastAsia="IRNazanin" w:cs="IRNazanin"/>
          <w:lang w:bidi="fa-IR"/>
          <w:color w:val="111111"/>
          <w:sz w:val="28"/>
          <w:szCs w:val="28"/>
          <w:rtl/>
        </w:rPr>
        <w:t xml:space="preserve">ولأتی بموضوع آخر یرتبط بموضوعنا أیضاً، وهو: أنّ أحداً من المسلمین لم یجرؤ علی ادّعاء حیازة علم الکتاب کلِّه سوی أمیر المؤمنین علیه السلام ، ولکی لا یکون کلام الامام علیه السلام مجرّد ادّعاء کان علیه أن یدعو النّاس لسؤاله عن کتاب الله، فکان علیه السلام یکرّر قوله - من أوّل استلامه للخلافة الظاهریة إلی أوان استشهاده - بأنّه مستعدّ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للإجابة عَن جمیع الأمور من القرآن الکریم علی وجه الخصوص، وذلک لاحتماء الخلفاء بالقرآن الکریم وتضعیفهم لمکانة السنة النبویة.</w:t>
      </w:r>
    </w:p>
    <w:p>
      <w:pPr>
        <w:pStyle w:val="BookText"/>
      </w:pPr>
      <w:r>
        <w:rPr>
          <w:rFonts w:ascii="IRNazanin" w:hAnsi="IRNazanin" w:eastAsia="IRNazanin" w:cs="IRNazanin"/>
          <w:lang w:bidi="fa-IR"/>
          <w:color w:val="111111"/>
          <w:sz w:val="28"/>
          <w:szCs w:val="28"/>
          <w:rtl/>
        </w:rPr>
        <w:t xml:space="preserve">فقد جاء فی تاریخ دمشق عن أبی الطفیل، قال: «سمعت علیّا وهو یخطب النّاس فقال: یا أیّها النّاس سلونی فإنّکم لا تجدون أحداً بعدی هو أعلم بماتسألونی منّی، ولا تجدون أحداً أعلم بما بین اللوحین منّی، فسلونی»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فضیل یقول: «سمعت ابن شبرمة یقول: ما کان أحد یقول علی المنبر: سلونی عن ما بین اللوحین، إلّا علیّ بن أبی طالب»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سلیمان الأحمسی، عن أبیه، قال: «قال علیّ: والله ما نزلت آیة إلّا وقد علمت فیما نزلت، وأین أنزلت، وعلی من نزلت...»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جعفر بن محمّد الصادق، عن أبیه، عن آبائه، عن علیّ صلوات الله علیهم، قال: «سلونی عن کتاب الله، فوالله ما نزلت آیة من کتاب الله فی لیل أو نهار ولامسیر ولا مقام إلّا وقد أَقَرأَنِیْها رسولُ الله وعلّمنی تأویلها.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فقام ابن الکوّاء، فقال: یا أمیر المؤمنین فما کان ینزل علیه وأنت غائب عنه؟ قال:کان یحفظ عَلَیّ رسول الله ما کان ینزل علیه من القرآن وأنا عنه غائب حتّی أقدم علیه فیُقْرِئُنیه ویقول لی: یا علیّ أنزل الله بعدک کذا وکذا، وتأویله کذا وکذا، فیعلّمنی تأویله وتنزیله»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علّم رسول الله صلی الله علیه و آله الإمام علیه السلام شأن نزول الآیات، فِیمَ نزلت؟ وأین نزلت؟ وما تفسیرها وتأویلها؟ لأنه خلیفته، وعلیه أن یعرف خفایا الأمور وروح الأحکام، وهذا ما أعطاء الله إیاه، وهو یعلن استعداده أن یعطیها للنّاس متی احتاجوا إلیها.</w:t>
      </w:r>
    </w:p>
    <w:p>
      <w:pPr>
        <w:pStyle w:val="BookText"/>
      </w:pPr>
      <w:r>
        <w:rPr>
          <w:rFonts w:ascii="IRNazanin" w:hAnsi="IRNazanin" w:eastAsia="IRNazanin" w:cs="IRNazanin"/>
          <w:lang w:bidi="fa-IR"/>
          <w:color w:val="111111"/>
          <w:sz w:val="28"/>
          <w:szCs w:val="28"/>
          <w:rtl/>
        </w:rPr>
        <w:t xml:space="preserve">کما أنّه صلی الله علیه و آله أمر النّاس بالرجوع إلیه دلالة علی لیاقته وأفضلیته علی الآخرین، وأنّ القرآن علی ارتباط بالعترة حتی یوم القیامة، وإنّ کون الإمام علی أبا العترة یؤکّد بأنّه علیه السلام الأَوْلی بجمع القرآن من غیره، ولهذا جعل المصحف مُدَّخَرا عنده - مع ما ورثه من علوم وصحف أخری من الأنبیاء والمرسلین علیهم السلام قبله - لأنه علیه السلام وصیّ رسول الله صلی الله علیه و آله ، ونجیّه، وحبیبه، بل نفسه حسب دلالة آیة المباهلة، وإذا أردت أن تعرف منزلة أمیر المؤمنین علیه السلام فی القرآن وعند رسول الله، فاقرأْ هذا النصّ:</w:t>
      </w:r>
    </w:p>
    <w:p>
      <w:pPr>
        <w:pStyle w:val="BookText"/>
      </w:pPr>
      <w:r>
        <w:rPr>
          <w:rFonts w:ascii="IRNazanin" w:hAnsi="IRNazanin" w:eastAsia="IRNazanin" w:cs="IRNazanin"/>
          <w:lang w:bidi="fa-IR"/>
          <w:color w:val="111111"/>
          <w:sz w:val="28"/>
          <w:szCs w:val="28"/>
          <w:rtl/>
        </w:rPr>
        <w:t xml:space="preserve">قال عبد الله بن مسعود: «تمارینا فی سورة من القرآن، فقلنا: خَمْسٌ وثلاثون أوستّ وثلاثون آیة، قال: فانطلقنا إلی رسول الله فوجدنا علیّا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یناجیه، قال: فقلنا:إنّا اختلفنا فی القراءة، قال: فاحمرّ وجه رسول الله، قال: إنّما هلک من کان قبلکم باختلافهم بینهم، قال: ثمّ أَسَرَّ إلی علیّ شیئاً، فقال لنا علیّ: إنّ رسول الله</w:t>
      </w:r>
    </w:p>
    <w:p>
      <w:pPr>
        <w:pStyle w:val="BookText"/>
      </w:pPr>
      <w:r>
        <w:rPr>
          <w:rFonts w:ascii="Amiri" w:hAnsi="Amiri" w:eastAsia="Amiri" w:cs="Amiri"/>
          <w:lang w:bidi="ar-SA"/>
          <w:color w:val="111111"/>
          <w:sz w:val="28"/>
          <w:szCs w:val="28"/>
          <w:rtl/>
        </w:rPr>
        <w:t xml:space="preserve">یأمرکم أن تقرأوا کما عُلِّمْتُمْ»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من الطبیعی أن یتغیّر وجه رسول الله صلی الله علیه و آله وأن یستنکر الاختلاف الواقع بین الصحابة فی القرآن، لأنه هو الذی علّمهم إیّاه علی مکث، لکن هل فکّرت فی سبب مناجاته لعلیّ علیه السلام وإسراره بالجواب له علیه السلام دون غیره من الصحابة، وعدم إجابة الرسول صلی الله علیه و آله بنفسه للمتنازعین، بل جعل الإمام علیه السلام هو الرابط بینه وبین ابن مسعود وخصمه، أو قل: لماذا أراد صلی الله علیه و آله أن یوصل الجواب إلی المتنازعین عن طریق خلیفته وصهره؟ فما یعنی هذا؟</w:t>
      </w:r>
    </w:p>
    <w:p>
      <w:pPr>
        <w:pStyle w:val="BookText"/>
      </w:pPr>
      <w:r>
        <w:rPr>
          <w:rFonts w:ascii="IRNazanin" w:hAnsi="IRNazanin" w:eastAsia="IRNazanin" w:cs="IRNazanin"/>
          <w:lang w:bidi="fa-IR"/>
          <w:color w:val="111111"/>
          <w:sz w:val="28"/>
          <w:szCs w:val="28"/>
          <w:rtl/>
        </w:rPr>
        <w:t xml:space="preserve">إن هذا الإِسْرار من النبی إلی وصیه - فی روایة الطبری - (ثمّ أَسَرَّ إلی علیّ شیئاً) یشبه مناجاته صلی الله علیه و آله لفاطمة الزهراء علیها السلام قبیل وفاته وقوله لها: «یا بنیة لاتجزعی، فإنّی سألت ربّی أن یجعلک أوّل أهل بیتی لحاقاً بی، فأخبرنی أنّه قد استجاب لی»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هذا معانٍ سامیة، کما أنّ إصرار الرسول صلی الله علیه و آله علی اتّباع الآل علیهم السلام والأخذ عنهم یحمل فی طیّاتَهِ أکبر المعانِیَ المُهِمَّةً التی أدعو القارئ أن ینتزعها بنفسه ولا أحمّله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9" w:name="pg14398_148652"/>
    <w:bookmarkEnd w:id="49"/>
    <w:p>
      <w:pPr>
        <w:pStyle w:val="BookText"/>
      </w:pPr>
      <w:r>
        <w:rPr>
          <w:rFonts w:ascii="Amiri" w:hAnsi="Amiri" w:eastAsia="Amiri" w:cs="Amiri"/>
          <w:lang w:bidi="ar-SA"/>
          <w:color w:val="111111"/>
          <w:sz w:val="28"/>
          <w:szCs w:val="28"/>
          <w:rtl/>
        </w:rPr>
        <w:t xml:space="preserve">رأیاً خاصّاً من عندی.</w:t>
      </w:r>
    </w:p>
    <w:p>
      <w:pPr>
        <w:pStyle w:val="BookText"/>
      </w:pPr>
      <w:r>
        <w:rPr>
          <w:rFonts w:ascii="IRNazanin" w:hAnsi="IRNazanin" w:eastAsia="IRNazanin" w:cs="IRNazanin"/>
          <w:lang w:bidi="fa-IR"/>
          <w:color w:val="111111"/>
          <w:sz w:val="28"/>
          <w:szCs w:val="28"/>
          <w:rtl/>
        </w:rPr>
        <w:t xml:space="preserve">ولنجیب الآن علی سؤال آخر قد یراود الباحث حینما یدرس تاریخ جمع القرآن، وهو:</w:t>
      </w:r>
    </w:p>
    <w:p>
      <w:pPr>
        <w:pStyle w:val="Heading5"/>
      </w:pPr>
      <w:bookmarkStart w:id="125" w:name="_Toc72"/>
      <w:r>
        <w:t>سؤال وجواب:</w:t>
      </w:r>
      <w:bookmarkEnd w:id="125"/>
    </w:p>
    <w:p>
      <w:pPr>
        <w:pStyle w:val="BookText"/>
      </w:pPr>
      <w:r>
        <w:rPr>
          <w:rFonts w:ascii="IRNazanin" w:hAnsi="IRNazanin" w:eastAsia="IRNazanin" w:cs="IRNazanin"/>
          <w:lang w:bidi="fa-IR"/>
          <w:color w:val="111111"/>
          <w:sz w:val="28"/>
          <w:szCs w:val="28"/>
          <w:rtl/>
        </w:rPr>
        <w:t xml:space="preserve">لماذا لا یُظْهِر أمیرُ المؤمنین علی علیه السلام والأئمّة علیهم السلام من ولده ذلک المصحف (</w:t>
      </w:r>
      <w:r>
        <w:rPr>
          <w:rStyle w:val="FootnoteReference"/>
        </w:rPr>
        <w:footnoteReference w:id="1041"/>
      </w:r>
      <w:r>
        <w:rPr>
          <w:rFonts w:ascii="IRNazanin" w:hAnsi="IRNazanin" w:eastAsia="IRNazanin" w:cs="IRNazanin"/>
          <w:lang w:bidi="fa-IR"/>
          <w:color w:val="111111"/>
          <w:sz w:val="28"/>
          <w:szCs w:val="28"/>
          <w:rtl/>
        </w:rPr>
        <w:t xml:space="preserve">) بعد انتهاء حکم الخلفاء الثلاثة؟ أی بعد رفع المانع.</w:t>
      </w:r>
    </w:p>
    <w:p>
      <w:pPr>
        <w:pStyle w:val="BookText"/>
      </w:pPr>
      <w:r>
        <w:rPr>
          <w:rFonts w:ascii="IRNazanin" w:hAnsi="IRNazanin" w:eastAsia="IRNazanin" w:cs="IRNazanin"/>
          <w:lang w:bidi="fa-IR"/>
          <w:color w:val="111111"/>
          <w:sz w:val="28"/>
          <w:szCs w:val="28"/>
          <w:rtl/>
        </w:rPr>
        <w:t xml:space="preserve">وما الفائدة من‌خزنه عند المعصوم وإخفائه عن أعین النّاس، وهو الّذی جمع القرآن مع تفسیره لحاجة النّاس إلیه؟</w:t>
      </w:r>
    </w:p>
    <w:p>
      <w:pPr>
        <w:pStyle w:val="BookText"/>
      </w:pPr>
      <w:r>
        <w:rPr>
          <w:rFonts w:ascii="IRNazanin" w:hAnsi="IRNazanin" w:eastAsia="IRNazanin" w:cs="IRNazanin"/>
          <w:lang w:bidi="fa-IR"/>
          <w:color w:val="111111"/>
          <w:sz w:val="28"/>
          <w:szCs w:val="28"/>
          <w:rtl/>
        </w:rPr>
        <w:t xml:space="preserve">بل أیّ فائدة من إخفاء الإمام علی والأئمّة علیهم السلام من ولده ذلک المصحف وتلک العلومَ المدَّخرة عندهم، مثل کتاب علیّ والجفر والجامعة عن النّاس؟</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IRNazanin" w:hAnsi="IRNazanin" w:eastAsia="IRNazanin" w:cs="IRNazanin"/>
          <w:lang w:bidi="fa-IR"/>
          <w:color w:val="111111"/>
          <w:sz w:val="28"/>
          <w:szCs w:val="28"/>
          <w:rtl/>
        </w:rPr>
        <w:t xml:space="preserve">أوّلاً: إنّ الأئمّة علیهم السلام لم یخفوا ذلک المصحف وتلک الصحف، کما أنّهم لم یخفوا الکتب الموجودة عندهم عن أنظار النّاس، بل کانوا ینقلون منها لهم، ویروون عنها عند الضرورة.</w:t>
      </w:r>
    </w:p>
    <w:p>
      <w:pPr>
        <w:pStyle w:val="BookText"/>
      </w:pPr>
      <w:r>
        <w:rPr>
          <w:rFonts w:ascii="IRNazanin" w:hAnsi="IRNazanin" w:eastAsia="IRNazanin" w:cs="IRNazanin"/>
          <w:lang w:bidi="fa-IR"/>
          <w:color w:val="111111"/>
          <w:sz w:val="28"/>
          <w:szCs w:val="28"/>
          <w:rtl/>
        </w:rPr>
        <w:t xml:space="preserve">بل إنّ الله سبحانه وبمقتضی وعده جَمَعَ قرآنه فقال: </w:t>
      </w:r>
      <w:r>
        <w:rPr>
          <w:rFonts w:ascii="Amiri" w:hAnsi="Amiri" w:eastAsia="Amiri" w:cs="Amiri"/>
          <w:lang w:bidi="ar-SA"/>
          <w:color w:val="111111"/>
          <w:sz w:val="28"/>
          <w:szCs w:val="28"/>
          <w:rtl/>
        </w:rPr>
        <w:t xml:space="preserve">إِنَّ عَلَیْنَا جَمْعَهُ وَقُرْآنَهُ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2"/>
      </w:r>
      <w:r>
        <w:rPr>
          <w:rFonts w:ascii="IRNazanin" w:hAnsi="IRNazanin" w:eastAsia="IRNazanin" w:cs="IRNazanin"/>
          <w:lang w:bidi="fa-IR"/>
          <w:color w:val="111111"/>
          <w:sz w:val="28"/>
          <w:szCs w:val="28"/>
          <w:rtl/>
        </w:rPr>
        <w:t xml:space="preserve">)،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وألزم رسوله بیانه من خلال ما أوحی إلیه </w:t>
      </w:r>
      <w:r>
        <w:rPr>
          <w:rFonts w:ascii="Amiri" w:hAnsi="Amiri" w:eastAsia="Amiri" w:cs="Amiri"/>
          <w:lang w:bidi="ar-SA"/>
          <w:color w:val="111111"/>
          <w:sz w:val="28"/>
          <w:szCs w:val="28"/>
          <w:rtl/>
        </w:rPr>
        <w:t xml:space="preserve">ثُمَّ إِنَّ عَلَیْنَا بَیَانَهُ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3"/>
      </w:r>
      <w:r>
        <w:rPr>
          <w:rFonts w:ascii="IRNazanin" w:hAnsi="IRNazanin" w:eastAsia="IRNazanin" w:cs="IRNazanin"/>
          <w:lang w:bidi="fa-IR"/>
          <w:color w:val="111111"/>
          <w:sz w:val="28"/>
          <w:szCs w:val="28"/>
          <w:rtl/>
        </w:rPr>
        <w:t xml:space="preserve">)، وقال تعالی: </w:t>
      </w:r>
      <w:r>
        <w:rPr>
          <w:rFonts w:ascii="Amiri" w:hAnsi="Amiri" w:eastAsia="Amiri" w:cs="Amiri"/>
          <w:lang w:bidi="ar-SA"/>
          <w:color w:val="111111"/>
          <w:sz w:val="28"/>
          <w:szCs w:val="28"/>
          <w:rtl/>
        </w:rPr>
        <w:t xml:space="preserve">لِتُبَیِّنَ لِلنَّاسِ مَا نُزِّلَ إِلَیْهِمْ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4"/>
      </w:r>
      <w:r>
        <w:rPr>
          <w:rFonts w:ascii="Amiri" w:hAnsi="Amiri" w:eastAsia="Amiri" w:cs="Amiri"/>
          <w:lang w:bidi="ar-SA"/>
          <w:color w:val="111111"/>
          <w:sz w:val="28"/>
          <w:szCs w:val="28"/>
          <w:rtl/>
        </w:rPr>
        <w:t xml:space="preserve">)، وقد بَیَّن صلی الله علیه و آله بالفعل ما کُلّف فی قوله تعالی: </w:t>
      </w:r>
      <w:r>
        <w:rPr>
          <w:rFonts w:ascii="Amiri" w:hAnsi="Amiri" w:eastAsia="Amiri" w:cs="Amiri"/>
          <w:lang w:bidi="ar-SA"/>
          <w:color w:val="111111"/>
          <w:sz w:val="28"/>
          <w:szCs w:val="28"/>
          <w:rtl/>
        </w:rPr>
        <w:t xml:space="preserve">وَیُعَلِّمُهُمُ الْکِتَابَ وَالْحِکْمَةَ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5"/>
      </w:r>
      <w:r>
        <w:rPr>
          <w:rFonts w:ascii="IRNazanin" w:hAnsi="IRNazanin" w:eastAsia="IRNazanin" w:cs="IRNazanin"/>
          <w:lang w:bidi="fa-IR"/>
          <w:color w:val="111111"/>
          <w:sz w:val="28"/>
          <w:szCs w:val="28"/>
          <w:rtl/>
        </w:rPr>
        <w:t xml:space="preserve">)، وقد أکمل الله دینه وأَتمّ نعمته علی المسلمین فی وصیّته المقدّسة لعلی یوم الغدیر، فقال تعالی: </w:t>
      </w:r>
      <w:r>
        <w:rPr>
          <w:rFonts w:ascii="Amiri" w:hAnsi="Amiri" w:eastAsia="Amiri" w:cs="Amiri"/>
          <w:lang w:bidi="ar-SA"/>
          <w:color w:val="111111"/>
          <w:sz w:val="28"/>
          <w:szCs w:val="28"/>
          <w:rtl/>
        </w:rPr>
        <w:t xml:space="preserve">الْیَوْمَ أَکْمَلْتُ لَکُمْ دِینَکُمْ وَأَتْمَمْتُ عَلَیْکُمْ نِعْمَتِی وَرَضِیتُ لَکُمُ الإِسْلاَمَ دِینا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النبیّ صلی الله علیه و آله بلّغ رسالته کاملة، وقد أمر کتّاب الوحی الموجودین عنده بتدوین ما نزل علیه صلی الله علیه و آله ، لکنّه مع ذلک أوصی وصیّه بجمع تلک الآیات ربّه مع تفسیرها وتأویلها فی کتاب آخر أیضاً.</w:t>
      </w:r>
    </w:p>
    <w:p>
      <w:pPr>
        <w:pStyle w:val="BookText"/>
      </w:pPr>
      <w:r>
        <w:rPr>
          <w:rFonts w:ascii="IRNazanin" w:hAnsi="IRNazanin" w:eastAsia="IRNazanin" w:cs="IRNazanin"/>
          <w:lang w:bidi="fa-IR"/>
          <w:color w:val="111111"/>
          <w:sz w:val="28"/>
          <w:szCs w:val="28"/>
          <w:rtl/>
        </w:rPr>
        <w:t xml:space="preserve">وقد دوّن الإمام ما سمعه من رسول الله صلی الله علیه و آله فی القرآن وفی الأحکام وفی الأخلاق وفی الحوادث، فی الجفر، والجامعة، وکتاب علی، وقد أطنبنا الکلام عن ذلک فی کتابنا (منع تدوین الحدیث)، ومَن أراد فلیراجع.</w:t>
      </w:r>
    </w:p>
    <w:p>
      <w:pPr>
        <w:pStyle w:val="BookText"/>
      </w:pPr>
      <w:r>
        <w:rPr>
          <w:rFonts w:ascii="IRNazanin" w:hAnsi="IRNazanin" w:eastAsia="IRNazanin" w:cs="IRNazanin"/>
          <w:lang w:bidi="fa-IR"/>
          <w:color w:val="111111"/>
          <w:sz w:val="28"/>
          <w:szCs w:val="28"/>
          <w:rtl/>
        </w:rPr>
        <w:t xml:space="preserve">فالأئمّة علیهم السلام لم یخفوا تلک الصحف عن أعین النّاس، بل کانت عندهم وینقلون عنها لهم عند الضرورة.</w:t>
      </w:r>
    </w:p>
    <w:p>
      <w:pPr>
        <w:pStyle w:val="BookText"/>
      </w:pPr>
      <w:r>
        <w:rPr>
          <w:rFonts w:ascii="IRNazanin" w:hAnsi="IRNazanin" w:eastAsia="IRNazanin" w:cs="IRNazanin"/>
          <w:lang w:bidi="fa-IR"/>
          <w:color w:val="111111"/>
          <w:sz w:val="28"/>
          <w:szCs w:val="28"/>
          <w:rtl/>
        </w:rPr>
        <w:t xml:space="preserve">کما أنّهم لم یخفوا ذلک المصحف عن النّاس، بل کانوا یحکون عنه قراءاتهم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الخاصّة، ویقسمون بأنّها نزلت کذا وکذا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 أنّ الإمام علیه السلام لو أخرج المصحف المفسَّر تارة أخری بعد انتهاء عهد الخلفاء لکُذِّب فیما أتی به من تفسیر عن رسول الله صلی الله علیه و آله ، واتُّهم بإثارة الفُرقة بین المسلمین، ولا یستبعد أن یحرَّف من أجله المصحف المجرّد أیضاً ویزاد فیه أو ینقص منه ویقع اللّوم علی الإمام علیّ علیه السلام .</w:t>
      </w:r>
    </w:p>
    <w:p>
      <w:pPr>
        <w:pStyle w:val="BookText"/>
      </w:pPr>
      <w:r>
        <w:rPr>
          <w:rFonts w:ascii="IRNazanin" w:hAnsi="IRNazanin" w:eastAsia="IRNazanin" w:cs="IRNazanin"/>
          <w:lang w:bidi="fa-IR"/>
          <w:color w:val="111111"/>
          <w:sz w:val="28"/>
          <w:szCs w:val="28"/>
          <w:rtl/>
        </w:rPr>
        <w:t xml:space="preserve">فإنّ الإمام علیه السلام جعل نسخة ذلک المصحف عند أولاده المعصومین علیهم السلام یخرجونه للناس عند الضرورة، کما هو ملاحظ فی کثیر من النصوص فقد قال الفیض الکاشانی عند شرحه لروایة البزنطی قال: دفع إلی أبو الحسن مصحفاً وقال: لا تنظر فیه، ففتحته وقرأت فیه: </w:t>
      </w:r>
      <w:r>
        <w:rPr>
          <w:rFonts w:ascii="Amiri" w:hAnsi="Amiri" w:eastAsia="Amiri" w:cs="Amiri"/>
          <w:lang w:bidi="ar-SA"/>
          <w:color w:val="111111"/>
          <w:sz w:val="28"/>
          <w:szCs w:val="28"/>
          <w:rtl/>
        </w:rPr>
        <w:t xml:space="preserve">لم یَکُنِ الذینَ کَفَروا</w:t>
      </w:r>
      <w:r>
        <w:rPr>
          <w:rFonts w:ascii="IRNazanin" w:hAnsi="IRNazanin" w:eastAsia="IRNazanin" w:cs="IRNazanin"/>
          <w:lang w:bidi="fa-IR"/>
          <w:color w:val="111111"/>
          <w:sz w:val="28"/>
          <w:szCs w:val="28"/>
          <w:rtl/>
        </w:rPr>
        <w:t xml:space="preserve"> فوجدت فیه سبعین رجلاً من قریش بأسماءهم وأسماء آبائهم فبعث إلی: إبعث إلی بالمصحف.</w:t>
      </w:r>
    </w:p>
    <w:p>
      <w:pPr>
        <w:pStyle w:val="BookText"/>
      </w:pPr>
      <w:r>
        <w:rPr>
          <w:rFonts w:ascii="IRNazanin" w:hAnsi="IRNazanin" w:eastAsia="IRNazanin" w:cs="IRNazanin"/>
          <w:lang w:bidi="fa-IR"/>
          <w:color w:val="111111"/>
          <w:sz w:val="28"/>
          <w:szCs w:val="28"/>
          <w:rtl/>
        </w:rPr>
        <w:t xml:space="preserve">فهذه الأسماء المکتوبة کانت تفسیراً للذین کفروا مأخوذة من الوحی لا أنّها کانت من القرآن.</w:t>
      </w:r>
    </w:p>
    <w:p>
      <w:pPr>
        <w:pStyle w:val="BookText"/>
      </w:pPr>
      <w:r>
        <w:rPr>
          <w:rFonts w:ascii="IRNazanin" w:hAnsi="IRNazanin" w:eastAsia="IRNazanin" w:cs="IRNazanin"/>
          <w:lang w:bidi="fa-IR"/>
          <w:color w:val="111111"/>
          <w:sz w:val="28"/>
          <w:szCs w:val="28"/>
          <w:rtl/>
        </w:rPr>
        <w:t xml:space="preserve">إذن الإمام علیه السلام بهذا العمل‌قد وقف أمام استغلال الآخرین لمصحفه المفسَّر، وفی الوقت نفسه أوقف الآخرین علی قراءات الأئمّة لآی القرآن، وتفسیرها وتأویلها.</w:t>
      </w:r>
    </w:p>
    <w:p>
      <w:pPr>
        <w:pStyle w:val="BookText"/>
      </w:pPr>
      <w:r>
        <w:rPr>
          <w:rFonts w:ascii="IRNazanin" w:hAnsi="IRNazanin" w:eastAsia="IRNazanin" w:cs="IRNazanin"/>
          <w:lang w:bidi="fa-IR"/>
          <w:color w:val="111111"/>
          <w:sz w:val="28"/>
          <w:szCs w:val="28"/>
          <w:rtl/>
        </w:rPr>
        <w:t xml:space="preserve">وعلیه المحفوظ عند الأئمّة هو المفسَّر، وقد کان السیّد الخوئی قد قال عن المصحف المجرّد:</w:t>
      </w:r>
    </w:p>
    <w:p>
      <w:pPr>
        <w:pStyle w:val="BookText"/>
      </w:pPr>
      <w:r>
        <w:rPr>
          <w:rFonts w:ascii="IRNazanin" w:hAnsi="IRNazanin" w:eastAsia="IRNazanin" w:cs="IRNazanin"/>
          <w:lang w:bidi="fa-IR"/>
          <w:color w:val="111111"/>
          <w:sz w:val="28"/>
          <w:szCs w:val="28"/>
          <w:rtl/>
        </w:rPr>
        <w:t xml:space="preserve">«أمّا حفظه عند الإمام فهو نظیر حفظه فی اللوح المحفوظ أو عند ملک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الملائکة، وهو معنی تافه یشبه قول القائل: إنّی أرسلت إلیک بهدیّة وأنا حافظٌ لها عندی أو عند بعض خاصّتی»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أنّ اشتهار القرآن عند المسلمین أغناه عن إخراجه لهم، وأن لا خلاف جوهری بینهما. بل یتأکّد للجمیع بأنّ المحفوظ عند الأئمّة هو المفسَّر لا غیر.</w:t>
      </w:r>
    </w:p>
    <w:p>
      <w:pPr>
        <w:pStyle w:val="BookText"/>
      </w:pPr>
      <w:r>
        <w:rPr>
          <w:rFonts w:ascii="IRNazanin" w:hAnsi="IRNazanin" w:eastAsia="IRNazanin" w:cs="IRNazanin"/>
          <w:lang w:bidi="fa-IR"/>
          <w:color w:val="111111"/>
          <w:sz w:val="28"/>
          <w:szCs w:val="28"/>
          <w:rtl/>
        </w:rPr>
        <w:t xml:space="preserve">ثالثاً: أنّ الأئمّة علیهم السلام کانوا یخافون أن یحدّثوا النّاس بکلّ شیء، لعدم درک الأمة أبعاد القضایا وخفایا الأمور، وقد اشتهر عن الإمام علیّ علیه السلام قوله: «إنّ ههنا لعلما جمّا - ویشیر إلی صدره - لو أصبت له حَمَلَةً...».</w:t>
      </w:r>
    </w:p>
    <w:p>
      <w:pPr>
        <w:pStyle w:val="BookText"/>
      </w:pPr>
      <w:r>
        <w:rPr>
          <w:rFonts w:ascii="IRNazanin" w:hAnsi="IRNazanin" w:eastAsia="IRNazanin" w:cs="IRNazanin"/>
          <w:lang w:bidi="fa-IR"/>
          <w:color w:val="111111"/>
          <w:sz w:val="28"/>
          <w:szCs w:val="28"/>
          <w:rtl/>
        </w:rPr>
        <w:t xml:space="preserve">وجاء عن الإمام الصادق علیه السلام أنّه قال: «لو وجدت ثلاثة رهط أستودعهم العلم وهم أهل لذلک لحدّثت بما لا یحتاج فیه إلی نظر فی حلال ولاحرام وما یکون إلی یوم القیامة»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ابن أبی الحدید عن أبی جعفر النقیب مجیء أخٍ للإمامَین الحسن والحسین علیهما السلام ، وسؤاله میراث أبیه علیّ علیه السلام منهما، إلی أن یقول: «قال أبوجعفر النقیب: فروی أبان بن عثمان عمّن یروی له ذلک، عن جعفر بن‌محمّد علیه السلام ، قال: فدفعا إلیه صحیفة لو أَطْلَعاه علی أکثر منها لهلک، فیها ذکر دولة بنی العبّاس»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اشتهر عن الأئمّة علیهم السلام توبیخهم لبعض أصحابهم، لإفشائهم بعض علوم آل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علیهم السلام ، کما أنّهم علیهم السلام کانوا یخافون من إبادة الخلفاء لتلک العلوم وتحریفهم لها إن أخرجوها لهم.</w:t>
      </w:r>
    </w:p>
    <w:p>
      <w:pPr>
        <w:pStyle w:val="BookText"/>
      </w:pPr>
      <w:r>
        <w:rPr>
          <w:rFonts w:ascii="IRNazanin" w:hAnsi="IRNazanin" w:eastAsia="IRNazanin" w:cs="IRNazanin"/>
          <w:lang w:bidi="fa-IR"/>
          <w:color w:val="111111"/>
          <w:sz w:val="28"/>
          <w:szCs w:val="28"/>
          <w:rtl/>
        </w:rPr>
        <w:t xml:space="preserve">رابعاً: إِنَّ أئمّة أهل البیت علیهم السلام هم أئمّة الدین والمدافعون عنه، وقد وضّحوا للنّاس مسائل الحلال والحرام وما یحتاجون إلیه من التفسیر والتأویل، ولم یبخلوا علیهم بنشر العلم إلّا أن تحدّهم ظروف التقیة فی بعض الأحیان فیکتمونها، لذلک لم یجعلوا تلک الکتب فی متناول أیدی مَن هبّ ودبّ خوفاً من إبادتها وتحریفها، فقد روی عنبسة بن مصعب عن أبی عبد الله علیه السلام قوله:</w:t>
      </w:r>
    </w:p>
    <w:p>
      <w:pPr>
        <w:pStyle w:val="BookText"/>
      </w:pPr>
      <w:r>
        <w:rPr>
          <w:rFonts w:ascii="IRNazanin" w:hAnsi="IRNazanin" w:eastAsia="IRNazanin" w:cs="IRNazanin"/>
          <w:lang w:bidi="fa-IR"/>
          <w:color w:val="111111"/>
          <w:sz w:val="28"/>
          <w:szCs w:val="28"/>
          <w:rtl/>
        </w:rPr>
        <w:t xml:space="preserve">«لولا أن یقع عند غیرکم کما قد وقع غیره لأعطیتکم کتاباً لا تحتاجون إلی أحد حتّی یقوم القائم»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لهذه الأمور - ولغیرها معها - أخفی الأئمّة علیهم السلام الکتب الموجودة عندهم، ولهذا بحث‌طویل ینظر فی مظانّه، وقد نشرحه فی بحوثنا اللاحقة إن رأینا ضرورة لذکره.</w:t>
      </w:r>
    </w:p>
    <w:p>
      <w:pPr>
        <w:pStyle w:val="BookText"/>
      </w:pPr>
      <w:r>
        <w:rPr>
          <w:rFonts w:ascii="IRNazanin" w:hAnsi="IRNazanin" w:eastAsia="IRNazanin" w:cs="IRNazanin"/>
          <w:lang w:bidi="fa-IR"/>
          <w:color w:val="111111"/>
          <w:sz w:val="28"/>
          <w:szCs w:val="28"/>
          <w:rtl/>
        </w:rPr>
        <w:t xml:space="preserve">لماذا الجمع فی ثلاثة أیّام؟</w:t>
      </w:r>
    </w:p>
    <w:p>
      <w:pPr>
        <w:pStyle w:val="BookText"/>
      </w:pPr>
      <w:r>
        <w:rPr>
          <w:rFonts w:ascii="IRNazanin" w:hAnsi="IRNazanin" w:eastAsia="IRNazanin" w:cs="IRNazanin"/>
          <w:lang w:bidi="fa-IR"/>
          <w:color w:val="111111"/>
          <w:sz w:val="28"/>
          <w:szCs w:val="28"/>
          <w:rtl/>
        </w:rPr>
        <w:t xml:space="preserve">وثمّة سؤال آخر یطرح نفسه هو: هل یحتاج جمع الموجود خلف فراش رسول الله من القرآن والمکتوب علی العسب والکتف والقرطاس والحریر والرقّ والخزف إلی ثلاثة أیّام أو سبعة؟ أوَ ما کان بإمکان الإمام علیه السلام إعداده فی یوم واحد؟</w:t>
      </w:r>
    </w:p>
    <w:p>
      <w:pPr>
        <w:pStyle w:val="BookText"/>
      </w:pPr>
      <w:r>
        <w:rPr>
          <w:rFonts w:ascii="IRNazanin" w:hAnsi="IRNazanin" w:eastAsia="IRNazanin" w:cs="IRNazanin"/>
          <w:lang w:bidi="fa-IR"/>
          <w:color w:val="111111"/>
          <w:sz w:val="28"/>
          <w:szCs w:val="28"/>
          <w:rtl/>
        </w:rPr>
        <w:t xml:space="preserve">الجواب: نعم کان بإمکانه إِعداده فی یوم واحد أو أقلّ من ذلک، إذا أُرید جمعها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ولفّها فی حریر فقط دون رعایة التنسیق والترتیب والتوحید بین أجزائها، وموادّها، وأشکالها.</w:t>
      </w:r>
    </w:p>
    <w:p>
      <w:pPr>
        <w:pStyle w:val="BookText"/>
      </w:pPr>
      <w:r>
        <w:rPr>
          <w:rFonts w:ascii="IRNazanin" w:hAnsi="IRNazanin" w:eastAsia="IRNazanin" w:cs="IRNazanin"/>
          <w:lang w:bidi="fa-IR"/>
          <w:color w:val="111111"/>
          <w:sz w:val="28"/>
          <w:szCs w:val="28"/>
          <w:rtl/>
        </w:rPr>
        <w:t xml:space="preserve">أمّا لو أُرْیدَ توحید شکلها وجنسها من القرطاس والرقّ والعسب والکتف والشظاظ والخزف إلی شکل واحد، فإنّ ذلک یدعوه علیه السلام لأن یعید کتابة بعض الأجزاء وتنسیقها بحیث یمکن أن تُجْمَع بین الدفّتین؛ لأنّ اختلاف أجناس المکتوب من الکتف والعسب والرقّ والورق یعکّر شکل الجمع، فلابدّ من توحید شکلها وجنسها. وهذا یأخذ بعض الوقت، وخصوصا لو اعتبرنا أنَّ القرطاس والجلد هما أفضل الوسائل فی الکتابة آنذاک، وأن الجلود کانت تصدّر من الجزیرة العربیة والقرطاس موجود عندهم، وقد جاء صریحا فی وصیة رسول الله صلی الله علیه و آله بأنّ المجموع خلف فراشه غالبه من الصحف والحریر والقرطاس (</w:t>
      </w:r>
      <w:r>
        <w:rPr>
          <w:rStyle w:val="FootnoteReference"/>
        </w:rPr>
        <w:footnoteReference w:id="1052"/>
      </w:r>
      <w:r>
        <w:rPr>
          <w:rFonts w:ascii="IRNazanin" w:hAnsi="IRNazanin" w:eastAsia="IRNazanin" w:cs="IRNazanin"/>
          <w:lang w:bidi="fa-IR"/>
          <w:color w:val="111111"/>
          <w:sz w:val="28"/>
          <w:szCs w:val="28"/>
          <w:rtl/>
        </w:rPr>
        <w:t xml:space="preserve">)، وعلیه فکانت الأیّام الثلاثة أو السبعة أو التسعة کافیةً لهذا العمل.</w:t>
      </w:r>
    </w:p>
    <w:p>
      <w:pPr>
        <w:pStyle w:val="BookText"/>
      </w:pPr>
      <w:r>
        <w:rPr>
          <w:rFonts w:ascii="IRNazanin" w:hAnsi="IRNazanin" w:eastAsia="IRNazanin" w:cs="IRNazanin"/>
          <w:lang w:bidi="fa-IR"/>
          <w:color w:val="111111"/>
          <w:sz w:val="28"/>
          <w:szCs w:val="28"/>
          <w:rtl/>
        </w:rPr>
        <w:t xml:space="preserve">وإنّی أستبعد ما قاله الاستاذان فی معجم القراءات القرآنیة أنه:</w:t>
      </w:r>
    </w:p>
    <w:p>
      <w:pPr>
        <w:pStyle w:val="BookText"/>
      </w:pPr>
      <w:r>
        <w:rPr>
          <w:rFonts w:ascii="IRNazanin" w:hAnsi="IRNazanin" w:eastAsia="IRNazanin" w:cs="IRNazanin"/>
          <w:lang w:bidi="fa-IR"/>
          <w:color w:val="111111"/>
          <w:sz w:val="28"/>
          <w:szCs w:val="28"/>
          <w:rtl/>
        </w:rPr>
        <w:t xml:space="preserve">«لا یمکن أن یکون فی طاقة البشر من یکتب القرآن الذی بین أیدینا فی ثلاثة أیام، وهذا أمر لا یطمئن إلیه العقل، وحتّی لو کان الکاتب أمیر المؤمنین علیاً»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غالب الموجود کان من الوسائل اللینة کالقرطاس والحریر والجلد والقلیل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کان من العسب واللخاف وأمثالها فلا استبعاد حینئذ.</w:t>
      </w:r>
    </w:p>
    <w:p>
      <w:pPr>
        <w:pStyle w:val="BookText"/>
      </w:pPr>
      <w:r>
        <w:rPr>
          <w:rFonts w:ascii="IRNazanin" w:hAnsi="IRNazanin" w:eastAsia="IRNazanin" w:cs="IRNazanin"/>
          <w:lang w:bidi="fa-IR"/>
          <w:color w:val="111111"/>
          <w:sz w:val="28"/>
          <w:szCs w:val="28"/>
          <w:rtl/>
        </w:rPr>
        <w:t xml:space="preserve">وقد شهد نولدکه بأنّ المادة التی استعملت للکتابة کانت واحدة فی النوع والشکل. والأرجح أنّ الجلد هو المادة التی استعملت لحفظ نتاج النبی الأدبی(</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فقد عرفت بأنّ ما قالوه عن الصحابة وأنّهم کانوا یُدَوِّنُوْنَ القرآن علی أکتاف العظم ورقاق الحجارة والخشب وأضلاع النخیل وما شابهها، لم تکن هی الحالة السائدة والرائجة عندهم آنذاک، بل إِنّهم کانوا یَلجَؤُوْنَ إلیها عند الضرورة وفقدان وسائل الکتابة المعروفة فی البلدان المجاورة للجزیرة کالقرطاس والرقّ والورق والحریر والقماش؛ إذ بمراجعة الکتاب العزیز تَقِفُ علی وجود اسم القرطاس کوسیلة مألوفة للتدوین والکتابة، فقد قال سبحانه: </w:t>
      </w:r>
      <w:r>
        <w:rPr>
          <w:rFonts w:ascii="Amiri" w:hAnsi="Amiri" w:eastAsia="Amiri" w:cs="Amiri"/>
          <w:lang w:bidi="ar-SA"/>
          <w:color w:val="111111"/>
          <w:sz w:val="28"/>
          <w:szCs w:val="28"/>
          <w:rtl/>
        </w:rPr>
        <w:t xml:space="preserve">وَلَوْ نَزَّلْنَا عَلَیْکَ کِتَابا فِی قِرْطَاسٍ فَلَمَسُوهُ بِأَیْدِیهِمْ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5"/>
      </w:r>
      <w:r>
        <w:rPr>
          <w:rFonts w:ascii="IRNazanin" w:hAnsi="IRNazanin" w:eastAsia="IRNazanin" w:cs="IRNazanin"/>
          <w:lang w:bidi="fa-IR"/>
          <w:color w:val="111111"/>
          <w:sz w:val="28"/>
          <w:szCs w:val="28"/>
          <w:rtl/>
        </w:rPr>
        <w:t xml:space="preserve">)، وقال تعالی: </w:t>
      </w:r>
      <w:r>
        <w:rPr>
          <w:rFonts w:ascii="Amiri" w:hAnsi="Amiri" w:eastAsia="Amiri" w:cs="Amiri"/>
          <w:lang w:bidi="ar-SA"/>
          <w:color w:val="111111"/>
          <w:sz w:val="28"/>
          <w:szCs w:val="28"/>
          <w:rtl/>
        </w:rPr>
        <w:t xml:space="preserve">قُلْ مَنْ أَنْزَلَ الْکِتَابَ الَّذِی جَاءَ بِهِ مُوسَی نُورا وَهُدیً لِلنَّاسِ تَجْعَلُونَهُ قَرَاطِیسَ تُبْدُونَهَا وَتُخْفُونَ کَثِیرا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6"/>
      </w:r>
      <w:r>
        <w:rPr>
          <w:rFonts w:ascii="IRNazanin" w:hAnsi="IRNazanin" w:eastAsia="IRNazanin" w:cs="IRNazanin"/>
          <w:lang w:bidi="fa-IR"/>
          <w:color w:val="111111"/>
          <w:sz w:val="28"/>
          <w:szCs w:val="28"/>
          <w:rtl/>
        </w:rPr>
        <w:t xml:space="preserve">)، وقال تعالی: </w:t>
      </w:r>
      <w:r>
        <w:rPr>
          <w:rFonts w:ascii="Amiri" w:hAnsi="Amiri" w:eastAsia="Amiri" w:cs="Amiri"/>
          <w:lang w:bidi="ar-SA"/>
          <w:color w:val="111111"/>
          <w:sz w:val="28"/>
          <w:szCs w:val="28"/>
          <w:rtl/>
        </w:rPr>
        <w:t xml:space="preserve">فِی رَقٍّ مَنشُورٍ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7"/>
      </w:r>
      <w:r>
        <w:rPr>
          <w:rFonts w:ascii="IRNazanin" w:hAnsi="IRNazanin" w:eastAsia="IRNazanin" w:cs="IRNazanin"/>
          <w:lang w:bidi="fa-IR"/>
          <w:color w:val="111111"/>
          <w:sz w:val="28"/>
          <w:szCs w:val="28"/>
          <w:rtl/>
        </w:rPr>
        <w:t xml:space="preserve">)، وعلیه فالمجموع خلف فراش رسول الله صلی الله علیه و آله أکثره من الوسائل‌اللّینة کالحریر والقرطاس، فیمکن کتابة المدوَّن علی أکتاف العظام وأضلاع النخل واللخاف فی ثلاثة أیام أو أقل.</w:t>
      </w:r>
    </w:p>
    <w:p>
      <w:pPr>
        <w:pStyle w:val="BookText"/>
      </w:pPr>
      <w:r>
        <w:rPr>
          <w:rFonts w:ascii="IRNazanin" w:hAnsi="IRNazanin" w:eastAsia="IRNazanin" w:cs="IRNazanin"/>
          <w:lang w:bidi="fa-IR"/>
          <w:color w:val="111111"/>
          <w:sz w:val="28"/>
          <w:szCs w:val="28"/>
          <w:rtl/>
        </w:rPr>
        <w:t xml:space="preserve">وقد مرّ علیک أنّ کلمة (صحیفة) و(صحف) و(سجلّ) وأمثالها کانت من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أدوات الکتابة والتدوین آنذاک والّتی یلحظ فیها اللین والمطّاطیة، وکان الباری جلّ وعلا یذکّرهم بتلک الوسائل تشبیها وتمثیلاً، قال تعالی: </w:t>
      </w:r>
      <w:r>
        <w:rPr>
          <w:rFonts w:ascii="Amiri" w:hAnsi="Amiri" w:eastAsia="Amiri" w:cs="Amiri"/>
          <w:lang w:bidi="ar-SA"/>
          <w:color w:val="111111"/>
          <w:sz w:val="28"/>
          <w:szCs w:val="28"/>
          <w:rtl/>
        </w:rPr>
        <w:t xml:space="preserve">یَوْمَ نَطْوِی السَّماءَ کَطَیِّ السِّجِلِّ لِلْکُتُبِ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58"/>
      </w:r>
      <w:r>
        <w:rPr>
          <w:rFonts w:ascii="Amiri" w:hAnsi="Amiri" w:eastAsia="Amiri" w:cs="Amiri"/>
          <w:lang w:bidi="ar-SA"/>
          <w:color w:val="111111"/>
          <w:sz w:val="28"/>
          <w:szCs w:val="28"/>
          <w:rtl/>
        </w:rPr>
        <w:t xml:space="preserve">). وهذا ما قاله الأستاذ عِزَّة دَرْوَزة أیضا حیث قال:</w:t>
      </w:r>
    </w:p>
    <w:p>
      <w:pPr>
        <w:pStyle w:val="BookText"/>
      </w:pPr>
      <w:r>
        <w:rPr>
          <w:rFonts w:ascii="IRNazanin" w:hAnsi="IRNazanin" w:eastAsia="IRNazanin" w:cs="IRNazanin"/>
          <w:lang w:bidi="fa-IR"/>
          <w:color w:val="111111"/>
          <w:sz w:val="28"/>
          <w:szCs w:val="28"/>
          <w:rtl/>
        </w:rPr>
        <w:t xml:space="preserve">«... وهذا یجعلنا نعتقد أنّ ما روی من أنّ القرآن کان یدوّن علی قطع عظیمة الحجم، ثقیلة الوزن، صعبة الحمل والحفظ والتّرتیب، کأضلاع النّخیل وأکتاف العظام ورقاق الحِجارة والخَشَب، لا یمکن أن یکون هو الواقع علی إطلاقه، کما أنَّ هذا القول یطَّرد فی ما یمکن أن یستتبع ذلک من فقدان أو نقص وسائل الکتابة اللّیّنة المعروفة فی ذلک العصر فی البلاد المجاورة، کالقِرطاس والورق والحریر والقماش والرُّقوق النّاعمة المسوّاة» (</w:t>
      </w:r>
      <w:r>
        <w:rPr>
          <w:rStyle w:val="FootnoteReference"/>
        </w:rPr>
        <w:footnoteReference w:id="1059"/>
      </w:r>
      <w:r>
        <w:rPr>
          <w:rFonts w:ascii="IRNazanin" w:hAnsi="IRNazanin" w:eastAsia="IRNazanin" w:cs="IRNazanin"/>
          <w:lang w:bidi="fa-IR"/>
          <w:color w:val="111111"/>
          <w:sz w:val="28"/>
          <w:szCs w:val="28"/>
          <w:rtl/>
        </w:rPr>
        <w:t xml:space="preserve">) إلی أن یقول:</w:t>
      </w:r>
    </w:p>
    <w:p>
      <w:pPr>
        <w:pStyle w:val="BookText"/>
      </w:pPr>
      <w:r>
        <w:rPr>
          <w:rFonts w:ascii="IRNazanin" w:hAnsi="IRNazanin" w:eastAsia="IRNazanin" w:cs="IRNazanin"/>
          <w:lang w:bidi="fa-IR"/>
          <w:color w:val="111111"/>
          <w:sz w:val="28"/>
          <w:szCs w:val="28"/>
          <w:rtl/>
        </w:rPr>
        <w:t xml:space="preserve">«... لا یعقل فی حال أن لا یکون فیها وسائل مدنیّة للکتابة وأن لا یوجد ما یدوّن علیه القرآن إلّا ألواح العظام ورقائق الحِجارة وأضلاع النّخیل وقطع الخشب، هذا بالإضافة إلی أنّ القرآن قد احتوی علی کلمة القرطاس أکثر من مرّة ممّا یصحّ أن یکون دلیلاً علی أنّه کان معروفا ومألوفا کوسیلة للتّدوین والکتابة» (</w:t>
      </w:r>
      <w:r>
        <w:rPr>
          <w:rStyle w:val="FootnoteReference"/>
        </w:rPr>
        <w:footnoteReference w:id="1060"/>
      </w:r>
      <w:r>
        <w:rPr>
          <w:rFonts w:ascii="Amiri" w:hAnsi="Amiri" w:eastAsia="Amiri" w:cs="Amiri"/>
          <w:lang w:bidi="ar-SA"/>
          <w:color w:val="111111"/>
          <w:sz w:val="28"/>
          <w:szCs w:val="28"/>
          <w:rtl/>
        </w:rPr>
        <w:t xml:space="preserve">)، ثمّ یقول.</w:t>
      </w:r>
    </w:p>
    <w:p>
      <w:pPr>
        <w:pStyle w:val="BookText"/>
      </w:pPr>
      <w:r>
        <w:rPr>
          <w:rFonts w:ascii="Amiri" w:hAnsi="Amiri" w:eastAsia="Amiri" w:cs="Amiri"/>
          <w:lang w:bidi="ar-SA"/>
          <w:color w:val="111111"/>
          <w:sz w:val="28"/>
          <w:szCs w:val="28"/>
          <w:rtl/>
        </w:rPr>
        <w:t xml:space="preserve">«.... فإنّ القرآن احتوی کلمة «الصُّحُف» أکثر من مرّةٍ فی معرض الإشارة إلی القرآن والکتب السّماویّة... (</w:t>
      </w:r>
      <w:r>
        <w:rPr>
          <w:rStyle w:val="FootnoteReference"/>
        </w:rPr>
        <w:footnoteReference w:id="1061"/>
      </w:r>
      <w:r>
        <w:rPr>
          <w:rFonts w:ascii="Amiri" w:hAnsi="Amiri" w:eastAsia="Amiri" w:cs="Amiri"/>
          <w:lang w:bidi="ar-SA"/>
          <w:color w:val="111111"/>
          <w:sz w:val="28"/>
          <w:szCs w:val="28"/>
          <w:rtl/>
        </w:rPr>
        <w:t xml:space="preserve">) علی أنّ الصُّحُف کانت تنشّر وتطوی، وهو ما لا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یمکن أن یتّصف به إلّا وسائل الکتابة اللّیّنة کالقماش وورق القماش وورق الحریر والرُّقوق النّاعمة المسوّاة إلخ...» (</w:t>
      </w:r>
      <w:r>
        <w:rPr>
          <w:rStyle w:val="FootnoteReference"/>
        </w:rPr>
        <w:footnoteReference w:id="1062"/>
      </w:r>
      <w:r>
        <w:rPr>
          <w:rFonts w:ascii="IRNazanin" w:hAnsi="IRNazanin" w:eastAsia="IRNazanin" w:cs="IRNazanin"/>
          <w:lang w:bidi="fa-IR"/>
          <w:color w:val="111111"/>
          <w:sz w:val="28"/>
          <w:szCs w:val="28"/>
          <w:rtl/>
        </w:rPr>
        <w:t xml:space="preserve">)، ثم یقول.</w:t>
      </w:r>
    </w:p>
    <w:p>
      <w:pPr>
        <w:pStyle w:val="BookText"/>
      </w:pPr>
      <w:r>
        <w:rPr>
          <w:rFonts w:ascii="IRNazanin" w:hAnsi="IRNazanin" w:eastAsia="IRNazanin" w:cs="IRNazanin"/>
          <w:lang w:bidi="fa-IR"/>
          <w:color w:val="111111"/>
          <w:sz w:val="28"/>
          <w:szCs w:val="28"/>
          <w:rtl/>
        </w:rPr>
        <w:t xml:space="preserve">«... وجُلّ الکتابیّین الّذین کانوا فی الحجاز جالیات نازحة من البلاد المجاورة الّتی کانت وسائل الکتابة اللّیّنة فیها معروفة میسورة، فلا یعقل أن تکون کتبهم هذه مکتوبة علی تلک الوسائل البدائیّة الثّقیلة الضّخمة، ولا یعقل إلّا أن یکون النّبیّ قد اهتمّ لتدوین القرآن معجزته الکبری علی نسق ما دوّنت علیه کتب الکتابیّین»، إلی أن یقول:</w:t>
      </w:r>
    </w:p>
    <w:p>
      <w:pPr>
        <w:pStyle w:val="BookText"/>
      </w:pPr>
      <w:r>
        <w:rPr>
          <w:rFonts w:ascii="IRNazanin" w:hAnsi="IRNazanin" w:eastAsia="IRNazanin" w:cs="IRNazanin"/>
          <w:lang w:bidi="fa-IR"/>
          <w:color w:val="111111"/>
          <w:sz w:val="28"/>
          <w:szCs w:val="28"/>
          <w:rtl/>
        </w:rPr>
        <w:t xml:space="preserve">... علی أنّنا لا نرید أن ننفی بالمرّة ما ورد فی الأحادیث العدیدة عن کتابة القرآن علی الألواح والأکتاف والرّقائق والأدیم، فإنّ من الممکن أن یکون لها أصل صحیح أیضا، ولکن علی غیر الصّورة أو المقصد الّذی عبّرت عنه الرّوایات أو ترکته غامضاً.</w:t>
      </w:r>
    </w:p>
    <w:p>
      <w:pPr>
        <w:pStyle w:val="BookText"/>
      </w:pPr>
      <w:r>
        <w:rPr>
          <w:rFonts w:ascii="IRNazanin" w:hAnsi="IRNazanin" w:eastAsia="IRNazanin" w:cs="IRNazanin"/>
          <w:lang w:bidi="fa-IR"/>
          <w:color w:val="111111"/>
          <w:sz w:val="28"/>
          <w:szCs w:val="28"/>
          <w:rtl/>
        </w:rPr>
        <w:t xml:space="preserve">فمن المحتمل أن یکون النّبیّ إذ یستدعی أحد کُتّابه لإملاء ما یکون نزل علیه من وحی فوراً أن لا یکون متیسّراً إلّا شیء من هذه الوسائل البدائیّة، فیکتب الکاتب علیها ما یملیه النّبیّ موقّتاً رَیثما ینقله إلی مکانه من سِجِلاّت القرآن» (</w:t>
      </w:r>
      <w:r>
        <w:rPr>
          <w:rStyle w:val="FootnoteReference"/>
        </w:rPr>
        <w:footnoteReference w:id="1063"/>
      </w:r>
      <w:r>
        <w:rPr>
          <w:rFonts w:ascii="IRNazanin" w:hAnsi="IRNazanin" w:eastAsia="IRNazanin" w:cs="IRNazanin"/>
          <w:lang w:bidi="fa-IR"/>
          <w:color w:val="111111"/>
          <w:sz w:val="28"/>
          <w:szCs w:val="28"/>
          <w:rtl/>
        </w:rPr>
        <w:t xml:space="preserve">). انتهی کلام دروزة.</w:t>
      </w:r>
    </w:p>
    <w:p>
      <w:pPr>
        <w:pStyle w:val="BookText"/>
      </w:pPr>
      <w:r>
        <w:rPr>
          <w:rFonts w:ascii="IRNazanin" w:hAnsi="IRNazanin" w:eastAsia="IRNazanin" w:cs="IRNazanin"/>
          <w:lang w:bidi="fa-IR"/>
          <w:color w:val="111111"/>
          <w:sz w:val="28"/>
          <w:szCs w:val="28"/>
          <w:rtl/>
        </w:rPr>
        <w:t xml:space="preserve">وعلیه فالذی أحتمله فی هکذا أمر أن یکون الإمام أمیر المؤمنین علیه السلام قد وحّد شکل الصحف الموجود خلف فراش رسول الله صلی الله علیه و آله إلی شکل واحد، وبما أنّ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القرطاس أو الرّق هما الأجود والأشهر بین تلک الصحف، لأنّهما من الأدوات الرائجة آنذاک، وهی أکثر استخداماً فی الکتابة من العظم وأضلاع النخل واللخاف وأمثالها، فلا یستبعد أن یکون قد جمع القرآن المجرّد فی ثلاثة أو سبعة أو تسعة أیام.</w:t>
      </w:r>
    </w:p>
    <w:p>
      <w:pPr>
        <w:pStyle w:val="BookText"/>
      </w:pPr>
      <w:r>
        <w:rPr>
          <w:rFonts w:ascii="IRNazanin" w:hAnsi="IRNazanin" w:eastAsia="IRNazanin" w:cs="IRNazanin"/>
          <w:lang w:bidi="fa-IR"/>
          <w:color w:val="111111"/>
          <w:sz w:val="28"/>
          <w:szCs w:val="28"/>
          <w:rtl/>
        </w:rPr>
        <w:t xml:space="preserve">وأمّا جمعه مع تفسیره فکان فی وقت أکثر من ذلک، فالإمام أمیر المؤمنین علیّ علیه السلام بعد إقدامه علی جمع المصحف المجرّد فی أقصر وقت ممکن، جمعه مع تفسیره وتأویله وبیان شأن نزوله فی ستّة أشهر لکی یحافظ علی یومیّات الدعوة یوماً فیوماً مع بیانه لدقائق ما سمعه من رسول الله فی التفسیر والتأویل فیها، وقد کان الرسول صلی الله علیه و آله قد خصّه بذکر أمور لم یعرفها غیره من الصحابة.</w:t>
      </w:r>
    </w:p>
    <w:p>
      <w:pPr>
        <w:pStyle w:val="BookText"/>
      </w:pPr>
      <w:r>
        <w:rPr>
          <w:rFonts w:ascii="IRNazanin" w:hAnsi="IRNazanin" w:eastAsia="IRNazanin" w:cs="IRNazanin"/>
          <w:lang w:bidi="fa-IR"/>
          <w:color w:val="111111"/>
          <w:sz w:val="28"/>
          <w:szCs w:val="28"/>
          <w:rtl/>
        </w:rPr>
        <w:t xml:space="preserve">فالمصحف المجرّد الموجود عند الإمام علیّ علیه السلام هو القرآن نفسه الموجود عند النّاس، لکن بفارق الترتیب فی السور، فعثمان بدأ مصحفه بالطوال ثمّ ثنّاه بالمثانی وختمه بالقصار، وقد یکون ترتیب مصحف صحابیّ آخر یأتی بترتیب آخر، وهذا لا یخدش فی وحدة القرآن، کما أنّ الاختلافات البسیطة فی القراءة لا تشکّک فی قرآنیة القرآن ولا تدعو إلی ترکه؛ لأنّ المعروف عند أهل الإسلام جواز القراءة بإحدی القراءات السبع والتمسّک بها، سواء کانت تلک القراءات متواترة أم لا، بشرط أن توافق قواعد اللغة العربیة ولو بوجهٍ لوجود قراءة رسول الله بینها.</w:t>
      </w:r>
    </w:p>
    <w:p>
      <w:pPr>
        <w:pStyle w:val="BookText"/>
      </w:pPr>
      <w:r>
        <w:rPr>
          <w:rFonts w:ascii="IRNazanin" w:hAnsi="IRNazanin" w:eastAsia="IRNazanin" w:cs="IRNazanin"/>
          <w:lang w:bidi="fa-IR"/>
          <w:color w:val="111111"/>
          <w:sz w:val="28"/>
          <w:szCs w:val="28"/>
          <w:rtl/>
        </w:rPr>
        <w:t xml:space="preserve">ونحن قد وضّحنا بأنّ قراءة الإمام علی وقراءة خیار الصحابة - الذین عرضوا قراءتهم علی رسول الله - والأئمّة علیهم السلام من ولده هی أصحّ القراءات بلا شکّ، لکونهم من قریش، وقد ألزم الخلفاء الثلاثة لجنتهم فی الأخذ بقراءة قریش تأکیداً لهذه الحقیقة! کما أنّ أربعة من القراءات الرائجة تعود إلی الإمام علی، کلّ ذلک یعنی ارتباط المصحف بعلیّ بن أبی طالب.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أنسی ما استدل به بعض العلماء فی لزوم الأخذ بالقراءات السبع بما مَثّله فی البسملة، فقال:</w:t>
      </w:r>
    </w:p>
    <w:p>
      <w:pPr>
        <w:pStyle w:val="BookText"/>
      </w:pPr>
      <w:r>
        <w:rPr>
          <w:rFonts w:ascii="IRNazanin" w:hAnsi="IRNazanin" w:eastAsia="IRNazanin" w:cs="IRNazanin"/>
          <w:lang w:bidi="fa-IR"/>
          <w:color w:val="111111"/>
          <w:sz w:val="28"/>
          <w:szCs w:val="28"/>
          <w:rtl/>
        </w:rPr>
        <w:t xml:space="preserve">«مع أنّ البسملة لیست موجودة فی قراءة حمزة وقراءة أهل الشام وأهل البصرة والمدینة إلّا قالون (</w:t>
      </w:r>
      <w:r>
        <w:rPr>
          <w:rStyle w:val="FootnoteReference"/>
        </w:rPr>
        <w:footnoteReference w:id="1064"/>
      </w:r>
      <w:r>
        <w:rPr>
          <w:rFonts w:ascii="IRNazanin" w:hAnsi="IRNazanin" w:eastAsia="IRNazanin" w:cs="IRNazanin"/>
          <w:lang w:bidi="fa-IR"/>
          <w:color w:val="111111"/>
          <w:sz w:val="28"/>
          <w:szCs w:val="28"/>
          <w:rtl/>
        </w:rPr>
        <w:t xml:space="preserve">)» ولم یُجَوِّزْ أحدٌ من الأصحاب ترکها، مع تجویزهم القراءة بقراءة من أسقطها، ولم یظهر منهم الطعن علیه، لعدم اشتمال قراءته علی البسملة».</w:t>
      </w:r>
    </w:p>
    <w:p>
      <w:pPr>
        <w:pStyle w:val="BookText"/>
      </w:pPr>
      <w:r>
        <w:rPr>
          <w:rFonts w:ascii="IRNazanin" w:hAnsi="IRNazanin" w:eastAsia="IRNazanin" w:cs="IRNazanin"/>
          <w:lang w:bidi="fa-IR"/>
          <w:color w:val="111111"/>
          <w:sz w:val="28"/>
          <w:szCs w:val="28"/>
          <w:rtl/>
        </w:rPr>
        <w:t xml:space="preserve">وعلیه فعدم موافقة ترتیب مصحف الإمام علیّ علیه السلام المفسّر لمصحف الآخرین، أو اختلاف قراءته مع قراءات الآخرین، غیر مضرّ بالأخذ بالمصحف الرائج؛ لأنّ المصحف المفسر کتب لغرض آخر، وهذا الاختلاف یشابه ما قالوه فی الاختلاف الموجود بین المصحف المتداول ومصحف أُبیِّ بْنِ کَعْبٍ ومصحف ابن مسعود ومصاحف غیرهما من الأصحاب، کما أنه هو نفس ما قالوه فی اختلاف مصاحف عثمان المرسلة إلی الأمصار فیما بینها.</w:t>
      </w:r>
    </w:p>
    <w:p>
      <w:pPr>
        <w:pStyle w:val="BookText"/>
      </w:pPr>
      <w:r>
        <w:rPr>
          <w:rFonts w:ascii="IRNazanin" w:hAnsi="IRNazanin" w:eastAsia="IRNazanin" w:cs="IRNazanin"/>
          <w:lang w:bidi="fa-IR"/>
          <w:color w:val="111111"/>
          <w:sz w:val="28"/>
          <w:szCs w:val="28"/>
          <w:rtl/>
        </w:rPr>
        <w:t xml:space="preserve">بعد کلّ هذا لابدّ من استعادة ما کتبناه وتذکیر القارئ بما ادّعیناه سابقاً من وجود ترتیبَین للإمام، أحدهما طبق المنزل من اللوح المحفوظ، والآخر طبقاً للأحداث والوقائع.</w:t>
      </w:r>
    </w:p>
    <w:p>
      <w:pPr>
        <w:pStyle w:val="BookText"/>
      </w:pPr>
      <w:r>
        <w:rPr>
          <w:rFonts w:ascii="IRNazanin" w:hAnsi="IRNazanin" w:eastAsia="IRNazanin" w:cs="IRNazanin"/>
          <w:lang w:bidi="fa-IR"/>
          <w:color w:val="111111"/>
          <w:sz w:val="28"/>
          <w:szCs w:val="28"/>
          <w:rtl/>
        </w:rPr>
        <w:t xml:space="preserve">فما یدلّ علی تألیفه للمفسر مارواه ابن ضریس (ت 294 ه-) فی فضائله عن عکرمة، حیث سأله ابن سیرین: «ألّفوه کما أنزل الأوّل فالأوّل؟ قال: لو اجتمعت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الإنس والجنّ علی أن یؤلّفوه ذلک التألیف ما استطاعوا. قال محمّد بن سیرین: أراه صادقا»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انظر إلی عبارة (ألّفوه) وعبارة (أن یؤلّفوه ذلک التألیف) الواضحتین فی عدم کون المقصود منه هو المنزل من اللوح المحفوظ إلی سماء الدنیا، لأنّ المصحف المجرّد کان مؤلفاً تحت نظر جبرئیل الأمین ورسول الله ومدوّناً علی شکل صحف أیام رسول الله بواسطة کتبة الوحی، أو موجوداً علی شکل مصاحف ناقصة عند الصحابة، کما انّه کان مقروءاً عند المسلمین، ولا یحتاج الی تألیفه مرة أُخری، أو قل: إنّه کان مؤلّفاً، ومُسوَّراً کل سورة بسورها وإطارها الخاصّ بها فی رمضان من کل عام طبقاً للمنزل من اللوح المحفوظ، أمّا ما تمنّاه ابن سیرین فهو شیء آخر وهو ترتیبه کما أنزل الأوّل فالأوّل ویوماً بعد یوم.</w:t>
      </w:r>
    </w:p>
    <w:p>
      <w:pPr>
        <w:pStyle w:val="BookText"/>
      </w:pPr>
      <w:r>
        <w:rPr>
          <w:rFonts w:ascii="IRNazanin" w:hAnsi="IRNazanin" w:eastAsia="IRNazanin" w:cs="IRNazanin"/>
          <w:lang w:bidi="fa-IR"/>
          <w:color w:val="111111"/>
          <w:sz w:val="28"/>
          <w:szCs w:val="28"/>
          <w:rtl/>
        </w:rPr>
        <w:t xml:space="preserve">ومثله جاء فی روایة سُلَیْم: «فلمّا جمعه کلّه وکتبه بیده علی تنزیله وتأویله والناسخ والمنسوخ» (</w:t>
      </w:r>
      <w:r>
        <w:rPr>
          <w:rStyle w:val="FootnoteReference"/>
        </w:rPr>
        <w:footnoteReference w:id="1066"/>
      </w:r>
      <w:r>
        <w:rPr>
          <w:rFonts w:ascii="IRNazanin" w:hAnsi="IRNazanin" w:eastAsia="IRNazanin" w:cs="IRNazanin"/>
          <w:lang w:bidi="fa-IR"/>
          <w:color w:val="111111"/>
          <w:sz w:val="28"/>
          <w:szCs w:val="28"/>
          <w:rtl/>
        </w:rPr>
        <w:t xml:space="preserve">). وهذا یعنی ترتیبه طبقاً للتنجیم مع بیان الناسخ والمنسوخ فیه، وطبقاً لتنزیله وتأویله.</w:t>
      </w:r>
    </w:p>
    <w:p>
      <w:pPr>
        <w:pStyle w:val="BookText"/>
      </w:pPr>
      <w:r>
        <w:rPr>
          <w:rFonts w:ascii="IRNazanin" w:hAnsi="IRNazanin" w:eastAsia="IRNazanin" w:cs="IRNazanin"/>
          <w:lang w:bidi="fa-IR"/>
          <w:color w:val="111111"/>
          <w:sz w:val="28"/>
          <w:szCs w:val="28"/>
          <w:rtl/>
        </w:rPr>
        <w:t xml:space="preserve">وفی الاحتجاج قول أمیر المؤمنین: «ولقد أحْضرتُ الکتاب کُمُلاً مشتملاً علی التأویل والتنزیل» (</w:t>
      </w:r>
      <w:r>
        <w:rPr>
          <w:rStyle w:val="FootnoteReference"/>
        </w:rPr>
        <w:footnoteReference w:id="1067"/>
      </w:r>
      <w:r>
        <w:rPr>
          <w:rFonts w:ascii="IRNazanin" w:hAnsi="IRNazanin" w:eastAsia="IRNazanin" w:cs="IRNazanin"/>
          <w:lang w:bidi="fa-IR"/>
          <w:color w:val="111111"/>
          <w:sz w:val="28"/>
          <w:szCs w:val="28"/>
          <w:rtl/>
        </w:rPr>
        <w:t xml:space="preserve">) أی کاملاً بمتنه وشرحه لم ینقصه شیء من العلوم.</w:t>
      </w:r>
    </w:p>
    <w:p>
      <w:pPr>
        <w:pStyle w:val="BookText"/>
      </w:pPr>
      <w:r>
        <w:rPr>
          <w:rFonts w:ascii="IRNazanin" w:hAnsi="IRNazanin" w:eastAsia="IRNazanin" w:cs="IRNazanin"/>
          <w:lang w:bidi="fa-IR"/>
          <w:color w:val="111111"/>
          <w:sz w:val="28"/>
          <w:szCs w:val="28"/>
          <w:rtl/>
        </w:rPr>
        <w:t xml:space="preserve">کما یلحظ هذا المعنی فیما رواه الشریف الرضی أیضاً فی خصائص الأئمّة: «فإذا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قُبِضْتُ وفرغتَ من جمیع ما أوصیتک به وغیّبتنی فی قبری فالزم بیتک واجمع القرآن علی تألیفه، والفرائض والأحکام علی تنزیله»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فإذن الجمل السابقة: (علی تنزیله وتأویله والناسخ والمنسوخ) و(مشتملاً علی التأویل والتنزیل) و(اجمع القرآن علی تألیفه) وأمثالها، کلّها واضحة فی کون هذا المجموع هو المصحف المفسَّر لا المصحف المجرّد (</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کما أنّ مجیء لفظة (ثمّ) المفیدة للتراخی تعنی مجیئها علی التعاقب، ومعناه أنّ الکتاب المنزل هو محکمة متقن لا خلل فیه وإن نزل منجماً، لأنه منزل من لدن حکیم خبیر.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رتّب الإمامُ القرآنَ حسب النزول الیومی للآیات، کی یوثّق شأن نزول الآیات وتسلسل الأحداث الواقعة فیها، ولم یلحظ بعمله ما وافق ترتیب النازل من اللوح المحفوظ دفعةً، أی أنّه أراد بجمعه هنا أن یوضّح للنّاس خلفیّات الاُمور وکیف وصل الأمر بهم إلی ما وصلوا إلیه.</w:t>
      </w:r>
    </w:p>
    <w:p>
      <w:pPr>
        <w:pStyle w:val="BookText"/>
      </w:pPr>
      <w:r>
        <w:rPr>
          <w:rFonts w:ascii="IRNazanin" w:hAnsi="IRNazanin" w:eastAsia="IRNazanin" w:cs="IRNazanin"/>
          <w:lang w:bidi="fa-IR"/>
          <w:color w:val="111111"/>
          <w:sz w:val="28"/>
          <w:szCs w:val="28"/>
          <w:rtl/>
        </w:rPr>
        <w:t xml:space="preserve">أمّا ترتیب المصحف المجرّد فلم یکن من وظائف الوصیّ بل إنّه من وظائف النبی الأکرم، وقد کان یتم فی رمضان من کلّ عام بالتنسیق مع جبرئیل الأمین.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والإمام لمّا عرف بأنّ الخلفاء یریدون محو ما دوّنه من علوم والسعی لإبادته أخفاه عنهم وجعله عند ولده الأوصیاء علیهم السلام ینقلون عنه للنّاس عند الحاجة، فیقولون: کذا فی مصحف علیّ، أو: کذا فی قراءة علیّ، أو: والله إنّ قراءة علیّ هکذا جاءت، أو نزل جبرئیل علی صدر محمّد بکذا (</w:t>
      </w:r>
      <w:r>
        <w:rPr>
          <w:rStyle w:val="FootnoteReference"/>
        </w:rPr>
        <w:footnoteReference w:id="1070"/>
      </w:r>
      <w:r>
        <w:rPr>
          <w:rFonts w:ascii="IRNazanin" w:hAnsi="IRNazanin" w:eastAsia="IRNazanin" w:cs="IRNazanin"/>
          <w:lang w:bidi="fa-IR"/>
          <w:color w:val="111111"/>
          <w:sz w:val="28"/>
          <w:szCs w:val="28"/>
          <w:rtl/>
        </w:rPr>
        <w:t xml:space="preserve">)، وأمثالها.</w:t>
      </w:r>
    </w:p>
    <w:p>
      <w:pPr>
        <w:pStyle w:val="BookText"/>
      </w:pPr>
      <w:r>
        <w:rPr>
          <w:rFonts w:ascii="IRNazanin" w:hAnsi="IRNazanin" w:eastAsia="IRNazanin" w:cs="IRNazanin"/>
          <w:lang w:bidi="fa-IR"/>
          <w:color w:val="111111"/>
          <w:sz w:val="28"/>
          <w:szCs w:val="28"/>
          <w:rtl/>
        </w:rPr>
        <w:t xml:space="preserve">نعم، إنّ الإمام أمیر المؤمنین علیّا علیه السلام کان یثیر نَوازِعَ الفطرة ومکنون النفس حین استدلالاته، مخبراً عن مکامِن علومه، طالباً من الناس أن یسألوه کی یوضّح لهم ما أبهم، وأنّ النّاس لو قرَؤوا القرآن کما أُنزل، وعرفوا فی مَن أنزل، لما اختلف اثنان!</w:t>
      </w:r>
    </w:p>
    <w:p>
      <w:pPr>
        <w:pStyle w:val="BookText"/>
      </w:pPr>
      <w:r>
        <w:rPr>
          <w:rFonts w:ascii="IRNazanin" w:hAnsi="IRNazanin" w:eastAsia="IRNazanin" w:cs="IRNazanin"/>
          <w:lang w:bidi="fa-IR"/>
          <w:color w:val="111111"/>
          <w:sz w:val="28"/>
          <w:szCs w:val="28"/>
          <w:rtl/>
        </w:rPr>
        <w:t xml:space="preserve">وهذا الأمر تراه واضحاً أیضاً فی نصوصه الأُخری، کقوله علیه السلام : «لکنّی حلفت أن لا أرتدی بعد وفاة النبیّ برداءٍ حتّی أجمع القرآن کما أنزل»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نصّ المناقب: «فلمّا قبض النبیّ جلس علیٌّ فألّفه کما أنزله الله، وکان به عالما»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النصوص تؤکد ما قلناه وأنّ الإمام علیه السلام کان یرید بمصحفه المفسّر أن یوضّح للنّاس ما أُبْهِمَ علیهم من أمور، وکیف ارتفع بذی الضعة من الناس أن یکونوا قادة وکیف صار المفضول عندهم فاضلاً وإماما، حتَّی وصل الأمر بالطلقاء أن یکونوا أُمَراءَ علی النّاس، مبدّلین القیم والموازین باسم الدین، جاعلین المُحاصِر بجنب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0" w:name="pg14398_148666"/>
    <w:bookmarkEnd w:id="50"/>
    <w:p>
      <w:pPr>
        <w:pStyle w:val="BookText"/>
      </w:pPr>
      <w:r>
        <w:rPr>
          <w:rFonts w:ascii="IRNazanin" w:hAnsi="IRNazanin" w:eastAsia="IRNazanin" w:cs="IRNazanin"/>
          <w:lang w:bidi="fa-IR"/>
          <w:color w:val="111111"/>
          <w:sz w:val="28"/>
          <w:szCs w:val="28"/>
          <w:rtl/>
        </w:rPr>
        <w:t xml:space="preserve">المُحاصَر، والطلیق بجنب المهاجر.</w:t>
      </w:r>
    </w:p>
    <w:p>
      <w:pPr>
        <w:pStyle w:val="BookText"/>
      </w:pPr>
      <w:r>
        <w:rPr>
          <w:rFonts w:ascii="IRNazanin" w:hAnsi="IRNazanin" w:eastAsia="IRNazanin" w:cs="IRNazanin"/>
          <w:lang w:bidi="fa-IR"/>
          <w:color w:val="111111"/>
          <w:sz w:val="28"/>
          <w:szCs w:val="28"/>
          <w:rtl/>
        </w:rPr>
        <w:t xml:space="preserve">وهذا الجمع والترتیب التفسیریّ والتاریخی من قبل الإمام للقرآن هو الّذی عناه الآلوسی فی مقدّمة تفسیره: «وقیل: کان جمعاً بصورة أخری لغرض آخر»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فلا تنافی بین القول بالتقسیم الثنائی، الذی قلناه فی مصحف الإمام علی، وبین القول بأنّ أصل هذا المصحف یرجع إلیه علیه السلام ، مؤکّدین بأنّ النصوص التی أتت عن مصحف الإمام تعنی - غالباً - المفسَّر علی وجه الخصوص؛ لأنّ الإمام لم یقدّم المصحف المجرد لهم، فی حین أنّ أعداء أهل البیت علیهم السلام جاؤوا یحملون تلک النصوص علی المصحف المجرّد مستغلینها للدلالة علی تحریف الکتاب العزیز عند مدرسة أهل البیت، وهذا خلط واضح فی طریقة فهمهم واستنتاجهم للأخبار.</w:t>
      </w:r>
    </w:p>
    <w:p>
      <w:pPr>
        <w:pStyle w:val="BookText"/>
      </w:pPr>
      <w:r>
        <w:rPr>
          <w:rFonts w:ascii="IRNazanin" w:hAnsi="IRNazanin" w:eastAsia="IRNazanin" w:cs="IRNazanin"/>
          <w:lang w:bidi="fa-IR"/>
          <w:color w:val="111111"/>
          <w:sz w:val="28"/>
          <w:szCs w:val="28"/>
          <w:rtl/>
        </w:rPr>
        <w:t xml:space="preserve">وبعد کلّ هذا لنا أن نجیب عما یثیره الآخرون: هل یصحّ ما یقال من أنّ المصحف المفسّر کان یشتمل علی فضائح قریش وأسماء المنافقین، أو أنّ ما قالوه کان إعلامیّا وتشهیراً بمدرسة أهل البیت، بل هل حقا أنّ الصحابة کانوا یخافون مما نزل فیهم تصریحاً أو تلویحاً، أو أن هذه الأقوال هی من إتهامات الشیعة لهم؟</w:t>
      </w:r>
    </w:p>
    <w:p>
      <w:pPr>
        <w:pStyle w:val="Heading5"/>
      </w:pPr>
      <w:bookmarkStart w:id="126" w:name="_Toc73"/>
      <w:r>
        <w:t>الصحابة وتخوفهم من أسماء بعض السور:</w:t>
      </w:r>
      <w:bookmarkEnd w:id="126"/>
    </w:p>
    <w:p>
      <w:pPr>
        <w:pStyle w:val="BookText"/>
      </w:pPr>
      <w:r>
        <w:rPr>
          <w:rFonts w:ascii="IRNazanin" w:hAnsi="IRNazanin" w:eastAsia="IRNazanin" w:cs="IRNazanin"/>
          <w:lang w:bidi="fa-IR"/>
          <w:color w:val="111111"/>
          <w:sz w:val="28"/>
          <w:szCs w:val="28"/>
          <w:rtl/>
        </w:rPr>
        <w:t xml:space="preserve">لا خلاف بأنّ بعض کبار الصحابة کانوا یخافون من بعض السور، لما فیها وفی أسمائها من التندید ببعضهم.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فعن سعید بن جبیر، قال: «قلت لابن عبّاس: سورة التوبة، قال: التوبة؟! بل هی الفاضحة، ما زالت تنزل [فیهم] ومنهم حتّی ظننّا أن لن یبقی منّا أحد إلّا ذکر فیها»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آخر: «إنّها الفاضحة، ما زالت تنزل فیهم ومنهم حتّی خشینا أن لاتدع أحدا»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حذیفة: «إنّکم تسمّونها سورة التوبة وإنما هی سورة العذاب، والله ما ترکت أحدا إلّا نالت منه»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آخر: الّتی تسمّون سورة التوبة هی سورة العذاب، وما تقرؤون منها ممّا کنّا نقرأ رُبْعَها»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«إنّ عمر قیل له: سورة التوبة، قال: هی إلی العذاب أقرب، ما أقلعت عن النّاس حتّی ما کادت تدع منهم أحدا»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عکرمة، قال: «قال عمر: ما فرغ من تنزیل براءة حتّی ظننّا أنّه لم یبق منّا أحد إلّا سینزل فیه»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مصابیح الأسرار للشهرستانی (ت 548) «عن عطاء، عن ابن عبّاس فی قوله تعالی </w:t>
      </w:r>
      <w:r>
        <w:rPr>
          <w:rFonts w:ascii="Amiri" w:hAnsi="Amiri" w:eastAsia="Amiri" w:cs="Amiri"/>
          <w:lang w:bidi="ar-SA"/>
          <w:color w:val="111111"/>
          <w:sz w:val="28"/>
          <w:szCs w:val="28"/>
          <w:rtl/>
        </w:rPr>
        <w:t xml:space="preserve">یَحْذَرُ الْ-مُنَافِقُونَ أَن تُنَزَّلَ عَلَیْهِمْ سُورَةٌ تُنَبِّئُهُم بِمَا فِی قُلُوبِهِمْ</w:t>
      </w:r>
      <w:r>
        <w:rPr>
          <w:rFonts w:ascii="IRNazanin" w:hAnsi="IRNazanin" w:eastAsia="IRNazanin" w:cs="IRNazanin"/>
          <w:lang w:bidi="fa-IR"/>
          <w:color w:val="111111"/>
          <w:sz w:val="28"/>
          <w:szCs w:val="28"/>
          <w:rtl/>
        </w:rPr>
        <w:t xml:space="preserve">: إنّه کان فی هذه السورة أسماء سبعین نفراً من المنافقین بأعیانهم وأسمائهم وأسماء آبائهم... ]ثم[ نسخ تعطفاً علی أولادهم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بصیر، قال: «أخبرنی المنهال بن عمرو، عن زاذان، قال: سمعت علیّا أمیر المؤمنین علیه السلام وهو یقول: ما من رجل من قریش جرت علیه المواسی إلّا وقد نزلت فیه آیة أو آیتان تقوده إلی الجنّة أو تسوقه إلی النّار، وما من آیة نزلت فی برّ أوبحرأو سهل أو جبل إلّا وقد عرفت کیف نزلت وفیما نزلت»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علیّ علیه السلام أنه قال: ما من رجل من قریش إلا نزلت فیه الآیة والآیتان، فقال له رجل: أی شیء نزل فیک؟ فقال علیه السلام : </w:t>
      </w:r>
      <w:r>
        <w:rPr>
          <w:rFonts w:ascii="Amiri" w:hAnsi="Amiri" w:eastAsia="Amiri" w:cs="Amiri"/>
          <w:lang w:bidi="ar-SA"/>
          <w:color w:val="111111"/>
          <w:sz w:val="28"/>
          <w:szCs w:val="28"/>
          <w:rtl/>
        </w:rPr>
        <w:t xml:space="preserve">وَیَتْلُوهُ شَاهِدٌ مِنْهُ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وجود تفسیر وتأویل لهکذا أُمور فی هوامش وحواشی بعض الآیات والسور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1" w:name="pg14398_148669"/>
    <w:bookmarkEnd w:id="51"/>
    <w:p>
      <w:pPr>
        <w:pStyle w:val="BookText"/>
      </w:pPr>
      <w:r>
        <w:rPr>
          <w:rFonts w:ascii="IRNazanin" w:hAnsi="IRNazanin" w:eastAsia="IRNazanin" w:cs="IRNazanin"/>
          <w:lang w:bidi="fa-IR"/>
          <w:color w:val="111111"/>
          <w:sz w:val="28"/>
          <w:szCs w:val="28"/>
          <w:rtl/>
        </w:rPr>
        <w:t xml:space="preserve">من مصاحف الصحابة، وخصوصا فی المصحف المفسّر والمدوّن من قِبَلِ أمیر المؤمنین علیّ بن أبی طالب علیه السلام کان یقلق نهج الخلافة ویوجب إلقاء اللوم علی الناشرین والمذیعین له.</w:t>
      </w:r>
    </w:p>
    <w:p>
      <w:pPr>
        <w:pStyle w:val="Heading5"/>
      </w:pPr>
      <w:bookmarkStart w:id="127" w:name="_Toc74"/>
      <w:r>
        <w:t>سؤال وجواب</w:t>
      </w:r>
      <w:bookmarkEnd w:id="127"/>
    </w:p>
    <w:p>
      <w:pPr>
        <w:pStyle w:val="BookText"/>
      </w:pPr>
      <w:r>
        <w:rPr>
          <w:rFonts w:ascii="IRNazanin" w:hAnsi="IRNazanin" w:eastAsia="IRNazanin" w:cs="IRNazanin"/>
          <w:lang w:bidi="fa-IR"/>
          <w:color w:val="111111"/>
          <w:sz w:val="28"/>
          <w:szCs w:val="28"/>
          <w:rtl/>
        </w:rPr>
        <w:t xml:space="preserve">وهنا سؤال یطرح نفسه: کیف یشتمل مصحف الإمام علی أو مصاحف الصحابة علی أسماء المنافقین ورسول الله کان من دأبه تألیف قلوب المنافقین والإسرار بما یعلمه من نفاقهم، فکیف یمکن أن یذکرهم بأسمائهم صراحة فی القرآن ویأمرهم بلعن أنفسهم؟</w:t>
      </w:r>
    </w:p>
    <w:p>
      <w:pPr>
        <w:pStyle w:val="BookText"/>
      </w:pPr>
      <w:r>
        <w:rPr>
          <w:rFonts w:ascii="IRNazanin" w:hAnsi="IRNazanin" w:eastAsia="IRNazanin" w:cs="IRNazanin"/>
          <w:lang w:bidi="fa-IR"/>
          <w:color w:val="111111"/>
          <w:sz w:val="28"/>
          <w:szCs w:val="28"/>
          <w:rtl/>
        </w:rPr>
        <w:t xml:space="preserve">الجواب: إنّ الله لم یصرّح بأسمائهم، نعم لا یبعد أن یکون النبی قد ذکر أسماء المنافقین لبعض خواصّه، کأمیر المؤمنین علی وحذیفة بن الیمان فی مجالسه الخاصة، وهذا مما کان یقلقهم، فکانوا یتحاشون من شیوعه وانتشاره بین باقی الصحابة.</w:t>
      </w:r>
    </w:p>
    <w:p>
      <w:pPr>
        <w:pStyle w:val="BookText"/>
      </w:pPr>
      <w:r>
        <w:rPr>
          <w:rFonts w:ascii="IRNazanin" w:hAnsi="IRNazanin" w:eastAsia="IRNazanin" w:cs="IRNazanin"/>
          <w:lang w:bidi="fa-IR"/>
          <w:color w:val="111111"/>
          <w:sz w:val="28"/>
          <w:szCs w:val="28"/>
          <w:rtl/>
        </w:rPr>
        <w:t xml:space="preserve">علی أنّ الستر علی المنافقین لم یکن علی إطلاقه وفی کلّ الأزمنة، فقد نزلت کثیر من الآیات فی أشخاص بعینهم، فإمّا أن یُفضَح نفاقه وإما أن یتوب إلی الله تعالی.</w:t>
      </w:r>
    </w:p>
    <w:p>
      <w:pPr>
        <w:pStyle w:val="BookText"/>
      </w:pPr>
      <w:r>
        <w:rPr>
          <w:rFonts w:ascii="IRNazanin" w:hAnsi="IRNazanin" w:eastAsia="IRNazanin" w:cs="IRNazanin"/>
          <w:lang w:bidi="fa-IR"/>
          <w:color w:val="111111"/>
          <w:sz w:val="28"/>
          <w:szCs w:val="28"/>
          <w:rtl/>
        </w:rPr>
        <w:t xml:space="preserve">وبهذا فقد اتضح لک صحة ما قلناه من وجود ترتیبین للمصحف، أحدهما للتلاوة والآخر للتفسیر والتأویل، وأنّ ذلک لیس بِدْعا من القول، وقد قال بهذا القول قبلنا علمان من أعلام أهل السنّة والجماعة:</w:t>
      </w:r>
    </w:p>
    <w:p>
      <w:pPr>
        <w:pStyle w:val="BookText"/>
      </w:pPr>
      <w:r>
        <w:rPr>
          <w:rFonts w:ascii="IRNazanin" w:hAnsi="IRNazanin" w:eastAsia="IRNazanin" w:cs="IRNazanin"/>
          <w:lang w:bidi="fa-IR"/>
          <w:color w:val="111111"/>
          <w:sz w:val="28"/>
          <w:szCs w:val="28"/>
          <w:rtl/>
        </w:rPr>
        <w:t xml:space="preserve">أحدهما أبو شامة فی کتابه المرشد الوجیز إلی علوم القرآن - مبحث جمع القرآن فی زمن رسول الله نقله عن البغوی فی شرح السنة - إذ قال: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فإنّ القرآن مکتوب فی اللوح المحفوظ علی الترتیب الّذی هو فی مصاحفنا أنزله الله جملة واحدة فی شهر رمضان لیلة القدر إلی السماء الدنیا، ثمّ کان ینزله مفرّقا علی رسول الله مدّة حیاته عند الحاجة وحدوث ما یحدث علی ما یشاء الله عز وجل وترتیب النزول غیر ترتیب التلاوة»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وثانیهما محمّد بن عبدالکریم الشهرستانی (ت 548 ه-) فی التفسیر المنسوب إلیه، قال:</w:t>
      </w:r>
    </w:p>
    <w:p>
      <w:pPr>
        <w:pStyle w:val="BookText"/>
      </w:pPr>
      <w:r>
        <w:rPr>
          <w:rFonts w:ascii="IRNazanin" w:hAnsi="IRNazanin" w:eastAsia="IRNazanin" w:cs="IRNazanin"/>
          <w:lang w:bidi="fa-IR"/>
          <w:color w:val="111111"/>
          <w:sz w:val="28"/>
          <w:szCs w:val="28"/>
          <w:rtl/>
        </w:rPr>
        <w:t xml:space="preserve">«بلی والله إِنّ القرآن محفوظ، لقوله تعالی: </w:t>
      </w:r>
      <w:r>
        <w:rPr>
          <w:rFonts w:ascii="Amiri" w:hAnsi="Amiri" w:eastAsia="Amiri" w:cs="Amiri"/>
          <w:lang w:bidi="ar-SA"/>
          <w:color w:val="111111"/>
          <w:sz w:val="28"/>
          <w:szCs w:val="28"/>
          <w:rtl/>
        </w:rPr>
        <w:t xml:space="preserve">إِنَّا نَحْنُ نَزَّلْنَا الذِّکْرَ وَإِنَّا لَهُ‌لَحَافِظُونَ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ولا یستبعد أن یکون لکتابه المُنزل نُسختان لا تختلفان اختلاف التّضادّ، وکلاهما کلام الله عزَّ وجلَّ...</w:t>
      </w:r>
    </w:p>
    <w:p>
      <w:pPr>
        <w:pStyle w:val="BookText"/>
      </w:pPr>
      <w:r>
        <w:rPr>
          <w:rFonts w:ascii="IRNazanin" w:hAnsi="IRNazanin" w:eastAsia="IRNazanin" w:cs="IRNazanin"/>
          <w:lang w:bidi="fa-IR"/>
          <w:color w:val="111111"/>
          <w:sz w:val="28"/>
          <w:szCs w:val="28"/>
          <w:rtl/>
        </w:rPr>
        <w:t xml:space="preserve">فالقرآن الّذی بین أظهرنا کلام الله بین الدّفّتین، محفوظ بحفظ الله عن التغییر والتبدیل واللحن والخطأ، فلا کاتبه ناعس ولا تالیه لاحن وله قوم یتلونه حق تلاوته، یعرفونه بتأویله وتنزیله، وینفون عنه زیغ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الزائغین وانتحال المُبطلین «وَالرَّاسِخُونَ فِی الْعِلْمِ یَقُولُونَ آمَنَّا بِهِ کُلٌّ مِنْ عِندِ رَبِّنَا وَمَا یَذَّکَّرُ إلّا أُولُوا الأَلْبَابِ»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قد لا یرتضی أتباع أهل السنة - وخصوصاً منکری توقیفیة السور - نسبة ما قلناه إلی هذین العلمین، لأنّ قولهم لا یشبه قولی، إلّا فی مفردة واحدة، وهی التفریق بین ترتیب النزول وترتیب التلاوة، وأن هناک نُسختین من المصحف عند الصحابة لا تختلفان اختلاف التّضادّ وکلاهما قرآنٌ لا شیء آخر.</w:t>
      </w:r>
    </w:p>
    <w:p>
      <w:pPr>
        <w:pStyle w:val="BookText"/>
      </w:pPr>
      <w:r>
        <w:rPr>
          <w:rFonts w:ascii="IRNazanin" w:hAnsi="IRNazanin" w:eastAsia="IRNazanin" w:cs="IRNazanin"/>
          <w:lang w:bidi="fa-IR"/>
          <w:color w:val="111111"/>
          <w:sz w:val="28"/>
          <w:szCs w:val="28"/>
          <w:rtl/>
        </w:rPr>
        <w:t xml:space="preserve">أجل، إنّ اختلاف أهل البیت علیهم السلام والخلفاء الثلاثة فی القراءة والترتیب مما لا یمکن إنکاره، لکنّ هذا لا یعنی تشکیک أهل البیت فی القرآن المتداول الیوم بین أیدی النّاس، فهم یقرؤون به فی صلواتهم ویستشهدون بآیاته فی خطبهم ورسائلهم، وقد أمروا شیعتهم بالاهتمام به وقراءته وعدم مخالفة القراءة الرائجة، وقد شهد بهذا بعض الکتّاب المعاصرین من أهل السنة والشیعة، وباعتقادی أن (المصحف الإمام) (</w:t>
      </w:r>
      <w:r>
        <w:rPr>
          <w:rStyle w:val="FootnoteReference"/>
        </w:rPr>
        <w:footnoteReference w:id="1086"/>
      </w:r>
      <w:r>
        <w:rPr>
          <w:rFonts w:ascii="IRNazanin" w:hAnsi="IRNazanin" w:eastAsia="IRNazanin" w:cs="IRNazanin"/>
          <w:lang w:bidi="fa-IR"/>
          <w:color w:val="111111"/>
          <w:sz w:val="28"/>
          <w:szCs w:val="28"/>
          <w:rtl/>
        </w:rPr>
        <w:t xml:space="preserve">) ما هو إلّا صورة لمصحف الإمام علی بتبدیل یسیر فی بعض القراءات، وأنّ المصحف الرائج لیس بمصحف أبی بکر وعمر وعثمان الذین دوّنوا القرآن بشاهدین - کما یقولون -، لأنّ الشاهدین قد یعارض نقلهما بشاهدین آخرین وهلمّ جرّا، حتّی تتعدد الوجوه إلی سبعة أحرف ثمّ إلی أکثر من ذلک وأکثر، إذن لا یمکن الوقوف عند حرف زید الذی أراده عثمان، فیکونون قد ابتعدوا عن فکرة توحید المصاحف إلی التعددیة،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فصحَّحوا کلّ القراءات علی أنها اختیارات للأحرف السبعة.</w:t>
      </w:r>
    </w:p>
    <w:p>
      <w:pPr>
        <w:pStyle w:val="BookText"/>
      </w:pPr>
      <w:r>
        <w:rPr>
          <w:rFonts w:ascii="IRNazanin" w:hAnsi="IRNazanin" w:eastAsia="IRNazanin" w:cs="IRNazanin"/>
          <w:lang w:bidi="fa-IR"/>
          <w:color w:val="111111"/>
          <w:sz w:val="28"/>
          <w:szCs w:val="28"/>
          <w:rtl/>
        </w:rPr>
        <w:t xml:space="preserve">إذن، الخلفاء الثلاثة لا یقرؤون بالبسملة أو یجهرون بها، فی حین أنّ البسملة موجودة فی (المصحف الإمام) المدّعی تألیفه وجمعه لعثمان، ولو لم یکن فیها هذه الآیة لکان ناقصاً عند کثیر من علماء الإسلام.</w:t>
      </w:r>
    </w:p>
    <w:p>
      <w:pPr>
        <w:pStyle w:val="BookText"/>
      </w:pPr>
      <w:r>
        <w:rPr>
          <w:rFonts w:ascii="IRNazanin" w:hAnsi="IRNazanin" w:eastAsia="IRNazanin" w:cs="IRNazanin"/>
          <w:lang w:bidi="fa-IR"/>
          <w:color w:val="111111"/>
          <w:sz w:val="28"/>
          <w:szCs w:val="28"/>
          <w:rtl/>
        </w:rPr>
        <w:t xml:space="preserve">کما أنها موجودة فی مصاحف الآخرین من الصحابة، کابن مسعود وأُبی ومعاذ، وهو یؤکد اشتهارها وتواترها بینهم.</w:t>
      </w:r>
    </w:p>
    <w:p>
      <w:pPr>
        <w:pStyle w:val="BookText"/>
      </w:pPr>
      <w:r>
        <w:rPr>
          <w:rFonts w:ascii="IRNazanin" w:hAnsi="IRNazanin" w:eastAsia="IRNazanin" w:cs="IRNazanin"/>
          <w:lang w:bidi="fa-IR"/>
          <w:color w:val="111111"/>
          <w:sz w:val="28"/>
          <w:szCs w:val="28"/>
          <w:rtl/>
        </w:rPr>
        <w:t xml:space="preserve">فکیف تکون البسملة موجودة فی (المصحف الإمام) المؤلّف من قبل الخلفاء، وهم لا یقرؤون بها؟!</w:t>
      </w:r>
    </w:p>
    <w:p>
      <w:pPr>
        <w:pStyle w:val="BookText"/>
      </w:pPr>
      <w:r>
        <w:rPr>
          <w:rFonts w:ascii="IRNazanin" w:hAnsi="IRNazanin" w:eastAsia="IRNazanin" w:cs="IRNazanin"/>
          <w:lang w:bidi="fa-IR"/>
          <w:color w:val="111111"/>
          <w:sz w:val="28"/>
          <w:szCs w:val="28"/>
          <w:rtl/>
        </w:rPr>
        <w:t xml:space="preserve">فلو قیل: بأنّ البسملة ذکرت تیمّناً وتبرّکاً ودفعاً للشیطان من باب (کلّ أمر ذی بال لم یبتدئ ببسم الله فهو أبتر) (</w:t>
      </w:r>
      <w:r>
        <w:rPr>
          <w:rStyle w:val="FootnoteReference"/>
        </w:rPr>
        <w:footnoteReference w:id="1087"/>
      </w:r>
      <w:r>
        <w:rPr>
          <w:rFonts w:ascii="IRNazanin" w:hAnsi="IRNazanin" w:eastAsia="IRNazanin" w:cs="IRNazanin"/>
          <w:lang w:bidi="fa-IR"/>
          <w:color w:val="111111"/>
          <w:sz w:val="28"/>
          <w:szCs w:val="28"/>
          <w:rtl/>
        </w:rPr>
        <w:t xml:space="preserve">)، وهی لیست بآیة من القرآن عندهم.</w:t>
      </w:r>
    </w:p>
    <w:p>
      <w:pPr>
        <w:pStyle w:val="BookText"/>
      </w:pPr>
      <w:r>
        <w:rPr>
          <w:rFonts w:ascii="IRNazanin" w:hAnsi="IRNazanin" w:eastAsia="IRNazanin" w:cs="IRNazanin"/>
          <w:lang w:bidi="fa-IR"/>
          <w:color w:val="111111"/>
          <w:sz w:val="28"/>
          <w:szCs w:val="28"/>
          <w:rtl/>
        </w:rPr>
        <w:t xml:space="preserve">فنقول لهم: ألم ترد هذه البسملة فی القرآن الموجود بین أیدینا؟ وألم تقولوا بأنّ القرآن الموجود بین أیدینا هو النازل من عند الله بدون زیادة ونقصان؟ فلو صحّ کلامکم الأوّل فینقضه کلامکم الثانی، وتکونون قد زدتم فی القرآن ما لیس منه 113 مرّة. فلا یمکن ادخال شیء تحت دعوة تیمن والتبرّک والدعاء، ولو کان کذلک فلماذا لا تدخلون آمین بعد ولا الضالین فی سورة الحمد من القرآن الکریم أیضا.</w:t>
      </w:r>
    </w:p>
    <w:p>
      <w:pPr>
        <w:pStyle w:val="BookText"/>
      </w:pPr>
      <w:r>
        <w:rPr>
          <w:rFonts w:ascii="IRNazanin" w:hAnsi="IRNazanin" w:eastAsia="IRNazanin" w:cs="IRNazanin"/>
          <w:lang w:bidi="fa-IR"/>
          <w:color w:val="111111"/>
          <w:sz w:val="28"/>
          <w:szCs w:val="28"/>
          <w:rtl/>
        </w:rPr>
        <w:t xml:space="preserve">کلّ هذه الأُمور تشیر إلی عدم تطابق الوثائق مع الحقائق، وأن مدرسة الخلافة بمنهجها المغلوط کاد أن یزید فی القرآن أو ینقص منه، لکنّ مدرسة أهل البیت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والمخلصین من کبار الصحابة وقفوا أمام التحریف، وإنّ إقرار أئمّة أهل البیت علیهم السلام لهذا القرآن علی ما فیه من اختلاف القراءات وعدم إجازتهم مخالفة القراءة السائدة والمشهورة عند الناس یؤکد إمضاءهم له وأنّه قرآن المسلمین لا قرآن الخلفاء.</w:t>
      </w:r>
    </w:p>
    <w:p>
      <w:pPr>
        <w:pStyle w:val="BookText"/>
      </w:pPr>
      <w:r>
        <w:rPr>
          <w:rFonts w:ascii="IRNazanin" w:hAnsi="IRNazanin" w:eastAsia="IRNazanin" w:cs="IRNazanin"/>
          <w:lang w:bidi="fa-IR"/>
          <w:color w:val="111111"/>
          <w:sz w:val="28"/>
          <w:szCs w:val="28"/>
          <w:rtl/>
        </w:rPr>
        <w:t xml:space="preserve">ففی کتاب بصائر الدرجات بإسناده عن سالم بن أبی سلمة، قال: «قَرَأَ رجل علی أبی عبد الله علیه السلام وأنا أسمع حروفا من القرآن لیس علی ما یَقْرَؤُها النّاس، فقال أبو عبد الله: مه مه کُفَّ عن هذه القراءة اقرأ کما یقرأ النّاس حتّی یقوم القائم فإذا قام فَقَرَأَ کتابَ الله علی حَدِّهِ، وأخرج المصحف الّذی کتبه علیّ، وقال: أخرجه علیّ إلی النّاس ...»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کلام الإمام الصادق علیه السلام إشارة إلی وجود الاختلاف فی القراءة بین المسلمین وأن ذلک الاختلاف بینهم لیس فی أصل القرآن بل فی القراءة، وأنّ الاختلاف فی القراءة لا یعنی الاختلاف فی أصل القرآن، قال العلاّمة الطباطبائی فی المیزان:</w:t>
      </w:r>
    </w:p>
    <w:p>
      <w:pPr>
        <w:pStyle w:val="BookText"/>
      </w:pPr>
      <w:r>
        <w:rPr>
          <w:rFonts w:ascii="IRNazanin" w:hAnsi="IRNazanin" w:eastAsia="IRNazanin" w:cs="IRNazanin"/>
          <w:lang w:bidi="fa-IR"/>
          <w:color w:val="111111"/>
          <w:sz w:val="28"/>
          <w:szCs w:val="28"/>
          <w:rtl/>
        </w:rPr>
        <w:t xml:space="preserve">«وبالجملة، الّذی تدلّ علیه هذه الرّوایات هی:</w:t>
      </w:r>
    </w:p>
    <w:p>
      <w:pPr>
        <w:pStyle w:val="BookText"/>
      </w:pPr>
      <w:r>
        <w:rPr>
          <w:rFonts w:ascii="IRNazanin" w:hAnsi="IRNazanin" w:eastAsia="IRNazanin" w:cs="IRNazanin"/>
          <w:lang w:bidi="fa-IR"/>
          <w:color w:val="111111"/>
          <w:sz w:val="28"/>
          <w:szCs w:val="28"/>
          <w:rtl/>
        </w:rPr>
        <w:t xml:space="preserve">أوّلاً - أنّ الموجود فیما بین الدَّفّتین من القرآن هو کلام الله تعالی، فلم یزد فیه شیء ولم یتغیّر منه شیء، وأمّا النّقص فإنّها لا تفی بنفیه نفیا قطعیّا(</w:t>
      </w:r>
      <w:r>
        <w:rPr>
          <w:rStyle w:val="FootnoteReference"/>
        </w:rPr>
        <w:footnoteReference w:id="1089"/>
      </w:r>
      <w:r>
        <w:rPr>
          <w:rFonts w:ascii="IRNazanin" w:hAnsi="IRNazanin" w:eastAsia="IRNazanin" w:cs="IRNazanin"/>
          <w:lang w:bidi="fa-IR"/>
          <w:color w:val="111111"/>
          <w:sz w:val="28"/>
          <w:szCs w:val="28"/>
          <w:rtl/>
        </w:rPr>
        <w:t xml:space="preserve">)، کما روی بعدّة طرق أنّ عمر کان یذکر کثیرا آیة الرجم ولم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تکتب عنه.</w:t>
      </w:r>
    </w:p>
    <w:p>
      <w:pPr>
        <w:pStyle w:val="BookText"/>
      </w:pPr>
      <w:r>
        <w:rPr>
          <w:rFonts w:ascii="IRNazanin" w:hAnsi="IRNazanin" w:eastAsia="IRNazanin" w:cs="IRNazanin"/>
          <w:lang w:bidi="fa-IR"/>
          <w:color w:val="111111"/>
          <w:sz w:val="28"/>
          <w:szCs w:val="28"/>
          <w:rtl/>
        </w:rPr>
        <w:t xml:space="preserve">وأمّا حملهم الرّوایة وسائر ما ورد فی التحریف - وقد ذکر الآلوسیّ فی تفسیره أنّها فوق حدّ الإحصاء - علی منسوخ التّلاوة فقد عرفت فساده، وتحقّقت أنّ إثبات منسوخ التّلاوة أشنع من إثبات أصل التحریف.</w:t>
      </w:r>
    </w:p>
    <w:p>
      <w:pPr>
        <w:pStyle w:val="BookText"/>
      </w:pPr>
      <w:r>
        <w:rPr>
          <w:rFonts w:ascii="IRNazanin" w:hAnsi="IRNazanin" w:eastAsia="IRNazanin" w:cs="IRNazanin"/>
          <w:lang w:bidi="fa-IR"/>
          <w:color w:val="111111"/>
          <w:sz w:val="28"/>
          <w:szCs w:val="28"/>
          <w:rtl/>
        </w:rPr>
        <w:t xml:space="preserve">علی أنّ من کان له مُصْحف غیر ما جمعه زید - أوّلاً بأمر من أبی بکر، وثانیا بأمر من عُثمان، کعلیّ علیه السلام وأبیّ بن کعب وعبد الله بن مسعود - لم ینکر شیئاً ممّاحواه المصحف الدائر غیر ما نقل عن ابن مسعود أنّه لم یکتب فی مصحفه المعوّذتین، وکان یقول: إنّهما عَوْذتان نزل بهما جبریل علی رسول الله صلی الله علیه و آله لیعوّذ بهما الحسنین علیهما السلام ، وقد ردّه سائر الصَّحابة وتواترت النّصوص من أئمّة أهل البیت علی أنّهما سورتان من القرآن...»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ذلک قد یکون البغوی عنی بکلامه فی (شرح السنّة): «بأنّ ترتیب النزول غیر ترتیب التلاوة»(</w:t>
      </w:r>
      <w:r>
        <w:rPr>
          <w:rStyle w:val="FootnoteReference"/>
        </w:rPr>
        <w:footnoteReference w:id="1091"/>
      </w:r>
      <w:r>
        <w:rPr>
          <w:rFonts w:ascii="IRNazanin" w:hAnsi="IRNazanin" w:eastAsia="IRNazanin" w:cs="IRNazanin"/>
          <w:lang w:bidi="fa-IR"/>
          <w:color w:val="111111"/>
          <w:sz w:val="28"/>
          <w:szCs w:val="28"/>
          <w:rtl/>
        </w:rPr>
        <w:t xml:space="preserve">)، أنّ مصحف التلاوة، هو: المصحف المجرّد عن التفسیر النبوی، والمرتّب طبق ما أنزله الله فی الإنزال الدفعی الأوّلی له.</w:t>
      </w:r>
    </w:p>
    <w:p>
      <w:pPr>
        <w:pStyle w:val="BookText"/>
      </w:pPr>
      <w:r>
        <w:rPr>
          <w:rFonts w:ascii="IRNazanin" w:hAnsi="IRNazanin" w:eastAsia="IRNazanin" w:cs="IRNazanin"/>
          <w:lang w:bidi="fa-IR"/>
          <w:color w:val="111111"/>
          <w:sz w:val="28"/>
          <w:szCs w:val="28"/>
          <w:rtl/>
        </w:rPr>
        <w:t xml:space="preserve">وأمّا ترتیب النزول، فهو: ما یراعی فیه الترتیب الزمانی والتاریخی وتسلسل الوقائع والأحداث فیه؛ وهو ما نراه فی المجموع الثانی للإمام علیّ علیه السلام ، والذی أکّد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بأنّه سیخرج مصحفه لو ثُنّیت له الوسادة وعرف له حقّه (</w:t>
      </w:r>
      <w:r>
        <w:rPr>
          <w:rStyle w:val="FootnoteReference"/>
        </w:rPr>
        <w:footnoteReference w:id="1092"/>
      </w:r>
      <w:r>
        <w:rPr>
          <w:rFonts w:ascii="IRNazanin" w:hAnsi="IRNazanin" w:eastAsia="IRNazanin" w:cs="IRNazanin"/>
          <w:lang w:bidi="fa-IR"/>
          <w:color w:val="111111"/>
          <w:sz w:val="28"/>
          <w:szCs w:val="28"/>
          <w:rtl/>
        </w:rPr>
        <w:t xml:space="preserve">). ومعناه: إحاطته علیه السلام بجمیع العلوم بحیث یمکن أن یحکم لأهل التوراة بتوارتهم، وأهل الانجیل بانجیلهم وأهل الفرقان بفرقانهم.</w:t>
      </w:r>
    </w:p>
    <w:p>
      <w:pPr>
        <w:pStyle w:val="BookText"/>
      </w:pPr>
      <w:r>
        <w:rPr>
          <w:rFonts w:ascii="IRNazanin" w:hAnsi="IRNazanin" w:eastAsia="IRNazanin" w:cs="IRNazanin"/>
          <w:lang w:bidi="fa-IR"/>
          <w:color w:val="111111"/>
          <w:sz w:val="28"/>
          <w:szCs w:val="28"/>
          <w:rtl/>
        </w:rPr>
        <w:t xml:space="preserve">لکنّ القوم سعوا إلی تحریف کل الحقائق مستنقصین رسول الله والإمام علیّاً بل الرسالة بأجمعها، حیث وقفت فیما سبق علی المقدّمات العشر الخاطئة التی أقرُّوها فی جمع القرآن، وأنّهم أقرّوها مع کون القرآن کان مدوّناً فی السطور ومحفوظاً فی الصدور علی عهده صلی الله علیه و آله ، فلو ثبت ذلک فلا داعی لإعادة جمعه تارة أُخری، لکنّهم سعوا أن یجمعو القرآن تارة أخری لمصادرة عمل الآخرین ونسبته إلیهم، وهذا قد یکون ما قصده الإمام الباقر علیه السلام حینما صرّح بکذب من ادّعی جمع القرآن غیر أمیر المؤمنین علی بن أبی طالب علیه السلام .</w:t>
      </w:r>
    </w:p>
    <w:p>
      <w:pPr>
        <w:pStyle w:val="BookText"/>
      </w:pPr>
      <w:r>
        <w:rPr>
          <w:rFonts w:ascii="IRNazanin" w:hAnsi="IRNazanin" w:eastAsia="IRNazanin" w:cs="IRNazanin"/>
          <w:lang w:bidi="fa-IR"/>
          <w:color w:val="111111"/>
          <w:sz w:val="28"/>
          <w:szCs w:val="28"/>
          <w:rtl/>
        </w:rPr>
        <w:t xml:space="preserve">کما وقفت علی تعریضه علیه السلام بالقائلین بمشروعیة تعدّد القراءات من خلال حدیث الأحرف السبعة ولعنه إیاهم، لأنّ کلام الله هو واحد، نزل من عند الواحد، علی رجل واحد، وبلسان واحد.</w:t>
      </w:r>
    </w:p>
    <w:p>
      <w:pPr>
        <w:pStyle w:val="BookText"/>
      </w:pPr>
      <w:r>
        <w:rPr>
          <w:rFonts w:ascii="IRNazanin" w:hAnsi="IRNazanin" w:eastAsia="IRNazanin" w:cs="IRNazanin"/>
          <w:lang w:bidi="fa-IR"/>
          <w:color w:val="111111"/>
          <w:sz w:val="28"/>
          <w:szCs w:val="28"/>
          <w:rtl/>
        </w:rPr>
        <w:t xml:space="preserve">هذا مع توضیح الإمام علیه السلام فی موضع آخر بأنّ التحریف یأتی غالباً من قبل الرواة، وأن أهل العربیة یحرّفون الکلم، فکلّ هذه الأُمور توضّح دور الأئمّة فی الحفاظ علی القرآن وصونه من التحریف رغم جمیع الملابسات وإجحاف الآخرین به.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2" w:name="pg14398_148676"/>
    <w:bookmarkEnd w:id="52"/>
    <w:p>
      <w:pPr>
        <w:pStyle w:val="Heading5"/>
      </w:pPr>
      <w:bookmarkStart w:id="128" w:name="_Toc75"/>
      <w:r>
        <w:t>ارتباط جمع القرآن بموضوع الخلافة:</w:t>
      </w:r>
      <w:bookmarkEnd w:id="128"/>
    </w:p>
    <w:p>
      <w:pPr>
        <w:pStyle w:val="BookText"/>
      </w:pPr>
      <w:r>
        <w:rPr>
          <w:rFonts w:ascii="IRNazanin" w:hAnsi="IRNazanin" w:eastAsia="IRNazanin" w:cs="IRNazanin"/>
          <w:lang w:bidi="fa-IR"/>
          <w:color w:val="111111"/>
          <w:sz w:val="28"/>
          <w:szCs w:val="28"/>
          <w:rtl/>
        </w:rPr>
        <w:t xml:space="preserve">بعد کل هذا البحث المضنی اتّضح لک ارتباط موضوع جمع القرآن بموضوع الخلافة والإمامة وإن کان الآخرون تغافلوا عنها، وسعوا فی إماتتها، وهی مسألة استوقفتنا وتستوقف کلّ باحث ودارس فی تاریخ جمع القرآن للبحث فی جوانبها.</w:t>
      </w:r>
    </w:p>
    <w:p>
      <w:pPr>
        <w:pStyle w:val="BookText"/>
      </w:pPr>
      <w:r>
        <w:rPr>
          <w:rFonts w:ascii="IRNazanin" w:hAnsi="IRNazanin" w:eastAsia="IRNazanin" w:cs="IRNazanin"/>
          <w:lang w:bidi="fa-IR"/>
          <w:color w:val="111111"/>
          <w:sz w:val="28"/>
          <w:szCs w:val="28"/>
          <w:rtl/>
        </w:rPr>
        <w:t xml:space="preserve">وممّا یجب بحثه أیضاً هو سرعة مبادرة أمیر المؤمنین لجمع القرآن وحفظه، وفوریّة تنفیذ هذه المهمّة الربانیة والنبویة، مع أنّه کان یمرّ بمرحلة صعبة، ووجود منافسین له بین القوم لا یریدون أن یکون هو الأوّل، وإنّ حوادث ومجریات السقیفة تغنینا عن البیان والتفسیر فی کلّ ذلک.</w:t>
      </w:r>
    </w:p>
    <w:p>
      <w:pPr>
        <w:pStyle w:val="BookText"/>
      </w:pPr>
      <w:r>
        <w:rPr>
          <w:rFonts w:ascii="IRNazanin" w:hAnsi="IRNazanin" w:eastAsia="IRNazanin" w:cs="IRNazanin"/>
          <w:lang w:bidi="fa-IR"/>
          <w:color w:val="111111"/>
          <w:sz w:val="28"/>
          <w:szCs w:val="28"/>
          <w:rtl/>
        </w:rPr>
        <w:t xml:space="preserve">فما یعنی إصرار الإمام لتطبیق هذه المهمة فی تلک المرحلة الحساسة والحرجة من تاریخ الاسلام، وعلی أی شیء یدل؟ وهل أن مبادرته جاءت لتحقیق أمرالله لقوله علیه السلام «فخصّنی الله عزّوجلّ بذلک من دون الصحابة» (</w:t>
      </w:r>
      <w:r>
        <w:rPr>
          <w:rStyle w:val="FootnoteReference"/>
        </w:rPr>
        <w:footnoteReference w:id="109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کانت بوصیة من رسوله الأمین صلی الله علیه و آله له کما مرّ علیک فی خبر تفسیر القمّی.</w:t>
      </w:r>
    </w:p>
    <w:p>
      <w:pPr>
        <w:pStyle w:val="BookText"/>
      </w:pPr>
      <w:r>
        <w:rPr>
          <w:rFonts w:ascii="IRNazanin" w:hAnsi="IRNazanin" w:eastAsia="IRNazanin" w:cs="IRNazanin"/>
          <w:lang w:bidi="fa-IR"/>
          <w:color w:val="111111"/>
          <w:sz w:val="28"/>
          <w:szCs w:val="28"/>
          <w:rtl/>
        </w:rPr>
        <w:t xml:space="preserve">أو أنّ ذلک کان تبریراً تمسّک به الإمام علیه السلام لعدم مبایعة أبی بکر، کما أشارت إلیه نصوص أخری مذکورة فی کتب الفریقین؟</w:t>
      </w:r>
    </w:p>
    <w:p>
      <w:pPr>
        <w:pStyle w:val="BookText"/>
      </w:pPr>
      <w:r>
        <w:rPr>
          <w:rFonts w:ascii="IRNazanin" w:hAnsi="IRNazanin" w:eastAsia="IRNazanin" w:cs="IRNazanin"/>
          <w:lang w:bidi="fa-IR"/>
          <w:color w:val="111111"/>
          <w:sz w:val="28"/>
          <w:szCs w:val="28"/>
          <w:rtl/>
        </w:rPr>
        <w:t xml:space="preserve">فلو تأمّلت فی مطلع تلک الأخبار لرأیته علیه السلام یُقدِم علی هذا الأمر حینما یری خذلان النّاس له، وقلّة وفائهم معه، ومیلهم للسلطة، وترکهم للعترة؛ وأنّ عملهم هذا یؤدی مآلاً إلی الابتعاد عن المنهج السوی والصراط المستقیم، وهذا ما لا یریده الله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ورسوله وهو ما أخبر رسول الله علیاً به، وأنّ علیه الصبر والاستقامة؛ لانقلاب الأُمّة علی أعقابهم من بعده، وهو ما أشار إلیه قوله تعالی: </w:t>
      </w:r>
      <w:r>
        <w:rPr>
          <w:rFonts w:ascii="Amiri" w:hAnsi="Amiri" w:eastAsia="Amiri" w:cs="Amiri"/>
          <w:lang w:bidi="ar-SA"/>
          <w:color w:val="111111"/>
          <w:sz w:val="28"/>
          <w:szCs w:val="28"/>
          <w:rtl/>
        </w:rPr>
        <w:t xml:space="preserve">وَمَا مُحمَّدٌ إِلّا رَسُولٌ قَدْ خَلَتْ مِن قَبْلِهِ الرُّسُلُ أَفَإِنْ مَاتَ أَوْ قُتِلَ انْقَلَبْتُمْ عَلَی أَعْقَابِکُمْ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تقف محنة الإمام عند هذا الحدّ، بل تراه علیه السلام یشیر إلی تخوّفه من الزیادة فی القرآن والتلاعب به - وقد مرّت علیک نصوصه - مما یلزمه سرعة المبادرة فی ذلک والوقوف أمام المستجدات والحوادث الطارئة (</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وفی خبری الفهرست لابن الندیم وشواهد التنزیل للحسکانی (القرن الخامس الهجری): «إنّ علیّا رأی من النّاس طیرة عند وفاة النبیّ فأقسم أن لا یضع ...» الفهرست: 41، شواهد التنزیل 1: 36.</w:t>
      </w:r>
    </w:p>
    <w:p>
      <w:pPr>
        <w:pStyle w:val="BookText"/>
      </w:pPr>
      <w:r>
        <w:rPr>
          <w:rFonts w:ascii="IRNazanin" w:hAnsi="IRNazanin" w:eastAsia="IRNazanin" w:cs="IRNazanin"/>
          <w:lang w:bidi="fa-IR"/>
          <w:color w:val="111111"/>
          <w:sz w:val="28"/>
          <w:szCs w:val="28"/>
          <w:rtl/>
        </w:rPr>
        <w:t xml:space="preserve">وفی المصنّف لعبد الرزّاق الصنعانی (ت211 ه-): «فإنّی خشیت أن یتفلّت القرآن»، وفی آخر: «خشیت أن ینقلب القرآن» المصنف 5: 450/ح 9765.</w:t>
      </w:r>
    </w:p>
    <w:p>
      <w:pPr>
        <w:pStyle w:val="BookText"/>
      </w:pPr>
      <w:r>
        <w:rPr>
          <w:rFonts w:ascii="IRNazanin" w:hAnsi="IRNazanin" w:eastAsia="IRNazanin" w:cs="IRNazanin"/>
          <w:lang w:bidi="fa-IR"/>
          <w:color w:val="111111"/>
          <w:sz w:val="28"/>
          <w:szCs w:val="28"/>
          <w:rtl/>
        </w:rPr>
        <w:t xml:space="preserve">وفی خبر ابن أبی شیبة (ت 235 ه-): «ولکن کان القرآن یزاد فیه فلمّا قبض رسول الله صلی الله علیه و آله ...» مصنف ابن أبی شیبة 6: 148 /ح 30230.</w:t>
      </w:r>
    </w:p>
    <w:p>
      <w:pPr>
        <w:pStyle w:val="BookText"/>
      </w:pPr>
      <w:r>
        <w:rPr>
          <w:rFonts w:ascii="IRNazanin" w:hAnsi="IRNazanin" w:eastAsia="IRNazanin" w:cs="IRNazanin"/>
          <w:lang w:bidi="fa-IR"/>
          <w:color w:val="111111"/>
          <w:sz w:val="28"/>
          <w:szCs w:val="28"/>
          <w:rtl/>
        </w:rPr>
        <w:t xml:space="preserve">وفی خبر الجوهری (ت323 ه-): «ولکن القرآن خشیت أن یزاد فیه فحلفت أن لا أرتدی ...» السقیفة وفدک: 66.</w:t>
      </w:r>
    </w:p>
    <w:p>
      <w:pPr>
        <w:pStyle w:val="BookText"/>
      </w:pPr>
      <w:r>
        <w:rPr>
          <w:rFonts w:ascii="IRNazanin" w:hAnsi="IRNazanin" w:eastAsia="IRNazanin" w:cs="IRNazanin"/>
          <w:lang w:bidi="fa-IR"/>
          <w:color w:val="111111"/>
          <w:sz w:val="28"/>
          <w:szCs w:val="28"/>
          <w:rtl/>
        </w:rPr>
        <w:t xml:space="preserve">وفی خبر آخر عند الحسکانی: «فکرهت أن یزاد فیه». وفی آخر: «ما کرهت أمارتک ولکنّی أری القرآن یزاد فیه فحلفت أن لا أرتدی...» شواهد التنزیل 1: 36، 38.</w:t>
      </w:r>
    </w:p>
    <w:p>
      <w:pPr>
        <w:pStyle w:val="BookText"/>
      </w:pPr>
      <w:r>
        <w:rPr>
          <w:rFonts w:ascii="IRNazanin" w:hAnsi="IRNazanin" w:eastAsia="IRNazanin" w:cs="IRNazanin"/>
          <w:lang w:bidi="fa-IR"/>
          <w:color w:val="111111"/>
          <w:sz w:val="28"/>
          <w:szCs w:val="28"/>
          <w:rtl/>
        </w:rPr>
        <w:t xml:space="preserve">وفی خبر ابن ضریس (ت294 ه-): «...ما أقعدک عنّی؟ قال: رأیت کتاب الله یزاد فیه فحدّثت نفسی أن لا ألبس ...» فضائل القرآن لإبن الضریس: 36 /ح 22.</w:t>
      </w:r>
    </w:p>
    <w:p>
      <w:pPr>
        <w:pStyle w:val="BookText"/>
      </w:pPr>
      <w:r>
        <w:rPr>
          <w:rFonts w:ascii="IRNazanin" w:hAnsi="IRNazanin" w:eastAsia="IRNazanin" w:cs="IRNazanin"/>
          <w:lang w:bidi="fa-IR"/>
          <w:color w:val="111111"/>
          <w:sz w:val="28"/>
          <w:szCs w:val="28"/>
          <w:rtl/>
        </w:rPr>
        <w:t xml:space="preserve">وفی روایة المستغفری (ت432 ه-): «ولکن کان النبیّ حیّا والوحی ینزل والقرآن یزاد فیه، فلمّا قبض جعلت ...». فضائل القرآن للمستغفری 1: 358 /ح 420.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والنصوص السابقة هی نصوص جدیرة بالوقوف عندها والتأمّل فی معانیها ودلالاتها؛ لأنّها تشیر إلی واقع حال الأمّة بعد رسول الله صلی الله علیه و آله ، وأنّهم کانوا یریدون - بقصدٍ أو بدون قصد - الزیادة فی القرآن، وهو ما لا یرتضیه الله ولا رسوله ولا الإمام علی علیه السلام ، أو قل: إنّ عملهم ومنهجم کان یؤدی إلی الزیادة ونقصان لکنّ الله صان کتابه من خلال إقراء الرسول أمته القرآن علی مکث، ولوجود أمیر المؤمنین بینهم، ولو تأملت فی النصوص لرأیت زیادتهم لم تکن تفسیریّة وتوضیحیّة، أو فی شأن النزول - کما کانت فی مصاحف الصحابة -، بل هی زیادات حقیقیة مثل إدخال آیة رجم الشیخ والشیخة، وإدخال سورتی الحفد والخلع، وأمثال ذلک فی القرآن علی أنه من القرآن، - وإن أولوه متأخراً بأنه منسوخ التلاوة دون الحکم وأشباه ذلک - فإنّ جملة: (خشیت أن ینقلب القرآن) أو: (ولکن القرآن خشیت أن یزاد فیه) أو: (أنّ علیّا رأی فی النّاس طیرة عند وفاة النبیّ) کانت تعنی هذا الأمر وأنّ لها دلالاتها وإیحاءاتها، وخصوصاً أنها جاءت سابقة أو مزامنة لمقولة عمر بن الخطاب الدالّة علی أنّه کان یرید أن یضیف آیة الرجم فی القرآن لولا خوفه من الناس أن یقولوا: زاد عمر فی القرآن.</w:t>
      </w:r>
    </w:p>
    <w:p>
      <w:pPr>
        <w:pStyle w:val="BookText"/>
      </w:pPr>
      <w:r>
        <w:rPr>
          <w:rFonts w:ascii="IRNazanin" w:hAnsi="IRNazanin" w:eastAsia="IRNazanin" w:cs="IRNazanin"/>
          <w:lang w:bidi="fa-IR"/>
          <w:color w:val="111111"/>
          <w:sz w:val="28"/>
          <w:szCs w:val="28"/>
          <w:rtl/>
        </w:rPr>
        <w:t xml:space="preserve">إذن معترک الصراع السیاسی فی تلک الفترة الحرجة من تاریخ الإسلام کان یُلزِم الإمام، ویلزم الأمّة من بعده بالوقوف أمام التبدیل والتغییر، الداعی إلیه بعض الخلفاء والذاهب إلی القول بذهاب قرآن کثیر مع النبیّ محمّد صلی الله علیه و آله .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أدری کیف یمکنهم القول بهذا؟ وهل اختلط الأمر علیهم؟</w:t>
      </w:r>
    </w:p>
    <w:p>
      <w:pPr>
        <w:pStyle w:val="BookText"/>
      </w:pPr>
      <w:r>
        <w:rPr>
          <w:rFonts w:ascii="IRNazanin" w:hAnsi="IRNazanin" w:eastAsia="IRNazanin" w:cs="IRNazanin"/>
          <w:lang w:bidi="fa-IR"/>
          <w:color w:val="111111"/>
          <w:sz w:val="28"/>
          <w:szCs w:val="28"/>
          <w:rtl/>
        </w:rPr>
        <w:t xml:space="preserve">ألا یعلمون بأن لیس کلّ ما قاله رسول الله هو قرآن، فقد یکون ما قاله هو حدیثاً قدسیّاً، وقد یکون توضیحاً لآیة، أو بیاناً لسنّةٍ نزل بها جبرئیل علی صدر النبیّ محمّد صلی الله علیه و آله .</w:t>
      </w:r>
    </w:p>
    <w:p>
      <w:pPr>
        <w:pStyle w:val="BookText"/>
      </w:pPr>
      <w:r>
        <w:rPr>
          <w:rFonts w:ascii="IRNazanin" w:hAnsi="IRNazanin" w:eastAsia="IRNazanin" w:cs="IRNazanin"/>
          <w:lang w:bidi="fa-IR"/>
          <w:color w:val="111111"/>
          <w:sz w:val="28"/>
          <w:szCs w:val="28"/>
          <w:rtl/>
        </w:rPr>
        <w:t xml:space="preserve">بل کیف یمکن ادّعاء ذهاب قرآن کثیر مع النبیّ محمّد صلی الله علیه و آله وسبحانه أنزل القرآن علی الناس علی مکث فی مدّة 23 عاماً، کی یعرفوه ویتدبروا فی معانیه وآیاته </w:t>
      </w:r>
      <w:r>
        <w:rPr>
          <w:rFonts w:ascii="Amiri" w:hAnsi="Amiri" w:eastAsia="Amiri" w:cs="Amiri"/>
          <w:lang w:bidi="ar-SA"/>
          <w:color w:val="111111"/>
          <w:sz w:val="28"/>
          <w:szCs w:val="28"/>
          <w:rtl/>
        </w:rPr>
        <w:t xml:space="preserve">وَقُرْآنًا فَرَقْنَاهُ لِتَقْرَأَهُ عَلَی النَّاسِ عَلَی مُکْثٍ</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 ربّ العالمین فعل ذلک کی لا یشتبه علیهم أمر القرآن بغیره، کما لا یستبعد أن یکون تأکید رسول الله علی فضیلة تلاوة کلام الله فی المصحف نظراً؛ وأمثال ذلک جاء للحدّ من إمکان إدخال آیاتٍ جدیدة فی القرآن لم یعرفوها!!</w:t>
      </w:r>
    </w:p>
    <w:p>
      <w:pPr>
        <w:pStyle w:val="BookText"/>
      </w:pPr>
      <w:r>
        <w:rPr>
          <w:rFonts w:ascii="IRNazanin" w:hAnsi="IRNazanin" w:eastAsia="IRNazanin" w:cs="IRNazanin"/>
          <w:lang w:bidi="fa-IR"/>
          <w:color w:val="111111"/>
          <w:sz w:val="28"/>
          <w:szCs w:val="28"/>
          <w:rtl/>
        </w:rPr>
        <w:t xml:space="preserve">ونحن لو جمعنا هذه الفقرات من کلام الإمام علیّ علیه السلام - مع ما مرّ من تخوّف رسول الله صلی الله علیه و آله من أن تُضیّع أمّته القرآن کما ضیّعت الیهود والنصاری کتبهم، مع وقوفه علی أن أمته ستتّبع أمة بنی إسرائیل حذو النعل بالنعل، مع تخوّفه من انقلابها علی أعقابها من بعده، وقوله صلی الله علیه و آله : «یا علیّ ألّفه فی ثلاثة أیّام کی لا یزید الشیطان ولا ینقص منه ... فلم یزد الشیطان منه شیئاً ولم ینقص منه شیئاً»، وخشیة الإمام علیه السلام من أن یفتتن النّاس من بعد رسول الله صلی الله علیه و آله ، وأمثالها -.</w:t>
      </w:r>
    </w:p>
    <w:p>
      <w:pPr>
        <w:pStyle w:val="BookText"/>
      </w:pPr>
      <w:r>
        <w:rPr>
          <w:rFonts w:ascii="IRNazanin" w:hAnsi="IRNazanin" w:eastAsia="IRNazanin" w:cs="IRNazanin"/>
          <w:lang w:bidi="fa-IR"/>
          <w:color w:val="111111"/>
          <w:sz w:val="28"/>
          <w:szCs w:val="28"/>
          <w:rtl/>
        </w:rPr>
        <w:t xml:space="preserve">لو جمعنا کل هذه النصوص معاً لعرفنا وجود منهجیّةٍ خاطئة عند مدرسة الخلافة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یکون الإمام أو الرسول عناها فی کلامه لأنّ هذه المنهجیة ربما کادوا أن یقعوا بسببها فی الزیادة والنقصان فی القرآن بقصدٍ أو بغیر قصد.</w:t>
      </w:r>
    </w:p>
    <w:p>
      <w:pPr>
        <w:pStyle w:val="BookText"/>
      </w:pPr>
      <w:r>
        <w:rPr>
          <w:rFonts w:ascii="IRNazanin" w:hAnsi="IRNazanin" w:eastAsia="IRNazanin" w:cs="IRNazanin"/>
          <w:lang w:bidi="fa-IR"/>
          <w:color w:val="111111"/>
          <w:sz w:val="28"/>
          <w:szCs w:val="28"/>
          <w:rtl/>
        </w:rPr>
        <w:t xml:space="preserve">أو قل: وجود أناس من المسلمین یعتقدون بأنّ القرآن الحقیقی هو أکثر من هذا الموجود، فی حین لا یعلمون بأنّ تلک الزیادة إن وجدت فهی تفسیر وبیان لا قرآن مُنزَل.</w:t>
      </w:r>
    </w:p>
    <w:p>
      <w:pPr>
        <w:pStyle w:val="BookText"/>
      </w:pPr>
      <w:r>
        <w:rPr>
          <w:rFonts w:ascii="IRNazanin" w:hAnsi="IRNazanin" w:eastAsia="IRNazanin" w:cs="IRNazanin"/>
          <w:lang w:bidi="fa-IR"/>
          <w:color w:val="111111"/>
          <w:sz w:val="28"/>
          <w:szCs w:val="28"/>
          <w:rtl/>
        </w:rPr>
        <w:t xml:space="preserve">هذا، ویمکننا القول بأنّ فی قوله تعالی: </w:t>
      </w:r>
      <w:r>
        <w:rPr>
          <w:rFonts w:ascii="Amiri" w:hAnsi="Amiri" w:eastAsia="Amiri" w:cs="Amiri"/>
          <w:lang w:bidi="ar-SA"/>
          <w:color w:val="111111"/>
          <w:sz w:val="28"/>
          <w:szCs w:val="28"/>
          <w:rtl/>
        </w:rPr>
        <w:t xml:space="preserve">إِنَّا نَحْنُ نَزَّلْنَا الذِّکْرَ وَإِنَّا لَهُ لَحَافِظُونَ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96"/>
      </w:r>
      <w:r>
        <w:rPr>
          <w:rFonts w:ascii="IRNazanin" w:hAnsi="IRNazanin" w:eastAsia="IRNazanin" w:cs="IRNazanin"/>
          <w:lang w:bidi="fa-IR"/>
          <w:color w:val="111111"/>
          <w:sz w:val="28"/>
          <w:szCs w:val="28"/>
          <w:rtl/>
        </w:rPr>
        <w:t xml:space="preserve">) إشارة إلی أنّ الناس غیر قادرین علی تحریف القرآن ونقصانه کما حرّفوا التوراة والإنجیل، لأنّ الرسول - وبأمر من الله - قد صان أمته من التحریف وذلک من خلال إقراءهم القرآن علی مکث (</w:t>
      </w:r>
      <w:r>
        <w:rPr>
          <w:rStyle w:val="FootnoteReference"/>
        </w:rPr>
        <w:footnoteReference w:id="1097"/>
      </w:r>
      <w:r>
        <w:rPr>
          <w:rFonts w:ascii="IRNazanin" w:hAnsi="IRNazanin" w:eastAsia="IRNazanin" w:cs="IRNazanin"/>
          <w:lang w:bidi="fa-IR"/>
          <w:color w:val="111111"/>
          <w:sz w:val="28"/>
          <w:szCs w:val="28"/>
          <w:rtl/>
        </w:rPr>
        <w:t xml:space="preserve">)، وحفظ کتابه من الزیادة والنقیصة، وقد مرّ علیک کلام الإمام علی: «فلم یزد الشیطان ولم ینقص منه».</w:t>
      </w:r>
    </w:p>
    <w:p>
      <w:pPr>
        <w:pStyle w:val="BookText"/>
      </w:pPr>
      <w:r>
        <w:rPr>
          <w:rFonts w:ascii="IRNazanin" w:hAnsi="IRNazanin" w:eastAsia="IRNazanin" w:cs="IRNazanin"/>
          <w:lang w:bidi="fa-IR"/>
          <w:color w:val="111111"/>
          <w:sz w:val="28"/>
          <w:szCs w:val="28"/>
          <w:rtl/>
        </w:rPr>
        <w:t xml:space="preserve">إذن کلام الله العزیز حُفِظ بالمعصومین من أهل بیت الرسول، وبکبار الصحابة المخلصین، الذین عرضوا قراءتهم علی رسول الله، والذین أجحف حقهم لاحقاً.</w:t>
      </w:r>
    </w:p>
    <w:p>
      <w:pPr>
        <w:pStyle w:val="BookText"/>
      </w:pPr>
      <w:r>
        <w:rPr>
          <w:rFonts w:ascii="IRNazanin" w:hAnsi="IRNazanin" w:eastAsia="IRNazanin" w:cs="IRNazanin"/>
          <w:lang w:bidi="fa-IR"/>
          <w:color w:val="111111"/>
          <w:sz w:val="28"/>
          <w:szCs w:val="28"/>
          <w:rtl/>
        </w:rPr>
        <w:t xml:space="preserve">وبالتواتر والاشتهار الذی عرفوه من کتابه والذی تلقوه من رسول الله - علی مکث - وبالعلماء الربّانیّین الذین صنّفوا فی تفسیر القرآن وشرح ألفاظه ومعانیه، لأن القول بالتحریف یقتضی سقوط الکتاب عن الحجّیة، ولا یقول بهذا أحد من المسلمین فضلاً عن الصحابة وأهل البیت، وقد مرّ علیک دفاعاً السیّد الخوئی عن دعوی وقوع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التحریف من قبل الخلفاء الثلاثة سابقاً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نصوص صون الکتاب وعدم الزیادة والنقصان فیه لا تخالف أن یکون فهم الصحابة ومنهجهم الخاطئ کاد أن یؤدی إلی التحریف بقصدٍ أو بدون قصد، لکنّ الله صان وحفظ کتابه من التحریف، من خلال إقرائهم (علی مکث)، ووجود المعصوم بینهم.</w:t>
      </w:r>
    </w:p>
    <w:p>
      <w:pPr>
        <w:pStyle w:val="BookText"/>
      </w:pPr>
      <w:r>
        <w:rPr>
          <w:rFonts w:ascii="IRNazanin" w:hAnsi="IRNazanin" w:eastAsia="IRNazanin" w:cs="IRNazanin"/>
          <w:lang w:bidi="fa-IR"/>
          <w:color w:val="111111"/>
          <w:sz w:val="28"/>
          <w:szCs w:val="28"/>
          <w:rtl/>
        </w:rPr>
        <w:t xml:space="preserve">نعم إنّ رسول الله والإمام علیّاً کانا یخافان من وقوع الأُمّة فی الفتن جرّاء السیاسة ومنزلق المصالح والأهواء، ورسول الله کان قد طلب من أمته أن لا یضیعوا القرآن کما ضیّعت الیهود والنصاری کتبها، وقد مرّ علیک قول الإمام علی علیه السلام : «خشیت أن ینفلت»، أو: «أن یزاد فیه»، وأمثالها.</w:t>
      </w:r>
    </w:p>
    <w:p>
      <w:pPr>
        <w:pStyle w:val="BookText"/>
      </w:pPr>
      <w:r>
        <w:rPr>
          <w:rFonts w:ascii="IRNazanin" w:hAnsi="IRNazanin" w:eastAsia="IRNazanin" w:cs="IRNazanin"/>
          <w:lang w:bidi="fa-IR"/>
          <w:color w:val="111111"/>
          <w:sz w:val="28"/>
          <w:szCs w:val="28"/>
          <w:rtl/>
        </w:rPr>
        <w:t xml:space="preserve">إنّ هذه النصوص من قبل الرسول والإمام کانت احترازیة من الوقوع فی الفخ، لأنّ السیاسة قد تلزم الخلفاء أن ینتهجوا منهجاً لا یرتضیه الرسول، فیترکوا الأخذ بالمصحف الموجود عند رسول الله، ویبدؤوا بتدوین القرآن من جدید، أو تراهم یحرقون المصاحف مصلحةً!! وقد فعلوا کلّ ذلک.</w:t>
      </w:r>
    </w:p>
    <w:p>
      <w:pPr>
        <w:pStyle w:val="BookText"/>
      </w:pPr>
      <w:r>
        <w:rPr>
          <w:rFonts w:ascii="IRNazanin" w:hAnsi="IRNazanin" w:eastAsia="IRNazanin" w:cs="IRNazanin"/>
          <w:lang w:bidi="fa-IR"/>
          <w:color w:val="111111"/>
          <w:sz w:val="28"/>
          <w:szCs w:val="28"/>
          <w:rtl/>
        </w:rPr>
        <w:t xml:space="preserve">کُلُّ هذه الأمور دعت الإمام علیه السلام أن یقف أمام دعاة المنهج الجدید فی القرآن، فهو وکبار قُرّاء الأمّة، أمثال: ابن مسعود وأُبیّ بن کعب دعوا أولاً إلی حجّیة القرآن من خلال ما عرفوه من القراءة علی عهد رسول الله وأخذوه من فیه صلی الله علیه و آله ، فکانوا یؤکدون علی أصالة منهجهم وأنّهم أخذوا قراءتهم من فی رسول الله لا اجتهاداً من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أنفسهم فی القرآن، کما فعله الآخرون بذریعة أنّهم خافوا أن یضیع القرآن بعد مقتل القرّاء یوم الیمامة وأمثال ذلک.</w:t>
      </w:r>
    </w:p>
    <w:p>
      <w:pPr>
        <w:pStyle w:val="BookText"/>
      </w:pPr>
      <w:r>
        <w:rPr>
          <w:rFonts w:ascii="IRNazanin" w:hAnsi="IRNazanin" w:eastAsia="IRNazanin" w:cs="IRNazanin"/>
          <w:lang w:bidi="fa-IR"/>
          <w:color w:val="111111"/>
          <w:sz w:val="28"/>
          <w:szCs w:val="28"/>
          <w:rtl/>
        </w:rPr>
        <w:t xml:space="preserve">وإنّی بأطروحتی هذه أردت أن ألفت نظر الباحثین إلی أمثال هذه الأمور الخافیة الجدیدة التی لم یبحثوها من قبل فی تاریخ جمع القرآن، وهی بنظری ضروریة، فإنّ دراستها تفتح آفاقاً جدیدة فی العمل العقائدی، وتوضّح للباحثین أموراً کثیرة لم تبحث من ذی قبل، إذ بهذه البحوث تتبیّن خلفیّات الأمور فی الصدر الأول علی حقیقتها دون إعطاء هالة تقدیس لهذا الشخص أو ذاک.</w:t>
      </w:r>
    </w:p>
    <w:p>
      <w:pPr>
        <w:pStyle w:val="BookText"/>
      </w:pPr>
      <w:r>
        <w:rPr>
          <w:rFonts w:ascii="IRNazanin" w:hAnsi="IRNazanin" w:eastAsia="IRNazanin" w:cs="IRNazanin"/>
          <w:lang w:bidi="fa-IR"/>
          <w:color w:val="111111"/>
          <w:sz w:val="28"/>
          <w:szCs w:val="28"/>
          <w:rtl/>
        </w:rPr>
        <w:t xml:space="preserve">فالإمام أمیر المؤمنین علیّ علیه السلام - کما قلنا - أراد: أن یدوّن أوّلاً «مصحف التلاوة»، لسدّ باب التلاعب بالقرآن، ولیبقی القرآن صمّام الأمان بیده وبید الأئمة من أهل بیته؛ حتی لا یمکن للجامعین الجدد للقرآن الإقدام علی تغییره وتبدیله والزیادة والنقصان فیه ما دام هناک نسخة جامعة موجودة بید أمیر المؤمنین علی علیه السلام . فإنّهم لو أرادوا التغییر والتبدیل لأخرج الإمام مصحفه، وحیث لم نرَ إخراج الإمام مصحفه فی العصور المتأخّرة عرفنا بأن لا تغییر حقیقیّاً وأساسیّاً قد وقع فی القرآن.</w:t>
      </w:r>
    </w:p>
    <w:p>
      <w:pPr>
        <w:pStyle w:val="BookText"/>
      </w:pPr>
      <w:r>
        <w:rPr>
          <w:rFonts w:ascii="IRNazanin" w:hAnsi="IRNazanin" w:eastAsia="IRNazanin" w:cs="IRNazanin"/>
          <w:lang w:bidi="fa-IR"/>
          <w:color w:val="111111"/>
          <w:sz w:val="28"/>
          <w:szCs w:val="28"/>
          <w:rtl/>
        </w:rPr>
        <w:t xml:space="preserve">بل قد یمکن أن یقال بأن الإمام وبعد أن رأی اختلاف القراءات سرّب مصحفه إلی عثمان عن طریق حذیفة کی یعتمده دون التصریح باسمه، وهذا ما ذهب إلیه السیّد ابن طاووس فی (سعد السعود)، وهو احتمال وجیه بنظرنا.</w:t>
      </w:r>
    </w:p>
    <w:p>
      <w:pPr>
        <w:pStyle w:val="BookText"/>
      </w:pPr>
      <w:r>
        <w:rPr>
          <w:rFonts w:ascii="IRNazanin" w:hAnsi="IRNazanin" w:eastAsia="IRNazanin" w:cs="IRNazanin"/>
          <w:lang w:bidi="fa-IR"/>
          <w:color w:val="111111"/>
          <w:sz w:val="28"/>
          <w:szCs w:val="28"/>
          <w:rtl/>
        </w:rPr>
        <w:t xml:space="preserve">لقد رتّب الإمام تلک النسخة من المصحف ووحّد شکلها، ثمّ جاء بعد ذلک لیدوّن تفسیره معه وفق ترتیب خاص یختلف عن الأول، وقد کان علیه السلام قد أعد أوّلیات الکتاب الثانی، أو قل: کلّیّاته منذ زمن رسول الله صلی الله علیه و آله ، وقد کتبه ودوّنه بعد وفاته، لإیقاف الأمّة علی تاریخه وتشریعه.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فالجمع المبکّر للمصحف المجرد - أعنی القرآن الکریم - وبعلم الصحابة قد سدّ الباب أمام المغرضین إن حاولوا التلاعب بآیات الکتاب العزیز وسُوَرِهِ.</w:t>
      </w:r>
    </w:p>
    <w:p>
      <w:pPr>
        <w:pStyle w:val="BookText"/>
      </w:pPr>
      <w:r>
        <w:rPr>
          <w:rFonts w:ascii="IRNazanin" w:hAnsi="IRNazanin" w:eastAsia="IRNazanin" w:cs="IRNazanin"/>
          <w:lang w:bidi="fa-IR"/>
          <w:color w:val="111111"/>
          <w:sz w:val="28"/>
          <w:szCs w:val="28"/>
          <w:rtl/>
        </w:rPr>
        <w:t xml:space="preserve">فکان ذلک المصحف بمثابة المُؤَمِّن من التلاعب، إذ لو تلاعب شخص أو قوم لفضحهم أمیر المؤمنین علیه السلام ، من خلال المکتوب عنده والموجود أصله خلف فراش رسول الله، إذ لا یستطیع غیر علی بن أبی طالب ادعاء وجود تمام المصحف عنده، وغایة ما یدّعون هو وجود متفرقاته عند الصحابة، إذ قالوا بأن جمیعه عند جمیعهم، ولأجل ذلک نری الخلفاء الثلاثة یحتاطون - أو قل یخافون - من التسرّع فی الأخذ بآیات الکتاب وسوره، فیرسمون منهج البیّنة والشهود فی جمعهم الجدید، وهذا الاحتیاط من قِبل الخلفاء قُرِّر کی لا یواجهوا تخطئة من قبل الإمام علیّ علیه السلام أو من قبل کبار القرّاء أمثال ابن مسعود ومعاذ وأبی وغیرهم من الذین عرضوا قراءتهم علی رسول الله، ولکی یعذروا أنفسهم، لأنّ المصحف الأُمّ والمدوّن علی عهد رسول الله کان موجوداً عند أمیر المؤمنین علی علیه السلام ، وهذا ما یعرفه غالب الصحابة، کما أشارت إلیه الأخبار الکثیرة التی مرّت علیک.</w:t>
      </w:r>
    </w:p>
    <w:p>
      <w:pPr>
        <w:pStyle w:val="BookText"/>
      </w:pPr>
      <w:r>
        <w:rPr>
          <w:rFonts w:ascii="IRNazanin" w:hAnsi="IRNazanin" w:eastAsia="IRNazanin" w:cs="IRNazanin"/>
          <w:lang w:bidi="fa-IR"/>
          <w:color w:val="111111"/>
          <w:sz w:val="28"/>
          <w:szCs w:val="28"/>
          <w:rtl/>
        </w:rPr>
        <w:t xml:space="preserve">إذن المصحف الموجود عند الامام یمتاز علی مصاحف الصحابة الأخری المکتوبة آنذاک علی عهده صلی الله علیه و آله ، بأنّه مجموع بید وصیّ النبی وابن عمّه طبقاً للصحف الموجودة فی بیت رسول الله المکتوبة بأیدی کتّاب الوحی.</w:t>
      </w:r>
    </w:p>
    <w:p>
      <w:pPr>
        <w:pStyle w:val="BookText"/>
      </w:pPr>
      <w:r>
        <w:rPr>
          <w:rFonts w:ascii="IRNazanin" w:hAnsi="IRNazanin" w:eastAsia="IRNazanin" w:cs="IRNazanin"/>
          <w:lang w:bidi="fa-IR"/>
          <w:color w:val="111111"/>
          <w:sz w:val="28"/>
          <w:szCs w:val="28"/>
          <w:rtl/>
        </w:rPr>
        <w:t xml:space="preserve">کما أنّ دعوی وجود التقدیم والتأخیر بین الآیات والسور القرآنیة والاختلاف بین القراء فی القراءات - إن وجدت - هو الآخر ممّا لایضرّ بأصل الکتاب العزیز.</w:t>
      </w:r>
    </w:p>
    <w:p>
      <w:pPr>
        <w:pStyle w:val="BookText"/>
      </w:pPr>
      <w:r>
        <w:rPr>
          <w:rFonts w:ascii="IRNazanin" w:hAnsi="IRNazanin" w:eastAsia="IRNazanin" w:cs="IRNazanin"/>
          <w:lang w:bidi="fa-IR"/>
          <w:color w:val="111111"/>
          <w:sz w:val="28"/>
          <w:szCs w:val="28"/>
          <w:rtl/>
        </w:rPr>
        <w:t xml:space="preserve">ولأجل هذا تری النهج الحاکم لا یجرؤ علی تقدیم ما جمعه زید فی زمن أبی بکر وعمر بن الخطّاب إلی النّاس، وجعله دستوراً للدولة، لوجود من یُخَطِّئُهُم من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فی جمعه، فانتظروا حتی زمان عثمان بن عفان لتقدیم ما دوَّنُوه، فعلوا ذلک لامتداد الزمن وبعده عن رسول الله ولاضطراب الأمور فی عهد عثمان.</w:t>
      </w:r>
    </w:p>
    <w:p>
      <w:pPr>
        <w:pStyle w:val="BookText"/>
      </w:pPr>
      <w:r>
        <w:rPr>
          <w:rFonts w:ascii="IRNazanin" w:hAnsi="IRNazanin" w:eastAsia="IRNazanin" w:cs="IRNazanin"/>
          <w:lang w:bidi="fa-IR"/>
          <w:color w:val="111111"/>
          <w:sz w:val="28"/>
          <w:szCs w:val="28"/>
          <w:rtl/>
        </w:rPr>
        <w:t xml:space="preserve">ومن هنا جاء دور الإمام فسرّب مصحفه عن طریق أحد أصحابه وهو حذیفة بن الیمان إلی عثمان، کی یعتمده لأنّ حذیفة کان قبل ذلک قد أکّد لعثمان ضرورة توحید المصاحف، وذلک لاختلاف الناس فیه تبعاً لاختلاف الصحابة فی القرآن.</w:t>
      </w:r>
    </w:p>
    <w:p>
      <w:pPr>
        <w:pStyle w:val="BookText"/>
      </w:pPr>
      <w:r>
        <w:rPr>
          <w:rFonts w:ascii="IRNazanin" w:hAnsi="IRNazanin" w:eastAsia="IRNazanin" w:cs="IRNazanin"/>
          <w:lang w:bidi="fa-IR"/>
          <w:color w:val="111111"/>
          <w:sz w:val="28"/>
          <w:szCs w:val="28"/>
          <w:rtl/>
        </w:rPr>
        <w:t xml:space="preserve">نعم، إنّ الإمام علیه السلام کان یخاف أن یزاد فی القرآن أو ینقلب القرآن أو أن یزید بعض الصحابة فی القرآن ما لیس منه، بمعنی أن یدرجوا من کلمات الرسول صلی الله علیه و آله - الّتی سمعوها فی تفسیر الآیات وتأویلها - فی أصل القرآن، أو أن ینقُصُوا بعض التفسیرات والتأویلات النبویة الموجودة فی هامش مصاحفهم والذی کان رائجاً عندهم.</w:t>
      </w:r>
    </w:p>
    <w:p>
      <w:pPr>
        <w:pStyle w:val="BookText"/>
      </w:pPr>
      <w:r>
        <w:rPr>
          <w:rFonts w:ascii="IRNazanin" w:hAnsi="IRNazanin" w:eastAsia="IRNazanin" w:cs="IRNazanin"/>
          <w:lang w:bidi="fa-IR"/>
          <w:color w:val="111111"/>
          <w:sz w:val="28"/>
          <w:szCs w:val="28"/>
          <w:rtl/>
        </w:rPr>
        <w:t xml:space="preserve">فهذا التفسیر الموجود فی هامش المصحف وإن لم یکن قرآناً لکن زیادته ونقصانه بحد ذاته خیانة وتجاوز علی المقدس وهو قول رسول الله، لأنّهم بهذا العمل سیخفون عن الناس کثیراً مما جاء عن رسول الله من معانی فی أسرار القرآن أو تراهم یدخلون أشیاء علی أنها من القرآن.</w:t>
      </w:r>
    </w:p>
    <w:p>
      <w:pPr>
        <w:pStyle w:val="BookText"/>
      </w:pPr>
      <w:r>
        <w:rPr>
          <w:rFonts w:ascii="IRNazanin" w:hAnsi="IRNazanin" w:eastAsia="IRNazanin" w:cs="IRNazanin"/>
          <w:lang w:bidi="fa-IR"/>
          <w:color w:val="111111"/>
          <w:sz w:val="28"/>
          <w:szCs w:val="28"/>
          <w:rtl/>
        </w:rPr>
        <w:t xml:space="preserve">وعلیه فهذان الأمران - الزیادة والنقصان - کانا ممّا یتخوَّفُ منه الإمام علیّ علیه السلام .</w:t>
      </w:r>
    </w:p>
    <w:p>
      <w:pPr>
        <w:pStyle w:val="BookText"/>
      </w:pPr>
      <w:r>
        <w:rPr>
          <w:rFonts w:ascii="IRNazanin" w:hAnsi="IRNazanin" w:eastAsia="IRNazanin" w:cs="IRNazanin"/>
          <w:lang w:bidi="fa-IR"/>
          <w:color w:val="111111"/>
          <w:sz w:val="28"/>
          <w:szCs w:val="28"/>
          <w:rtl/>
        </w:rPr>
        <w:t xml:space="preserve">ولأجله فصّل الإمام بین مجموعتیه فی الترتیب والمهمة، فبدأ أولاً بجمع المنزل ثمّ بدأ مشروعه الثانی - وهو الأهمّ - المفسر، والذی دوّن أولیّاته منذ أیّام رسول الله صلی الله علیه و آله ، إذ کان یکتب یومیّات الدعوة الإسلامیة بما فیها یوماً فیوماً، فکان یخلو برسول الله صلی الله علیه و آله لیلاً ونهاراً، یسأله عن شأن نزول الآیات والأحکام النازلة فیها، فیجیبه صلی الله علیه و آله ، فیدوّنها، وإن سکت إبتدأه الرسول بتعلیمه وإخباره بما جری، تارکاً الإمام علیه السلام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تدوین تفاصیل تلک الأمور وتطبیقاتها إلی ما بعد وفاته صلی الله علیه و آله ؛ لأنّ الرسول صلی الله علیه و آله کان قد أوصاه بفعل ذلک بعد وفاته مباشرة بعد الجمع الأولیّ.</w:t>
      </w:r>
    </w:p>
    <w:p>
      <w:pPr>
        <w:pStyle w:val="BookText"/>
      </w:pPr>
      <w:r>
        <w:rPr>
          <w:rFonts w:ascii="IRNazanin" w:hAnsi="IRNazanin" w:eastAsia="IRNazanin" w:cs="IRNazanin"/>
          <w:lang w:bidi="fa-IR"/>
          <w:color w:val="111111"/>
          <w:sz w:val="28"/>
          <w:szCs w:val="28"/>
          <w:rtl/>
        </w:rPr>
        <w:t xml:space="preserve">ولمّا قُبض صلی الله علیه و آله ورأی طیرة من النّاس، وعدم وفاء الأمّة له علیه السلام ، وانقلابهم علی أعقابهم، وتغییرهم وتبدیلهم للأمور، جلس فی بیته یدوّن تلک الجزئیّات وتفاصیلها لتبقی وثیقة عند أولاده علیهم السلام الذین اصطفاهم الله بقوله تعالی: </w:t>
      </w:r>
      <w:r>
        <w:rPr>
          <w:rFonts w:ascii="Amiri" w:hAnsi="Amiri" w:eastAsia="Amiri" w:cs="Amiri"/>
          <w:lang w:bidi="ar-SA"/>
          <w:color w:val="111111"/>
          <w:sz w:val="28"/>
          <w:szCs w:val="28"/>
          <w:rtl/>
        </w:rPr>
        <w:t xml:space="preserve">ثُمَّ أَوْرَثْنَا الْکِتَابَ الَّذِینَ اصْطَفَیْنَا مِنْ عِبَادِنَا</w:t>
      </w:r>
      <w:r>
        <w:rPr>
          <w:rFonts w:ascii="IRNazanin" w:hAnsi="IRNazanin" w:eastAsia="IRNazanin" w:cs="IRNazanin"/>
          <w:lang w:bidi="fa-IR"/>
          <w:color w:val="111111"/>
          <w:sz w:val="28"/>
          <w:szCs w:val="28"/>
          <w:rtl/>
        </w:rPr>
        <w:t xml:space="preserve">، هذه الآیة التی جاء فی تفسیرها عن الإمامین الباقر والصادق علیهما السلام قولهما: هی لنا خاصّة وإیّانا عنی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الستّة أشهر - الّتی دوّن فیها الإمام المصحف مع تفسیره - کان من ضمنها المدّة الّتی عاشت فیها السیّدة فاطمة الزهراء علیها السلام بعد أبیها رسول الله صلی الله علیه و آله ، وهی مظلومة تقارع الظالمین باستدلالاتها وحججها القرآنیة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صحیح البخاری بإسناده عن عروة، عن عائشة: «أنّ فاطمة علیها السلام بنت النبیّ صلی الله علیه و آله أرسلت إلی أبی بکر تسأله میراثها من رسول الله صلی الله علیه و آله - إلی أن یقول -: ... فهجرته فلم تکلّمه حتّی توفّیت، وعاشت بعد النبیّ ستة أشهر، فلمّا توفّیت دفنها زوجها علیّ لیلاً ولم یؤذن بها أبابکر ...»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کانت السلطة الحاکمة ساعیة لاستغلال القرآن فی نزاعها مع أهل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البیت، مقتصرة علی التمسّک به دون العترة، وهو معنی قول عمر فی رزیّة یوم الخمیس: «حسبنا کتاب الله»، ویؤیّده قوله الآنف: «أغنانا ما معنا من القرآن عمّا تدعونا إلیه». وقول أبی بکر لما جلس علی أریکة الحکم: (بیننا وبینکم کتاب الله).</w:t>
      </w:r>
    </w:p>
    <w:p>
      <w:pPr>
        <w:pStyle w:val="BookText"/>
      </w:pPr>
      <w:r>
        <w:rPr>
          <w:rFonts w:ascii="IRNazanin" w:hAnsi="IRNazanin" w:eastAsia="IRNazanin" w:cs="IRNazanin"/>
          <w:lang w:bidi="fa-IR"/>
          <w:color w:val="111111"/>
          <w:sz w:val="28"/>
          <w:szCs w:val="28"/>
          <w:rtl/>
        </w:rPr>
        <w:t xml:space="preserve">نعم قد غیرت مدرسة الخلافة - بالفعل - بعض مفاهیم القرآن وفسّرته علی غیر حقیقته وحملته علی غیر معناه، وإنّ الصدیقة فاطمة الزهراء أشارت إلی خطأ ما ادّعوه من عدم توریثها من أبیها، فاستدلّت علیهم بقوله تعالی: </w:t>
      </w:r>
      <w:r>
        <w:rPr>
          <w:rFonts w:ascii="Amiri" w:hAnsi="Amiri" w:eastAsia="Amiri" w:cs="Amiri"/>
          <w:lang w:bidi="ar-SA"/>
          <w:color w:val="111111"/>
          <w:sz w:val="28"/>
          <w:szCs w:val="28"/>
          <w:rtl/>
        </w:rPr>
        <w:t xml:space="preserve">وَوَرِثَ سُلَیْمَانُ دَاوُودَ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02"/>
      </w:r>
      <w:r>
        <w:rPr>
          <w:rFonts w:ascii="IRNazanin" w:hAnsi="IRNazanin" w:eastAsia="IRNazanin" w:cs="IRNazanin"/>
          <w:lang w:bidi="fa-IR"/>
          <w:color w:val="111111"/>
          <w:sz w:val="28"/>
          <w:szCs w:val="28"/>
          <w:rtl/>
        </w:rPr>
        <w:t xml:space="preserve">). وأمثال ذلک من الآیات القرآنیة.</w:t>
      </w:r>
    </w:p>
    <w:p>
      <w:pPr>
        <w:pStyle w:val="BookText"/>
      </w:pPr>
      <w:r>
        <w:rPr>
          <w:rFonts w:ascii="IRNazanin" w:hAnsi="IRNazanin" w:eastAsia="IRNazanin" w:cs="IRNazanin"/>
          <w:lang w:bidi="fa-IR"/>
          <w:color w:val="111111"/>
          <w:sz w:val="28"/>
          <w:szCs w:val="28"/>
          <w:rtl/>
        </w:rPr>
        <w:t xml:space="preserve">وهذا یعنی بأن القرآن قد استُغلّ - جمعه وتفسیره - لأغراض سیاسیة من قِبل الحکّام، لأنّ غیر المعصوم لو تصدّی لأمر خطیر، فإنّ هواه یتحکم به لا محالة فیرجّح هواه علی ما یملیه علیه الدین والعقل.</w:t>
      </w:r>
    </w:p>
    <w:p>
      <w:pPr>
        <w:pStyle w:val="BookText"/>
      </w:pPr>
      <w:r>
        <w:rPr>
          <w:rFonts w:ascii="IRNazanin" w:hAnsi="IRNazanin" w:eastAsia="IRNazanin" w:cs="IRNazanin"/>
          <w:lang w:bidi="fa-IR"/>
          <w:color w:val="111111"/>
          <w:sz w:val="28"/>
          <w:szCs w:val="28"/>
          <w:rtl/>
        </w:rPr>
        <w:t xml:space="preserve">وقد أکّد النصّان الآنفان علی أنّ عمر بن الخطّاب کان لا یقبل الرضوخ إلی حدیث الثقلین (</w:t>
      </w:r>
      <w:r>
        <w:rPr>
          <w:rStyle w:val="FootnoteReference"/>
        </w:rPr>
        <w:footnoteReference w:id="1103"/>
      </w:r>
      <w:r>
        <w:rPr>
          <w:rFonts w:ascii="IRNazanin" w:hAnsi="IRNazanin" w:eastAsia="IRNazanin" w:cs="IRNazanin"/>
          <w:lang w:bidi="fa-IR"/>
          <w:color w:val="111111"/>
          <w:sz w:val="28"/>
          <w:szCs w:val="28"/>
          <w:rtl/>
        </w:rPr>
        <w:t xml:space="preserve">)، کما أنّه کان لا یرضی باستدلال الإمام علیّ علیه السلام حینما قدّم المصحف إلیهم؛ وقال: «فإن قبلتموه فاقبلونی معه أحکم بینکم بما فیه من أحکام الله»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المقابل کان عمر یرید أن یقول للنّاس أنّ مشکلتنا لم تکن مع نفس القرآن فها نحن قد جمعناه من جدید، بل مشکلتنا هی مع خلافة العترة بعد رسول الله صلی الله علیه و آله ،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فنحن لا نریدها ولا نرتضیها.</w:t>
      </w:r>
    </w:p>
    <w:p>
      <w:pPr>
        <w:pStyle w:val="BookText"/>
      </w:pPr>
      <w:r>
        <w:rPr>
          <w:rFonts w:ascii="IRNazanin" w:hAnsi="IRNazanin" w:eastAsia="IRNazanin" w:cs="IRNazanin"/>
          <w:lang w:bidi="fa-IR"/>
          <w:color w:val="111111"/>
          <w:sz w:val="28"/>
          <w:szCs w:val="28"/>
          <w:rtl/>
        </w:rPr>
        <w:t xml:space="preserve">لکن سؤالنا: هل یصح هذا المبرّر بحیث نفعل کل شیء وإن کان یؤدّی إلی الاستنقاص من حجیة القرآن؟</w:t>
      </w:r>
    </w:p>
    <w:p>
      <w:pPr>
        <w:pStyle w:val="BookText"/>
      </w:pPr>
      <w:r>
        <w:rPr>
          <w:rFonts w:ascii="IRNazanin" w:hAnsi="IRNazanin" w:eastAsia="IRNazanin" w:cs="IRNazanin"/>
          <w:lang w:bidi="fa-IR"/>
          <w:color w:val="111111"/>
          <w:sz w:val="28"/>
          <w:szCs w:val="28"/>
          <w:rtl/>
        </w:rPr>
        <w:t xml:space="preserve">نعم، إنّ القوم کان لا یعجبهم أن یعطوا فضیلة جمع القرآن للإمام علی، لأنّ الإمام بحیازته هذه الفضیلة قد حاز شرفین عظیمین، أحدهما کونه أبا العترة، والآخر کونه جامعاً للقرآن، وهو ما یکبر فی صدورهم، ولا یمکنهم تحمّله، فسلبوا منه فضیلة جمع القرآن بعد أن لم یمکنهم أن یسلبوا عنه کونه أب السبطین الحسن والحسین علیهما السلام .</w:t>
      </w:r>
    </w:p>
    <w:p>
      <w:pPr>
        <w:pStyle w:val="BookText"/>
      </w:pPr>
      <w:r>
        <w:rPr>
          <w:rFonts w:ascii="IRNazanin" w:hAnsi="IRNazanin" w:eastAsia="IRNazanin" w:cs="IRNazanin"/>
          <w:lang w:bidi="fa-IR"/>
          <w:color w:val="111111"/>
          <w:sz w:val="28"/>
          <w:szCs w:val="28"/>
          <w:rtl/>
        </w:rPr>
        <w:t xml:space="preserve">وهذا الکلام منهم یشابه ما قالوه بالأمس بعدم اجتماع النبوة والخلافة فی بیت واحد، إنّها السیاسة واتّباع الأهواء قاتلها الله.</w:t>
      </w:r>
    </w:p>
    <w:p>
      <w:pPr>
        <w:pStyle w:val="BookText"/>
      </w:pPr>
      <w:r>
        <w:rPr>
          <w:rFonts w:ascii="IRNazanin" w:hAnsi="IRNazanin" w:eastAsia="IRNazanin" w:cs="IRNazanin"/>
          <w:lang w:bidi="fa-IR"/>
          <w:color w:val="111111"/>
          <w:sz w:val="28"/>
          <w:szCs w:val="28"/>
          <w:rtl/>
        </w:rPr>
        <w:t xml:space="preserve">ومن المؤسف أنّنا نری تغافل أعلامنا عن دراسة ترابط مسائل الإمامة والخلافة مع مسائل جمع القرآن فی مباحث الإمامة، کما أنّهم لم یبحثوا هذا الأمر فی تاریخ جمع القرآن، لأنهم یرونها أموراً خارجة عن إطار البحث، عادّیها أموراً طائفیةً لا ترتبط بتاریخ جمع القرآن، وقد بان من خلال دراستنا خطأ نظرهم، وأنّها أمور جدیرة بالبحث.</w:t>
      </w:r>
    </w:p>
    <w:p>
      <w:pPr>
        <w:pStyle w:val="BookText"/>
      </w:pPr>
      <w:r>
        <w:rPr>
          <w:rFonts w:ascii="IRNazanin" w:hAnsi="IRNazanin" w:eastAsia="IRNazanin" w:cs="IRNazanin"/>
          <w:lang w:bidi="fa-IR"/>
          <w:color w:val="111111"/>
          <w:sz w:val="28"/>
          <w:szCs w:val="28"/>
          <w:rtl/>
        </w:rPr>
        <w:t xml:space="preserve">فإننا ما لم نفهم تلک الملابسات لم نفهم ملابسات أصول التشریع بعدها، لأنّ مسائل الحدیث والقرآن مترابطة ارتباطاً وثیقاً فیما بینها، فلا یمکن إغفال أحدهما علی حساب الآخر، لأنّ القرآن یدعو إلی الأخذ بالسنة، وسنة رسول الله تقول: «إنّی تارک فیکم خلیفتین؛ کتاب الله حبل ممدود ... وعترتی أهل بیتی»، علی ما رواه زید بن ثابت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النبی بإسناد صحیح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رسول الله یقول عن نفسه: ألا وإنّی قد أوتیت القرآن ومثله معه (</w:t>
      </w:r>
      <w:r>
        <w:rPr>
          <w:rStyle w:val="FootnoteReference"/>
        </w:rPr>
        <w:footnoteReference w:id="1106"/>
      </w:r>
      <w:r>
        <w:rPr>
          <w:rFonts w:ascii="IRNazanin" w:hAnsi="IRNazanin" w:eastAsia="IRNazanin" w:cs="IRNazanin"/>
          <w:lang w:bidi="fa-IR"/>
          <w:color w:val="111111"/>
          <w:sz w:val="28"/>
          <w:szCs w:val="28"/>
          <w:rtl/>
        </w:rPr>
        <w:t xml:space="preserve">)، کلّ ذلک یؤکّد تساوی القرآن مع النبوة والعترة ووجوب اتّباعهما معاً وأنهما لا یفترقان حتی یردا الحوض.</w:t>
      </w:r>
    </w:p>
    <w:p>
      <w:pPr>
        <w:pStyle w:val="BookText"/>
      </w:pPr>
      <w:r>
        <w:rPr>
          <w:rFonts w:ascii="IRNazanin" w:hAnsi="IRNazanin" w:eastAsia="IRNazanin" w:cs="IRNazanin"/>
          <w:lang w:bidi="fa-IR"/>
          <w:color w:val="111111"/>
          <w:sz w:val="28"/>
          <w:szCs w:val="28"/>
          <w:rtl/>
        </w:rPr>
        <w:t xml:space="preserve">علی أنّ رسول الله صلی الله علیه و آله کان قد أخبر بأنّ رجلاً سیجلس علی أریکته صلی الله علیه و آله من بعد وفاته یدعو المسلمین إلی ترک الأخذ بحدیثه وسنّته قائلاً: «بیننا وبینکم کتاب الله فما وجدناه فیه من حلال استحللناه ومن حرام حرّمناه»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آخر: یأتیه الأمر مما أمرتُ به أو نهیتُ عنه فیقول: لا أدری، ما وجدناه فی کتاب الله اتبعناه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الکلام جاء صریحاً علی لسان أبی بکر بعد وفاة رسول الله صلی الله علیه و آله مباشرة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وجلوسه مکانه صلی الله علیه و آله .</w:t>
      </w:r>
    </w:p>
    <w:p>
      <w:pPr>
        <w:pStyle w:val="BookText"/>
      </w:pPr>
      <w:r>
        <w:rPr>
          <w:rFonts w:ascii="IRNazanin" w:hAnsi="IRNazanin" w:eastAsia="IRNazanin" w:cs="IRNazanin"/>
          <w:lang w:bidi="fa-IR"/>
          <w:color w:val="111111"/>
          <w:sz w:val="28"/>
          <w:szCs w:val="28"/>
          <w:rtl/>
        </w:rPr>
        <w:t xml:space="preserve">ففی تذکرة الحفّاظ: «إنّ الصدّیق جمع النّاس بعد وفاة نبیّهم، فقال: إنّکم تحدّثون عن رسول الله صلی الله علیه و آله أحادیث تختلفون فیها، والنّاس بعدکم أشدّ اختلافا، فلا تحدّثوا عن رسول الله شیئاً، فمن سألکم فقولوا: بیننا وبینکم کتاب الله، فاستحلّوا حلاله وحرّموا حرامه»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قول الرسول صلی الله علیه و آله فی حدیث الثقلین، ثمّ قول أبی بکر وعمر: «قولوا بیننا وبینکم کتاب الله» أو: «حسبنا کتاب الله» أو: «أغنانا ما معنا من القرآن» من بعده، یرشدنا إلی وجود کتاب الله بین أیدی المسلمین وهو معروف عندهم، فإذا کان کذلک، فلا داعی لإعادة کتابته من جدید، أو التثبّت من آیاته بشاهدین حسبما یقولون! لأنّه قد جمع بشاهدین معصومین.</w:t>
      </w:r>
    </w:p>
    <w:p>
      <w:pPr>
        <w:pStyle w:val="BookText"/>
      </w:pPr>
      <w:r>
        <w:rPr>
          <w:rFonts w:ascii="IRNazanin" w:hAnsi="IRNazanin" w:eastAsia="IRNazanin" w:cs="IRNazanin"/>
          <w:lang w:bidi="fa-IR"/>
          <w:color w:val="111111"/>
          <w:sz w:val="28"/>
          <w:szCs w:val="28"/>
          <w:rtl/>
        </w:rPr>
        <w:t xml:space="preserve">أجل، إنّ هذه الفترة من تاریخ الاسلام تحمل فی طیّاتها بعض الأمور التاریخیة المهمّة وهی جدیرة بالدراسة، کما أنّ مسألة جمع الإمام أمیر المؤمنین علیّ علیه السلام للقرآن ترتبط بشکل وآخر بمسألة الخلافة والبیعة لأبی بکر وعدمها، ولا یمکن تفکیک إحداهما عن الأُخری، ولذلک یکون جلوس الإمام فی بیته بعد وفاة رسول الله لکتابة المصحف له معناه الخاص.</w:t>
      </w:r>
    </w:p>
    <w:p>
      <w:pPr>
        <w:pStyle w:val="BookText"/>
      </w:pPr>
      <w:r>
        <w:rPr>
          <w:rFonts w:ascii="IRNazanin" w:hAnsi="IRNazanin" w:eastAsia="IRNazanin" w:cs="IRNazanin"/>
          <w:lang w:bidi="fa-IR"/>
          <w:color w:val="111111"/>
          <w:sz w:val="28"/>
          <w:szCs w:val="28"/>
          <w:rtl/>
        </w:rPr>
        <w:t xml:space="preserve">وعلیه نقول: بأنّ الجمع الأوّلیّ للقرآن کان علی عهد رسول الله صلی الله علیه و آله من خلال کَتَبَة الوحی، وأنّه صلی الله علیه و آله أشرف علی ترتیب آیاته وکتابته، وبتنسیق مع جبرئیل الأمین،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 رسول الله لم یرتض تبعثر آیات کتاب ربّه النازلة علیه نجوماً، وذهاب جهود دعوته هباء، فأراد الحفاظ علی کتاب ربّه بالحفظ فی الصدور والتدوین والکتابة فی السطور، فقرأ بتلک السور والآیات فی صلاته </w:t>
      </w:r>
      <w:r>
        <w:rPr>
          <w:rFonts w:ascii="Amiri" w:hAnsi="Amiri" w:eastAsia="Amiri" w:cs="Amiri"/>
          <w:lang w:bidi="ar-SA"/>
          <w:color w:val="111111"/>
          <w:sz w:val="28"/>
          <w:szCs w:val="28"/>
          <w:rtl/>
        </w:rPr>
        <w:t xml:space="preserve">وَقُرْآنًا فَرَقْنَاهُ لِتَقْرَأَهُ عَلَی النَّاسِ عَلَی مُکْثٍ</w:t>
      </w:r>
      <w:r>
        <w:rPr>
          <w:rFonts w:ascii="IRNazanin" w:hAnsi="IRNazanin" w:eastAsia="IRNazanin" w:cs="IRNazanin"/>
          <w:lang w:bidi="fa-IR"/>
          <w:color w:val="111111"/>
          <w:sz w:val="28"/>
          <w:szCs w:val="28"/>
          <w:rtl/>
        </w:rPr>
        <w:t xml:space="preserve">، وأقرأهم آیاته وسوره، وعیَّن رجالاً منهم یُقرِئون النّاس القرآن، ثمّ سمح بعد ذلک للصحابة بتدوین المقرّر فی اللقاء الثنائی فی مصاحف، فکان سهمهم من کل عام عدة سور، لأن الله سبحانه قد قسم نزول کتابه خلال 23 عاماً، وقد کان جَمعٌ من الصحابة یکتبونه، وکان الإمام أمیرالمؤمنین علیّ بن أبی طالب علیه السلام رئیسهم وعمیدهم فی ذلک، إذ شهد له بذلک ابن مسعود (</w:t>
      </w:r>
      <w:r>
        <w:rPr>
          <w:rStyle w:val="FootnoteReference"/>
        </w:rPr>
        <w:footnoteReference w:id="1110"/>
      </w:r>
      <w:r>
        <w:rPr>
          <w:rFonts w:ascii="IRNazanin" w:hAnsi="IRNazanin" w:eastAsia="IRNazanin" w:cs="IRNazanin"/>
          <w:lang w:bidi="fa-IR"/>
          <w:color w:val="111111"/>
          <w:sz w:val="28"/>
          <w:szCs w:val="28"/>
          <w:rtl/>
        </w:rPr>
        <w:t xml:space="preserve">) وابن عباس وغیرهما، فدوّنت المصاحف علی عهد رسول الله وإن لم تکن کاملة.</w:t>
      </w:r>
    </w:p>
    <w:p>
      <w:pPr>
        <w:pStyle w:val="BookText"/>
      </w:pPr>
      <w:r>
        <w:rPr>
          <w:rFonts w:ascii="IRNazanin" w:hAnsi="IRNazanin" w:eastAsia="IRNazanin" w:cs="IRNazanin"/>
          <w:lang w:bidi="fa-IR"/>
          <w:color w:val="111111"/>
          <w:sz w:val="28"/>
          <w:szCs w:val="28"/>
          <w:rtl/>
        </w:rPr>
        <w:t xml:space="preserve">فبعض أصحاب رسول الله جمع سورة: الحجر والأعراف ویونس والأنبیاء وغافر، والآخر: الکهف ومریم والأنعام والذاریات وطه والصافّات وص، وثالث: سوراً أخری، کلّ ذلک بعد التأکّد من ضبطها من قبل الله تعالی بواسطة جبرئیل الأمین علیه السلام فی العرضات المختلفة من کلّ عام.</w:t>
      </w:r>
    </w:p>
    <w:p>
      <w:pPr>
        <w:pStyle w:val="BookText"/>
      </w:pPr>
      <w:r>
        <w:rPr>
          <w:rFonts w:ascii="IRNazanin" w:hAnsi="IRNazanin" w:eastAsia="IRNazanin" w:cs="IRNazanin"/>
          <w:lang w:bidi="fa-IR"/>
          <w:color w:val="111111"/>
          <w:sz w:val="28"/>
          <w:szCs w:val="28"/>
          <w:rtl/>
        </w:rPr>
        <w:t xml:space="preserve">وهذه المصاحف الناقصة أو قل ما قسمه الله - إنزالاً علی رسوله - للمؤمنین فی کل عام کانت موجودة عند أصحابها یقرؤون فیها، فی حین أن المجموع عند الإمام علیّ علیه السلام کان هو الأکمل، لأنه المقروء والمکتوب تحت إشراف رسول الله صلی الله علیه و آله مباشرة، وبذلک یکون مصحف الإمام هو الأولی بالاتّباع، ویجب أن یکون مصحفه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إماماً للمصاحف، فأناط رسول الله صلی الله علیه و آله مهمّة جمعه وتوحید شکله إلیه علیه السلام ، لأنّه وصیّه ووارث علمه وعلوم الأنبیاء علیهم السلام من قبله.</w:t>
      </w:r>
    </w:p>
    <w:p>
      <w:pPr>
        <w:pStyle w:val="BookText"/>
      </w:pPr>
      <w:r>
        <w:rPr>
          <w:rFonts w:ascii="IRNazanin" w:hAnsi="IRNazanin" w:eastAsia="IRNazanin" w:cs="IRNazanin"/>
          <w:lang w:bidi="fa-IR"/>
          <w:color w:val="111111"/>
          <w:sz w:val="28"/>
          <w:szCs w:val="28"/>
          <w:rtl/>
        </w:rPr>
        <w:t xml:space="preserve">وقد أشرنا سابقاً إلی أنّ وُلْدَه الحسنین ومحمّد بن الحنفیة، وأبا عبد الرحمن السلمی وأبا الاسود الدؤلی، وعبد الرحمان بن أبی لیلی، وغیرهم، قد أخذوا القراءة عنه، وقد ضبطت تلک القراءة رسماً من خلال تنقیط القرآن وتشکیله الّذی تمّ علی ید أبی الاسود الدؤلی وتلامذته، أی أنّ أبا الأسود کان الجسر الرابط بین المحفوظ فی الصدور والمکتوب علی القرطاس والورق، لأنّه برسمه قواعد تنقیط الإعراب قد ربط المتلوّ شفهاً بالمکتوب یداً.</w:t>
      </w:r>
    </w:p>
    <w:p>
      <w:pPr>
        <w:pStyle w:val="BookText"/>
      </w:pPr>
      <w:r>
        <w:rPr>
          <w:rFonts w:ascii="IRNazanin" w:hAnsi="IRNazanin" w:eastAsia="IRNazanin" w:cs="IRNazanin"/>
          <w:lang w:bidi="fa-IR"/>
          <w:color w:val="111111"/>
          <w:sz w:val="28"/>
          <w:szCs w:val="28"/>
          <w:rtl/>
        </w:rPr>
        <w:t xml:space="preserve">إذن، یرجع أصل هذا القرآن الرائج الیوم قراءة ورسماً إلی أمیر المؤمنین علی بن أبی طالب لا إلی غیره، ومنه یرتفع إلی رسول الله، ثمّ إلی جبرئیل الأمین، ثمّ إلی ربّ العزّة والجلالة.</w:t>
      </w:r>
    </w:p>
    <w:p>
      <w:pPr>
        <w:pStyle w:val="BookText"/>
      </w:pPr>
      <w:r>
        <w:rPr>
          <w:rFonts w:ascii="IRNazanin" w:hAnsi="IRNazanin" w:eastAsia="IRNazanin" w:cs="IRNazanin"/>
          <w:lang w:bidi="fa-IR"/>
          <w:color w:val="111111"/>
          <w:sz w:val="28"/>
          <w:szCs w:val="28"/>
          <w:rtl/>
        </w:rPr>
        <w:t xml:space="preserve">فتحصّل من کلّ ما قدّمناه لحد الآن وجود ترتیبن للمصحف عند الإمام علیه السلام ، وإن کانت غالبیة الأخبار الّتی نقلناها إنّما تحدّثت عن المصحف المفسّر لا المجرّد.</w:t>
      </w:r>
    </w:p>
    <w:p>
      <w:pPr>
        <w:pStyle w:val="BookText"/>
      </w:pPr>
      <w:r>
        <w:rPr>
          <w:rFonts w:ascii="IRNazanin" w:hAnsi="IRNazanin" w:eastAsia="IRNazanin" w:cs="IRNazanin"/>
          <w:lang w:bidi="fa-IR"/>
          <w:color w:val="111111"/>
          <w:sz w:val="28"/>
          <w:szCs w:val="28"/>
          <w:rtl/>
        </w:rPr>
        <w:t xml:space="preserve">لأنّ المصحف المجرّد کان یعرفه الجمیع ویتدارسونه ویعلّمونه، وأنّ «الرجل کان إذا هاجر دفعه النبیّ إلی رجل منّا یعلّمه القرآن، وکان یسمع لمسجد رسول الله ضجّة بتلاوة القرآن حتّی أمرهم رسول الله أنّ یخفضوا أصواتهم لئلاّ یتغالطوا»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هذا هو حال المسلمین، فلا داعی لأن یقدّم لهم ما عرفوه وأنسوا به فی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الزمن الأول، کما لا داعی لأن یجمع مثل هذا القرآن بشاهدین!</w:t>
      </w:r>
    </w:p>
    <w:p>
      <w:pPr>
        <w:pStyle w:val="BookText"/>
      </w:pPr>
      <w:r>
        <w:rPr>
          <w:rFonts w:ascii="IRNazanin" w:hAnsi="IRNazanin" w:eastAsia="IRNazanin" w:cs="IRNazanin"/>
          <w:lang w:bidi="fa-IR"/>
          <w:color w:val="111111"/>
          <w:sz w:val="28"/>
          <w:szCs w:val="28"/>
          <w:rtl/>
        </w:rPr>
        <w:t xml:space="preserve">أمّا المصحف المفسّر والمأوَّل فهو الّذی کان فیه العلوم التی اختص بها الوصی فی الأخذ من فی رسول الله، فکان علیه السلام یرید إیصاله إلیهم، وإنّ إخراج ذلک المصحف للناس کان یُحرجهم ویجرحهم، ولأجله جاؤوا یثیرون التهم حوله ویتهجّمون علی الشیعة بأنّ لهم مصحفاً غیر القرآن، فی حین عرفت أنّ ذلک المصحف ما هو إلّا تفسیر للقرآن حسب النزول، وبیان للمحکم والمتشابه والناسخ والمنسوخ من الآیات، فهو قرآن علم وتاریخ وشأن نزول لا قرآن تلاوة وذکر وصلاة.</w:t>
      </w:r>
    </w:p>
    <w:p>
      <w:pPr>
        <w:pStyle w:val="BookText"/>
      </w:pPr>
      <w:r>
        <w:rPr>
          <w:rFonts w:ascii="IRNazanin" w:hAnsi="IRNazanin" w:eastAsia="IRNazanin" w:cs="IRNazanin"/>
          <w:lang w:bidi="fa-IR"/>
          <w:color w:val="111111"/>
          <w:sz w:val="28"/>
          <w:szCs w:val="28"/>
          <w:rtl/>
        </w:rPr>
        <w:t xml:space="preserve">وإنّ وجود هذا المصحف عند أهل البیت علیهم السلام فیه إشارة إلی مکانتهم العلمیة وإختصاصهم برسول الله، وأنهم أهل الذکر والأولی بأمور الرسالة من غیرهم، فأهل البیت أدری بما فی البیت، کما هو المَعْنِیّ من قول الباقر علیه السلام : «ما یستطیع أحد أن یدّعی أنّ عنده [علم] جمیع القرآن کلّه ظاهره وباطنه غیر الأوصیاء»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فکلام الإمام الباقر علیه السلام واضح لا غبار علیه بأنّ الذی عندهم ما هو إلّا مصحف علم وتفسیر، وفیه جمیع علوم القرآن، ظاهره وباطنه، تنزیله وتأویله.</w:t>
      </w:r>
    </w:p>
    <w:p>
      <w:pPr>
        <w:pStyle w:val="BookText"/>
      </w:pPr>
      <w:r>
        <w:rPr>
          <w:rFonts w:ascii="IRNazanin" w:hAnsi="IRNazanin" w:eastAsia="IRNazanin" w:cs="IRNazanin"/>
          <w:lang w:bidi="fa-IR"/>
          <w:color w:val="111111"/>
          <w:sz w:val="28"/>
          <w:szCs w:val="28"/>
          <w:rtl/>
        </w:rPr>
        <w:t xml:space="preserve">وقد أکّد العلاّمة الطباطبائی هذا المعنی أیضاً عند شرحه للحدیث السابق بقوله:</w:t>
      </w:r>
    </w:p>
    <w:p>
      <w:pPr>
        <w:pStyle w:val="BookText"/>
      </w:pPr>
      <w:r>
        <w:rPr>
          <w:rFonts w:ascii="IRNazanin" w:hAnsi="IRNazanin" w:eastAsia="IRNazanin" w:cs="IRNazanin"/>
          <w:lang w:bidi="fa-IR"/>
          <w:color w:val="111111"/>
          <w:sz w:val="28"/>
          <w:szCs w:val="28"/>
          <w:rtl/>
        </w:rPr>
        <w:t xml:space="preserve">«...لکن تقییدها بقوله (ظاهره وباطنه) یفید بأنّ المراد هو العلم بجمیع القرآن من‌حیث معانیه الظاهرة علی الفهم العادی ومعانیه المستبطنة علی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الفهم العادی»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والأصرَح من کلّ ذلک قول الإمام علی علیه السلام حینما أشار إلی علاقته برسول الله صلی الله علیه و آله :</w:t>
      </w:r>
    </w:p>
    <w:p>
      <w:pPr>
        <w:pStyle w:val="BookText"/>
      </w:pPr>
      <w:r>
        <w:rPr>
          <w:rFonts w:ascii="IRNazanin" w:hAnsi="IRNazanin" w:eastAsia="IRNazanin" w:cs="IRNazanin"/>
          <w:lang w:bidi="fa-IR"/>
          <w:color w:val="111111"/>
          <w:sz w:val="28"/>
          <w:szCs w:val="28"/>
          <w:rtl/>
        </w:rPr>
        <w:t xml:space="preserve">1 - «فما نزلت علی رسول الله آیة من القرآن إلّا اقرأنیها وأملاها علیّ، فکتبتها بخطّی.</w:t>
      </w:r>
    </w:p>
    <w:p>
      <w:pPr>
        <w:pStyle w:val="BookText"/>
      </w:pPr>
      <w:r>
        <w:rPr>
          <w:rFonts w:ascii="IRNazanin" w:hAnsi="IRNazanin" w:eastAsia="IRNazanin" w:cs="IRNazanin"/>
          <w:lang w:bidi="fa-IR"/>
          <w:color w:val="111111"/>
          <w:sz w:val="28"/>
          <w:szCs w:val="28"/>
          <w:rtl/>
        </w:rPr>
        <w:t xml:space="preserve">2 - وعلّمنی تأویلها وتفسیرها، وناسخها ومنسوخها، ومحکمها ومتشابهها، وخاصّها وعامّها، ودعا الله أن یعطینی فهمها وحفظها، فما نسیت آیة من کتاب الله ولا علماً أملاه علی وکتبته منذ دعا الله لی بما دعا»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هذا النص مقطعان أساسیان: أحدهما یشیر إلی المصحف المجرد، والآخر إلی المصحف المفسر، کما یؤکّده ما جاء فی صدر الخبر من أنّ سُلَیماً یسأل الإمام أولاً عن القرآن ثم عن الحدیث.</w:t>
      </w:r>
    </w:p>
    <w:p>
      <w:pPr>
        <w:pStyle w:val="BookText"/>
      </w:pPr>
      <w:r>
        <w:rPr>
          <w:rFonts w:ascii="IRNazanin" w:hAnsi="IRNazanin" w:eastAsia="IRNazanin" w:cs="IRNazanin"/>
          <w:lang w:bidi="fa-IR"/>
          <w:color w:val="111111"/>
          <w:sz w:val="28"/>
          <w:szCs w:val="28"/>
          <w:rtl/>
        </w:rPr>
        <w:t xml:space="preserve">فالعلماء یأتون بهذا الخبر ویشیرون إلی ارتباطه باختلاف الحدیث عن رسول الله متناسین ارتباطه بموضوع القرآن قبل ذلک، لأنّ سلیم بن قیس الهلالی کان قد سأل أمیرالمؤمنین أولاً عن القرآن ثمّ عن الحدیث بقوله:</w:t>
      </w:r>
    </w:p>
    <w:p>
      <w:pPr>
        <w:pStyle w:val="BookText"/>
      </w:pPr>
      <w:r>
        <w:rPr>
          <w:rFonts w:ascii="IRNazanin" w:hAnsi="IRNazanin" w:eastAsia="IRNazanin" w:cs="IRNazanin"/>
          <w:lang w:bidi="fa-IR"/>
          <w:color w:val="111111"/>
          <w:sz w:val="28"/>
          <w:szCs w:val="28"/>
          <w:rtl/>
        </w:rPr>
        <w:t xml:space="preserve">إنی سمعت من سلمان والمقداد وأبی ذر شیئاً من تفسیر القرآن وأحادیث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رسول الله، فأقبل علی فقال: وقد کنت أدخل علی رسول الله کلّ یوم دخله وکل لیلة دخلة، فیخلینی أدور معه حیث دار، وقد علم أصحاب رسول الله أنه لم یصنع ذلک بأحد من الناس غیری، ومما کان یأتی رسول الله أکثر ذلک فی بیتی، وکنت إذا دخلت علیه بعض منازله أخلانی وأقام عنی نساءه، فلا یبقی عنده غیری، وإذا أتانی للخلوة معی فی منزلی لم تقم عنی فاطمة ولا أحد من بنیَّ، وکنت إذا سألته أجابنی، وإذا سکتّ عنه وفنیت مسائلی ابتدأنی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الروایة تؤکد الرابطة العلمیة بین الإمام علی ورسول الله عموماً، وفی القرآن خصوصاً.</w:t>
      </w:r>
    </w:p>
    <w:p>
      <w:pPr>
        <w:pStyle w:val="BookText"/>
      </w:pPr>
      <w:r>
        <w:rPr>
          <w:rFonts w:ascii="IRNazanin" w:hAnsi="IRNazanin" w:eastAsia="IRNazanin" w:cs="IRNazanin"/>
          <w:lang w:bidi="fa-IR"/>
          <w:color w:val="111111"/>
          <w:sz w:val="28"/>
          <w:szCs w:val="28"/>
          <w:rtl/>
        </w:rPr>
        <w:t xml:space="preserve">إلی هنا تبیّن أنّ ما ادّعوه من جمع الخلفاء للقرآن بعد رسول الله باطل، لأنّ رسول الله صلی الله علیه و آله کان قد جمعه ورتّبه فی حیاته، ثمّ أناط بالإمام علیه السلام توحیدَ شکله، وإضافةَ الآیات الأخیرة النازلة علیه إلیه، وجمعه بین اللوحین، کی یؤکّد بأنّ الإمام علیّاً هو وصیّه وخلیفته من بعده، والعالم بالقرآن تنزیلاً وتأویلاً، وهو أولی من غیره للتصدّی لقیادة الشریعة والمجتمع من بعد رسول الله صلی الله علیه و آله وإمامة المسلمین.</w:t>
      </w:r>
    </w:p>
    <w:p>
      <w:pPr>
        <w:pStyle w:val="BookText"/>
      </w:pPr>
      <w:r>
        <w:rPr>
          <w:rFonts w:ascii="IRNazanin" w:hAnsi="IRNazanin" w:eastAsia="IRNazanin" w:cs="IRNazanin"/>
          <w:lang w:bidi="fa-IR"/>
          <w:color w:val="111111"/>
          <w:sz w:val="28"/>
          <w:szCs w:val="28"/>
          <w:rtl/>
        </w:rPr>
        <w:t xml:space="preserve">إنّ ما یؤکّد بطلان منهجهم فی الجمع هو ما قالوه من تصدّر غیر المعصوم لجمعه وتدوینه، فإذا کانوا یریدون أن یکون هذا القرآن حجة علی جمیع المسلمین، فإنّه کان علیهم رعایة مقیاس ومعیار صحیح فیه حتی یُلزم الجمیع به.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وحیث لم یشرف المعصوم ؛ أعنی رسول الله ووصیه علی جمعه وترتیبه - حسب دعواهم - فلا حجّة لهذا القرآن علی کثیر من المسلمین، فالخطأ آتٍ فیما طرحوه من منهج لا فی حجیة نفس القرآن.</w:t>
      </w:r>
    </w:p>
    <w:p>
      <w:pPr>
        <w:pStyle w:val="BookText"/>
      </w:pPr>
      <w:r>
        <w:rPr>
          <w:rFonts w:ascii="IRNazanin" w:hAnsi="IRNazanin" w:eastAsia="IRNazanin" w:cs="IRNazanin"/>
          <w:lang w:bidi="fa-IR"/>
          <w:color w:val="111111"/>
          <w:sz w:val="28"/>
          <w:szCs w:val="28"/>
          <w:rtl/>
        </w:rPr>
        <w:t xml:space="preserve">وبمعنی أوضح: لابدّ من لحاظ مرجعیة تشرف علی ترتیب الصحف عند الجمع؛ وحیث لم یشرف رسول الله صلی الله علیه و آله علی ذلک الجمع - حسب زعمهم - فیکون جمعهم باطلاً لا یعتمد علیه، لأنّ قضیة إثبات القرآن بشاهدین أو الاکتفاء بشاهد واحد - کما رأیناه فی خزیمة - لا یمکن الرکون إلیه، خصوصاً بعد علمنا بوجود نسخة من ذلک المصحف الکامل عند وصیّ محمّد صلی الله علیه و آله ، علیّ بن أبی طالب علیه السلام ، تلک النسخة الّتی کتبت علی عهد رسول الله صلی الله علیه و آله وأخذت من فمه صلی الله علیه و آله ، وقد شهد بوجودها عند الإمام علی أعلام الصحابة والتابعین وتابعی التابعین وأصحاب المعاجم الحدیثیّة حسبما مرّ علیک من النصوص، وإنّ أبا بکر وأتباعه کانوا یعلمون بجمع الإمام علی للقرآن، فسکتوا عنه.</w:t>
      </w:r>
    </w:p>
    <w:p>
      <w:pPr>
        <w:pStyle w:val="BookText"/>
      </w:pPr>
      <w:r>
        <w:rPr>
          <w:rFonts w:ascii="IRNazanin" w:hAnsi="IRNazanin" w:eastAsia="IRNazanin" w:cs="IRNazanin"/>
          <w:lang w:bidi="fa-IR"/>
          <w:color w:val="111111"/>
          <w:sz w:val="28"/>
          <w:szCs w:val="28"/>
          <w:rtl/>
        </w:rPr>
        <w:t xml:space="preserve">إنّ منهجم الباطل هو الذی سمح لأمثال الدکتور رشاد خلیفة أن یَنقُصَ من ترجمته الانجلیزیة (</w:t>
      </w:r>
      <w:r>
        <w:rPr>
          <w:rStyle w:val="FootnoteReference"/>
        </w:rPr>
        <w:footnoteReference w:id="1116"/>
      </w:r>
      <w:r>
        <w:rPr>
          <w:rFonts w:ascii="IRNazanin" w:hAnsi="IRNazanin" w:eastAsia="IRNazanin" w:cs="IRNazanin"/>
          <w:lang w:bidi="fa-IR"/>
          <w:color w:val="111111"/>
          <w:sz w:val="28"/>
          <w:szCs w:val="28"/>
          <w:rtl/>
        </w:rPr>
        <w:t xml:space="preserve">) للقرآن الآیاتِ التی ادُّعی أنها کانت عند أبی خزیمة أو خزیمة، بدعوی أنها لم تثبت فی القرآن المتواتر.</w:t>
      </w:r>
    </w:p>
    <w:p>
      <w:pPr>
        <w:pStyle w:val="BookText"/>
      </w:pPr>
      <w:r>
        <w:rPr>
          <w:rFonts w:ascii="IRNazanin" w:hAnsi="IRNazanin" w:eastAsia="IRNazanin" w:cs="IRNazanin"/>
          <w:lang w:bidi="fa-IR"/>
          <w:color w:val="111111"/>
          <w:sz w:val="28"/>
          <w:szCs w:val="28"/>
          <w:rtl/>
        </w:rPr>
        <w:t xml:space="preserve">إذن، فعلی مدرسة الخلافة - وتحاشیاً من کلّ هذه الإرهاصات والملابسات، ومع اعتقادهم بعدم عصمة أمیرالمؤمنین علی بن أبی طالب -، أن یقولوا بعصمته فی أمر جمع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وخصوصاً أنه کان قد جمع ما رتبه المعصوم رسول الله صلی الله علیه و آله .</w:t>
      </w:r>
    </w:p>
    <w:p>
      <w:pPr>
        <w:pStyle w:val="BookText"/>
      </w:pPr>
      <w:r>
        <w:rPr>
          <w:rFonts w:ascii="IRNazanin" w:hAnsi="IRNazanin" w:eastAsia="IRNazanin" w:cs="IRNazanin"/>
          <w:lang w:bidi="fa-IR"/>
          <w:color w:val="111111"/>
          <w:sz w:val="28"/>
          <w:szCs w:val="28"/>
          <w:rtl/>
        </w:rPr>
        <w:t xml:space="preserve">وممّا یؤکّد خطأ منهجیّتهم فی جمع القرآن تکذیبُ الإمام الباقر لمدّعی الجمع بعد رسول الله بقوله: «ما ادّعی أحد من النّاس أنّه جمع القرآن کلّه کما أنزل إلّا کذّاب، وما جمعه وحفظه کما نزّله الله تعالی إلّا علی بن أبی طالب والأئمّة من بعده» (</w:t>
      </w:r>
      <w:r>
        <w:rPr>
          <w:rStyle w:val="FootnoteReference"/>
        </w:rPr>
        <w:footnoteReference w:id="1117"/>
      </w:r>
      <w:r>
        <w:rPr>
          <w:rFonts w:ascii="IRNazanin" w:hAnsi="IRNazanin" w:eastAsia="IRNazanin" w:cs="IRNazanin"/>
          <w:lang w:bidi="fa-IR"/>
          <w:color w:val="111111"/>
          <w:sz w:val="28"/>
          <w:szCs w:val="28"/>
          <w:rtl/>
        </w:rPr>
        <w:t xml:space="preserve">) أو قوله: «ما أحد من هذه الأمة جمع القرآن إلّا وصیّ محمّد صلی الله علیه و آله »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فمؤرّخوا القرآن من أهل السنة والجماعة إمّا أن یقولوا بوجود مرجعیة واحدة معصومة لتصحیح القرآن المتداول بین أیدینا الیوم، وإمّا أن لا یقولوا بوجود تلک المرجعیة.</w:t>
      </w:r>
    </w:p>
    <w:p>
      <w:pPr>
        <w:pStyle w:val="BookText"/>
      </w:pPr>
      <w:r>
        <w:rPr>
          <w:rFonts w:ascii="IRNazanin" w:hAnsi="IRNazanin" w:eastAsia="IRNazanin" w:cs="IRNazanin"/>
          <w:lang w:bidi="fa-IR"/>
          <w:color w:val="111111"/>
          <w:sz w:val="28"/>
          <w:szCs w:val="28"/>
          <w:rtl/>
        </w:rPr>
        <w:t xml:space="preserve">فلو قالوا بالأوّل فلابدّ لهم أن یعتقدوا بأن أصل هذا المصحف هو ما جمعه الإمام علیّ علیه السلام بعد وفاة رسول الله صلی الله علیه و آله لأنهم لا یعتقدون بعصمة الخلفاء، وحتی إنّهم لا یعتقدون بعصمة رسول الله إلّا بما أراه الله تعالی، فعلیهم أن یعتمدو مصحف الإمام کأصل لتصحیح المصاحف الاُخری، لأنّه مأخوذ من نسخة رسول الله صلی الله علیه و آله التی ورثتها الزهراء علیها السلام منه صلی الله علیه و آله ، ثمّ أورثته لأولادها المعصومین، وأنّ المشرف علی ذلک الجمع والتدوین هو شخصٌ رسالی مهم لا خلاف بأنّه صهر الرسول، وزوج البتول، وأوّل القوم إسلاما، وأعلم الصحابة بالقرآن وبغیره، وقد کان مع رسول الله صلی الله علیه و آله فی حِلِّه وترحاله - عدا غزوة تبوک حیث استخلف علی المدینة - وهو القائل: «إنّی لأعرف ناسخه من منسوخه ومحکمه من متشابهه، وفصله من فصاله، وحروفه من معانیه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ما من حرف نزل علی محمّد إلّا أنّی أعرف فیمن أنزل، وفی أیّ یوم، وأیّ موضع»(</w:t>
      </w:r>
      <w:r>
        <w:rPr>
          <w:rStyle w:val="FootnoteReference"/>
        </w:rPr>
        <w:footnoteReference w:id="1119"/>
      </w:r>
      <w:r>
        <w:rPr>
          <w:rFonts w:ascii="IRNazanin" w:hAnsi="IRNazanin" w:eastAsia="IRNazanin" w:cs="IRNazanin"/>
          <w:lang w:bidi="fa-IR"/>
          <w:color w:val="111111"/>
          <w:sz w:val="28"/>
          <w:szCs w:val="28"/>
          <w:rtl/>
        </w:rPr>
        <w:t xml:space="preserve">)، کما أنّه القائل: «أنا النقطة تحت باء بسم الله الرحمن الرحیم» (</w:t>
      </w:r>
      <w:r>
        <w:rPr>
          <w:rStyle w:val="FootnoteReference"/>
        </w:rPr>
        <w:footnoteReference w:id="1120"/>
      </w:r>
      <w:r>
        <w:rPr>
          <w:rFonts w:ascii="IRNazanin" w:hAnsi="IRNazanin" w:eastAsia="IRNazanin" w:cs="IRNazanin"/>
          <w:lang w:bidi="fa-IR"/>
          <w:color w:val="111111"/>
          <w:sz w:val="28"/>
          <w:szCs w:val="28"/>
          <w:rtl/>
        </w:rPr>
        <w:t xml:space="preserve">)، وقوله: لو تکلّمت فی الفاتحة لحمل الناس منها سبعین وقرا (</w:t>
      </w:r>
      <w:r>
        <w:rPr>
          <w:rStyle w:val="FootnoteReference"/>
        </w:rPr>
        <w:footnoteReference w:id="1121"/>
      </w:r>
      <w:r>
        <w:rPr>
          <w:rFonts w:ascii="IRNazanin" w:hAnsi="IRNazanin" w:eastAsia="IRNazanin" w:cs="IRNazanin"/>
          <w:lang w:bidi="fa-IR"/>
          <w:color w:val="111111"/>
          <w:sz w:val="28"/>
          <w:szCs w:val="28"/>
          <w:rtl/>
        </w:rPr>
        <w:t xml:space="preserve">)، وغیرها.</w:t>
      </w:r>
    </w:p>
    <w:p>
      <w:pPr>
        <w:pStyle w:val="BookText"/>
      </w:pPr>
      <w:r>
        <w:rPr>
          <w:rFonts w:ascii="IRNazanin" w:hAnsi="IRNazanin" w:eastAsia="IRNazanin" w:cs="IRNazanin"/>
          <w:lang w:bidi="fa-IR"/>
          <w:color w:val="111111"/>
          <w:sz w:val="28"/>
          <w:szCs w:val="28"/>
          <w:rtl/>
        </w:rPr>
        <w:t xml:space="preserve">وعلیه یجب أن یکون الجامعُ للقرآن أعلمَ النّاس بالقرآن، وهو الإمام علیّ بن أبی طالب علیه السلام ، کما یجب أن یکون مصحفه علیه السلام هو المعتمد عند المسلمین وعند الخلفاء أیضاً لا ما انتهجوه من منهج خاطئ فی جمع القرآن کالبیّنة والشهود وخبر الآحاد، أو جمعه من قبل صغار الصحابة أمثال: زید بن ثابت.</w:t>
      </w:r>
    </w:p>
    <w:p>
      <w:pPr>
        <w:pStyle w:val="BookText"/>
      </w:pPr>
      <w:r>
        <w:rPr>
          <w:rFonts w:ascii="IRNazanin" w:hAnsi="IRNazanin" w:eastAsia="IRNazanin" w:cs="IRNazanin"/>
          <w:lang w:bidi="fa-IR"/>
          <w:color w:val="111111"/>
          <w:sz w:val="28"/>
          <w:szCs w:val="28"/>
          <w:rtl/>
        </w:rPr>
        <w:t xml:space="preserve">وأمّا لو قالوا بالثانی، فهذا مخلّ بوحدة کتاب الله العزیز وحجیته؛ لأنّ الرجوع إلی أشخاص غیر معصومین ومتعدّدین، وقد یکونون مختلفی الرأی والقراءة - وهو کذلک - فهذا یشکّک فی حجیة الکتاب العزیز، ویدعو إلی تعدّدیة أحرف القرآن والقراءات فیها، فی حین أنّ الأئمّة من أهل البیت علیهم السلام أَکَّدوا بأنّ القرآن واحد، نزل من عند الواحد علی حرف واحد (</w:t>
      </w:r>
      <w:r>
        <w:rPr>
          <w:rStyle w:val="FootnoteReference"/>
        </w:rPr>
        <w:footnoteReference w:id="1122"/>
      </w:r>
      <w:r>
        <w:rPr>
          <w:rFonts w:ascii="Amiri" w:hAnsi="Amiri" w:eastAsia="Amiri" w:cs="Amiri"/>
          <w:lang w:bidi="ar-SA"/>
          <w:color w:val="111111"/>
          <w:sz w:val="28"/>
          <w:szCs w:val="28"/>
          <w:rtl/>
        </w:rPr>
        <w:t xml:space="preserve">)، وهو یُخَطَّئُ القول بالأحرف السبعة.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فالذی أذهب إلیه أنّ الخلفاء رغم جهودهم لجمع الأُمّة علی مصحف واحد فإنهم لم یفلحوا لما أرادوا جمع الناس علیه، بل إنّ فلاح الأُمّة ونجاحها جاء من خلال إقرار الصحابة لهذا المصحف واتفاقهم علیه والقراءة به فی صلواتهم، وعدم مخالفة أحدٍ منهم معه رغم کل الملابسات، بل قل: عدم مخالفة أحد المسلمین مع هذا المصحف باختلاف مذاهبهم وتوجهاتهم ولم یتبعوا فی ذلک لا عثمان ولا غیره من الحکّام.</w:t>
      </w:r>
    </w:p>
    <w:p>
      <w:pPr>
        <w:pStyle w:val="BookText"/>
      </w:pPr>
      <w:r>
        <w:rPr>
          <w:rFonts w:ascii="IRNazanin" w:hAnsi="IRNazanin" w:eastAsia="IRNazanin" w:cs="IRNazanin"/>
          <w:lang w:bidi="fa-IR"/>
          <w:color w:val="111111"/>
          <w:sz w:val="28"/>
          <w:szCs w:val="28"/>
          <w:rtl/>
        </w:rPr>
        <w:t xml:space="preserve">فالشیعی یقرأ بهذا القرآن کما یقرأ به السنی، ویقرأ به الرافضی کما یقرأ به الخارجی، ویقرأ به الوهابی کما یقرأ به الأباضی علی مرّ العصور والأزمان.</w:t>
      </w:r>
    </w:p>
    <w:p>
      <w:pPr>
        <w:pStyle w:val="BookText"/>
      </w:pPr>
      <w:r>
        <w:rPr>
          <w:rFonts w:ascii="IRNazanin" w:hAnsi="IRNazanin" w:eastAsia="IRNazanin" w:cs="IRNazanin"/>
          <w:lang w:bidi="fa-IR"/>
          <w:color w:val="111111"/>
          <w:sz w:val="28"/>
          <w:szCs w:val="28"/>
          <w:rtl/>
        </w:rPr>
        <w:t xml:space="preserve">فالصحابة عموماً والإمام علیّ علیه السلام علی وجه الخصوص قبلوا بهذا المصحف، ولم یجاهروا بالمخالفة معه، بل استشهد الإمام علیّ علیه السلام بآیاته علی ما هو علیه، کما استشهدت الصدیقة الکبری فاطمة الزهراء علیها السلام والإمامان الحسن والحسین علیهما السلام به، رغم خلافهم مع الخلفاء واعتراضهم علی منهجیّتهم الخاطئة فی جمعه، وما طرحوه من آراء فی تفسیره وتأویله، فهم باعتقاد الأئمة قد أقاموا حروفه وحرّفوا حدوده.</w:t>
      </w:r>
    </w:p>
    <w:p>
      <w:pPr>
        <w:pStyle w:val="BookText"/>
      </w:pPr>
      <w:r>
        <w:rPr>
          <w:rFonts w:ascii="IRNazanin" w:hAnsi="IRNazanin" w:eastAsia="IRNazanin" w:cs="IRNazanin"/>
          <w:lang w:bidi="fa-IR"/>
          <w:color w:val="111111"/>
          <w:sz w:val="28"/>
          <w:szCs w:val="28"/>
          <w:rtl/>
        </w:rPr>
        <w:t xml:space="preserve">إذن الإمام أمیر المؤمنین علیه السلام برغم کلّ هذا الإجحاف بحقّه، وانتهاجهم منهجاً خاطئا فی جمع القرآن والقراءات، تراه یؤکّد علی لزوم التعبد بالمصحف، ولا یسمح بالخروج عمّا یقرأ به النّاس، ولا یرتضی به بدیلاً، بل یقف أمام الداعین إلی التغییر والتبدیل فیه، الذین یریدون استغلال الخلاف بینه وبین الخلفاء، فیقول لهم علیه السلام : «إنّ القرآن لا یهاج الیوم ولایحوّل».</w:t>
      </w:r>
    </w:p>
    <w:p>
      <w:pPr>
        <w:pStyle w:val="BookText"/>
      </w:pPr>
      <w:r>
        <w:rPr>
          <w:rFonts w:ascii="IRNazanin" w:hAnsi="IRNazanin" w:eastAsia="IRNazanin" w:cs="IRNazanin"/>
          <w:lang w:bidi="fa-IR"/>
          <w:color w:val="111111"/>
          <w:sz w:val="28"/>
          <w:szCs w:val="28"/>
          <w:rtl/>
        </w:rPr>
        <w:t xml:space="preserve">وقد أکد الجزری بأنّ الإمام علیّاً التزم فی قراءته بما وافق رسم المصحف ولم یخالف سواده، مع أنّ قراءته لا تنکرها اللغة ولا تأباها لهجات العرب، أمّا ما خالف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سواد المصحف فینبغی أن یجعل تفسیراً.</w:t>
      </w:r>
    </w:p>
    <w:p>
      <w:pPr>
        <w:pStyle w:val="BookText"/>
      </w:pPr>
      <w:r>
        <w:rPr>
          <w:rFonts w:ascii="IRNazanin" w:hAnsi="IRNazanin" w:eastAsia="IRNazanin" w:cs="IRNazanin"/>
          <w:lang w:bidi="fa-IR"/>
          <w:color w:val="111111"/>
          <w:sz w:val="28"/>
          <w:szCs w:val="28"/>
          <w:rtl/>
        </w:rPr>
        <w:t xml:space="preserve">کما جاء هذا المنهج فی سیرة أولاده المعصومین علیهم السلام واضحاً، إذ مرّ علیک بأنّ رجلاً قرأ علی الإمام الصادق علیه السلام حروفاً من القرآن لیس علی ما یقرؤوها النّاس، فقال أبو عبد الله الصادق علیه السلام : «مه مه کفّ عن هذه القراءة، اقرأ کما یقرأ النّاس».</w:t>
      </w:r>
    </w:p>
    <w:p>
      <w:pPr>
        <w:pStyle w:val="BookText"/>
      </w:pPr>
      <w:r>
        <w:rPr>
          <w:rFonts w:ascii="IRNazanin" w:hAnsi="IRNazanin" w:eastAsia="IRNazanin" w:cs="IRNazanin"/>
          <w:lang w:bidi="fa-IR"/>
          <w:color w:val="111111"/>
          <w:sz w:val="28"/>
          <w:szCs w:val="28"/>
          <w:rtl/>
        </w:rPr>
        <w:t xml:space="preserve">ولا یستبعد أن یکون هذا هو سِرّ إِسْرار رسول الله صلی الله علیه و آله إلی الإمام علیّ علیه السلام دون غیره من الصحابة، حینما اختلف ابن مسعود مع غیره وسؤالهم رسول الله صلی الله علیه و آله عن ذلک، وإرجاعه إیّاهم صلی الله علیه و آله إلی الإمام علیّ علیه السلام لأخذ الجواب منه، وقول الإمام علیه السلام لهم: یأمرکم أن تقرؤوا کما علّمتم.</w:t>
      </w:r>
    </w:p>
    <w:p>
      <w:pPr>
        <w:pStyle w:val="BookText"/>
      </w:pPr>
      <w:r>
        <w:rPr>
          <w:rFonts w:ascii="IRNazanin" w:hAnsi="IRNazanin" w:eastAsia="IRNazanin" w:cs="IRNazanin"/>
          <w:lang w:bidi="fa-IR"/>
          <w:color w:val="111111"/>
          <w:sz w:val="28"/>
          <w:szCs w:val="28"/>
          <w:rtl/>
        </w:rPr>
        <w:t xml:space="preserve">فالإمام علیه السلام کان لا یسمح لأحد بالتشکیک فی هذا القرآن، بل یدعوهم إلی التعبّد به والقراءة بما علّموا، ومعناه هو سعیه للحفاظ علی وحدة الصفّ وعدم السماح للأجنبی للدخول فی الصفّ الإسلامی.</w:t>
      </w:r>
    </w:p>
    <w:p>
      <w:pPr>
        <w:pStyle w:val="BookText"/>
      </w:pPr>
      <w:r>
        <w:rPr>
          <w:rFonts w:ascii="IRNazanin" w:hAnsi="IRNazanin" w:eastAsia="IRNazanin" w:cs="IRNazanin"/>
          <w:lang w:bidi="fa-IR"/>
          <w:color w:val="111111"/>
          <w:sz w:val="28"/>
          <w:szCs w:val="28"/>
          <w:rtl/>
        </w:rPr>
        <w:t xml:space="preserve">إذ لو کان الإمام علیه السلام یرید التشکیک فی القرآن - کما یتّهمه بعض الناصبة وأعداء الدین - لقال للذین رفعوا المصاحف یوم التحکیم: کیف تُحکّمون قرآناً أشکّ فیه وهو ناقص ومحرّف.</w:t>
      </w:r>
    </w:p>
    <w:p>
      <w:pPr>
        <w:pStyle w:val="BookText"/>
      </w:pPr>
      <w:r>
        <w:rPr>
          <w:rFonts w:ascii="IRNazanin" w:hAnsi="IRNazanin" w:eastAsia="IRNazanin" w:cs="IRNazanin"/>
          <w:lang w:bidi="fa-IR"/>
          <w:color w:val="111111"/>
          <w:sz w:val="28"/>
          <w:szCs w:val="28"/>
          <w:rtl/>
        </w:rPr>
        <w:t xml:space="preserve">لکنّه لم یقل هذا، بل قال عکسه للذین یریدون الفتنة: «لا یهاج القرآن الیوم ولا یحوّل»، ومعنی کلامه أنّه قبل بهذا المصحف - لأنّه مصحفه الذی سرّبه حذیفة إلی عثمان کی یعتمده حسب کلام السیّد ابن طاووس -، فکان علیه السلام یتلو فیه، ویصلّی هو - وأولاده المعصومون - بسوره وآیاته، ولا یرتضی الصلاة بما یخالفه من القراءات الشاذّة المنکرة، وهذا هو رأی جمیع فقهاء الإمامیة الیوم تبعاً لأئمّتهم.</w:t>
      </w:r>
    </w:p>
    <w:p>
      <w:pPr>
        <w:pStyle w:val="BookText"/>
      </w:pPr>
      <w:r>
        <w:rPr>
          <w:rFonts w:ascii="IRNazanin" w:hAnsi="IRNazanin" w:eastAsia="IRNazanin" w:cs="IRNazanin"/>
          <w:lang w:bidi="fa-IR"/>
          <w:color w:val="111111"/>
          <w:sz w:val="28"/>
          <w:szCs w:val="28"/>
          <w:rtl/>
        </w:rPr>
        <w:t xml:space="preserve">فکیف یشیع أعداء أهل البیت بأنّ الشیعة یقولون بتحریف القرآن، أو أنْ لا سند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لهذا القرآن، مع أنّک قد وقفت علی الطرق الکثیرة المرویة عن أهل بیته وغیرهم عن علی بن أبی طالب فی القرآن، کما رأیت أن أُصول أربعة من القرّاء السبعة مرجعها إلی الإمام علی، بل إنّ أبا الأسود الدؤلی هو الوحید بین التابعین الذی ضبط القرآن المتلو بالقرآن المکتوب، وبذلک یکون هذا المدوّن المکتوب هو من برکات أمیرالمؤمنین علی بن أبی طالب.</w:t>
      </w:r>
    </w:p>
    <w:p>
      <w:pPr>
        <w:pStyle w:val="BookText"/>
      </w:pPr>
      <w:r>
        <w:rPr>
          <w:rFonts w:ascii="IRNazanin" w:hAnsi="IRNazanin" w:eastAsia="IRNazanin" w:cs="IRNazanin"/>
          <w:lang w:bidi="fa-IR"/>
          <w:color w:val="111111"/>
          <w:sz w:val="28"/>
          <w:szCs w:val="28"/>
          <w:rtl/>
        </w:rPr>
        <w:t xml:space="preserve">بل کیف یقولون بأنّ قرآن الإمام علی هو غیر قرآن المسلمین، أو أنّ الشیعة یقولون بتحریف القرآن الکریم وأنت رأیت موقفهم الصُّلْب من المحرّفین ووقوفهم أمام المنهج الخاطئ للخلفاء الموصل إلی التحریف شاءوا أم أبوا.</w:t>
      </w:r>
    </w:p>
    <w:p>
      <w:pPr>
        <w:pStyle w:val="BookText"/>
      </w:pPr>
      <w:r>
        <w:rPr>
          <w:rFonts w:ascii="IRNazanin" w:hAnsi="IRNazanin" w:eastAsia="IRNazanin" w:cs="IRNazanin"/>
          <w:lang w:bidi="fa-IR"/>
          <w:color w:val="111111"/>
          <w:sz w:val="28"/>
          <w:szCs w:val="28"/>
          <w:rtl/>
        </w:rPr>
        <w:t xml:space="preserve">کما أنّک عرفت أیضاً خطأ ما قاله نولدکه من أن جمع القرآن بواسطة الإمام علی هو من وضع الشیعة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لقد استفاضت أخبار مصحف الإمام علیّ علیه السلام فی کتب الفریقین الحدیثیة والتفسیریة والتاریخیة والرجالیّة - إن لم نقل بتواترها - وقد وقفت علیها بنصوصها.</w:t>
      </w:r>
    </w:p>
    <w:p>
      <w:pPr>
        <w:pStyle w:val="BookText"/>
      </w:pPr>
      <w:r>
        <w:rPr>
          <w:rFonts w:ascii="IRNazanin" w:hAnsi="IRNazanin" w:eastAsia="IRNazanin" w:cs="IRNazanin"/>
          <w:lang w:bidi="fa-IR"/>
          <w:color w:val="111111"/>
          <w:sz w:val="28"/>
          <w:szCs w:val="28"/>
          <w:rtl/>
        </w:rPr>
        <w:t xml:space="preserve">فقد استشهد به ابن شاذان (ت 260 ه-) فی إفصاحه، والصفّار (ت 290 ه-) فی بصائره، والیعقوبی (ت 292 ه-) فی تاریخه، وابن جریر الطبری الشیعی (من علماء القرن الرابع) فی مسترشده، والعیّاشی (ت 313 ه-) والقمّی (ت 320 ه-) فی تفسیریهما، والکلینی (ت 329 ه-) فی الکافی، والمسعودی (ت 346 ه-) فی إثبات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الوصیة، وفرات الکوفی (ت 352 ه-) فی تفسیره، وابن الندیم (ت 380 ه-) فی الفهرست، والصدوق (ت 381 ه-) فی الخصال وفی الاعتقادات، وأحمد بن فارس اللغوی (ت 395 ه-) فی الصاحبی، والشریف الرضی (ت 406 ه-) فی خصائص الأئمّة، والمفید (ت 413 ه-) فی أوائل المقالات وفی المسائل السرویة، والطبرسی (ت 548 ه-) فی الاحتجاج، وابن شهرآشوب (ت 588 ه-) فی مناقب آل أبی طالب وفی معالم العلماء، وابن جبر (من علماء القرن السابع) فی نهج الإیمان، والسیّد أحمد بن طاووس (ت 672 ه-) فی بناء المقالة الفاطمیة، وأخوه رضی الدین (ت 664 ه-) فی سعد السعود، والإربلی (ت 692 ه-) فی کشف الغمّة، والعلاّمة الحلّی (ت 726 ه-) فی کشف الیقین وفی التذکرة، والعاملی (ت 877 ه-) فی الصراط المستقیم، والمازندرانی (ت 1081 ه-) فی شرح أصول الکافی، والطریحی (ت 1085 ه-) فی مجمع البحرین، والفیض الکاشانی (ت 1091 ه-) فی کتبه الثلاثة المحجّة البیضاء وتفسیر الصافی والوافی، والحرّ العاملی (ت 1104 ه-) فی وسائل الشیعة، وغیرهم.</w:t>
      </w:r>
    </w:p>
    <w:p>
      <w:pPr>
        <w:pStyle w:val="BookText"/>
      </w:pPr>
      <w:r>
        <w:rPr>
          <w:rFonts w:ascii="IRNazanin" w:hAnsi="IRNazanin" w:eastAsia="IRNazanin" w:cs="IRNazanin"/>
          <w:lang w:bidi="fa-IR"/>
          <w:color w:val="111111"/>
          <w:sz w:val="28"/>
          <w:szCs w:val="28"/>
          <w:rtl/>
        </w:rPr>
        <w:t xml:space="preserve">ومن أهل السنّة: الصنعانی (ت 211 ه-) فی مصنّفه، وابن سعد (ت 230 ه-) فی طبقاته، وابن أبی شیبة (ت 235 ه-) فی مصنّفه، والجاحظ (ت 255 ه-) فی عثمانیّته، والبلاذری (ت 271 ه-) فی أنسابه، وابن ضریس (ت 294 ه-) فی فضائل القرآن، والسجستانی (ت 316 ه-) فی المصاحف، والجوهری (ت 323 ه-) فی السقیفة وفدک، والعسکری (ت 395 ه-) فی الأوائل، والحسکانی (من علماء القرن الخامس) فی شواهد التنزیل، وأبو نعیم الأصفهانی (ت 430 ه-) فی حلیة الأولیاء، والمستغفری (ت 432 ه-) فی فضائل القرآن، وابن عبد البرّ (ت 463 ه-) فی الاستذکار، ومحمّد بن عبدالکریم الشهرستانی (ت 548 ه-) فی تفسیره، والخوارزمی (ت 568 ه-) فی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المناقب، وابن عساکر (ت 571 ه-) فی تاریخ دمشق، وسبط ابن الجوزی (ت 654 ه-) فی تذکرة الخواص، والمعتزلی (ت 656 ه-) فی شرح النهج، والقرطبی (ت 671 ه-) فی تفسیره، والغرناطی الکلبی (ت 741 ه-) فی التسهیل، والذهبی (ت 748 ه-) فی کتبه الثلاث السیر، وتاریخ الإسلام، وتذکرة الحفّاظ، والصفدی (ت 764 ه-) فی الوافی بالوفیات، وابن کثیر (ت 774 ه-) فی تفسیره، والزرکشی (ت 794 ه-) فی البرهان، وابن الخطیب فی الفرقان، وابن حجر العسقلانی (ت 852 ه-) فی فتح‌الباری، والعینی (ت 855 ه-) فی عمدة القاری، والسیوطی (ت 911 ه-) فیالإتقان وفی تاریخ الخلفاء، والقسطلانی (ت 923 ه-) فی إرشاد الساری، والصالحی (ت 942 ه-) فی سبل الهدی والرشاد، والمتقی الهندی (ت 975 ه-) فی کنز العمّال، وغیرهم.</w:t>
      </w:r>
    </w:p>
    <w:p>
      <w:pPr>
        <w:pStyle w:val="BookText"/>
      </w:pPr>
      <w:r>
        <w:rPr>
          <w:rFonts w:ascii="IRNazanin" w:hAnsi="IRNazanin" w:eastAsia="IRNazanin" w:cs="IRNazanin"/>
          <w:lang w:bidi="fa-IR"/>
          <w:color w:val="111111"/>
          <w:sz w:val="28"/>
          <w:szCs w:val="28"/>
          <w:rtl/>
        </w:rPr>
        <w:t xml:space="preserve">فإنّ کثرة الناقلین والمخبرین والراوین لخبر مصحف الإمام علیّ علیه السلام فی الصحاح والسنن والمسانید والکتب ومن جمیع أطیاف الفریقین - محدِّثین کانوا أم مؤرّخین، لغویّین أم مفسّرین، فقهاء أم متکلّمین - وفی القرون الأولی، لَتُوجِدُ فی النفس اطمئناناً فی صحّة ماقیل عن وجود مصحف للإمام علیه السلام بعد رسول الله صلی الله علیه و آله ، بصرف النظر عمّا علّله الإمام علیه السلام من علل، وهل هو لوجود وصیة من النبیّ صلی الله علیه و آله له بذلک حسبما جاء فی روایات القمّی (</w:t>
      </w:r>
      <w:r>
        <w:rPr>
          <w:rStyle w:val="FootnoteReference"/>
        </w:rPr>
        <w:footnoteReference w:id="1124"/>
      </w:r>
      <w:r>
        <w:rPr>
          <w:rFonts w:ascii="IRNazanin" w:hAnsi="IRNazanin" w:eastAsia="IRNazanin" w:cs="IRNazanin"/>
          <w:lang w:bidi="fa-IR"/>
          <w:color w:val="111111"/>
          <w:sz w:val="28"/>
          <w:szCs w:val="28"/>
          <w:rtl/>
        </w:rPr>
        <w:t xml:space="preserve">)، والمسعودی (</w:t>
      </w:r>
      <w:r>
        <w:rPr>
          <w:rStyle w:val="FootnoteReference"/>
        </w:rPr>
        <w:footnoteReference w:id="1125"/>
      </w:r>
      <w:r>
        <w:rPr>
          <w:rFonts w:ascii="IRNazanin" w:hAnsi="IRNazanin" w:eastAsia="IRNazanin" w:cs="IRNazanin"/>
          <w:lang w:bidi="fa-IR"/>
          <w:color w:val="111111"/>
          <w:sz w:val="28"/>
          <w:szCs w:val="28"/>
          <w:rtl/>
        </w:rPr>
        <w:t xml:space="preserve">)، وفرات الکوفی (</w:t>
      </w:r>
      <w:r>
        <w:rPr>
          <w:rStyle w:val="FootnoteReference"/>
        </w:rPr>
        <w:footnoteReference w:id="1126"/>
      </w:r>
      <w:r>
        <w:rPr>
          <w:rFonts w:ascii="IRNazanin" w:hAnsi="IRNazanin" w:eastAsia="IRNazanin" w:cs="IRNazanin"/>
          <w:lang w:bidi="fa-IR"/>
          <w:color w:val="111111"/>
          <w:sz w:val="28"/>
          <w:szCs w:val="28"/>
          <w:rtl/>
        </w:rPr>
        <w:t xml:space="preserve">)، والصدوق (</w:t>
      </w:r>
      <w:r>
        <w:rPr>
          <w:rStyle w:val="FootnoteReference"/>
        </w:rPr>
        <w:footnoteReference w:id="1127"/>
      </w:r>
      <w:r>
        <w:rPr>
          <w:rFonts w:ascii="IRNazanin" w:hAnsi="IRNazanin" w:eastAsia="IRNazanin" w:cs="IRNazanin"/>
          <w:lang w:bidi="fa-IR"/>
          <w:color w:val="111111"/>
          <w:sz w:val="28"/>
          <w:szCs w:val="28"/>
          <w:rtl/>
        </w:rPr>
        <w:t xml:space="preserve">)،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والطبرسی (</w:t>
      </w:r>
      <w:r>
        <w:rPr>
          <w:rStyle w:val="FootnoteReference"/>
        </w:rPr>
        <w:footnoteReference w:id="112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لأنّه أقسم أن لا یرتدی رداءه إلّا للصلاة حتّی یؤلّف المصحف، کما جاء فی روایة سُلَیْم بن قیس (</w:t>
      </w:r>
      <w:r>
        <w:rPr>
          <w:rStyle w:val="FootnoteReference"/>
        </w:rPr>
        <w:footnoteReference w:id="1129"/>
      </w:r>
      <w:r>
        <w:rPr>
          <w:rFonts w:ascii="IRNazanin" w:hAnsi="IRNazanin" w:eastAsia="IRNazanin" w:cs="IRNazanin"/>
          <w:lang w:bidi="fa-IR"/>
          <w:color w:val="111111"/>
          <w:sz w:val="28"/>
          <w:szCs w:val="28"/>
          <w:rtl/>
        </w:rPr>
        <w:t xml:space="preserve">)، والاحتجاج (</w:t>
      </w:r>
      <w:r>
        <w:rPr>
          <w:rStyle w:val="FootnoteReference"/>
        </w:rPr>
        <w:footnoteReference w:id="1130"/>
      </w:r>
      <w:r>
        <w:rPr>
          <w:rFonts w:ascii="Amiri" w:hAnsi="Amiri" w:eastAsia="Amiri" w:cs="Amiri"/>
          <w:lang w:bidi="ar-SA"/>
          <w:color w:val="111111"/>
          <w:sz w:val="28"/>
          <w:szCs w:val="28"/>
          <w:rtl/>
        </w:rPr>
        <w:t xml:space="preserve">)، والّذی یؤیّده ما جاء فی المصنّف لعبد الرزّاق (</w:t>
      </w:r>
      <w:r>
        <w:rPr>
          <w:rStyle w:val="FootnoteReference"/>
        </w:rPr>
        <w:footnoteReference w:id="1131"/>
      </w:r>
      <w:r>
        <w:rPr>
          <w:rFonts w:ascii="IRNazanin" w:hAnsi="IRNazanin" w:eastAsia="IRNazanin" w:cs="IRNazanin"/>
          <w:lang w:bidi="fa-IR"/>
          <w:color w:val="111111"/>
          <w:sz w:val="28"/>
          <w:szCs w:val="28"/>
          <w:rtl/>
        </w:rPr>
        <w:t xml:space="preserve">)، والأنساب للبلاذری (</w:t>
      </w:r>
      <w:r>
        <w:rPr>
          <w:rStyle w:val="FootnoteReference"/>
        </w:rPr>
        <w:footnoteReference w:id="1132"/>
      </w:r>
      <w:r>
        <w:rPr>
          <w:rFonts w:ascii="IRNazanin" w:hAnsi="IRNazanin" w:eastAsia="IRNazanin" w:cs="IRNazanin"/>
          <w:lang w:bidi="fa-IR"/>
          <w:color w:val="111111"/>
          <w:sz w:val="28"/>
          <w:szCs w:val="28"/>
          <w:rtl/>
        </w:rPr>
        <w:t xml:space="preserve">)، وحلیة الأولیاء لأبی نعیم (</w:t>
      </w:r>
      <w:r>
        <w:rPr>
          <w:rStyle w:val="FootnoteReference"/>
        </w:rPr>
        <w:footnoteReference w:id="1133"/>
      </w:r>
      <w:r>
        <w:rPr>
          <w:rFonts w:ascii="IRNazanin" w:hAnsi="IRNazanin" w:eastAsia="IRNazanin" w:cs="IRNazanin"/>
          <w:lang w:bidi="fa-IR"/>
          <w:color w:val="111111"/>
          <w:sz w:val="28"/>
          <w:szCs w:val="28"/>
          <w:rtl/>
        </w:rPr>
        <w:t xml:space="preserve">)، وکنز العمّال للمتّقی الهندی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لخوفه من تحریف القرآن حسبما جاء فی روایة عبدالرزّاق بن همّام (</w:t>
      </w:r>
      <w:r>
        <w:rPr>
          <w:rStyle w:val="FootnoteReference"/>
        </w:rPr>
        <w:footnoteReference w:id="1135"/>
      </w:r>
      <w:r>
        <w:rPr>
          <w:rFonts w:ascii="IRNazanin" w:hAnsi="IRNazanin" w:eastAsia="IRNazanin" w:cs="IRNazanin"/>
          <w:lang w:bidi="fa-IR"/>
          <w:color w:val="111111"/>
          <w:sz w:val="28"/>
          <w:szCs w:val="28"/>
          <w:rtl/>
        </w:rPr>
        <w:t xml:space="preserve">)، وروایة العیّاشی (</w:t>
      </w:r>
      <w:r>
        <w:rPr>
          <w:rStyle w:val="FootnoteReference"/>
        </w:rPr>
        <w:footnoteReference w:id="1136"/>
      </w:r>
      <w:r>
        <w:rPr>
          <w:rFonts w:ascii="IRNazanin" w:hAnsi="IRNazanin" w:eastAsia="IRNazanin" w:cs="IRNazanin"/>
          <w:lang w:bidi="fa-IR"/>
          <w:color w:val="111111"/>
          <w:sz w:val="28"/>
          <w:szCs w:val="28"/>
          <w:rtl/>
        </w:rPr>
        <w:t xml:space="preserve">)، وفی الفهرست لابن الندیم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لأنّه علیه السلام أراد أن یقیم الحجّة علی الحکّام کما جاء فی کتاب سلیم (</w:t>
      </w:r>
      <w:r>
        <w:rPr>
          <w:rStyle w:val="FootnoteReference"/>
        </w:rPr>
        <w:footnoteReference w:id="1138"/>
      </w:r>
      <w:r>
        <w:rPr>
          <w:rFonts w:ascii="IRNazanin" w:hAnsi="IRNazanin" w:eastAsia="IRNazanin" w:cs="IRNazanin"/>
          <w:lang w:bidi="fa-IR"/>
          <w:color w:val="111111"/>
          <w:sz w:val="28"/>
          <w:szCs w:val="28"/>
          <w:rtl/>
        </w:rPr>
        <w:t xml:space="preserve">)،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والاحتجاج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أنّه علیه السلام عمد إلی ذلک بعد أن رأی خذلان النّاس له کما فی خبر سلیم (</w:t>
      </w:r>
      <w:r>
        <w:rPr>
          <w:rStyle w:val="FootnoteReference"/>
        </w:rPr>
        <w:footnoteReference w:id="1140"/>
      </w:r>
      <w:r>
        <w:rPr>
          <w:rFonts w:ascii="IRNazanin" w:hAnsi="IRNazanin" w:eastAsia="IRNazanin" w:cs="IRNazanin"/>
          <w:lang w:bidi="fa-IR"/>
          <w:color w:val="111111"/>
          <w:sz w:val="28"/>
          <w:szCs w:val="28"/>
          <w:rtl/>
        </w:rPr>
        <w:t xml:space="preserve">)، والاحتجاج (</w:t>
      </w:r>
      <w:r>
        <w:rPr>
          <w:rStyle w:val="FootnoteReference"/>
        </w:rPr>
        <w:footnoteReference w:id="1141"/>
      </w:r>
      <w:r>
        <w:rPr>
          <w:rFonts w:ascii="IRNazanin" w:hAnsi="IRNazanin" w:eastAsia="IRNazanin" w:cs="IRNazanin"/>
          <w:lang w:bidi="fa-IR"/>
          <w:color w:val="111111"/>
          <w:sz w:val="28"/>
          <w:szCs w:val="28"/>
          <w:rtl/>
        </w:rPr>
        <w:t xml:space="preserve">)، أو غیرها.</w:t>
      </w:r>
    </w:p>
    <w:p>
      <w:pPr>
        <w:pStyle w:val="BookText"/>
      </w:pPr>
      <w:r>
        <w:rPr>
          <w:rFonts w:ascii="IRNazanin" w:hAnsi="IRNazanin" w:eastAsia="IRNazanin" w:cs="IRNazanin"/>
          <w:lang w:bidi="fa-IR"/>
          <w:color w:val="111111"/>
          <w:sz w:val="28"/>
          <w:szCs w:val="28"/>
          <w:rtl/>
        </w:rPr>
        <w:t xml:space="preserve">فإنّ کلّ هذه الأخبار تجعلنا نطمئنّ إلی صحة مشروع الإمام علی علیه السلام فی القرآن، وأنه قد أقدم علی جمع القرآن وفق ما سمعه عن رسول الله صلی الله علیه و آله قبل أن یشرع أبو بکر فی جمع القرآن، أو أن یکلّف زید بن ثابت بالجمع، أو أن یجمع سالم - مولی أبی حذیفة - القرآن.</w:t>
      </w:r>
    </w:p>
    <w:p>
      <w:pPr>
        <w:pStyle w:val="BookText"/>
      </w:pPr>
      <w:r>
        <w:rPr>
          <w:rFonts w:ascii="IRNazanin" w:hAnsi="IRNazanin" w:eastAsia="IRNazanin" w:cs="IRNazanin"/>
          <w:lang w:bidi="fa-IR"/>
          <w:color w:val="111111"/>
          <w:sz w:val="28"/>
          <w:szCs w:val="28"/>
          <w:rtl/>
        </w:rPr>
        <w:t xml:space="preserve">فالسؤال الّذی طرحناه وبقی إلی الآن یتراوح فی مکانه ولم نقف علی جوابه: إذا کان القرآن قد کتب وجمع ورتّب علی عهد رسول الله صلی الله علیه و آله فی مصحفٍ واحد حسبما ما جاء فی بعض النصوص، فما الداعی لإعادة جمعه من جدید علی عهد أبی بکر؟</w:t>
      </w:r>
    </w:p>
    <w:p>
      <w:pPr>
        <w:pStyle w:val="BookText"/>
      </w:pPr>
      <w:r>
        <w:rPr>
          <w:rFonts w:ascii="IRNazanin" w:hAnsi="IRNazanin" w:eastAsia="IRNazanin" w:cs="IRNazanin"/>
          <w:lang w:bidi="fa-IR"/>
          <w:color w:val="111111"/>
          <w:sz w:val="28"/>
          <w:szCs w:val="28"/>
          <w:rtl/>
        </w:rPr>
        <w:t xml:space="preserve">ألم یقولوا بأنّ معاذاً، وأُبیّاً، وابن مسعود، وعبادة، وأبا موسی، وأبا الدرداء، وزیداً، وأبا زید، قد جمعوا القرآن علی عهد رسول الله صلی الله علیه و آله ؟ وقد أثبتنا بأنّ جمعهم کان جمع تدوین وکتابة لا جمع حفظ فی الصدور، فإن صحّ هذا الخبر وهذا المعنی، فلماذا یجمعه أبو بکر مرّة أخری؟</w:t>
      </w:r>
    </w:p>
    <w:p>
      <w:pPr>
        <w:pStyle w:val="BookText"/>
      </w:pPr>
      <w:r>
        <w:rPr>
          <w:rFonts w:ascii="Amiri" w:hAnsi="Amiri" w:eastAsia="Amiri" w:cs="Amiri"/>
          <w:lang w:bidi="ar-SA"/>
          <w:color w:val="111111"/>
          <w:sz w:val="28"/>
          <w:szCs w:val="28"/>
          <w:rtl/>
        </w:rPr>
        <w:t xml:space="preserve">باعتقادی أنّ ما علَّلوه فی الجواب (</w:t>
      </w:r>
      <w:r>
        <w:rPr>
          <w:rStyle w:val="FootnoteReference"/>
        </w:rPr>
        <w:footnoteReference w:id="1142"/>
      </w:r>
      <w:r>
        <w:rPr>
          <w:rFonts w:ascii="IRNazanin" w:hAnsi="IRNazanin" w:eastAsia="IRNazanin" w:cs="IRNazanin"/>
          <w:lang w:bidi="fa-IR"/>
          <w:color w:val="111111"/>
          <w:sz w:val="28"/>
          <w:szCs w:val="28"/>
          <w:rtl/>
        </w:rPr>
        <w:t xml:space="preserve">) علیل، لأنّ غالب الصحابة کانوا قد حفظوا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أو جزءاً منه، وکانوا یرتّلون القرآن آناء اللیل وأطراف النهار، وأنّ التسمیة بالقرآن جاءت لکثرة قراءتهم إیّاه.</w:t>
      </w:r>
    </w:p>
    <w:p>
      <w:pPr>
        <w:pStyle w:val="BookText"/>
      </w:pPr>
      <w:r>
        <w:rPr>
          <w:rFonts w:ascii="IRNazanin" w:hAnsi="IRNazanin" w:eastAsia="IRNazanin" w:cs="IRNazanin"/>
          <w:lang w:bidi="fa-IR"/>
          <w:color w:val="111111"/>
          <w:sz w:val="28"/>
          <w:szCs w:val="28"/>
          <w:rtl/>
        </w:rPr>
        <w:t xml:space="preserve">بل کان لبعضهم مصاحف تامّة کالإمام علیّ علیه السلام ، أو ناقصة کما هی فی مصاحف الصحابة، بدءاً بحمزة سیّد الشهداء، وتلک المرأة الشهیدة، ومروراً بعبد الله بن عمرو بن العاص، وابن مسعود، وأبی بن کعب، وختماً بغیرهم من الصحابة.</w:t>
      </w:r>
    </w:p>
    <w:p>
      <w:pPr>
        <w:pStyle w:val="BookText"/>
      </w:pPr>
      <w:r>
        <w:rPr>
          <w:rFonts w:ascii="IRNazanin" w:hAnsi="IRNazanin" w:eastAsia="IRNazanin" w:cs="IRNazanin"/>
          <w:lang w:bidi="fa-IR"/>
          <w:color w:val="111111"/>
          <w:sz w:val="28"/>
          <w:szCs w:val="28"/>
          <w:rtl/>
        </w:rPr>
        <w:t xml:space="preserve">فإذا لم تکن تلک المصاحف موجودة فأیّ شیء أحرقه عثمان؟ أم أیّ شیء طلبه أبو بکر وعمر من الصحابة حینما أرادا توحید المصاحف بزعمهم؟!</w:t>
      </w:r>
    </w:p>
    <w:p>
      <w:pPr>
        <w:pStyle w:val="BookText"/>
      </w:pPr>
      <w:r>
        <w:rPr>
          <w:rFonts w:ascii="IRNazanin" w:hAnsi="IRNazanin" w:eastAsia="IRNazanin" w:cs="IRNazanin"/>
          <w:lang w:bidi="fa-IR"/>
          <w:color w:val="111111"/>
          <w:sz w:val="28"/>
          <w:szCs w:val="28"/>
          <w:rtl/>
        </w:rPr>
        <w:t xml:space="preserve">إذن مع صحّة وجود مصاحف عند الصحابة، فلا مبرّرَ لجمع أبی بکر، وهذا ما وضحناه فیما سبق وستقف علی المزید بعد قلیل.</w:t>
      </w:r>
    </w:p>
    <w:p>
      <w:pPr>
        <w:pStyle w:val="BookText"/>
      </w:pPr>
      <w:r>
        <w:rPr>
          <w:rFonts w:ascii="Amiri" w:hAnsi="Amiri" w:eastAsia="Amiri" w:cs="Amiri"/>
          <w:lang w:bidi="ar-SA"/>
          <w:color w:val="111111"/>
          <w:sz w:val="28"/>
          <w:szCs w:val="28"/>
          <w:rtl/>
        </w:rPr>
        <w:t xml:space="preserve">فتلخّص من کلّ ما سبق:</w:t>
      </w:r>
    </w:p>
    <w:p>
      <w:pPr>
        <w:pStyle w:val="BookText"/>
      </w:pPr>
      <w:r>
        <w:rPr>
          <w:rFonts w:ascii="IRNazanin" w:hAnsi="IRNazanin" w:eastAsia="IRNazanin" w:cs="IRNazanin"/>
          <w:lang w:bidi="fa-IR"/>
          <w:color w:val="111111"/>
          <w:sz w:val="28"/>
          <w:szCs w:val="28"/>
          <w:rtl/>
        </w:rPr>
        <w:t xml:space="preserve">1- ثبوت کتابة القرآن علی عهد رسول الله صلی الله علیه و آله .</w:t>
      </w:r>
    </w:p>
    <w:p>
      <w:pPr>
        <w:pStyle w:val="BookText"/>
      </w:pPr>
      <w:r>
        <w:rPr>
          <w:rFonts w:ascii="IRNazanin" w:hAnsi="IRNazanin" w:eastAsia="IRNazanin" w:cs="IRNazanin"/>
          <w:lang w:bidi="fa-IR"/>
          <w:color w:val="111111"/>
          <w:sz w:val="28"/>
          <w:szCs w:val="28"/>
          <w:rtl/>
        </w:rPr>
        <w:t xml:space="preserve">2 - وجود صحف بل مصاحف ناقصة علی عهده صلی الله علیه و آله ، والتی دوّنت بعد اللقاء الثنائی بین رسول الله والأمین جبرئیل، أی وجود تلک السور التی أُقرَّت وأُحکِمَتْ آیاتها - وعُرفت حدودها وثبتت قراءتها من قبل ربّ العالمین - إلی ذلک الحین.</w:t>
      </w:r>
    </w:p>
    <w:p>
      <w:pPr>
        <w:pStyle w:val="BookText"/>
      </w:pPr>
      <w:r>
        <w:rPr>
          <w:rFonts w:ascii="IRNazanin" w:hAnsi="IRNazanin" w:eastAsia="IRNazanin" w:cs="IRNazanin"/>
          <w:lang w:bidi="fa-IR"/>
          <w:color w:val="111111"/>
          <w:sz w:val="28"/>
          <w:szCs w:val="28"/>
          <w:rtl/>
        </w:rPr>
        <w:t xml:space="preserve">3 - إنّ الناس کانوا یقرؤون بقراءة رسول الله فی صلواتهم وفی تلک الصحف، ولا مشاحة فی ذلک لأن رسول الله کان قد أقرأهم بها علی مکث.</w:t>
      </w:r>
    </w:p>
    <w:p>
      <w:pPr>
        <w:pStyle w:val="BookText"/>
      </w:pPr>
      <w:r>
        <w:rPr>
          <w:rFonts w:ascii="IRNazanin" w:hAnsi="IRNazanin" w:eastAsia="IRNazanin" w:cs="IRNazanin"/>
          <w:lang w:bidi="fa-IR"/>
          <w:color w:val="111111"/>
          <w:sz w:val="28"/>
          <w:szCs w:val="28"/>
          <w:rtl/>
        </w:rPr>
        <w:t xml:space="preserve">4 - أمر الرسول صلی الله علیه و آله علیّاً علیه السلام بجمع الصحف من خلف فراشه وجعلها مصحفاً بین الدفّتین.</w:t>
      </w:r>
    </w:p>
    <w:p>
      <w:pPr>
        <w:pStyle w:val="BookText"/>
      </w:pPr>
      <w:r>
        <w:rPr>
          <w:rFonts w:ascii="IRNazanin" w:hAnsi="IRNazanin" w:eastAsia="IRNazanin" w:cs="IRNazanin"/>
          <w:lang w:bidi="fa-IR"/>
          <w:color w:val="111111"/>
          <w:sz w:val="28"/>
          <w:szCs w:val="28"/>
          <w:rtl/>
        </w:rPr>
        <w:t xml:space="preserve">5 - بدأ الإمام علیه السلام جمع القرآن متناً وتفسیراً بعد وفاة رسول الله صلی الله علیه و آله ،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فأکمل علیه السلام المصحف المجرّد فی ثلاثة أیّام حسبما رواه «عبد خیر» عنه (</w:t>
      </w:r>
      <w:r>
        <w:rPr>
          <w:rStyle w:val="FootnoteReference"/>
        </w:rPr>
        <w:footnoteReference w:id="1143"/>
      </w:r>
      <w:r>
        <w:rPr>
          <w:rFonts w:ascii="IRNazanin" w:hAnsi="IRNazanin" w:eastAsia="IRNazanin" w:cs="IRNazanin"/>
          <w:lang w:bidi="fa-IR"/>
          <w:color w:val="111111"/>
          <w:sz w:val="28"/>
          <w:szCs w:val="28"/>
          <w:rtl/>
        </w:rPr>
        <w:t xml:space="preserve">)، وجمع الثانی منه فی ستّة أشهر حسبما جاء فی قول ابن عبّاس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إنّ الإمام علیه السلام قدّم المصحف المفسَّر إلی الخلفاء کی یقیم الحجّة علیهم، ویبیّن للنّاس بأنّ الاتجاه العام ماضٍ فی التفکیک بین القرآن وعِدْله - أعنی العترة الطاهرة علیهم السلام - خلافاً لقوله صلی الله علیه و آله الآمر بالتمسّک بهما: «وأنّهما لن یفترقا حتّی یردا علیّ الحوض» وذلک لقول عمر: (انصرف به لا تفارقه ولا یفارقک).</w:t>
      </w:r>
    </w:p>
    <w:p>
      <w:pPr>
        <w:pStyle w:val="BookText"/>
      </w:pPr>
      <w:r>
        <w:rPr>
          <w:rFonts w:ascii="IRNazanin" w:hAnsi="IRNazanin" w:eastAsia="IRNazanin" w:cs="IRNazanin"/>
          <w:lang w:bidi="fa-IR"/>
          <w:color w:val="111111"/>
          <w:sz w:val="28"/>
          <w:szCs w:val="28"/>
          <w:rtl/>
        </w:rPr>
        <w:t xml:space="preserve">ومن الواضح أیضاً أنّ کثیراً ممّا هو موجود فی المصحف المفسّر لن یروق للآخرین، وخصوصا الخلفاء منهم؛ لأنّ الحقّ مرٌّ؛ إذ فیه القضایا والبلایا، وإنّ وجود کل هذه الأمور فی مصحف واحد جعلهم یفکّرون جدّیا بتطویق الإمام علیه السلام وسلبه کلّ ما خصّه به الله ورسوله صلی الله علیه و آله من فضائل، ثم منحِها لآخرین.</w:t>
      </w:r>
    </w:p>
    <w:p>
      <w:pPr>
        <w:pStyle w:val="BookText"/>
      </w:pPr>
      <w:r>
        <w:rPr>
          <w:rFonts w:ascii="IRNazanin" w:hAnsi="IRNazanin" w:eastAsia="IRNazanin" w:cs="IRNazanin"/>
          <w:lang w:bidi="fa-IR"/>
          <w:color w:val="111111"/>
          <w:sz w:val="28"/>
          <w:szCs w:val="28"/>
          <w:rtl/>
        </w:rPr>
        <w:t xml:space="preserve">صارفین بذلک النّاس عن الإمام علیه السلام وأهل بیته علیهم السلام ، إنّهم فعلوا کل ذلک علی حساب القرآن، وهذا من أقبح القبیح، فالدعوة إلی إعادة کتابة المصحف من جدید، وحرق المصاحف والذی فیه إسم الجلالة وتعالیم السماء هو خدش بالقیم، فإنّهم فعلوا ذلک کی لا یبقی بأیدی النّاس ما یوافق مصحف الإمام علیّ علیه السلام ، لکنّهم وإن جدّوا لتحقیق أمانیهم، لم یوفقوا لذلک؛ لإصرار الناس علی القراءة بما عُلّموا والأخذ عن ابن مسعود وأبی بن کعب وعلی بن أبی طالب وأمثالهم.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أجل، إنّ جمع الإمام أمیر المؤمنین علیه السلام لهذا المصحف فی المدّة الزمنیة الّتی جلس فیها الإمام علیه السلام فی بیته، مضافاً إلی کونه امتثالاً لأمر رسول الله، کان اعتراضاً علی الحاکمین، وحفظاً للقرآن الکریم أیضاً، وإنّ جلوس الإمام فی بیته وعدم خروجه إلّا لفرض عبادی مهم له دلالاته وإیحاءاته، وقدوضّحنا بعضها وسنکمل الباقی فی البحوث القادمة إن شاء الله تعالی.</w:t>
      </w:r>
    </w:p>
    <w:p>
      <w:pPr>
        <w:pStyle w:val="BookText"/>
      </w:pPr>
      <w:r>
        <w:rPr>
          <w:rFonts w:ascii="IRNazanin" w:hAnsi="IRNazanin" w:eastAsia="IRNazanin" w:cs="IRNazanin"/>
          <w:lang w:bidi="fa-IR"/>
          <w:color w:val="111111"/>
          <w:sz w:val="28"/>
          <w:szCs w:val="28"/>
          <w:rtl/>
        </w:rPr>
        <w:t xml:space="preserve">إذن خلصنا إلی أنّ أمیر المؤمنین علیّ بن أبی طالب علیه السلام کان أوّل من جمع متن القرآن بین اللوحین لا غیره وکذب ما نسب إلیه من الترحم علی أبی بکر بکونه أول من جمع القرآن بین الدفتین!!</w:t>
      </w:r>
    </w:p>
    <w:p>
      <w:pPr>
        <w:pStyle w:val="BookText"/>
      </w:pPr>
      <w:r>
        <w:rPr>
          <w:rFonts w:ascii="IRNazanin" w:hAnsi="IRNazanin" w:eastAsia="IRNazanin" w:cs="IRNazanin"/>
          <w:lang w:bidi="fa-IR"/>
          <w:color w:val="111111"/>
          <w:sz w:val="28"/>
          <w:szCs w:val="28"/>
          <w:rtl/>
        </w:rPr>
        <w:t xml:space="preserve">کما أنّه هو الوحید الذی جمعه مع تفسیره وتأویله فی ستّة أشهر، وهو الذی ربط القرآن المتلوّ بالمکتوب، وبذلک یصحّ أن نقول وبلسان قاطع: أنّه القرآن الناطق والعالم بالقرآن، وهو معه یدور حیثما دار.</w:t>
      </w:r>
    </w:p>
    <w:p>
      <w:pPr>
        <w:pStyle w:val="BookText"/>
      </w:pPr>
      <w:r>
        <w:rPr>
          <w:rFonts w:ascii="IRNazanin" w:hAnsi="IRNazanin" w:eastAsia="IRNazanin" w:cs="IRNazanin"/>
          <w:lang w:bidi="fa-IR"/>
          <w:color w:val="111111"/>
          <w:sz w:val="28"/>
          <w:szCs w:val="28"/>
          <w:rtl/>
        </w:rPr>
        <w:t xml:space="preserve">8- وأنّ (المصحف الإمام) هو لأمیر المؤمنین علی بن أبی طالب علیه السلام لا لغیره، واستغلال ذلک لصالح عثمان مکیدة ممن خالف علیاً ولاسیما من بنی أمیة.</w:t>
      </w:r>
    </w:p>
    <w:p>
      <w:pPr>
        <w:pStyle w:val="BookText"/>
      </w:pPr>
      <w:r>
        <w:rPr>
          <w:rFonts w:ascii="IRNazanin" w:hAnsi="IRNazanin" w:eastAsia="IRNazanin" w:cs="IRNazanin"/>
          <w:lang w:bidi="fa-IR"/>
          <w:color w:val="111111"/>
          <w:sz w:val="28"/>
          <w:szCs w:val="28"/>
          <w:rtl/>
        </w:rPr>
        <w:t xml:space="preserve">انتهی المجلد الأوّل وسیلیه الثانی إن شاء الله، وما توفیقی إلّا بالله، علیه توکّلتُ وإلیه أُنیب.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3" w:name="pg14398_148708"/>
    <w:bookmarkEnd w:id="53"/>
    <w:p>
      <w:pPr>
        <w:pStyle w:val="Heading3"/>
      </w:pPr>
      <w:bookmarkStart w:id="129" w:name="_Toc76"/>
      <w:r>
        <w:t>الفهرس</w:t>
      </w:r>
      <w:bookmarkEnd w:id="129"/>
    </w:p>
    <w:p>
      <w:pPr>
        <w:pStyle w:val="BookText"/>
      </w:pPr>
      <w:r>
        <w:rPr>
          <w:rFonts w:ascii="Amiri" w:hAnsi="Amiri" w:eastAsia="Amiri" w:cs="Amiri"/>
          <w:lang w:bidi="ar-SA"/>
          <w:color w:val="111111"/>
          <w:sz w:val="28"/>
          <w:szCs w:val="28"/>
          <w:rtl/>
        </w:rPr>
        <w:t xml:space="preserve">مقدّمة المؤلّف5</w:t>
      </w:r>
    </w:p>
    <w:p>
      <w:pPr>
        <w:pStyle w:val="BookText"/>
      </w:pPr>
      <w:r>
        <w:rPr>
          <w:rFonts w:ascii="IRNazanin" w:hAnsi="IRNazanin" w:eastAsia="IRNazanin" w:cs="IRNazanin"/>
          <w:lang w:bidi="fa-IR"/>
          <w:color w:val="111111"/>
          <w:sz w:val="28"/>
          <w:szCs w:val="28"/>
          <w:rtl/>
        </w:rPr>
        <w:t xml:space="preserve">تمهید19</w:t>
      </w:r>
    </w:p>
    <w:p>
      <w:pPr>
        <w:pStyle w:val="BookText"/>
      </w:pPr>
      <w:r>
        <w:rPr>
          <w:rFonts w:ascii="IRNazanin" w:hAnsi="IRNazanin" w:eastAsia="IRNazanin" w:cs="IRNazanin"/>
          <w:lang w:bidi="fa-IR"/>
          <w:color w:val="111111"/>
          <w:sz w:val="28"/>
          <w:szCs w:val="28"/>
          <w:rtl/>
        </w:rPr>
        <w:t xml:space="preserve">مدرسة الخلافة ومقدّماتها العشر فی جمع القرآن، والرؤیة التصحیحیة من قبل مدرسة أهل البیت لها23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المقدّمة الأُولی:23</w:t>
      </w:r>
    </w:p>
    <w:p>
      <w:pPr>
        <w:pStyle w:val="BookText"/>
      </w:pPr>
      <w:r>
        <w:rPr>
          <w:rFonts w:ascii="IRNazanin" w:hAnsi="IRNazanin" w:eastAsia="IRNazanin" w:cs="IRNazanin"/>
          <w:lang w:bidi="fa-IR"/>
          <w:color w:val="111111"/>
          <w:sz w:val="28"/>
          <w:szCs w:val="28"/>
          <w:rtl/>
        </w:rPr>
        <w:t xml:space="preserve">النبیّ یعرف القراءة والکتابة، لکنّه لا یکتب:23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المقدّمة الثانیة:38</w:t>
      </w:r>
    </w:p>
    <w:p>
      <w:pPr>
        <w:pStyle w:val="BookText"/>
      </w:pPr>
      <w:r>
        <w:rPr>
          <w:rFonts w:ascii="IRNazanin" w:hAnsi="IRNazanin" w:eastAsia="IRNazanin" w:cs="IRNazanin"/>
          <w:lang w:bidi="fa-IR"/>
          <w:color w:val="111111"/>
          <w:sz w:val="28"/>
          <w:szCs w:val="28"/>
          <w:rtl/>
        </w:rPr>
        <w:t xml:space="preserve">وجود مصاحف کتبها الصحابة علی عهد رسول الله:39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المقدّمة الثالثة:44</w:t>
      </w:r>
    </w:p>
    <w:p>
      <w:pPr>
        <w:pStyle w:val="BookText"/>
      </w:pPr>
      <w:r>
        <w:rPr>
          <w:rFonts w:ascii="IRNazanin" w:hAnsi="IRNazanin" w:eastAsia="IRNazanin" w:cs="IRNazanin"/>
          <w:lang w:bidi="fa-IR"/>
          <w:color w:val="111111"/>
          <w:sz w:val="28"/>
          <w:szCs w:val="28"/>
          <w:rtl/>
        </w:rPr>
        <w:t xml:space="preserve">قتلی الیمامة مقدِّمةٌ لجمع أبی بکر للقرآن:45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المقدّمة الرابعة:52</w:t>
      </w:r>
    </w:p>
    <w:p>
      <w:pPr>
        <w:pStyle w:val="BookText"/>
      </w:pPr>
      <w:r>
        <w:rPr>
          <w:rFonts w:ascii="IRNazanin" w:hAnsi="IRNazanin" w:eastAsia="IRNazanin" w:cs="IRNazanin"/>
          <w:lang w:bidi="fa-IR"/>
          <w:color w:val="111111"/>
          <w:sz w:val="28"/>
          <w:szCs w:val="28"/>
          <w:rtl/>
        </w:rPr>
        <w:t xml:space="preserve">الغلوّ فی عثمان وإقصاء منافسیه:53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المقدّمة الخامسة:68</w:t>
      </w:r>
    </w:p>
    <w:p>
      <w:pPr>
        <w:pStyle w:val="BookText"/>
      </w:pPr>
      <w:r>
        <w:rPr>
          <w:rFonts w:ascii="IRNazanin" w:hAnsi="IRNazanin" w:eastAsia="IRNazanin" w:cs="IRNazanin"/>
          <w:lang w:bidi="fa-IR"/>
          <w:color w:val="111111"/>
          <w:sz w:val="28"/>
          <w:szCs w:val="28"/>
          <w:rtl/>
        </w:rPr>
        <w:t xml:space="preserve">تعدّد القراءات تخالف الوحدة فیه، وهو المبرّر لتشریع القراءات الجدیدة:70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المقدّمة السادسة:90</w:t>
      </w:r>
    </w:p>
    <w:p>
      <w:pPr>
        <w:pStyle w:val="BookText"/>
      </w:pPr>
      <w:r>
        <w:rPr>
          <w:rFonts w:ascii="IRNazanin" w:hAnsi="IRNazanin" w:eastAsia="IRNazanin" w:cs="IRNazanin"/>
          <w:lang w:bidi="fa-IR"/>
          <w:color w:val="111111"/>
          <w:sz w:val="28"/>
          <w:szCs w:val="28"/>
          <w:rtl/>
        </w:rPr>
        <w:t xml:space="preserve">مصادرة الخلفاء لِجُهْد الأمة فی حفظ القرآن:91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المقدّمة السابعة:108</w:t>
      </w:r>
    </w:p>
    <w:p>
      <w:pPr>
        <w:pStyle w:val="BookText"/>
      </w:pPr>
      <w:r>
        <w:rPr>
          <w:rFonts w:ascii="IRNazanin" w:hAnsi="IRNazanin" w:eastAsia="IRNazanin" w:cs="IRNazanin"/>
          <w:lang w:bidi="fa-IR"/>
          <w:color w:val="111111"/>
          <w:sz w:val="28"/>
          <w:szCs w:val="28"/>
          <w:rtl/>
        </w:rPr>
        <w:t xml:space="preserve">جمع القرآن بید غیر المعصوم، کذبٌ وخیانة للدین والأُمّة:109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المقدّمة الثامنة:114</w:t>
      </w:r>
    </w:p>
    <w:p>
      <w:pPr>
        <w:pStyle w:val="BookText"/>
      </w:pPr>
      <w:r>
        <w:rPr>
          <w:rFonts w:ascii="IRNazanin" w:hAnsi="IRNazanin" w:eastAsia="IRNazanin" w:cs="IRNazanin"/>
          <w:lang w:bidi="fa-IR"/>
          <w:color w:val="111111"/>
          <w:sz w:val="28"/>
          <w:szCs w:val="28"/>
          <w:rtl/>
        </w:rPr>
        <w:t xml:space="preserve">القول بجمع القرآن فی زمن الفتنة!! یخدش فی حجیّته:115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المقدّمة التاسعة:125</w:t>
      </w:r>
    </w:p>
    <w:p>
      <w:pPr>
        <w:pStyle w:val="BookText"/>
      </w:pPr>
      <w:r>
        <w:rPr>
          <w:rFonts w:ascii="IRNazanin" w:hAnsi="IRNazanin" w:eastAsia="IRNazanin" w:cs="IRNazanin"/>
          <w:lang w:bidi="fa-IR"/>
          <w:color w:val="111111"/>
          <w:sz w:val="28"/>
          <w:szCs w:val="28"/>
          <w:rtl/>
        </w:rPr>
        <w:t xml:space="preserve">التّقلیل من شأن القرآن من جهة، والاهتمام بتواتر القراءات من جهة أُخری!!125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المقدّمة العاشرة:130</w:t>
      </w:r>
    </w:p>
    <w:p>
      <w:pPr>
        <w:pStyle w:val="BookText"/>
      </w:pPr>
      <w:r>
        <w:rPr>
          <w:rFonts w:ascii="IRNazanin" w:hAnsi="IRNazanin" w:eastAsia="IRNazanin" w:cs="IRNazanin"/>
          <w:lang w:bidi="fa-IR"/>
          <w:color w:val="111111"/>
          <w:sz w:val="28"/>
          <w:szCs w:val="28"/>
          <w:rtl/>
        </w:rPr>
        <w:t xml:space="preserve">مصحفنا هو مصحف رسول الله ومصحف جمیع الصحابة، ولیس بمصحف عثمان وزید فقط:131</w:t>
      </w:r>
    </w:p>
    <w:p>
      <w:pPr>
        <w:pStyle w:val="BookText"/>
      </w:pPr>
      <w:r>
        <w:rPr>
          <w:rFonts w:ascii="IRNazanin" w:hAnsi="IRNazanin" w:eastAsia="IRNazanin" w:cs="IRNazanin"/>
          <w:lang w:bidi="fa-IR"/>
          <w:color w:val="111111"/>
          <w:sz w:val="28"/>
          <w:szCs w:val="28"/>
          <w:rtl/>
        </w:rPr>
        <w:t xml:space="preserve">تاریخ القرآن الحکیم فی مراحله الأربع145</w:t>
      </w:r>
    </w:p>
    <w:p>
      <w:pPr>
        <w:pStyle w:val="BookText"/>
      </w:pPr>
      <w:r>
        <w:rPr>
          <w:rFonts w:ascii="IRNazanin" w:hAnsi="IRNazanin" w:eastAsia="IRNazanin" w:cs="IRNazanin"/>
          <w:lang w:bidi="fa-IR"/>
          <w:color w:val="111111"/>
          <w:sz w:val="28"/>
          <w:szCs w:val="28"/>
          <w:rtl/>
        </w:rPr>
        <w:t xml:space="preserve">1 - التنزیل:149</w:t>
      </w:r>
    </w:p>
    <w:p>
      <w:pPr>
        <w:pStyle w:val="BookText"/>
      </w:pPr>
      <w:r>
        <w:rPr>
          <w:rFonts w:ascii="IRNazanin" w:hAnsi="IRNazanin" w:eastAsia="IRNazanin" w:cs="IRNazanin"/>
          <w:lang w:bidi="fa-IR"/>
          <w:color w:val="111111"/>
          <w:sz w:val="28"/>
          <w:szCs w:val="28"/>
          <w:rtl/>
        </w:rPr>
        <w:t xml:space="preserve">ما الفائدة فی النزول التدریجی للقرآن؟156</w:t>
      </w:r>
    </w:p>
    <w:p>
      <w:pPr>
        <w:pStyle w:val="BookText"/>
      </w:pPr>
      <w:r>
        <w:rPr>
          <w:rFonts w:ascii="IRNazanin" w:hAnsi="IRNazanin" w:eastAsia="IRNazanin" w:cs="IRNazanin"/>
          <w:lang w:bidi="fa-IR"/>
          <w:color w:val="111111"/>
          <w:sz w:val="28"/>
          <w:szCs w:val="28"/>
          <w:rtl/>
        </w:rPr>
        <w:t xml:space="preserve">2 - الترتیب:159</w:t>
      </w:r>
    </w:p>
    <w:p>
      <w:pPr>
        <w:pStyle w:val="BookText"/>
      </w:pPr>
      <w:r>
        <w:rPr>
          <w:rFonts w:ascii="IRNazanin" w:hAnsi="IRNazanin" w:eastAsia="IRNazanin" w:cs="IRNazanin"/>
          <w:lang w:bidi="fa-IR"/>
          <w:color w:val="111111"/>
          <w:sz w:val="28"/>
          <w:szCs w:val="28"/>
          <w:rtl/>
        </w:rPr>
        <w:t xml:space="preserve">معنی القرآن لغة169</w:t>
      </w:r>
    </w:p>
    <w:p>
      <w:pPr>
        <w:pStyle w:val="BookText"/>
      </w:pPr>
      <w:r>
        <w:rPr>
          <w:rFonts w:ascii="IRNazanin" w:hAnsi="IRNazanin" w:eastAsia="IRNazanin" w:cs="IRNazanin"/>
          <w:lang w:bidi="fa-IR"/>
          <w:color w:val="111111"/>
          <w:sz w:val="28"/>
          <w:szCs w:val="28"/>
          <w:rtl/>
        </w:rPr>
        <w:t xml:space="preserve">اختلاف ترتیب التلاوة عن ترتیب النزول172</w:t>
      </w:r>
    </w:p>
    <w:p>
      <w:pPr>
        <w:pStyle w:val="BookText"/>
      </w:pPr>
      <w:r>
        <w:rPr>
          <w:rFonts w:ascii="IRNazanin" w:hAnsi="IRNazanin" w:eastAsia="IRNazanin" w:cs="IRNazanin"/>
          <w:lang w:bidi="fa-IR"/>
          <w:color w:val="111111"/>
          <w:sz w:val="28"/>
          <w:szCs w:val="28"/>
          <w:rtl/>
        </w:rPr>
        <w:t xml:space="preserve">دور رسول الله وجبرئیل فی ترتیب الآیات186</w:t>
      </w:r>
    </w:p>
    <w:p>
      <w:pPr>
        <w:pStyle w:val="BookText"/>
      </w:pPr>
      <w:r>
        <w:rPr>
          <w:rFonts w:ascii="Amiri" w:hAnsi="Amiri" w:eastAsia="Amiri" w:cs="Amiri"/>
          <w:lang w:bidi="ar-SA"/>
          <w:color w:val="111111"/>
          <w:sz w:val="28"/>
          <w:szCs w:val="28"/>
          <w:rtl/>
        </w:rPr>
        <w:t xml:space="preserve">مصاحف الصحابة192</w:t>
      </w:r>
    </w:p>
    <w:p>
      <w:pPr>
        <w:pStyle w:val="BookText"/>
      </w:pPr>
      <w:r>
        <w:rPr>
          <w:rFonts w:ascii="IRNazanin" w:hAnsi="IRNazanin" w:eastAsia="IRNazanin" w:cs="IRNazanin"/>
          <w:lang w:bidi="fa-IR"/>
          <w:color w:val="111111"/>
          <w:sz w:val="28"/>
          <w:szCs w:val="28"/>
          <w:rtl/>
        </w:rPr>
        <w:t xml:space="preserve">عائشة تجیز التقدیم والتأخیر فی السور وآیها194</w:t>
      </w:r>
    </w:p>
    <w:p>
      <w:pPr>
        <w:pStyle w:val="BookText"/>
      </w:pPr>
      <w:r>
        <w:rPr>
          <w:rFonts w:ascii="IRNazanin" w:hAnsi="IRNazanin" w:eastAsia="IRNazanin" w:cs="IRNazanin"/>
          <w:lang w:bidi="fa-IR"/>
          <w:color w:val="111111"/>
          <w:sz w:val="28"/>
          <w:szCs w:val="28"/>
          <w:rtl/>
        </w:rPr>
        <w:t xml:space="preserve">الإنزال الدفعی والتدریجی ومواضع الآیات205</w:t>
      </w:r>
    </w:p>
    <w:p>
      <w:pPr>
        <w:pStyle w:val="BookText"/>
      </w:pPr>
      <w:r>
        <w:rPr>
          <w:rFonts w:ascii="IRNazanin" w:hAnsi="IRNazanin" w:eastAsia="IRNazanin" w:cs="IRNazanin"/>
          <w:lang w:bidi="fa-IR"/>
          <w:color w:val="111111"/>
          <w:sz w:val="28"/>
          <w:szCs w:val="28"/>
          <w:rtl/>
        </w:rPr>
        <w:t xml:space="preserve">حصیلة البحث211</w:t>
      </w:r>
    </w:p>
    <w:p>
      <w:pPr>
        <w:pStyle w:val="BookText"/>
      </w:pPr>
      <w:r>
        <w:rPr>
          <w:rFonts w:ascii="IRNazanin" w:hAnsi="IRNazanin" w:eastAsia="IRNazanin" w:cs="IRNazanin"/>
          <w:lang w:bidi="fa-IR"/>
          <w:color w:val="111111"/>
          <w:sz w:val="28"/>
          <w:szCs w:val="28"/>
          <w:rtl/>
        </w:rPr>
        <w:t xml:space="preserve">3 - الجمع والتألیف:213</w:t>
      </w:r>
    </w:p>
    <w:p>
      <w:pPr>
        <w:pStyle w:val="BookText"/>
      </w:pPr>
      <w:r>
        <w:rPr>
          <w:rFonts w:ascii="IRNazanin" w:hAnsi="IRNazanin" w:eastAsia="IRNazanin" w:cs="IRNazanin"/>
          <w:lang w:bidi="fa-IR"/>
          <w:color w:val="111111"/>
          <w:sz w:val="28"/>
          <w:szCs w:val="28"/>
          <w:rtl/>
        </w:rPr>
        <w:t xml:space="preserve">1 - الجمع فی عهد رسول الله:217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الأخبار الدالّة علی وجود مصحفٍ أو مصاحف علی عهد رسول الله:221</w:t>
      </w:r>
    </w:p>
    <w:p>
      <w:pPr>
        <w:pStyle w:val="BookText"/>
      </w:pPr>
      <w:r>
        <w:rPr>
          <w:rFonts w:ascii="IRNazanin" w:hAnsi="IRNazanin" w:eastAsia="IRNazanin" w:cs="IRNazanin"/>
          <w:lang w:bidi="fa-IR"/>
          <w:color w:val="111111"/>
          <w:sz w:val="28"/>
          <w:szCs w:val="28"/>
          <w:rtl/>
        </w:rPr>
        <w:t xml:space="preserve">مدی صحّة دعوی النسخ236</w:t>
      </w:r>
    </w:p>
    <w:p>
      <w:pPr>
        <w:pStyle w:val="BookText"/>
      </w:pPr>
      <w:r>
        <w:rPr>
          <w:rFonts w:ascii="IRNazanin" w:hAnsi="IRNazanin" w:eastAsia="IRNazanin" w:cs="IRNazanin"/>
          <w:lang w:bidi="fa-IR"/>
          <w:color w:val="111111"/>
          <w:sz w:val="28"/>
          <w:szCs w:val="28"/>
          <w:rtl/>
        </w:rPr>
        <w:t xml:space="preserve">هل حفظ القرآن شرف خارِق للجامعین أم لا؟239</w:t>
      </w:r>
    </w:p>
    <w:p>
      <w:pPr>
        <w:pStyle w:val="BookText"/>
      </w:pPr>
      <w:r>
        <w:rPr>
          <w:rFonts w:ascii="IRNazanin" w:hAnsi="IRNazanin" w:eastAsia="IRNazanin" w:cs="IRNazanin"/>
          <w:lang w:bidi="fa-IR"/>
          <w:color w:val="111111"/>
          <w:sz w:val="28"/>
          <w:szCs w:val="28"/>
          <w:rtl/>
        </w:rPr>
        <w:t xml:space="preserve">علی الجامع الحقیقی للقرآن247</w:t>
      </w:r>
    </w:p>
    <w:p>
      <w:pPr>
        <w:pStyle w:val="BookText"/>
      </w:pPr>
      <w:r>
        <w:rPr>
          <w:rFonts w:ascii="IRNazanin" w:hAnsi="IRNazanin" w:eastAsia="IRNazanin" w:cs="IRNazanin"/>
          <w:lang w:bidi="fa-IR"/>
          <w:color w:val="111111"/>
          <w:sz w:val="28"/>
          <w:szCs w:val="28"/>
          <w:rtl/>
        </w:rPr>
        <w:t xml:space="preserve">أخبارٌ کاذبة:273</w:t>
      </w:r>
    </w:p>
    <w:p>
      <w:pPr>
        <w:pStyle w:val="BookText"/>
      </w:pPr>
      <w:r>
        <w:rPr>
          <w:rFonts w:ascii="IRNazanin" w:hAnsi="IRNazanin" w:eastAsia="IRNazanin" w:cs="IRNazanin"/>
          <w:lang w:bidi="fa-IR"/>
          <w:color w:val="111111"/>
          <w:sz w:val="28"/>
          <w:szCs w:val="28"/>
          <w:rtl/>
        </w:rPr>
        <w:t xml:space="preserve">من فضائل عثمان: حرق المصاحف!!277</w:t>
      </w:r>
    </w:p>
    <w:p>
      <w:pPr>
        <w:pStyle w:val="BookText"/>
      </w:pPr>
      <w:r>
        <w:rPr>
          <w:rFonts w:ascii="IRNazanin" w:hAnsi="IRNazanin" w:eastAsia="IRNazanin" w:cs="IRNazanin"/>
          <w:lang w:bidi="fa-IR"/>
          <w:color w:val="111111"/>
          <w:sz w:val="28"/>
          <w:szCs w:val="28"/>
          <w:rtl/>
        </w:rPr>
        <w:t xml:space="preserve">2 - الجمع بعد وفاة رسول الله مباشرةً بواسطة الإمام علیّ:297</w:t>
      </w:r>
    </w:p>
    <w:p>
      <w:pPr>
        <w:pStyle w:val="BookText"/>
      </w:pPr>
      <w:r>
        <w:rPr>
          <w:rFonts w:ascii="IRNazanin" w:hAnsi="IRNazanin" w:eastAsia="IRNazanin" w:cs="IRNazanin"/>
          <w:lang w:bidi="fa-IR"/>
          <w:color w:val="111111"/>
          <w:sz w:val="28"/>
          <w:szCs w:val="28"/>
          <w:rtl/>
        </w:rPr>
        <w:t xml:space="preserve">ما استدلت به الإمامیة297</w:t>
      </w:r>
    </w:p>
    <w:p>
      <w:pPr>
        <w:pStyle w:val="BookText"/>
      </w:pPr>
      <w:r>
        <w:rPr>
          <w:rFonts w:ascii="IRNazanin" w:hAnsi="IRNazanin" w:eastAsia="IRNazanin" w:cs="IRNazanin"/>
          <w:lang w:bidi="fa-IR"/>
          <w:color w:val="111111"/>
          <w:sz w:val="28"/>
          <w:szCs w:val="28"/>
          <w:rtl/>
        </w:rPr>
        <w:t xml:space="preserve">مصحف الإمام علی فی مصادر الشیعة وکتب علمائهم:309</w:t>
      </w:r>
    </w:p>
    <w:p>
      <w:pPr>
        <w:pStyle w:val="BookText"/>
      </w:pPr>
      <w:r>
        <w:rPr>
          <w:rFonts w:ascii="IRNazanin" w:hAnsi="IRNazanin" w:eastAsia="IRNazanin" w:cs="IRNazanin"/>
          <w:lang w:bidi="fa-IR"/>
          <w:color w:val="111111"/>
          <w:sz w:val="28"/>
          <w:szCs w:val="28"/>
          <w:rtl/>
        </w:rPr>
        <w:t xml:space="preserve">النتیجة:342</w:t>
      </w:r>
    </w:p>
    <w:p>
      <w:pPr>
        <w:pStyle w:val="BookText"/>
      </w:pPr>
      <w:r>
        <w:rPr>
          <w:rFonts w:ascii="IRNazanin" w:hAnsi="IRNazanin" w:eastAsia="IRNazanin" w:cs="IRNazanin"/>
          <w:lang w:bidi="fa-IR"/>
          <w:color w:val="111111"/>
          <w:sz w:val="28"/>
          <w:szCs w:val="28"/>
          <w:rtl/>
        </w:rPr>
        <w:t xml:space="preserve">أخبار التحریف فی کتب الفریقین358</w:t>
      </w:r>
    </w:p>
    <w:p>
      <w:pPr>
        <w:pStyle w:val="BookText"/>
      </w:pPr>
      <w:r>
        <w:rPr>
          <w:rFonts w:ascii="Amiri" w:hAnsi="Amiri" w:eastAsia="Amiri" w:cs="Amiri"/>
          <w:lang w:bidi="ar-SA"/>
          <w:color w:val="111111"/>
          <w:sz w:val="28"/>
          <w:szCs w:val="28"/>
          <w:rtl/>
        </w:rPr>
        <w:t xml:space="preserve">عودٌ علی بدء407</w:t>
      </w:r>
    </w:p>
    <w:p>
      <w:pPr>
        <w:pStyle w:val="BookText"/>
      </w:pPr>
      <w:r>
        <w:rPr>
          <w:rFonts w:ascii="IRNazanin" w:hAnsi="IRNazanin" w:eastAsia="IRNazanin" w:cs="IRNazanin"/>
          <w:lang w:bidi="fa-IR"/>
          <w:color w:val="111111"/>
          <w:sz w:val="28"/>
          <w:szCs w:val="28"/>
          <w:rtl/>
        </w:rPr>
        <w:t xml:space="preserve">المصحف کلمة عربیة أم حبشیة؟421</w:t>
      </w:r>
    </w:p>
    <w:p>
      <w:pPr>
        <w:pStyle w:val="BookText"/>
      </w:pPr>
      <w:r>
        <w:rPr>
          <w:rFonts w:ascii="IRNazanin" w:hAnsi="IRNazanin" w:eastAsia="IRNazanin" w:cs="IRNazanin"/>
          <w:lang w:bidi="fa-IR"/>
          <w:color w:val="111111"/>
          <w:sz w:val="28"/>
          <w:szCs w:val="28"/>
          <w:rtl/>
        </w:rPr>
        <w:t xml:space="preserve">موقف ابن مسعود وأبی بن کعب من السلطة:466</w:t>
      </w:r>
    </w:p>
    <w:p>
      <w:pPr>
        <w:pStyle w:val="BookText"/>
      </w:pPr>
      <w:r>
        <w:rPr>
          <w:rFonts w:ascii="IRNazanin" w:hAnsi="IRNazanin" w:eastAsia="IRNazanin" w:cs="IRNazanin"/>
          <w:lang w:bidi="fa-IR"/>
          <w:color w:val="111111"/>
          <w:sz w:val="28"/>
          <w:szCs w:val="28"/>
          <w:rtl/>
        </w:rPr>
        <w:t xml:space="preserve">المصحف المتداول هو مصحف رسول الله لا مصحف الخلفاء490</w:t>
      </w:r>
    </w:p>
    <w:p>
      <w:pPr>
        <w:pStyle w:val="BookText"/>
      </w:pPr>
      <w:r>
        <w:rPr>
          <w:rFonts w:ascii="IRNazanin" w:hAnsi="IRNazanin" w:eastAsia="IRNazanin" w:cs="IRNazanin"/>
          <w:lang w:bidi="fa-IR"/>
          <w:color w:val="111111"/>
          <w:sz w:val="28"/>
          <w:szCs w:val="28"/>
          <w:rtl/>
        </w:rPr>
        <w:t xml:space="preserve">سؤال وجواب:501</w:t>
      </w:r>
    </w:p>
    <w:p>
      <w:pPr>
        <w:pStyle w:val="BookText"/>
      </w:pPr>
      <w:r>
        <w:rPr>
          <w:rFonts w:ascii="Amiri" w:hAnsi="Amiri" w:eastAsia="Amiri" w:cs="Amiri"/>
          <w:lang w:bidi="ar-SA"/>
          <w:color w:val="111111"/>
          <w:sz w:val="28"/>
          <w:szCs w:val="28"/>
          <w:rtl/>
        </w:rPr>
        <w:t xml:space="preserve">الصحابة وتخوفهم من أسماء بعض السور:515</w:t>
      </w:r>
    </w:p>
    <w:p>
      <w:pPr>
        <w:pStyle w:val="BookText"/>
      </w:pPr>
      <w:r>
        <w:rPr>
          <w:rFonts w:ascii="IRNazanin" w:hAnsi="IRNazanin" w:eastAsia="IRNazanin" w:cs="IRNazanin"/>
          <w:lang w:bidi="fa-IR"/>
          <w:color w:val="111111"/>
          <w:sz w:val="28"/>
          <w:szCs w:val="28"/>
          <w:rtl/>
        </w:rPr>
        <w:t xml:space="preserve">سؤال وجواب518</w:t>
      </w:r>
    </w:p>
    <w:p>
      <w:pPr>
        <w:pStyle w:val="BookText"/>
      </w:pPr>
      <w:r>
        <w:rPr>
          <w:rFonts w:ascii="Amiri" w:hAnsi="Amiri" w:eastAsia="Amiri" w:cs="Amiri"/>
          <w:lang w:bidi="ar-SA"/>
          <w:color w:val="111111"/>
          <w:sz w:val="28"/>
          <w:szCs w:val="28"/>
          <w:rtl/>
        </w:rPr>
        <w:t xml:space="preserve">ارتباط جمع القرآن بموضوع الخلافة:525</w:t>
      </w:r>
    </w:p>
    <w:p>
      <w:pPr>
        <w:pStyle w:val="BookText"/>
      </w:pPr>
      <w:r>
        <w:rPr>
          <w:rFonts w:ascii="IRNazanin" w:hAnsi="IRNazanin" w:eastAsia="IRNazanin" w:cs="IRNazanin"/>
          <w:lang w:bidi="fa-IR"/>
          <w:color w:val="111111"/>
          <w:sz w:val="28"/>
          <w:szCs w:val="28"/>
          <w:rtl/>
        </w:rPr>
        <w:t xml:space="preserve">الفهرس557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یمکن أن یقال بأن المطبوع قد تغیر بالکامل فصار شیئاً آخر.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فی کوتینکن (Gottingen) (المانیا) سنة 1860 م وهو یقع فی ثلاثة أجزاء: الأول: فی أصل ومنشأ القرآن، والثانی: فی الجمع وتدوین القرآن، والثالث: فی تاریخ نص القرآن.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الأعیان لابن خلکان 3 : 466 تحقیق احسان عباس.</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المصاحف للسجستانی 1: 69 / 31 و32.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ستقف علیها لاحقاً تحت عنوان: الجمع بعد وفاة رسول الله صلی الله علیه و آله مباشرةً بواسطة الإمام علی علیه السلام فی صفحة 299.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تفسیر القمّی 2: 451 - عنه: بحار الأنوار 89: 48 / ح 7 مثلاً.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 278، فتح الباری 9 : 20.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إمام المصاحف کلّها. وستقف لاحقاً علی نصوص تؤکّد بأنّ عمر کان یرید أن یجعل مصحفه إماماً، لکنّه طُعن قبل أن یحقّق أُمنیته.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13 ربیع الأول سنة 11 إلی 21 جمادی الآخرة سنة 13 للهجرة.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22 جمادی الآخرة سنة 13 إلی غرة محرّم سنة 24 للهجرة.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لابن الندیم: 30، تفسیر فرات الکوفی: 398 / ح 530.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18 / 4، التوحید للصدوق: 73 / ح 27، الأمالی: 399 / ح 9 وفیه: تسعة أیّام.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319 مثلاً.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1: 22.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لابن عبد البر 8: 301، الاستیعاب 3: 974، الوافی بالوفیات 17: 167 ترجمة عبد الله بن عثمان.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الخوارزمیّ فی رسائله: 117 ط مصر - معرّضاً بآل أُمیّة -: فما قدروا علی دفن حدیث من أحادیث رسول الله ولا علی تحریف آیةٍ من کتاب الله جلّ شأنه ...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الصفحات 312 و 318 و 322 من هذا الکتاب وجاء عن الإمام الباقر کما فی تفسیر فرات: 398 / ح 530: فلم یزد فیه الشیطان شیئأ ولم ینقص منه شیئاً.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أحکام القرآن للجصاص 5 : 105، البرهان 2 : 35 ورواه البخاری معلقا فی صحیحه 6 : 2622 باب الشهادة تکون عند الحاکم فی ولایته.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 225.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التی ستقف علیها بعد قلیل.</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433 / ح 3، تحف العقول: 459، المعجم الکبیر 3: 65 / 2678 و2679، مسند أحمد 3: 59 / 11578.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الشوری: 52.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113.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أوائل المقالات المطبوع ضمن مصنفات شیخ المفید 4 : 135 - 137.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العنکبوت: 48.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البینة: 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113.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479 / ح 3، ومثله عن عبد الله بن طلحة، اُنظر: الحدیث 2 من الصفحة نفسها، والکافی 1: 273 / ح 5 من کتاب الحجّة - باب الروح الّتی یسدّد الله بها الائمّة ( الحدیث.</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262 / ح 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398 / ح 1 من کتاب الحجّة - باب أنّ مستقی العلم من بیت آل محمّد صلی الله علیه و آله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ومنها قول سعد بن أبی سرح بأنّه کان یبدل الآیات (عزیز حکیم) الی (غفور رحیم) والنبی لا یعلم بذلک أو یقرّه وأمثاله. أنظر: لباب النقول: 103، ثقات ابن حبان 3: 214 ترجمة 709 لسعد بن أبی سرح.</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 152 / ح 41، وانظر: الدرّ المنثور 1: 28، عن الدیلمی فی الفردوس 5: 394 / 8533.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 لبحر المحیط 7: 151.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فعن خالد بن عرفطة إن عمر قال: انطلقت أنا ... فانتسخت کتاب من أهل الکتاب ثم جئت به فی أدیم. فقال لی رسول الله ما هذا فی یدک یا عمر، قلت یا رسول الله: کتاب انتسخته لنزداد به علماً الی علمنا، فغضب رسول الله حتّی احمرّت وجنتاه، ثم نودی ب- (الصلاة جامعة)، فقالت الأنصار: أغضب نبیکم! السلاح السلاح، فجاؤوا حتّی أحدقوا بمنبر رسول الله صلی الله علیه و آله ، فقال صلی الله علیه و آله : یا أیها الناس! إنی قد أوتیت جوامع الکلم وخواتیمه، واخْتُصر لی اختصاراً، ولقد أتیتکم بها بیضاء نقیّة، فلاتَتَهوَّکوا (تقیید العلم: 52) ولا یغرّنکم المتهوِّکون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159 / ح 4 - عنه: بحار الأنوار 17: 137 / ح 21.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وحتّی إنّه کان یعرف القراءة باللّغة العبریة کما فی النصّ السابق.</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157 و158.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164.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106.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أوائل المقالات المطبوع ضمن مصنفات الشیخ المفید 4 : 135 - 137، علل الشرائع 1: 124 / ح 1 - عنه: بحار الأنوار 16: 132 / ح 70، وقریبٌ منه روایة علیّ بن أسباط عن أبی جعفر فی علل الشرائع 1: 125 / ح 2وبصائر الدرجات: 226 / ح 4 باب فی أن رسول الله کان یقرأ ویکتب بکل لسان وفیه: قلت لأبی جعفر: أن الناس یزعمون أن رسول الله لم یکن یکتب ولا یقرأ، فقال: کذبوا لعنهم الله أنی ذلک وقد قال تعالی: ...وَیُعَلِّمُهُمُ الْکِتَابَ وَالْحِکْمَةَ ... فکیف أن یعلمهم الکتاب والحکمة ولیس یحسن أن یقرأ ویکتب.</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1 - 5.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العنکبوت: 48.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103.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347 / ح 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مشکاة المصابیح 1: 68 / ح 258، کنز العمّال 10: 97 و98 / ح 29182 - 29192.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البیّنة: 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الکهف: 27.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247 / ح 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16: 134 من بیان للمجلسیّ فی ذیل الحدیث 72.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طلب رسول الله لم یکن مولویاً بل إرشادیاً، ومعنی کلام الإمام علیه السلام أن یدی لا تطیق فعل ذلک إذ لا یمکننی أن أمحو اسم النبوة عنک أبدا فلیکن ذلک منک، فمحاه رسول الله بیده.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312، وانظر: مصنف ابن أبی شیبة 7: 383 / 36841، سنن البیهقی 5: 69 / ح 8971.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صحیح مسلم 3: 1410 / ح 1783، مصنف ابن أبی شیبة 7: 383 / 36841.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1913 / ح 4718، وفی روایةٍ أُخری / ح 4717: «أُبیّ بن کعب» بدل «أبی الدرداء»، وهناک اختلاف فی أسماء الجامعِین للقرآن وأعدادهم، حتّی أوصلها بعضهم إلی أربعین صحابیّاً.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الجاثیة: 29.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93.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کانت ناقصة.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المجلد الثالث من کتاب نصوص فی علوم القرآن للمیامی، فنقول: لو کان لعثمان بن عفان مصحف أیام حیاته وکان من الذین عرضوا قراءتهم علی رسول الله فلماذا یعتمد زید بن ثابت فی کتابة المصحف؟ ولماذا یحتاج زید إلی شاهدی عدل فی تصحیحه للآیات والسور؟!</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62 / ح 1 باب اختلاف الحدیث.</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 2298 / ح 3004، سنن الدارمی: 130 / ح 450.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الشهید الثانی: 139 - عنه: بحار الأنوار 16: 294 / ح 162، و89: 216 / ح 23.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160، وقد حقق شواذ القراءات للکرمانی الدکتور شمران العجلی.</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8: 457.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الأخبار القائلة بأن فلاناً وفلاناً وفلاناً قد جمعوا القرآن علی عهد رسول الله.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13، قوله تعالی: فَأْتُوا بِعَشْرِ سُوَرٍ مِثْلِهِ مُفْتَرَیَاتٍ وَادْعُوا مَنِ اسْتَطَعْتُم مِن دُونِ الله.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129.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23.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101.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79.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هشام 5: 294.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1917 / ح 4731 الباب 6 مَن قال لم یترک النبیّ إلّا ما بین الدفّتین. ولا یفوتک التنبیه علی أنّ هذه الروایة ومثیلاتها سیقت لنفی کتابة النبی وصیة لأمیر المؤمنین وباقی الأئمة الاثنی عشر. لکن ذلک لا یضرّ المقام هنا، لأنّ المقصود هو وجود القرآن مکتوباً بین الدفّتین.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ذلک فی المرحلتین الثانیة والثالثة من المراحل الأربعة فی تاریخ القرآن والذی سیأتی بعد قلیل إن شاء الله تعالی.</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البلاذری فی فتوح البلدان 1: 10: وقد اختلفوا فی عدّة من استشهد بالیمامة، فأقلّ ما ذکروا من مبلغها سبعمائة وأکثر ذلک ألف وسبعمائة، وقال بعضهم: إنّ عدّتهم ألف ومائتان.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1: 221 / ح 601، مجمع الزوائد 7: 165.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103 باب فی ثواب مَن قرأ القرآن نظراً - عنه: بحار الأنوار 89: 202 / 23.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1090 / ح 2828، وصحیح مسلم 3: 1490 / ح 1869 رواه بطریق آخر، وفیه زیادة: مخافة أن یناله العدو.</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الروضتین لأبی شامة 1: 5، والاستیعاب لابن عبد البر: ترجمة زید بن ثابت، والتراتیب الإداریّة 1: 116، وفتح الباری 9: 52، ذکر فیه أسماء ستّة عشر صحابیّاً وصحابیّةً من المهاجرین فقط (عن أبی عبید)، وشرح النووی 16: 19 قال: روی غیر مسلم حفظ جماعات من الصحابة فی عهد النبی وذکر منهم المازری خمسة عشر صحابیاً.</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انفرد بهذا الکلام القرطبی فی تفسیره 1: 50، ومن روی عنه قال: سبعون قارئاً. أنظر: فتح الباری 9: 52، والإتقان 1: 192 و193، ومناهل العرفان 1: 174، وهو الثابت فی الصحیح کما أشار إلیه النووی فی شرحه علی مسلم 16: 19، وابن القیّم الجوزیة فی أعلام الموقعین 3: 34.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کنز العمال 2: 243 / 4762 عن الحسن وابن سیرین وابن شهاب قالوا: لما أسرع القتل فی قرّاء القرآن یوم الیمامة، فقُتل منهم یومئذٍ أربعمائة رجل ... رواه عن ابن الأنباری فی (المصاحف).</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لنولدکه 2: 253 وانظر Caetani, Annali dell Islam, vol. 2, no. 331 وخاورشناسان وجمع وتدوین قرآن کریم : 78.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2 : 253.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9: 12.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لابن أبی داوود 1: 208 / 81، وعنه فی کنز العمال 2: 247 / 4778.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المصباح العدد الخامس الصفحة : 118.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2: 66.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100 - 102.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الکامل فی التاریخ 2: 223 - 224.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کلام البغوی فی شرح السنة 4 : 525 أیضاً.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128 - 129.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39: 242، الکامل فی التاریخ 3: 8، تاریخ ابن خلدون 2: 583.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264.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مشکل القرآن لابن قتیبة 1: 233 - 234 باب تکرار الکلام والزیادة فیه.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وقال ابن فارس فی الصاحبی: 325: وابن قتیبة یطلق إطلاقات منکرة ویروی أشیاء شنیعة - ثمّ روی الخبرین الآنفین عن الشعبی، وقال: - وهذا کلامٌ شنیع جدّاً فیمن یقول: سلونی قبل أن تفقدونی، فما من آیةٍ أعلم، أبلیلٍ نزلت أم بنهار، أم فی سهل أم فی جبل.</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الأعلی: 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لأحکام القرآن 1: 53.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إقصاء أمیر المؤمنین علی بن ابی طالب.</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9: 13.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1: 323 / ح 3690، 2: 89 / ح 6817، المعجم الکبیر 1: 87 / ح 130، وانظر:کتاب الزهد لابن المبارک: 452 / ح 1277.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أراد أن یعلق علی ما رواه ابن ابی داود السجستانی فی المصاحف وقوله: وقال أبو بکر: لم یذکر المصحف أحد الا أشعث [بن سوار الکندی] وهو لین الحدیث، وانما رووا (حتی أجمع القرآن): یعنی اتم حفظه، فإنّه یقال للذی یحفظ القرآن قد جمع القرآن.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ستقف علیها عند جمع الإمام علی علیه السلام للقرآن بعد رسول الله صلی الله علیه و آله فی صفحة 299.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5 : 450 / ح 9765 باب بیعة أبی بکر، شواهد التنزیل للحسکانی 1 : 37.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2 : 338.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ابی شیبة 6 : 148 / ح 20230.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 : 268 / ح 1184 أمر السقیفة وبیعة أبی بکر.</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 : 269 / ح 1187 أمر السقیفة وبیعة أبی بکر.</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لمحمد بن أیوب بن الظریس : 36 / ح 22.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64 / ح 1 باب اختلاف الحدیث.</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الکافی 1: 239 / ح 1 باب فیه ذکر الصحیفة والجفر والجامعة ومصحف فاطمة.</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18: 270 / ح 34 - عن: بصائر الدرجات: 342 / ح 5 باختلافٍ یسیر.</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خاورشناسان وجمع وتدوین قرآن کریم: 92 (کتاب فارسی).</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Paul Casanova, Mohammed et la fin du monde, paris, 1911, p. 141.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رده بلاشیر وغیره، اُنظر کتاب خاورشناسان وجمع وتدوین قرآن کریم: 99 (کتاب فارسی).</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السبعة فی القراءات: 68.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سنعود إلی هذا المبحث إن شاء الله عند کلامنا عن القرّاء والإمام أمیر المؤمنین علیّ علیه السلام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حسبما سنوضّحه لاحقاً تحت عنوان (سماع السلمیّ من علیٍّ علیه السلام لا من غیره) انظر صفحة 397 من هذا الکتاب.</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51.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القیامة: 17.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البروج: 21 و22.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بتصوری أنّ المقصود منه أنّه کان یکتب من مصحف الإمام علی ویؤیده ما جاء عن ابن مسعود فی سعد السعود.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الأنبیاء: 26 و27.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الأسرار ومصابیح الأبرار 1 : 13 - 15 من مقدمة المؤلف.</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تاریخ ابن شبة 2: 377 / ح 1176، کنز العمال 2: 251 / ح 4808، فتح الباری 8: 642، الدر المنثور 8: 161.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أنساب الأشراف 6: 146 / ح 1366.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داوود 4: 210 / ح 4643، مستدرک الحاکم 3: 641 / ح 6352.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المصاحف لابن أبی داوود 1: 169 / ح 31، ومصنّف عبد الرزّاق 5: 450 / ح 9765، طبقات ابن سعد 2: 338.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ابن مسعود: تاریخ بغداد 4: 326 / 2138، البحر الرائق 4: 372، المبسوط للسرخسی 6: 124، وعن أُبی: صحیح البخاری 4: 1913 / 4719، وکنز العمال 2: 245 / 4768.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تعبیر ابن مسعود عن زید قالها تعریضاً به. أنظر: سنن النسائی (المجتبی) 8: 134 / 5064، مسند أحمد 1: 411 / 3906.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المصحف الشریف المنسوب لعلیّ بن أبی طالب علیه السلام (نسخة صنعاء) الفصل الثالث من المقدّمة: 69.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1909 باب أُنزل القرآن علی سبعة أحرف وفیه حدیثان، صحیح مسلم 1: 560 باب بیان أن القرآن علی سبعة أحرف وفیه عدّة أحادیث.</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ستقف علی تلک النصوص فی آخر المجلد الثانی من هذا الکتاب (توحید المصاحف).</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الذاریات: 43.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قراءة ابن مسعود. اُنظر: النهایة فی غریب الحدیث والأثر 3: 181 مادّة عتا.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الکوثر: 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فتح الباری 8: 731.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ففی الکافی 2: 619 / ح 1 باب أن القرآن یرفع کما أنزل، عن الصادق قال: قال النبی: إن الرجل الأعجمی من أمتی لیقرأ القرآن فترفعه الملائکة علی عربیته.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الأحرف السبعة للدانی: 21 / ح 8، وسنن البیهقی 2: 384 / ح 3802.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مذاهب التفسیر الاسلامی لجولد تسهیر: 4 وقال بمثل هذا الکلام کانون سل أیضاً أنظر مجلة المصباح العدد الخامس الصفحة 142 مقال الاستاذ عبدالجبار الشاطی (کانون سل وکتابه تدوین القرآن).</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الإتقان 2: 258 الباب 43 الإبداع، وخزانة الأدب 2: 291.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البیهقی 1: 565 / ح 1048، و2: 384 / ح 3804.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سیأتی الحدیث عنه.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2 : 342 - 343.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631 / ح 13.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630 / ح 12، إعتقادات الصدوق: 86 باب الاعتقاد فی مبلغ القرآن.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83.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أبی یعلی 8: 470 / ح 5057، وذم الکلام وأهله 1: 45 / ح 39 عن أبی عبید فی فضائل القرآن.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والذی جاء فی أمر الباری فی قوله: وَقُرْآناً فَرَقْنَاهُ لِتَقْرَأَهُ عَلَی النَّاسِ عَلَی مُکْثٍ سورة الإسراء: 106.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250 / ح 4802 - عن ابن الأنباری فی (المصاحف).</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90: 3 - عن: تفسیر النعمانی.</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1: 739 / ح 2031، 2: 317 / ح 3144 والمتن منه.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23.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106.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الرازی 4: 1346 / ح 7626، وعن السدّی، عن مصعب بن سعد، عن أبیه أنّه قال: لمّا کان فتح مکّة، أمّن رسول الله الناس إلّا أربعة نفر وامرأتین، وقال: «اقتلوهم وإن وجدتموهم متعلّقین بأستار الکعبة»: عکرمة بن أبی جهل، وعبد الله بن أخطل، ومقیس بن صبابة، وعبد الله بن أبی سرح. وقیل بأنّه هو الذی نزل فیه: وَمَنْ أَظْلَمُ مِمَّنِ افْتَرَی عَلَی اللهِ کَذِبا أَوْ قَالَ أُوحِیَ إِلَیَّ وَلَمْ یُوحَ إِلَیْهِ شَیْءٌ وَمَن قَالَ سَأُنْزِلُ مِثْلَ مَاأَنْزَلَ الله، لأنّ رسول الله أملی علیه ذات یوم: وَلَقَدْ خَلَقْنَا الإِنسَانَ مِن سُلاَلَةٍ مِن طِینٍ - إلی قوله: - ثُمَّ أَنشَأْنَاهُ خَلْقاً آخَرَ، فجری علی لسان ابن أبی سرح: فَتَبَارَکَ اللهُ أَحْسَنُ الْخَالِقِینَ. فأملاه علیه وقال: «هکذا نزل»، فارتدّ عدوّ الله وقال: إن کان محمّدٌ صادقاً فلقد أوحی إلیّ کما أوحی إلیه، ولئن کان کاذباً فلقد قلت کما قال. وارتدّ عن الإسلام وهدر رسول الله دمه.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مصنّف عبد الرزّاق 10: 156 / ح 18675 باب ما جاء فی الحروریّة، مسند أحمد 3: 145 / ح 12501، سنن الدارمی 2: 314 / ح 2518 باب افتراق الأُمّة، سنن أبی داوود 4: 198 / ح 4597، سنن ابن ماجة 2: 1322 / ح 3993.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82.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153.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أحکام القرآن للجصّاص 2: 314، شرح النووی علی صحیح مسلم 11: 91، الجامع الصغیر للسیوطی 1: 48 / ح 288.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349 / ح 2279، و3: 1282 / ح 3289 واللّفظ له، مسند أحمد 1: 411 / ح 3907 و3908، مسند ابن الجعد 1: 83 / ح 464.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51 / 17 من کلامٍ له فی صفة مَن یتصدّی للحکم بین الأُمّة ولیس لذلک أهل.</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83.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74.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الإذن بالقراءة بالأحرف السبعة.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80 و81.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85.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68.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2: 116 / ح 1711، الإتقان فی علوم القرآن 1: 538 / ح 3488.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مناهل العرفان للزرقانی 1: 301، فقد نقله عن مفتی البلاد الاندلسیّة أبی سعید فرج ابن لب.</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التفسیر الکبیر 19: 164، محاضرات الأُدباء 2: 449، وتاریخ المدینة 1: 375 / ح 1170. وفی تفسیر البحر المحیط 5: 97 عن عمر أنّه کان یری: وَالَّذِینَ اتَّبَعُوهُم بِإِحْسَانٍ بغیر واو، صفةً للأنصار، حتّی قال له زید بن ثابت: إنها بالواو، فقال عمر: ائتونی بأُبَیّ، فقال: تصدیق ذلک فی کتاب الله فی أول الجمعة: وَآخَرِینَ مِنْهُمْ لَمَّا یَلْحَقُوا بِهِمْ، وأوسط الحشر: وَالَّذِینَ جَاءُوا مِن بَعْدِهِمْ، وآخر الأنفال: وَالَّذِینَ آمَنُوا مِن بَعْدُ.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إلی القید فی الخبر (فحرّف أو أخطأ)، ولم یقل: إنّ العبد إذا لم یقدر علی التلفّظ والنطق (کتبه الملَک کما أُنزل).</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لأبی عبید: 106. تأمّل فی النص لتراهم یعتبرون التحریف ممّا یکتبه الله کما أُنزل.</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لأبی عبید: 189.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102 / ح 406.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کتابنا (منع تدوین الحدیث).</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قاله ابن عبد البر فی التمهید 8: 280، کما فی البرهان 1: 311 النوع الحادی عش-ر - الأحرف السبعة.</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مناهل العرفان للزرقانی 1 : 301 فقد نقله عن مفتی البلاد الأندلسیة.</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77.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الکبیر 29: 166.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تخریج الأحادیث للزیعلی 3: 48 / ح 10 فی صفة هذه الأُمّة صدورهم أناجیلهم.</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1 : 334 النوع الثالث عشر جمع القرآن ومن حفظه من الصحابة.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الذهبی لا یقبل بهذا الکلام لأنه لا یعده ضمن السبعة الذین عرضوا قراءتهم علی رسول الله فإذا لم یکن قد عرض قراءته علی رسول الله، فکیف یکون أقرأ الناس والأحق بالخلافة باعتقاد الذهبی؟!!</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أعنی رسول الله محمّد بن عبد الله ووصیّه علیّ بن أبی طالب.</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أکثر وأشدّ من ذلک، لأنّ العلم بالبلدان والحوادث قد یصیبه التردید والشک، أمّا العلم بالقرآن فلا، لأنّه نازلٌ من عند الله العزیز، وقد اهتمّ الرسول صلی الله علیه و آله بضبطه وتلاوته وتعلیمه المسلمین واهتم به المسلمون علی اختلاف مذاهبهم فی کل عصر ومصر جیلا بعد جیل.</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تفسیر مجمع البیان للطبرسی 1: 43 - عن: المسائل الطرابلسیات. وقد استغل ابن حزم الاقوال الضعیفة الموجودة فی کتب الامامیة والحشویة من العامة للافتراء علی الامامیة والقول بأنهم یقولون بتحریف القرآن قدیما وحدیثا ثم قال:</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بأنّه لم یکن مجموعاً فی مصحفٍ واحد، لأنّ الرّسول کان قد ترک جمعه لأمیر المؤمنین علیّ بن أبی طالب، أی : أنّه صلی الله علیه و آله ترک اللّمسات الأخیرة لأمیر المؤمنین علیّ، لیوحّد شکل الصحف الموجودة عنده، ولیضیف إلیه الآیات الأخیرة النازلة علی رسول الله صلی الله علیه و آله حسبما سیأتی توضیح ذلک.</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آلاء الرحمان للشیخ البلاغی 1: 17 - 18 الفصل الثانی فی جمعه فی مصحف.</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علی سبیل المثال کنز العمال 2 : 49، الفصل الخامس، الفرع الأول: فی القراءات السبعة.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آلاء الرحمن 1 : 29، 30، الفصل الثالث فی قراءته.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تفسیر الطبری 1: 55، کما فی رسم المصحف لغانم قدوری الحمد: 132، 139.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البیهقی الکبری 2 : 385 / ح 3805، والآیة فی سورة یس: 29.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الکبیر 32 : 69. والآیة فی سورة القارعة: 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أحکام القرآن لابن العربی 4 : 119، الاتقان 1 : 123 / ح 570.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7 : 419.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12.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14.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التفسیر الکبیر 23 : 75، المحرر الوجیز 2 : 322 والآیة فی سورة الأنعام: 93 وقال النسفی فی تفسیره 3 : 118 : وقیل هذه الحکایة غیر صحیحة لان ارتداده کان فی المدینة وهذه السورة مکیة، وقیل القائل عمر بن الخطاب أو معاذ؟ وانظر تفسیر البحر المحیط 6 : 369..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یونس: 15وقد حصر الدکتور عبد الحلیم النجار فی هامش کتاب مذاهب التفسیر الاسلامی: 8 هذا الأمر بعمر فقال: سألوا عمر أن یغیر آیة الکهف (حتی إذا أتیا - أی موسی وصاحبه - أهل قریة استطعما أهلها فأبوا أن یضیفوهما) بأن یقرأ: «فأتوا أن یضیفوهما» بدلاً من: فَأَبَوْا أَن یُضَیِّفُوهُمَا، لما فیه من مهانة لهم.</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صحیح البخاری 1: 97 / ح 244 من الباب 75 فضل مَن بات علی الوضوء، وغیره.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527 / ح 17 باب القول عند الإصباح والإمساء.</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وإتمام النعمة: 351 / ح 49 الباب 33.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أُرید فی جمع القرآن دقّة الضبط فهذا منتهاه، لا کما قالوه أنّه ضُبِط بشاهدَین، أحدهما الحفظ وثانیهما الکتابة، قلنا بهذا تعلیقاً علی ما قالوه.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النازلة علی رسول الله فی وقائع وأحداث مختلفة زماناً ومکاناً.</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قاله السیّد الخوئی فی البیان فی تفسیر القرآن: 92.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لأبی عبید: 87 عن عبد الله بن عمرو عن رسول الله، سنن أبی داوود 2: 73 / ح 1464 الباب 356.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لأبی عبید: 86.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الأعلی: 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)وَقُرْآنًا فَرَقْنَاهُ لِتَقْرَأَهُ عَلَی النَّاسِ عَلَی مُکْثٍ * وَنَزَّلْنَاهُ تَنْزِیلاً (الإسراء: 106).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بأمر الله سبحانه وتعالی فی شهر رمضان من کلّ عام.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القیامة: 17 و18.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القیامة: 18.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إقراء الأمین جبرئیل لرسول الله صلی الله علیه و آله فی قوله تعالی: اِقْرَأ، وإقراء الرسول للصحابة فی قوله تعالی: لِتَقْرَأه عَلَی الناسِ عَلَی مُکث.</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الضبط الثنائیّ بین رسول الله صلی الله علیه و آله وجبرئیل الأمین کلّ عام، وقد اعتمدوا العرضة الأخیرة فی جمع القرآن بعد رسول الله دقّةً فی الضبط.</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89: 106 عن أبی عبد الرحمان السلمی قال: حدّثنا من کان یقرؤنا من الصحابة، أنّهم کانوا یأخذون من رسول الله عش-ر آیات، فلا یأخذون فی العشر الآخر حتّی یعلموا ما فی هذه من العلم والعمل. وانظر: مسند أحمد 5: 410 / 23529، وعن ابن مسعود قال: کنّا لا نجاوز عشر آیات حتی نعرف أمرها ونهیها. المغنی لابن قدامة 2: 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مصنف ابن ابی شیبة 6 : 117 / 29930، الدر المنثور 5 : 346، عن البیهقی فی شعب الإیمان عن عمر بن الخطاب.</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169، 218.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فجاء فی الخبر عندهم: استقرؤوا القرآن من أربعة عبد الله بن مسعود وسالم مولی أبی حذیفة وأبی بن کعب ومعاذ بن جبل. وفی نصوص أخری أسماء آخرین. صحیح البخاری 3: 1372 / ح 3549، 3: 1385 / ح 3595.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 1913 / ح 4719، مسند أحمد 5 : 113 / ح 21122.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للدانی 1: 185، تفسیر البغوی 1: 498 - 499، وتفسیر الرازی 11: 84، 22: 65، وفیات الأعیان 3 : 466.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13: 145، الإتقان 1: 543 / ح 3505.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الرازی 22: 65، تفسیر البغوی 3: 222، تفسیر القرطبی 11: 216.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الکهف: 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451 - عنه: بحار الأنوار 89: 48 / ح 5، وانظر: بصائر الدرجات: 214 / ح 5 الباب 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228 / ح 1 باب أنّه لم یجمع القرآن کلّه إلّا الأئمّة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228 / ح 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خاورشناسان وجمع وتدوین قرآن کریم : 94 (کتاب فارسی).</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2 : 300 - 305.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للسیّد الخوئی: 239 الشبهة الرابعة.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حسبما سیأتی لاحقاً فی صفحة 223. الأخبار الدالة علی وجود مصحف أو مصاحف علی عهد رسول الله.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1913 / 4719، باب القرّاء من أصحاب النبی صلی الله علیه و آله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شبه 2: 377 / ح 1176، کنز العمال 2: 251 / ح 4808، فتح الباری 8: 642، الدر المنثور 8: 161.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106.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خاورشناسان وجمع وتدوین قرآن کریم: 96 - 97.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المصباح العدد 5 الخامس الصحفة 122 أثر روایات جمع القرآن فی الفکر الإستش-راقی (دراسة فی کتاب جمع القرآن للمستشرق جون جیلکرایست).</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والتی مرّت فی صفحة 72 - 77. تعدد القراءات تخالف الوحدة فیه.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4: 280 / ح 4701 باب وجوب تعلّم إعراب القرآن، وستعرف لاحقا أنه علیه السلام اشار الی اتباع مدرسة الخلفاء الثلاثة، لا إلی أصحاب العربیة علی الإطلاق، فإن رائد مدرسة العربیة هو أمیر المؤمنین علی وأصحابه أمثال: أبی الأسود الدؤلی وأبی عمرو بن العلاء وغیرهم، وإنّ أبا الأسود هو الذی قنن القرآن المتلو کتابةً.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451 - عنه: بحار الأنوار 89: 49 / ح 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222.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66 / ح 143، الأحادیث المختارة 10 : 169 / ح 167.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 1371 / ح 3546، سنن الترمذی 5 : 680 / ح 3824.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10 : 238 / ح 10587، المستدرک للحاکم 3 : 617 / ح 6287، صحیح الاسناد ولم یخرجاه.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224 / ح 5، 7، الکافی 1 : 213 / ح 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213 / ح 2، تفسیر العیاشی 1 : 164 / ح 6، تفسیر القمی 1 : 96.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بصائر الدرجات: 214 باب فی أنّ الأئمّة أُعطوا تفسیر القرآن والتأویل. والمراد منه الفهم الکامل، أی فهم الظواهر والبطون، لأنّ القرآن نزل لعامّة الناس، وخطاباته تعمّ جمیع المسلمین.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الکافی 8: 311 / ح 485، وسائل الشیعة 27: 185 / ح 33556.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نهج البلاغة 2: 27 الخطبة 144، بصائر الدرجات: 222 الباب 10 فی أنّ الأئمّة هم الراسخون فی العلم، والکافی 1: 213 باب أنّ الراسخین فی العلم هم الأئمّة علیهم السلام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58 الباب 19، وکذا فی الکافی 1: 210.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123 الباب 19 فی الأئمّة أنّهم خزّان الله فی السماء والأرض علی علمه.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29.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یوسف: 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138.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16 / ح 7 - عنه: بحار الأنوار 89: 69 / ح 55.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398 / ح 2 - عنه: بحار الأنوار 45: 93 / ح 34، وفیه: «أفیستقی الناسُ العلمَ مِن عندنا فیهدونهم وضللنا نحن؟! هذا محال».</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442 / ح 15، تهذیب الأحکام 8: 286 / ح 1052.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سلیم بن قیس: 146، الاحتجاج: 1 / 107، بحار الأنوار 22: 482 / ح 30 - عن: خصائص الأئمّة: 73.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الکافی 2: 633 / ح 23، بصائر الدرجات: 213 / ح 3 - عنه: بحار الأنوار: 92 / 88 ح 28.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122 / ح 112 - عنه: بحار الأنوار 38: 94 / ح 10.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258 / ح 351.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التسهیل لعلوم التنزیل 4: 64، الکشّاف 4: 389 سورة ق، إعراب القرآن 4: 225.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للسید ابن طاووس کلام فی مصحف عثمان انظره فی سعد السعود.</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الدرّ المنثور 1: 40 أخرج وکیع وأبو عبید وسعید بن منصور ... غیر المغضوب علیهم وغیر الضالین. قال أبو حیان الاندلسی فی (البحر المحیط 1: 150): وقرأ عمر وأُبی: (وغیر الضالین).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6: 2503 / ح 4661 عن ابن عباس قال: قال عمر: لقد خشیتُ أن یطول بالناس زمان حتّی یقول قائلٌ: لا نجد الرجم فی کتاب الله، فیضلّوا بترک فریضةٍ أنزلها الله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12: 268 / ح 13076، الدرّ المنثور 8: 407.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8: 407، عمدة القاری 19: 277.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البخاری 4: 1872 / ح 397: کما قرأ عمر: (الحیّ القیّام)، وهی من قمت. وقد دافع البخاری عن عمر فی 6: 2709 / ح 7004 ... وقال مجاهد: (القیّوم): القائم علی کلّ شیء، وقرأ عمر: (القیّام)، وکلاهما مدح.</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البخاری 4: 1858 / الباب 373، وقرأ عمر: فامضوا إلی ذکر الله. سنن البیهقی 3: 227 / ح 5659، عن سالم، عن أُبی قال: ما سمعت عمر بن الخطّاب یقرأها إلّا (فامضوا إلی ذکر الله).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إعراب القرآن 4: 247 / 44، الدرّ المنثور 2: 726، وأخرج سعید بن منصور وعبد بن حمید عن عمر بن الخطاب أنّه قرأ: فأخذتهم الصعقة.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قول رسول الله: یا عمر، إنّ القرآن کلّه صواب ما لم یُجعَل عذاب مغفرة أو مغفرة عذاباً. مسند أحمد 4: 30 / ح 16413.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301 عن جمع الجوامع لابن السبکی.</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305 (الآراء فی القراءات السبع).</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استغله جولد تسهیر فی کلامه الآنف وادَّعی وجود الاضطراب فی متن القرآن بحیث لا یمکن الاعتماد علیه.</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فی الإتقان 11: 213 ثبت من قراءات عدیدة [لرسول الله فی الصلاة]، کسورة البقرة وآل عمران والنساء فی حدیث حذیفة، والأعراف فی صحیح البخاری أنّه قرأها فی المغرب، وقد أفلح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الکبیر 16: 136، الدرّ المنثور 4: 268.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سبحانه: وَالسَّابِقُونَ الْأَوَّلُونَ مِنَ الْ-مُهَاجِرِینَ وَالْأَنْصَارِ وَالَّذِینَ اتَّبَعُوهُمْ بِإِحْسَانٍ (سورة التوبة: 100).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الدرّ المنثور 8: 337: عن عمرو بن دینار قال: سمعت عبد الله بن الزبیر یقرأ: فی جنّات ... قال عمرو: أخبرنی لقیط قال: سمعت ابن زبیر قال: سمعت عمر بن الخطّاب یقرؤها کذلک.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السیوطی فی الدرّ المنثور 5: 53: وأخرج ابن الأنباری فی المصاحف، عن عمر بن الخطّاب أنّه قرأ: (وإن کاد مکرهم لتزول منه الجبال)، یعنی بالدال، ورواه فی کنز العمال 2: 253 / ح 4817 عن أبی عبیدة (ص وابن جریر وابن المنذر وابن الأنباری فی المصاحف).</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451 عن أبی عبد الله علیه السلام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کزیادة سورتی الخلع والحفد، والّتی کان یقرأ بها عمر بن الخطاب وابن مسعود وعلیّ وأُبیّ بن کعب وعثمان وغیرهم فی القنوت. اُنظر: مصنّف ابن أبی شیبة 2: 95 / ح 6893، 106 / ح 7027، 7028، 7029، 7032، الإتقان 1: 176 / ح 832.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المصنّف لعبد الرزّاق 7: 330 / ح 13364، والدرّ المنثور 6: 558 عن ابن عباس، قال: أمر عمر بن الخطاب منادیاً، فنادی أنّ الصلاة جامعة، ثمّ صعد المنبر، فحمد الله وأثنی علیه، ثمّ قال: یا أیّها الناس، لا تجزعنّ من آیة الرجم، فإنّها آیةٌ نزلت فی کتاب الله وقرأناها، ولکنّها ذهبت فی قرآنٍ کثیرٍ ذهب مع محمّد.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البرهان 1: 315 النوع الحادی عشر الأحرف السبعة قال أبو عمر: وهذا کلّه یدل علی أنّ السبعة الأحرف التی أُشیر إلیها فی الحدیث لیس بأیدی الناس منها إلّا حرف زید بن ثابت الذی جمع عثمان علیه المصاحف (أنظر: التمهید 88: 292).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تفسیر القرآن: 219 - 220.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41: 181 / ح 17 - عن: کنز جامع الفوائد.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أثر تفسیرهم الخاطئ للأحرف السبعة وتشریعهم للقراءات المتعدّدة فی عهد أبی بکر عمر بن الخطاب.</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192 - 194.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629 / ح 6. وانظر تفسیر مجمع البیان فی ذیل سورة القدر عن ابن عباس أیضاً.</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أبی حاتم 1: 311 / ح 1650، تفسیر الطبری 2: 146، الدرّ المنثور 1: 456.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لاحکام القرآن 1: 60.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92.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105.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193 - 194.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 یأتی عموماً علی أربعة معانٍ:</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193 - 194.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تفسیره 32: 29، والاتقان 1: 118 / ح 501، والنص منه.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الإتقان 1: 119 / ح 504.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للسیوطی 1: 171 / ح 811.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القیامة: 16 و17.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الحِجر:21.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106.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32.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114.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23.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تفسیر المیزان 14: 214.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59 - 60.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32.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106.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67.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219.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90 - 91.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سنثبت لاحقاً بأنّ للإمام علی مصحفاً آخر دُوّن بترتیب آخر لغرض آخر حسب تعبیر الآلوسی وغیره، وهو لیس بقرآن تلاوة وذکر، بل هو قرآن علم وتاریخ وفیه کلّ شیء.</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ذهب إلیه البیهقی، أنظر: تفسیر روح المعانی 1 : 27.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 734 / ح 3954، مسند أحمد 5: 184 / ح 21647.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 272 / ح 3086، مسند أحمد 1: 57 / ح 399 و69 / ح 499 من مسند عثمان بن عفّان، سنن أبی داوود 1: 208 / ح 786، سنن النسائی الکبری 5: 10 / ح 8007 الباب 30 السورة الّتی یُذکر فیها کذا.</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1646 / 4256.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396 / 567، 3: 1236 / 1617.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صحیح مسلم 1: 157 / 173، سنن الترمذی 5: 393 / 3276، وغیره.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555 / ح 809 الباب 44 فی فضل سورة الکهف وآیة الکرسی.</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127.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1: 169.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 63 ح 5 من باب فضل القرآن والصدوق فی ثواب الأعمال : 104 وعنه فی بحارالانوار 92: 265 / ح 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 1914 / ح 4722.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92: 262 - 369.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124.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62.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20.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21.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106.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القیامة: 18.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القیامة: 17 - 19.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الصادق الأمین محمّد بن عبد الله صلی الله علیه و آله والأمین جبرئیل علیه السلام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القیامة: 16 - 18.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المصباح العدد 5 صفحة 143 (کانون سل وتدوین القرآن).</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المصباح العدد 5 صفحة 126 (أثر روایات جمع القرآن فی الفکر الاستشراقی، دراسة فی کتاب جمع القرآن للمستشرق جون جیلکرایست).</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للزرکشی 1: 277، الصحاح للجوهری 6: 2461، مادّة: قرأ.</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1: 144 / ح 611.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668.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الغریبین للهروی 5: 1516.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غریب الحدیث لابن قتیبة 1: 241.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للسیوطی 1: 144.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القیامة: 17.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1 : 32.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114.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القیامة: 16 - 18.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القیامة: 18.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106.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فی علوم القرآن 1: 237، وانظر: کنز العمّال 2: 250 ح 4802، شرح السنّة للبغوی 4: 521 - 522.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البخاری ومسلم عن عبدالله بن عمرو بن العاص: خذوا القرآن من أربعة من عبدالله بن مسعود، وسالم مولی أبی حذیفة ومعاذ بن جبل، وأبی بن کعب، صحیح البخاری 4 : 1912 / ح 4713، صحیح مسلم 4 : 1913 / ح 2464.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 1913 / ح 4719.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شبة 2: 377 / ح 1176، الدر المنثور 8: 161، فتح الباری 8: 642.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4 : 326 / ت 2138، البحر الرائق 4 : 372.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لاحکام القرآن 1 : 59 - 60. وباعتقادی أنّ المقطع الأخیر من کلام ربیعة (فهذا ممّا ننتهی إلیه ولا نسأل عنه) ممّا وضع لتأیید ترتیب مصحف عثمان، لأنّه کان بإمکان أن یقول: إنّما قدّمنا لتقدّم مکانهما فی النزول الدفعی وإن تأخرتا فی النزول التدریجی.</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لاحکام القرآن 1 : 61.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ولیس عثمان وزید بن ثابت فقط.</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یقل المؤلّف: اختصّ به عثمان، بل قال: حواه.</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إلی القید (آی السور)، فهو یؤکد بأن ضبط ترتیب آی السور کانت من قبل الله وقد ضبطت بإشراف النبی.</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للباقلانی 1: 59 - 60 تمهید، وعنه فی: المرشد الوجیز لأبی شامة 1: 47. لکنّ الامام علیاً کان له ترتیب آخر مضافا للترتیب الموجود فی المصحف الرائج الذی کان یقرأ به فی صلاته وفی لیالیه وأیامه والترتیب الثانی کان کتاب تاریخ وعلم - لأنّه دوّنه فی شأن نزول الآیات طبقاً لحوادث التاریخ - ولیس کتاب تلاوة وذِکر.</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الانتصار للباقلانی 1: 279 - 287 باب القول فی ترتیب السور.</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نصوص فی علوم القرآن 3: 262 عن فضائل القرآن.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9: 15 باب جمع القرآن، وانظر 9: 39 باب تألیف القرآن.</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172 و173.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حجر فی فتح الباری 9: 42 بعد أن جاء بالخبر الآتی: فهذا یدلّ علی أنّ ترتیب الآیات فی کلّ سورةٍ کان توقیفاً، ولمّا لم یفصح النبیّ بأمر براءة أضافها عثمان إلی الأنفال اجتهاداً منه.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 272 / ح 3086 قال الترمذی: حدیث حسَن صحیح، مسند أحمد 1: 57 / ح 399، کنز العمّال 2: 245 / ح 4770، وقال الحاکم فی مستدرکه 2: 360 / ح 3272: حدیثٌ صحیح الإسناد ولم یخرجاه.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الباقلّانی (ت 403 ه-) فی (الانتصار للقرآن) باب ترتیب الآیات والسور، إلی عدم توقیفیّة السور، واستدلّ بالخبر الآنف، فقال: ... وفی العلم بعدم ذلک دلیل علی أنّه لم یکن منه توقیف، ویدلّ علی ذلک قول عثمان: «وکانت الأنفال من أوّل ما نزل بالمدینة، وکانت براءة من آخر ما نزل من القرآن، وکانت قصّتها تشبه قصّتها فظننتها منها»، وهذا تصریحٌ منه بعدم التوقیف، وقد تضمّن ذلک أنّهما سورتان، لأنّه سمّی کلّ واحدةٍ باسمها. أنظر: الانتصار 1: 281 و282.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10: 41.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القرطبی 8: 63، البرهان فی علوم القرآن 1: 263 النوع الرابع عشر (معرفة تقسیمه وترتیب السور والآیات وعددها).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 272 / 3086 باب ومن سورة التوبة، الأحادیث المختارة 1: 494 / 365.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القرآن لنولدکه بتصحیح شفالی 2 : 310.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1 : 27.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280 باب تألیف القرآن وجمعه کذا هو النص لکن یحتمل أن تکون مکان (سورة) و(السورة) آیة.</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172، الإتقان 1: 169 /801، وکذا فی البرهان 1: 256.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218 / ح 17947، الإتقان1: 168 / ح 782.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281.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القرطبیّ 1: 61، وانظر: تفسیر الکشّاف 1: 350.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1: 171 /810، أسرار التکرار فی القرآن: 23.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1914 / ح 4722 باب فضل سورة البقرة، صحیح مسلم 1: 554 / ح 807، و555 / ح 808، وانظر: سنن أبی داوود 2: 56 / ح 1397، سنن الترمذی 5: 159 / ح 2881.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سُمّیت بآیة الصیف لنزولها فی فصل الصیف، بخلاف الآیة الأُولی من سورة النساء والّتی نزلت فی فصل الشتاء والمسمّاة بآیة الشتاء.</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396 / ح 567، و3: 1236 / ح 1617.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234 و240.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1646 / ح 4256، و1649 / ح 4262 فی بعض النصوص: فلم تکتبها قالت: تدعها یابن أخی ...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البرحاء: الحمّی الشدیدة، والبرحاء: الشدّة، والأمر العظیم، والمشقّة. انظر: تاج العروس 6: 307 مادّة برح.</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5: 142 / ح 4889، المعجم الأوسط 2: 257 / ح 1913 وفیه: بقطعة الکتف، مجمع الزوائد 1: 152، و8: 257 عن الطبرانی فی الأوسط.</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95.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1909 / ح 4704، تفسیر الطبری 5: 228، صحیح ابن حبان 1: 228 / ح 40.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بعد الإنزال الإقرائی.</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القیامة: 18.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فی علوم القرآن 1: 333، وانظر: المجموع للنووی 3: 347.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283.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عبد الحیّ بن عبد الکبیر الکتانی فی التراتیب الإداریّة 1: 46: (إنّ الإمام علی بن أبی طالب جمع القرآن علی ترتیب النزول عقب موت النبی).</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الباری 9: 40، وفیه: فکان تألیف مصحفه [ابن مسعود] مغایراً لتألیف مصحف عثمان، ولا شکّ أنّ تألیف المصحف العثمانیّ أکثر مناسبةً من غیره.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1911 / ح 4710 من باب تألیف القرآن.</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39.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1 : 262.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46.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صحیح البخاری 4: 1910/ ح 4707 من باب تألیف القرآن، الجمع بین الصحیحین للحمیدی 4: 201 / ح 3362 باب أفراد البخاری، وفیه: أیّه قرأت قبل. وکذا فی مصنف عبد الرزاق 3: 352 / 2943، وفی فضائل القرآن للنسائی: 65 / ح 12 باب کیف نزل القرآن، وفیه: أیّته قرأت. وانظر: إرشاد الساری 7: 453 وفیه شرح حول الخبر المذکور.</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9: 39 - 40، وانظر: الانتصار للباقلانی 1: 284 باب القول فی ترتیب السور.</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الْیَوْمَ یَئِسَ الَّذِینَ کَفَرُوا مِن دِینِکُمْ فَلاَ تَخْشَوْهُمْ وَاخْشَوْنِ الْیَوْمَ أَکْمَلْتُ لَکُمْ دِینَکُمْ وَأَتْمَمْتُ عَلَیْکُمْ نِعْمَتِی وَرَضِیتُ لَکُمُ الإِسْلاَمَ دِیناً (سورة المائدة: 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تفسیر الطبری 6: 79، تفسیر ابن کثیر 2: 13، تفسیر القمی 1: 162، التبیان للطوسی 3: 435، الدرّ المنثور 3: 16، مجمع البیان للطبرسی 3: 273.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التمهید فی علوم القرآن للشیخ محمّد هادی معرفة 1: 216 باب تألیف الآیات.</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الحارث بن خزمة بن عدی بن أبی غنم بن سالم بن عوف بن عمرو بن عوف بن الخزرج الأنصاری شهد بدراً والمشاهد ومات بالمدینة سنة اربعین وهو ابن سبع وستین. الإصابة 1 : 571 / 1401.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لطائف الإشارات: 59 - 60.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یُقال بأنّ ترتیب الآیات فی السورة الواحدة غیر واجب أیضاً، لقول عائشة آنف الذکر ولقول الراوی: (ثم أملت علیه آی السور)، وذلک لإمکان قراءة الإنسان من وسط السورة فی التلاوة والدرس، لکنّ الشیعة الإمامیّة لا تجیز هذا الأمر فی الصلاة الواجبة، بل‌تری لزوم قراءة سورةٍ کاملة مع فاتحة الکتاب.</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الکریم: 71 - 72.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القرطبیّ 1: 61 باب ما جاء فی ترتیب سوَر القرآن.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المطلب علی إطلاقه غیر ثابت، ذلک لأنّ القرآن الکریم إنّما کان ینزل علی أساس الوقائع والحوادث الخاصّة کما تقتضیه الحکمة الإلهیّة، ولم یثبت أنّ أغلب السور نزلت مترتّبة، فلربما نزلت جملة من آیات سورةٍ ثمّ تعقّبتها آیات من سورةٍ أخری غیر السورة الأولی، بل نفس آیات السورة الواحدة - خصوصاً إذا کانت من الطوال - لم یثبت أنها نزلت مرتبة، فما أفاده الشیخ معرفة رحمه الله لا یخلو من إشکال وإن کان صحیحاً فی الجملة.</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نقبل بهذا الکلام، إذ أن رسول الله وجبرئیل الأمین هما أشرفا علی ترتیب الآیات فی السور ولم تکن من فعل الصحابة.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فی علوم القرآن 1: 212، 214، 217 من باب تألیف الآیات.</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القرآن نزل منجما بعد نزوله الدفعی، والسور ألفت بعد انتهاء نزول آیاتها فی رمضان من کل عام - خلال ثلاث وعشرین سنة -، فقد تکون سورتان أو عشرة سور أو أکثر من ذلک أو أقل انتهی نزولها فی عام واحد، فکان یسمح بقراءتها فی الصلاة وکتابتها فی المصحف وهو معنی قوله تعالی: فَإِذَا قَرَأنَاهُ فَاتَّبِ-عْ قُرْآنَهُ، وقوله تعالی: وَقُرْآنا فَرَقْنَاهُ لِتَقْرَأَهُ عَلَی النَّاسِ عَلَی مُکْثٍ، وبذلک یکون ترتیب النزول غیر ترتیب التلاوة عندنا.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فی الإسلام: 119 - 120.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12: 14.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الکتاب الثانی من هذه الدراسة حین مناقشتنا لروایات التحریف عند الفریقین والّتی لم نکتبها بعد.</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32 و33.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بالنزول الإیحائی.</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20.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الإتقان 1: 119 / ح 508 - عن: المرشد الوجیز: 42.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الإتقان 1: 119 / ح 509.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القراء : 153 - 154، وعنه فی الإتقان 1: 120 / ح 510.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کنا قد أشرنا فی أول هذا المبحث - أعنی الترتیب - إلی اللقاء الثنائی بین جبرئیل الأمین والصادق الأمین وفوائد العرضة الأخیرة، والآن نسنتنتج فوائد أخری منها.</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القیامة: 18.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 جاء عنه صلی الله علیه و آله فی فضیلة بعض الآیات، أو فی تحدید بعض الآیات لموضوعٍ خاص، کقوله مثلاً: «إقرأ الآیتین من آخر سورة البقرة»، أو: «الآیات الأخیرة من سورة الکهف»، أو: کذا وکذا، یؤکّد إشرافه صلی الله علیه و آله علی ترتیب المصحف الرائج الیوم، لأنّ تأکیده علی قراءة الآیات العشر من آخر سورة کذا وأمثالها فیها دلالة علی قرآنیتها عند الباری جل وعلا.</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الأعلی: 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لنولدکه 2 : 237.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القیامة: 16 - 19.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114.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وضحناه فی کتابنا (منع تدوین الحدیث) فلیراجع.</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فی القراءات السبع المشهورة لأبی عمرو الدانی (مخطوط)، کما عن رسم المصحف لغانم قدوری الحمد: 99.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بتصحیح شفالی 2 : 239.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أبی داوود 2: 55 / ح 1393 الباب 327 تحزیب القرآن، وسنن ابن ماجة 1: 427 / ح 1345 الباب 78 فی کم یستحبّ أن یختم القرآن، مسند أحمد 4: 9 / ح 16211 حدیث أوس بن أبی أوس الثقفی، والمتن منه.</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الآحاد والمثانی 3: 191 / ح 1528، المعجم الکبیر 9: 61 / ح 8393 - عنه: مجمع الزوائد 9: 371.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الآحاد والمثانی 3: 193 / ح 1533، المعجم الکبیر 9: 60 / ح 8392، وانظر: مصنّف بن أبی شیبة 7: 491 / ح 37478، ومسند أحمد 4: 216 / ح 17931 وح 17932.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6: 16 / ح 10848، الدرّ المنثور 1: 204 - عن: أبی داوود فی المصاحف 2: 580 / ح 559 عن علیّ بن الحسین قال: کانت المصاحف لا تباع. قال: وکان الرجل یجیء بورَقِه عند المنبر، فیقول: من الرّجل یحتسب فیکتب لی؟ ثمّ یأتی الآخر فیکتب، حتّی یتمّ المصحف.</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متمایل إلی جانبٍ ما.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122 / ح 3، التهذیب للطوسی 6: 366 / ح 1052.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364 / ح 509، الجمع بین الصحیحین 1: 572 / ح 950 فی المتّفَق علیه من مسند سلمة بن الأکوع.</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263 / ح 723، صحیح مسلم 1: 295 / ح 394، سنن الترمذی 2: 25 / ح 247، سنن أبی داوود 1: 217 / ح 822، سنن ابن ماجة 1: 273 / ح 837.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297 / ح 395 باب وجوب قراءة الفاتحة.</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العُسُب: جمع العسیب، وهو السعف قبل أن ییبس، ولا یسمّی عسیباً حتّی یجرّد عنه الخوص (جمهرة اللغة 1: 338).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اللِّخاف: جمع اللَّخْفه، حجارة بیض الرّقاق (تهذیب اللغة 7: 168).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الأکتاف: جمع کتف، وهو عظم خلف منکب الإبل أو الشاة (المغرب فی ترتیب المعرب 2: 207).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الأقتاب: جمع قتب، وهو الخشب الّذی کانوا یضعونه علی ظهر البعیر لیرکبوا علیه.</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الرقاع: جمع رقعة، ولها معنی واسع یشمل أوراق الأشجار وجلود الحیوانات وکلّ ألوان الورق الأُخری.</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الحریر: نسیج کانوا یکتبون القرآن أحیاناً علیه.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القراطیس: جمع قرطاس، وهو الورق.</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العنکبوت: 51.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یونس: 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3: 118 / ح 4576، قال: صحیحٌ علی شرط الشیخَین ولم یخرّجاه، سنن النسائی الکبری 5: 45 / ح 8148، و130 / ح 8464، وانظر: صحیح ابن خزیمة 4: 62 / ح 2357، وسنن الدارمی 2: 524 / ح 3316.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تفسیر القرآن: 252.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1612 / ح 4169، 5: 2146 / ح 2345، صحیح مسلم 3: 1259 / ح 1637.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نحن قد أثبتنا فی المقدمة التصحیحة الاولی لمدرسة أهل البیت معرفة رسول الله بالکتابة وأنه کان یقرأ ویکتب بسبعین لغة.</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 734 / ح 3954، المستدرَک 2: 249 / ح 2901، 2: 668 / ح 4217، صحیح ابن حبّان 1: 320 / ح 114، مصنّف ابن أبی شیبة 4: 218 / ح 19448، 6: 409 / ح 32466، المعجم الکبیر 5: 158 / ح 4933، مسند أحمد 5: 184 / ح 21647 وغیرها.</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المِرقاة 1: 456، وانظر: الإتقان: 160 / ح 746، فتح الباری 9: 12 عن الخطّابی.</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5: 24 / ح 8064، صحیح ابن حبّان 3: 33 / ح 756.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175 / ح 644، الکافی 3 : 302 / ح 2، طبقات ابن سعد 2 : 262 - 263، المعجم الکبیر 12 : 141 / ح 12708.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 واحدة من هذه الأمور الأربعة قد بحثت فی علم الکلام والعقائد، ولا یمکن تفصیلها هنا، فلیراجَع.</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451، وانظر: بصائر الدرجات: 214 / ح 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1160 / ح 3008، سنن أبی داوود 2: 216 / ح 2034، ولنا تعلیق علی هذا الخبر لاحقاً.</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فی علوم القرآن 1: 462 - عن: البیهقی فی شعب الإیمان 2: 407 / ح 2217.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1: 221 / ح 601 - عنه: مجمع الزوائد 7: 165، شعب الإیمان 2: 407 / ح 2218.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فی علوم القرآن 1: 463 أبو داوود بسنده عن عائشة مرفوعاً، وانظر الفردوس بمأثور الخطاب 4: 297 / ح 6873.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7: 209 قال: غریب، وشعب الإیمان 2: 408 / ح 2219 قال: منکر.</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6: 143 / ح 30177، المعجم الکبیر 9: 139 / ح 8687، فضائل القرآن لأبی عبید 1: 104، ومجمع الزوائد 7: 165.</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لأبی عبید: 105 باب فضل قراءة القرآن نظراً، غایة النهایة 1: 459.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1: 105 / ح 352، نوادر الأُصول 3: 254، شعب الإیمان 2: 408 / ح 2222 والمتن من عنده.</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للزرکشی 1: 462، المغنی لابن قدامة 1: 459.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 269 / ح 2406 أبو الشیخ عن ابن عباس.</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لأبی عبید: 105، تفسیر الطبری 7: 257.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 309 / ح 2874 عن أبی داوود فی المصاحف 2: 637 / 738.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بمأثور الخطاب 2: 330 / ح 3492، حلیة الأولیاء 2: 344.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 269 / ح 2415. ویعنی ب- (ظاهراً) مَن قرأها عن ظهر الخاطر، و(ناظراً) مَن قرأها فی المصحف.</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3: 344 / ح 3351، مسند البزّار 6: 148 / ح 2191، مستدرک الحاکم 3: 638 / ح 6344.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 269 / ح 2414 ابن مردویه عن ابن الزبیر.</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لأبی عبید: 105 باب فضل قراءة القرآن نظراً.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لأبی عبید: 105 باب فضل قراءة القرآن نظراً.</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تفسیر القرآن: 26.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للقرآن للباقلّانی 1: 412 - 413.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فضائل أحمد 1: 280، سیرة ابن هشام 2: 188، الاکتفاء بما تضمّنه مغازی رسول الله 1: 251.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72.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فتح الباری 9: 12، والإتقان فی علوم القرآن 1: 160 / ح 746 النوع الثامن عشر: جمعه وترتیبه.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أنّه صلی الله علیه و آله أخبر أصحابه بدنوّ أجله فی حجة الوداع، وبعدها، وحینما سئل عن کیفیة معرفته بدنو أجله، أجاب صلی الله علیه و آله بأنّ جبرئیل کان یعارضه بالقرآن مرة واحدة کل سنة، لکنه فی هذه السنة عارضه بالقرآن مرتین.</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 3 - 4.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صحیح البخاری 3: 1386 / ح 3599 الباب 47 مناقب زید بن ثابت، و4: 1913 / ح 4717 الباب 8 القرّاء من أصحاب النبیّ صلی الله علیه و آله ، ورواه مسلم فی صحیحه بطریقَین عن أنس 4: 1914 / ح 2465 الباب 3 فضائل أُبیّ بن کعب وجماعة من الأنصار.</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کلام الزرقانی فی مناهل العرفان.</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المعجزة الکبری: 28 باب کتابة القرآن وجمعه.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169.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القرطبی 4: 219، الإتقان للسیوطی 1: 193 / ح 979، مناهل العرفان 1: 169.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المرشد الوجیز: 48، 53.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إسحاق 4: 169 - 232، وانظر: دلائل النبوّة للبیهقی 2: 206 وفیه: یا ابا حنظلة، بدل: یا أبا الحکم.</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لأحکام القرآن 19: 74، وانظر: الاستیعاب لابن عبد البر 2: 433 / ح 216، دلائل النبوة للبیهقی 2: 199.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هشام 2: 132، سیرة ابن إسحاق 4: 188.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صحیح البخاری 6: 2541 / ح 6535 باب من ترک قتال الخوارج.</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لنا دراسة فی هذا المجال بعنوان (منع تدوین الحدیث)، فلیراجعه.</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صحیح البخاری 1: 4 / ح 3 باب بدء الوحی.</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158 الخطبة 192 المعروفة بالقاصعة.</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المدعی قد نوقش فی البحوث الکلامیة، فلیراجَع.</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علی السنّة المحمّدیة: 249.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1: 27.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معرفة القراء للذهبی 1 : 24 - 42 باب فی الطبقة الأولی الذین عرضوا علی رسول الله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معرفة القراء للذهبی 1 : 43 التراجم 8، 9، 10، 16، 19.</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سنأتی بأسماء بعضهم فی صفحة 396.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القراء للذهبی1 : 43.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48 / ت 11.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التسهیل لعلوم التنزیل 4 : 112، کنز العمال 2 : 23 / ح 3068.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4 / ح 2 باب بدء الوحی، الجمع بین الصحیحین 4 : 92 / ح 3202 من المتفق علیه من مسند عائشة.</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البغوی 4 : 408، البدایة والنهایة 3 : 21.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86.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 1651 / ح 4267، الجمع بین الصحیحین 4 : 167 / ح 3294، من المتفق علیه من مسند عائشة.</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27.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175.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151.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91 - 92.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30.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 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الکهف: 83.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151.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101.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 31.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95.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القرطبی 5 : 342، سنن ابی داود 3 : 11 / ح 2507.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للترمذی 5: 413 /3310.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معرفة القراء الکبار الطبقة الأولی الترجمة 1 لعثمان بن عفان.</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المجالسة وجواهر العلم للدینوری: 189 / ح 1078، البیان فی عدد آی القرآن لأبی عمرو الدانی: 31، تاریخ دمشق 42: 402.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 633 / ح 23، وسائل الشیعة 6 : 163 / ح 7630 عنه.</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مراتب النحویّین لأبی الطیّب اللغوی: 10 و11 ط مکتبة نهضة مصر - القاهرة 1955 م بتحقیق: محمّد أبو الفضل إبراهیم.</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غایة النهایة 1: 196 / ت 904، 244 / ت 1114، 202 / ت 3254، 534 / ت 2206.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1: 261 / ت 1190 لحمزة بن حبیب الزیات.</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6: 148 / ح 30229، و7: 248 / ح 35751 و35752، فضائل أحمد 1: 230 / ح 280.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تحقیقنا السابق.</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فی الخبر: سأل صبیغ بن عسل عمرَ عن بعض متشابه القرآن، فقال عمر: تسأل محدثة؟! فأرسل عمر إلی رطائب من جرید فض-ربه بها، حتّی ترک ظهره دبرة، ثمّ ترکه حتّی بَرِئَ، ثمّ عاد له، ثمّ ترکه حتّی بَرِئَ، فدعا به لیعود له، قال صبیغ: إن کنت ترید قتلی فاقتلنی قتلاً جمیلاً، وإن کنت ترید أن تداوینی فقد والله برئت! ... سنن الدارمی 1: 67 / ح 148.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 ترجمة الإمام علیه السلام 42: 397.</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3: 1107، فتح الباری 8: 599، تفسیر القرطبیّ 1: 35، زاد المسیر 4: 245، کنز العمّال 2: 239 / ح 4740.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وقفت علی کلام الإمام الباقر علیه السلام : «ما ادّعی أحدٌ من الناس أنّه جمع القرآن کلَّه کما أُنزل إلّا کذّاب، وما جمعه وحفظه کما نزّله الله تعالی إلّا علیّ بن أبی طالب والأئمّة من بعده علیهم السلام ». إشارة منه إلی تنزیله وتأویله.</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للخوئی : 537، عن القرطین 1 : 158 رواه عن الشعبی.</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9 : 13.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الآلوسی فی روح المعانی 1: 22: وما شاع أنّ علیّاً کرّم الله وجهه لمّا توفّی رسول الله تخلّف لجمعه، فبعض طریقه ضعیف، وبعضها موضوع، وما صحّ فمحمولٌ - کما قیل - علی الجمع فی الصدر، وقیل: کان جمعاً بصورةٍ أُخری لغرضٍ آخر - انتهی کلام الآلوسی.</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المصاحف للسجستانی 1: 169 / ح 31، وقد تابع السجستانی فی التشکیک بورود کلمة المصحف کلٌّ من: ابن حجر فی فتح الباری 9: 13 کتاب الفضائل باب 3، والعینی فی عمدة القاری 20: 17، تحفة الأحوذی 8: 407، مرقاة المفاتیح 5: 104.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3: 264 / الترجمة 524.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أسماء الثقات: 36 /ت 70. قال: وسئل عثمان بن أبی شیبة عن أشعث بن سوار، فقال: ثقة صدوق.</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2: 509 / ح 412.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لابن ضریس: 36 / ح 22.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اللکنوی الهندی فی مصنّفه فواتح الرحموت المطبوع بهامش المستصفی: 2: 12، وقال ابن حجر فی فتح الباری 9: 13 معلِّقاً علی خبر مصحف الإمام علیّ: وعلی تقدیر أن یکون محفوظاً، فمراده بجمعه حفظه فی صدره.</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451 - عنه: بحار الأنوار 89: 48 / ح 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66 / ح 76 - عنه: بحار الأنوار 28: 227 / ح 14.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339 / ح 530 - عنه: بحار الأنوار 23: 249 / ح 23.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 123.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20 - 21.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153 - 154 / ح 15 - 20 و1 : 154 / ح 17قال السیوطی فی (الإتقان): ومن غریب ما ورد فی أوّل مَن جمعه ما أخرجه ابن اشته فی کتاب المصاحف من طریق کهَمْسَ، عن ابن بریدة قال: أوّل من جمع القرآن فی مُصحف سالم مولی أبی حذیفة، أقسم لا یرتدی برداءٍ حتّی یجمعه. الإتقان 1: 162 / ح 754.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یمکنک أن تشاهدها فی (الجمع بعد وفاة رسول الله بواسطة الامام علی).</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1: 67، وعنه فی کنز العمال 13: 66 / ح 36473.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تفسیر روح المعانی 1 : 22.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لاحکام القرآن 1 : 54، المصاحف 1: 176 / ح 39.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39: 245 و248، تاریخ المدینة 2: 118 - 119 / ح 1719.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لاحکام القرآن 1 : 54.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 یکون من فضائله وعلمه أن یحرق آیات الله وأسماء الجلالة ولا یمیثها بالماء أو یدفنها فی الأرض؟ إنّ هذا لَشیءٌ عجیب! وإنّک ستقف بعد قلیل علی کلام للقرطبی یُخْرِجُ من فَعَلَ ذلک من الدین.</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 یکون حرق أسماء الجلالة أصلح من إماثتها بالماء أو دفنها تحت الأرض أو القاءها فی البحر؟! وهل بحرق وتمزیق المصاحف صلحت الأمة أم تشتَّتَتْ؟ هذا ما یجب أن نقف علیه فی آخر الکتاب.</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نسأل: هل حقّاً حصل بحرق المصاحف لمّ الشعث، أم ثارت علیه الأُمّة حتّی قتلته واستمرّ الخلاف بین المسلمین بعد مقتله؟ کما ستقف علیه فی (توحید المصاحف) آخر الکتاب.</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کان واجباً علیه حقّاً، فلماذا ردّ مصحف حفصة بعد استنساخه ولم یحرقه؟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1: 240.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1: 477.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التثبیط: التعویق والشغل عن المراد (لسان العرب 7: 267 مادة ثبط).</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الترثیث: التضعیف فی أمر الشیء (النهایة لابن الأثیر 2: 195 مادّة رَثَث).</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للسجستانی 1: 205 - 206 / ح 77.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الکشی : 108 / ح 50، مستدرک الوسائل 4 : 236 / ح 4584 والنص منه.</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قول الأستاذ هذا یخالف المصحف المنسوب للإمام علیّ والذی طبع فی صنعاء بتقدیم الأستاذ نفسه والذی أشار فیه إلی أنّ ترتیب المصحف العلوی لا یتخلف مع ترتیب المصحف الرائج الیوم.</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أدری من أین فَهم الرجل موافقة أمیر المؤمنین علی عملیهما.</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المصحف المنسوب إلی علیّ بن أبی طالب - نسخة صنعاء: 167.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کسکرة الحق بالموت أو الموت بالحق.</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کالمحکیّ عن الإمام علی: لو وُلّیت لفعلت.</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أُنکر وجود التفسیر السیاقی للقرآن فی مصاحف الصحابة وأهل البیت بهامش نفس المصحف أو علی انفصال، فکلّ واحدٍ من هؤلاء الصحابة کان یکتب ما یحصل علیه من علم من رسول الله صلی الله علیه و آله فی تفسیر الآیات وتأویلها، وإنّ تلک العلوم موجودٌ بعضها الیوم فی المجامیع الحدیثیّة، وهی مرویّة عن أُولئک الصحابة وأهل البیت، تراها فی التفاسیر المأثورة مثل (الدرّ المنثور) للسیوطیّ و(جامع البیان) للطبریّ و(البرهان فی تفسیر القرآن) للبحرانیّ وغیرها.</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تعالی: اِقْرَأ.</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تعالی: فَإِذَا قَرَأْنَاهُ فَاتَّبِعْ قُرْآنَهُ سورة القیامة: 18.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تعالی: وَقُرْآناً فَرَقْنَاهُ لِتَقْرَأَهُ عَلَی النَّاسِ عَلَی مُکْثٍ سورة الإسراء: 106.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لأحکام القرآن 1: 57.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الشامیین 3 : 271 / ح 2237، کنز العمال 2 : 149 / ح 4200.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3 : 671، فصل فی قدوم وفد غامد، الاکتفاء بما تضمنه من مغازی رسول الله 2 : 366، فصل فی وفد غامد.</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لأبی عبید : 207 - 208.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لأبی عبید : 207.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لأبی عبید : 68.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الاولیاء 1: 342.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یمکننا أن نطلقه علی مصحف الإمام علی أیضاً.</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یخدش فی توقیفیة القرآن أیضاً.</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الدرّ المنثور 4: 332، مناهل العرفان 1: 176، کنز العمال 2: 242 / 4754.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حجر فی فتح الباری 9: 14: وکأنّ المراد بالشاهدَین الحفظ والکتاب، أو المراد أنّهما یشهدان علی أنّ ذلک المکتوب کُتب بین یدَی رسول الله صلی الله علیه و آله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 1385 / ح 3598، 4 : 1896 / ح 4676، صحیح مسلم 1 : 550 / ح 799، والآیة فی سورة البینة : 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فی شرح صحیح البخاری 9 : 38.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السرویة : 78 - 82.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آلاء الرحمن 1 : 51.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 411، المراجعة : 110.</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2 : 128، القرآن فی الإسلام : 135.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286 / ح 1 باب 35، شرح اُصول الکافی 5 : 312، تفسیر الصافی 1 : 20.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 386.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451 - عنه: بحار الأنوار 89: 48 / ح 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المصحف المنسوب إلی علیّ بن أبی طالب (نسخة صنعاء): 167.</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451، - عنه: بحار الأنوار 89: 48 / ح 5، وفی بصائر الدرجات: 214 / ح 5 من الباب 6 بسنده عن الباقر علیه السلام قال: «ما أجد أحداً من هذه الأُمّة مَن جمَع القرآن إلّا الأوصیاء» وعنه فی بحار الأنوار 89 : 89 / ح 30.</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228 / ح 1 باب أنّه لم یجمع القرآن کلّه إلّا الأئمّة علیهم السلام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228 / ح 2، لیس معنی:«جمیع القرآن کلّه ظاهره وباطنه غیر الأوصیاء» هو القرآن النازل المرکّب من کلماتٍ وحروف، وإنّما الظاهر والباطن یعود إلی المفسر.</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لابن شهرآشوب 1: 319.</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213 / ح 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التسهیل لعلوم التنزیل 1: 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نصوصٌ فی علوم القرآن 3: 436 - عن: کتاب دروزه.</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66 / ح 67 - عنه: بحار الأنوار 28: 227 / ح 14.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32.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لابن شهرآشوب 3: 274، وسائل الشیعة 27: 200 / ح 33590.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245.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172.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147، الاحتجاج 1: 107، بحار الأنوار 28: 265، و89: 40.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209 - 211، وانظر: الاحتجاج: 222، بحار الأنوار 31: 423، و89: 41، وتفسیر الصافی 1: 42.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216.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الهلالی: 369، وقریب منه فی الاحتجاج 2: 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213 / ح 3 باب أنّ الأئمّة عندهم جمیع القرآن، بحار الأنوار 89: 88 / ح 28، والکافی 2: 633 / ح 23، وفیه: «جمعتُه من اللّوحین».</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307 / ح 134، بحار الأنوار 28: 231 / ح 16، غایة المرام: 5 / 337، وفیه: «ففزع إلی کتاب الله»، بدل: «ففرغ».</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الشوری: 23.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الکوفی: 398 / ح 530، بحار الأنوار 23: 249 / ح 23، قال المجلسی: «فی ضدّ سنّة وصیّ سلیمان» إشارة إلی أنّ إبلیس وضع کتاب السحر تحت سریر سلیمان ولبَّس الأمر علی النّاس.</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64 / ح 1 الباب 21 فضل العلم، وشرح أُصول الکافی للمازندرانیّ 2: 306، الخصال: 257.</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نسخة: یَئِطُّ.</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 للمسعودی: 123.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 123.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572 - 579 / ح 1 أبواب السبعین وما فوقه، بحار الأنوار 31: 443 / ح 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72 - 73 عنه: بحار الأنوار 22: 483 / ح 30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15.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187.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383 - عنه: بحار الأنوار 90: 98.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المناقب للخوارزمی: 94 / ح 93، حلیة الأولیاء: 1 /67.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للخوارزمی: 93 / ح 91.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الطریحی (ت 1085 ه-) فی مجمع البحرین 1: 399 مادّة جمع: وفی نقلٍ آخر: أنّ أمیر المؤمنین جمع القرآن فی المدینة بعد وفاة رسول الله صلی الله علیه و آله بمدّةٍ قدرها سبعة أیّام بعد وفاته، وهو موجودٌ فی کتابی (التوحید) و(الأمالی) للصدوق أیضاً.</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نقبل کلام ابن الندیم، لأنّ الصحف کانت فی بیت رسول الله صلی الله علیه و آله وخلف فراشه، والإمام جمع المصحف منها لا من قلبه، وإن کان فی قلب أمیر المؤمنین غنیً وکفایة.</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لابن الندیم: 41 باب الجماع للقرآن علی عهد النبی.</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الصاحبی: 326.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172.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 209 - 211، وانظر الاحتجاج : 222.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64 / ح 1 الباب 21.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أثبته السید الخوئی فی مبحث صیانة القرآن من التحریف من کتابه (البیان) فراجع.</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تفسیر القرآن : 225.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الإیضاح: 222.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یکون فی هذا النص إشارة إلی بطلان مقولة الحروف أو القراءات السبعة التی استغلت کثیراً.</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للصدوق: 83 - 86 باب الاعتقاد فی مبلغ القرآن، والحدیث تجده فی بصائر الدرجات: 213 / ح 3، والکافی 2: 633 / ح 23، والآیة من سورة آل عمران: 187.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73 / ح 27، الأمالی: 399 / ح 515 وفیه: بتسعة أیّام، وقد أشار الطریحیّ فی مجمع البحرین 1: 399 إلی مفاد هذه الروایة فی مادّة (جَمَع)، وانظر: الکافی 8: 18 / ح 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السرویّة: 78 - 79 المسألة التاسعة: صیانة القرآن من التحریف.</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ولکی نرد دعوی وجود نقیصة فی القرآن وحذف آیات الولایة منه نأتی بما قاله السید الخمینی فی أنوار الهدایة فی التعلیق علی الکفایة: وبالجملة : لو کان الامر کما ذکره هذا ]إشارة إلی کلام نعمة الله الجزائری والمحدث النوری[ وأشباهه من کون الکتاب الالهیّ مشحوناً بذکر أهل البیت وفضلهم وذکر أمیرالمؤمنین وإثبات وصایته وإمامته، فلِمَ لم یحتجّ بواحد من تلک الایات النازلة والبراهین القاطعة من الکتاب الالهی أمیرالمؤمنین وفاطمة والحسن والحسین وسلمان وأبوذر والمقداد وعمار وسائر الأصحاب الذین لا یزالون یحتجون علی خلافته، ولِمَ تشبّت سلام الله علیه بالأحادیث النبویة والقرآن بین أظهرهم؟ ولو کان القرآن مشحونا باسم أمیرالمؤمنین وأولاده المعصومین وفضائلهم وإثبات خلافتهم فبأیّ وجه خاف النبی فی حجّة الوداع آخر سنین عمره الشریف وأخیرة نزول الوحی الالهی عن تبلیغ آیة واحدة مربوطة بالتبلیغ، حتّی ورد: وَاللّهُ یَعْصِمُکَ مِنَ النَّاسِ ولِمَ احتاج النبی الی دواة وقلم حین موته، للتصریح باسم علی علیه السلام ؟ فهل رأی أن لکلامه أثراً فوق أثر الوحی الالهی؟ (صیانة القرآن من التحریف: 77 نقلا عن خط تعلیقة السید الخمینی علی کفایة الاصول).</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114.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أوائل المقالات: 81 القول فی تألیف القرآن وما ذُکر من الزیادة فیه والنقصان.</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320 باب درجات أمیر المؤمنین علیه السلام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فی فهرست کتب الشیعة: 38.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227 و228. وهذا الکلام الحق من الشعبیّ یناقض ما نُسب إلیه من أنّ علیّاً دخل حفرته ولم یحفظ القرآن والتناقض سجیة عندهم لأنّهم فی مقام الدفاع عن الباطل وحاشا لله أن لا یفضحهم.</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تذکرة الفقهاء 3: 141 / المسألة 227 مبحث الوضوء.</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علیک قول الإمام والذی جاء فی کتاب سلیم والاحتجاج:</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5: 450 / ح 9765 باب بیعة أبی بکر، شواهد التنزیل للحسکانی 1: 37 / ح 24 وفیه: فإنّی خشیتُ أن ینقلب القرآن.</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2: 338.</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أبی شیبة 6: 148 / ح 20230.</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1: 36 / ح 22.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 268 /ح 1184 أمر السقیفة وبیعة أبی بکر.</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 269 /ح 1187 أمر السقیفة وبیعة أبی بکر.</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الیعقوبیّ 2: 135.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لعکرمة.</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إستحالة تألیفهم القرآن کما أنزل.</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لمحمّد بن أیّوب بن الضریس: 36 / ح 22.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للسجستانی 1: 169 / ح 31.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السقیفة وفدک: 66، وانظر: شرح نهج البلاغة 6: 40.</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الأوائل لأبی هلال: 103 / ح 70.</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إشارة إلی انّ ما بین اللوحین من جمع علی ( لا من غیره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1: 67 ترجمة الإمام علیّ.</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للمستغفری 1: 358 / ح 420.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تخیّله ابن عبد البر، والصحیح أنه علیه السلام جمعه ورتّبه وبیّن ناسخه ومنسوخه ومحکمه ومتشابهه وشأن النزول، ولیس علی الحروف السبعة بالمعنی الذی یتخیّلونه.</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الاستذکار 2: 485.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أنّ الطیرة هی غصب الخلافة، وهی أحد الثقلین، فأراد أمیر المؤمنین أن یحفظ الثقل الثانی وهو القرآن.</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1: 36 / ح 23، الصاحبی لابن فارس: 326.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1: 37 / ح 25، وانظر: المناقب للخوارزمی: 94 / ح 93.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1: 38 / ح 27.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الأسرار ومصابیح الأبرار 1: 120 - 121.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2: 57.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أنّ ترتیب قرآن علی المفسَّر لیس کترتیب قرآننا المتلو.</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التسهیل لعلوم التنزیل: 1: 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لابن عبد البر 3: 974، وانظر: شرح نهج البلاغة لابن أبی الحدید 6: 41.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الإسلام 3: 638.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الإسلام 3: 637، وذکره أیضاً ابن سعد فی الطبقات الکبری 2: 338، والبلاذریّ فی أنساب الأشراف 2: 351.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227 بروایة ابی ذر الغفاری.</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ضیاع القرآن بمقتل القرّاء یوم الیمامة.</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228.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اتضح لک سابقاً - من خلال کلام الشیخ المفید - بأنّ التفسیر والتأویل یطلق علیه قرآن أیضاً.</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الإستذکار 485:2.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الإسلام للذهبی 3: 367 – 368.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42.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غیر علی کما فی صدر الحدیث.</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106.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القیامة: 17 و18.</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 تشکیکهم فی عدم وجود مصحف للإمام علی - مع إقرارهم بوجود جمیعه عند جمیعهم - یدعو إلی القول بعدم جمع رسول الله للقرآن بنفسه. واختصاصه بما کتبه نساخ الوحی عنده.</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أعنی رسول الله صلی الله علیه و آله أو وصیّه.</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106.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قَرَأنَاهُ فَاتَّبِ-عْ قُرْآنَهُ سورة القیامة: 8.</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غایة الوصول شرح لبّ الأصول، للشیخ زکریا الانصاری : 95 - 96.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القراءات القرآنیة 1 :14 - 15.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مثل الحدیث القدسی الّذی یکون منزلاً لکنّه لیس بقرآن.</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القراءات القرآنیة 1 : 17 - 18.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5: 450/ ح 9765.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1: 36 / ح 22.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لابن الضریس: 36/22.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189 وانظر الانتصار للباقلانی 1 : 62.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195 المقصود من القنوت هو ما یسمی فی بعض الأخبار بسورتی الحفد والخلع واللتان کان یقرأ بهما رسول الله فی قنوت صلاته حسبما یقولون.</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سنأتی ببعضها فی جمع القرآن علی عهد عمر بن الخطّاب إن اقتضی الأمر.</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11: 23.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10: 14 و16.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11: 235 - 236.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 246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تقریرات فی أصول الفقه للشیخ علی الاشتهاردی: 257 - 258.</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المصباح العدد الخامس الصفحة : 134.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سنن أبی داوود 4: 144 / 4418، مسند أحمد 1: 23 / 156.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6: 361/ ح 6616، الدرّ المنثور 8/699، ومجمع الزوائد 7: 163 عن الأوسط للطبرانی.</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کنز العمّال 6: 86/ ح 15372، عن التمهید لابن عبدالبرّ 4: 276.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کنزل العمّال 2: 240/ ح 4741، عن أبی عبید فی فضائله، وانظر معتصر المختصر 2:80.</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7: 330/ ح 13364، وعنه فی الدرّ المنثور 6:558.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لأبی عبید: 318، عن ابن عمر.</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203/ ح 4550، وروی أیضاً قریبا منه، عن زر قال سألت أُبیّ بن کعب عن آیة الرجم... الخ، انظر الأحادیث المختارة 3: 370/ ح 1164، وقال: إسناده صحیح.</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12: 112.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 85.</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12: 107.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أوائل المقالات: 159، مجمع البیان 1: 10.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سنناقش تلک الروایات فی القسم الثانی من هذه الدراسة إن وفقنا فی الکتابة عنها إن شاء الله تعالی.</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تغلیق التعلیق 5: 421، قال البخاری: صنّفت الصحیح فی ستّ عشرة سنة وخرّجته من ستمائة ألف وجعلته حجّة فیما بینی وبین الله.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13: 101 / الترجمة 7089، عن مسلم بن الحجّاج، قال: صنّفت هذا المسند الصحیح من ثلاثمائة ألف حدیث مسموعة.</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الحنفیة 1 : 428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المجموعة فی الأحادیث الموضوعة، للشوکانی: 291/70، قال الخطابی: وضعته الزنادقة، الموافقات للشاطبی 4 : 18، قال عبد الرحمن بن مهدی : الزنادقة والخوارج وضعوا ذلک الحدیث.</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المصباح العدد الخامس الصفحة : 137.</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11: 235.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10: 15.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11: 236.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الکریم وروایات المدرستین 2: 347.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المشاهد فی استدلالهم علی صحة غسل الأقدام فی الوضوء من خلال ما ادّعوه من السنة المدعاة، فقالوا : (بأن القرآن نزل بالمسح لکن السنة جرت بالغسل)، إنّها الازدواجیة حقّاً، إذ کیف یخالف رسول الله ما نزل به الوحی!!</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الرائق 1 : 330 - 331.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الرائق 5 : 131.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 الانتصار لنقل القرآن: 79.</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 : 281، إعانة الطالبین 1 : 139، عون المعبود 2 : 353، نیل الأوطار للشوکانی 2 : 208 ط الحلبی الثانیة.</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10 : 207 ح 20688.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31.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23.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فتاوی ابن تیمیة 12 : 492 مطابع الریاض ط الأولی 1382 ه-.</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تهذیب الکمال 14 : 408 ح 3222، وطبقات الحفاظ : 27 / 41.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اصطلاح خاص بمصحف عثمان الّذی کان یقرا فیه.</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190 - 191.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أنّ أمیر المؤمنین هو الذی کتب المصحف، وتواتر نقله، وأنّ عثمان لم یکن إلّا مخطئاً فی نهج الجمع أو توحید المصاحف، وأنّ مصحف عثمان حسبما قاله کان فیه لحن بخلاف مصحف الإمام علی الذی لا دلالة علی وجود اللحن فیه.</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إلی أنّ أمیر المؤمنین علیه السلام لم یدوّن آراءه الشخصیة وإنما دوّن العلوم التی أخدها عن رسول الله صلی الله علیه و آله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200.</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204 - 205.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مقدّمتان فی علوم القرآن لابن عطیة: 103 تحقیق: أرثر جیفری ط السنة المحمدیة - القاهرة.</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النساء:14.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مشکل الآثار 1: 263- 264، وراجع وفیات الأعیان 6: 390/الترجمة825 لیعقوب الحضرمی.</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یکون أَمرُ الإمامین الحسن والحسین قد وصل فی زمن عثمان ومعاویة، إلی ما یشابه المحکی عن أهل المدینة وقولهم فی الإمام الباقر: ما رأینا أحدا قطّ أکذب من هذا، یحدّث عمّن لم یره، فلمّا رأی الإمام الباقر ما یقولون حدّثهم عن جابر بن عبد الله الأنصاری فصدّقوا، وکان جابر یأتیه یتعلّم منه «رجال الکشّی 1: 222/ ح 88، الکافی 1: 469/ ح 2، باب مولد أبی جعفر» فقد یکون السبطان قد أخذا عن أبی عبد الرحمان فی الظاهر لیقرِّرا للنّاس صحّة هذه القراءة عندهم.</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السبعة فی القراءات: 68، غایة النهایة فی طبقات القراء لابن الجزری 1: 244/ ت 1114 للحسین بن علی علیهما السلام.</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بعضهم بطریق مباشر وآخر غیر مباشر.</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321 وعنه فی بحار الأنوار 40: 157، 89: 53، وانظر: عمدة القاری 18: 82.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القرّاء الکبار للذهبی 1: 92، سیر أعلام النبلاء 5: 259.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2: 336 / ت 3728 لنصر بن عاصم اللیثی.</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2: 381 / ت 3873 لیحیی بن یعمر.</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نصوص علی علوم القرآن 4 : 63 عن المبانی فی نظم المعانی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فی علوم القرآن 2 :184، طبقات القرّاء فی علیّ بن أبی طالب.</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ابن قتیبة فی أصحاب علیّ وممّن حمل عنه الفقه. المعارف: 528 وعدّه البرقی فی رجاله من خواصّ الإمام من مض-ر، رجال البرقی: 36/الترجمة 73.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فی علوم القرآن 2: 249 و250.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الفقهاء 3: 141 المسألة 227 مبحث الوضوء.</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أجوبة مسائل جار الله: 34.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الکرامة 2 : 390.</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2.</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فی شواذ القرآن لابن خالویه: 120 - 121.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آخر المصحف الشریف الّذی أمر بطبعه الملک فهد بن عبد العزیز آل سعود مثلاً.</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1: 254 / ترجمة 1158 حفص بن سلیمان.</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4: 270 - 271.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السبعة: 68.</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قاله ابن مجاهد فی السبعة: 68 کذلک.</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التحصیل: 71، قال شعبة: لم یسمع من عمر ولا عثمان ولا عبد الله بن مسعود ولکنه قد سمع من علی.</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ذکره الذهبی فی (معرفة القراء الکبار) فیمن أخذ القراءة عن أبی انظر ص13 وعن إبن مسعود ص15.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9 : 76 / 8446 وفیه قول ابن مسعود : وختمت القرآن علی خیر الناس علی بن أبی طالب رضی الله عنه، ومما یشیر الی موافقة قراءة ابی بن کعب لقراءة أهل البیت ما روی عن الصادق قوله: أمّا نحن فنقرأ علی قراءة أُبیّ، انظر الکافی 2 : 634 / ح 27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التبصرة : 44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 1919 / 4739.</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1 : 58 / 412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6: 172.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والتعدیل 1 : 131، تحفة التحصیل فی ذکر رواة المراسیل : 171.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والتعدیل 1 : 131.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6: 172.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عد آی القرآن : 31، معرفة القراء الکبار 1 : 28.</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الثقات للعجلی 2: 413 / الترجمة 2196.</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1912 / ح 4714.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9: 76 / ح 8446، المعجم الأوسط 5: 101 / ح 4792، تاریخ مدینة دمشق 42: 401، سبل الهدی والرشاد 11: 403 عن الطبرانی، شرح الأخبار 1: 144 / ح 83، بحار الأنوار 40: 180.</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السبعة: 70.</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القرّاء الکبار 1: 92.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1: 348.</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153 / ح 4221.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1: 546.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2: 381 / ت 3873، تاریخ الإسلام 6 : 502.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2: 336 / ت 3728، الکاشف 2 : 318 / ت 5812.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1 : 266 / ت 1206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1: 261 / ت 1189، تاریخ الإسلام 7 : 349 / ت 4.</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القبس المختصر عن المقتبس للمرزبانی: 267 / ت 67.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6 : 109، غایة النهایة 1 : 376 / ت 1602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غایة النهایة 2 : 265 / ت 3114 لمحمد بن عبد الرحمان بن ابی لیلی و1 : 261 ت 1190 لحمزة الزیات.</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1 : 261 / ت 1190 لحمزة الزیات.</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السبعة فی القراءات: 68، غایة النهایة فی طبقات القرّاء 1: 244 / ت 1114 للحسین بن علی علیهما السلام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2 : 204 / 3262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1: 534 / ت 2206 لعلی بن الحسین علیهما السلام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2 : 202 / ت 3254 لمحمد بن علی الباقر علیهما السلام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3: 420.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1: 196 / ت 904 للصادق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1: 169.</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الطوسی : 327 / ت 509، کشف الحجب والأستار : 456 / 2563، الذریعة 17 : 54 / 297، تاریخ الأدب العربی لفؤاد سزگین 1: 289.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1: 196 / ت 904 لجعفر الصادق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17 : 54 / 296 النجاشی ت 649.</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17 : 54 / 298.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17 : 54 / 299، 300، خلاصة الأقوال : 266 / 949.</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التسهیل لعلوم التنزیل 1 : 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27.</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35.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ترجمة الإمام علیّ 42 : 465 - 466.</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5 / رقم الخطبة 125 ، من کلام له علیه السلام فی التحکیم وذلک بعد سماعه لأمر الحکمین.</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54 / رقم الخطبة 158 ، ینبّه فیها علی فضل الرسول الأعظم صلی الله علیه و آله ، وفضل القرآن ، ثمّ حال دولة بنی أمیة.</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الغارات 3 : 121، وهو فی البدایة والنهایة 8 : 12 ط: حیدر آباد الهند أیضاً.</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الکوفی : 398 - 530، بحار الأنوار 23 : 249 / 23.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1 : 320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الوصیة للمسعودی : 123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والتی مرّت نصوصها سابقا.</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106.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والذی قال عنه سبحانه: وَمَا نُنَزِّلُهُ إِلاَّ بِقَدَرٍ سورة الحجر: 21.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جبریل الأمین والصادق الأمین.</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جاء فی کلام الزرکشی والبغوی وأبی شامة ومحمّد بن عبد الکریم الشهرستانی.</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 الأخبار الواردة عن مصحف الإمام علی.</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تفسیر القرآن: 223.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12: 108.</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أوائل المقالات: 94.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فی علوم القرآن للزرکشی 2: 127 عن الباقلانی.</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التسهیل لعلوم التنزیل 1: 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سنوضح هذا بعد قلیل ان شاء الله.</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 123.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الکافی 1: 240 / ح 2، بصائر الدرجات: 172/ ح 3، بحار الأنوار 26: 41 / ح 72، و43: 79/ ح 67.</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173 / ح 5، وانظر بصائر الدرجات: 178 / ح 19، 181 / ح 33.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175 / ح 14.</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238 / ح 1 باب فیه ذکر الصحیفة والجفر والجامعة ومصحف فاطمة.</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1: 162 / ح 754.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للزرکشی 1: 282 عن المظفّری فی تاریخه، الإتقان 1: 146 / ح 635.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منح الجلیل 3: 6، تاریخ الخلفاء: 77.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133.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الأعلی: 18 - 19.</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36، وفی سورة الأحقاف: 12 وَمِن قَبْلِهِ کِتَابُ مُوسَی إِمَاما وَرَحْمَةً وَهذَا کِتَابٌ‌مُصَدِّقٌ لِّسَانا عَرَبِیّا.</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عبس: 12 - 13.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البینة: 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52.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اللغة 4: 149.</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 228.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مثال ذلک فی صحیح البخاری 4: 1547/ح3991، باب غزوة خیبر، وصحیح‌مسلم4: 1944/ ح 2499، باب فضائل الأشعریّین.</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الصلاة باب حجّة من قال لا یجهر بالبسملة/ح50 و52، وسنن‌النسائی باب ترک الجهر بالبسملة من کتاب افتتاح الصلاة 1/144، مسند أحمد 3: 177، 203،205، 223، 255، 273، 278، 286، 289.</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2 :43، مسند أحمد 4: 85، المصنّف لعبدالرزّاق 2 :88.</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 :22، عن الدارقطنی 1 : 305 / ح 12.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الحاکم 1: 359 / ح 855 وله بیان فی ذیله راجعه.</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2 :48 / ح 2229.</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وللعلامة الحلی (ت 726 ه- ) فی نهایة الأصول بحث عن البسملة فلیراجع ج 1 : 404.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الثعلبی 1: 103، وعنه فی الدر المنثور 1: 21.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العیّاشی1: 22، وعنه فی بحار الأنوار 82 :21 /ح 10، 89 :238/ح39، فعن مالک والأوزاعی: أنّه لیس من القرآن إلّا فی سورة النمل، ولا یقرأ لا سرّا، ولاجهراً إلّا فی قیام شهر رمضان.</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1: 311/ح33، مسند الشافعی : 36، مستدرک الحاکم 1 :357/ح851، قال هذا حدیث صحیح علی شرط مسلم.</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أبابکر وعمر فی قول کانا یأتیان بالبسملة وفی آخر لا یأتیان بها، وما قلناه بناءً علی أحد القولین المنسوب الیهما.</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8: 72 تاریخ أبی الفداء 1: 529، البدایة والنهایة 12: 66وانظر السیرة الحلبیة 2: 305 والنجوم الزاهرة 5: 59 وفیها اقیم الاذان فی مسجد موسی بن جعفر ومساجد الکرخ بالصلاة خیر من النوم علی رغم أنف الشیعة وأزیل ما کانوا یقولونه فی الاذان فی حی علی خیر العمل.</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313 /ح 3، وسائل الشیعة 6: 59 / ح 7343.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41 /ح 49، وسائل الشیعة 6: 60 /ح 7347.</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241 /ح 255.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قطنی 1: 305 /ح 13، الإتقان 1: 212 /ح 1073.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 20، کنز العمال 7: 57 /ح 18468.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الکریم وروایات المدرستین 2: 54.</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2 : 305.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242 /ح 327، وقد مرّ علیک ما یشبه هذا القول عن ابن کثیر قبل قلیل.</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ینابیع المودّة 3: 212، وانظروه أیضا فی الباب 14 من المجلد الاول الصفحة 213 /ح 15.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مناهل العرفان 1: 180، دستور عثمان فی کتابة المصاحف.</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الحاکم 1 :356 / ح 846، السنن الکبری 2 :43 / ح 2207، الدرّ المنثور 1 :20.</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 :20.</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:19 /ح 4، مستدرک الوسائل 4 :65 /ح 4387.</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1: 77 /ح 287.</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1 : 22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نأتی بها تنزلا لا تصحیحا لها ولأسانیدها.</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کان لکثیر من الصحابة مصاحف مثل: معاذ (صحیح البخاری 4: 1913 / ح 4717، عن أنس، الجمع بین الصحیحَین 2: 569 / 1931 فی المتّفَق علیه من مسند أبی حمزة أنس بن مالک).</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الحاشیة علی مدارک الأحکام 3 : 20، وانظر الروایة فی الکافی 2 : 630 / ح 12 و 13.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توضیح ذلک بعد قلیل.</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2: 120 و121 / ح 1724.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الکامل فی التاریخ 2 : 491 حوادث سنة 29 ه-، وهو: عبد الله بن کریز بن ربیعة بن حبیب بن عبد شمس، ابن خال عثمان بن عفان.</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مسلم2 : 726 / 1050.</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6 : 558، تفسیر السمعانی 3 : 499، تفسیر النسفی 3 : 294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 3 : 262.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الرازی 3 : 209.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الأقوال فی الدر المنثور 6 : 420 - 422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الأعیان 3 : 466 ونقله ابن هشام النحوی صاحب المغنی فی باب إعراب المتن من شرح الشذور: 80 تحقیق محیی الدین عبد الحمید.</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1: 102: عن أبان بن تغلب، عن الصادق جعفر بن محمّد: أنّ أُبیّ بن کعب قام فقال: یا أبا بکر، لا تجحد حقّاً جعله الله لغیرک، ولا تکن أوّلَ من عصی رسول الله فی وصیّه وصفیّه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المجتبی 2: 88 / ح 808، وصحیح ابن حبّان 5: 555 / ح 2181، وفیه: فجذبنی رجلٌ جذبة فنحّانی ... قال: قلت: مَن یعنی بهذا؟ قال: الأُمراء. المستدرک للحاکم 1: 334 / ح 778، قال: صحیحٌ علی شرط البخاری ولم یخرجاه، وفیه: قال: قلت: مَن تعنی بهذا؟ قال: الأُمراء. وکذا فی صحیح ابن خزیمة 3: 33 / ح 1573.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 140 / ح 21301، مسند الطیالسی: 75 / ح 555، مسند ابن الجعد: 197 / ح 1291، الأحادیث المختارة 4: 30 / ح 1258 و31 / ح 1259، وفی بعض النصوص: هلک أصحاب العقبة. وهم الّذین أرادوا قتل النبیّ صلی الله علیه و آله فی عقبة هرشی، وهم نفسهم أصحاب العقد أو العقدة، لأنّ رؤوس القائمین بمؤامرة العقبة هم نفسهم أقطاب الخلافة.</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السقیفة وفدک: 49، وعنه فی شرح النهج 2: 51 - 52 والنصّ منه.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3: 500، تاریخ دمشق 7: 340.</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3: 501.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خلافة عثمان وفی عهد عمر بن الخطّاب علی الأرجح.</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باب القراءة التفسیریّة الّتی یُراد منها بیان بعض المعانی والدلالات، والّتی سنوضّحها لاحقاً فی القسم الثانی من هذه الدراسة عند مناقشتنا لروایات التحریف عند الفریقین.</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المطبوع، لکن قد یکون (یَهْنَأ) أو (یَهْنِئُ) بمعنی یطلیه بالقطران. اُنظر: تاریخ مدینة دمشق 68: 102.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معناه: یرتفع إلیّ منکم شرّ، أی یصیبنی منکم شرّ.</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2: 560 / ح 516.</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القیامة: 19.</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صفحة 451 من هذا الکتاب.</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 252 / ح 4816، 13 : 115 / ح 36774، عن ابن ابی داود فی المصاحف.</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عبد الرزاق وسعید بن منصور وابن راهویه وابن المنذر والبیهقی عن بجالة قال: مر عمر بن الخطاب رضی الله عنه بغلام وهو یقرأ فی المصحف (النبی أولی بالمؤمنین من انفسهم وأزواجه أمهاتم وهو أب لهم) فقال یا غلام حکها فقال هذا مصحف أبی، فذهب الیه فسأله فقال: أنّه کان یلهینی القرآن ویلهیک الصفق بالأسواق. الدر المنثور 6 : 576، سنن البیهقی 7 : 69 / ح 13197.</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الکافی 2 : 634 / ح 27.</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351:2 باب اهل العلم والفتوی من أصحاب رسول الله.</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1628 / ح 4211.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1913 / ح 4719.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مصابیح الأسرار 1: 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تحمّلنا إلیک: أی رحلنا.</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 248 / ح 4781، عن أبی عبید فی الفضائل وابن أبی داوود.</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1: 400 ت 82.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نسخة أبی بکر الّتی کانت عند عمر.</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حلیة الأولیاء 2 : 51 الترجمة 35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الباری 9: 20، صحیح ابن حبّان 10: 365 / ح 4507 وفیه: أرسل ابن عمر [الصحف] إلی مروان فحرقها مخافة أن یکون فی شیء من ذلک اختلاف لما نسخ عثمان، مسند الشامیّین 4: 235 / ح 3168 وفیه: فأرسل بها عبد الله بن عمر فأمر مروان فشتت، وفی بعض المصادر : فشُقِّقت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2.</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لابن شبة 2: 120 / ح 1722.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1 : 626 / 1947، سنن البیهقی الکبری 7: 459 / ح 15426، مسند الشامیّین 4: 191 / ح 3079.</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1075 / ح 1452 باب التحریم بخمس رضعات، سنن الدارمی 2: 209 / ح 2253، المجتبی 6: 100 ح 3307.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128.</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437 / ح 629.</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2 : 126 / ح 1748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علی فی مروان: انّها کف یهودیة لو بایعنی بکفه لغدر بسبته ... انظر نهج البلاغة : 123.</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لنولدکه 2 : 287.</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49 / ح 138، وانظر: الأحادیث المختارة 1: 93 / ح 13، 1: 385 / ح 268.</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معرفة القراء الکبار 1 : 27، 31.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القراء الکبار 1 : 45 / الترجمة 9.</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2: 271.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الترمذیّ 5: 285 / ح 3104 وفیه: والله لقد أسلمتُ وإنّه لَفی صلب رجلٍ کافر. قال: حدیثٌ حسن.</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لابن أبی داوود 1: 184 / ح 52.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لابن أبی داوود 1: 185 / ح 53.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فی نقط المصاحف للدانی: 16 / ح 15.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البرهان للزرکشی 1 : 379، مناهل العرفان 1 : 262.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شعب الإیمان للبیهقی 2 : 548 / ح 2678.</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7.</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3 : 270.</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الفهرست لابن الندیم: 35، معجم الادباء 5 : 116 و117.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8 : 683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1 : 178 / ح 843 و844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تفسیر ابن کثیر 3 : 447، تفسیر البحر المحیط 4 : 373، الاتقان 2 : 538 / 667.</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1: 13.</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8: 684.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فی علوم القرآن 1: 270 - 271.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8: 743، المجموع شرح المهذب 3: 350، وجاء عن الرازی فی تفسیره الکبیر 1: 175 فقد نقل عن ابن مسعود حذف المعوّذتین وحذف الفاتحة عن القرآن، ویجب علینا إحسان الظنّ به وأن نقول: إنّه رجع عن هذه المذاهب. وقال فی 1: 178: واعلم أنّ هذا فی غایة الصعوبة، لأنّا إذا قلنا أنّ النقل المتواتر کان حاصلاً فی عصر الصحابة بکون سورة الفاتحة من القرآن، فحینئذ کان ابن مسعود عالماً بذلک...</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191 عن: صحیح مسلم 1: 558 /814 باب فضل قراءة المعوّذتین، ولیس فیها أنّه صلی الله علیه و آله قرأهما فی الصلاة، فراجع.</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ابن حبّان 5: 150 / ح 1842، المعجم الکبیر 17: 311 / ح 861.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5: 24 / ح 20299.</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7: 148 باب ما جاء فی المعوّذتین.</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191 - 192، وانظر: تأویل مشکل القرآن: 47 - 49.</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192، وانظر: تأویل مشکل القرآن: 43.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115 / ح 7489باب جواز القراءة بالمعوّذتین - عن: طبّ الأئمّة للزیّات: 114.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634 / ح 27 باب النوادر.</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المعرفة والتاریخ 2: 315 وفیه: وما أراه إلّا عبداً لآل محمّد، تاریخ مدینة دمشق 33: 84 و85 و151 وفیه: وما أراه إلّا عبد آل محمّد، سیَر أعلام النبلاء 1: 468.</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361 / 50، الکنی والألقاب 1: 216.</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 155 / ح 21410، و5: 166 / ح 21505، عن أبی ذر قال: سمعتُ رسول الله صلی الله علیه و آله یقول: «لَیموتنّ رجلٌ منکم بفلاةٍ من الأرض، یشهده عصابة من المؤمنین ...»، وانظر: مجمع الزوائد 9 /331، قال: رواه أحمد من طریقَین، ورجال الطریق الأوّل رجال الصحیح.</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الفتوح لابن أعثم 2 /377، تاریخ الطبری 2 /630، الکامل فی التاریخ 3 /27، وفیه عن أبی ذر قال: سیشهدنی قوم صالحون یلون دفنی.</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الأنبیاء: 22.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الفیض الکاشانی فی الوافی 9 : 1776، والمستفاد من هذا الخبر [أما نحن فنقرأ علی قراءة أبی] انّ القراءة الصحیحة هی قراءة أبی، وأنّها الموافقة لقراءة أهل البیت علیهم السلام إلّا انّها الیوم غیر مضبوطة عندنا إذ لم تصل إلینا قراءته فی جمیع ألفاظ القرآن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8 : 99 . وقد یکون مراد أهل البیت (فنحن نقرأ علی قراءة أبیّ) من حیث کون الفاتحة والمعوذتین من القرآن، أی أن ترتیب مصحف أبیّ من حیث عدد السور والآیات هو الممضی عدهم علیهم السلام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صرح بذلک فی قوله : أخذتها من فی رسول الله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1 : 413 / ت 1755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1 : 345 / ت 1493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1 : 376 / ت 1602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غایة النهایة 1 : 196 / ت 904 و1 : 244 / ت 1114 و1 : 453 / ت 2206 و2 : 202 / ت 3254.</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یخفی علیک بأنّ هذا النص کان قبل إمامة الإمام الباقر، أی فی زمان أبیه السجّاد، لأنّ جابر بن عبدالله قد توفّی سنة 78 والسجّاد 95 ه-. أنظر: رجال الکشی 1: 217 ح 88.</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البیهقی الکبری 5 : 113 / 9230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148 باب قضایا السقیفة علی لسان سلمان رضی الله عنه.</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307، وبحار الأنوار 28: 231.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5: 450 / ح 9765 باب بیعة أبی بکر.</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2: 338 ترجمة الإمام علی.</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6: 148 / ح 30230 باب 35 أوّل مَن جمع القرآن.</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 268 و269 / ح 1184 و1187.</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لابن ضریس: 36 / ح 22.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169 / ح 31 جمع علیّ بن أبی طالب القرآن فی المصحف.</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أعنی: عهد رسول الله، وزمان حکومة أبی بکر، وعمر، وعثمان.</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186 / 55.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191 / 63.</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فی تاریخ المدینة لابن شبة 2: 126 / ح 1748 عن أبی الأسود أو غیره قال: قیل لعبد الله: ألا تقرأ علی قراءة زید؟ قال: ما لی ولزید ولقراءة زید؟ لقد أخذتُ من فِی رسول الله سبعین سورة، وإنّ زید بن ثابت لَیهودی له ذؤابتان.</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3: 1006، الإیضاح: 519.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5: 47 / ح 23581، و6: 64 / ح 29504، موطّأ مالک 2: 943 / ح 1688 والمتن منه، الأمّ للشافعی 7: 228 لعلها کانت یهودیة وأسلمت وجاءت ترقی عائشة بما کانت تعرفه أیام یهودیتها، إذ کیف یأمر بترقیتها بالقرآن وهی یهودیة.</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 185 / ح 21657.</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النبویّة 4: 494 - 495، المستدرک علی الصحیحین 3: 80 / ح 4457 صحیح علی شرط الشیخین ولم یخرجاه.</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2: 222 من ترجمة زید بن ثابت.</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للنووی 16: 68.</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2: 434.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1: 367 / ح 1137.</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1: 368 / ح 1138، تاریخ مدینة دمشق 19: 318 و320، سیَر أعلام النبلاء 2: 234، الإصابة 1: 594.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2: 359، تاریخ دمشق 19: 316، کنز العمّال 13: 170 / ح 37051.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19: 317، طبقات ابن سعد 2: 359، کنز العمّال 13: 170 / ح 37050.</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6: 137 /الترجمة 8043.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6: 60 / 5514، عن مصعب بن سعد قال: قال عثمان: أیّ الناس أفصح؟ قالوا: سعید بن العاص. وعنه فی مجمع الزوائد 9: 414، قال: رواه الطبرانی، ورجاله رجال الصحیح.</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9: 19، کنز العمال 2: 248 / 4780.</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 عن زیدٍ قوله: «کنّا عند رسول الله نؤلف القرآن من الرقاع». وهذا لا یتّفق مع ما جاء عنه فی الإتقان 1: 192 / ح 745، أوّل النوع: 18، بأنّ رسول الله مات ولم یکن القرآن جمع فی شیء. إلّا أن نقول بأنه یعنی بالجمع: الجمع بین الدفتین!</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50.</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407 / ح 2، التهذیب 6: 217 / ح 512.</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1907 / ح 4701 باب 3 جمع القرآن.</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2: 222، والاستیعاب 2: 540 وفیهما: کان زید عثمانیاً، ولم یشهد مع علیٍّ شیئاً من حروبه.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175، تاریخ الطبری 2: 644.</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لابن الأثیر 3: 76.</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3: 82، أُسد الغابة 2: 222، أنساب الأشراف 6: 173، الاستیعاب 2: 539.</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19: 320.</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 210 - 211.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العضیدة: نخلة قصیرة ینال حملها، والخبر موجود فی أنساب الأشراف 6: 197/ 1456.</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مدینة دمشق 19: 319 و320.</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 266 / 1183.</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2: 13 - 14.</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نقله الدکتور شاهین فی تاریخ القرآن: 144 عن الدکتور هیکل، وهو منقولٌ عن غیره أیضاً.</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حَافِظُوا عَلَی الصّلَوَاتِ وَالصّلاة الْوُسْطَی وهی العصر. أنظر: کنز العمال 2: 244 / 4762.</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10.</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27 :181، مجمع البیان 9 :364، وفیه: إنّ القرآن لا یهاج الیوم، ولا یحرّک.</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:371 رقم 239 إلی 247.</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1 :370، باب وصف صحف عائشة/ح238.</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روح المعانی 1 : 25.</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:274.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3: 134 /ح 4628، المعجم الاوسط 5: 135 /ح 4880، قال صحیح ولم یخرجاه، کنز العمّال11: 277 /ح 32912.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 المبین: 105 للمرجع الدینی الکبیر الشیخ الوحید الخراسانی.</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42: 398، وانظر طبقات ابن سعد 2: 338، وانظر شرح الأخبار للقاضی النعمان 1: 91، 196، عن الأعمش، والخبر موجود أیضاً فی أمالی الصدوق: 423 /ح 560، وعیون أخبار الرضا 1: 73 / ح 310، أمالی الطوسی: 523 / ح 65.</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42: 399، وعنه فی شرح الأخبار 2: 311 /ح 638، و562 /ح 638 عن ابن عساکر، شواهد التنزیل 1: 50 /ح 46، 47.</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2: 338، وعنه فی کنز العمال 13: 56 /ح 36404، تاریخ دمشق 42: 398 ورواه أیضا بطریق آخر عن ثویر عن أبیه عنه علیه السلام فی 42: 397.</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523/1158، وانظر کتاب سلیم: 331 /ح 31 عن سلیم بن قیس عن أمیرالمؤمنین وفیه: یحفظ علی ما غبت عنه...</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1 :26 وانظر مسند أحمد 1: 105/ح 832، والاحادیث المختارة 2: 237/ح 617، قال: إسناده صحیح.</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22: 533، وانظر صحیح البخاری 3: 1326 / ح 3426، صحیح مسلم4: 1904 / ح 2450.</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المکتوب بعد رسول الله مباشرة.</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القیامة: 17.</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القیامة: 19.</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44.</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129، سورة آل عمران: 164، سورة الجمعة: 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ومعناه أنها جاءت مفسرة عن رب العالمین بواسطة جبرئیل الأمین بکذا وکذا.</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209.</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498/ح1، باب فی الأئمّة علیهم السلام ، ومختصر البصائر: 73/ح20، وبحارالأنوار 2 : 212/ح1، عن البصائر.</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7: 149.</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498 / ح 2.</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الروایة التی مرت فی أول هذا القسم فی صفحة 299 (الجمع بعد وفاة رسول الله مباشرةً بواسطة الإمام علیّ).</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القراءات القرآنیة 1: 30.</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القرآن لنولدکه 2 : 257.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7.</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91.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3.</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الأنبیاء: 104.</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نصوص فی علوم القرآن 3 :441 عنه.</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نصوص فی علوم القرآن 3: 443 عنه.</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نصوص فی علوم القرآن 3: 443 عنه.</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نصوص فی علوم القرآن 3: 444 عنه.</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نصوص فی علوم القرآن 3: 444 - 445 عنه.</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مشرق الشمسین للشیخ البهائی: 391 / باب فی جزئیة البسملة.</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36 /ح 21، مناهل العرفان 1: 177.</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146، وعنه فی بحارالانوار 28: 261 / ح 45.</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383.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73، وعنه بحار الأنوار 22: 483/ح30.</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یکون فی قوله تعالی: الر کِتَابٌ أُحْکِمَتْ آَیَاتُهُ ثُمَّ فُصِّلَتْ مِنْ لَدُنْ حَکِیمٍ خَبِیرٍ، إشارة إلی الانزالین الدفعی والتدریجی، وأنه هو هو، إذ أنّ فی لفظة (الکتاب) إشارة إلی نزول الکتاب من اللوح المحفوظ محکماً لا شبهة فیه، لکن بما أن سبحانه أراد أن یثبّت فؤاد النبی محمّد أنزله تارة أخری منجماً لیعرفه معانیها ولیفصل الأمور طبقاً للحاجة من أول البعثة إلی آخرها أو قل إلی قیام یوم الدین.</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إشکال فی صحة هذا الکلام وغیره، لأنّ النازل علی النبیّ بواسطة جبرئیل لم یکن جمیعه بالضرورة قرآناً، فقد یکون حدیثاً قدسیا وقد یکون تفسیراً وبیاناً لآیة.</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105، وانظر مناقب آل أبی طالب لابن شهرآشوب 1: 320.</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لابن شهرآشوب 1: 319.</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1: 22.</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4: 120، والخبر فی صحیح البخاری 4: 1852/ ح 4600، وصحیح مسلم 4: 3222 / ح 3031، باب تفسیر سوره‌الحش-ر، وفیها: «ما زالت تنزل ومنهم، ومنهم حتّی ظنّوا أنّها لن تبقی أحدا منهم إلّاذکر فیها».</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الرازی15: 172، البیان فی عد آی القرآن: 160.</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الرازی 15: 172، الناسخ والمنسوخ للکرمی: 115.</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الاوسط 2: 85 / ح 1330، وعنه السیوطی فی الدر المنثور 4: 120، والمستدرک للحاکم وتلخیصه للذهبی 2: 361 / ح 3274 وصحّحا اسناده.</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4: 121، الإتقان 1: 152 / ح 680 وفیه: حتّی ما کادت تبقی منهم أحدا.</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4: 121، عن أبی الشیخ، کنز العمّال 2: 179 / ح 4396، زاد المسیر 3 : 306.</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مصابیح الاسرار 1: 11.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159/ ح 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12: 15، تفسیر القرطبی 9: 16.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المرشد الوجیز: 70 - 71، نقله عن البغوی شرح السنة 4: 523 وانظر الاتقان 1: 170 عن البغوی أیضاً، وفی البرهان للزرکشی: 38 قال: ثم کان ینزل مفرقاً علی رسول الله مدة حیاته کما قال تعالی: وَقُرْآَنًا فَرَقْنَاهُ لِتَقْرَأَهُ عَلَی النَّاسِ عَلَی مُکْثٍ وَنَزَّلْنَاهُ تَنْزِیلًا (الإسراء: 106) فترتیب النزول غیر ترتیب التلاوة.</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مصابیح الأسرار 1: 14 - 15، والآیة الأخیرة من سورة آل عمران: 7.</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نرضی أن تکون هذه الجملة حکراً علی عثمان بل قد تکون إشارة إلی المصحف الأم عند المسلمین، والذی هو باعتقادنا أنه مصحف الإمام علی.</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 277.</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213 / ح 3 من باب أنّ الأئمّة عندهم جمیع القرآن.</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بذلک العلامة الطباطبائی مجاراة مع کلام الجمهور.</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12: 125، وإنّا ناقشنا هذه الأکذوبة علی ابن مسعود سابقا.</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السنة 4: 523.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إثبات الوصیة للمسعودی: 123.</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579/ابواب السبعین/المنقبة 55.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نصّ العیّاشی (ت 320 ه-): «فلمّا رأی ذلک علیّ علیه السلام ورأی النّاس قد بایعوا أبابکر خشی أن یفتتن النّاس ففزع إلی کتاب الله وأخذ یجمعه فی مصحف ...» تفسیر العیاشی 2: 307.</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106.</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9.</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روح البیان للبروسوی 4: 443.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کلامه فی صفحة 138 - 143 من هذا الکتاب.</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200 / ح 33590.</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والتی سنذکر بعضها عند جمع أبی بکر للقرآن.</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1549 / ح 3998.</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16.</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لقوله لعلی: انصرف به معک لا تفارقه ولا یفارقک.</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 123.</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 181 / ح 21618، مجمع الزوائد 9: 163، قال: إسناده جیّد، وانظر: المعجم الکبیر 5: 153 / ح 4921، وفیه: وأهل بیتی بدل وعترتی أهل بیتی، رجاله ثقات، عن الهیثمی فی مجمع الزوائد 1: 170.</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130 ح 17213، سنن أبی داوود 4: 200 / ح 4604، مسند الشامیین 2: 137 / ح 1061.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مسند أحمد 4: 132 / ح 17233، سنن الترمذی 5: 38 / ح 2664، سنن ابن ماجه 1: 6 / ح 12.</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6 / ح 13، سنن أبی داود 4: 200 / ح 4605، المستدرک 1: 190 ح 368.</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الحفاظ 1: 2 - 3، توجیه النظر 1: 60.</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المعجم الکبیر 9: 76 / ح 8446، حلیة الأولیاء 1: 65، تاریخ دمشق 42: 401.</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1: 169 عن عبادة بن الصامت.</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228 / ح 2، بصائر الدرجات: 213 الباب 6 / ح1 وفیه:ما یستطیع أحد أن یدعی أنه جمع القرآن کله ظاهره وباطنه غیر الاوصیاء.</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الکافی 1: 228.</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253، الخصال: 257.</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64 / ح 1، شرح أصول الکافی 2: 306، الخصال: 257.</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فی کالیفورنیا / امریکا submission.org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228/ ح 1 باب أنه لم یجمع القرآن کلّه إلّا الائمة.</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451 وعنه فی بحارالانوار 89: 48/ ح 5.</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14/1 من باب علم الأئمّة بالتأویل فیه.</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للقندوزی 1: 213 / 15 من الباب 14 فی غزارة علمه عن کتاب الدرّالمنظّم فی الاسم الأعظم، للسیوطی: و3: 212، من الباب 68 أیضا.</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القدیر 1: 52، 3: 100، الفتوحات المکیة 1: 280، ینابیع المودّة 1: 205 / الباب 14/ ح 1، 3: 209 /الباب 68، وفیهما بعیرابدل وقرا.</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الکافی 2: 631، باب النوادر / ح 13. شرح أصول الکافی 11/76، باب النوادر / ح 13.</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خاورشناسان وجمع وتدوین قرآن کریم : 257 (کتاب فارسی)، تاریخ القرآن لنولدکه 2 : 243.</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451 سورة النّاس.</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الوصیة: 123.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تفسیره: 398 سورة حم عسق / ح 530.</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579 أبواب السبعین وما فوقه / ح 55.</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225.</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146.</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105، ومناقب آل أبی طالب 1: 320.</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5: 450 / ح 9765.</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 269 / ح 1187.</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1: 67 ترجمة الإمام علیّ.</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13: 66 / ح 36473.</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5: 450 / ح 9765.</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307 سورة الإسراء.</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لابن الندیم: 41.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148.</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228.</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147.</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107.</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جمعهم کان حفظاً فی الصدور والذاکرة.</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لابن الندیم: 41، حلیة الأولیاء 1: 67 . أو سبعة أیّام حسب حکایة جابر الجعفی عن الإمام الباقر علیه السلام ، توحید الصدوق: 73، أو تسعة أیام کما فی بحارالانوار 74: 381 / ح 5.</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بن شهرآشوب 1: 319، عنه فی بحار الأنوار 40: 155 و89: 51.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8663E7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جمع القرآن نقد الوثائق و عرض الحقائق جلد 1</dc:title>
  <dc:description/>
  <dc:subject/>
  <cp:keywords/>
  <cp:category/>
  <cp:lastModifiedBy/>
  <dcterms:created xsi:type="dcterms:W3CDTF">2026-08-24T16:28:40+03:30</dcterms:created>
  <dcterms:modified xsi:type="dcterms:W3CDTF">2026-08-24T16:28:40+03:30</dcterms:modified>
</cp:coreProperties>
</file>

<file path=docProps/custom.xml><?xml version="1.0" encoding="utf-8"?>
<Properties xmlns="http://schemas.openxmlformats.org/officeDocument/2006/custom-properties" xmlns:vt="http://schemas.openxmlformats.org/officeDocument/2006/docPropsVTypes"/>
</file>