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570.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80.xml" ContentType="application/vnd.openxmlformats-officedocument.wordprocessingml.footer+xml"/>
  <Override PartName="/word/footer572.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562.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56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4.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تسلیه المجالس و زینه المجالس الموسوم بمقتل الحسین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94472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39447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394476_73709187">
            <w:r>
              <w:rPr>
                <w:webHidden/>
                <w:rStyle w:val="IndexLink"/>
                <w:rtl w:val="true"/>
              </w:rPr>
              <w:t>کلمة الناشر</w:t>
            </w:r>
            <w:r>
              <w:rPr>
                <w:rStyle w:val="IndexLink"/>
                <w:rtl w:val="true"/>
              </w:rPr>
              <w:tab/>
            </w:r>
            <w:r>
              <w:rPr>
                <w:rStyle w:val="IndexLink"/>
              </w:rPr>
              <w:t>13</w:t>
            </w:r>
          </w:hyperlink>
        </w:p>
        <w:p>
          <w:pPr>
            <w:pStyle w:val="Contents2"/>
            <w:tabs>
              <w:tab w:val="clear" w:pos="8743"/>
              <w:tab w:val="right" w:pos="9026" w:leader="dot"/>
            </w:tabs>
            <w:rPr/>
          </w:pPr>
          <w:hyperlink w:anchor="__RefHeading___Toc5394478_73709187">
            <w:r>
              <w:rPr>
                <w:webHidden/>
                <w:rStyle w:val="IndexLink"/>
                <w:rtl w:val="true"/>
              </w:rPr>
              <w:t>الاهدا</w:t>
            </w:r>
            <w:r>
              <w:rPr>
                <w:rStyle w:val="IndexLink"/>
                <w:rtl w:val="true"/>
              </w:rPr>
              <w:tab/>
            </w:r>
            <w:r>
              <w:rPr>
                <w:rStyle w:val="IndexLink"/>
              </w:rPr>
              <w:t>16</w:t>
            </w:r>
          </w:hyperlink>
        </w:p>
        <w:p>
          <w:pPr>
            <w:pStyle w:val="Contents2"/>
            <w:tabs>
              <w:tab w:val="clear" w:pos="8743"/>
              <w:tab w:val="right" w:pos="9026" w:leader="dot"/>
            </w:tabs>
            <w:rPr/>
          </w:pPr>
          <w:hyperlink w:anchor="__RefHeading___Toc5394480_73709187">
            <w:r>
              <w:rPr>
                <w:webHidden/>
                <w:rStyle w:val="IndexLink"/>
                <w:rtl w:val="true"/>
              </w:rPr>
              <w:t>ترجمة المؤلّف</w:t>
            </w:r>
            <w:r>
              <w:rPr>
                <w:rStyle w:val="IndexLink"/>
                <w:rtl w:val="true"/>
              </w:rPr>
              <w:tab/>
            </w:r>
            <w:r>
              <w:rPr>
                <w:rStyle w:val="IndexLink"/>
              </w:rPr>
              <w:t>18</w:t>
            </w:r>
          </w:hyperlink>
        </w:p>
        <w:p>
          <w:pPr>
            <w:pStyle w:val="Contents3"/>
            <w:tabs>
              <w:tab w:val="clear" w:pos="8459"/>
              <w:tab w:val="right" w:pos="9026" w:leader="dot"/>
            </w:tabs>
            <w:rPr/>
          </w:pPr>
          <w:hyperlink w:anchor="__RefHeading___Toc5394482_73709187">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5394484_73709187">
            <w:r>
              <w:rPr>
                <w:webHidden/>
                <w:rStyle w:val="IndexLink"/>
                <w:rtl w:val="true"/>
              </w:rPr>
              <w:t xml:space="preserve">اسمه ونسبه الشريف </w:t>
            </w:r>
            <w:r>
              <w:rPr>
                <w:rStyle w:val="IndexLink"/>
                <w:rtl w:val="true"/>
              </w:rPr>
              <w:t>:</w:t>
              <w:tab/>
            </w:r>
            <w:r>
              <w:rPr>
                <w:rStyle w:val="IndexLink"/>
              </w:rPr>
              <w:t>20</w:t>
            </w:r>
          </w:hyperlink>
        </w:p>
        <w:p>
          <w:pPr>
            <w:pStyle w:val="Contents3"/>
            <w:tabs>
              <w:tab w:val="clear" w:pos="8459"/>
              <w:tab w:val="right" w:pos="9026" w:leader="dot"/>
            </w:tabs>
            <w:rPr/>
          </w:pPr>
          <w:hyperlink w:anchor="__RefHeading___Toc5394486_73709187">
            <w:r>
              <w:rPr>
                <w:webHidden/>
                <w:rStyle w:val="IndexLink"/>
                <w:rtl w:val="true"/>
              </w:rPr>
              <w:t xml:space="preserve">محلّ ولادته وهجرته إلي الحائر </w:t>
            </w:r>
            <w:r>
              <w:rPr>
                <w:rStyle w:val="IndexLink"/>
                <w:rtl w:val="true"/>
              </w:rPr>
              <w:t>:</w:t>
              <w:tab/>
            </w:r>
            <w:r>
              <w:rPr>
                <w:rStyle w:val="IndexLink"/>
              </w:rPr>
              <w:t>21</w:t>
            </w:r>
          </w:hyperlink>
        </w:p>
        <w:p>
          <w:pPr>
            <w:pStyle w:val="Contents3"/>
            <w:tabs>
              <w:tab w:val="clear" w:pos="8459"/>
              <w:tab w:val="right" w:pos="9026" w:leader="dot"/>
            </w:tabs>
            <w:rPr/>
          </w:pPr>
          <w:hyperlink w:anchor="__RefHeading___Toc5394488_73709187">
            <w:r>
              <w:rPr>
                <w:webHidden/>
                <w:rStyle w:val="IndexLink"/>
                <w:rtl w:val="true"/>
              </w:rPr>
              <w:t>ما قيل في الاطراء عليه</w:t>
            </w:r>
            <w:r>
              <w:rPr>
                <w:rStyle w:val="IndexLink"/>
                <w:rtl w:val="true"/>
              </w:rPr>
              <w:tab/>
            </w:r>
            <w:r>
              <w:rPr>
                <w:rStyle w:val="IndexLink"/>
              </w:rPr>
              <w:t>22</w:t>
            </w:r>
          </w:hyperlink>
        </w:p>
        <w:p>
          <w:pPr>
            <w:pStyle w:val="Contents3"/>
            <w:tabs>
              <w:tab w:val="clear" w:pos="8459"/>
              <w:tab w:val="right" w:pos="9026" w:leader="dot"/>
            </w:tabs>
            <w:rPr/>
          </w:pPr>
          <w:hyperlink w:anchor="__RefHeading___Toc5394490_73709187">
            <w:r>
              <w:rPr>
                <w:webHidden/>
                <w:rStyle w:val="IndexLink"/>
                <w:rtl w:val="true"/>
              </w:rPr>
              <w:t xml:space="preserve">ولده </w:t>
            </w:r>
            <w:r>
              <w:rPr>
                <w:rStyle w:val="IndexLink"/>
                <w:rtl w:val="true"/>
              </w:rPr>
              <w:t>:</w:t>
              <w:tab/>
            </w:r>
            <w:r>
              <w:rPr>
                <w:rStyle w:val="IndexLink"/>
              </w:rPr>
              <w:t>23</w:t>
            </w:r>
          </w:hyperlink>
        </w:p>
        <w:p>
          <w:pPr>
            <w:pStyle w:val="Contents3"/>
            <w:tabs>
              <w:tab w:val="clear" w:pos="8459"/>
              <w:tab w:val="right" w:pos="9026" w:leader="dot"/>
            </w:tabs>
            <w:rPr/>
          </w:pPr>
          <w:hyperlink w:anchor="__RefHeading___Toc5394492_73709187">
            <w:r>
              <w:rPr>
                <w:webHidden/>
                <w:rStyle w:val="IndexLink"/>
                <w:rtl w:val="true"/>
              </w:rPr>
              <w:t xml:space="preserve">فترة عمره الشريف </w:t>
            </w:r>
            <w:r>
              <w:rPr>
                <w:rStyle w:val="IndexLink"/>
                <w:rtl w:val="true"/>
              </w:rPr>
              <w:t>:</w:t>
              <w:tab/>
            </w:r>
            <w:r>
              <w:rPr>
                <w:rStyle w:val="IndexLink"/>
              </w:rPr>
              <w:t>23</w:t>
            </w:r>
          </w:hyperlink>
        </w:p>
        <w:p>
          <w:pPr>
            <w:pStyle w:val="Contents2"/>
            <w:tabs>
              <w:tab w:val="clear" w:pos="8743"/>
              <w:tab w:val="right" w:pos="9026" w:leader="dot"/>
            </w:tabs>
            <w:rPr/>
          </w:pPr>
          <w:hyperlink w:anchor="__RefHeading___Toc5394494_73709187">
            <w:r>
              <w:rPr>
                <w:webHidden/>
                <w:rStyle w:val="IndexLink"/>
                <w:rtl w:val="true"/>
              </w:rPr>
              <w:t>حول الکتاب</w:t>
            </w:r>
            <w:r>
              <w:rPr>
                <w:rStyle w:val="IndexLink"/>
                <w:rtl w:val="true"/>
              </w:rPr>
              <w:tab/>
            </w:r>
            <w:r>
              <w:rPr>
                <w:rStyle w:val="IndexLink"/>
              </w:rPr>
              <w:t>25</w:t>
            </w:r>
          </w:hyperlink>
        </w:p>
        <w:p>
          <w:pPr>
            <w:pStyle w:val="Contents3"/>
            <w:tabs>
              <w:tab w:val="clear" w:pos="8459"/>
              <w:tab w:val="right" w:pos="9026" w:leader="dot"/>
            </w:tabs>
            <w:rPr/>
          </w:pPr>
          <w:hyperlink w:anchor="__RefHeading___Toc5394496_73709187">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5394498_73709187">
            <w:r>
              <w:rPr>
                <w:webHidden/>
                <w:rStyle w:val="IndexLink"/>
                <w:rtl w:val="true"/>
              </w:rPr>
              <w:t xml:space="preserve">نسخة الکتاب </w:t>
            </w:r>
            <w:r>
              <w:rPr>
                <w:rStyle w:val="IndexLink"/>
                <w:rtl w:val="true"/>
              </w:rPr>
              <w:t>:</w:t>
              <w:tab/>
            </w:r>
            <w:r>
              <w:rPr>
                <w:rStyle w:val="IndexLink"/>
              </w:rPr>
              <w:t>26</w:t>
            </w:r>
          </w:hyperlink>
        </w:p>
        <w:p>
          <w:pPr>
            <w:pStyle w:val="Contents3"/>
            <w:tabs>
              <w:tab w:val="clear" w:pos="8459"/>
              <w:tab w:val="right" w:pos="9026" w:leader="dot"/>
            </w:tabs>
            <w:rPr/>
          </w:pPr>
          <w:hyperlink w:anchor="__RefHeading___Toc5394500_73709187">
            <w:r>
              <w:rPr>
                <w:webHidden/>
                <w:rStyle w:val="IndexLink"/>
                <w:rtl w:val="true"/>
              </w:rPr>
              <w:t xml:space="preserve">تسمية الکتاب </w:t>
            </w:r>
            <w:r>
              <w:rPr>
                <w:rStyle w:val="IndexLink"/>
                <w:rtl w:val="true"/>
              </w:rPr>
              <w:t>:</w:t>
              <w:tab/>
            </w:r>
            <w:r>
              <w:rPr>
                <w:rStyle w:val="IndexLink"/>
              </w:rPr>
              <w:t>27</w:t>
            </w:r>
          </w:hyperlink>
        </w:p>
        <w:p>
          <w:pPr>
            <w:pStyle w:val="Contents3"/>
            <w:tabs>
              <w:tab w:val="clear" w:pos="8459"/>
              <w:tab w:val="right" w:pos="9026" w:leader="dot"/>
            </w:tabs>
            <w:rPr/>
          </w:pPr>
          <w:hyperlink w:anchor="__RefHeading___Toc5394502_73709187">
            <w:r>
              <w:rPr>
                <w:webHidden/>
                <w:rStyle w:val="IndexLink"/>
                <w:rtl w:val="true"/>
              </w:rPr>
              <w:t xml:space="preserve">اشتباهان حول الکتاب </w:t>
            </w:r>
            <w:r>
              <w:rPr>
                <w:rStyle w:val="IndexLink"/>
                <w:rtl w:val="true"/>
              </w:rPr>
              <w:t>:</w:t>
              <w:tab/>
            </w:r>
            <w:r>
              <w:rPr>
                <w:rStyle w:val="IndexLink"/>
              </w:rPr>
              <w:t>28</w:t>
            </w:r>
          </w:hyperlink>
        </w:p>
        <w:p>
          <w:pPr>
            <w:pStyle w:val="Contents2"/>
            <w:tabs>
              <w:tab w:val="clear" w:pos="8743"/>
              <w:tab w:val="right" w:pos="9026" w:leader="dot"/>
            </w:tabs>
            <w:rPr/>
          </w:pPr>
          <w:hyperlink w:anchor="__RefHeading___Toc5394504_73709187">
            <w:r>
              <w:rPr>
                <w:webHidden/>
                <w:rStyle w:val="IndexLink"/>
                <w:rtl w:val="true"/>
              </w:rPr>
              <w:t>منهجيّة التحقيق</w:t>
            </w:r>
            <w:r>
              <w:rPr>
                <w:rStyle w:val="IndexLink"/>
                <w:rtl w:val="true"/>
              </w:rPr>
              <w:tab/>
            </w:r>
            <w:r>
              <w:rPr>
                <w:rStyle w:val="IndexLink"/>
              </w:rPr>
              <w:t>30</w:t>
            </w:r>
          </w:hyperlink>
        </w:p>
        <w:p>
          <w:pPr>
            <w:pStyle w:val="Contents2"/>
            <w:tabs>
              <w:tab w:val="clear" w:pos="8743"/>
              <w:tab w:val="right" w:pos="9026" w:leader="dot"/>
            </w:tabs>
            <w:rPr/>
          </w:pPr>
          <w:hyperlink w:anchor="__RefHeading___Toc5394506_73709187">
            <w:r>
              <w:rPr>
                <w:webHidden/>
                <w:rStyle w:val="IndexLink"/>
                <w:rtl w:val="true"/>
              </w:rPr>
              <w:t xml:space="preserve">تقدير وعرفان </w:t>
            </w:r>
            <w:r>
              <w:rPr>
                <w:rStyle w:val="IndexLink"/>
                <w:rtl w:val="true"/>
              </w:rPr>
              <w:t>:</w:t>
              <w:tab/>
            </w:r>
            <w:r>
              <w:rPr>
                <w:rStyle w:val="IndexLink"/>
              </w:rPr>
              <w:t>31</w:t>
            </w:r>
          </w:hyperlink>
        </w:p>
        <w:p>
          <w:pPr>
            <w:pStyle w:val="Contents2"/>
            <w:tabs>
              <w:tab w:val="clear" w:pos="8743"/>
              <w:tab w:val="right" w:pos="9026" w:leader="dot"/>
            </w:tabs>
            <w:rPr/>
          </w:pPr>
          <w:hyperlink w:anchor="__RefHeading___Toc5394508_73709187">
            <w:r>
              <w:rPr>
                <w:webHidden/>
                <w:rStyle w:val="IndexLink"/>
                <w:rtl w:val="true"/>
              </w:rPr>
              <w:t>مقدمه المولف</w:t>
            </w:r>
            <w:r>
              <w:rPr>
                <w:rStyle w:val="IndexLink"/>
                <w:rtl w:val="true"/>
              </w:rPr>
              <w:tab/>
            </w:r>
            <w:r>
              <w:rPr>
                <w:rStyle w:val="IndexLink"/>
              </w:rPr>
              <w:t>34</w:t>
            </w:r>
          </w:hyperlink>
        </w:p>
        <w:p>
          <w:pPr>
            <w:pStyle w:val="Contents3"/>
            <w:tabs>
              <w:tab w:val="clear" w:pos="8459"/>
              <w:tab w:val="right" w:pos="9026" w:leader="dot"/>
            </w:tabs>
            <w:rPr/>
          </w:pPr>
          <w:hyperlink w:anchor="__RefHeading___Toc5394510_7370918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5394512_73709187">
            <w:r>
              <w:rPr>
                <w:webHidden/>
                <w:rStyle w:val="IndexLink"/>
                <w:rtl w:val="true"/>
              </w:rPr>
              <w:t xml:space="preserve">کتاب النبي صلي الله عليه وآله إلي کسري </w:t>
            </w:r>
            <w:r>
              <w:rPr>
                <w:rStyle w:val="IndexLink"/>
                <w:rtl w:val="true"/>
              </w:rPr>
              <w:t>.</w:t>
              <w:tab/>
            </w:r>
            <w:r>
              <w:rPr>
                <w:rStyle w:val="IndexLink"/>
              </w:rPr>
              <w:t>38</w:t>
            </w:r>
          </w:hyperlink>
        </w:p>
        <w:p>
          <w:pPr>
            <w:pStyle w:val="Contents3"/>
            <w:tabs>
              <w:tab w:val="clear" w:pos="8459"/>
              <w:tab w:val="right" w:pos="9026" w:leader="dot"/>
            </w:tabs>
            <w:rPr/>
          </w:pPr>
          <w:hyperlink w:anchor="__RefHeading___Toc5394514_73709187">
            <w:r>
              <w:rPr>
                <w:webHidden/>
                <w:rStyle w:val="IndexLink"/>
                <w:rtl w:val="true"/>
              </w:rPr>
              <w:t>نزول سورة النجم</w:t>
            </w:r>
            <w:r>
              <w:rPr>
                <w:rStyle w:val="IndexLink"/>
                <w:rtl w:val="true"/>
              </w:rPr>
              <w:tab/>
            </w:r>
            <w:r>
              <w:rPr>
                <w:rStyle w:val="IndexLink"/>
              </w:rPr>
              <w:t>40</w:t>
            </w:r>
          </w:hyperlink>
        </w:p>
        <w:p>
          <w:pPr>
            <w:pStyle w:val="Contents3"/>
            <w:tabs>
              <w:tab w:val="clear" w:pos="8459"/>
              <w:tab w:val="right" w:pos="9026" w:leader="dot"/>
            </w:tabs>
            <w:rPr/>
          </w:pPr>
          <w:hyperlink w:anchor="__RefHeading___Toc5394516_73709187">
            <w:r>
              <w:rPr>
                <w:webHidden/>
                <w:rStyle w:val="IndexLink"/>
                <w:rtl w:val="true"/>
              </w:rPr>
              <w:t>في هجرة المؤلف رحمه الله من دمشق</w:t>
            </w:r>
            <w:r>
              <w:rPr>
                <w:rStyle w:val="IndexLink"/>
                <w:rtl w:val="true"/>
              </w:rPr>
              <w:tab/>
            </w:r>
            <w:r>
              <w:rPr>
                <w:rStyle w:val="IndexLink"/>
              </w:rPr>
              <w:t>43</w:t>
            </w:r>
          </w:hyperlink>
        </w:p>
        <w:p>
          <w:pPr>
            <w:pStyle w:val="Contents2"/>
            <w:tabs>
              <w:tab w:val="clear" w:pos="8743"/>
              <w:tab w:val="right" w:pos="9026" w:leader="dot"/>
            </w:tabs>
            <w:rPr/>
          </w:pPr>
          <w:hyperlink w:anchor="__RefHeading___Toc5394518_73709187">
            <w:r>
              <w:rPr>
                <w:webHidden/>
                <w:rStyle w:val="IndexLink"/>
                <w:rtl w:val="true"/>
              </w:rPr>
              <w:t>في مناقب ومثالب اصطنعتها العامة</w:t>
            </w:r>
            <w:r>
              <w:rPr>
                <w:rStyle w:val="IndexLink"/>
                <w:rtl w:val="true"/>
              </w:rPr>
              <w:tab/>
            </w:r>
            <w:r>
              <w:rPr>
                <w:rStyle w:val="IndexLink"/>
              </w:rPr>
              <w:t>45</w:t>
            </w:r>
          </w:hyperlink>
        </w:p>
        <w:p>
          <w:pPr>
            <w:pStyle w:val="Contents2"/>
            <w:tabs>
              <w:tab w:val="clear" w:pos="8743"/>
              <w:tab w:val="right" w:pos="9026" w:leader="dot"/>
            </w:tabs>
            <w:rPr/>
          </w:pPr>
          <w:hyperlink w:anchor="__RefHeading___Toc5394520_73709187">
            <w:r>
              <w:rPr>
                <w:webHidden/>
                <w:rStyle w:val="IndexLink"/>
                <w:rtl w:val="true"/>
              </w:rPr>
              <w:t>في أن المؤلف رحمه الله استوطن کربلاء</w:t>
            </w:r>
            <w:r>
              <w:rPr>
                <w:rStyle w:val="IndexLink"/>
                <w:rtl w:val="true"/>
              </w:rPr>
              <w:tab/>
            </w:r>
            <w:r>
              <w:rPr>
                <w:rStyle w:val="IndexLink"/>
              </w:rPr>
              <w:t>51</w:t>
            </w:r>
          </w:hyperlink>
        </w:p>
        <w:p>
          <w:pPr>
            <w:pStyle w:val="Contents2"/>
            <w:tabs>
              <w:tab w:val="clear" w:pos="8743"/>
              <w:tab w:val="right" w:pos="9026" w:leader="dot"/>
            </w:tabs>
            <w:rPr/>
          </w:pPr>
          <w:hyperlink w:anchor="__RefHeading___Toc5394522_73709187">
            <w:r>
              <w:rPr>
                <w:webHidden/>
                <w:rStyle w:val="IndexLink"/>
                <w:rtl w:val="true"/>
              </w:rPr>
              <w:t xml:space="preserve">إشادة المؤلف بالسلطان إسماعيل الصفوي </w:t>
            </w:r>
            <w:r>
              <w:rPr>
                <w:rStyle w:val="IndexLink"/>
                <w:rtl w:val="true"/>
              </w:rPr>
              <w:t>.</w:t>
              <w:tab/>
            </w:r>
            <w:r>
              <w:rPr>
                <w:rStyle w:val="IndexLink"/>
              </w:rPr>
              <w:t>52</w:t>
            </w:r>
          </w:hyperlink>
        </w:p>
        <w:p>
          <w:pPr>
            <w:pStyle w:val="Contents2"/>
            <w:tabs>
              <w:tab w:val="clear" w:pos="8743"/>
              <w:tab w:val="right" w:pos="9026" w:leader="dot"/>
            </w:tabs>
            <w:rPr/>
          </w:pPr>
          <w:hyperlink w:anchor="__RefHeading___Toc5394524_73709187">
            <w:r>
              <w:rPr>
                <w:webHidden/>
                <w:rStyle w:val="IndexLink"/>
                <w:rtl w:val="true"/>
              </w:rPr>
              <w:t>قصیدة للمولف رحمة الله في هجره موطنة دمشق و استقرارة في کربلاء</w:t>
            </w:r>
            <w:r>
              <w:rPr>
                <w:rStyle w:val="IndexLink"/>
                <w:rtl w:val="true"/>
              </w:rPr>
              <w:tab/>
            </w:r>
            <w:r>
              <w:rPr>
                <w:rStyle w:val="IndexLink"/>
              </w:rPr>
              <w:t>55</w:t>
            </w:r>
          </w:hyperlink>
        </w:p>
        <w:p>
          <w:pPr>
            <w:pStyle w:val="Contents2"/>
            <w:tabs>
              <w:tab w:val="clear" w:pos="8743"/>
              <w:tab w:val="right" w:pos="9026" w:leader="dot"/>
            </w:tabs>
            <w:rPr/>
          </w:pPr>
          <w:hyperlink w:anchor="__RefHeading___Toc5394526_73709187">
            <w:r>
              <w:rPr>
                <w:webHidden/>
                <w:rStyle w:val="IndexLink"/>
                <w:rtl w:val="true"/>
              </w:rPr>
              <w:t>في ذکر المؤلف خطبه ومجالسه المختلفة</w:t>
            </w:r>
            <w:r>
              <w:rPr>
                <w:rStyle w:val="IndexLink"/>
                <w:rtl w:val="true"/>
              </w:rPr>
              <w:tab/>
            </w:r>
            <w:r>
              <w:rPr>
                <w:rStyle w:val="IndexLink"/>
              </w:rPr>
              <w:t>56</w:t>
            </w:r>
          </w:hyperlink>
        </w:p>
        <w:p>
          <w:pPr>
            <w:pStyle w:val="Contents2"/>
            <w:tabs>
              <w:tab w:val="clear" w:pos="8743"/>
              <w:tab w:val="right" w:pos="9026" w:leader="dot"/>
            </w:tabs>
            <w:rPr/>
          </w:pPr>
          <w:hyperlink w:anchor="__RefHeading___Toc5394528_73709187">
            <w:r>
              <w:rPr>
                <w:webHidden/>
                <w:rStyle w:val="IndexLink"/>
                <w:rtl w:val="true"/>
              </w:rPr>
              <w:t>قصيدة للمؤلف رحمه الله مفتخر بما ينظم ويقول في مدح المصطفي وآله علیهم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5394530_73709187">
            <w:r>
              <w:rPr>
                <w:webHidden/>
                <w:rStyle w:val="IndexLink"/>
                <w:rtl w:val="true"/>
              </w:rPr>
              <w:t>عثور المؤلف علي کتاب روضة الشهداء للکاشفي وتأليفه کتابه هذا علی منواله</w:t>
            </w:r>
            <w:r>
              <w:rPr>
                <w:rStyle w:val="IndexLink"/>
                <w:rtl w:val="true"/>
              </w:rPr>
              <w:tab/>
            </w:r>
            <w:r>
              <w:rPr>
                <w:rStyle w:val="IndexLink"/>
              </w:rPr>
              <w:t>58</w:t>
            </w:r>
          </w:hyperlink>
        </w:p>
        <w:p>
          <w:pPr>
            <w:pStyle w:val="Contents2"/>
            <w:tabs>
              <w:tab w:val="clear" w:pos="8743"/>
              <w:tab w:val="right" w:pos="9026" w:leader="dot"/>
            </w:tabs>
            <w:rPr/>
          </w:pPr>
          <w:hyperlink w:anchor="__RefHeading___Toc5394532_73709187">
            <w:r>
              <w:rPr>
                <w:webHidden/>
                <w:rStyle w:val="IndexLink"/>
                <w:rtl w:val="true"/>
              </w:rPr>
              <w:t xml:space="preserve">المجلس الأول </w:t>
            </w:r>
            <w:r>
              <w:rPr>
                <w:rStyle w:val="IndexLink"/>
                <w:rtl w:val="true"/>
              </w:rPr>
              <w:t xml:space="preserve">: </w:t>
            </w:r>
            <w:r>
              <w:rPr>
                <w:rStyle w:val="IndexLink"/>
                <w:rtl w:val="true"/>
              </w:rPr>
              <w:t>في ذکر أمور تتعلق بظلامة أبي عبدالله الحسين عليه السلام وما في معناها، و</w:t>
            </w:r>
            <w:r>
              <w:rPr>
                <w:rStyle w:val="IndexLink"/>
                <w:rtl w:val="true"/>
              </w:rPr>
              <w:t>...</w:t>
              <w:tab/>
            </w:r>
            <w:r>
              <w:rPr>
                <w:rStyle w:val="IndexLink"/>
              </w:rPr>
              <w:t>60</w:t>
            </w:r>
          </w:hyperlink>
        </w:p>
        <w:p>
          <w:pPr>
            <w:pStyle w:val="Contents3"/>
            <w:tabs>
              <w:tab w:val="clear" w:pos="8459"/>
              <w:tab w:val="right" w:pos="9026" w:leader="dot"/>
            </w:tabs>
            <w:rPr/>
          </w:pPr>
          <w:hyperlink w:anchor="__RefHeading___Toc5394534_73709187">
            <w:r>
              <w:rPr>
                <w:webHidden/>
                <w:rStyle w:val="IndexLink"/>
                <w:rtl w:val="true"/>
              </w:rPr>
              <w:t>اشارة</w:t>
            </w:r>
            <w:r>
              <w:rPr>
                <w:rStyle w:val="IndexLink"/>
                <w:rtl w:val="true"/>
              </w:rPr>
              <w:tab/>
            </w:r>
            <w:r>
              <w:rPr>
                <w:rStyle w:val="IndexLink"/>
              </w:rPr>
              <w:t>60</w:t>
            </w:r>
          </w:hyperlink>
        </w:p>
        <w:p>
          <w:pPr>
            <w:pStyle w:val="Contents3"/>
            <w:tabs>
              <w:tab w:val="clear" w:pos="8459"/>
              <w:tab w:val="right" w:pos="9026" w:leader="dot"/>
            </w:tabs>
            <w:rPr/>
          </w:pPr>
          <w:hyperlink w:anchor="__RefHeading___Toc5394536_73709187">
            <w:r>
              <w:rPr>
                <w:webHidden/>
                <w:rStyle w:val="IndexLink"/>
                <w:rtl w:val="true"/>
              </w:rPr>
              <w:t xml:space="preserve">مجيء فاطمة عليها السلام يوم القيامة قائلة </w:t>
            </w:r>
            <w:r>
              <w:rPr>
                <w:rStyle w:val="IndexLink"/>
                <w:rtl w:val="true"/>
              </w:rPr>
              <w:t xml:space="preserve">: </w:t>
            </w:r>
            <w:r>
              <w:rPr>
                <w:rStyle w:val="IndexLink"/>
                <w:rtl w:val="true"/>
              </w:rPr>
              <w:t>إلهي احکم بيني وبين من ظلمني ومن قتل ولدي</w:t>
            </w:r>
            <w:r>
              <w:rPr>
                <w:rStyle w:val="IndexLink"/>
                <w:rtl w:val="true"/>
              </w:rPr>
              <w:tab/>
            </w:r>
            <w:r>
              <w:rPr>
                <w:rStyle w:val="IndexLink"/>
              </w:rPr>
              <w:t>66</w:t>
            </w:r>
          </w:hyperlink>
        </w:p>
        <w:p>
          <w:pPr>
            <w:pStyle w:val="Contents3"/>
            <w:tabs>
              <w:tab w:val="clear" w:pos="8459"/>
              <w:tab w:val="right" w:pos="9026" w:leader="dot"/>
            </w:tabs>
            <w:rPr/>
          </w:pPr>
          <w:hyperlink w:anchor="__RefHeading___Toc5394538_73709187">
            <w:r>
              <w:rPr>
                <w:webHidden/>
                <w:rStyle w:val="IndexLink"/>
                <w:rtl w:val="true"/>
              </w:rPr>
              <w:t>تحشر فاطمة عليها السلام وهي آخذة بقميص الحسين ملطخ بالدم</w:t>
            </w:r>
            <w:r>
              <w:rPr>
                <w:rStyle w:val="IndexLink"/>
                <w:rtl w:val="true"/>
              </w:rPr>
              <w:tab/>
            </w:r>
            <w:r>
              <w:rPr>
                <w:rStyle w:val="IndexLink"/>
              </w:rPr>
              <w:t>67</w:t>
            </w:r>
          </w:hyperlink>
        </w:p>
        <w:p>
          <w:pPr>
            <w:pStyle w:val="Contents3"/>
            <w:tabs>
              <w:tab w:val="clear" w:pos="8459"/>
              <w:tab w:val="right" w:pos="9026" w:leader="dot"/>
            </w:tabs>
            <w:rPr/>
          </w:pPr>
          <w:hyperlink w:anchor="__RefHeading___Toc5394540_73709187">
            <w:r>
              <w:rPr>
                <w:webHidden/>
                <w:rStyle w:val="IndexLink"/>
                <w:rtl w:val="true"/>
              </w:rPr>
              <w:t>تقبل فاطمة عليها السلام يوم القيامة ومعها ألف نبي وألف وصي وألف شهید، و أبیات شعریة للصاحب بن عباد في ذلک</w:t>
            </w:r>
            <w:r>
              <w:rPr>
                <w:rStyle w:val="IndexLink"/>
                <w:rtl w:val="true"/>
              </w:rPr>
              <w:tab/>
            </w:r>
            <w:r>
              <w:rPr>
                <w:rStyle w:val="IndexLink"/>
              </w:rPr>
              <w:t>68</w:t>
            </w:r>
          </w:hyperlink>
        </w:p>
        <w:p>
          <w:pPr>
            <w:pStyle w:val="Contents3"/>
            <w:tabs>
              <w:tab w:val="clear" w:pos="8459"/>
              <w:tab w:val="right" w:pos="9026" w:leader="dot"/>
            </w:tabs>
            <w:rPr/>
          </w:pPr>
          <w:hyperlink w:anchor="__RefHeading___Toc5394542_73709187">
            <w:r>
              <w:rPr>
                <w:webHidden/>
                <w:rStyle w:val="IndexLink"/>
                <w:rtl w:val="true"/>
              </w:rPr>
              <w:t>في ثواب البکاء علي الحسين عليه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5394544_73709187">
            <w:r>
              <w:rPr>
                <w:webHidden/>
                <w:rStyle w:val="IndexLink"/>
                <w:rtl w:val="true"/>
              </w:rPr>
              <w:t>في بکاء زين العابدين علي أبيه عليهما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5394546_73709187">
            <w:r>
              <w:rPr>
                <w:webHidden/>
                <w:rStyle w:val="IndexLink"/>
                <w:rtl w:val="true"/>
              </w:rPr>
              <w:t>أن الحسين عليه السلام قتيل العبرة</w:t>
            </w:r>
            <w:r>
              <w:rPr>
                <w:rStyle w:val="IndexLink"/>
                <w:rtl w:val="true"/>
              </w:rPr>
              <w:tab/>
            </w:r>
            <w:r>
              <w:rPr>
                <w:rStyle w:val="IndexLink"/>
              </w:rPr>
              <w:t>75</w:t>
            </w:r>
          </w:hyperlink>
        </w:p>
        <w:p>
          <w:pPr>
            <w:pStyle w:val="Contents3"/>
            <w:tabs>
              <w:tab w:val="clear" w:pos="8459"/>
              <w:tab w:val="right" w:pos="9026" w:leader="dot"/>
            </w:tabs>
            <w:rPr/>
          </w:pPr>
          <w:hyperlink w:anchor="__RefHeading___Toc5394548_73709187">
            <w:r>
              <w:rPr>
                <w:webHidden/>
                <w:rStyle w:val="IndexLink"/>
                <w:rtl w:val="true"/>
              </w:rPr>
              <w:t>أن البلاء موکل بالأنبياء ، ثم بالأولياء، ثم بالأمثل</w:t>
            </w:r>
            <w:r>
              <w:rPr>
                <w:rStyle w:val="IndexLink"/>
                <w:rtl w:val="true"/>
              </w:rPr>
              <w:tab/>
            </w:r>
            <w:r>
              <w:rPr>
                <w:rStyle w:val="IndexLink"/>
              </w:rPr>
              <w:t>76</w:t>
            </w:r>
          </w:hyperlink>
        </w:p>
        <w:p>
          <w:pPr>
            <w:pStyle w:val="Contents3"/>
            <w:tabs>
              <w:tab w:val="clear" w:pos="8459"/>
              <w:tab w:val="right" w:pos="9026" w:leader="dot"/>
            </w:tabs>
            <w:rPr/>
          </w:pPr>
          <w:hyperlink w:anchor="__RefHeading___Toc5394550_73709187">
            <w:r>
              <w:rPr>
                <w:webHidden/>
                <w:rStyle w:val="IndexLink"/>
                <w:rtl w:val="true"/>
              </w:rPr>
              <w:t>ما عاناه نوح عليه السلام من قومه</w:t>
            </w:r>
            <w:r>
              <w:rPr>
                <w:rStyle w:val="IndexLink"/>
                <w:rtl w:val="true"/>
              </w:rPr>
              <w:tab/>
            </w:r>
            <w:r>
              <w:rPr>
                <w:rStyle w:val="IndexLink"/>
              </w:rPr>
              <w:t>78</w:t>
            </w:r>
          </w:hyperlink>
        </w:p>
        <w:p>
          <w:pPr>
            <w:pStyle w:val="Contents3"/>
            <w:tabs>
              <w:tab w:val="clear" w:pos="8459"/>
              <w:tab w:val="right" w:pos="9026" w:leader="dot"/>
            </w:tabs>
            <w:rPr/>
          </w:pPr>
          <w:hyperlink w:anchor="__RefHeading___Toc5394552_73709187">
            <w:r>
              <w:rPr>
                <w:webHidden/>
                <w:rStyle w:val="IndexLink"/>
                <w:rtl w:val="true"/>
              </w:rPr>
              <w:t>ما عاناه إبراهيم عليه السلام من قومه</w:t>
            </w:r>
            <w:r>
              <w:rPr>
                <w:rStyle w:val="IndexLink"/>
                <w:rtl w:val="true"/>
              </w:rPr>
              <w:tab/>
            </w:r>
            <w:r>
              <w:rPr>
                <w:rStyle w:val="IndexLink"/>
              </w:rPr>
              <w:t>79</w:t>
            </w:r>
          </w:hyperlink>
        </w:p>
        <w:p>
          <w:pPr>
            <w:pStyle w:val="Contents3"/>
            <w:tabs>
              <w:tab w:val="clear" w:pos="8459"/>
              <w:tab w:val="right" w:pos="9026" w:leader="dot"/>
            </w:tabs>
            <w:rPr/>
          </w:pPr>
          <w:hyperlink w:anchor="__RefHeading___Toc5394554_73709187">
            <w:r>
              <w:rPr>
                <w:webHidden/>
                <w:rStyle w:val="IndexLink"/>
                <w:rtl w:val="true"/>
              </w:rPr>
              <w:t>قصة يوسف عليه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5394556_73709187">
            <w:r>
              <w:rPr>
                <w:webHidden/>
                <w:rStyle w:val="IndexLink"/>
                <w:rtl w:val="true"/>
              </w:rPr>
              <w:t>في إبتلاء موسي وهارون عليهما السلام</w:t>
            </w:r>
            <w:r>
              <w:rPr>
                <w:rStyle w:val="IndexLink"/>
                <w:rtl w:val="true"/>
              </w:rPr>
              <w:tab/>
            </w:r>
            <w:r>
              <w:rPr>
                <w:rStyle w:val="IndexLink"/>
              </w:rPr>
              <w:t>131</w:t>
            </w:r>
          </w:hyperlink>
        </w:p>
        <w:p>
          <w:pPr>
            <w:pStyle w:val="Contents3"/>
            <w:tabs>
              <w:tab w:val="clear" w:pos="8459"/>
              <w:tab w:val="right" w:pos="9026" w:leader="dot"/>
            </w:tabs>
            <w:rPr/>
          </w:pPr>
          <w:hyperlink w:anchor="__RefHeading___Toc5394558_73709187">
            <w:r>
              <w:rPr>
                <w:webHidden/>
                <w:rStyle w:val="IndexLink"/>
                <w:rtl w:val="true"/>
              </w:rPr>
              <w:t>في صبر أيوب عليه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5394560_73709187">
            <w:r>
              <w:rPr>
                <w:webHidden/>
                <w:rStyle w:val="IndexLink"/>
                <w:rtl w:val="true"/>
              </w:rPr>
              <w:t>في إبتلاء عيسي بن مريم عليه السلام</w:t>
            </w:r>
            <w:r>
              <w:rPr>
                <w:rStyle w:val="IndexLink"/>
                <w:rtl w:val="true"/>
              </w:rPr>
              <w:tab/>
            </w:r>
            <w:r>
              <w:rPr>
                <w:rStyle w:val="IndexLink"/>
              </w:rPr>
              <w:t>136</w:t>
            </w:r>
          </w:hyperlink>
        </w:p>
        <w:p>
          <w:pPr>
            <w:pStyle w:val="Contents3"/>
            <w:tabs>
              <w:tab w:val="clear" w:pos="8459"/>
              <w:tab w:val="right" w:pos="9026" w:leader="dot"/>
            </w:tabs>
            <w:rPr/>
          </w:pPr>
          <w:hyperlink w:anchor="__RefHeading___Toc5394562_73709187">
            <w:r>
              <w:rPr>
                <w:webHidden/>
                <w:rStyle w:val="IndexLink"/>
                <w:rtl w:val="true"/>
              </w:rPr>
              <w:t>في معجزة ميلاد يحيي بن زکريا عليهما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5394564_73709187">
            <w:r>
              <w:rPr>
                <w:webHidden/>
                <w:rStyle w:val="IndexLink"/>
                <w:rtl w:val="true"/>
              </w:rPr>
              <w:t>أن قاتل يحيي عليه السلام کان ولد زنا، وکذلک قاتل الحسين بن</w:t>
            </w:r>
            <w:r>
              <w:rPr>
                <w:rStyle w:val="IndexLink"/>
                <w:rtl w:val="true"/>
              </w:rPr>
              <w:tab/>
            </w:r>
            <w:r>
              <w:rPr>
                <w:rStyle w:val="IndexLink"/>
              </w:rPr>
              <w:t>141</w:t>
            </w:r>
          </w:hyperlink>
        </w:p>
        <w:p>
          <w:pPr>
            <w:pStyle w:val="Contents3"/>
            <w:tabs>
              <w:tab w:val="clear" w:pos="8459"/>
              <w:tab w:val="right" w:pos="9026" w:leader="dot"/>
            </w:tabs>
            <w:rPr/>
          </w:pPr>
          <w:hyperlink w:anchor="__RefHeading___Toc5394566_73709187">
            <w:r>
              <w:rPr>
                <w:webHidden/>
                <w:rStyle w:val="IndexLink"/>
                <w:rtl w:val="true"/>
              </w:rPr>
              <w:t>لا يقتل الأنبياء وولد الأنبياء إلا ولد زنا</w:t>
            </w:r>
            <w:r>
              <w:rPr>
                <w:rStyle w:val="IndexLink"/>
                <w:rtl w:val="true"/>
              </w:rPr>
              <w:tab/>
            </w:r>
            <w:r>
              <w:rPr>
                <w:rStyle w:val="IndexLink"/>
              </w:rPr>
              <w:t>142</w:t>
            </w:r>
          </w:hyperlink>
        </w:p>
        <w:p>
          <w:pPr>
            <w:pStyle w:val="Contents3"/>
            <w:tabs>
              <w:tab w:val="clear" w:pos="8459"/>
              <w:tab w:val="right" w:pos="9026" w:leader="dot"/>
            </w:tabs>
            <w:rPr/>
          </w:pPr>
          <w:hyperlink w:anchor="__RefHeading___Toc5394568_73709187">
            <w:r>
              <w:rPr>
                <w:webHidden/>
                <w:rStyle w:val="IndexLink"/>
                <w:rtl w:val="true"/>
              </w:rPr>
              <w:t>مناجاة للمؤلف رحمه الله</w:t>
            </w:r>
            <w:r>
              <w:rPr>
                <w:rStyle w:val="IndexLink"/>
                <w:rtl w:val="true"/>
              </w:rPr>
              <w:tab/>
            </w:r>
            <w:r>
              <w:rPr>
                <w:rStyle w:val="IndexLink"/>
              </w:rPr>
              <w:t>143</w:t>
            </w:r>
          </w:hyperlink>
        </w:p>
        <w:p>
          <w:pPr>
            <w:pStyle w:val="Contents2"/>
            <w:tabs>
              <w:tab w:val="clear" w:pos="8743"/>
              <w:tab w:val="right" w:pos="9026" w:leader="dot"/>
            </w:tabs>
            <w:rPr/>
          </w:pPr>
          <w:hyperlink w:anchor="__RefHeading___Toc5394570_73709187">
            <w:r>
              <w:rPr>
                <w:webHidden/>
                <w:rStyle w:val="IndexLink"/>
                <w:rtl w:val="true"/>
              </w:rPr>
              <w:t>المجلس الثاني في ذکر سيّد المرسلين، وما ناله من الأذي من</w:t>
            </w:r>
            <w:r>
              <w:rPr>
                <w:rStyle w:val="IndexLink"/>
                <w:rtl w:val="true"/>
              </w:rPr>
              <w:tab/>
            </w:r>
            <w:r>
              <w:rPr>
                <w:rStyle w:val="IndexLink"/>
              </w:rPr>
              <w:t>148</w:t>
            </w:r>
          </w:hyperlink>
        </w:p>
        <w:p>
          <w:pPr>
            <w:pStyle w:val="Contents3"/>
            <w:tabs>
              <w:tab w:val="clear" w:pos="8459"/>
              <w:tab w:val="right" w:pos="9026" w:leader="dot"/>
            </w:tabs>
            <w:rPr/>
          </w:pPr>
          <w:hyperlink w:anchor="__RefHeading___Toc5394572_73709187">
            <w:r>
              <w:rPr>
                <w:webHidden/>
                <w:rStyle w:val="IndexLink"/>
                <w:rtl w:val="true"/>
              </w:rPr>
              <w:t>اشارة</w:t>
            </w:r>
            <w:r>
              <w:rPr>
                <w:rStyle w:val="IndexLink"/>
                <w:rtl w:val="true"/>
              </w:rPr>
              <w:tab/>
            </w:r>
            <w:r>
              <w:rPr>
                <w:rStyle w:val="IndexLink"/>
              </w:rPr>
              <w:t>148</w:t>
            </w:r>
          </w:hyperlink>
        </w:p>
        <w:p>
          <w:pPr>
            <w:pStyle w:val="Contents3"/>
            <w:tabs>
              <w:tab w:val="clear" w:pos="8459"/>
              <w:tab w:val="right" w:pos="9026" w:leader="dot"/>
            </w:tabs>
            <w:rPr/>
          </w:pPr>
          <w:hyperlink w:anchor="__RefHeading___Toc5394574_73709187">
            <w:r>
              <w:rPr>
                <w:webHidden/>
                <w:rStyle w:val="IndexLink"/>
                <w:rtl w:val="true"/>
              </w:rPr>
              <w:t>الرسول صلي الله عليه وآله وأبو جهل</w:t>
            </w:r>
            <w:r>
              <w:rPr>
                <w:rStyle w:val="IndexLink"/>
                <w:rtl w:val="true"/>
              </w:rPr>
              <w:tab/>
            </w:r>
            <w:r>
              <w:rPr>
                <w:rStyle w:val="IndexLink"/>
              </w:rPr>
              <w:t>150</w:t>
            </w:r>
          </w:hyperlink>
        </w:p>
        <w:p>
          <w:pPr>
            <w:pStyle w:val="Contents3"/>
            <w:tabs>
              <w:tab w:val="clear" w:pos="8459"/>
              <w:tab w:val="right" w:pos="9026" w:leader="dot"/>
            </w:tabs>
            <w:rPr/>
          </w:pPr>
          <w:hyperlink w:anchor="__RefHeading___Toc5394576_73709187">
            <w:r>
              <w:rPr>
                <w:webHidden/>
                <w:rStyle w:val="IndexLink"/>
                <w:rtl w:val="true"/>
              </w:rPr>
              <w:t>إخبار النبي صلي الله عليه و آله بمصارع المشرکين في بدر</w:t>
            </w:r>
            <w:r>
              <w:rPr>
                <w:rStyle w:val="IndexLink"/>
                <w:rtl w:val="true"/>
              </w:rPr>
              <w:tab/>
            </w:r>
            <w:r>
              <w:rPr>
                <w:rStyle w:val="IndexLink"/>
              </w:rPr>
              <w:t>151</w:t>
            </w:r>
          </w:hyperlink>
        </w:p>
        <w:p>
          <w:pPr>
            <w:pStyle w:val="Contents3"/>
            <w:tabs>
              <w:tab w:val="clear" w:pos="8459"/>
              <w:tab w:val="right" w:pos="9026" w:leader="dot"/>
            </w:tabs>
            <w:rPr/>
          </w:pPr>
          <w:hyperlink w:anchor="__RefHeading___Toc5394578_73709187">
            <w:r>
              <w:rPr>
                <w:webHidden/>
                <w:rStyle w:val="IndexLink"/>
                <w:rtl w:val="true"/>
              </w:rPr>
              <w:t>الهجرة إلي الحبشة</w:t>
            </w:r>
            <w:r>
              <w:rPr>
                <w:rStyle w:val="IndexLink"/>
                <w:rtl w:val="true"/>
              </w:rPr>
              <w:tab/>
            </w:r>
            <w:r>
              <w:rPr>
                <w:rStyle w:val="IndexLink"/>
              </w:rPr>
              <w:t>152</w:t>
            </w:r>
          </w:hyperlink>
        </w:p>
        <w:p>
          <w:pPr>
            <w:pStyle w:val="Contents3"/>
            <w:tabs>
              <w:tab w:val="clear" w:pos="8459"/>
              <w:tab w:val="right" w:pos="9026" w:leader="dot"/>
            </w:tabs>
            <w:rPr/>
          </w:pPr>
          <w:hyperlink w:anchor="__RefHeading___Toc5394580_73709187">
            <w:r>
              <w:rPr>
                <w:webHidden/>
                <w:rStyle w:val="IndexLink"/>
                <w:rtl w:val="true"/>
              </w:rPr>
              <w:t>في إيمان أبي طالب رضي الله عنه</w:t>
            </w:r>
            <w:r>
              <w:rPr>
                <w:rStyle w:val="IndexLink"/>
                <w:rtl w:val="true"/>
              </w:rPr>
              <w:tab/>
            </w:r>
            <w:r>
              <w:rPr>
                <w:rStyle w:val="IndexLink"/>
              </w:rPr>
              <w:t>155</w:t>
            </w:r>
          </w:hyperlink>
        </w:p>
        <w:p>
          <w:pPr>
            <w:pStyle w:val="Contents3"/>
            <w:tabs>
              <w:tab w:val="clear" w:pos="8459"/>
              <w:tab w:val="right" w:pos="9026" w:leader="dot"/>
            </w:tabs>
            <w:rPr/>
          </w:pPr>
          <w:hyperlink w:anchor="__RefHeading___Toc5394582_73709187">
            <w:r>
              <w:rPr>
                <w:webHidden/>
                <w:rStyle w:val="IndexLink"/>
                <w:rtl w:val="true"/>
              </w:rPr>
              <w:t>في شفقة فاطمة بنت أسد رضي الله عنها علي رسول الله</w:t>
            </w:r>
            <w:r>
              <w:rPr>
                <w:rStyle w:val="IndexLink"/>
                <w:rtl w:val="true"/>
              </w:rPr>
              <w:tab/>
            </w:r>
            <w:r>
              <w:rPr>
                <w:rStyle w:val="IndexLink"/>
              </w:rPr>
              <w:t>166</w:t>
            </w:r>
          </w:hyperlink>
        </w:p>
        <w:p>
          <w:pPr>
            <w:pStyle w:val="Contents3"/>
            <w:tabs>
              <w:tab w:val="clear" w:pos="8459"/>
              <w:tab w:val="right" w:pos="9026" w:leader="dot"/>
            </w:tabs>
            <w:rPr/>
          </w:pPr>
          <w:hyperlink w:anchor="__RefHeading___Toc5394584_73709187">
            <w:r>
              <w:rPr>
                <w:webHidden/>
                <w:rStyle w:val="IndexLink"/>
                <w:rtl w:val="true"/>
              </w:rPr>
              <w:t>فيما لاقاه النبي صلي الله عليه و آله من الأذي في الطائف من</w:t>
            </w:r>
            <w:r>
              <w:rPr>
                <w:rStyle w:val="IndexLink"/>
                <w:rtl w:val="true"/>
              </w:rPr>
              <w:tab/>
            </w:r>
            <w:r>
              <w:rPr>
                <w:rStyle w:val="IndexLink"/>
              </w:rPr>
              <w:t>168</w:t>
            </w:r>
          </w:hyperlink>
        </w:p>
        <w:p>
          <w:pPr>
            <w:pStyle w:val="Contents3"/>
            <w:tabs>
              <w:tab w:val="clear" w:pos="8459"/>
              <w:tab w:val="right" w:pos="9026" w:leader="dot"/>
            </w:tabs>
            <w:rPr/>
          </w:pPr>
          <w:hyperlink w:anchor="__RefHeading___Toc5394586_73709187">
            <w:r>
              <w:rPr>
                <w:webHidden/>
                <w:rStyle w:val="IndexLink"/>
                <w:rtl w:val="true"/>
              </w:rPr>
              <w:t>رجوع رسول الله صلي الله عليه و آله من الطائف إلي مکة ،</w:t>
            </w:r>
            <w:r>
              <w:rPr>
                <w:rStyle w:val="IndexLink"/>
                <w:rtl w:val="true"/>
              </w:rPr>
              <w:tab/>
            </w:r>
            <w:r>
              <w:rPr>
                <w:rStyle w:val="IndexLink"/>
              </w:rPr>
              <w:t>171</w:t>
            </w:r>
          </w:hyperlink>
        </w:p>
        <w:p>
          <w:pPr>
            <w:pStyle w:val="Contents3"/>
            <w:tabs>
              <w:tab w:val="clear" w:pos="8459"/>
              <w:tab w:val="right" w:pos="9026" w:leader="dot"/>
            </w:tabs>
            <w:rPr/>
          </w:pPr>
          <w:hyperlink w:anchor="__RefHeading___Toc5394588_73709187">
            <w:r>
              <w:rPr>
                <w:webHidden/>
                <w:rStyle w:val="IndexLink"/>
                <w:rtl w:val="true"/>
              </w:rPr>
              <w:t>بيعة العقبة</w:t>
            </w:r>
            <w:r>
              <w:rPr>
                <w:rStyle w:val="IndexLink"/>
                <w:rtl w:val="true"/>
              </w:rPr>
              <w:tab/>
            </w:r>
            <w:r>
              <w:rPr>
                <w:rStyle w:val="IndexLink"/>
              </w:rPr>
              <w:t>172</w:t>
            </w:r>
          </w:hyperlink>
        </w:p>
        <w:p>
          <w:pPr>
            <w:pStyle w:val="Contents3"/>
            <w:tabs>
              <w:tab w:val="clear" w:pos="8459"/>
              <w:tab w:val="right" w:pos="9026" w:leader="dot"/>
            </w:tabs>
            <w:rPr/>
          </w:pPr>
          <w:hyperlink w:anchor="__RefHeading___Toc5394590_73709187">
            <w:r>
              <w:rPr>
                <w:webHidden/>
                <w:rStyle w:val="IndexLink"/>
                <w:rtl w:val="true"/>
              </w:rPr>
              <w:t>في أمر رسول الله صلي الله عليه و آله أصحابه بالهجرة من مکة إلي</w:t>
            </w:r>
            <w:r>
              <w:rPr>
                <w:rStyle w:val="IndexLink"/>
                <w:rtl w:val="true"/>
              </w:rPr>
              <w:tab/>
            </w:r>
            <w:r>
              <w:rPr>
                <w:rStyle w:val="IndexLink"/>
              </w:rPr>
              <w:t>174</w:t>
            </w:r>
          </w:hyperlink>
        </w:p>
        <w:p>
          <w:pPr>
            <w:pStyle w:val="Contents3"/>
            <w:tabs>
              <w:tab w:val="clear" w:pos="8459"/>
              <w:tab w:val="right" w:pos="9026" w:leader="dot"/>
            </w:tabs>
            <w:rPr/>
          </w:pPr>
          <w:hyperlink w:anchor="__RefHeading___Toc5394592_73709187">
            <w:r>
              <w:rPr>
                <w:webHidden/>
                <w:rStyle w:val="IndexLink"/>
                <w:rtl w:val="true"/>
              </w:rPr>
              <w:t>مبيت علي عليه السلام في فراش رسول الله صلي الله عليه و آله</w:t>
            </w:r>
            <w:r>
              <w:rPr>
                <w:rStyle w:val="IndexLink"/>
                <w:rtl w:val="true"/>
              </w:rPr>
              <w:tab/>
            </w:r>
            <w:r>
              <w:rPr>
                <w:rStyle w:val="IndexLink"/>
              </w:rPr>
              <w:t>175</w:t>
            </w:r>
          </w:hyperlink>
        </w:p>
        <w:p>
          <w:pPr>
            <w:pStyle w:val="Contents3"/>
            <w:tabs>
              <w:tab w:val="clear" w:pos="8459"/>
              <w:tab w:val="right" w:pos="9026" w:leader="dot"/>
            </w:tabs>
            <w:rPr/>
          </w:pPr>
          <w:hyperlink w:anchor="__RefHeading___Toc5394594_73709187">
            <w:r>
              <w:rPr>
                <w:webHidden/>
                <w:rStyle w:val="IndexLink"/>
                <w:rtl w:val="true"/>
              </w:rPr>
              <w:t>في هجرة علي عليه السلام من مکة إلي المدينة</w:t>
            </w:r>
            <w:r>
              <w:rPr>
                <w:rStyle w:val="IndexLink"/>
                <w:rtl w:val="true"/>
              </w:rPr>
              <w:tab/>
            </w:r>
            <w:r>
              <w:rPr>
                <w:rStyle w:val="IndexLink"/>
              </w:rPr>
              <w:t>178</w:t>
            </w:r>
          </w:hyperlink>
        </w:p>
        <w:p>
          <w:pPr>
            <w:pStyle w:val="Contents3"/>
            <w:tabs>
              <w:tab w:val="clear" w:pos="8459"/>
              <w:tab w:val="right" w:pos="9026" w:leader="dot"/>
            </w:tabs>
            <w:rPr/>
          </w:pPr>
          <w:hyperlink w:anchor="__RefHeading___Toc5394596_73709187">
            <w:r>
              <w:rPr>
                <w:webHidden/>
                <w:rStyle w:val="IndexLink"/>
                <w:rtl w:val="true"/>
              </w:rPr>
              <w:t>في دخول رسول الله صلي الله عليه و آله و صاحبه الغار</w:t>
            </w:r>
            <w:r>
              <w:rPr>
                <w:rStyle w:val="IndexLink"/>
                <w:rtl w:val="true"/>
              </w:rPr>
              <w:tab/>
            </w:r>
            <w:r>
              <w:rPr>
                <w:rStyle w:val="IndexLink"/>
              </w:rPr>
              <w:t>182</w:t>
            </w:r>
          </w:hyperlink>
        </w:p>
        <w:p>
          <w:pPr>
            <w:pStyle w:val="Contents3"/>
            <w:tabs>
              <w:tab w:val="clear" w:pos="8459"/>
              <w:tab w:val="right" w:pos="9026" w:leader="dot"/>
            </w:tabs>
            <w:rPr/>
          </w:pPr>
          <w:hyperlink w:anchor="__RefHeading___Toc5394598_73709187">
            <w:r>
              <w:rPr>
                <w:webHidden/>
                <w:rStyle w:val="IndexLink"/>
                <w:rtl w:val="true"/>
              </w:rPr>
              <w:t>أن الرسول صلي الله عليه و آله أسس مسجده بقبا</w:t>
            </w:r>
            <w:r>
              <w:rPr>
                <w:rStyle w:val="IndexLink"/>
                <w:rtl w:val="true"/>
              </w:rPr>
              <w:tab/>
            </w:r>
            <w:r>
              <w:rPr>
                <w:rStyle w:val="IndexLink"/>
              </w:rPr>
              <w:t>185</w:t>
            </w:r>
          </w:hyperlink>
        </w:p>
        <w:p>
          <w:pPr>
            <w:pStyle w:val="Contents3"/>
            <w:tabs>
              <w:tab w:val="clear" w:pos="8459"/>
              <w:tab w:val="right" w:pos="9026" w:leader="dot"/>
            </w:tabs>
            <w:rPr/>
          </w:pPr>
          <w:hyperlink w:anchor="__RefHeading___Toc5394600_73709187">
            <w:r>
              <w:rPr>
                <w:webHidden/>
                <w:rStyle w:val="IndexLink"/>
                <w:rtl w:val="true"/>
              </w:rPr>
              <w:t>نزول النبي صلي الله عليه و آله في بيت أبي أيوب</w:t>
            </w:r>
            <w:r>
              <w:rPr>
                <w:rStyle w:val="IndexLink"/>
                <w:rtl w:val="true"/>
              </w:rPr>
              <w:tab/>
            </w:r>
            <w:r>
              <w:rPr>
                <w:rStyle w:val="IndexLink"/>
              </w:rPr>
              <w:t>186</w:t>
            </w:r>
          </w:hyperlink>
        </w:p>
        <w:p>
          <w:pPr>
            <w:pStyle w:val="Contents3"/>
            <w:tabs>
              <w:tab w:val="clear" w:pos="8459"/>
              <w:tab w:val="right" w:pos="9026" w:leader="dot"/>
            </w:tabs>
            <w:rPr/>
          </w:pPr>
          <w:hyperlink w:anchor="__RefHeading___Toc5394602_73709187">
            <w:r>
              <w:rPr>
                <w:webHidden/>
                <w:rStyle w:val="IndexLink"/>
                <w:rtl w:val="true"/>
              </w:rPr>
              <w:t>غزوات رسول الله صلي الله عليه وآله</w:t>
            </w:r>
            <w:r>
              <w:rPr>
                <w:rStyle w:val="IndexLink"/>
                <w:rtl w:val="true"/>
              </w:rPr>
              <w:tab/>
            </w:r>
            <w:r>
              <w:rPr>
                <w:rStyle w:val="IndexLink"/>
              </w:rPr>
              <w:t>187</w:t>
            </w:r>
          </w:hyperlink>
        </w:p>
        <w:p>
          <w:pPr>
            <w:pStyle w:val="Contents3"/>
            <w:tabs>
              <w:tab w:val="clear" w:pos="8459"/>
              <w:tab w:val="right" w:pos="9026" w:leader="dot"/>
            </w:tabs>
            <w:rPr/>
          </w:pPr>
          <w:hyperlink w:anchor="__RefHeading___Toc5394604_73709187">
            <w:r>
              <w:rPr>
                <w:webHidden/>
                <w:rStyle w:val="IndexLink"/>
                <w:rtl w:val="true"/>
              </w:rPr>
              <w:t>سرايا رسول الله صلي الله عليه و آله</w:t>
            </w:r>
            <w:r>
              <w:rPr>
                <w:rStyle w:val="IndexLink"/>
                <w:rtl w:val="true"/>
              </w:rPr>
              <w:tab/>
            </w:r>
            <w:r>
              <w:rPr>
                <w:rStyle w:val="IndexLink"/>
              </w:rPr>
              <w:t>188</w:t>
            </w:r>
          </w:hyperlink>
        </w:p>
        <w:p>
          <w:pPr>
            <w:pStyle w:val="Contents3"/>
            <w:tabs>
              <w:tab w:val="clear" w:pos="8459"/>
              <w:tab w:val="right" w:pos="9026" w:leader="dot"/>
            </w:tabs>
            <w:rPr/>
          </w:pPr>
          <w:hyperlink w:anchor="__RefHeading___Toc5394606_73709187">
            <w:r>
              <w:rPr>
                <w:webHidden/>
                <w:rStyle w:val="IndexLink"/>
                <w:rtl w:val="true"/>
              </w:rPr>
              <w:t>موعظة جليلة للمؤلف رحمه الله</w:t>
            </w:r>
            <w:r>
              <w:rPr>
                <w:rStyle w:val="IndexLink"/>
                <w:rtl w:val="true"/>
              </w:rPr>
              <w:tab/>
            </w:r>
            <w:r>
              <w:rPr>
                <w:rStyle w:val="IndexLink"/>
              </w:rPr>
              <w:t>189</w:t>
            </w:r>
          </w:hyperlink>
        </w:p>
        <w:p>
          <w:pPr>
            <w:pStyle w:val="Contents3"/>
            <w:tabs>
              <w:tab w:val="clear" w:pos="8459"/>
              <w:tab w:val="right" w:pos="9026" w:leader="dot"/>
            </w:tabs>
            <w:rPr/>
          </w:pPr>
          <w:hyperlink w:anchor="__RefHeading___Toc5394608_73709187">
            <w:r>
              <w:rPr>
                <w:webHidden/>
                <w:rStyle w:val="IndexLink"/>
                <w:rtl w:val="true"/>
              </w:rPr>
              <w:t>فتح مکة</w:t>
            </w:r>
            <w:r>
              <w:rPr>
                <w:rStyle w:val="IndexLink"/>
                <w:rtl w:val="true"/>
              </w:rPr>
              <w:tab/>
            </w:r>
            <w:r>
              <w:rPr>
                <w:rStyle w:val="IndexLink"/>
              </w:rPr>
              <w:t>194</w:t>
            </w:r>
          </w:hyperlink>
        </w:p>
        <w:p>
          <w:pPr>
            <w:pStyle w:val="Contents3"/>
            <w:tabs>
              <w:tab w:val="clear" w:pos="8459"/>
              <w:tab w:val="right" w:pos="9026" w:leader="dot"/>
            </w:tabs>
            <w:rPr/>
          </w:pPr>
          <w:hyperlink w:anchor="__RefHeading___Toc5394610_73709187">
            <w:r>
              <w:rPr>
                <w:webHidden/>
                <w:rStyle w:val="IndexLink"/>
                <w:rtl w:val="true"/>
              </w:rPr>
              <w:t>خطبة لأمير المؤمنين عليه السلام يشکو فيها قريش</w:t>
            </w:r>
            <w:r>
              <w:rPr>
                <w:rStyle w:val="IndexLink"/>
                <w:rtl w:val="true"/>
              </w:rPr>
              <w:tab/>
            </w:r>
            <w:r>
              <w:rPr>
                <w:rStyle w:val="IndexLink"/>
              </w:rPr>
              <w:t>199</w:t>
            </w:r>
          </w:hyperlink>
        </w:p>
        <w:p>
          <w:pPr>
            <w:pStyle w:val="Contents3"/>
            <w:tabs>
              <w:tab w:val="clear" w:pos="8459"/>
              <w:tab w:val="right" w:pos="9026" w:leader="dot"/>
            </w:tabs>
            <w:rPr/>
          </w:pPr>
          <w:hyperlink w:anchor="__RefHeading___Toc5394612_73709187">
            <w:r>
              <w:rPr>
                <w:webHidden/>
                <w:rStyle w:val="IndexLink"/>
                <w:rtl w:val="true"/>
              </w:rPr>
              <w:t>في نعي رسول الله صلي الله عليه و آله نفسه</w:t>
            </w:r>
            <w:r>
              <w:rPr>
                <w:rStyle w:val="IndexLink"/>
                <w:rtl w:val="true"/>
              </w:rPr>
              <w:tab/>
            </w:r>
            <w:r>
              <w:rPr>
                <w:rStyle w:val="IndexLink"/>
              </w:rPr>
              <w:t>208</w:t>
            </w:r>
          </w:hyperlink>
        </w:p>
        <w:p>
          <w:pPr>
            <w:pStyle w:val="Contents3"/>
            <w:tabs>
              <w:tab w:val="clear" w:pos="8459"/>
              <w:tab w:val="right" w:pos="9026" w:leader="dot"/>
            </w:tabs>
            <w:rPr/>
          </w:pPr>
          <w:hyperlink w:anchor="__RefHeading___Toc5394614_73709187">
            <w:r>
              <w:rPr>
                <w:webHidden/>
                <w:rStyle w:val="IndexLink"/>
                <w:rtl w:val="true"/>
              </w:rPr>
              <w:t>أن الله تعالي أوحي إلي النبي صلي الله عليه و آله أن ينصب علي</w:t>
            </w:r>
            <w:r>
              <w:rPr>
                <w:rStyle w:val="IndexLink"/>
                <w:rtl w:val="true"/>
              </w:rPr>
              <w:tab/>
            </w:r>
            <w:r>
              <w:rPr>
                <w:rStyle w:val="IndexLink"/>
              </w:rPr>
              <w:t>209</w:t>
            </w:r>
          </w:hyperlink>
        </w:p>
        <w:p>
          <w:pPr>
            <w:pStyle w:val="Contents3"/>
            <w:tabs>
              <w:tab w:val="clear" w:pos="8459"/>
              <w:tab w:val="right" w:pos="9026" w:leader="dot"/>
            </w:tabs>
            <w:rPr/>
          </w:pPr>
          <w:hyperlink w:anchor="__RefHeading___Toc5394616_73709187">
            <w:r>
              <w:rPr>
                <w:webHidden/>
                <w:rStyle w:val="IndexLink"/>
                <w:rtl w:val="true"/>
              </w:rPr>
              <w:t>في قوله تعالي</w:t>
            </w:r>
            <w:r>
              <w:rPr>
                <w:rStyle w:val="IndexLink"/>
                <w:rtl w:val="true"/>
              </w:rPr>
              <w:t>: (</w:t>
            </w:r>
            <w:r>
              <w:rPr>
                <w:rStyle w:val="IndexLink"/>
                <w:rtl w:val="true"/>
              </w:rPr>
              <w:t>واليوم أکملت لکم دينکم</w:t>
            </w:r>
            <w:r>
              <w:rPr>
                <w:rStyle w:val="IndexLink"/>
                <w:rtl w:val="true"/>
              </w:rPr>
              <w:t>)</w:t>
              <w:tab/>
            </w:r>
            <w:r>
              <w:rPr>
                <w:rStyle w:val="IndexLink"/>
              </w:rPr>
              <w:t>211</w:t>
            </w:r>
          </w:hyperlink>
        </w:p>
        <w:p>
          <w:pPr>
            <w:pStyle w:val="Contents3"/>
            <w:tabs>
              <w:tab w:val="clear" w:pos="8459"/>
              <w:tab w:val="right" w:pos="9026" w:leader="dot"/>
            </w:tabs>
            <w:rPr/>
          </w:pPr>
          <w:hyperlink w:anchor="__RefHeading___Toc5394618_73709187">
            <w:r>
              <w:rPr>
                <w:webHidden/>
                <w:rStyle w:val="IndexLink"/>
                <w:rtl w:val="true"/>
              </w:rPr>
              <w:t>رواة حديث الغدير</w:t>
            </w:r>
            <w:r>
              <w:rPr>
                <w:rStyle w:val="IndexLink"/>
                <w:rtl w:val="true"/>
              </w:rPr>
              <w:tab/>
            </w:r>
            <w:r>
              <w:rPr>
                <w:rStyle w:val="IndexLink"/>
              </w:rPr>
              <w:t>212</w:t>
            </w:r>
          </w:hyperlink>
        </w:p>
        <w:p>
          <w:pPr>
            <w:pStyle w:val="Contents3"/>
            <w:tabs>
              <w:tab w:val="clear" w:pos="8459"/>
              <w:tab w:val="right" w:pos="9026" w:leader="dot"/>
            </w:tabs>
            <w:rPr/>
          </w:pPr>
          <w:hyperlink w:anchor="__RefHeading___Toc5394620_73709187">
            <w:r>
              <w:rPr>
                <w:webHidden/>
                <w:rStyle w:val="IndexLink"/>
                <w:rtl w:val="true"/>
              </w:rPr>
              <w:t xml:space="preserve">قول عمر بن الخطاب لعلي عليه السلام </w:t>
            </w:r>
            <w:r>
              <w:rPr>
                <w:rStyle w:val="IndexLink"/>
                <w:rtl w:val="true"/>
              </w:rPr>
              <w:t xml:space="preserve">: </w:t>
            </w:r>
            <w:r>
              <w:rPr>
                <w:rStyle w:val="IndexLink"/>
                <w:rtl w:val="true"/>
              </w:rPr>
              <w:t>أصبحت مولاي</w:t>
            </w:r>
            <w:r>
              <w:rPr>
                <w:rStyle w:val="IndexLink"/>
                <w:rtl w:val="true"/>
              </w:rPr>
              <w:tab/>
            </w:r>
            <w:r>
              <w:rPr>
                <w:rStyle w:val="IndexLink"/>
              </w:rPr>
              <w:t>214</w:t>
            </w:r>
          </w:hyperlink>
        </w:p>
        <w:p>
          <w:pPr>
            <w:pStyle w:val="Contents3"/>
            <w:tabs>
              <w:tab w:val="clear" w:pos="8459"/>
              <w:tab w:val="right" w:pos="9026" w:leader="dot"/>
            </w:tabs>
            <w:rPr/>
          </w:pPr>
          <w:hyperlink w:anchor="__RefHeading___Toc5394622_73709187">
            <w:r>
              <w:rPr>
                <w:webHidden/>
                <w:rStyle w:val="IndexLink"/>
                <w:rtl w:val="true"/>
              </w:rPr>
              <w:t>أقاويل المنافقين في ولاية علي عليه السلام</w:t>
            </w:r>
            <w:r>
              <w:rPr>
                <w:rStyle w:val="IndexLink"/>
                <w:rtl w:val="true"/>
              </w:rPr>
              <w:tab/>
            </w:r>
            <w:r>
              <w:rPr>
                <w:rStyle w:val="IndexLink"/>
              </w:rPr>
              <w:t>215</w:t>
            </w:r>
          </w:hyperlink>
        </w:p>
        <w:p>
          <w:pPr>
            <w:pStyle w:val="Contents3"/>
            <w:tabs>
              <w:tab w:val="clear" w:pos="8459"/>
              <w:tab w:val="right" w:pos="9026" w:leader="dot"/>
            </w:tabs>
            <w:rPr/>
          </w:pPr>
          <w:hyperlink w:anchor="__RefHeading___Toc5394624_73709187">
            <w:r>
              <w:rPr>
                <w:webHidden/>
                <w:rStyle w:val="IndexLink"/>
                <w:rtl w:val="true"/>
              </w:rPr>
              <w:t>أن يوم الغدير في السماء أشهر منه في الأرض</w:t>
            </w:r>
            <w:r>
              <w:rPr>
                <w:rStyle w:val="IndexLink"/>
                <w:rtl w:val="true"/>
              </w:rPr>
              <w:tab/>
            </w:r>
            <w:r>
              <w:rPr>
                <w:rStyle w:val="IndexLink"/>
              </w:rPr>
              <w:t>218</w:t>
            </w:r>
          </w:hyperlink>
        </w:p>
        <w:p>
          <w:pPr>
            <w:pStyle w:val="Contents3"/>
            <w:tabs>
              <w:tab w:val="clear" w:pos="8459"/>
              <w:tab w:val="right" w:pos="9026" w:leader="dot"/>
            </w:tabs>
            <w:rPr/>
          </w:pPr>
          <w:hyperlink w:anchor="__RefHeading___Toc5394626_73709187">
            <w:r>
              <w:rPr>
                <w:webHidden/>
                <w:rStyle w:val="IndexLink"/>
                <w:rtl w:val="true"/>
              </w:rPr>
              <w:t>زيارة المؤلف رحمه الله لمرقد أمير المؤمنين عليه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5394628_73709187">
            <w:r>
              <w:rPr>
                <w:webHidden/>
                <w:rStyle w:val="IndexLink"/>
                <w:rtl w:val="true"/>
              </w:rPr>
              <w:t>خطبة يوم الغدير للمؤلف رحمه الله ، متضمنة خطبة النبي صلي الله</w:t>
            </w:r>
            <w:r>
              <w:rPr>
                <w:rStyle w:val="IndexLink"/>
                <w:rtl w:val="true"/>
              </w:rPr>
              <w:tab/>
            </w:r>
            <w:r>
              <w:rPr>
                <w:rStyle w:val="IndexLink"/>
              </w:rPr>
              <w:t>220</w:t>
            </w:r>
          </w:hyperlink>
        </w:p>
        <w:p>
          <w:pPr>
            <w:pStyle w:val="Contents3"/>
            <w:tabs>
              <w:tab w:val="clear" w:pos="8459"/>
              <w:tab w:val="right" w:pos="9026" w:leader="dot"/>
            </w:tabs>
            <w:rPr/>
          </w:pPr>
          <w:hyperlink w:anchor="__RefHeading___Toc5394630_73709187">
            <w:r>
              <w:rPr>
                <w:webHidden/>
                <w:rStyle w:val="IndexLink"/>
                <w:rtl w:val="true"/>
              </w:rPr>
              <w:t>بدء مرض النبي صلي الله عليه و آله</w:t>
            </w:r>
            <w:r>
              <w:rPr>
                <w:rStyle w:val="IndexLink"/>
                <w:rtl w:val="true"/>
              </w:rPr>
              <w:tab/>
            </w:r>
            <w:r>
              <w:rPr>
                <w:rStyle w:val="IndexLink"/>
              </w:rPr>
              <w:t>236</w:t>
            </w:r>
          </w:hyperlink>
        </w:p>
        <w:p>
          <w:pPr>
            <w:pStyle w:val="Contents3"/>
            <w:tabs>
              <w:tab w:val="clear" w:pos="8459"/>
              <w:tab w:val="right" w:pos="9026" w:leader="dot"/>
            </w:tabs>
            <w:rPr/>
          </w:pPr>
          <w:hyperlink w:anchor="__RefHeading___Toc5394632_73709187">
            <w:r>
              <w:rPr>
                <w:webHidden/>
                <w:rStyle w:val="IndexLink"/>
                <w:rtl w:val="true"/>
              </w:rPr>
              <w:t>النبي صلي الله عليه وآله يوصي قبل وفاته</w:t>
            </w:r>
            <w:r>
              <w:rPr>
                <w:rStyle w:val="IndexLink"/>
                <w:rtl w:val="true"/>
              </w:rPr>
              <w:tab/>
            </w:r>
            <w:r>
              <w:rPr>
                <w:rStyle w:val="IndexLink"/>
              </w:rPr>
              <w:t>237</w:t>
            </w:r>
          </w:hyperlink>
        </w:p>
        <w:p>
          <w:pPr>
            <w:pStyle w:val="Contents3"/>
            <w:tabs>
              <w:tab w:val="clear" w:pos="8459"/>
              <w:tab w:val="right" w:pos="9026" w:leader="dot"/>
            </w:tabs>
            <w:rPr/>
          </w:pPr>
          <w:hyperlink w:anchor="__RefHeading___Toc5394634_73709187">
            <w:r>
              <w:rPr>
                <w:webHidden/>
                <w:rStyle w:val="IndexLink"/>
                <w:rtl w:val="true"/>
              </w:rPr>
              <w:t>الصلاة الأخيرة للنبي صلي الله عليه و آله بالناس</w:t>
            </w:r>
            <w:r>
              <w:rPr>
                <w:rStyle w:val="IndexLink"/>
                <w:rtl w:val="true"/>
              </w:rPr>
              <w:tab/>
            </w:r>
            <w:r>
              <w:rPr>
                <w:rStyle w:val="IndexLink"/>
              </w:rPr>
              <w:t>238</w:t>
            </w:r>
          </w:hyperlink>
        </w:p>
        <w:p>
          <w:pPr>
            <w:pStyle w:val="Contents3"/>
            <w:tabs>
              <w:tab w:val="clear" w:pos="8459"/>
              <w:tab w:val="right" w:pos="9026" w:leader="dot"/>
            </w:tabs>
            <w:rPr/>
          </w:pPr>
          <w:hyperlink w:anchor="__RefHeading___Toc5394636_73709187">
            <w:r>
              <w:rPr>
                <w:webHidden/>
                <w:rStyle w:val="IndexLink"/>
                <w:rtl w:val="true"/>
              </w:rPr>
              <w:t>الرسول صلي الله عليه و آله يعطي القصاص من نفسه</w:t>
            </w:r>
            <w:r>
              <w:rPr>
                <w:rStyle w:val="IndexLink"/>
                <w:rtl w:val="true"/>
              </w:rPr>
              <w:tab/>
            </w:r>
            <w:r>
              <w:rPr>
                <w:rStyle w:val="IndexLink"/>
              </w:rPr>
              <w:t>239</w:t>
            </w:r>
          </w:hyperlink>
        </w:p>
        <w:p>
          <w:pPr>
            <w:pStyle w:val="Contents3"/>
            <w:tabs>
              <w:tab w:val="clear" w:pos="8459"/>
              <w:tab w:val="right" w:pos="9026" w:leader="dot"/>
            </w:tabs>
            <w:rPr/>
          </w:pPr>
          <w:hyperlink w:anchor="__RefHeading___Toc5394638_73709187">
            <w:r>
              <w:rPr>
                <w:webHidden/>
                <w:rStyle w:val="IndexLink"/>
                <w:rtl w:val="true"/>
              </w:rPr>
              <w:t>قول النبي صلي الله عليه وآله</w:t>
            </w:r>
            <w:r>
              <w:rPr>
                <w:rStyle w:val="IndexLink"/>
                <w:rtl w:val="true"/>
              </w:rPr>
              <w:t>: «</w:t>
            </w:r>
            <w:r>
              <w:rPr>
                <w:rStyle w:val="IndexLink"/>
                <w:rtl w:val="true"/>
              </w:rPr>
              <w:t xml:space="preserve">ائتوني بدواة وکتف </w:t>
            </w:r>
            <w:r>
              <w:rPr>
                <w:rStyle w:val="IndexLink"/>
                <w:rtl w:val="true"/>
              </w:rPr>
              <w:t>...»</w:t>
              <w:tab/>
            </w:r>
            <w:r>
              <w:rPr>
                <w:rStyle w:val="IndexLink"/>
              </w:rPr>
              <w:t>241</w:t>
            </w:r>
          </w:hyperlink>
        </w:p>
        <w:p>
          <w:pPr>
            <w:pStyle w:val="Contents3"/>
            <w:tabs>
              <w:tab w:val="clear" w:pos="8459"/>
              <w:tab w:val="right" w:pos="9026" w:leader="dot"/>
            </w:tabs>
            <w:rPr/>
          </w:pPr>
          <w:hyperlink w:anchor="__RefHeading___Toc5394640_73709187">
            <w:r>
              <w:rPr>
                <w:webHidden/>
                <w:rStyle w:val="IndexLink"/>
                <w:rtl w:val="true"/>
              </w:rPr>
              <w:t>نزول ملک الموت لقبض روح النبي صلي الله عليه وآله</w:t>
            </w:r>
            <w:r>
              <w:rPr>
                <w:rStyle w:val="IndexLink"/>
                <w:rtl w:val="true"/>
              </w:rPr>
              <w:tab/>
            </w:r>
            <w:r>
              <w:rPr>
                <w:rStyle w:val="IndexLink"/>
              </w:rPr>
              <w:t>242</w:t>
            </w:r>
          </w:hyperlink>
        </w:p>
        <w:p>
          <w:pPr>
            <w:pStyle w:val="Contents3"/>
            <w:tabs>
              <w:tab w:val="clear" w:pos="8459"/>
              <w:tab w:val="right" w:pos="9026" w:leader="dot"/>
            </w:tabs>
            <w:rPr/>
          </w:pPr>
          <w:hyperlink w:anchor="__RefHeading___Toc5394642_73709187">
            <w:r>
              <w:rPr>
                <w:webHidden/>
                <w:rStyle w:val="IndexLink"/>
                <w:rtl w:val="true"/>
              </w:rPr>
              <w:t>مناجاة الرسول صلي الله عليه و آله لعلي عليه السلام</w:t>
            </w:r>
            <w:r>
              <w:rPr>
                <w:rStyle w:val="IndexLink"/>
                <w:rtl w:val="true"/>
              </w:rPr>
              <w:tab/>
            </w:r>
            <w:r>
              <w:rPr>
                <w:rStyle w:val="IndexLink"/>
              </w:rPr>
              <w:t>243</w:t>
            </w:r>
          </w:hyperlink>
        </w:p>
        <w:p>
          <w:pPr>
            <w:pStyle w:val="Contents3"/>
            <w:tabs>
              <w:tab w:val="clear" w:pos="8459"/>
              <w:tab w:val="right" w:pos="9026" w:leader="dot"/>
            </w:tabs>
            <w:rPr/>
          </w:pPr>
          <w:hyperlink w:anchor="__RefHeading___Toc5394644_73709187">
            <w:r>
              <w:rPr>
                <w:webHidden/>
                <w:rStyle w:val="IndexLink"/>
                <w:rtl w:val="true"/>
              </w:rPr>
              <w:t>قبض النبي صلي الله عليه وآله ويد أمير المؤمنين عليه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5394646_73709187">
            <w:r>
              <w:rPr>
                <w:webHidden/>
                <w:rStyle w:val="IndexLink"/>
                <w:rtl w:val="true"/>
              </w:rPr>
              <w:t>أن أمير المؤمنين عليه السلام نزل قبر رسول الله صلي الله عليه و آله</w:t>
            </w:r>
            <w:r>
              <w:rPr>
                <w:rStyle w:val="IndexLink"/>
                <w:rtl w:val="true"/>
              </w:rPr>
              <w:tab/>
            </w:r>
            <w:r>
              <w:rPr>
                <w:rStyle w:val="IndexLink"/>
              </w:rPr>
              <w:t>247</w:t>
            </w:r>
          </w:hyperlink>
        </w:p>
        <w:p>
          <w:pPr>
            <w:pStyle w:val="Contents3"/>
            <w:tabs>
              <w:tab w:val="clear" w:pos="8459"/>
              <w:tab w:val="right" w:pos="9026" w:leader="dot"/>
            </w:tabs>
            <w:rPr/>
          </w:pPr>
          <w:hyperlink w:anchor="__RefHeading___Toc5394648_73709187">
            <w:r>
              <w:rPr>
                <w:webHidden/>
                <w:rStyle w:val="IndexLink"/>
                <w:rtl w:val="true"/>
              </w:rPr>
              <w:t>أمير المؤمنين عليه السلام يرثي النبي صلي الله عليه وآله</w:t>
            </w:r>
            <w:r>
              <w:rPr>
                <w:rStyle w:val="IndexLink"/>
                <w:rtl w:val="true"/>
              </w:rPr>
              <w:tab/>
            </w:r>
            <w:r>
              <w:rPr>
                <w:rStyle w:val="IndexLink"/>
              </w:rPr>
              <w:t>248</w:t>
            </w:r>
          </w:hyperlink>
        </w:p>
        <w:p>
          <w:pPr>
            <w:pStyle w:val="Contents3"/>
            <w:tabs>
              <w:tab w:val="clear" w:pos="8459"/>
              <w:tab w:val="right" w:pos="9026" w:leader="dot"/>
            </w:tabs>
            <w:rPr/>
          </w:pPr>
          <w:hyperlink w:anchor="__RefHeading___Toc5394650_73709187">
            <w:r>
              <w:rPr>
                <w:webHidden/>
                <w:rStyle w:val="IndexLink"/>
                <w:rtl w:val="true"/>
              </w:rPr>
              <w:t>صفية بنت عبدالمطلب وحسان بن ثابت يرثيان النبي صلي الله</w:t>
            </w:r>
            <w:r>
              <w:rPr>
                <w:rStyle w:val="IndexLink"/>
                <w:rtl w:val="true"/>
              </w:rPr>
              <w:tab/>
            </w:r>
            <w:r>
              <w:rPr>
                <w:rStyle w:val="IndexLink"/>
              </w:rPr>
              <w:t>252</w:t>
            </w:r>
          </w:hyperlink>
        </w:p>
        <w:p>
          <w:pPr>
            <w:pStyle w:val="Contents3"/>
            <w:tabs>
              <w:tab w:val="clear" w:pos="8459"/>
              <w:tab w:val="right" w:pos="9026" w:leader="dot"/>
            </w:tabs>
            <w:rPr/>
          </w:pPr>
          <w:hyperlink w:anchor="__RefHeading___Toc5394652_73709187">
            <w:r>
              <w:rPr>
                <w:webHidden/>
                <w:rStyle w:val="IndexLink"/>
                <w:rtl w:val="true"/>
              </w:rPr>
              <w:t>أن النبي صلي الله عليه و آله أوصي علي عليه السلام بأن لا</w:t>
            </w:r>
            <w:r>
              <w:rPr>
                <w:rStyle w:val="IndexLink"/>
                <w:rtl w:val="true"/>
              </w:rPr>
              <w:tab/>
            </w:r>
            <w:r>
              <w:rPr>
                <w:rStyle w:val="IndexLink"/>
              </w:rPr>
              <w:t>253</w:t>
            </w:r>
          </w:hyperlink>
        </w:p>
        <w:p>
          <w:pPr>
            <w:pStyle w:val="Contents3"/>
            <w:tabs>
              <w:tab w:val="clear" w:pos="8459"/>
              <w:tab w:val="right" w:pos="9026" w:leader="dot"/>
            </w:tabs>
            <w:rPr/>
          </w:pPr>
          <w:hyperlink w:anchor="__RefHeading___Toc5394654_73709187">
            <w:r>
              <w:rPr>
                <w:webHidden/>
                <w:rStyle w:val="IndexLink"/>
                <w:rtl w:val="true"/>
              </w:rPr>
              <w:t>مناجاة للمؤلف رحمه الله</w:t>
            </w:r>
            <w:r>
              <w:rPr>
                <w:rStyle w:val="IndexLink"/>
                <w:rtl w:val="true"/>
              </w:rPr>
              <w:tab/>
            </w:r>
            <w:r>
              <w:rPr>
                <w:rStyle w:val="IndexLink"/>
              </w:rPr>
              <w:t>253</w:t>
            </w:r>
          </w:hyperlink>
        </w:p>
        <w:p>
          <w:pPr>
            <w:pStyle w:val="Contents2"/>
            <w:tabs>
              <w:tab w:val="clear" w:pos="8743"/>
              <w:tab w:val="right" w:pos="9026" w:leader="dot"/>
            </w:tabs>
            <w:rPr/>
          </w:pPr>
          <w:hyperlink w:anchor="__RefHeading___Toc5394656_73709187">
            <w:r>
              <w:rPr>
                <w:webHidden/>
                <w:rStyle w:val="IndexLink"/>
                <w:rtl w:val="true"/>
              </w:rPr>
              <w:t>المجلس الثالث</w:t>
            </w:r>
            <w:r>
              <w:rPr>
                <w:rStyle w:val="IndexLink"/>
                <w:rtl w:val="true"/>
              </w:rPr>
              <w:t xml:space="preserve">: </w:t>
            </w:r>
            <w:r>
              <w:rPr>
                <w:rStyle w:val="IndexLink"/>
                <w:rtl w:val="true"/>
              </w:rPr>
              <w:t>في ذکر شيء من فضائل أمير المؤمنين، وذکر أدلة شريفة علي فرض إمامته، و</w:t>
            </w:r>
            <w:r>
              <w:rPr>
                <w:rStyle w:val="IndexLink"/>
                <w:rtl w:val="true"/>
              </w:rPr>
              <w:t>...</w:t>
              <w:tab/>
            </w:r>
            <w:r>
              <w:rPr>
                <w:rStyle w:val="IndexLink"/>
              </w:rPr>
              <w:t>260</w:t>
            </w:r>
          </w:hyperlink>
        </w:p>
        <w:p>
          <w:pPr>
            <w:pStyle w:val="Contents3"/>
            <w:tabs>
              <w:tab w:val="clear" w:pos="8459"/>
              <w:tab w:val="right" w:pos="9026" w:leader="dot"/>
            </w:tabs>
            <w:rPr/>
          </w:pPr>
          <w:hyperlink w:anchor="__RefHeading___Toc5394658_73709187">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5394660_73709187">
            <w:r>
              <w:rPr>
                <w:webHidden/>
                <w:rStyle w:val="IndexLink"/>
                <w:rtl w:val="true"/>
              </w:rPr>
              <w:t>خطبة للمؤلف رحمه الله</w:t>
            </w:r>
            <w:r>
              <w:rPr>
                <w:rStyle w:val="IndexLink"/>
                <w:rtl w:val="true"/>
              </w:rPr>
              <w:tab/>
            </w:r>
            <w:r>
              <w:rPr>
                <w:rStyle w:val="IndexLink"/>
              </w:rPr>
              <w:t>260</w:t>
            </w:r>
          </w:hyperlink>
        </w:p>
        <w:p>
          <w:pPr>
            <w:pStyle w:val="Contents3"/>
            <w:tabs>
              <w:tab w:val="clear" w:pos="8459"/>
              <w:tab w:val="right" w:pos="9026" w:leader="dot"/>
            </w:tabs>
            <w:rPr/>
          </w:pPr>
          <w:hyperlink w:anchor="__RefHeading___Toc5394662_73709187">
            <w:r>
              <w:rPr>
                <w:webHidden/>
                <w:rStyle w:val="IndexLink"/>
                <w:rtl w:val="true"/>
              </w:rPr>
              <w:t>إخبار النبي صلي الله عليه و آله باستشهاد أمير المؤمنين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5394664_73709187">
            <w:r>
              <w:rPr>
                <w:webHidden/>
                <w:rStyle w:val="IndexLink"/>
                <w:rtl w:val="true"/>
              </w:rPr>
              <w:t>قول النبي صلي الله عليه و آله لعلي عليه السلام</w:t>
            </w:r>
            <w:r>
              <w:rPr>
                <w:rStyle w:val="IndexLink"/>
                <w:rtl w:val="true"/>
              </w:rPr>
              <w:t>: «</w:t>
            </w:r>
            <w:r>
              <w:rPr>
                <w:rStyle w:val="IndexLink"/>
                <w:rtl w:val="true"/>
              </w:rPr>
              <w:t>لک أشياء ليس لي مثلها</w:t>
            </w:r>
            <w:r>
              <w:rPr>
                <w:rStyle w:val="IndexLink"/>
                <w:rtl w:val="true"/>
              </w:rPr>
              <w:t>»</w:t>
              <w:tab/>
            </w:r>
            <w:r>
              <w:rPr>
                <w:rStyle w:val="IndexLink"/>
              </w:rPr>
              <w:t>269</w:t>
            </w:r>
          </w:hyperlink>
        </w:p>
        <w:p>
          <w:pPr>
            <w:pStyle w:val="Contents3"/>
            <w:tabs>
              <w:tab w:val="clear" w:pos="8459"/>
              <w:tab w:val="right" w:pos="9026" w:leader="dot"/>
            </w:tabs>
            <w:rPr/>
          </w:pPr>
          <w:hyperlink w:anchor="__RefHeading___Toc5394666_73709187">
            <w:r>
              <w:rPr>
                <w:webHidden/>
                <w:rStyle w:val="IndexLink"/>
                <w:rtl w:val="true"/>
              </w:rPr>
              <w:t>ميلاد أمير المؤمنين علي عليه السلام في الکعبة</w:t>
            </w:r>
            <w:r>
              <w:rPr>
                <w:rStyle w:val="IndexLink"/>
                <w:rtl w:val="true"/>
              </w:rPr>
              <w:tab/>
            </w:r>
            <w:r>
              <w:rPr>
                <w:rStyle w:val="IndexLink"/>
              </w:rPr>
              <w:t>271</w:t>
            </w:r>
          </w:hyperlink>
        </w:p>
        <w:p>
          <w:pPr>
            <w:pStyle w:val="Contents3"/>
            <w:tabs>
              <w:tab w:val="clear" w:pos="8459"/>
              <w:tab w:val="right" w:pos="9026" w:leader="dot"/>
            </w:tabs>
            <w:rPr/>
          </w:pPr>
          <w:hyperlink w:anchor="__RefHeading___Toc5394668_73709187">
            <w:r>
              <w:rPr>
                <w:webHidden/>
                <w:rStyle w:val="IndexLink"/>
                <w:rtl w:val="true"/>
              </w:rPr>
              <w:t>أمير المؤمنين عليه السلام يقضي في رجل زني مرة بعد مرة</w:t>
            </w:r>
            <w:r>
              <w:rPr>
                <w:rStyle w:val="IndexLink"/>
                <w:rtl w:val="true"/>
              </w:rPr>
              <w:tab/>
            </w:r>
            <w:r>
              <w:rPr>
                <w:rStyle w:val="IndexLink"/>
              </w:rPr>
              <w:t>273</w:t>
            </w:r>
          </w:hyperlink>
        </w:p>
        <w:p>
          <w:pPr>
            <w:pStyle w:val="Contents3"/>
            <w:tabs>
              <w:tab w:val="clear" w:pos="8459"/>
              <w:tab w:val="right" w:pos="9026" w:leader="dot"/>
            </w:tabs>
            <w:rPr/>
          </w:pPr>
          <w:hyperlink w:anchor="__RefHeading___Toc5394670_73709187">
            <w:r>
              <w:rPr>
                <w:webHidden/>
                <w:rStyle w:val="IndexLink"/>
                <w:rtl w:val="true"/>
              </w:rPr>
              <w:t>أبيات لديک الجن</w:t>
            </w:r>
            <w:r>
              <w:rPr>
                <w:rStyle w:val="IndexLink"/>
                <w:rtl w:val="true"/>
              </w:rPr>
              <w:tab/>
            </w:r>
            <w:r>
              <w:rPr>
                <w:rStyle w:val="IndexLink"/>
              </w:rPr>
              <w:t>274</w:t>
            </w:r>
          </w:hyperlink>
        </w:p>
        <w:p>
          <w:pPr>
            <w:pStyle w:val="Contents3"/>
            <w:tabs>
              <w:tab w:val="clear" w:pos="8459"/>
              <w:tab w:val="right" w:pos="9026" w:leader="dot"/>
            </w:tabs>
            <w:rPr/>
          </w:pPr>
          <w:hyperlink w:anchor="__RefHeading___Toc5394672_73709187">
            <w:r>
              <w:rPr>
                <w:webHidden/>
                <w:rStyle w:val="IndexLink"/>
                <w:rtl w:val="true"/>
              </w:rPr>
              <w:t>أن أمير المؤمنين عليه السلام لم يشرب الخمر حتي قبل تحريمها</w:t>
            </w:r>
            <w:r>
              <w:rPr>
                <w:rStyle w:val="IndexLink"/>
                <w:rtl w:val="true"/>
              </w:rPr>
              <w:tab/>
            </w:r>
            <w:r>
              <w:rPr>
                <w:rStyle w:val="IndexLink"/>
              </w:rPr>
              <w:t>275</w:t>
            </w:r>
          </w:hyperlink>
        </w:p>
        <w:p>
          <w:pPr>
            <w:pStyle w:val="Contents3"/>
            <w:tabs>
              <w:tab w:val="clear" w:pos="8459"/>
              <w:tab w:val="right" w:pos="9026" w:leader="dot"/>
            </w:tabs>
            <w:rPr/>
          </w:pPr>
          <w:hyperlink w:anchor="__RefHeading___Toc5394674_73709187">
            <w:r>
              <w:rPr>
                <w:webHidden/>
                <w:rStyle w:val="IndexLink"/>
                <w:rtl w:val="true"/>
              </w:rPr>
              <w:t>ليعينه علي أمره</w:t>
            </w:r>
            <w:r>
              <w:rPr>
                <w:rStyle w:val="IndexLink"/>
                <w:rtl w:val="true"/>
              </w:rPr>
              <w:tab/>
            </w:r>
            <w:r>
              <w:rPr>
                <w:rStyle w:val="IndexLink"/>
              </w:rPr>
              <w:t>276</w:t>
            </w:r>
          </w:hyperlink>
        </w:p>
        <w:p>
          <w:pPr>
            <w:pStyle w:val="Contents3"/>
            <w:tabs>
              <w:tab w:val="clear" w:pos="8459"/>
              <w:tab w:val="right" w:pos="9026" w:leader="dot"/>
            </w:tabs>
            <w:rPr/>
          </w:pPr>
          <w:hyperlink w:anchor="__RefHeading___Toc5394676_73709187">
            <w:r>
              <w:rPr>
                <w:webHidden/>
                <w:rStyle w:val="IndexLink"/>
                <w:rtl w:val="true"/>
              </w:rPr>
              <w:t>أن عليا عليه السلام کان کفو فاطمة عليها السلام</w:t>
            </w:r>
            <w:r>
              <w:rPr>
                <w:rStyle w:val="IndexLink"/>
                <w:rtl w:val="true"/>
              </w:rPr>
              <w:tab/>
            </w:r>
            <w:r>
              <w:rPr>
                <w:rStyle w:val="IndexLink"/>
              </w:rPr>
              <w:t>278</w:t>
            </w:r>
          </w:hyperlink>
        </w:p>
        <w:p>
          <w:pPr>
            <w:pStyle w:val="Contents3"/>
            <w:tabs>
              <w:tab w:val="clear" w:pos="8459"/>
              <w:tab w:val="right" w:pos="9026" w:leader="dot"/>
            </w:tabs>
            <w:rPr/>
          </w:pPr>
          <w:hyperlink w:anchor="__RefHeading___Toc5394678_73709187">
            <w:r>
              <w:rPr>
                <w:webHidden/>
                <w:rStyle w:val="IndexLink"/>
                <w:rtl w:val="true"/>
              </w:rPr>
              <w:t>الجواب علي ما قالته الناصبة</w:t>
            </w:r>
            <w:r>
              <w:rPr>
                <w:rStyle w:val="IndexLink"/>
                <w:rtl w:val="true"/>
              </w:rPr>
              <w:t xml:space="preserve">: </w:t>
            </w:r>
            <w:r>
              <w:rPr>
                <w:rStyle w:val="IndexLink"/>
                <w:rtl w:val="true"/>
              </w:rPr>
              <w:t>تزوج النبي صلي الله عليه</w:t>
            </w:r>
            <w:r>
              <w:rPr>
                <w:rStyle w:val="IndexLink"/>
                <w:rtl w:val="true"/>
              </w:rPr>
              <w:tab/>
            </w:r>
            <w:r>
              <w:rPr>
                <w:rStyle w:val="IndexLink"/>
              </w:rPr>
              <w:t>278</w:t>
            </w:r>
          </w:hyperlink>
        </w:p>
        <w:p>
          <w:pPr>
            <w:pStyle w:val="Contents3"/>
            <w:tabs>
              <w:tab w:val="clear" w:pos="8459"/>
              <w:tab w:val="right" w:pos="9026" w:leader="dot"/>
            </w:tabs>
            <w:rPr/>
          </w:pPr>
          <w:hyperlink w:anchor="__RefHeading___Toc5394680_73709187">
            <w:r>
              <w:rPr>
                <w:webHidden/>
                <w:rStyle w:val="IndexLink"/>
                <w:rtl w:val="true"/>
              </w:rPr>
              <w:t>مؤاخاة النبي صلي الله عليه وآله لعلي عليه السلام</w:t>
            </w:r>
            <w:r>
              <w:rPr>
                <w:rStyle w:val="IndexLink"/>
                <w:rtl w:val="true"/>
              </w:rPr>
              <w:tab/>
            </w:r>
            <w:r>
              <w:rPr>
                <w:rStyle w:val="IndexLink"/>
              </w:rPr>
              <w:t>280</w:t>
            </w:r>
          </w:hyperlink>
        </w:p>
        <w:p>
          <w:pPr>
            <w:pStyle w:val="Contents3"/>
            <w:tabs>
              <w:tab w:val="clear" w:pos="8459"/>
              <w:tab w:val="right" w:pos="9026" w:leader="dot"/>
            </w:tabs>
            <w:rPr/>
          </w:pPr>
          <w:hyperlink w:anchor="__RefHeading___Toc5394682_73709187">
            <w:r>
              <w:rPr>
                <w:webHidden/>
                <w:rStyle w:val="IndexLink"/>
                <w:rtl w:val="true"/>
              </w:rPr>
              <w:t>أبيات لأمير المؤمنين عليه السلام بعد مؤاخاة النبي صلي الله عليه واله له</w:t>
            </w:r>
            <w:r>
              <w:rPr>
                <w:rStyle w:val="IndexLink"/>
                <w:rtl w:val="true"/>
              </w:rPr>
              <w:tab/>
            </w:r>
            <w:r>
              <w:rPr>
                <w:rStyle w:val="IndexLink"/>
              </w:rPr>
              <w:t>282</w:t>
            </w:r>
          </w:hyperlink>
        </w:p>
        <w:p>
          <w:pPr>
            <w:pStyle w:val="Contents3"/>
            <w:tabs>
              <w:tab w:val="clear" w:pos="8459"/>
              <w:tab w:val="right" w:pos="9026" w:leader="dot"/>
            </w:tabs>
            <w:rPr/>
          </w:pPr>
          <w:hyperlink w:anchor="__RefHeading___Toc5394684_73709187">
            <w:r>
              <w:rPr>
                <w:webHidden/>
                <w:rStyle w:val="IndexLink"/>
                <w:rtl w:val="true"/>
              </w:rPr>
              <w:t>سد رسول الله صلي الله عليه و آله أبواب الصحابة وترک باب علي عليه السلام</w:t>
            </w:r>
            <w:r>
              <w:rPr>
                <w:rStyle w:val="IndexLink"/>
                <w:rtl w:val="true"/>
              </w:rPr>
              <w:tab/>
            </w:r>
            <w:r>
              <w:rPr>
                <w:rStyle w:val="IndexLink"/>
              </w:rPr>
              <w:t>284</w:t>
            </w:r>
          </w:hyperlink>
        </w:p>
        <w:p>
          <w:pPr>
            <w:pStyle w:val="Contents3"/>
            <w:tabs>
              <w:tab w:val="clear" w:pos="8459"/>
              <w:tab w:val="right" w:pos="9026" w:leader="dot"/>
            </w:tabs>
            <w:rPr/>
          </w:pPr>
          <w:hyperlink w:anchor="__RefHeading___Toc5394686_73709187">
            <w:r>
              <w:rPr>
                <w:webHidden/>
                <w:rStyle w:val="IndexLink"/>
                <w:rtl w:val="true"/>
              </w:rPr>
              <w:t>محبة النبي صلي الله عليه وآله لعلي عليه السلام</w:t>
            </w:r>
            <w:r>
              <w:rPr>
                <w:rStyle w:val="IndexLink"/>
                <w:rtl w:val="true"/>
              </w:rPr>
              <w:tab/>
            </w:r>
            <w:r>
              <w:rPr>
                <w:rStyle w:val="IndexLink"/>
              </w:rPr>
              <w:t>286</w:t>
            </w:r>
          </w:hyperlink>
        </w:p>
        <w:p>
          <w:pPr>
            <w:pStyle w:val="Contents3"/>
            <w:tabs>
              <w:tab w:val="clear" w:pos="8459"/>
              <w:tab w:val="right" w:pos="9026" w:leader="dot"/>
            </w:tabs>
            <w:rPr/>
          </w:pPr>
          <w:hyperlink w:anchor="__RefHeading___Toc5394688_73709187">
            <w:r>
              <w:rPr>
                <w:webHidden/>
                <w:rStyle w:val="IndexLink"/>
                <w:rtl w:val="true"/>
              </w:rPr>
              <w:t>دعاء الرسول صلي الله عليه و آله لعلي عليه السلام في عدة</w:t>
            </w:r>
            <w:r>
              <w:rPr>
                <w:rStyle w:val="IndexLink"/>
                <w:rtl w:val="true"/>
              </w:rPr>
              <w:tab/>
            </w:r>
            <w:r>
              <w:rPr>
                <w:rStyle w:val="IndexLink"/>
              </w:rPr>
              <w:t>289</w:t>
            </w:r>
          </w:hyperlink>
        </w:p>
        <w:p>
          <w:pPr>
            <w:pStyle w:val="Contents3"/>
            <w:tabs>
              <w:tab w:val="clear" w:pos="8459"/>
              <w:tab w:val="right" w:pos="9026" w:leader="dot"/>
            </w:tabs>
            <w:rPr/>
          </w:pPr>
          <w:hyperlink w:anchor="__RefHeading___Toc5394690_73709187">
            <w:r>
              <w:rPr>
                <w:webHidden/>
                <w:rStyle w:val="IndexLink"/>
                <w:rtl w:val="true"/>
              </w:rPr>
              <w:t>أن النبي صلي الله عليه و آله دفع الراية إلي علي عليه السلام يوم خيبر</w:t>
            </w:r>
            <w:r>
              <w:rPr>
                <w:rStyle w:val="IndexLink"/>
                <w:rtl w:val="true"/>
              </w:rPr>
              <w:tab/>
            </w:r>
            <w:r>
              <w:rPr>
                <w:rStyle w:val="IndexLink"/>
              </w:rPr>
              <w:t>291</w:t>
            </w:r>
          </w:hyperlink>
        </w:p>
        <w:p>
          <w:pPr>
            <w:pStyle w:val="Contents3"/>
            <w:tabs>
              <w:tab w:val="clear" w:pos="8459"/>
              <w:tab w:val="right" w:pos="9026" w:leader="dot"/>
            </w:tabs>
            <w:rPr/>
          </w:pPr>
          <w:hyperlink w:anchor="__RefHeading___Toc5394692_73709187">
            <w:r>
              <w:rPr>
                <w:webHidden/>
                <w:rStyle w:val="IndexLink"/>
                <w:rtl w:val="true"/>
              </w:rPr>
              <w:t>في توجه أمير المؤمنين عليه السلام إلي الله وإقباله عليه ، وإعراضه</w:t>
            </w:r>
            <w:r>
              <w:rPr>
                <w:rStyle w:val="IndexLink"/>
                <w:rtl w:val="true"/>
              </w:rPr>
              <w:tab/>
            </w:r>
            <w:r>
              <w:rPr>
                <w:rStyle w:val="IndexLink"/>
              </w:rPr>
              <w:t>293</w:t>
            </w:r>
          </w:hyperlink>
        </w:p>
        <w:p>
          <w:pPr>
            <w:pStyle w:val="Contents3"/>
            <w:tabs>
              <w:tab w:val="clear" w:pos="8459"/>
              <w:tab w:val="right" w:pos="9026" w:leader="dot"/>
            </w:tabs>
            <w:rPr/>
          </w:pPr>
          <w:hyperlink w:anchor="__RefHeading___Toc5394694_73709187">
            <w:r>
              <w:rPr>
                <w:webHidden/>
                <w:rStyle w:val="IndexLink"/>
                <w:rtl w:val="true"/>
              </w:rPr>
              <w:t>في غزارة علم أمير المؤمنين عليه السلام، وثناء الجاحظ علي علمه رغم انحرافه عنه</w:t>
            </w:r>
            <w:r>
              <w:rPr>
                <w:rStyle w:val="IndexLink"/>
                <w:rtl w:val="true"/>
              </w:rPr>
              <w:tab/>
            </w:r>
            <w:r>
              <w:rPr>
                <w:rStyle w:val="IndexLink"/>
              </w:rPr>
              <w:t>295</w:t>
            </w:r>
          </w:hyperlink>
        </w:p>
        <w:p>
          <w:pPr>
            <w:pStyle w:val="Contents3"/>
            <w:tabs>
              <w:tab w:val="clear" w:pos="8459"/>
              <w:tab w:val="right" w:pos="9026" w:leader="dot"/>
            </w:tabs>
            <w:rPr/>
          </w:pPr>
          <w:hyperlink w:anchor="__RefHeading___Toc5394696_73709187">
            <w:r>
              <w:rPr>
                <w:webHidden/>
                <w:rStyle w:val="IndexLink"/>
                <w:rtl w:val="true"/>
              </w:rPr>
              <w:t xml:space="preserve">خطبة أمير المؤمنين عليه السلام وقوله </w:t>
            </w:r>
            <w:r>
              <w:rPr>
                <w:rStyle w:val="IndexLink"/>
                <w:rtl w:val="true"/>
              </w:rPr>
              <w:t>: «</w:t>
            </w:r>
            <w:r>
              <w:rPr>
                <w:rStyle w:val="IndexLink"/>
                <w:rtl w:val="true"/>
              </w:rPr>
              <w:t>سلوني قبل أن تفقدوني</w:t>
            </w:r>
            <w:r>
              <w:rPr>
                <w:rStyle w:val="IndexLink"/>
                <w:rtl w:val="true"/>
              </w:rPr>
              <w:t>»</w:t>
              <w:tab/>
            </w:r>
            <w:r>
              <w:rPr>
                <w:rStyle w:val="IndexLink"/>
              </w:rPr>
              <w:t>299</w:t>
            </w:r>
          </w:hyperlink>
        </w:p>
        <w:p>
          <w:pPr>
            <w:pStyle w:val="Contents3"/>
            <w:tabs>
              <w:tab w:val="clear" w:pos="8459"/>
              <w:tab w:val="right" w:pos="9026" w:leader="dot"/>
            </w:tabs>
            <w:rPr/>
          </w:pPr>
          <w:hyperlink w:anchor="__RefHeading___Toc5394698_73709187">
            <w:r>
              <w:rPr>
                <w:webHidden/>
                <w:rStyle w:val="IndexLink"/>
                <w:rtl w:val="true"/>
              </w:rPr>
              <w:t>أن أمير المؤمنين علي عليه السلام جمع القرآن</w:t>
            </w:r>
            <w:r>
              <w:rPr>
                <w:rStyle w:val="IndexLink"/>
                <w:rtl w:val="true"/>
              </w:rPr>
              <w:tab/>
            </w:r>
            <w:r>
              <w:rPr>
                <w:rStyle w:val="IndexLink"/>
              </w:rPr>
              <w:t>305</w:t>
            </w:r>
          </w:hyperlink>
        </w:p>
        <w:p>
          <w:pPr>
            <w:pStyle w:val="Contents3"/>
            <w:tabs>
              <w:tab w:val="clear" w:pos="8459"/>
              <w:tab w:val="right" w:pos="9026" w:leader="dot"/>
            </w:tabs>
            <w:rPr/>
          </w:pPr>
          <w:hyperlink w:anchor="__RefHeading___Toc5394700_73709187">
            <w:r>
              <w:rPr>
                <w:webHidden/>
                <w:rStyle w:val="IndexLink"/>
                <w:rtl w:val="true"/>
              </w:rPr>
              <w:t>أن أمير المؤمنين علي عليه السلام أعلم الصحابة بالقراءات</w:t>
            </w:r>
            <w:r>
              <w:rPr>
                <w:rStyle w:val="IndexLink"/>
                <w:rtl w:val="true"/>
              </w:rPr>
              <w:tab/>
            </w:r>
            <w:r>
              <w:rPr>
                <w:rStyle w:val="IndexLink"/>
              </w:rPr>
              <w:t>306</w:t>
            </w:r>
          </w:hyperlink>
        </w:p>
        <w:p>
          <w:pPr>
            <w:pStyle w:val="Contents3"/>
            <w:tabs>
              <w:tab w:val="clear" w:pos="8459"/>
              <w:tab w:val="right" w:pos="9026" w:leader="dot"/>
            </w:tabs>
            <w:rPr/>
          </w:pPr>
          <w:hyperlink w:anchor="__RefHeading___Toc5394702_73709187">
            <w:r>
              <w:rPr>
                <w:webHidden/>
                <w:rStyle w:val="IndexLink"/>
                <w:rtl w:val="true"/>
              </w:rPr>
              <w:t>أن أمير المؤمنين علي عليه السلام أعلم الصحابة بکتاب الله تعالي</w:t>
            </w:r>
            <w:r>
              <w:rPr>
                <w:rStyle w:val="IndexLink"/>
                <w:rtl w:val="true"/>
              </w:rPr>
              <w:tab/>
            </w:r>
            <w:r>
              <w:rPr>
                <w:rStyle w:val="IndexLink"/>
              </w:rPr>
              <w:t>307</w:t>
            </w:r>
          </w:hyperlink>
        </w:p>
        <w:p>
          <w:pPr>
            <w:pStyle w:val="Contents3"/>
            <w:tabs>
              <w:tab w:val="clear" w:pos="8459"/>
              <w:tab w:val="right" w:pos="9026" w:leader="dot"/>
            </w:tabs>
            <w:rPr/>
          </w:pPr>
          <w:hyperlink w:anchor="__RefHeading___Toc5394704_73709187">
            <w:r>
              <w:rPr>
                <w:webHidden/>
                <w:rStyle w:val="IndexLink"/>
                <w:rtl w:val="true"/>
              </w:rPr>
              <w:t>أن أمير المؤمنين علي عليه السلام أفقه الصحابة</w:t>
            </w:r>
            <w:r>
              <w:rPr>
                <w:rStyle w:val="IndexLink"/>
                <w:rtl w:val="true"/>
              </w:rPr>
              <w:tab/>
            </w:r>
            <w:r>
              <w:rPr>
                <w:rStyle w:val="IndexLink"/>
              </w:rPr>
              <w:t>308</w:t>
            </w:r>
          </w:hyperlink>
        </w:p>
        <w:p>
          <w:pPr>
            <w:pStyle w:val="Contents3"/>
            <w:tabs>
              <w:tab w:val="clear" w:pos="8459"/>
              <w:tab w:val="right" w:pos="9026" w:leader="dot"/>
            </w:tabs>
            <w:rPr/>
          </w:pPr>
          <w:hyperlink w:anchor="__RefHeading___Toc5394706_73709187">
            <w:r>
              <w:rPr>
                <w:webHidden/>
                <w:rStyle w:val="IndexLink"/>
                <w:rtl w:val="true"/>
              </w:rPr>
              <w:t>أن أمير المؤمنين علي عليه السلام أعلم أهل المدينة بالفرائض</w:t>
            </w:r>
            <w:r>
              <w:rPr>
                <w:rStyle w:val="IndexLink"/>
                <w:rtl w:val="true"/>
              </w:rPr>
              <w:tab/>
            </w:r>
            <w:r>
              <w:rPr>
                <w:rStyle w:val="IndexLink"/>
              </w:rPr>
              <w:t>309</w:t>
            </w:r>
          </w:hyperlink>
        </w:p>
        <w:p>
          <w:pPr>
            <w:pStyle w:val="Contents3"/>
            <w:tabs>
              <w:tab w:val="clear" w:pos="8459"/>
              <w:tab w:val="right" w:pos="9026" w:leader="dot"/>
            </w:tabs>
            <w:rPr/>
          </w:pPr>
          <w:hyperlink w:anchor="__RefHeading___Toc5394708_73709187">
            <w:r>
              <w:rPr>
                <w:webHidden/>
                <w:rStyle w:val="IndexLink"/>
                <w:rtl w:val="true"/>
              </w:rPr>
              <w:t>أن أمير المؤمنين علي عليه السلام أکثر الصحابة رواية</w:t>
            </w:r>
            <w:r>
              <w:rPr>
                <w:rStyle w:val="IndexLink"/>
                <w:rtl w:val="true"/>
              </w:rPr>
              <w:tab/>
            </w:r>
            <w:r>
              <w:rPr>
                <w:rStyle w:val="IndexLink"/>
              </w:rPr>
              <w:t>310</w:t>
            </w:r>
          </w:hyperlink>
        </w:p>
        <w:p>
          <w:pPr>
            <w:pStyle w:val="Contents3"/>
            <w:tabs>
              <w:tab w:val="clear" w:pos="8459"/>
              <w:tab w:val="right" w:pos="9026" w:leader="dot"/>
            </w:tabs>
            <w:rPr/>
          </w:pPr>
          <w:hyperlink w:anchor="__RefHeading___Toc5394710_73709187">
            <w:r>
              <w:rPr>
                <w:webHidden/>
                <w:rStyle w:val="IndexLink"/>
                <w:rtl w:val="true"/>
              </w:rPr>
              <w:t>أن أمير المؤمنين علي عليه السلام وضع أصول الکلام</w:t>
            </w:r>
            <w:r>
              <w:rPr>
                <w:rStyle w:val="IndexLink"/>
                <w:rtl w:val="true"/>
              </w:rPr>
              <w:tab/>
            </w:r>
            <w:r>
              <w:rPr>
                <w:rStyle w:val="IndexLink"/>
              </w:rPr>
              <w:t>311</w:t>
            </w:r>
          </w:hyperlink>
        </w:p>
        <w:p>
          <w:pPr>
            <w:pStyle w:val="Contents3"/>
            <w:tabs>
              <w:tab w:val="clear" w:pos="8459"/>
              <w:tab w:val="right" w:pos="9026" w:leader="dot"/>
            </w:tabs>
            <w:rPr/>
          </w:pPr>
          <w:hyperlink w:anchor="__RefHeading___Toc5394712_73709187">
            <w:r>
              <w:rPr>
                <w:webHidden/>
                <w:rStyle w:val="IndexLink"/>
                <w:rtl w:val="true"/>
              </w:rPr>
              <w:t>أن أمير المؤمنين علي عليه السلام هو أفصح الخلق</w:t>
            </w:r>
            <w:r>
              <w:rPr>
                <w:rStyle w:val="IndexLink"/>
                <w:rtl w:val="true"/>
              </w:rPr>
              <w:tab/>
            </w:r>
            <w:r>
              <w:rPr>
                <w:rStyle w:val="IndexLink"/>
              </w:rPr>
              <w:t>312</w:t>
            </w:r>
          </w:hyperlink>
        </w:p>
        <w:p>
          <w:pPr>
            <w:pStyle w:val="Contents3"/>
            <w:tabs>
              <w:tab w:val="clear" w:pos="8459"/>
              <w:tab w:val="right" w:pos="9026" w:leader="dot"/>
            </w:tabs>
            <w:rPr/>
          </w:pPr>
          <w:hyperlink w:anchor="__RefHeading___Toc5394714_73709187">
            <w:r>
              <w:rPr>
                <w:webHidden/>
                <w:rStyle w:val="IndexLink"/>
                <w:rtl w:val="true"/>
              </w:rPr>
              <w:t>أن أمير المؤمنين علي عليه السلام هو أوفر الفصحاء والبلغاء حظا</w:t>
            </w:r>
            <w:r>
              <w:rPr>
                <w:rStyle w:val="IndexLink"/>
                <w:rtl w:val="true"/>
              </w:rPr>
              <w:tab/>
            </w:r>
            <w:r>
              <w:rPr>
                <w:rStyle w:val="IndexLink"/>
              </w:rPr>
              <w:t>318</w:t>
            </w:r>
          </w:hyperlink>
        </w:p>
        <w:p>
          <w:pPr>
            <w:pStyle w:val="Contents3"/>
            <w:tabs>
              <w:tab w:val="clear" w:pos="8459"/>
              <w:tab w:val="right" w:pos="9026" w:leader="dot"/>
            </w:tabs>
            <w:rPr/>
          </w:pPr>
          <w:hyperlink w:anchor="__RefHeading___Toc5394716_73709187">
            <w:r>
              <w:rPr>
                <w:webHidden/>
                <w:rStyle w:val="IndexLink"/>
                <w:rtl w:val="true"/>
              </w:rPr>
              <w:t>أن أمير المؤمنين عليه السلام هو أشعر الشعراء والبلغاء ، وأن من</w:t>
            </w:r>
            <w:r>
              <w:rPr>
                <w:rStyle w:val="IndexLink"/>
                <w:rtl w:val="true"/>
              </w:rPr>
              <w:tab/>
            </w:r>
            <w:r>
              <w:rPr>
                <w:rStyle w:val="IndexLink"/>
              </w:rPr>
              <w:t>319</w:t>
            </w:r>
          </w:hyperlink>
        </w:p>
        <w:p>
          <w:pPr>
            <w:pStyle w:val="Contents3"/>
            <w:tabs>
              <w:tab w:val="clear" w:pos="8459"/>
              <w:tab w:val="right" w:pos="9026" w:leader="dot"/>
            </w:tabs>
            <w:rPr/>
          </w:pPr>
          <w:hyperlink w:anchor="__RefHeading___Toc5394718_73709187">
            <w:r>
              <w:rPr>
                <w:webHidden/>
                <w:rStyle w:val="IndexLink"/>
                <w:rtl w:val="true"/>
              </w:rPr>
              <w:t>أن أمير المؤمنين علي عليه السلام هو أحکم أصحاب اللغة العربية ،وأنه ليس للوعاظ مثل ما له من الأمثال والعبر والمواعظ</w:t>
            </w:r>
            <w:r>
              <w:rPr>
                <w:rStyle w:val="IndexLink"/>
                <w:rtl w:val="true"/>
              </w:rPr>
              <w:tab/>
            </w:r>
            <w:r>
              <w:rPr>
                <w:rStyle w:val="IndexLink"/>
              </w:rPr>
              <w:t>320</w:t>
            </w:r>
          </w:hyperlink>
        </w:p>
        <w:p>
          <w:pPr>
            <w:pStyle w:val="Contents3"/>
            <w:tabs>
              <w:tab w:val="clear" w:pos="8459"/>
              <w:tab w:val="right" w:pos="9026" w:leader="dot"/>
            </w:tabs>
            <w:rPr/>
          </w:pPr>
          <w:hyperlink w:anchor="__RefHeading___Toc5394720_73709187">
            <w:r>
              <w:rPr>
                <w:webHidden/>
                <w:rStyle w:val="IndexLink"/>
                <w:rtl w:val="true"/>
              </w:rPr>
              <w:t>أن أمير المؤمنين علي عليه السلام هو أکيس المنجمين</w:t>
            </w:r>
            <w:r>
              <w:rPr>
                <w:rStyle w:val="IndexLink"/>
                <w:rtl w:val="true"/>
              </w:rPr>
              <w:tab/>
            </w:r>
            <w:r>
              <w:rPr>
                <w:rStyle w:val="IndexLink"/>
              </w:rPr>
              <w:t>321</w:t>
            </w:r>
          </w:hyperlink>
        </w:p>
        <w:p>
          <w:pPr>
            <w:pStyle w:val="Contents3"/>
            <w:tabs>
              <w:tab w:val="clear" w:pos="8459"/>
              <w:tab w:val="right" w:pos="9026" w:leader="dot"/>
            </w:tabs>
            <w:rPr/>
          </w:pPr>
          <w:hyperlink w:anchor="__RefHeading___Toc5394722_73709187">
            <w:r>
              <w:rPr>
                <w:webHidden/>
                <w:rStyle w:val="IndexLink"/>
                <w:rtl w:val="true"/>
              </w:rPr>
              <w:t>أن أمير المؤمنين علي عليه السلام هو أعرف الصحابة بعلم</w:t>
            </w:r>
            <w:r>
              <w:rPr>
                <w:rStyle w:val="IndexLink"/>
                <w:rtl w:val="true"/>
              </w:rPr>
              <w:tab/>
            </w:r>
            <w:r>
              <w:rPr>
                <w:rStyle w:val="IndexLink"/>
              </w:rPr>
              <w:t>326</w:t>
            </w:r>
          </w:hyperlink>
        </w:p>
        <w:p>
          <w:pPr>
            <w:pStyle w:val="Contents3"/>
            <w:tabs>
              <w:tab w:val="clear" w:pos="8459"/>
              <w:tab w:val="right" w:pos="9026" w:leader="dot"/>
            </w:tabs>
            <w:rPr/>
          </w:pPr>
          <w:hyperlink w:anchor="__RefHeading___Toc5394724_73709187">
            <w:r>
              <w:rPr>
                <w:webHidden/>
                <w:rStyle w:val="IndexLink"/>
                <w:rtl w:val="true"/>
              </w:rPr>
              <w:t>أن أمير المؤمنين علي عليه السلام هو أکثر أصحاب الکيمياء حظ</w:t>
            </w:r>
            <w:r>
              <w:rPr>
                <w:rStyle w:val="IndexLink"/>
                <w:rtl w:val="true"/>
              </w:rPr>
              <w:tab/>
            </w:r>
            <w:r>
              <w:rPr>
                <w:rStyle w:val="IndexLink"/>
              </w:rPr>
              <w:t>327</w:t>
            </w:r>
          </w:hyperlink>
        </w:p>
        <w:p>
          <w:pPr>
            <w:pStyle w:val="Contents3"/>
            <w:tabs>
              <w:tab w:val="clear" w:pos="8459"/>
              <w:tab w:val="right" w:pos="9026" w:leader="dot"/>
            </w:tabs>
            <w:rPr/>
          </w:pPr>
          <w:hyperlink w:anchor="__RefHeading___Toc5394726_73709187">
            <w:r>
              <w:rPr>
                <w:webHidden/>
                <w:rStyle w:val="IndexLink"/>
                <w:rtl w:val="true"/>
              </w:rPr>
              <w:t>أن أمير المؤمنين علي عليه السلام هو الأصل في علم المکاشفة</w:t>
            </w:r>
            <w:r>
              <w:rPr>
                <w:rStyle w:val="IndexLink"/>
                <w:rtl w:val="true"/>
              </w:rPr>
              <w:tab/>
            </w:r>
            <w:r>
              <w:rPr>
                <w:rStyle w:val="IndexLink"/>
              </w:rPr>
              <w:t>328</w:t>
            </w:r>
          </w:hyperlink>
        </w:p>
        <w:p>
          <w:pPr>
            <w:pStyle w:val="Contents3"/>
            <w:tabs>
              <w:tab w:val="clear" w:pos="8459"/>
              <w:tab w:val="right" w:pos="9026" w:leader="dot"/>
            </w:tabs>
            <w:rPr/>
          </w:pPr>
          <w:hyperlink w:anchor="__RefHeading___Toc5394728_73709187">
            <w:r>
              <w:rPr>
                <w:webHidden/>
                <w:rStyle w:val="IndexLink"/>
                <w:rtl w:val="true"/>
              </w:rPr>
              <w:t>أن أمير المؤمنين علي عليه السلام هو واضع النحو</w:t>
            </w:r>
            <w:r>
              <w:rPr>
                <w:rStyle w:val="IndexLink"/>
                <w:rtl w:val="true"/>
              </w:rPr>
              <w:tab/>
            </w:r>
            <w:r>
              <w:rPr>
                <w:rStyle w:val="IndexLink"/>
              </w:rPr>
              <w:t>330</w:t>
            </w:r>
          </w:hyperlink>
        </w:p>
        <w:p>
          <w:pPr>
            <w:pStyle w:val="Contents3"/>
            <w:tabs>
              <w:tab w:val="clear" w:pos="8459"/>
              <w:tab w:val="right" w:pos="9026" w:leader="dot"/>
            </w:tabs>
            <w:rPr/>
          </w:pPr>
          <w:hyperlink w:anchor="__RefHeading___Toc5394730_73709187">
            <w:r>
              <w:rPr>
                <w:webHidden/>
                <w:rStyle w:val="IndexLink"/>
                <w:rtl w:val="true"/>
              </w:rPr>
              <w:t>في إخلاص أمير المؤمنين عليه السلام وسبقه بالجهاد وأعماله الصالحة</w:t>
            </w:r>
            <w:r>
              <w:rPr>
                <w:rStyle w:val="IndexLink"/>
                <w:rtl w:val="true"/>
              </w:rPr>
              <w:tab/>
            </w:r>
            <w:r>
              <w:rPr>
                <w:rStyle w:val="IndexLink"/>
              </w:rPr>
              <w:t>332</w:t>
            </w:r>
          </w:hyperlink>
        </w:p>
        <w:p>
          <w:pPr>
            <w:pStyle w:val="Contents3"/>
            <w:tabs>
              <w:tab w:val="clear" w:pos="8459"/>
              <w:tab w:val="right" w:pos="9026" w:leader="dot"/>
            </w:tabs>
            <w:rPr/>
          </w:pPr>
          <w:hyperlink w:anchor="__RefHeading___Toc5394732_73709187">
            <w:r>
              <w:rPr>
                <w:webHidden/>
                <w:rStyle w:val="IndexLink"/>
                <w:rtl w:val="true"/>
              </w:rPr>
              <w:t>في شجاعة أمير المؤمنين عليه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5394734_73709187">
            <w:r>
              <w:rPr>
                <w:webHidden/>
                <w:rStyle w:val="IndexLink"/>
                <w:rtl w:val="true"/>
              </w:rPr>
              <w:t>أسماء الذين قتلهم أمير المؤمنين عليه السلام في بدر وأحد</w:t>
            </w:r>
            <w:r>
              <w:rPr>
                <w:rStyle w:val="IndexLink"/>
                <w:rtl w:val="true"/>
              </w:rPr>
              <w:tab/>
            </w:r>
            <w:r>
              <w:rPr>
                <w:rStyle w:val="IndexLink"/>
              </w:rPr>
              <w:t>339</w:t>
            </w:r>
          </w:hyperlink>
        </w:p>
        <w:p>
          <w:pPr>
            <w:pStyle w:val="Contents3"/>
            <w:tabs>
              <w:tab w:val="clear" w:pos="8459"/>
              <w:tab w:val="right" w:pos="9026" w:leader="dot"/>
            </w:tabs>
            <w:rPr/>
          </w:pPr>
          <w:hyperlink w:anchor="__RefHeading___Toc5394736_73709187">
            <w:r>
              <w:rPr>
                <w:webHidden/>
                <w:rStyle w:val="IndexLink"/>
                <w:rtl w:val="true"/>
              </w:rPr>
              <w:t>کيفية قتل أمير المؤمنين عليه السلام لعمرو بن عبدود في يوم</w:t>
            </w:r>
            <w:r>
              <w:rPr>
                <w:rStyle w:val="IndexLink"/>
                <w:rtl w:val="true"/>
              </w:rPr>
              <w:tab/>
            </w:r>
            <w:r>
              <w:rPr>
                <w:rStyle w:val="IndexLink"/>
              </w:rPr>
              <w:t>341</w:t>
            </w:r>
          </w:hyperlink>
        </w:p>
        <w:p>
          <w:pPr>
            <w:pStyle w:val="Contents3"/>
            <w:tabs>
              <w:tab w:val="clear" w:pos="8459"/>
              <w:tab w:val="right" w:pos="9026" w:leader="dot"/>
            </w:tabs>
            <w:rPr/>
          </w:pPr>
          <w:hyperlink w:anchor="__RefHeading___Toc5394738_73709187">
            <w:r>
              <w:rPr>
                <w:webHidden/>
                <w:rStyle w:val="IndexLink"/>
                <w:rtl w:val="true"/>
              </w:rPr>
              <w:t>قصيدة للمؤلف رحمه الله بهذا المعني</w:t>
            </w:r>
            <w:r>
              <w:rPr>
                <w:rStyle w:val="IndexLink"/>
                <w:rtl w:val="true"/>
              </w:rPr>
              <w:tab/>
            </w:r>
            <w:r>
              <w:rPr>
                <w:rStyle w:val="IndexLink"/>
              </w:rPr>
              <w:t>345</w:t>
            </w:r>
          </w:hyperlink>
        </w:p>
        <w:p>
          <w:pPr>
            <w:pStyle w:val="Contents3"/>
            <w:tabs>
              <w:tab w:val="clear" w:pos="8459"/>
              <w:tab w:val="right" w:pos="9026" w:leader="dot"/>
            </w:tabs>
            <w:rPr/>
          </w:pPr>
          <w:hyperlink w:anchor="__RefHeading___Toc5394740_73709187">
            <w:r>
              <w:rPr>
                <w:webHidden/>
                <w:rStyle w:val="IndexLink"/>
                <w:rtl w:val="true"/>
              </w:rPr>
              <w:t xml:space="preserve">في شجاعة أمير المؤمنين عليه السلام في يوم حنين </w:t>
            </w:r>
            <w:r>
              <w:rPr>
                <w:rStyle w:val="IndexLink"/>
                <w:rtl w:val="true"/>
              </w:rPr>
              <w:t>.</w:t>
              <w:tab/>
            </w:r>
            <w:r>
              <w:rPr>
                <w:rStyle w:val="IndexLink"/>
              </w:rPr>
              <w:t>347</w:t>
            </w:r>
          </w:hyperlink>
        </w:p>
        <w:p>
          <w:pPr>
            <w:pStyle w:val="Contents3"/>
            <w:tabs>
              <w:tab w:val="clear" w:pos="8459"/>
              <w:tab w:val="right" w:pos="9026" w:leader="dot"/>
            </w:tabs>
            <w:rPr/>
          </w:pPr>
          <w:hyperlink w:anchor="__RefHeading___Toc5394742_73709187">
            <w:r>
              <w:rPr>
                <w:webHidden/>
                <w:rStyle w:val="IndexLink"/>
                <w:rtl w:val="true"/>
              </w:rPr>
              <w:t>في کرم أمير المؤمنين عليه السلام</w:t>
            </w:r>
            <w:r>
              <w:rPr>
                <w:rStyle w:val="IndexLink"/>
                <w:rtl w:val="true"/>
              </w:rPr>
              <w:tab/>
            </w:r>
            <w:r>
              <w:rPr>
                <w:rStyle w:val="IndexLink"/>
              </w:rPr>
              <w:t>349</w:t>
            </w:r>
          </w:hyperlink>
        </w:p>
        <w:p>
          <w:pPr>
            <w:pStyle w:val="Contents3"/>
            <w:tabs>
              <w:tab w:val="clear" w:pos="8459"/>
              <w:tab w:val="right" w:pos="9026" w:leader="dot"/>
            </w:tabs>
            <w:rPr/>
          </w:pPr>
          <w:hyperlink w:anchor="__RefHeading___Toc5394744_73709187">
            <w:r>
              <w:rPr>
                <w:webHidden/>
                <w:rStyle w:val="IndexLink"/>
                <w:rtl w:val="true"/>
              </w:rPr>
              <w:t>تصدق أمير المؤمنين عليه السلام بخاتمه وهو راکع</w:t>
            </w:r>
            <w:r>
              <w:rPr>
                <w:rStyle w:val="IndexLink"/>
                <w:rtl w:val="true"/>
              </w:rPr>
              <w:tab/>
            </w:r>
            <w:r>
              <w:rPr>
                <w:rStyle w:val="IndexLink"/>
              </w:rPr>
              <w:t>350</w:t>
            </w:r>
          </w:hyperlink>
        </w:p>
        <w:p>
          <w:pPr>
            <w:pStyle w:val="Contents3"/>
            <w:tabs>
              <w:tab w:val="clear" w:pos="8459"/>
              <w:tab w:val="right" w:pos="9026" w:leader="dot"/>
            </w:tabs>
            <w:rPr/>
          </w:pPr>
          <w:hyperlink w:anchor="__RefHeading___Toc5394746_73709187">
            <w:r>
              <w:rPr>
                <w:webHidden/>
                <w:rStyle w:val="IndexLink"/>
                <w:rtl w:val="true"/>
              </w:rPr>
              <w:t>أبيات لحسان بن ثابت بهذا المعني</w:t>
            </w:r>
            <w:r>
              <w:rPr>
                <w:rStyle w:val="IndexLink"/>
                <w:rtl w:val="true"/>
              </w:rPr>
              <w:tab/>
            </w:r>
            <w:r>
              <w:rPr>
                <w:rStyle w:val="IndexLink"/>
              </w:rPr>
              <w:t>353</w:t>
            </w:r>
          </w:hyperlink>
        </w:p>
        <w:p>
          <w:pPr>
            <w:pStyle w:val="Contents3"/>
            <w:tabs>
              <w:tab w:val="clear" w:pos="8459"/>
              <w:tab w:val="right" w:pos="9026" w:leader="dot"/>
            </w:tabs>
            <w:rPr/>
          </w:pPr>
          <w:hyperlink w:anchor="__RefHeading___Toc5394748_73709187">
            <w:r>
              <w:rPr>
                <w:webHidden/>
                <w:rStyle w:val="IndexLink"/>
                <w:rtl w:val="true"/>
              </w:rPr>
              <w:t>من کلام أمير المؤمنين عليه السلام يخاطب به أصحابه</w:t>
            </w:r>
            <w:r>
              <w:rPr>
                <w:rStyle w:val="IndexLink"/>
                <w:rtl w:val="true"/>
              </w:rPr>
              <w:tab/>
            </w:r>
            <w:r>
              <w:rPr>
                <w:rStyle w:val="IndexLink"/>
              </w:rPr>
              <w:t>360</w:t>
            </w:r>
          </w:hyperlink>
        </w:p>
        <w:p>
          <w:pPr>
            <w:pStyle w:val="Contents3"/>
            <w:tabs>
              <w:tab w:val="clear" w:pos="8459"/>
              <w:tab w:val="right" w:pos="9026" w:leader="dot"/>
            </w:tabs>
            <w:rPr/>
          </w:pPr>
          <w:hyperlink w:anchor="__RefHeading___Toc5394750_73709187">
            <w:r>
              <w:rPr>
                <w:webHidden/>
                <w:rStyle w:val="IndexLink"/>
                <w:rtl w:val="true"/>
              </w:rPr>
              <w:t>من کلام أمير المؤمنين عليه السلام في ذم أهل العراق</w:t>
            </w:r>
            <w:r>
              <w:rPr>
                <w:rStyle w:val="IndexLink"/>
                <w:rtl w:val="true"/>
              </w:rPr>
              <w:tab/>
            </w:r>
            <w:r>
              <w:rPr>
                <w:rStyle w:val="IndexLink"/>
              </w:rPr>
              <w:t>361</w:t>
            </w:r>
          </w:hyperlink>
        </w:p>
        <w:p>
          <w:pPr>
            <w:pStyle w:val="Contents3"/>
            <w:tabs>
              <w:tab w:val="clear" w:pos="8459"/>
              <w:tab w:val="right" w:pos="9026" w:leader="dot"/>
            </w:tabs>
            <w:rPr/>
          </w:pPr>
          <w:hyperlink w:anchor="__RefHeading___Toc5394752_73709187">
            <w:r>
              <w:rPr>
                <w:webHidden/>
                <w:rStyle w:val="IndexLink"/>
                <w:rtl w:val="true"/>
              </w:rPr>
              <w:t>معجزة أمير المؤمنين عليه السلام في قطع يد السارق الأسود</w:t>
            </w:r>
            <w:r>
              <w:rPr>
                <w:rStyle w:val="IndexLink"/>
                <w:rtl w:val="true"/>
              </w:rPr>
              <w:tab/>
            </w:r>
            <w:r>
              <w:rPr>
                <w:rStyle w:val="IndexLink"/>
              </w:rPr>
              <w:t>362</w:t>
            </w:r>
          </w:hyperlink>
        </w:p>
        <w:p>
          <w:pPr>
            <w:pStyle w:val="Contents3"/>
            <w:tabs>
              <w:tab w:val="clear" w:pos="8459"/>
              <w:tab w:val="right" w:pos="9026" w:leader="dot"/>
            </w:tabs>
            <w:rPr/>
          </w:pPr>
          <w:hyperlink w:anchor="__RefHeading___Toc5394754_73709187">
            <w:r>
              <w:rPr>
                <w:webHidden/>
                <w:rStyle w:val="IndexLink"/>
                <w:rtl w:val="true"/>
              </w:rPr>
              <w:t>في فضائل أمير المؤمنين عليه السلام، وما حدث لمن لعن أو شتم</w:t>
            </w:r>
            <w:r>
              <w:rPr>
                <w:rStyle w:val="IndexLink"/>
                <w:rtl w:val="true"/>
              </w:rPr>
              <w:tab/>
            </w:r>
            <w:r>
              <w:rPr>
                <w:rStyle w:val="IndexLink"/>
              </w:rPr>
              <w:t>364</w:t>
            </w:r>
          </w:hyperlink>
        </w:p>
        <w:p>
          <w:pPr>
            <w:pStyle w:val="Contents3"/>
            <w:tabs>
              <w:tab w:val="clear" w:pos="8459"/>
              <w:tab w:val="right" w:pos="9026" w:leader="dot"/>
            </w:tabs>
            <w:rPr/>
          </w:pPr>
          <w:hyperlink w:anchor="__RefHeading___Toc5394756_73709187">
            <w:r>
              <w:rPr>
                <w:webHidden/>
                <w:rStyle w:val="IndexLink"/>
                <w:rtl w:val="true"/>
              </w:rPr>
              <w:t>حديث أبي جعفر الدوانيقي للأعمش في فضل علي عليه السلام</w:t>
            </w:r>
            <w:r>
              <w:rPr>
                <w:rStyle w:val="IndexLink"/>
                <w:rtl w:val="true"/>
              </w:rPr>
              <w:tab/>
            </w:r>
            <w:r>
              <w:rPr>
                <w:rStyle w:val="IndexLink"/>
              </w:rPr>
              <w:t>371</w:t>
            </w:r>
          </w:hyperlink>
        </w:p>
        <w:p>
          <w:pPr>
            <w:pStyle w:val="Contents3"/>
            <w:tabs>
              <w:tab w:val="clear" w:pos="8459"/>
              <w:tab w:val="right" w:pos="9026" w:leader="dot"/>
            </w:tabs>
            <w:rPr/>
          </w:pPr>
          <w:hyperlink w:anchor="__RefHeading___Toc5394758_73709187">
            <w:r>
              <w:rPr>
                <w:webHidden/>
                <w:rStyle w:val="IndexLink"/>
                <w:rtl w:val="true"/>
              </w:rPr>
              <w:t>قصيدة للمؤلف رحمه الله في الامام المهدي عليه السلام</w:t>
            </w:r>
            <w:r>
              <w:rPr>
                <w:rStyle w:val="IndexLink"/>
                <w:rtl w:val="true"/>
              </w:rPr>
              <w:tab/>
            </w:r>
            <w:r>
              <w:rPr>
                <w:rStyle w:val="IndexLink"/>
              </w:rPr>
              <w:t>383</w:t>
            </w:r>
          </w:hyperlink>
        </w:p>
        <w:p>
          <w:pPr>
            <w:pStyle w:val="Contents3"/>
            <w:tabs>
              <w:tab w:val="clear" w:pos="8459"/>
              <w:tab w:val="right" w:pos="9026" w:leader="dot"/>
            </w:tabs>
            <w:rPr/>
          </w:pPr>
          <w:hyperlink w:anchor="__RefHeading___Toc5394760_73709187">
            <w:r>
              <w:rPr>
                <w:webHidden/>
                <w:rStyle w:val="IndexLink"/>
                <w:rtl w:val="true"/>
              </w:rPr>
              <w:t>ما حدث لمن لعن أو شتم علي عليه السلام</w:t>
            </w:r>
            <w:r>
              <w:rPr>
                <w:rStyle w:val="IndexLink"/>
                <w:rtl w:val="true"/>
              </w:rPr>
              <w:tab/>
            </w:r>
            <w:r>
              <w:rPr>
                <w:rStyle w:val="IndexLink"/>
              </w:rPr>
              <w:t>385</w:t>
            </w:r>
          </w:hyperlink>
        </w:p>
        <w:p>
          <w:pPr>
            <w:pStyle w:val="Contents3"/>
            <w:tabs>
              <w:tab w:val="clear" w:pos="8459"/>
              <w:tab w:val="right" w:pos="9026" w:leader="dot"/>
            </w:tabs>
            <w:rPr/>
          </w:pPr>
          <w:hyperlink w:anchor="__RefHeading___Toc5394762_73709187">
            <w:r>
              <w:rPr>
                <w:webHidden/>
                <w:rStyle w:val="IndexLink"/>
                <w:rtl w:val="true"/>
              </w:rPr>
              <w:t>إخبار النبي صلي الله عليه و آله بما يلقاه أمير المؤمنين عليه السلام من بعده</w:t>
            </w:r>
            <w:r>
              <w:rPr>
                <w:rStyle w:val="IndexLink"/>
                <w:rtl w:val="true"/>
              </w:rPr>
              <w:tab/>
            </w:r>
            <w:r>
              <w:rPr>
                <w:rStyle w:val="IndexLink"/>
              </w:rPr>
              <w:t>387</w:t>
            </w:r>
          </w:hyperlink>
        </w:p>
        <w:p>
          <w:pPr>
            <w:pStyle w:val="Contents3"/>
            <w:tabs>
              <w:tab w:val="clear" w:pos="8459"/>
              <w:tab w:val="right" w:pos="9026" w:leader="dot"/>
            </w:tabs>
            <w:rPr/>
          </w:pPr>
          <w:hyperlink w:anchor="__RefHeading___Toc5394764_73709187">
            <w:r>
              <w:rPr>
                <w:webHidden/>
                <w:rStyle w:val="IndexLink"/>
                <w:rtl w:val="true"/>
              </w:rPr>
              <w:t>لولا أمير المؤمنين عليه السلام ما علم حکم أهل البغي</w:t>
            </w:r>
            <w:r>
              <w:rPr>
                <w:rStyle w:val="IndexLink"/>
                <w:rtl w:val="true"/>
              </w:rPr>
              <w:tab/>
            </w:r>
            <w:r>
              <w:rPr>
                <w:rStyle w:val="IndexLink"/>
              </w:rPr>
              <w:t>389</w:t>
            </w:r>
          </w:hyperlink>
        </w:p>
        <w:p>
          <w:pPr>
            <w:pStyle w:val="Contents3"/>
            <w:tabs>
              <w:tab w:val="clear" w:pos="8459"/>
              <w:tab w:val="right" w:pos="9026" w:leader="dot"/>
            </w:tabs>
            <w:rPr/>
          </w:pPr>
          <w:hyperlink w:anchor="__RefHeading___Toc5394766_73709187">
            <w:r>
              <w:rPr>
                <w:webHidden/>
                <w:rStyle w:val="IndexLink"/>
                <w:rtl w:val="true"/>
              </w:rPr>
              <w:t>بدء فتنة عائشة ومضيها إلي مکة، واستئذان طلحة والزبير من أمير</w:t>
            </w:r>
            <w:r>
              <w:rPr>
                <w:rStyle w:val="IndexLink"/>
                <w:rtl w:val="true"/>
              </w:rPr>
              <w:tab/>
            </w:r>
            <w:r>
              <w:rPr>
                <w:rStyle w:val="IndexLink"/>
              </w:rPr>
              <w:t>390</w:t>
            </w:r>
          </w:hyperlink>
        </w:p>
        <w:p>
          <w:pPr>
            <w:pStyle w:val="Contents3"/>
            <w:tabs>
              <w:tab w:val="clear" w:pos="8459"/>
              <w:tab w:val="right" w:pos="9026" w:leader="dot"/>
            </w:tabs>
            <w:rPr/>
          </w:pPr>
          <w:hyperlink w:anchor="__RefHeading___Toc5394768_73709187">
            <w:r>
              <w:rPr>
                <w:webHidden/>
                <w:rStyle w:val="IndexLink"/>
                <w:rtl w:val="true"/>
              </w:rPr>
              <w:t>خروج عائشة إلي البصرة</w:t>
            </w:r>
            <w:r>
              <w:rPr>
                <w:rStyle w:val="IndexLink"/>
                <w:rtl w:val="true"/>
              </w:rPr>
              <w:tab/>
            </w:r>
            <w:r>
              <w:rPr>
                <w:rStyle w:val="IndexLink"/>
              </w:rPr>
              <w:t>391</w:t>
            </w:r>
          </w:hyperlink>
        </w:p>
        <w:p>
          <w:pPr>
            <w:pStyle w:val="Contents3"/>
            <w:tabs>
              <w:tab w:val="clear" w:pos="8459"/>
              <w:tab w:val="right" w:pos="9026" w:leader="dot"/>
            </w:tabs>
            <w:rPr/>
          </w:pPr>
          <w:hyperlink w:anchor="__RefHeading___Toc5394770_73709187">
            <w:r>
              <w:rPr>
                <w:webHidden/>
                <w:rStyle w:val="IndexLink"/>
                <w:rtl w:val="true"/>
              </w:rPr>
              <w:t>خروج أمير المؤمنين عليه السلام من المدينة إلي الربذة، ومنها إلي</w:t>
            </w:r>
            <w:r>
              <w:rPr>
                <w:rStyle w:val="IndexLink"/>
                <w:rtl w:val="true"/>
              </w:rPr>
              <w:tab/>
            </w:r>
            <w:r>
              <w:rPr>
                <w:rStyle w:val="IndexLink"/>
              </w:rPr>
              <w:t>392</w:t>
            </w:r>
          </w:hyperlink>
        </w:p>
        <w:p>
          <w:pPr>
            <w:pStyle w:val="Contents3"/>
            <w:tabs>
              <w:tab w:val="clear" w:pos="8459"/>
              <w:tab w:val="right" w:pos="9026" w:leader="dot"/>
            </w:tabs>
            <w:rPr/>
          </w:pPr>
          <w:hyperlink w:anchor="__RefHeading___Toc5394772_73709187">
            <w:r>
              <w:rPr>
                <w:webHidden/>
                <w:rStyle w:val="IndexLink"/>
                <w:rtl w:val="true"/>
              </w:rPr>
              <w:t>کتاب أمير المؤمنين عليه السلام إلي طلحة والزبير ، وکتابه إلي عائشة</w:t>
            </w:r>
            <w:r>
              <w:rPr>
                <w:rStyle w:val="IndexLink"/>
                <w:rtl w:val="true"/>
              </w:rPr>
              <w:tab/>
            </w:r>
            <w:r>
              <w:rPr>
                <w:rStyle w:val="IndexLink"/>
              </w:rPr>
              <w:t>395</w:t>
            </w:r>
          </w:hyperlink>
        </w:p>
        <w:p>
          <w:pPr>
            <w:pStyle w:val="Contents3"/>
            <w:tabs>
              <w:tab w:val="clear" w:pos="8459"/>
              <w:tab w:val="right" w:pos="9026" w:leader="dot"/>
            </w:tabs>
            <w:rPr/>
          </w:pPr>
          <w:hyperlink w:anchor="__RefHeading___Toc5394774_73709187">
            <w:r>
              <w:rPr>
                <w:webHidden/>
                <w:rStyle w:val="IndexLink"/>
                <w:rtl w:val="true"/>
              </w:rPr>
              <w:t>أبيات لحبيب بن يساف الأنصاري، وإرسال أمير المؤمنين عليه السلام</w:t>
            </w:r>
            <w:r>
              <w:rPr>
                <w:rStyle w:val="IndexLink"/>
                <w:rtl w:val="true"/>
              </w:rPr>
              <w:tab/>
            </w:r>
            <w:r>
              <w:rPr>
                <w:rStyle w:val="IndexLink"/>
              </w:rPr>
              <w:t>396</w:t>
            </w:r>
          </w:hyperlink>
        </w:p>
        <w:p>
          <w:pPr>
            <w:pStyle w:val="Contents3"/>
            <w:tabs>
              <w:tab w:val="clear" w:pos="8459"/>
              <w:tab w:val="right" w:pos="9026" w:leader="dot"/>
            </w:tabs>
            <w:rPr/>
          </w:pPr>
          <w:hyperlink w:anchor="__RefHeading___Toc5394776_73709187">
            <w:r>
              <w:rPr>
                <w:webHidden/>
                <w:rStyle w:val="IndexLink"/>
                <w:rtl w:val="true"/>
              </w:rPr>
              <w:t>بروز محمد بن الحنفية للقتال</w:t>
            </w:r>
            <w:r>
              <w:rPr>
                <w:rStyle w:val="IndexLink"/>
                <w:rtl w:val="true"/>
              </w:rPr>
              <w:tab/>
            </w:r>
            <w:r>
              <w:rPr>
                <w:rStyle w:val="IndexLink"/>
              </w:rPr>
              <w:t>400</w:t>
            </w:r>
          </w:hyperlink>
        </w:p>
        <w:p>
          <w:pPr>
            <w:pStyle w:val="Contents3"/>
            <w:tabs>
              <w:tab w:val="clear" w:pos="8459"/>
              <w:tab w:val="right" w:pos="9026" w:leader="dot"/>
            </w:tabs>
            <w:rPr/>
          </w:pPr>
          <w:hyperlink w:anchor="__RefHeading___Toc5394778_73709187">
            <w:r>
              <w:rPr>
                <w:webHidden/>
                <w:rStyle w:val="IndexLink"/>
                <w:rtl w:val="true"/>
              </w:rPr>
              <w:t>أبيات لخزيمة بن ثابت</w:t>
            </w:r>
            <w:r>
              <w:rPr>
                <w:rStyle w:val="IndexLink"/>
                <w:rtl w:val="true"/>
              </w:rPr>
              <w:tab/>
            </w:r>
            <w:r>
              <w:rPr>
                <w:rStyle w:val="IndexLink"/>
              </w:rPr>
              <w:t>401</w:t>
            </w:r>
          </w:hyperlink>
        </w:p>
        <w:p>
          <w:pPr>
            <w:pStyle w:val="Contents3"/>
            <w:tabs>
              <w:tab w:val="clear" w:pos="8459"/>
              <w:tab w:val="right" w:pos="9026" w:leader="dot"/>
            </w:tabs>
            <w:rPr/>
          </w:pPr>
          <w:hyperlink w:anchor="__RefHeading___Toc5394780_73709187">
            <w:r>
              <w:rPr>
                <w:webHidden/>
                <w:rStyle w:val="IndexLink"/>
                <w:rtl w:val="true"/>
              </w:rPr>
              <w:t>مصرع طلحة ، وأبيات للسيد الحميري</w:t>
            </w:r>
            <w:r>
              <w:rPr>
                <w:rStyle w:val="IndexLink"/>
                <w:rtl w:val="true"/>
              </w:rPr>
              <w:tab/>
            </w:r>
            <w:r>
              <w:rPr>
                <w:rStyle w:val="IndexLink"/>
              </w:rPr>
              <w:t>405</w:t>
            </w:r>
          </w:hyperlink>
        </w:p>
        <w:p>
          <w:pPr>
            <w:pStyle w:val="Contents3"/>
            <w:tabs>
              <w:tab w:val="clear" w:pos="8459"/>
              <w:tab w:val="right" w:pos="9026" w:leader="dot"/>
            </w:tabs>
            <w:rPr/>
          </w:pPr>
          <w:hyperlink w:anchor="__RefHeading___Toc5394782_73709187">
            <w:r>
              <w:rPr>
                <w:webHidden/>
                <w:rStyle w:val="IndexLink"/>
                <w:rtl w:val="true"/>
              </w:rPr>
              <w:t>أن أمير المؤمنين عليه السلام أوصي محمد بن أبي بکر بأن يدرک</w:t>
            </w:r>
            <w:r>
              <w:rPr>
                <w:rStyle w:val="IndexLink"/>
                <w:rtl w:val="true"/>
              </w:rPr>
              <w:tab/>
            </w:r>
            <w:r>
              <w:rPr>
                <w:rStyle w:val="IndexLink"/>
              </w:rPr>
              <w:t>409</w:t>
            </w:r>
          </w:hyperlink>
        </w:p>
        <w:p>
          <w:pPr>
            <w:pStyle w:val="Contents3"/>
            <w:tabs>
              <w:tab w:val="clear" w:pos="8459"/>
              <w:tab w:val="right" w:pos="9026" w:leader="dot"/>
            </w:tabs>
            <w:rPr/>
          </w:pPr>
          <w:hyperlink w:anchor="__RefHeading___Toc5394784_73709187">
            <w:r>
              <w:rPr>
                <w:webHidden/>
                <w:rStyle w:val="IndexLink"/>
                <w:rtl w:val="true"/>
              </w:rPr>
              <w:t>عدد القتلي يوم الجمل</w:t>
            </w:r>
            <w:r>
              <w:rPr>
                <w:rStyle w:val="IndexLink"/>
                <w:rtl w:val="true"/>
              </w:rPr>
              <w:tab/>
            </w:r>
            <w:r>
              <w:rPr>
                <w:rStyle w:val="IndexLink"/>
              </w:rPr>
              <w:t>410</w:t>
            </w:r>
          </w:hyperlink>
        </w:p>
        <w:p>
          <w:pPr>
            <w:pStyle w:val="Contents3"/>
            <w:tabs>
              <w:tab w:val="clear" w:pos="8459"/>
              <w:tab w:val="right" w:pos="9026" w:leader="dot"/>
            </w:tabs>
            <w:rPr/>
          </w:pPr>
          <w:hyperlink w:anchor="__RefHeading___Toc5394786_73709187">
            <w:r>
              <w:rPr>
                <w:webHidden/>
                <w:rStyle w:val="IndexLink"/>
                <w:rtl w:val="true"/>
              </w:rPr>
              <w:t>قصيدة للمؤلف رحمه الله في ذم عائشة</w:t>
            </w:r>
            <w:r>
              <w:rPr>
                <w:rStyle w:val="IndexLink"/>
                <w:rtl w:val="true"/>
              </w:rPr>
              <w:tab/>
            </w:r>
            <w:r>
              <w:rPr>
                <w:rStyle w:val="IndexLink"/>
              </w:rPr>
              <w:t>413</w:t>
            </w:r>
          </w:hyperlink>
        </w:p>
        <w:p>
          <w:pPr>
            <w:pStyle w:val="Contents3"/>
            <w:tabs>
              <w:tab w:val="clear" w:pos="8459"/>
              <w:tab w:val="right" w:pos="9026" w:leader="dot"/>
            </w:tabs>
            <w:rPr/>
          </w:pPr>
          <w:hyperlink w:anchor="__RefHeading___Toc5394788_73709187">
            <w:r>
              <w:rPr>
                <w:webHidden/>
                <w:rStyle w:val="IndexLink"/>
                <w:rtl w:val="true"/>
              </w:rPr>
              <w:t xml:space="preserve">نزول أمير المؤمنين عليه السلام </w:t>
            </w:r>
            <w:r>
              <w:rPr>
                <w:rStyle w:val="IndexLink"/>
                <w:rtl w:val="true"/>
              </w:rPr>
              <w:t xml:space="preserve">- </w:t>
            </w:r>
            <w:r>
              <w:rPr>
                <w:rStyle w:val="IndexLink"/>
                <w:rtl w:val="true"/>
              </w:rPr>
              <w:t xml:space="preserve">بعد انقضاء حرب الجمل </w:t>
            </w:r>
            <w:r>
              <w:rPr>
                <w:rStyle w:val="IndexLink"/>
                <w:rtl w:val="true"/>
              </w:rPr>
              <w:t>-</w:t>
              <w:tab/>
            </w:r>
            <w:r>
              <w:rPr>
                <w:rStyle w:val="IndexLink"/>
              </w:rPr>
              <w:t>420</w:t>
            </w:r>
          </w:hyperlink>
        </w:p>
        <w:p>
          <w:pPr>
            <w:pStyle w:val="Contents3"/>
            <w:tabs>
              <w:tab w:val="clear" w:pos="8459"/>
              <w:tab w:val="right" w:pos="9026" w:leader="dot"/>
            </w:tabs>
            <w:rPr/>
          </w:pPr>
          <w:hyperlink w:anchor="__RefHeading___Toc5394790_73709187">
            <w:r>
              <w:rPr>
                <w:webHidden/>
                <w:rStyle w:val="IndexLink"/>
                <w:rtl w:val="true"/>
              </w:rPr>
              <w:t>کتاب معاوية إلي أهل المدينة، وجواب أهل المدينة له</w:t>
            </w:r>
            <w:r>
              <w:rPr>
                <w:rStyle w:val="IndexLink"/>
                <w:rtl w:val="true"/>
              </w:rPr>
              <w:tab/>
            </w:r>
            <w:r>
              <w:rPr>
                <w:rStyle w:val="IndexLink"/>
              </w:rPr>
              <w:t>422</w:t>
            </w:r>
          </w:hyperlink>
        </w:p>
        <w:p>
          <w:pPr>
            <w:pStyle w:val="Contents3"/>
            <w:tabs>
              <w:tab w:val="clear" w:pos="8459"/>
              <w:tab w:val="right" w:pos="9026" w:leader="dot"/>
            </w:tabs>
            <w:rPr/>
          </w:pPr>
          <w:hyperlink w:anchor="__RefHeading___Toc5394792_73709187">
            <w:r>
              <w:rPr>
                <w:webHidden/>
                <w:rStyle w:val="IndexLink"/>
                <w:rtl w:val="true"/>
              </w:rPr>
              <w:t>کتاب معاوية إلي أمير المؤمنين عليه السلام</w:t>
            </w:r>
            <w:r>
              <w:rPr>
                <w:rStyle w:val="IndexLink"/>
                <w:rtl w:val="true"/>
              </w:rPr>
              <w:tab/>
            </w:r>
            <w:r>
              <w:rPr>
                <w:rStyle w:val="IndexLink"/>
              </w:rPr>
              <w:t>423</w:t>
            </w:r>
          </w:hyperlink>
        </w:p>
        <w:p>
          <w:pPr>
            <w:pStyle w:val="Contents3"/>
            <w:tabs>
              <w:tab w:val="clear" w:pos="8459"/>
              <w:tab w:val="right" w:pos="9026" w:leader="dot"/>
            </w:tabs>
            <w:rPr/>
          </w:pPr>
          <w:hyperlink w:anchor="__RefHeading___Toc5394794_73709187">
            <w:r>
              <w:rPr>
                <w:webHidden/>
                <w:rStyle w:val="IndexLink"/>
                <w:rtl w:val="true"/>
              </w:rPr>
              <w:t>جواب أمير المؤمنين عليه السلام لمعاوية</w:t>
            </w:r>
            <w:r>
              <w:rPr>
                <w:rStyle w:val="IndexLink"/>
                <w:rtl w:val="true"/>
              </w:rPr>
              <w:tab/>
            </w:r>
            <w:r>
              <w:rPr>
                <w:rStyle w:val="IndexLink"/>
              </w:rPr>
              <w:t>424</w:t>
            </w:r>
          </w:hyperlink>
        </w:p>
        <w:p>
          <w:pPr>
            <w:pStyle w:val="Contents3"/>
            <w:tabs>
              <w:tab w:val="clear" w:pos="8459"/>
              <w:tab w:val="right" w:pos="9026" w:leader="dot"/>
            </w:tabs>
            <w:rPr/>
          </w:pPr>
          <w:hyperlink w:anchor="__RefHeading___Toc5394796_73709187">
            <w:r>
              <w:rPr>
                <w:webHidden/>
                <w:rStyle w:val="IndexLink"/>
                <w:rtl w:val="true"/>
              </w:rPr>
              <w:t>مکاتبات بين أمير المؤمنين عليه السلام ومعاوية</w:t>
            </w:r>
            <w:r>
              <w:rPr>
                <w:rStyle w:val="IndexLink"/>
                <w:rtl w:val="true"/>
              </w:rPr>
              <w:tab/>
            </w:r>
            <w:r>
              <w:rPr>
                <w:rStyle w:val="IndexLink"/>
              </w:rPr>
              <w:t>425</w:t>
            </w:r>
          </w:hyperlink>
        </w:p>
        <w:p>
          <w:pPr>
            <w:pStyle w:val="Contents3"/>
            <w:tabs>
              <w:tab w:val="clear" w:pos="8459"/>
              <w:tab w:val="right" w:pos="9026" w:leader="dot"/>
            </w:tabs>
            <w:rPr/>
          </w:pPr>
          <w:hyperlink w:anchor="__RefHeading___Toc5394798_73709187">
            <w:r>
              <w:rPr>
                <w:webHidden/>
                <w:rStyle w:val="IndexLink"/>
                <w:rtl w:val="true"/>
              </w:rPr>
              <w:t>خروج معاوية ونزل صفين</w:t>
            </w:r>
            <w:r>
              <w:rPr>
                <w:rStyle w:val="IndexLink"/>
                <w:rtl w:val="true"/>
              </w:rPr>
              <w:tab/>
            </w:r>
            <w:r>
              <w:rPr>
                <w:rStyle w:val="IndexLink"/>
              </w:rPr>
              <w:t>426</w:t>
            </w:r>
          </w:hyperlink>
        </w:p>
        <w:p>
          <w:pPr>
            <w:pStyle w:val="Contents3"/>
            <w:tabs>
              <w:tab w:val="clear" w:pos="8459"/>
              <w:tab w:val="right" w:pos="9026" w:leader="dot"/>
            </w:tabs>
            <w:rPr/>
          </w:pPr>
          <w:hyperlink w:anchor="__RefHeading___Toc5394800_73709187">
            <w:r>
              <w:rPr>
                <w:webHidden/>
                <w:rStyle w:val="IndexLink"/>
                <w:rtl w:val="true"/>
              </w:rPr>
              <w:t>نزول أمير المؤمنين عليه السلام بصفين</w:t>
            </w:r>
            <w:r>
              <w:rPr>
                <w:rStyle w:val="IndexLink"/>
                <w:rtl w:val="true"/>
              </w:rPr>
              <w:tab/>
            </w:r>
            <w:r>
              <w:rPr>
                <w:rStyle w:val="IndexLink"/>
              </w:rPr>
              <w:t>427</w:t>
            </w:r>
          </w:hyperlink>
        </w:p>
        <w:p>
          <w:pPr>
            <w:pStyle w:val="Contents3"/>
            <w:tabs>
              <w:tab w:val="clear" w:pos="8459"/>
              <w:tab w:val="right" w:pos="9026" w:leader="dot"/>
            </w:tabs>
            <w:rPr/>
          </w:pPr>
          <w:hyperlink w:anchor="__RefHeading___Toc5394802_73709187">
            <w:r>
              <w:rPr>
                <w:webHidden/>
                <w:rStyle w:val="IndexLink"/>
                <w:rtl w:val="true"/>
              </w:rPr>
              <w:t>تعبئة الجيشين للقتال</w:t>
            </w:r>
            <w:r>
              <w:rPr>
                <w:rStyle w:val="IndexLink"/>
                <w:rtl w:val="true"/>
              </w:rPr>
              <w:tab/>
            </w:r>
            <w:r>
              <w:rPr>
                <w:rStyle w:val="IndexLink"/>
              </w:rPr>
              <w:t>428</w:t>
            </w:r>
          </w:hyperlink>
        </w:p>
        <w:p>
          <w:pPr>
            <w:pStyle w:val="Contents3"/>
            <w:tabs>
              <w:tab w:val="clear" w:pos="8459"/>
              <w:tab w:val="right" w:pos="9026" w:leader="dot"/>
            </w:tabs>
            <w:rPr/>
          </w:pPr>
          <w:hyperlink w:anchor="__RefHeading___Toc5394804_73709187">
            <w:r>
              <w:rPr>
                <w:webHidden/>
                <w:rStyle w:val="IndexLink"/>
                <w:rtl w:val="true"/>
              </w:rPr>
              <w:t>بدء المبارزات بين الطرفين</w:t>
            </w:r>
            <w:r>
              <w:rPr>
                <w:rStyle w:val="IndexLink"/>
                <w:rtl w:val="true"/>
              </w:rPr>
              <w:tab/>
            </w:r>
            <w:r>
              <w:rPr>
                <w:rStyle w:val="IndexLink"/>
              </w:rPr>
              <w:t>430</w:t>
            </w:r>
          </w:hyperlink>
        </w:p>
        <w:p>
          <w:pPr>
            <w:pStyle w:val="Contents3"/>
            <w:tabs>
              <w:tab w:val="clear" w:pos="8459"/>
              <w:tab w:val="right" w:pos="9026" w:leader="dot"/>
            </w:tabs>
            <w:rPr/>
          </w:pPr>
          <w:hyperlink w:anchor="__RefHeading___Toc5394806_73709187">
            <w:r>
              <w:rPr>
                <w:webHidden/>
                <w:rStyle w:val="IndexLink"/>
                <w:rtl w:val="true"/>
              </w:rPr>
              <w:t>استشهاد هاشم المرقال و عبدالله بن بديل الخزاعي</w:t>
            </w:r>
            <w:r>
              <w:rPr>
                <w:rStyle w:val="IndexLink"/>
                <w:rtl w:val="true"/>
              </w:rPr>
              <w:tab/>
            </w:r>
            <w:r>
              <w:rPr>
                <w:rStyle w:val="IndexLink"/>
              </w:rPr>
              <w:t>431</w:t>
            </w:r>
          </w:hyperlink>
        </w:p>
        <w:p>
          <w:pPr>
            <w:pStyle w:val="Contents3"/>
            <w:tabs>
              <w:tab w:val="clear" w:pos="8459"/>
              <w:tab w:val="right" w:pos="9026" w:leader="dot"/>
            </w:tabs>
            <w:rPr/>
          </w:pPr>
          <w:hyperlink w:anchor="__RefHeading___Toc5394808_73709187">
            <w:r>
              <w:rPr>
                <w:webHidden/>
                <w:rStyle w:val="IndexLink"/>
                <w:rtl w:val="true"/>
              </w:rPr>
              <w:t>استشهاد أويس القرني</w:t>
            </w:r>
            <w:r>
              <w:rPr>
                <w:rStyle w:val="IndexLink"/>
                <w:rtl w:val="true"/>
              </w:rPr>
              <w:tab/>
            </w:r>
            <w:r>
              <w:rPr>
                <w:rStyle w:val="IndexLink"/>
              </w:rPr>
              <w:t>433</w:t>
            </w:r>
          </w:hyperlink>
        </w:p>
        <w:p>
          <w:pPr>
            <w:pStyle w:val="Contents3"/>
            <w:tabs>
              <w:tab w:val="clear" w:pos="8459"/>
              <w:tab w:val="right" w:pos="9026" w:leader="dot"/>
            </w:tabs>
            <w:rPr/>
          </w:pPr>
          <w:hyperlink w:anchor="__RefHeading___Toc5394810_73709187">
            <w:r>
              <w:rPr>
                <w:webHidden/>
                <w:rStyle w:val="IndexLink"/>
                <w:rtl w:val="true"/>
              </w:rPr>
              <w:t>بروز أمير المؤمنين عليه السلام لعمرو بن العاص متنکرا</w:t>
            </w:r>
            <w:r>
              <w:rPr>
                <w:rStyle w:val="IndexLink"/>
                <w:rtl w:val="true"/>
              </w:rPr>
              <w:tab/>
            </w:r>
            <w:r>
              <w:rPr>
                <w:rStyle w:val="IndexLink"/>
              </w:rPr>
              <w:t>434</w:t>
            </w:r>
          </w:hyperlink>
        </w:p>
        <w:p>
          <w:pPr>
            <w:pStyle w:val="Contents3"/>
            <w:tabs>
              <w:tab w:val="clear" w:pos="8459"/>
              <w:tab w:val="right" w:pos="9026" w:leader="dot"/>
            </w:tabs>
            <w:rPr/>
          </w:pPr>
          <w:hyperlink w:anchor="__RefHeading___Toc5394812_73709187">
            <w:r>
              <w:rPr>
                <w:webHidden/>
                <w:rStyle w:val="IndexLink"/>
                <w:rtl w:val="true"/>
              </w:rPr>
              <w:t>مکاتبات بين معاوية وعمرو بن العاص وابن عباس</w:t>
            </w:r>
            <w:r>
              <w:rPr>
                <w:rStyle w:val="IndexLink"/>
                <w:rtl w:val="true"/>
              </w:rPr>
              <w:tab/>
            </w:r>
            <w:r>
              <w:rPr>
                <w:rStyle w:val="IndexLink"/>
              </w:rPr>
              <w:t>436</w:t>
            </w:r>
          </w:hyperlink>
        </w:p>
        <w:p>
          <w:pPr>
            <w:pStyle w:val="Contents3"/>
            <w:tabs>
              <w:tab w:val="clear" w:pos="8459"/>
              <w:tab w:val="right" w:pos="9026" w:leader="dot"/>
            </w:tabs>
            <w:rPr/>
          </w:pPr>
          <w:hyperlink w:anchor="__RefHeading___Toc5394814_73709187">
            <w:r>
              <w:rPr>
                <w:webHidden/>
                <w:rStyle w:val="IndexLink"/>
                <w:rtl w:val="true"/>
              </w:rPr>
              <w:t>کتاب معاوية إلي أمير المؤمنين عليه السلام، وجواب أمير المؤمنين له</w:t>
            </w:r>
            <w:r>
              <w:rPr>
                <w:rStyle w:val="IndexLink"/>
                <w:rtl w:val="true"/>
              </w:rPr>
              <w:tab/>
            </w:r>
            <w:r>
              <w:rPr>
                <w:rStyle w:val="IndexLink"/>
              </w:rPr>
              <w:t>437</w:t>
            </w:r>
          </w:hyperlink>
        </w:p>
        <w:p>
          <w:pPr>
            <w:pStyle w:val="Contents3"/>
            <w:tabs>
              <w:tab w:val="clear" w:pos="8459"/>
              <w:tab w:val="right" w:pos="9026" w:leader="dot"/>
            </w:tabs>
            <w:rPr/>
          </w:pPr>
          <w:hyperlink w:anchor="__RefHeading___Toc5394816_73709187">
            <w:r>
              <w:rPr>
                <w:webHidden/>
                <w:rStyle w:val="IndexLink"/>
                <w:rtl w:val="true"/>
              </w:rPr>
              <w:t>استشهاد أبي الهيثم بن التيهان وعمار بن ياسر</w:t>
            </w:r>
            <w:r>
              <w:rPr>
                <w:rStyle w:val="IndexLink"/>
                <w:rtl w:val="true"/>
              </w:rPr>
              <w:tab/>
            </w:r>
            <w:r>
              <w:rPr>
                <w:rStyle w:val="IndexLink"/>
              </w:rPr>
              <w:t>439</w:t>
            </w:r>
          </w:hyperlink>
        </w:p>
        <w:p>
          <w:pPr>
            <w:pStyle w:val="Contents3"/>
            <w:tabs>
              <w:tab w:val="clear" w:pos="8459"/>
              <w:tab w:val="right" w:pos="9026" w:leader="dot"/>
            </w:tabs>
            <w:rPr/>
          </w:pPr>
          <w:hyperlink w:anchor="__RefHeading___Toc5394818_73709187">
            <w:r>
              <w:rPr>
                <w:webHidden/>
                <w:rStyle w:val="IndexLink"/>
                <w:rtl w:val="true"/>
              </w:rPr>
              <w:t>استشهاد خزيمة بن ثابت الأنصاري</w:t>
            </w:r>
            <w:r>
              <w:rPr>
                <w:rStyle w:val="IndexLink"/>
                <w:rtl w:val="true"/>
              </w:rPr>
              <w:tab/>
            </w:r>
            <w:r>
              <w:rPr>
                <w:rStyle w:val="IndexLink"/>
              </w:rPr>
              <w:t>440</w:t>
            </w:r>
          </w:hyperlink>
        </w:p>
        <w:p>
          <w:pPr>
            <w:pStyle w:val="Contents3"/>
            <w:tabs>
              <w:tab w:val="clear" w:pos="8459"/>
              <w:tab w:val="right" w:pos="9026" w:leader="dot"/>
            </w:tabs>
            <w:rPr/>
          </w:pPr>
          <w:hyperlink w:anchor="__RefHeading___Toc5394820_73709187">
            <w:r>
              <w:rPr>
                <w:webHidden/>
                <w:rStyle w:val="IndexLink"/>
                <w:rtl w:val="true"/>
              </w:rPr>
              <w:t>قصيدة في أمير المؤمنين عليه السلام</w:t>
            </w:r>
            <w:r>
              <w:rPr>
                <w:rStyle w:val="IndexLink"/>
                <w:rtl w:val="true"/>
              </w:rPr>
              <w:tab/>
            </w:r>
            <w:r>
              <w:rPr>
                <w:rStyle w:val="IndexLink"/>
              </w:rPr>
              <w:t>448</w:t>
            </w:r>
          </w:hyperlink>
        </w:p>
        <w:p>
          <w:pPr>
            <w:pStyle w:val="Contents3"/>
            <w:tabs>
              <w:tab w:val="clear" w:pos="8459"/>
              <w:tab w:val="right" w:pos="9026" w:leader="dot"/>
            </w:tabs>
            <w:rPr/>
          </w:pPr>
          <w:hyperlink w:anchor="__RefHeading___Toc5394822_73709187">
            <w:r>
              <w:rPr>
                <w:webHidden/>
                <w:rStyle w:val="IndexLink"/>
                <w:rtl w:val="true"/>
              </w:rPr>
              <w:t>قصيدة للمؤلف رحمه الله في مثالب أعداء أمير المؤمنين عليه</w:t>
            </w:r>
            <w:r>
              <w:rPr>
                <w:rStyle w:val="IndexLink"/>
                <w:rtl w:val="true"/>
              </w:rPr>
              <w:tab/>
            </w:r>
            <w:r>
              <w:rPr>
                <w:rStyle w:val="IndexLink"/>
              </w:rPr>
              <w:t>451</w:t>
            </w:r>
          </w:hyperlink>
        </w:p>
        <w:p>
          <w:pPr>
            <w:pStyle w:val="Contents3"/>
            <w:tabs>
              <w:tab w:val="clear" w:pos="8459"/>
              <w:tab w:val="right" w:pos="9026" w:leader="dot"/>
            </w:tabs>
            <w:rPr/>
          </w:pPr>
          <w:hyperlink w:anchor="__RefHeading___Toc5394824_73709187">
            <w:r>
              <w:rPr>
                <w:webHidden/>
                <w:rStyle w:val="IndexLink"/>
                <w:rtl w:val="true"/>
              </w:rPr>
              <w:t>في عدد القتلي من العسکرين ، ورفع المصاحف</w:t>
            </w:r>
            <w:r>
              <w:rPr>
                <w:rStyle w:val="IndexLink"/>
                <w:rtl w:val="true"/>
              </w:rPr>
              <w:tab/>
            </w:r>
            <w:r>
              <w:rPr>
                <w:rStyle w:val="IndexLink"/>
              </w:rPr>
              <w:t>454</w:t>
            </w:r>
          </w:hyperlink>
        </w:p>
        <w:p>
          <w:pPr>
            <w:pStyle w:val="Contents3"/>
            <w:tabs>
              <w:tab w:val="clear" w:pos="8459"/>
              <w:tab w:val="right" w:pos="9026" w:leader="dot"/>
            </w:tabs>
            <w:rPr/>
          </w:pPr>
          <w:hyperlink w:anchor="__RefHeading___Toc5394826_73709187">
            <w:r>
              <w:rPr>
                <w:webHidden/>
                <w:rStyle w:val="IndexLink"/>
                <w:rtl w:val="true"/>
              </w:rPr>
              <w:t>في کثرة من مات في سجن الحجاج، وسيرته مع أهل العراق</w:t>
            </w:r>
            <w:r>
              <w:rPr>
                <w:rStyle w:val="IndexLink"/>
                <w:rtl w:val="true"/>
              </w:rPr>
              <w:tab/>
            </w:r>
            <w:r>
              <w:rPr>
                <w:rStyle w:val="IndexLink"/>
              </w:rPr>
              <w:t>456</w:t>
            </w:r>
          </w:hyperlink>
        </w:p>
        <w:p>
          <w:pPr>
            <w:pStyle w:val="Contents3"/>
            <w:tabs>
              <w:tab w:val="clear" w:pos="8459"/>
              <w:tab w:val="right" w:pos="9026" w:leader="dot"/>
            </w:tabs>
            <w:rPr/>
          </w:pPr>
          <w:hyperlink w:anchor="__RefHeading___Toc5394828_73709187">
            <w:r>
              <w:rPr>
                <w:webHidden/>
                <w:rStyle w:val="IndexLink"/>
                <w:rtl w:val="true"/>
              </w:rPr>
              <w:t>کلام أمير المؤمنين علي عليه السلام مع أهل الکوفة</w:t>
            </w:r>
            <w:r>
              <w:rPr>
                <w:rStyle w:val="IndexLink"/>
                <w:rtl w:val="true"/>
              </w:rPr>
              <w:tab/>
            </w:r>
            <w:r>
              <w:rPr>
                <w:rStyle w:val="IndexLink"/>
              </w:rPr>
              <w:t>457</w:t>
            </w:r>
          </w:hyperlink>
        </w:p>
        <w:p>
          <w:pPr>
            <w:pStyle w:val="Contents3"/>
            <w:tabs>
              <w:tab w:val="clear" w:pos="8459"/>
              <w:tab w:val="right" w:pos="9026" w:leader="dot"/>
            </w:tabs>
            <w:rPr/>
          </w:pPr>
          <w:hyperlink w:anchor="__RefHeading___Toc5394830_73709187">
            <w:r>
              <w:rPr>
                <w:webHidden/>
                <w:rStyle w:val="IndexLink"/>
                <w:rtl w:val="true"/>
              </w:rPr>
              <w:t>انخداع أصحاب أمير المؤمنين علي عليه السلام حين رفع المصاحف</w:t>
            </w:r>
            <w:r>
              <w:rPr>
                <w:rStyle w:val="IndexLink"/>
                <w:rtl w:val="true"/>
              </w:rPr>
              <w:tab/>
            </w:r>
            <w:r>
              <w:rPr>
                <w:rStyle w:val="IndexLink"/>
              </w:rPr>
              <w:t>458</w:t>
            </w:r>
          </w:hyperlink>
        </w:p>
        <w:p>
          <w:pPr>
            <w:pStyle w:val="Contents3"/>
            <w:tabs>
              <w:tab w:val="clear" w:pos="8459"/>
              <w:tab w:val="right" w:pos="9026" w:leader="dot"/>
            </w:tabs>
            <w:rPr/>
          </w:pPr>
          <w:hyperlink w:anchor="__RefHeading___Toc5394832_73709187">
            <w:r>
              <w:rPr>
                <w:webHidden/>
                <w:rStyle w:val="IndexLink"/>
                <w:rtl w:val="true"/>
              </w:rPr>
              <w:t>رجوع الأشتر، واختيار المخدوعين لأبي موسي</w:t>
            </w:r>
            <w:r>
              <w:rPr>
                <w:rStyle w:val="IndexLink"/>
                <w:rtl w:val="true"/>
              </w:rPr>
              <w:tab/>
            </w:r>
            <w:r>
              <w:rPr>
                <w:rStyle w:val="IndexLink"/>
              </w:rPr>
              <w:t>459</w:t>
            </w:r>
          </w:hyperlink>
        </w:p>
        <w:p>
          <w:pPr>
            <w:pStyle w:val="Contents3"/>
            <w:tabs>
              <w:tab w:val="clear" w:pos="8459"/>
              <w:tab w:val="right" w:pos="9026" w:leader="dot"/>
            </w:tabs>
            <w:rPr/>
          </w:pPr>
          <w:hyperlink w:anchor="__RefHeading___Toc5394834_73709187">
            <w:r>
              <w:rPr>
                <w:webHidden/>
                <w:rStyle w:val="IndexLink"/>
                <w:rtl w:val="true"/>
              </w:rPr>
              <w:t>في صلح الحديبية ، وإخبار النبي صلي الله عليه و آله لأمير المؤمنين</w:t>
            </w:r>
            <w:r>
              <w:rPr>
                <w:rStyle w:val="IndexLink"/>
                <w:rtl w:val="true"/>
              </w:rPr>
              <w:tab/>
            </w:r>
            <w:r>
              <w:rPr>
                <w:rStyle w:val="IndexLink"/>
              </w:rPr>
              <w:t>461</w:t>
            </w:r>
          </w:hyperlink>
        </w:p>
        <w:p>
          <w:pPr>
            <w:pStyle w:val="Contents3"/>
            <w:tabs>
              <w:tab w:val="clear" w:pos="8459"/>
              <w:tab w:val="right" w:pos="9026" w:leader="dot"/>
            </w:tabs>
            <w:rPr/>
          </w:pPr>
          <w:hyperlink w:anchor="__RefHeading___Toc5394836_73709187">
            <w:r>
              <w:rPr>
                <w:webHidden/>
                <w:rStyle w:val="IndexLink"/>
                <w:rtl w:val="true"/>
              </w:rPr>
              <w:t xml:space="preserve">اتفاق الحکمين </w:t>
            </w:r>
            <w:r>
              <w:rPr>
                <w:rStyle w:val="IndexLink"/>
                <w:rtl w:val="true"/>
              </w:rPr>
              <w:t xml:space="preserve">: </w:t>
            </w:r>
            <w:r>
              <w:rPr>
                <w:rStyle w:val="IndexLink"/>
                <w:rtl w:val="true"/>
              </w:rPr>
              <w:t>عمرو بن العاص وأبو موسي الأشعري</w:t>
            </w:r>
            <w:r>
              <w:rPr>
                <w:rStyle w:val="IndexLink"/>
                <w:rtl w:val="true"/>
              </w:rPr>
              <w:tab/>
            </w:r>
            <w:r>
              <w:rPr>
                <w:rStyle w:val="IndexLink"/>
              </w:rPr>
              <w:t>462</w:t>
            </w:r>
          </w:hyperlink>
        </w:p>
        <w:p>
          <w:pPr>
            <w:pStyle w:val="Contents3"/>
            <w:tabs>
              <w:tab w:val="clear" w:pos="8459"/>
              <w:tab w:val="right" w:pos="9026" w:leader="dot"/>
            </w:tabs>
            <w:rPr/>
          </w:pPr>
          <w:hyperlink w:anchor="__RefHeading___Toc5394838_73709187">
            <w:r>
              <w:rPr>
                <w:webHidden/>
                <w:rStyle w:val="IndexLink"/>
                <w:rtl w:val="true"/>
              </w:rPr>
              <w:t>رجوع أمير المؤمنين عليه السلام بعد التحکم إلي الکوفة</w:t>
            </w:r>
            <w:r>
              <w:rPr>
                <w:rStyle w:val="IndexLink"/>
                <w:rtl w:val="true"/>
              </w:rPr>
              <w:tab/>
            </w:r>
            <w:r>
              <w:rPr>
                <w:rStyle w:val="IndexLink"/>
              </w:rPr>
              <w:t>466</w:t>
            </w:r>
          </w:hyperlink>
        </w:p>
        <w:p>
          <w:pPr>
            <w:pStyle w:val="Contents3"/>
            <w:tabs>
              <w:tab w:val="clear" w:pos="8459"/>
              <w:tab w:val="right" w:pos="9026" w:leader="dot"/>
            </w:tabs>
            <w:rPr/>
          </w:pPr>
          <w:hyperlink w:anchor="__RefHeading___Toc5394840_73709187">
            <w:r>
              <w:rPr>
                <w:webHidden/>
                <w:rStyle w:val="IndexLink"/>
                <w:rtl w:val="true"/>
              </w:rPr>
              <w:t>قول رئيس الخوارج حرقوص بن زهير لرسول الله صلي الله عليه</w:t>
            </w:r>
            <w:r>
              <w:rPr>
                <w:rStyle w:val="IndexLink"/>
                <w:rtl w:val="true"/>
              </w:rPr>
              <w:tab/>
            </w:r>
            <w:r>
              <w:rPr>
                <w:rStyle w:val="IndexLink"/>
              </w:rPr>
              <w:t>468</w:t>
            </w:r>
          </w:hyperlink>
        </w:p>
        <w:p>
          <w:pPr>
            <w:pStyle w:val="Contents3"/>
            <w:tabs>
              <w:tab w:val="clear" w:pos="8459"/>
              <w:tab w:val="right" w:pos="9026" w:leader="dot"/>
            </w:tabs>
            <w:rPr/>
          </w:pPr>
          <w:hyperlink w:anchor="__RefHeading___Toc5394842_73709187">
            <w:r>
              <w:rPr>
                <w:webHidden/>
                <w:rStyle w:val="IndexLink"/>
                <w:rtl w:val="true"/>
              </w:rPr>
              <w:t xml:space="preserve">قول الخوارج لأمير المؤمنين عليه السلام </w:t>
            </w:r>
            <w:r>
              <w:rPr>
                <w:rStyle w:val="IndexLink"/>
                <w:rtl w:val="true"/>
              </w:rPr>
              <w:t xml:space="preserve">: </w:t>
            </w:r>
            <w:r>
              <w:rPr>
                <w:rStyle w:val="IndexLink"/>
                <w:rtl w:val="true"/>
              </w:rPr>
              <w:t>لا حکم إلا لله</w:t>
            </w:r>
            <w:r>
              <w:rPr>
                <w:rStyle w:val="IndexLink"/>
                <w:rtl w:val="true"/>
              </w:rPr>
              <w:tab/>
            </w:r>
            <w:r>
              <w:rPr>
                <w:rStyle w:val="IndexLink"/>
              </w:rPr>
              <w:t>469</w:t>
            </w:r>
          </w:hyperlink>
        </w:p>
        <w:p>
          <w:pPr>
            <w:pStyle w:val="Contents3"/>
            <w:tabs>
              <w:tab w:val="clear" w:pos="8459"/>
              <w:tab w:val="right" w:pos="9026" w:leader="dot"/>
            </w:tabs>
            <w:rPr/>
          </w:pPr>
          <w:hyperlink w:anchor="__RefHeading___Toc5394844_73709187">
            <w:r>
              <w:rPr>
                <w:webHidden/>
                <w:rStyle w:val="IndexLink"/>
                <w:rtl w:val="true"/>
              </w:rPr>
              <w:t>توجه أمير المؤمنين عليه السلام لقتال الخوارج</w:t>
            </w:r>
            <w:r>
              <w:rPr>
                <w:rStyle w:val="IndexLink"/>
                <w:rtl w:val="true"/>
              </w:rPr>
              <w:tab/>
            </w:r>
            <w:r>
              <w:rPr>
                <w:rStyle w:val="IndexLink"/>
              </w:rPr>
              <w:t>472</w:t>
            </w:r>
          </w:hyperlink>
        </w:p>
        <w:p>
          <w:pPr>
            <w:pStyle w:val="Contents3"/>
            <w:tabs>
              <w:tab w:val="clear" w:pos="8459"/>
              <w:tab w:val="right" w:pos="9026" w:leader="dot"/>
            </w:tabs>
            <w:rPr/>
          </w:pPr>
          <w:hyperlink w:anchor="__RefHeading___Toc5394846_73709187">
            <w:r>
              <w:rPr>
                <w:webHidden/>
                <w:rStyle w:val="IndexLink"/>
                <w:rtl w:val="true"/>
              </w:rPr>
              <w:t>في القتلي من العسکرين</w:t>
            </w:r>
            <w:r>
              <w:rPr>
                <w:rStyle w:val="IndexLink"/>
                <w:rtl w:val="true"/>
              </w:rPr>
              <w:tab/>
            </w:r>
            <w:r>
              <w:rPr>
                <w:rStyle w:val="IndexLink"/>
              </w:rPr>
              <w:t>474</w:t>
            </w:r>
          </w:hyperlink>
        </w:p>
        <w:p>
          <w:pPr>
            <w:pStyle w:val="Contents3"/>
            <w:tabs>
              <w:tab w:val="clear" w:pos="8459"/>
              <w:tab w:val="right" w:pos="9026" w:leader="dot"/>
            </w:tabs>
            <w:rPr/>
          </w:pPr>
          <w:hyperlink w:anchor="__RefHeading___Toc5394848_73709187">
            <w:r>
              <w:rPr>
                <w:webHidden/>
                <w:rStyle w:val="IndexLink"/>
                <w:rtl w:val="true"/>
              </w:rPr>
              <w:t>العثور علي المخدج بين القتلي</w:t>
            </w:r>
            <w:r>
              <w:rPr>
                <w:rStyle w:val="IndexLink"/>
                <w:rtl w:val="true"/>
              </w:rPr>
              <w:tab/>
            </w:r>
            <w:r>
              <w:rPr>
                <w:rStyle w:val="IndexLink"/>
              </w:rPr>
              <w:t>475</w:t>
            </w:r>
          </w:hyperlink>
        </w:p>
        <w:p>
          <w:pPr>
            <w:pStyle w:val="Contents3"/>
            <w:tabs>
              <w:tab w:val="clear" w:pos="8459"/>
              <w:tab w:val="right" w:pos="9026" w:leader="dot"/>
            </w:tabs>
            <w:rPr/>
          </w:pPr>
          <w:hyperlink w:anchor="__RefHeading___Toc5394850_73709187">
            <w:r>
              <w:rPr>
                <w:webHidden/>
                <w:rStyle w:val="IndexLink"/>
                <w:rtl w:val="true"/>
              </w:rPr>
              <w:t>خطبة أمير المؤمنين عليه السلام القاصعة</w:t>
            </w:r>
            <w:r>
              <w:rPr>
                <w:rStyle w:val="IndexLink"/>
                <w:rtl w:val="true"/>
              </w:rPr>
              <w:tab/>
            </w:r>
            <w:r>
              <w:rPr>
                <w:rStyle w:val="IndexLink"/>
              </w:rPr>
              <w:t>476</w:t>
            </w:r>
          </w:hyperlink>
        </w:p>
        <w:p>
          <w:pPr>
            <w:pStyle w:val="Contents3"/>
            <w:tabs>
              <w:tab w:val="clear" w:pos="8459"/>
              <w:tab w:val="right" w:pos="9026" w:leader="dot"/>
            </w:tabs>
            <w:rPr/>
          </w:pPr>
          <w:hyperlink w:anchor="__RefHeading___Toc5394852_73709187">
            <w:r>
              <w:rPr>
                <w:webHidden/>
                <w:rStyle w:val="IndexLink"/>
                <w:rtl w:val="true"/>
              </w:rPr>
              <w:t>أبيات للحميري</w:t>
            </w:r>
            <w:r>
              <w:rPr>
                <w:rStyle w:val="IndexLink"/>
                <w:rtl w:val="true"/>
              </w:rPr>
              <w:tab/>
            </w:r>
            <w:r>
              <w:rPr>
                <w:rStyle w:val="IndexLink"/>
              </w:rPr>
              <w:t>477</w:t>
            </w:r>
          </w:hyperlink>
        </w:p>
        <w:p>
          <w:pPr>
            <w:pStyle w:val="Contents3"/>
            <w:tabs>
              <w:tab w:val="clear" w:pos="8459"/>
              <w:tab w:val="right" w:pos="9026" w:leader="dot"/>
            </w:tabs>
            <w:rPr/>
          </w:pPr>
          <w:hyperlink w:anchor="__RefHeading___Toc5394854_73709187">
            <w:r>
              <w:rPr>
                <w:webHidden/>
                <w:rStyle w:val="IndexLink"/>
                <w:rtl w:val="true"/>
              </w:rPr>
              <w:t>خطبة الامام الحسن عليه السلام وابن عباس في أمر عبدالله بن</w:t>
            </w:r>
            <w:r>
              <w:rPr>
                <w:rStyle w:val="IndexLink"/>
                <w:rtl w:val="true"/>
              </w:rPr>
              <w:tab/>
            </w:r>
            <w:r>
              <w:rPr>
                <w:rStyle w:val="IndexLink"/>
              </w:rPr>
              <w:t>478</w:t>
            </w:r>
          </w:hyperlink>
        </w:p>
        <w:p>
          <w:pPr>
            <w:pStyle w:val="Contents3"/>
            <w:tabs>
              <w:tab w:val="clear" w:pos="8459"/>
              <w:tab w:val="right" w:pos="9026" w:leader="dot"/>
            </w:tabs>
            <w:rPr/>
          </w:pPr>
          <w:hyperlink w:anchor="__RefHeading___Toc5394856_73709187">
            <w:r>
              <w:rPr>
                <w:webHidden/>
                <w:rStyle w:val="IndexLink"/>
                <w:rtl w:val="true"/>
              </w:rPr>
              <w:t>خطبة عبدالله بن جعفر في أمر عبدالله بن قيس وعمرو بن العاص،</w:t>
            </w:r>
            <w:r>
              <w:rPr>
                <w:rStyle w:val="IndexLink"/>
                <w:rtl w:val="true"/>
              </w:rPr>
              <w:tab/>
            </w:r>
            <w:r>
              <w:rPr>
                <w:rStyle w:val="IndexLink"/>
              </w:rPr>
              <w:t>479</w:t>
            </w:r>
          </w:hyperlink>
        </w:p>
        <w:p>
          <w:pPr>
            <w:pStyle w:val="Contents3"/>
            <w:tabs>
              <w:tab w:val="clear" w:pos="8459"/>
              <w:tab w:val="right" w:pos="9026" w:leader="dot"/>
            </w:tabs>
            <w:rPr/>
          </w:pPr>
          <w:hyperlink w:anchor="__RefHeading___Toc5394858_73709187">
            <w:r>
              <w:rPr>
                <w:webHidden/>
                <w:rStyle w:val="IndexLink"/>
                <w:rtl w:val="true"/>
              </w:rPr>
              <w:t>خطبة لأمير المؤمنين عليه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5394860_73709187">
            <w:r>
              <w:rPr>
                <w:webHidden/>
                <w:rStyle w:val="IndexLink"/>
                <w:rtl w:val="true"/>
              </w:rPr>
              <w:t>قصيدة للمؤلف رحمه الله في الخوارج</w:t>
            </w:r>
            <w:r>
              <w:rPr>
                <w:rStyle w:val="IndexLink"/>
                <w:rtl w:val="true"/>
              </w:rPr>
              <w:tab/>
            </w:r>
            <w:r>
              <w:rPr>
                <w:rStyle w:val="IndexLink"/>
              </w:rPr>
              <w:t>481</w:t>
            </w:r>
          </w:hyperlink>
        </w:p>
        <w:p>
          <w:pPr>
            <w:pStyle w:val="Contents2"/>
            <w:tabs>
              <w:tab w:val="clear" w:pos="8743"/>
              <w:tab w:val="right" w:pos="9026" w:leader="dot"/>
            </w:tabs>
            <w:rPr/>
          </w:pPr>
          <w:hyperlink w:anchor="__RefHeading___Toc5394862_73709187">
            <w:r>
              <w:rPr>
                <w:webHidden/>
                <w:rStyle w:val="IndexLink"/>
                <w:rtl w:val="true"/>
              </w:rPr>
              <w:t>فصل في مقتله صلوات الله وسلامه عليه ، وما ورد فيه من الأحاديث</w:t>
            </w:r>
            <w:r>
              <w:rPr>
                <w:rStyle w:val="IndexLink"/>
                <w:rtl w:val="true"/>
              </w:rPr>
              <w:tab/>
            </w:r>
            <w:r>
              <w:rPr>
                <w:rStyle w:val="IndexLink"/>
              </w:rPr>
              <w:t>483</w:t>
            </w:r>
          </w:hyperlink>
        </w:p>
        <w:p>
          <w:pPr>
            <w:pStyle w:val="Contents3"/>
            <w:tabs>
              <w:tab w:val="clear" w:pos="8459"/>
              <w:tab w:val="right" w:pos="9026" w:leader="dot"/>
            </w:tabs>
            <w:rPr/>
          </w:pPr>
          <w:hyperlink w:anchor="__RefHeading___Toc5394864_73709187">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5394866_73709187">
            <w:r>
              <w:rPr>
                <w:webHidden/>
                <w:rStyle w:val="IndexLink"/>
                <w:rtl w:val="true"/>
              </w:rPr>
              <w:t>إخبار النبي صلي الله عليه و آله بمقتله عليه السلام</w:t>
            </w:r>
            <w:r>
              <w:rPr>
                <w:rStyle w:val="IndexLink"/>
                <w:rtl w:val="true"/>
              </w:rPr>
              <w:tab/>
            </w:r>
            <w:r>
              <w:rPr>
                <w:rStyle w:val="IndexLink"/>
              </w:rPr>
              <w:t>485</w:t>
            </w:r>
          </w:hyperlink>
        </w:p>
        <w:p>
          <w:pPr>
            <w:pStyle w:val="Contents3"/>
            <w:tabs>
              <w:tab w:val="clear" w:pos="8459"/>
              <w:tab w:val="right" w:pos="9026" w:leader="dot"/>
            </w:tabs>
            <w:rPr/>
          </w:pPr>
          <w:hyperlink w:anchor="__RefHeading___Toc5394868_73709187">
            <w:r>
              <w:rPr>
                <w:webHidden/>
                <w:rStyle w:val="IndexLink"/>
                <w:rtl w:val="true"/>
              </w:rPr>
              <w:t>أن أمير المؤمنين عليه السلام سهر في ليلة مقتله</w:t>
            </w:r>
            <w:r>
              <w:rPr>
                <w:rStyle w:val="IndexLink"/>
                <w:rtl w:val="true"/>
              </w:rPr>
              <w:tab/>
            </w:r>
            <w:r>
              <w:rPr>
                <w:rStyle w:val="IndexLink"/>
              </w:rPr>
              <w:t>487</w:t>
            </w:r>
          </w:hyperlink>
        </w:p>
        <w:p>
          <w:pPr>
            <w:pStyle w:val="Contents3"/>
            <w:tabs>
              <w:tab w:val="clear" w:pos="8459"/>
              <w:tab w:val="right" w:pos="9026" w:leader="dot"/>
            </w:tabs>
            <w:rPr/>
          </w:pPr>
          <w:hyperlink w:anchor="__RefHeading___Toc5394870_73709187">
            <w:r>
              <w:rPr>
                <w:webHidden/>
                <w:rStyle w:val="IndexLink"/>
                <w:rtl w:val="true"/>
              </w:rPr>
              <w:t>أمير المؤمنين عليه السلام ينعي نفسه</w:t>
            </w:r>
            <w:r>
              <w:rPr>
                <w:rStyle w:val="IndexLink"/>
                <w:rtl w:val="true"/>
              </w:rPr>
              <w:tab/>
            </w:r>
            <w:r>
              <w:rPr>
                <w:rStyle w:val="IndexLink"/>
              </w:rPr>
              <w:t>488</w:t>
            </w:r>
          </w:hyperlink>
        </w:p>
        <w:p>
          <w:pPr>
            <w:pStyle w:val="Contents3"/>
            <w:tabs>
              <w:tab w:val="clear" w:pos="8459"/>
              <w:tab w:val="right" w:pos="9026" w:leader="dot"/>
            </w:tabs>
            <w:rPr/>
          </w:pPr>
          <w:hyperlink w:anchor="__RefHeading___Toc5394872_73709187">
            <w:r>
              <w:rPr>
                <w:webHidden/>
                <w:rStyle w:val="IndexLink"/>
                <w:rtl w:val="true"/>
              </w:rPr>
              <w:t>العاص، وشغف ابن ملجم بقطام التميمية</w:t>
            </w:r>
            <w:r>
              <w:rPr>
                <w:rStyle w:val="IndexLink"/>
                <w:rtl w:val="true"/>
              </w:rPr>
              <w:t>.</w:t>
              <w:tab/>
            </w:r>
            <w:r>
              <w:rPr>
                <w:rStyle w:val="IndexLink"/>
              </w:rPr>
              <w:t>489</w:t>
            </w:r>
          </w:hyperlink>
        </w:p>
        <w:p>
          <w:pPr>
            <w:pStyle w:val="Contents3"/>
            <w:tabs>
              <w:tab w:val="clear" w:pos="8459"/>
              <w:tab w:val="right" w:pos="9026" w:leader="dot"/>
            </w:tabs>
            <w:rPr/>
          </w:pPr>
          <w:hyperlink w:anchor="__RefHeading___Toc5394874_73709187">
            <w:r>
              <w:rPr>
                <w:webHidden/>
                <w:rStyle w:val="IndexLink"/>
                <w:rtl w:val="true"/>
              </w:rPr>
              <w:t>ضرب ابن ملجم لأمير المؤمنين عليه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5394876_73709187">
            <w:r>
              <w:rPr>
                <w:webHidden/>
                <w:rStyle w:val="IndexLink"/>
                <w:rtl w:val="true"/>
              </w:rPr>
              <w:t>اجتماع الأطباء لأمير المؤمنين عليه السلام</w:t>
            </w:r>
            <w:r>
              <w:rPr>
                <w:rStyle w:val="IndexLink"/>
                <w:rtl w:val="true"/>
              </w:rPr>
              <w:tab/>
            </w:r>
            <w:r>
              <w:rPr>
                <w:rStyle w:val="IndexLink"/>
              </w:rPr>
              <w:t>494</w:t>
            </w:r>
          </w:hyperlink>
        </w:p>
        <w:p>
          <w:pPr>
            <w:pStyle w:val="Contents3"/>
            <w:tabs>
              <w:tab w:val="clear" w:pos="8459"/>
              <w:tab w:val="right" w:pos="9026" w:leader="dot"/>
            </w:tabs>
            <w:rPr/>
          </w:pPr>
          <w:hyperlink w:anchor="__RefHeading___Toc5394878_73709187">
            <w:r>
              <w:rPr>
                <w:webHidden/>
                <w:rStyle w:val="IndexLink"/>
                <w:rtl w:val="true"/>
              </w:rPr>
              <w:t>وصية أمير المؤمنين عليه السلام للحسن والحسين عليهما السلام</w:t>
            </w:r>
            <w:r>
              <w:rPr>
                <w:rStyle w:val="IndexLink"/>
                <w:rtl w:val="true"/>
              </w:rPr>
              <w:tab/>
            </w:r>
            <w:r>
              <w:rPr>
                <w:rStyle w:val="IndexLink"/>
              </w:rPr>
              <w:t>495</w:t>
            </w:r>
          </w:hyperlink>
        </w:p>
        <w:p>
          <w:pPr>
            <w:pStyle w:val="Contents3"/>
            <w:tabs>
              <w:tab w:val="clear" w:pos="8459"/>
              <w:tab w:val="right" w:pos="9026" w:leader="dot"/>
            </w:tabs>
            <w:rPr/>
          </w:pPr>
          <w:hyperlink w:anchor="__RefHeading___Toc5394880_73709187">
            <w:r>
              <w:rPr>
                <w:webHidden/>
                <w:rStyle w:val="IndexLink"/>
                <w:rtl w:val="true"/>
              </w:rPr>
              <w:t xml:space="preserve">سعي إسماعيل بن عيسي العباسي عام </w:t>
            </w:r>
            <w:r>
              <w:rPr>
                <w:rStyle w:val="IndexLink"/>
              </w:rPr>
              <w:t>293</w:t>
            </w:r>
            <w:r>
              <w:rPr>
                <w:rStyle w:val="IndexLink"/>
                <w:rtl w:val="true"/>
              </w:rPr>
              <w:t xml:space="preserve"> </w:t>
            </w:r>
            <w:r>
              <w:rPr>
                <w:rStyle w:val="IndexLink"/>
                <w:rtl w:val="true"/>
              </w:rPr>
              <w:t>في تخريب قبر أمير ام المؤمنين عليه السلام</w:t>
            </w:r>
            <w:r>
              <w:rPr>
                <w:rStyle w:val="IndexLink"/>
                <w:rtl w:val="true"/>
              </w:rPr>
              <w:tab/>
            </w:r>
            <w:r>
              <w:rPr>
                <w:rStyle w:val="IndexLink"/>
              </w:rPr>
              <w:t>499</w:t>
            </w:r>
          </w:hyperlink>
        </w:p>
        <w:p>
          <w:pPr>
            <w:pStyle w:val="Contents3"/>
            <w:tabs>
              <w:tab w:val="clear" w:pos="8459"/>
              <w:tab w:val="right" w:pos="9026" w:leader="dot"/>
            </w:tabs>
            <w:rPr/>
          </w:pPr>
          <w:hyperlink w:anchor="__RefHeading___Toc5394882_73709187">
            <w:r>
              <w:rPr>
                <w:webHidden/>
                <w:rStyle w:val="IndexLink"/>
                <w:rtl w:val="true"/>
              </w:rPr>
              <w:t>العلة في إخفاء قبر أمير المؤمنين عليه السلام</w:t>
            </w:r>
            <w:r>
              <w:rPr>
                <w:rStyle w:val="IndexLink"/>
                <w:rtl w:val="true"/>
              </w:rPr>
              <w:tab/>
            </w:r>
            <w:r>
              <w:rPr>
                <w:rStyle w:val="IndexLink"/>
              </w:rPr>
              <w:t>500</w:t>
            </w:r>
          </w:hyperlink>
        </w:p>
        <w:p>
          <w:pPr>
            <w:pStyle w:val="Contents3"/>
            <w:tabs>
              <w:tab w:val="clear" w:pos="8459"/>
              <w:tab w:val="right" w:pos="9026" w:leader="dot"/>
            </w:tabs>
            <w:rPr/>
          </w:pPr>
          <w:hyperlink w:anchor="__RefHeading___Toc5394884_73709187">
            <w:r>
              <w:rPr>
                <w:webHidden/>
                <w:rStyle w:val="IndexLink"/>
                <w:rtl w:val="true"/>
              </w:rPr>
              <w:t>قضي أمير المؤمنين عليه السلام نحبه ليلة الحادي والعشرين، ونعي الخضر عليه السلام له</w:t>
            </w:r>
            <w:r>
              <w:rPr>
                <w:rStyle w:val="IndexLink"/>
                <w:rtl w:val="true"/>
              </w:rPr>
              <w:tab/>
            </w:r>
            <w:r>
              <w:rPr>
                <w:rStyle w:val="IndexLink"/>
              </w:rPr>
              <w:t>502</w:t>
            </w:r>
          </w:hyperlink>
        </w:p>
        <w:p>
          <w:pPr>
            <w:pStyle w:val="Contents3"/>
            <w:tabs>
              <w:tab w:val="clear" w:pos="8459"/>
              <w:tab w:val="right" w:pos="9026" w:leader="dot"/>
            </w:tabs>
            <w:rPr/>
          </w:pPr>
          <w:hyperlink w:anchor="__RefHeading___Toc5394886_73709187">
            <w:r>
              <w:rPr>
                <w:webHidden/>
                <w:rStyle w:val="IndexLink"/>
                <w:rtl w:val="true"/>
              </w:rPr>
              <w:t>مقتل ابن ملجم عليه اللعنة</w:t>
            </w:r>
            <w:r>
              <w:rPr>
                <w:rStyle w:val="IndexLink"/>
                <w:rtl w:val="true"/>
              </w:rPr>
              <w:tab/>
            </w:r>
            <w:r>
              <w:rPr>
                <w:rStyle w:val="IndexLink"/>
              </w:rPr>
              <w:t>503</w:t>
            </w:r>
          </w:hyperlink>
        </w:p>
        <w:p>
          <w:pPr>
            <w:pStyle w:val="Contents3"/>
            <w:tabs>
              <w:tab w:val="clear" w:pos="8459"/>
              <w:tab w:val="right" w:pos="9026" w:leader="dot"/>
            </w:tabs>
            <w:rPr/>
          </w:pPr>
          <w:hyperlink w:anchor="__RefHeading___Toc5394888_73709187">
            <w:r>
              <w:rPr>
                <w:webHidden/>
                <w:rStyle w:val="IndexLink"/>
                <w:rtl w:val="true"/>
              </w:rPr>
              <w:t>في رثاء أمير المؤمنين عليه السلام</w:t>
            </w:r>
            <w:r>
              <w:rPr>
                <w:rStyle w:val="IndexLink"/>
                <w:rtl w:val="true"/>
              </w:rPr>
              <w:tab/>
            </w:r>
            <w:r>
              <w:rPr>
                <w:rStyle w:val="IndexLink"/>
              </w:rPr>
              <w:t>504</w:t>
            </w:r>
          </w:hyperlink>
        </w:p>
        <w:p>
          <w:pPr>
            <w:pStyle w:val="Contents3"/>
            <w:tabs>
              <w:tab w:val="clear" w:pos="8459"/>
              <w:tab w:val="right" w:pos="9026" w:leader="dot"/>
            </w:tabs>
            <w:rPr/>
          </w:pPr>
          <w:hyperlink w:anchor="__RefHeading___Toc5394890_73709187">
            <w:r>
              <w:rPr>
                <w:webHidden/>
                <w:rStyle w:val="IndexLink"/>
                <w:rtl w:val="true"/>
              </w:rPr>
              <w:t>العلامات التي ظهرت عند مقتل أمير المؤمنين عليه السلام</w:t>
            </w:r>
            <w:r>
              <w:rPr>
                <w:rStyle w:val="IndexLink"/>
                <w:rtl w:val="true"/>
              </w:rPr>
              <w:tab/>
            </w:r>
            <w:r>
              <w:rPr>
                <w:rStyle w:val="IndexLink"/>
              </w:rPr>
              <w:t>505</w:t>
            </w:r>
          </w:hyperlink>
        </w:p>
        <w:p>
          <w:pPr>
            <w:pStyle w:val="Contents3"/>
            <w:tabs>
              <w:tab w:val="clear" w:pos="8459"/>
              <w:tab w:val="right" w:pos="9026" w:leader="dot"/>
            </w:tabs>
            <w:rPr/>
          </w:pPr>
          <w:hyperlink w:anchor="__RefHeading___Toc5394892_73709187">
            <w:r>
              <w:rPr>
                <w:webHidden/>
                <w:rStyle w:val="IndexLink"/>
                <w:rtl w:val="true"/>
              </w:rPr>
              <w:t>أبيات لأبي الأسود الدؤلي في رثاء أمير المؤمنين عليه السلام</w:t>
            </w:r>
            <w:r>
              <w:rPr>
                <w:rStyle w:val="IndexLink"/>
                <w:rtl w:val="true"/>
              </w:rPr>
              <w:tab/>
            </w:r>
            <w:r>
              <w:rPr>
                <w:rStyle w:val="IndexLink"/>
              </w:rPr>
              <w:t>506</w:t>
            </w:r>
          </w:hyperlink>
        </w:p>
        <w:p>
          <w:pPr>
            <w:pStyle w:val="Contents3"/>
            <w:tabs>
              <w:tab w:val="clear" w:pos="8459"/>
              <w:tab w:val="right" w:pos="9026" w:leader="dot"/>
            </w:tabs>
            <w:rPr/>
          </w:pPr>
          <w:hyperlink w:anchor="__RefHeading___Toc5394894_73709187">
            <w:r>
              <w:rPr>
                <w:webHidden/>
                <w:rStyle w:val="IndexLink"/>
                <w:rtl w:val="true"/>
              </w:rPr>
              <w:t>ما قاله عمران بن حطان الخارجي في ابن ملجم ، وجواب بکر بن</w:t>
            </w:r>
            <w:r>
              <w:rPr>
                <w:rStyle w:val="IndexLink"/>
                <w:rtl w:val="true"/>
              </w:rPr>
              <w:tab/>
            </w:r>
            <w:r>
              <w:rPr>
                <w:rStyle w:val="IndexLink"/>
              </w:rPr>
              <w:t>507</w:t>
            </w:r>
          </w:hyperlink>
        </w:p>
        <w:p>
          <w:pPr>
            <w:pStyle w:val="Contents3"/>
            <w:tabs>
              <w:tab w:val="clear" w:pos="8459"/>
              <w:tab w:val="right" w:pos="9026" w:leader="dot"/>
            </w:tabs>
            <w:rPr/>
          </w:pPr>
          <w:hyperlink w:anchor="__RefHeading___Toc5394896_73709187">
            <w:r>
              <w:rPr>
                <w:webHidden/>
                <w:rStyle w:val="IndexLink"/>
                <w:rtl w:val="true"/>
              </w:rPr>
              <w:t>کلام للمؤلف رحمه الله</w:t>
            </w:r>
            <w:r>
              <w:rPr>
                <w:rStyle w:val="IndexLink"/>
                <w:rtl w:val="true"/>
              </w:rPr>
              <w:tab/>
            </w:r>
            <w:r>
              <w:rPr>
                <w:rStyle w:val="IndexLink"/>
              </w:rPr>
              <w:t>508</w:t>
            </w:r>
          </w:hyperlink>
        </w:p>
        <w:p>
          <w:pPr>
            <w:pStyle w:val="Contents3"/>
            <w:tabs>
              <w:tab w:val="clear" w:pos="8459"/>
              <w:tab w:val="right" w:pos="9026" w:leader="dot"/>
            </w:tabs>
            <w:rPr/>
          </w:pPr>
          <w:hyperlink w:anchor="__RefHeading___Toc5394898_73709187">
            <w:r>
              <w:rPr>
                <w:webHidden/>
                <w:rStyle w:val="IndexLink"/>
                <w:rtl w:val="true"/>
              </w:rPr>
              <w:t>قصيدة للمؤلف رحمه الله في حق أمير المؤمنين عليه السلام</w:t>
            </w:r>
            <w:r>
              <w:rPr>
                <w:rStyle w:val="IndexLink"/>
                <w:rtl w:val="true"/>
              </w:rPr>
              <w:tab/>
            </w:r>
            <w:r>
              <w:rPr>
                <w:rStyle w:val="IndexLink"/>
              </w:rPr>
              <w:t>513</w:t>
            </w:r>
          </w:hyperlink>
        </w:p>
        <w:p>
          <w:pPr>
            <w:pStyle w:val="Contents2"/>
            <w:tabs>
              <w:tab w:val="clear" w:pos="8743"/>
              <w:tab w:val="right" w:pos="9026" w:leader="dot"/>
            </w:tabs>
            <w:rPr/>
          </w:pPr>
          <w:hyperlink w:anchor="__RefHeading___Toc5394900_73709187">
            <w:r>
              <w:rPr>
                <w:webHidden/>
                <w:rStyle w:val="IndexLink"/>
                <w:rtl w:val="true"/>
              </w:rPr>
              <w:t>فصل في ذکر سيدة النساء صلوات الله وسلامه عليها</w:t>
            </w:r>
            <w:r>
              <w:rPr>
                <w:rStyle w:val="IndexLink"/>
                <w:rtl w:val="true"/>
              </w:rPr>
              <w:tab/>
            </w:r>
            <w:r>
              <w:rPr>
                <w:rStyle w:val="IndexLink"/>
              </w:rPr>
              <w:t>518</w:t>
            </w:r>
          </w:hyperlink>
        </w:p>
        <w:p>
          <w:pPr>
            <w:pStyle w:val="Contents3"/>
            <w:tabs>
              <w:tab w:val="clear" w:pos="8459"/>
              <w:tab w:val="right" w:pos="9026" w:leader="dot"/>
            </w:tabs>
            <w:rPr/>
          </w:pPr>
          <w:hyperlink w:anchor="__RefHeading___Toc5394902_73709187">
            <w:r>
              <w:rPr>
                <w:webHidden/>
                <w:rStyle w:val="IndexLink"/>
                <w:rtl w:val="true"/>
              </w:rPr>
              <w:t>خطبة للمؤلف رحمه الله</w:t>
            </w:r>
            <w:r>
              <w:rPr>
                <w:rStyle w:val="IndexLink"/>
                <w:rtl w:val="true"/>
              </w:rPr>
              <w:tab/>
            </w:r>
            <w:r>
              <w:rPr>
                <w:rStyle w:val="IndexLink"/>
              </w:rPr>
              <w:t>518</w:t>
            </w:r>
          </w:hyperlink>
        </w:p>
        <w:p>
          <w:pPr>
            <w:pStyle w:val="Contents3"/>
            <w:tabs>
              <w:tab w:val="clear" w:pos="8459"/>
              <w:tab w:val="right" w:pos="9026" w:leader="dot"/>
            </w:tabs>
            <w:rPr/>
          </w:pPr>
          <w:hyperlink w:anchor="__RefHeading___Toc5394904_73709187">
            <w:r>
              <w:rPr>
                <w:webHidden/>
                <w:rStyle w:val="IndexLink"/>
                <w:rtl w:val="true"/>
              </w:rPr>
              <w:t>قصيدة في حق الزهراء عليها السلام</w:t>
            </w:r>
            <w:r>
              <w:rPr>
                <w:rStyle w:val="IndexLink"/>
                <w:rtl w:val="true"/>
              </w:rPr>
              <w:tab/>
            </w:r>
            <w:r>
              <w:rPr>
                <w:rStyle w:val="IndexLink"/>
              </w:rPr>
              <w:t>521</w:t>
            </w:r>
          </w:hyperlink>
        </w:p>
        <w:p>
          <w:pPr>
            <w:pStyle w:val="Contents3"/>
            <w:tabs>
              <w:tab w:val="clear" w:pos="8459"/>
              <w:tab w:val="right" w:pos="9026" w:leader="dot"/>
            </w:tabs>
            <w:rPr/>
          </w:pPr>
          <w:hyperlink w:anchor="__RefHeading___Toc5394906_73709187">
            <w:r>
              <w:rPr>
                <w:webHidden/>
                <w:rStyle w:val="IndexLink"/>
                <w:rtl w:val="true"/>
              </w:rPr>
              <w:t>جملة من مناقبها عليها السلام</w:t>
            </w:r>
            <w:r>
              <w:rPr>
                <w:rStyle w:val="IndexLink"/>
                <w:rtl w:val="true"/>
              </w:rPr>
              <w:tab/>
            </w:r>
            <w:r>
              <w:rPr>
                <w:rStyle w:val="IndexLink"/>
              </w:rPr>
              <w:t>523</w:t>
            </w:r>
          </w:hyperlink>
        </w:p>
        <w:p>
          <w:pPr>
            <w:pStyle w:val="Contents3"/>
            <w:tabs>
              <w:tab w:val="clear" w:pos="8459"/>
              <w:tab w:val="right" w:pos="9026" w:leader="dot"/>
            </w:tabs>
            <w:rPr/>
          </w:pPr>
          <w:hyperlink w:anchor="__RefHeading___Toc5394908_73709187">
            <w:r>
              <w:rPr>
                <w:webHidden/>
                <w:rStyle w:val="IndexLink"/>
                <w:rtl w:val="true"/>
              </w:rPr>
              <w:t>کلام فضة القرآني</w:t>
            </w:r>
            <w:r>
              <w:rPr>
                <w:rStyle w:val="IndexLink"/>
                <w:rtl w:val="true"/>
              </w:rPr>
              <w:tab/>
            </w:r>
            <w:r>
              <w:rPr>
                <w:rStyle w:val="IndexLink"/>
              </w:rPr>
              <w:t>532</w:t>
            </w:r>
          </w:hyperlink>
        </w:p>
        <w:p>
          <w:pPr>
            <w:pStyle w:val="Contents3"/>
            <w:tabs>
              <w:tab w:val="clear" w:pos="8459"/>
              <w:tab w:val="right" w:pos="9026" w:leader="dot"/>
            </w:tabs>
            <w:rPr/>
          </w:pPr>
          <w:hyperlink w:anchor="__RefHeading___Toc5394910_73709187">
            <w:r>
              <w:rPr>
                <w:webHidden/>
                <w:rStyle w:val="IndexLink"/>
                <w:rtl w:val="true"/>
              </w:rPr>
              <w:t>کلام للمؤلف رحمه الله</w:t>
            </w:r>
            <w:r>
              <w:rPr>
                <w:rStyle w:val="IndexLink"/>
                <w:rtl w:val="true"/>
              </w:rPr>
              <w:tab/>
            </w:r>
            <w:r>
              <w:rPr>
                <w:rStyle w:val="IndexLink"/>
              </w:rPr>
              <w:t>535</w:t>
            </w:r>
          </w:hyperlink>
        </w:p>
        <w:p>
          <w:pPr>
            <w:pStyle w:val="Contents3"/>
            <w:tabs>
              <w:tab w:val="clear" w:pos="8459"/>
              <w:tab w:val="right" w:pos="9026" w:leader="dot"/>
            </w:tabs>
            <w:rPr/>
          </w:pPr>
          <w:hyperlink w:anchor="__RefHeading___Toc5394912_73709187">
            <w:r>
              <w:rPr>
                <w:webHidden/>
                <w:rStyle w:val="IndexLink"/>
                <w:rtl w:val="true"/>
              </w:rPr>
              <w:t>کرامة شهرة بنت مسکة بنت فضة جارية الزهراء عليها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5394914_73709187">
            <w:r>
              <w:rPr>
                <w:webHidden/>
                <w:rStyle w:val="IndexLink"/>
                <w:rtl w:val="true"/>
              </w:rPr>
              <w:t>الأمر الإلهي بتزويج أمير المؤمنين من فاطمة عليهما السلام</w:t>
            </w:r>
            <w:r>
              <w:rPr>
                <w:rStyle w:val="IndexLink"/>
                <w:rtl w:val="true"/>
              </w:rPr>
              <w:tab/>
            </w:r>
            <w:r>
              <w:rPr>
                <w:rStyle w:val="IndexLink"/>
              </w:rPr>
              <w:t>540</w:t>
            </w:r>
          </w:hyperlink>
        </w:p>
        <w:p>
          <w:pPr>
            <w:pStyle w:val="Contents3"/>
            <w:tabs>
              <w:tab w:val="clear" w:pos="8459"/>
              <w:tab w:val="right" w:pos="9026" w:leader="dot"/>
            </w:tabs>
            <w:rPr/>
          </w:pPr>
          <w:hyperlink w:anchor="__RefHeading___Toc5394916_73709187">
            <w:r>
              <w:rPr>
                <w:webHidden/>
                <w:rStyle w:val="IndexLink"/>
                <w:rtl w:val="true"/>
              </w:rPr>
              <w:t>خطبة النبي صلي الله عليه وآله في تزويج فاطمة عليها السلام</w:t>
            </w:r>
            <w:r>
              <w:rPr>
                <w:rStyle w:val="IndexLink"/>
                <w:rtl w:val="true"/>
              </w:rPr>
              <w:tab/>
            </w:r>
            <w:r>
              <w:rPr>
                <w:rStyle w:val="IndexLink"/>
              </w:rPr>
              <w:t>544</w:t>
            </w:r>
          </w:hyperlink>
        </w:p>
        <w:p>
          <w:pPr>
            <w:pStyle w:val="Contents3"/>
            <w:tabs>
              <w:tab w:val="clear" w:pos="8459"/>
              <w:tab w:val="right" w:pos="9026" w:leader="dot"/>
            </w:tabs>
            <w:rPr/>
          </w:pPr>
          <w:hyperlink w:anchor="__RefHeading___Toc5394918_73709187">
            <w:r>
              <w:rPr>
                <w:webHidden/>
                <w:rStyle w:val="IndexLink"/>
                <w:rtl w:val="true"/>
              </w:rPr>
              <w:t>خطبة أمير المؤمنين عليه السلام في زواجه</w:t>
            </w:r>
            <w:r>
              <w:rPr>
                <w:rStyle w:val="IndexLink"/>
                <w:rtl w:val="true"/>
              </w:rPr>
              <w:tab/>
            </w:r>
            <w:r>
              <w:rPr>
                <w:rStyle w:val="IndexLink"/>
              </w:rPr>
              <w:t>545</w:t>
            </w:r>
          </w:hyperlink>
        </w:p>
        <w:p>
          <w:pPr>
            <w:pStyle w:val="Contents3"/>
            <w:tabs>
              <w:tab w:val="clear" w:pos="8459"/>
              <w:tab w:val="right" w:pos="9026" w:leader="dot"/>
            </w:tabs>
            <w:rPr/>
          </w:pPr>
          <w:hyperlink w:anchor="__RefHeading___Toc5394920_73709187">
            <w:r>
              <w:rPr>
                <w:webHidden/>
                <w:rStyle w:val="IndexLink"/>
                <w:rtl w:val="true"/>
              </w:rPr>
              <w:t>في مهر الزهراء عليها السلام</w:t>
            </w:r>
            <w:r>
              <w:rPr>
                <w:rStyle w:val="IndexLink"/>
                <w:rtl w:val="true"/>
              </w:rPr>
              <w:tab/>
            </w:r>
            <w:r>
              <w:rPr>
                <w:rStyle w:val="IndexLink"/>
              </w:rPr>
              <w:t>546</w:t>
            </w:r>
          </w:hyperlink>
        </w:p>
        <w:p>
          <w:pPr>
            <w:pStyle w:val="Contents3"/>
            <w:tabs>
              <w:tab w:val="clear" w:pos="8459"/>
              <w:tab w:val="right" w:pos="9026" w:leader="dot"/>
            </w:tabs>
            <w:rPr/>
          </w:pPr>
          <w:hyperlink w:anchor="__RefHeading___Toc5394922_73709187">
            <w:r>
              <w:rPr>
                <w:webHidden/>
                <w:rStyle w:val="IndexLink"/>
                <w:rtl w:val="true"/>
              </w:rPr>
              <w:t xml:space="preserve">مراسم زواج أمير المؤمنين وفاطمة عليهما السلام </w:t>
            </w:r>
            <w:r>
              <w:rPr>
                <w:rStyle w:val="IndexLink"/>
                <w:rtl w:val="true"/>
              </w:rPr>
              <w:t>.</w:t>
              <w:tab/>
            </w:r>
            <w:r>
              <w:rPr>
                <w:rStyle w:val="IndexLink"/>
              </w:rPr>
              <w:t>547</w:t>
            </w:r>
          </w:hyperlink>
        </w:p>
        <w:p>
          <w:pPr>
            <w:pStyle w:val="Contents3"/>
            <w:tabs>
              <w:tab w:val="clear" w:pos="8459"/>
              <w:tab w:val="right" w:pos="9026" w:leader="dot"/>
            </w:tabs>
            <w:rPr/>
          </w:pPr>
          <w:hyperlink w:anchor="__RefHeading___Toc5394924_73709187">
            <w:r>
              <w:rPr>
                <w:webHidden/>
                <w:rStyle w:val="IndexLink"/>
                <w:rtl w:val="true"/>
              </w:rPr>
              <w:t>ما أنشأن نساء النبي صلي الله عليه و آله في زفاف الزهراء عليها</w:t>
            </w:r>
            <w:r>
              <w:rPr>
                <w:rStyle w:val="IndexLink"/>
                <w:rtl w:val="true"/>
              </w:rPr>
              <w:tab/>
            </w:r>
            <w:r>
              <w:rPr>
                <w:rStyle w:val="IndexLink"/>
              </w:rPr>
              <w:t>549</w:t>
            </w:r>
          </w:hyperlink>
        </w:p>
        <w:p>
          <w:pPr>
            <w:pStyle w:val="Contents3"/>
            <w:tabs>
              <w:tab w:val="clear" w:pos="8459"/>
              <w:tab w:val="right" w:pos="9026" w:leader="dot"/>
            </w:tabs>
            <w:rPr/>
          </w:pPr>
          <w:hyperlink w:anchor="__RefHeading___Toc5394926_73709187">
            <w:r>
              <w:rPr>
                <w:webHidden/>
                <w:rStyle w:val="IndexLink"/>
                <w:rtl w:val="true"/>
              </w:rPr>
              <w:t>دعاء النبي صلي الله عليه و آله لهما عليهما السلام في زواجهما</w:t>
            </w:r>
            <w:r>
              <w:rPr>
                <w:rStyle w:val="IndexLink"/>
                <w:rtl w:val="true"/>
              </w:rPr>
              <w:tab/>
            </w:r>
            <w:r>
              <w:rPr>
                <w:rStyle w:val="IndexLink"/>
              </w:rPr>
              <w:t>551</w:t>
            </w:r>
          </w:hyperlink>
        </w:p>
        <w:p>
          <w:pPr>
            <w:pStyle w:val="Contents2"/>
            <w:tabs>
              <w:tab w:val="clear" w:pos="8743"/>
              <w:tab w:val="right" w:pos="9026" w:leader="dot"/>
            </w:tabs>
            <w:rPr/>
          </w:pPr>
          <w:hyperlink w:anchor="__RefHeading___Toc5394928_73709187">
            <w:r>
              <w:rPr>
                <w:webHidden/>
                <w:rStyle w:val="IndexLink"/>
                <w:rtl w:val="true"/>
              </w:rPr>
              <w:t>فصل في مولدها وأحوالها وأسمائها وکناها عليها السلام</w:t>
            </w:r>
            <w:r>
              <w:rPr>
                <w:rStyle w:val="IndexLink"/>
                <w:rtl w:val="true"/>
              </w:rPr>
              <w:tab/>
            </w:r>
            <w:r>
              <w:rPr>
                <w:rStyle w:val="IndexLink"/>
              </w:rPr>
              <w:t>553</w:t>
            </w:r>
          </w:hyperlink>
        </w:p>
        <w:p>
          <w:pPr>
            <w:pStyle w:val="Contents3"/>
            <w:tabs>
              <w:tab w:val="clear" w:pos="8459"/>
              <w:tab w:val="right" w:pos="9026" w:leader="dot"/>
            </w:tabs>
            <w:rPr/>
          </w:pPr>
          <w:hyperlink w:anchor="__RefHeading___Toc5394930_73709187">
            <w:r>
              <w:rPr>
                <w:webHidden/>
                <w:rStyle w:val="IndexLink"/>
                <w:rtl w:val="true"/>
              </w:rPr>
              <w:t>اشارة</w:t>
            </w:r>
            <w:r>
              <w:rPr>
                <w:rStyle w:val="IndexLink"/>
                <w:rtl w:val="true"/>
              </w:rPr>
              <w:tab/>
            </w:r>
            <w:r>
              <w:rPr>
                <w:rStyle w:val="IndexLink"/>
              </w:rPr>
              <w:t>553</w:t>
            </w:r>
          </w:hyperlink>
        </w:p>
        <w:p>
          <w:pPr>
            <w:pStyle w:val="Contents3"/>
            <w:tabs>
              <w:tab w:val="clear" w:pos="8459"/>
              <w:tab w:val="right" w:pos="9026" w:leader="dot"/>
            </w:tabs>
            <w:rPr/>
          </w:pPr>
          <w:hyperlink w:anchor="__RefHeading___Toc5394932_73709187">
            <w:r>
              <w:rPr>
                <w:webHidden/>
                <w:rStyle w:val="IndexLink"/>
                <w:rtl w:val="true"/>
              </w:rPr>
              <w:t>کلام للمؤلف رحمه الله</w:t>
            </w:r>
            <w:r>
              <w:rPr>
                <w:rStyle w:val="IndexLink"/>
                <w:rtl w:val="true"/>
              </w:rPr>
              <w:tab/>
            </w:r>
            <w:r>
              <w:rPr>
                <w:rStyle w:val="IndexLink"/>
              </w:rPr>
              <w:t>554</w:t>
            </w:r>
          </w:hyperlink>
        </w:p>
        <w:p>
          <w:pPr>
            <w:pStyle w:val="Contents3"/>
            <w:tabs>
              <w:tab w:val="clear" w:pos="8459"/>
              <w:tab w:val="right" w:pos="9026" w:leader="dot"/>
            </w:tabs>
            <w:rPr/>
          </w:pPr>
          <w:hyperlink w:anchor="__RefHeading___Toc5394934_73709187">
            <w:r>
              <w:rPr>
                <w:webHidden/>
                <w:rStyle w:val="IndexLink"/>
                <w:rtl w:val="true"/>
              </w:rPr>
              <w:t xml:space="preserve">قصيدة في معني </w:t>
            </w:r>
            <w:r>
              <w:rPr>
                <w:rStyle w:val="IndexLink"/>
                <w:rtl w:val="true"/>
              </w:rPr>
              <w:t>«</w:t>
            </w:r>
            <w:r>
              <w:rPr>
                <w:rStyle w:val="IndexLink"/>
                <w:rtl w:val="true"/>
              </w:rPr>
              <w:t>سورة الانسان</w:t>
            </w:r>
            <w:r>
              <w:rPr>
                <w:rStyle w:val="IndexLink"/>
                <w:rtl w:val="true"/>
              </w:rPr>
              <w:t>»</w:t>
              <w:tab/>
            </w:r>
            <w:r>
              <w:rPr>
                <w:rStyle w:val="IndexLink"/>
              </w:rPr>
              <w:t>560</w:t>
            </w:r>
          </w:hyperlink>
        </w:p>
        <w:p>
          <w:pPr>
            <w:pStyle w:val="Contents3"/>
            <w:tabs>
              <w:tab w:val="clear" w:pos="8459"/>
              <w:tab w:val="right" w:pos="9026" w:leader="dot"/>
            </w:tabs>
            <w:rPr/>
          </w:pPr>
          <w:hyperlink w:anchor="__RefHeading___Toc5394936_73709187">
            <w:r>
              <w:rPr>
                <w:webHidden/>
                <w:rStyle w:val="IndexLink"/>
                <w:rtl w:val="true"/>
              </w:rPr>
              <w:t xml:space="preserve">في قصة نزول آيات </w:t>
            </w:r>
            <w:r>
              <w:rPr>
                <w:rStyle w:val="IndexLink"/>
                <w:rtl w:val="true"/>
              </w:rPr>
              <w:t>(</w:t>
            </w:r>
            <w:r>
              <w:rPr>
                <w:rStyle w:val="IndexLink"/>
                <w:rtl w:val="true"/>
              </w:rPr>
              <w:t>وإنّ الأبرَارَ يَشرَبُونَ مِن کَأسٍ کَانَ مِزَاجُها</w:t>
            </w:r>
            <w:r>
              <w:rPr>
                <w:rStyle w:val="IndexLink"/>
                <w:rtl w:val="true"/>
              </w:rPr>
              <w:tab/>
            </w:r>
            <w:r>
              <w:rPr>
                <w:rStyle w:val="IndexLink"/>
              </w:rPr>
              <w:t>565</w:t>
            </w:r>
          </w:hyperlink>
        </w:p>
        <w:p>
          <w:pPr>
            <w:pStyle w:val="Contents2"/>
            <w:tabs>
              <w:tab w:val="clear" w:pos="8743"/>
              <w:tab w:val="right" w:pos="9026" w:leader="dot"/>
            </w:tabs>
            <w:rPr/>
          </w:pPr>
          <w:hyperlink w:anchor="__RefHeading___Toc5394938_73709187">
            <w:r>
              <w:rPr>
                <w:webHidden/>
                <w:rStyle w:val="IndexLink"/>
                <w:rtl w:val="true"/>
              </w:rPr>
              <w:t>فصل في وفاتها عليها السلام</w:t>
            </w:r>
            <w:r>
              <w:rPr>
                <w:rStyle w:val="IndexLink"/>
                <w:rtl w:val="true"/>
              </w:rPr>
              <w:tab/>
            </w:r>
            <w:r>
              <w:rPr>
                <w:rStyle w:val="IndexLink"/>
              </w:rPr>
              <w:t>573</w:t>
            </w:r>
          </w:hyperlink>
        </w:p>
        <w:p>
          <w:pPr>
            <w:pStyle w:val="Contents3"/>
            <w:tabs>
              <w:tab w:val="clear" w:pos="8459"/>
              <w:tab w:val="right" w:pos="9026" w:leader="dot"/>
            </w:tabs>
            <w:rPr/>
          </w:pPr>
          <w:hyperlink w:anchor="__RefHeading___Toc5394940_73709187">
            <w:r>
              <w:rPr>
                <w:webHidden/>
                <w:rStyle w:val="IndexLink"/>
                <w:rtl w:val="true"/>
              </w:rPr>
              <w:t>اشارة</w:t>
            </w:r>
            <w:r>
              <w:rPr>
                <w:rStyle w:val="IndexLink"/>
                <w:rtl w:val="true"/>
              </w:rPr>
              <w:tab/>
            </w:r>
            <w:r>
              <w:rPr>
                <w:rStyle w:val="IndexLink"/>
              </w:rPr>
              <w:t>573</w:t>
            </w:r>
          </w:hyperlink>
        </w:p>
        <w:p>
          <w:pPr>
            <w:pStyle w:val="Contents3"/>
            <w:tabs>
              <w:tab w:val="clear" w:pos="8459"/>
              <w:tab w:val="right" w:pos="9026" w:leader="dot"/>
            </w:tabs>
            <w:rPr/>
          </w:pPr>
          <w:hyperlink w:anchor="__RefHeading___Toc5394942_73709187">
            <w:r>
              <w:rPr>
                <w:webHidden/>
                <w:rStyle w:val="IndexLink"/>
                <w:rtl w:val="true"/>
              </w:rPr>
              <w:t>علة دفنها عليها السلام ليلاً</w:t>
            </w:r>
            <w:r>
              <w:rPr>
                <w:rStyle w:val="IndexLink"/>
                <w:rtl w:val="true"/>
              </w:rPr>
              <w:tab/>
            </w:r>
            <w:r>
              <w:rPr>
                <w:rStyle w:val="IndexLink"/>
              </w:rPr>
              <w:t>575</w:t>
            </w:r>
          </w:hyperlink>
        </w:p>
        <w:p>
          <w:pPr>
            <w:pStyle w:val="Contents3"/>
            <w:tabs>
              <w:tab w:val="clear" w:pos="8459"/>
              <w:tab w:val="right" w:pos="9026" w:leader="dot"/>
            </w:tabs>
            <w:rPr/>
          </w:pPr>
          <w:hyperlink w:anchor="__RefHeading___Toc5394944_73709187">
            <w:r>
              <w:rPr>
                <w:webHidden/>
                <w:rStyle w:val="IndexLink"/>
                <w:rtl w:val="true"/>
              </w:rPr>
              <w:t>في تغسيلها عليها السلام</w:t>
            </w:r>
            <w:r>
              <w:rPr>
                <w:rStyle w:val="IndexLink"/>
                <w:rtl w:val="true"/>
              </w:rPr>
              <w:tab/>
            </w:r>
            <w:r>
              <w:rPr>
                <w:rStyle w:val="IndexLink"/>
              </w:rPr>
              <w:t>576</w:t>
            </w:r>
          </w:hyperlink>
        </w:p>
        <w:p>
          <w:pPr>
            <w:pStyle w:val="Contents3"/>
            <w:tabs>
              <w:tab w:val="clear" w:pos="8459"/>
              <w:tab w:val="right" w:pos="9026" w:leader="dot"/>
            </w:tabs>
            <w:rPr/>
          </w:pPr>
          <w:hyperlink w:anchor="__RefHeading___Toc5394946_73709187">
            <w:r>
              <w:rPr>
                <w:webHidden/>
                <w:rStyle w:val="IndexLink"/>
                <w:rtl w:val="true"/>
              </w:rPr>
              <w:t>کلام أمير المؤمنين عليه السلام عند دفنها عليها السلام</w:t>
            </w:r>
            <w:r>
              <w:rPr>
                <w:rStyle w:val="IndexLink"/>
                <w:rtl w:val="true"/>
              </w:rPr>
              <w:tab/>
            </w:r>
            <w:r>
              <w:rPr>
                <w:rStyle w:val="IndexLink"/>
              </w:rPr>
              <w:t>577</w:t>
            </w:r>
          </w:hyperlink>
        </w:p>
        <w:p>
          <w:pPr>
            <w:pStyle w:val="Contents3"/>
            <w:tabs>
              <w:tab w:val="clear" w:pos="8459"/>
              <w:tab w:val="right" w:pos="9026" w:leader="dot"/>
            </w:tabs>
            <w:rPr/>
          </w:pPr>
          <w:hyperlink w:anchor="__RefHeading___Toc5394948_73709187">
            <w:r>
              <w:rPr>
                <w:webHidden/>
                <w:rStyle w:val="IndexLink"/>
                <w:rtl w:val="true"/>
              </w:rPr>
              <w:t>ما قاله أمير المؤمنين والهاتف عند رجوعه عليه السلام من دفن</w:t>
            </w:r>
            <w:r>
              <w:rPr>
                <w:rStyle w:val="IndexLink"/>
                <w:rtl w:val="true"/>
              </w:rPr>
              <w:tab/>
            </w:r>
            <w:r>
              <w:rPr>
                <w:rStyle w:val="IndexLink"/>
              </w:rPr>
              <w:t>578</w:t>
            </w:r>
          </w:hyperlink>
        </w:p>
        <w:p>
          <w:pPr>
            <w:pStyle w:val="Contents2"/>
            <w:tabs>
              <w:tab w:val="clear" w:pos="8743"/>
              <w:tab w:val="right" w:pos="9026" w:leader="dot"/>
            </w:tabs>
            <w:rPr/>
          </w:pPr>
          <w:hyperlink w:anchor="__RefHeading___Toc5394950_73709187">
            <w:r>
              <w:rPr>
                <w:webHidden/>
                <w:rStyle w:val="IndexLink"/>
                <w:rtl w:val="true"/>
              </w:rPr>
              <w:t>کلام للمؤلف رحمه الله</w:t>
            </w:r>
            <w:r>
              <w:rPr>
                <w:rStyle w:val="IndexLink"/>
                <w:rtl w:val="true"/>
              </w:rPr>
              <w:tab/>
            </w:r>
            <w:r>
              <w:rPr>
                <w:rStyle w:val="IndexLink"/>
              </w:rPr>
              <w:t>579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606_133788"/>
      <w:bookmarkStart w:id="1" w:name="pg11606_133788"/>
      <w:bookmarkEnd w:id="1"/>
    </w:p>
    <w:p>
      <w:pPr>
        <w:pStyle w:val="Heading2"/>
        <w:numPr>
          <w:ilvl w:val="1"/>
          <w:numId w:val="1"/>
        </w:numPr>
        <w:rPr/>
      </w:pPr>
      <w:bookmarkStart w:id="2" w:name="pg11606_133788"/>
      <w:bookmarkStart w:id="3" w:name="__RefHeading___Toc5394472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مجدی، محمدبن ابی‌طالب، قرن ق</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تسلیه المجالس و زینه المجالس الموسوم بمقتل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محمدبن ابی‌طالب الحسین الموسوی الحائری الکرکی؛ تحقیق فارس حسون کریم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6289</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سوگواریها</w:t>
      </w:r>
    </w:p>
    <w:p>
      <w:pPr>
        <w:pStyle w:val="BookText"/>
        <w:rPr/>
      </w:pPr>
      <w:r>
        <w:rPr>
          <w:rFonts w:ascii="IRNazanin" w:hAnsi="IRNazanin" w:eastAsia="IRNazanin"/>
          <w:color w:val="111111"/>
          <w:sz w:val="28"/>
          <w:sz w:val="28"/>
          <w:szCs w:val="28"/>
          <w:rtl w:val="true"/>
          <w:lang w:bidi="fa-IR"/>
        </w:rPr>
        <w:t>واقعه کربلا، ق</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 فارس حسون، </w:t>
      </w:r>
      <w:r>
        <w:rPr>
          <w:rFonts w:eastAsia="IRNazanin" w:cs="IRNazanin"/>
          <w:color w:val="111111"/>
          <w:sz w:val="28"/>
          <w:szCs w:val="28"/>
          <w:lang w:bidi="fa-IR"/>
        </w:rPr>
        <w:t>1331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محقق</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4071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قبلی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394474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تسلية المجالس وزينة المجالس</w:t>
      </w:r>
    </w:p>
    <w:p>
      <w:pPr>
        <w:pStyle w:val="BookText"/>
        <w:rPr/>
      </w:pPr>
      <w:r>
        <w:rPr>
          <w:rFonts w:ascii="Amiri" w:hAnsi="Amiri" w:eastAsia="Amiri" w:cs="Amiri"/>
          <w:color w:val="111111"/>
          <w:sz w:val="28"/>
          <w:sz w:val="28"/>
          <w:szCs w:val="28"/>
          <w:rtl w:val="true"/>
          <w:lang w:bidi="ar-SA"/>
        </w:rPr>
        <w:t>المَؤسُوِمُ بِ مَقتَلُ الحسَيِنَ عَلَيِه 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مصادر بحارالانوار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تسلية المجالس وزينة المجالس</w:t>
      </w:r>
    </w:p>
    <w:p>
      <w:pPr>
        <w:pStyle w:val="BookText"/>
        <w:rPr/>
      </w:pPr>
      <w:r>
        <w:rPr>
          <w:rFonts w:ascii="Amiri" w:hAnsi="Amiri" w:eastAsia="Amiri" w:cs="Amiri"/>
          <w:color w:val="111111"/>
          <w:sz w:val="28"/>
          <w:sz w:val="28"/>
          <w:szCs w:val="28"/>
          <w:rtl w:val="true"/>
          <w:lang w:bidi="ar-SA"/>
        </w:rPr>
        <w:t>المَؤسُوِمُ بِ مَقتَلُ الحسَيِنَ عَلَيِه السَلَامُ</w:t>
      </w:r>
    </w:p>
    <w:p>
      <w:pPr>
        <w:pStyle w:val="BookText"/>
        <w:rPr/>
      </w:pPr>
      <w:r>
        <w:rPr>
          <w:rFonts w:ascii="Amiri" w:hAnsi="Amiri" w:eastAsia="Amiri" w:cs="Amiri"/>
          <w:color w:val="111111"/>
          <w:sz w:val="28"/>
          <w:sz w:val="28"/>
          <w:szCs w:val="28"/>
          <w:rtl w:val="true"/>
          <w:lang w:bidi="ar-SA"/>
        </w:rPr>
        <w:t>تَأليفُ السيَدِ الديب مُحمّدَبن ابي طالب الحسُينِيَ الموسَوِي الحَائِري الکَرکَي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اَعلَام القرَنِ العَاشِرِ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الجُزءُالَأوَل</w:t>
      </w:r>
    </w:p>
    <w:p>
      <w:pPr>
        <w:pStyle w:val="BookText"/>
        <w:rPr/>
      </w:pPr>
      <w:r>
        <w:rPr>
          <w:rFonts w:ascii="Amiri" w:hAnsi="Amiri" w:eastAsia="Amiri" w:cs="Amiri"/>
          <w:color w:val="111111"/>
          <w:sz w:val="28"/>
          <w:sz w:val="28"/>
          <w:szCs w:val="28"/>
          <w:rtl w:val="true"/>
          <w:lang w:bidi="ar-SA"/>
        </w:rPr>
        <w:t>تحَقيقَ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حسون کریم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1606_133793"/>
    </w:p>
    <w:p>
      <w:pPr>
        <w:pStyle w:val="Heading2"/>
        <w:numPr>
          <w:ilvl w:val="1"/>
          <w:numId w:val="1"/>
        </w:numPr>
        <w:rPr/>
      </w:pPr>
      <w:bookmarkStart w:id="8" w:name="__RefHeading___Toc5394476_73709187"/>
      <w:bookmarkStart w:id="9" w:name="_Toc3"/>
      <w:bookmarkEnd w:id="7"/>
      <w:bookmarkEnd w:id="8"/>
      <w:r>
        <w:rPr>
          <w:rtl w:val="true"/>
        </w:rPr>
        <w:t>کلمة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علي أشرف المرسلين محمد وعلي آله الأطياب الأخيار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عام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أفل النور المقدّس من الأرض، ذلک النور الذي بعثه الله بشيراً ونذيراً للعالمين، وقبل أن يواري جثمانه الثري بدأ خطّ الانحراف عن الرسالة التي جاء بها الرسول الأکرم صلي الله عليه و آله وسلم، فکانت وفاته صلّي الله عليه وآله وسلّم حدّاً فاصلاً بين عهدين يختلفان کلّ الاختلاف، فذاک عهد اتسم بالايمان والصدق والرحمة، وهذا عهد الانقلاب علي الأعقاب ، وکأنّ القوم أبوا إلاّ أن يطبقوا الوعد الإلهي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أفإن مات أو قتل انقلبتم علي أعقابکم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من نتائج هذا الانحراف هو انقسام الأمة إلي قسمين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لأهل البيت عليهم السلام موالٍ لهم، وملتزم بنهجهم الّذي</w:t>
      </w:r>
    </w:p>
    <w:p>
      <w:pPr>
        <w:pStyle w:val="BookText"/>
        <w:rPr/>
      </w:pPr>
      <w:r>
        <w:rPr>
          <w:rFonts w:ascii="IRNazanin" w:hAnsi="IRNazanin" w:eastAsia="IRNazanin"/>
          <w:color w:val="111111"/>
          <w:sz w:val="28"/>
          <w:sz w:val="28"/>
          <w:szCs w:val="28"/>
          <w:rtl w:val="true"/>
          <w:lang w:bidi="fa-IR"/>
        </w:rPr>
        <w:t>وضعوه ، منکر لخطّ الانحراف ولمبدأ السقيفة في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أصحاب المصالح والهمج الرعاع، والذي شمل إضافة إلي أتباع الشيخين ، الحزب الأمويّ والخوارج الذين أردوا أمير المؤمنين عليه السلام شهيداً في محرابه ، واستولي علي الحکم معاوية بعد أن أرغم الامام الحسن عليه السلام علي الصلح معه لأسباب معروفة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ومات معاوية وهو يوصي ابنه يزيد بأن يبادر إلي أخذ البيعة من جماعة ،</w:t>
      </w:r>
    </w:p>
    <w:p>
      <w:pPr>
        <w:pStyle w:val="BookText"/>
        <w:rPr/>
      </w:pPr>
      <w:r>
        <w:rPr>
          <w:rFonts w:ascii="IRNazanin" w:hAnsi="IRNazanin" w:eastAsia="IRNazanin"/>
          <w:color w:val="111111"/>
          <w:sz w:val="28"/>
          <w:sz w:val="28"/>
          <w:szCs w:val="28"/>
          <w:rtl w:val="true"/>
          <w:lang w:bidi="fa-IR"/>
        </w:rPr>
        <w:t>وخص بالذکر الإمام الحسين بن علي عليه السلام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واستلم يزيد الخلافة بعد أبيه ، وهو ليس أهلا للحکومة فضلاً عن خلافة الرسول صلّي الله عليه وآله وسلّم، فإن بعض التأمّل في شخصيّة هذا الرجل وفي بعض ذاتياته وممارساته من خلال ما أوردته کتب التاريخ والسير عن فترة حکمه القصيرة، يظهر </w:t>
      </w:r>
    </w:p>
    <w:p>
      <w:pPr>
        <w:pStyle w:val="BookText"/>
        <w:rPr/>
      </w:pPr>
      <w:r>
        <w:rPr>
          <w:rFonts w:ascii="IRNazanin" w:hAnsi="IRNazanin" w:eastAsia="IRNazanin"/>
          <w:color w:val="111111"/>
          <w:sz w:val="28"/>
          <w:sz w:val="28"/>
          <w:szCs w:val="28"/>
          <w:rtl w:val="true"/>
          <w:lang w:bidi="fa-IR"/>
        </w:rPr>
        <w:t>لکلّ ذي عقل بأنّه کان فاشلاً وخاسراً في جميع الأمور وبالأخصّ في الخطين الرئيسيين اللّذين يجب أن يتصف بهما الحاکم المسلم، ألا وهي خطّي السياسة ، والالتزام الديني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أبناء الأمّة آنذاک قد تلبد إحساسهم وأخلدوا إلي سبات عميق، فهم همج رعاع ينعقون مع کلّ ناعق ، يميلون مع کل ريح، کما وصفهم أمير المؤمنين عليه السلام ، ولولا دم الحسين عليه السلام لما تغير هذا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فالحسين الرمز ، هو ذلک الانسان الّذي عرف طريقه ، فلم تلوه عنها نصائح المحبين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تحذيرات المنافسين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کالحرّ بن يزيد الرياحي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ولکن الحسين مضي، لأنّه مُضاءُ ببرقٍ داخليّ ، يعرفه هو، لينفّذ ما في الکتب ، کما يقول السيّد المسيح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 عروض الوليد بن عقبة والي يزيد علي المدينة ، وخرج إلي مکّة لليلتين</w:t>
      </w:r>
    </w:p>
    <w:p>
      <w:pPr>
        <w:pStyle w:val="BookText"/>
        <w:rPr/>
      </w:pPr>
      <w:r>
        <w:rPr>
          <w:rFonts w:ascii="Amiri" w:hAnsi="Amiri" w:eastAsia="Amiri" w:cs="Amiri"/>
          <w:color w:val="111111"/>
          <w:sz w:val="28"/>
          <w:sz w:val="28"/>
          <w:szCs w:val="28"/>
          <w:rtl w:val="true"/>
          <w:lang w:bidi="ar-SA"/>
        </w:rPr>
        <w:t xml:space="preserve">بقيتا من شهر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عليه السلام إلي العراق في الثامن من ذي الحجة، وقُتل رسوله إلي</w:t>
      </w:r>
    </w:p>
    <w:p>
      <w:pPr>
        <w:pStyle w:val="BookText"/>
        <w:rPr/>
      </w:pPr>
      <w:r>
        <w:rPr>
          <w:rFonts w:ascii="IRNazanin" w:hAnsi="IRNazanin" w:eastAsia="IRNazanin"/>
          <w:color w:val="111111"/>
          <w:sz w:val="28"/>
          <w:sz w:val="28"/>
          <w:szCs w:val="28"/>
          <w:rtl w:val="true"/>
          <w:lang w:bidi="fa-IR"/>
        </w:rPr>
        <w:t>العراق مسلم بن عقيل بعد ذلک بيوم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وبلغ عليه السلام مشارف الکوفة، وکان والي يزيد عليها عبيدالله بن زياد، فأرسل ألف فارس بقيادة الحر بن يزيد لاصطياد الحسين ومن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والتقي الرکبان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ودار بين الامام الحسين وبين الحر بن يزيد حوار طويل غير انه لم يثني الحسين عن غايته ، لذلک انجذب إليه قائد الجيش الأمويّ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 ما استطاع دونه ودون آل بيته من النساء والأطفال حتي ضُرَّج بدمه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وهکذا سائر أصحاب الأمام وأنصاره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عوسجة، وبرير، وزهير ، وحبيب ،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تابعوه في مسيرة الشهادة ، والمواقف الصامدة والبطولية التي وقفوها أمام الموت المحقق ، فصمدوا واستشهدوا ، وضربوا أروع الأمثلة في التضحية والفداء في سبيل نصرة إمام زمانهم الحسين عليه السلام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وتشابکت الأحداث و تعقدّت ، ثم مرّت بسرعة ، وإذا بالحسين مخضّب بدمه ، </w:t>
      </w:r>
    </w:p>
    <w:p>
      <w:pPr>
        <w:pStyle w:val="BookText"/>
        <w:rPr/>
      </w:pPr>
      <w:r>
        <w:rPr>
          <w:rFonts w:ascii="IRNazanin" w:hAnsi="IRNazanin" w:eastAsia="IRNazanin"/>
          <w:color w:val="111111"/>
          <w:sz w:val="28"/>
          <w:sz w:val="28"/>
          <w:szCs w:val="28"/>
          <w:rtl w:val="true"/>
          <w:lang w:bidi="fa-IR"/>
        </w:rPr>
        <w:t xml:space="preserve">في کربلاء ، لم يحد عن صراطه السويّ، فلم يُهادن الظالمين ، ولم يستسلم للباطل ، ولم يبايع ، وإنّما خرج ثائراً علي کلّ ذلک، لإصلاح أمّة جدّه ، وليجدّد إسلام الأمّة التي انقلبت علي أعقابها ، فيجعلها خير أمّة أخرجت للناس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عاشوراء اختضاب الأرض بالدم الحسيني مرّة، ولکنّه سيظلّ زينة</w:t>
      </w:r>
    </w:p>
    <w:p>
      <w:pPr>
        <w:pStyle w:val="BookText"/>
        <w:rPr/>
      </w:pPr>
      <w:r>
        <w:rPr>
          <w:rFonts w:ascii="IRNazanin" w:hAnsi="IRNazanin" w:eastAsia="IRNazanin"/>
          <w:color w:val="111111"/>
          <w:sz w:val="28"/>
          <w:sz w:val="28"/>
          <w:szCs w:val="28"/>
          <w:rtl w:val="true"/>
          <w:lang w:bidi="fa-IR"/>
        </w:rPr>
        <w:t>السماء الداعية إلي الحرية الحمراء ، قبل کلّ شروق، وبعد کلّ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 استشهاد الامام الحسين عليه السلام تيقّظت ضمائر أبناء الأمّة، وانتشر حب آل النبيّ صلّي الله عليه وآله وسلّم في صفوفهم، وتحرک الأئمّة عليهم السلام واحدة تلو الآخر في سبيل نشر المباديء الّتي ثار من أجلها الحسين عليه السلام، وتوالت الثورات الشيعية الّتي تطالب بالثأر من قتلة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ثورة المختار رحمه الله ، وثورة التوّابين، وعشرات الثورات الأخري ، وأخذ العلماء والخطباء وأهل السير بالحديث عن الثورة والمآسي التي رافقتها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وأضحي يوم عاشوراء رمزاً لکل المحرومين والثائرين ضدّ الظلم والطغيان في</w:t>
      </w:r>
    </w:p>
    <w:p>
      <w:pPr>
        <w:pStyle w:val="BookText"/>
        <w:rPr/>
      </w:pPr>
      <w:r>
        <w:rPr>
          <w:rFonts w:ascii="IRNazanin" w:hAnsi="IRNazanin" w:eastAsia="IRNazanin"/>
          <w:color w:val="111111"/>
          <w:sz w:val="28"/>
          <w:sz w:val="28"/>
          <w:szCs w:val="28"/>
          <w:rtl w:val="true"/>
          <w:lang w:bidi="fa-IR"/>
        </w:rPr>
        <w:t xml:space="preserve">کلّ مکان وزمان، و الّفت مئات الکتب الّتي تحدّثت عن وقائع ثورة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هذه الکتب القيّمة هذا الکتاب الّذي بين يديک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عزيزي القاريء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تسلية المُجالس وزينة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المسمّي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للسيد العالم الأديب محمد بن أبي طالب الحسيني الکرکي الحائري رحمه الله، وقد حوي علي مقدّمة ومجالس عشرة ، تطرّق المؤلّف في مقدّمته لبعض فضائل أهل البيت عليهم السلام ، ورد بعض الأحاديث التي وضعها الأمويون ، وبالأخصّ في حکم معاوية ، والّتي حاولت الرفع من منزلة الصحابة ، والحط من شخصية الإمام علي عليه السلام وأئمة أهل البيت عليهم السلام</w:t>
      </w:r>
    </w:p>
    <w:p>
      <w:pPr>
        <w:pStyle w:val="BookText"/>
        <w:rPr/>
      </w:pPr>
      <w:r>
        <w:rPr>
          <w:rFonts w:ascii="IRNazanin" w:hAnsi="IRNazanin" w:eastAsia="IRNazanin"/>
          <w:color w:val="111111"/>
          <w:sz w:val="28"/>
          <w:sz w:val="28"/>
          <w:szCs w:val="28"/>
          <w:rtl w:val="true"/>
          <w:lang w:bidi="fa-IR"/>
        </w:rPr>
        <w:t>وقد تصدي الفاضل فارس حسّون کريم لتحقيق هذا السفر القيّم، ليخرجه</w:t>
      </w:r>
    </w:p>
    <w:p>
      <w:pPr>
        <w:pStyle w:val="BookText"/>
        <w:rPr/>
      </w:pPr>
      <w:r>
        <w:rPr>
          <w:rFonts w:ascii="IRNazanin" w:hAnsi="IRNazanin" w:eastAsia="IRNazanin"/>
          <w:color w:val="111111"/>
          <w:sz w:val="28"/>
          <w:sz w:val="28"/>
          <w:szCs w:val="28"/>
          <w:rtl w:val="true"/>
          <w:lang w:bidi="fa-IR"/>
        </w:rPr>
        <w:t>لمحبّي أهل البيت من زوايا المکتبات ، بعد أن تحمل جهوداً مضنية في الحصول علي نسخة الکتاب النفيسة ، و استنساخها ، ومراجعة عشرات المصادر من أجل تثبيت الخبر الصحيح ، فجزاه الله خير جزاء المحسنين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المعارف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bookmarkStart w:id="10" w:name="pg11606_133796"/>
    </w:p>
    <w:p>
      <w:pPr>
        <w:pStyle w:val="Heading2"/>
        <w:numPr>
          <w:ilvl w:val="1"/>
          <w:numId w:val="1"/>
        </w:numPr>
        <w:rPr/>
      </w:pPr>
      <w:bookmarkStart w:id="11" w:name="__RefHeading___Toc5394478_73709187"/>
      <w:bookmarkStart w:id="12" w:name="_Toc4"/>
      <w:bookmarkEnd w:id="10"/>
      <w:bookmarkEnd w:id="11"/>
      <w:r>
        <w:rPr>
          <w:rtl w:val="true"/>
        </w:rPr>
        <w:t>الاهدا</w:t>
      </w:r>
      <w:bookmarkEnd w:id="12"/>
    </w:p>
    <w:p>
      <w:pPr>
        <w:pStyle w:val="BookText"/>
        <w:rPr/>
      </w:pPr>
      <w:r>
        <w:rPr>
          <w:rFonts w:ascii="Amiri" w:hAnsi="Amiri" w:eastAsia="Amiri" w:cs="Amiri"/>
          <w:color w:val="111111"/>
          <w:sz w:val="28"/>
          <w:sz w:val="28"/>
          <w:szCs w:val="28"/>
          <w:rtl w:val="true"/>
          <w:lang w:bidi="ar-SA"/>
        </w:rPr>
        <w:t>سيّدي أبا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من کان اسمه نغمة حلوة في فم أبي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يستعذبها ولا يملّ من ترديدها، ففيک وفي أخيک کان يجد أُنسه وسلوته عمّا فقد من الأبناء، وما يؤذيک کان يؤذيه ، حتي انّه سمع بکاءک ذات مرّة فقال للزهراء عليها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بکاءه يؤذيني ؟</w:t>
      </w:r>
    </w:p>
    <w:p>
      <w:pPr>
        <w:pStyle w:val="BookText"/>
        <w:rPr/>
      </w:pPr>
      <w:r>
        <w:rPr>
          <w:rFonts w:ascii="IRNazanin" w:hAnsi="IRNazanin" w:eastAsia="IRNazanin"/>
          <w:color w:val="111111"/>
          <w:sz w:val="28"/>
          <w:sz w:val="28"/>
          <w:szCs w:val="28"/>
          <w:rtl w:val="true"/>
          <w:lang w:bidi="fa-IR"/>
        </w:rPr>
        <w:t>فما عساه أن يقول لو قد رأي أمة الضلال قد تکالبت علي انتهاک حرمتک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بارزتک بسيوف الدهر ، ورمتک بسهامه ، غير أنها جعلت منک قبلة للشفاعة نترم فيها طرباً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عملي هذا عنوان تذکار الولاء ، عساه أن يحظي بالقبول ، فأبلغ غاية المأمول</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1606_133798"/>
      <w:bookmarkStart w:id="14" w:name="pg11606_133798"/>
      <w:bookmarkEnd w:id="14"/>
    </w:p>
    <w:p>
      <w:pPr>
        <w:pStyle w:val="Heading2"/>
        <w:numPr>
          <w:ilvl w:val="1"/>
          <w:numId w:val="1"/>
        </w:numPr>
        <w:rPr/>
      </w:pPr>
      <w:bookmarkStart w:id="15" w:name="pg11606_133798"/>
      <w:bookmarkStart w:id="16" w:name="__RefHeading___Toc5394480_73709187"/>
      <w:bookmarkStart w:id="17" w:name="_Toc5"/>
      <w:bookmarkEnd w:id="15"/>
      <w:bookmarkEnd w:id="16"/>
      <w:r>
        <w:rPr>
          <w:rtl w:val="true"/>
        </w:rPr>
        <w:t>ترجمة المؤلّف</w:t>
      </w:r>
      <w:bookmarkEnd w:id="17"/>
    </w:p>
    <w:p>
      <w:pPr>
        <w:pStyle w:val="Heading3"/>
        <w:numPr>
          <w:ilvl w:val="2"/>
          <w:numId w:val="1"/>
        </w:numPr>
        <w:rPr/>
      </w:pPr>
      <w:bookmarkStart w:id="18" w:name="__RefHeading___Toc5394482_73709187"/>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الحکيم الوهاب ، ربّ الأرباب ، والهادي إلي سبيل الهدي</w:t>
      </w:r>
    </w:p>
    <w:p>
      <w:pPr>
        <w:pStyle w:val="BookText"/>
        <w:rPr/>
      </w:pPr>
      <w:r>
        <w:rPr>
          <w:rFonts w:ascii="IRNazanin" w:hAnsi="IRNazanin" w:eastAsia="IRNazanin"/>
          <w:color w:val="111111"/>
          <w:sz w:val="28"/>
          <w:sz w:val="28"/>
          <w:szCs w:val="28"/>
          <w:rtl w:val="true"/>
          <w:lang w:bidi="fa-IR"/>
        </w:rPr>
        <w:t>والصواب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والسلام علي خير خلقه المؤيدّ بفصل الخطاب ، خاتم أنبيائه</w:t>
      </w:r>
    </w:p>
    <w:p>
      <w:pPr>
        <w:pStyle w:val="BookText"/>
        <w:rPr/>
      </w:pPr>
      <w:r>
        <w:rPr>
          <w:rFonts w:ascii="IRNazanin" w:hAnsi="IRNazanin" w:eastAsia="IRNazanin"/>
          <w:color w:val="111111"/>
          <w:sz w:val="28"/>
          <w:sz w:val="28"/>
          <w:szCs w:val="28"/>
          <w:rtl w:val="true"/>
          <w:lang w:bidi="fa-IR"/>
        </w:rPr>
        <w:t xml:space="preserve">محمد أشرف الأحباب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 آله ، النور المبين والصراط المستقيم و منهاج الصواب ، أُولي العلم المحسودين علي ما آتاهم الله من فضله وأولي الأمر کما جاء به الکتاب ، ترفع بهم درجات شيعتهم وتخفض درجات اعدائهم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فکثير هم الأعاظم الّذين لم ينصفهم التاريخ ، وهذا السيّد الّذي نحن بصدد الحديث عن حياته واحد من أولئک الأکابر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فالسيد رحمه الله رقم ناصع في جبين الدهر ، وهو عالم کبير ، فاضل خبير ، کامل قدير ، أديب جدير ، شاعر ناثر، ناظم ماهر، يشهد له کتابه هذا بعلوّ کعبه ، وشدة إيمانه ، ومع کلّ هذا لم نعثر له علي ذکر شاف يفي بحقّ هذا السيّد </w:t>
      </w:r>
    </w:p>
    <w:p>
      <w:pPr>
        <w:pStyle w:val="BookText"/>
        <w:rPr/>
      </w:pPr>
      <w:r>
        <w:rPr>
          <w:rFonts w:ascii="Amiri" w:hAnsi="Amiri" w:eastAsia="Amiri" w:cs="Amiri"/>
          <w:color w:val="111111"/>
          <w:sz w:val="28"/>
          <w:sz w:val="28"/>
          <w:szCs w:val="28"/>
          <w:rtl w:val="true"/>
          <w:lang w:bidi="ar-SA"/>
        </w:rPr>
        <w:t xml:space="preserve">الجليل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وجدناه عبارات موجزة مقتضبة جدّاً لا تسمن ولا تغني من جوع، فلم تتطرّق لجانب بسيط من عمره الشريف ، کنسبه ، أُسرته ، مدينته ، محلّ و تاريخ ولادته ، وما أعقبها من مراحل حياته ، کدراسته وشيوخه وتلامذته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أخيراً تاريخ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وکأنّه رحمه الله علي يقين بما تخبّيء له غِيَر الزمان من تجاهل وإهمال ،</w:t>
      </w:r>
    </w:p>
    <w:p>
      <w:pPr>
        <w:pStyle w:val="BookText"/>
        <w:rPr/>
      </w:pPr>
      <w:r>
        <w:rPr>
          <w:rFonts w:ascii="IRNazanin" w:hAnsi="IRNazanin" w:eastAsia="IRNazanin"/>
          <w:color w:val="111111"/>
          <w:sz w:val="28"/>
          <w:sz w:val="28"/>
          <w:szCs w:val="28"/>
          <w:rtl w:val="true"/>
          <w:lang w:bidi="fa-IR"/>
        </w:rPr>
        <w:t>ففي موضع من کتابه هذا أورد اسمه ونسبه ولقبه کاملاً</w:t>
      </w:r>
      <w:r>
        <w:rPr>
          <w:rStyle w:val="FootnoteAnchor"/>
          <w:rtl w:val="true"/>
        </w:rPr>
        <w:footnoteReference w:id="2"/>
      </w:r>
      <w:r>
        <w:rPr>
          <w:rFonts w:ascii="IRNazanin" w:hAnsi="IRNazanin" w:eastAsia="IRNazanin"/>
          <w:color w:val="111111"/>
          <w:sz w:val="28"/>
          <w:sz w:val="28"/>
          <w:szCs w:val="28"/>
          <w:rtl w:val="true"/>
          <w:lang w:bidi="fa-IR"/>
        </w:rPr>
        <w:t>وفي موضع آخر بين محلّ ولادته وسبب ترکه ذلک المحلّ واستيطانه الحائر،</w:t>
      </w:r>
      <w:r>
        <w:rPr>
          <w:rStyle w:val="FootnoteAnchor"/>
          <w:rtl w:val="true"/>
        </w:rPr>
        <w:footnoteReference w:id="3"/>
      </w:r>
      <w:r>
        <w:rPr>
          <w:rFonts w:ascii="IRNazanin" w:hAnsi="IRNazanin" w:eastAsia="IRNazanin"/>
          <w:color w:val="111111"/>
          <w:sz w:val="28"/>
          <w:sz w:val="28"/>
          <w:szCs w:val="28"/>
          <w:rtl w:val="true"/>
          <w:lang w:bidi="fa-IR"/>
        </w:rPr>
        <w:t xml:space="preserve">وفي موضع ذکر انّه رأی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للکاشفي</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مرتب علي عشرة أبواب وخاتمة فيها ذکر أولاد السبطين وجملة من السادات، واحتمل بعض أنّه أوّل مقتل فارسي شاعت قراءته بين الفرس حتي عرف قاريہ بد روضة 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توسّع في هذا العنوان إلي هذا الزمان حتي يقال لکلّ قاريء روضة 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الذريعة</w:t>
      </w:r>
      <w:r>
        <w:rPr>
          <w:rFonts w:eastAsia="IRNazanin" w:cs="IRNazanin"/>
          <w:color w:val="111111"/>
          <w:sz w:val="28"/>
          <w:szCs w:val="28"/>
          <w:rtl w:val="true"/>
          <w:lang w:bidi="fa-IR"/>
        </w:rPr>
        <w:t xml:space="preserve">: </w:t>
      </w:r>
      <w:r>
        <w:rPr>
          <w:rFonts w:eastAsia="IRNazanin" w:cs="IRNazanin"/>
          <w:color w:val="111111"/>
          <w:sz w:val="28"/>
          <w:szCs w:val="28"/>
          <w:lang w:bidi="fa-IR"/>
        </w:rPr>
        <w:t>294/11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1775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تسلية المجالس وزينة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منواله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وفي موضع ذکر أنّه بعث ابنه طاهر ليأتيه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طبع مؤخّراً في قم بتحقيق و نشر مؤسّسة آل البيت عليهم السلام لإحياء التراث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موضع آخر هذا الکتاب أشاد </w:t>
      </w:r>
      <w:bookmarkStart w:id="20" w:name="pg11606_133800"/>
    </w:p>
    <w:p>
      <w:pPr>
        <w:pStyle w:val="BookText"/>
        <w:rPr/>
      </w:pPr>
      <w:bookmarkEnd w:id="20"/>
      <w:r>
        <w:rPr>
          <w:rFonts w:ascii="Amiri" w:hAnsi="Amiri" w:eastAsia="Amiri" w:cs="Amiri"/>
          <w:color w:val="111111"/>
          <w:sz w:val="28"/>
          <w:sz w:val="28"/>
          <w:szCs w:val="28"/>
          <w:rtl w:val="true"/>
          <w:lang w:bidi="ar-SA"/>
        </w:rPr>
        <w:t>بالسلطان الشاه إسماعيل أبو المظفّر الصفوي</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حمزة بن الإمام موسي الکاظم عليه السلام ، ولد في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وتوفّي في تبريز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أو </w:t>
      </w: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ودفن بمقبرة جدّه صفي الدين في أردبيل ، ابتدأت سلطنته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ومدّة ملکه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وهو أول الملوک الصفويّة وموطّد</w:t>
      </w:r>
    </w:p>
    <w:p>
      <w:pPr>
        <w:pStyle w:val="BookText"/>
        <w:rPr/>
      </w:pPr>
      <w:r>
        <w:rPr>
          <w:rFonts w:ascii="Amiri" w:hAnsi="Amiri" w:eastAsia="Amiri" w:cs="Amiri"/>
          <w:color w:val="111111"/>
          <w:sz w:val="28"/>
          <w:sz w:val="28"/>
          <w:szCs w:val="28"/>
          <w:rtl w:val="true"/>
          <w:lang w:bidi="ar-SA"/>
        </w:rPr>
        <w:t>دولتهم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وفي موضع ذکر غزو التتار وما فعلوا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 w:name="__RefHeading___Toc5394484_73709187"/>
      <w:bookmarkStart w:id="22" w:name="_Toc7"/>
      <w:bookmarkEnd w:id="21"/>
      <w:r>
        <w:rPr>
          <w:rtl w:val="true"/>
        </w:rPr>
        <w:t xml:space="preserve">اسمه ونسبه الشريف </w:t>
      </w:r>
      <w:r>
        <w:rPr>
          <w:rtl w:val="true"/>
        </w:rPr>
        <w:t>:</w:t>
      </w:r>
      <w:bookmarkEnd w:id="22"/>
    </w:p>
    <w:p>
      <w:pPr>
        <w:pStyle w:val="BookText"/>
        <w:rPr/>
      </w:pPr>
      <w:r>
        <w:rPr>
          <w:rFonts w:ascii="Amiri" w:hAnsi="Amiri" w:eastAsia="Amiri" w:cs="Amiri"/>
          <w:color w:val="111111"/>
          <w:sz w:val="28"/>
          <w:sz w:val="28"/>
          <w:szCs w:val="28"/>
          <w:rtl w:val="true"/>
          <w:lang w:bidi="ar-SA"/>
        </w:rPr>
        <w:t>السيّد محمد بن أبي طالب بن أحمد بن محمد المشهور بن طاهر بن يحيي</w:t>
      </w:r>
    </w:p>
    <w:p>
      <w:pPr>
        <w:pStyle w:val="BookText"/>
        <w:rPr/>
      </w:pPr>
      <w:r>
        <w:rPr>
          <w:rFonts w:ascii="Amiri" w:hAnsi="Amiri" w:eastAsia="Amiri" w:cs="Amiri"/>
          <w:color w:val="111111"/>
          <w:sz w:val="28"/>
          <w:sz w:val="28"/>
          <w:szCs w:val="28"/>
          <w:rtl w:val="true"/>
          <w:lang w:bidi="ar-SA"/>
        </w:rPr>
        <w:t xml:space="preserve">ابن ناصر بن أبي العزّ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العلّامة الحلّي والسيّد مجد الدين بن طاووس لطلب الأمان لأهل الحلّة ، والقصّة کما يلي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المتوفيّ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کشف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وصل السلطان هولاکو إلي بغداد قبل أن يفتحها هرب أکثر أهل الحلة إلي البطائح إلا القليل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جملة القليل والدي رحمه الله والسيّد مجد الدين بن طاووس والفقيه ابن أبي العين ، فأجمع رأيهم علي مکاتبة السلطان بأنّهم مطيعون داخلون تحت الإيليّة ، وأنفذوا به شخصاً أعجميّاً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فأنفذ السلطان إليهم فرماناً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الملوکي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شخصين ؛ أحدهما يقال له تُکلم ، والآخر يقال له علاء الدين ،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قلوبهم کما وردت به کتبهم فيحضرون إلينا ، فجاء الأميران فخافوا لعدم معرفتهم بما ينتهي الحال إليه ، فقال والدي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جئت وحدي کفي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فاصعد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حضر بين يديه ، وکان ذلک قبل فتح بغداد وقبل قتل الخليفة ،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أقدمتم علي مکاتبتي والحضور عندي قبل أن تعلموا ما ينتهي إليه أمري وأمر صاحبکم ؟ وکيف تأمنون ان صالحني ورحلت نقمته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والدي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أقدمنا علي ذلک ، لأنّا روينا عن إمامنا عليّ بن أبي طالب عليه</w:t>
      </w:r>
    </w:p>
    <w:p>
      <w:pPr>
        <w:pStyle w:val="BookText"/>
        <w:rPr/>
      </w:pPr>
      <w:r>
        <w:rPr>
          <w:rFonts w:ascii="IRNazanin" w:hAnsi="IRNazanin" w:eastAsia="IRNazanin"/>
          <w:color w:val="111111"/>
          <w:sz w:val="28"/>
          <w:sz w:val="28"/>
          <w:szCs w:val="28"/>
          <w:rtl w:val="true"/>
          <w:lang w:bidi="fa-IR"/>
        </w:rPr>
        <w:t xml:space="preserve">السلام أنّه قال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الزوراء وما أدراک ما الزوراء ؟ أرض ذات أثلٍ يشيّد فيها البنيان ، ويکثر فيها السکان ، ويکون فيها مهارم وخزان ، يتّخذها ولد العبّاس موطناً ، الزخرفهم مسکناً ، تکون لهم دار لهو و لعب ، يکون بها الجور الجائر ، والحيف المحيف ، والأئمة الفجرة ، والقراء الفسقة ، والوزراء الخونة ، تخدمهم أبناء فارس والروم لا يأتمرون بينهم بمعروفي إذا عرفوه ، ولا ينتهون عن منکر إذا أنکروه ، تکتفي الرجال منهم بالرجال ، والنساء بالنساء ، فعند ذلک الغم العميم ، والبکاء الطويل ، والويل والعويل لأهل الزوراء من سطوات الترک ، وماهم الترک ، قوم صغار الحدق ، وجوههم کالمجان المطرقة ، لباسهم الحديد ، جرد مرد، يقدمهم ملک يأتي من حيث بدا ، ملکهم جهوري الصوت ، قوي الصولة ، عالي الهمة ، لا يمر بمدينة إلا فتحها ، ولا ترفع له راية إلا نکسها ، الويل الويل لمن ناواه ، فلا يزال کذلک حتي يظفر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وصف لنا ذلک ، ووجدنا الصفات فيکم ، رجونا کم فقصدناک ، فطيَّب قلوبهم ، وکتب</w:t>
      </w:r>
    </w:p>
    <w:p>
      <w:pPr>
        <w:pStyle w:val="BookText"/>
        <w:rPr/>
      </w:pPr>
      <w:r>
        <w:rPr>
          <w:rFonts w:ascii="IRNazanin" w:hAnsi="IRNazanin" w:eastAsia="IRNazanin"/>
          <w:color w:val="111111"/>
          <w:sz w:val="28"/>
          <w:sz w:val="28"/>
          <w:szCs w:val="28"/>
          <w:rtl w:val="true"/>
          <w:lang w:bidi="fa-IR"/>
        </w:rPr>
        <w:t xml:space="preserve">الهم فرماناً باسم والدي رحمه الله يطيب فيه قلوب أهل الحلة وأعمالها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العلّامة أيضاً في نهج الحق وکشف الصدق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وعبدالله أفندي الأصفهاني في رياض العلماء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والشيخ عبّاس القمّي في الکنيوالألقاب</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وسفينة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والسيّد محسن الأمين في 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والمدرس في ريحانة الأدب </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430</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الحسيني الموسوي الحائري الکرکي</w:t>
      </w:r>
      <w:r>
        <w:rPr>
          <w:rFonts w:eastAsia="IRNazanin" w:cs="IRNazanin"/>
          <w:color w:val="111111"/>
          <w:sz w:val="28"/>
          <w:szCs w:val="28"/>
          <w:rtl w:val="true"/>
          <w:lang w:bidi="fa-IR"/>
        </w:rPr>
        <w:t>.</w:t>
      </w:r>
      <w:bookmarkStart w:id="23" w:name="pg11606_133801"/>
    </w:p>
    <w:p>
      <w:pPr>
        <w:pStyle w:val="Heading3"/>
        <w:numPr>
          <w:ilvl w:val="2"/>
          <w:numId w:val="1"/>
        </w:numPr>
        <w:rPr/>
      </w:pPr>
      <w:bookmarkStart w:id="24" w:name="__RefHeading___Toc5394486_73709187"/>
      <w:bookmarkStart w:id="25" w:name="_Toc8"/>
      <w:bookmarkEnd w:id="23"/>
      <w:bookmarkEnd w:id="24"/>
      <w:r>
        <w:rPr>
          <w:rtl w:val="true"/>
        </w:rPr>
        <w:t xml:space="preserve">محلّ ولادته وهجرته إلي الحائر </w:t>
      </w:r>
      <w:r>
        <w:rPr>
          <w:rtl w:val="true"/>
        </w:rPr>
        <w:t>:</w:t>
      </w:r>
      <w:bookmarkEnd w:id="25"/>
    </w:p>
    <w:p>
      <w:pPr>
        <w:pStyle w:val="BookText"/>
        <w:rPr/>
      </w:pPr>
      <w:r>
        <w:rPr>
          <w:rFonts w:ascii="IRNazanin" w:hAnsi="IRNazanin" w:eastAsia="IRNazanin"/>
          <w:color w:val="111111"/>
          <w:sz w:val="28"/>
          <w:sz w:val="28"/>
          <w:szCs w:val="28"/>
          <w:rtl w:val="true"/>
          <w:lang w:bidi="fa-IR"/>
        </w:rPr>
        <w:t xml:space="preserve">حدّد المؤلّف رحمه الله مکان مولده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لمّا هجرت مهاجر أبي وأمّي وعمومتي وبني عمّي ومسقط رأسي ومولدي ، ومصدري في الأمور وموردي ، وهي البلدة المشهورة بين أرباب الطريقة بالأرض المقدسّة ، وهي في الحقيقة علي تقوي الله 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البلدة المشهورة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الفجور والغرور والفسق</w:t>
      </w:r>
      <w:r>
        <w:rPr>
          <w:rFonts w:eastAsia="Amiri" w:cs="Amiri" w:ascii="Amiri" w:hAnsi="Amiri"/>
          <w:color w:val="111111"/>
          <w:sz w:val="28"/>
          <w:szCs w:val="28"/>
          <w:rtl w:val="true"/>
          <w:lang w:bidi="ar-SA"/>
        </w:rPr>
        <w:t>..</w:t>
      </w:r>
      <w:r>
        <w:rPr>
          <w:rStyle w:val="FootnoteAnchor"/>
          <w:rtl w:val="true"/>
        </w:rPr>
        <w:footnoteReference w:id="7"/>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فحششت رکابي عن ديارهم ، وأبعدت قراري من قرارهم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وحططت رحلي ببلاد سيّد الوصييّن ، وألقيت کلّي علي إمام المتّقين ، وجعلت مشهد قرّة </w:t>
      </w:r>
      <w:bookmarkStart w:id="26" w:name="pg11606_133802"/>
    </w:p>
    <w:p>
      <w:pPr>
        <w:pStyle w:val="BookText"/>
        <w:rPr/>
      </w:pPr>
      <w:bookmarkEnd w:id="26"/>
      <w:r>
        <w:rPr>
          <w:rFonts w:ascii="IRNazanin" w:hAnsi="IRNazanin" w:eastAsia="IRNazanin"/>
          <w:color w:val="111111"/>
          <w:sz w:val="28"/>
          <w:sz w:val="28"/>
          <w:szCs w:val="28"/>
          <w:rtl w:val="true"/>
          <w:lang w:bidi="fa-IR"/>
        </w:rPr>
        <w:t>عينه ابي عبدالله موطني ، وحضرته الشريفة في حياتي ومماتي مسکني و مدفني</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27" w:name="__RefHeading___Toc5394488_73709187"/>
      <w:bookmarkStart w:id="28" w:name="_Toc9"/>
      <w:bookmarkEnd w:id="27"/>
      <w:r>
        <w:rPr>
          <w:rtl w:val="true"/>
        </w:rPr>
        <w:t>ما قيل في الاطراء عليه</w:t>
      </w:r>
      <w:bookmarkEnd w:id="28"/>
    </w:p>
    <w:p>
      <w:pPr>
        <w:pStyle w:val="BookText"/>
        <w:rPr/>
      </w:pPr>
      <w:r>
        <w:rPr>
          <w:rFonts w:ascii="IRNazanin" w:hAnsi="IRNazanin" w:eastAsia="IRNazanin"/>
          <w:color w:val="111111"/>
          <w:sz w:val="28"/>
          <w:sz w:val="28"/>
          <w:szCs w:val="28"/>
          <w:rtl w:val="true"/>
          <w:lang w:bidi="fa-IR"/>
        </w:rPr>
        <w:t xml:space="preserve">کتب علي ظهر النسخة 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السيد الحسيب النسيب ، العالم الفاضل الکامل ، خلاصة البلغاء ، زبدة الخطباء النصحاء الألبّاء، أنموذج سلفه الطاهرين، وصفوة الفضلاء البارعين ، فخر الملّة والشريعة والدين ، محمد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أوصاله</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وقال المجلسي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النجيب العالم محمد بن أبي طالب</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وقال في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من سادة</w:t>
      </w:r>
    </w:p>
    <w:p>
      <w:pPr>
        <w:pStyle w:val="BookText"/>
        <w:rPr/>
      </w:pPr>
      <w:r>
        <w:rPr>
          <w:rFonts w:ascii="Amiri" w:hAnsi="Amiri" w:eastAsia="Amiri" w:cs="Amiri"/>
          <w:color w:val="111111"/>
          <w:sz w:val="28"/>
          <w:sz w:val="28"/>
          <w:szCs w:val="28"/>
          <w:rtl w:val="true"/>
          <w:lang w:bidi="ar-SA"/>
        </w:rPr>
        <w:t xml:space="preserve">الأفاضل المتأخرين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وقال السيّد إعجاز النيسابوري الکنتوري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النجيب العالم محمد بن</w:t>
      </w:r>
    </w:p>
    <w:p>
      <w:pPr>
        <w:pStyle w:val="BookText"/>
        <w:rPr/>
      </w:pPr>
      <w:r>
        <w:rPr>
          <w:rFonts w:ascii="Amiri" w:hAnsi="Amiri" w:eastAsia="Amiri" w:cs="Amiri"/>
          <w:color w:val="111111"/>
          <w:sz w:val="28"/>
          <w:sz w:val="28"/>
          <w:szCs w:val="28"/>
          <w:rtl w:val="true"/>
          <w:lang w:bidi="ar-SA"/>
        </w:rPr>
        <w:t>أبي طالب</w:t>
      </w:r>
      <w:r>
        <w:rPr>
          <w:rStyle w:val="FootnoteAnchor"/>
          <w:rtl w:val="true"/>
        </w:rPr>
        <w:footnoteReference w:id="1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الميرزا الخوانساري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کلامه عن الفقيه محمد بن أبي طالب الاسترابادي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ليعلم أنّ هذا الرجل غير محمد بن أبي طالب الحسيني الحائري الذي کان هو أيضاً کما في رجال النيسابوري</w:t>
      </w:r>
      <w:r>
        <w:rPr>
          <w:rStyle w:val="FootnoteAnchor"/>
          <w:rtl w:val="true"/>
        </w:rPr>
        <w:footnoteReference w:id="13"/>
      </w:r>
      <w:r>
        <w:rPr>
          <w:rFonts w:ascii="Amiri" w:hAnsi="Amiri" w:eastAsia="Amiri" w:cs="Amiri"/>
          <w:color w:val="111111"/>
          <w:sz w:val="28"/>
          <w:sz w:val="28"/>
          <w:szCs w:val="28"/>
          <w:rtl w:val="true"/>
          <w:lang w:bidi="ar-SA"/>
        </w:rPr>
        <w:t xml:space="preserve">من جملة </w:t>
      </w:r>
      <w:bookmarkStart w:id="29" w:name="pg11606_133803"/>
    </w:p>
    <w:p>
      <w:pPr>
        <w:pStyle w:val="BookText"/>
        <w:rPr/>
      </w:pPr>
      <w:bookmarkEnd w:id="29"/>
      <w:r>
        <w:rPr>
          <w:rFonts w:ascii="Amiri" w:hAnsi="Amiri" w:eastAsia="Amiri" w:cs="Amiri"/>
          <w:color w:val="111111"/>
          <w:sz w:val="28"/>
          <w:sz w:val="28"/>
          <w:szCs w:val="28"/>
          <w:rtl w:val="true"/>
          <w:lang w:bidi="ar-SA"/>
        </w:rPr>
        <w:t>المشايخ</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حائريّ الأصل لکنّه کرکيّ ، کما هو صرح في کتابه ، وکما بيناه فيما سبق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السيّد محسن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هادي صدر الدين العاملي الأصفهاني الکاظمي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تأسيس الشيعة الکرام</w:t>
      </w:r>
    </w:p>
    <w:p>
      <w:pPr>
        <w:pStyle w:val="BookText"/>
        <w:rPr/>
      </w:pPr>
      <w:r>
        <w:rPr>
          <w:rFonts w:ascii="Amiri" w:hAnsi="Amiri" w:eastAsia="Amiri" w:cs="Amiri"/>
          <w:color w:val="111111"/>
          <w:sz w:val="28"/>
          <w:sz w:val="28"/>
          <w:szCs w:val="28"/>
          <w:rtl w:val="true"/>
          <w:lang w:bidi="ar-SA"/>
        </w:rPr>
        <w:t>الفنون الاسلام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وصفه</w:t>
      </w:r>
    </w:p>
    <w:p>
      <w:pPr>
        <w:pStyle w:val="BookText"/>
        <w:rPr/>
      </w:pPr>
      <w:r>
        <w:rPr>
          <w:rFonts w:ascii="Amiri" w:hAnsi="Amiri" w:eastAsia="Amiri" w:cs="Amiri"/>
          <w:color w:val="111111"/>
          <w:sz w:val="28"/>
          <w:sz w:val="28"/>
          <w:szCs w:val="28"/>
          <w:rtl w:val="true"/>
          <w:lang w:bidi="ar-SA"/>
        </w:rPr>
        <w:t xml:space="preserve">بالعالم الجليل والسيد الجليل </w:t>
      </w:r>
      <w:r>
        <w:rPr>
          <w:rStyle w:val="FootnoteAnchor"/>
          <w:rtl w:val="true"/>
        </w:rPr>
        <w:footnoteReference w:id="16"/>
      </w:r>
    </w:p>
    <w:p>
      <w:pPr>
        <w:pStyle w:val="Heading3"/>
        <w:numPr>
          <w:ilvl w:val="2"/>
          <w:numId w:val="1"/>
        </w:numPr>
        <w:rPr/>
      </w:pPr>
      <w:bookmarkStart w:id="30" w:name="__RefHeading___Toc5394490_73709187"/>
      <w:bookmarkStart w:id="31" w:name="_Toc10"/>
      <w:bookmarkEnd w:id="30"/>
      <w:r>
        <w:rPr>
          <w:rtl w:val="true"/>
        </w:rPr>
        <w:t xml:space="preserve">ولده </w:t>
      </w:r>
      <w:r>
        <w:rPr>
          <w:rtl w:val="true"/>
        </w:rPr>
        <w:t>:</w:t>
      </w:r>
      <w:bookmarkEnd w:id="31"/>
    </w:p>
    <w:p>
      <w:pPr>
        <w:pStyle w:val="BookText"/>
        <w:rPr/>
      </w:pPr>
      <w:r>
        <w:rPr>
          <w:rFonts w:ascii="IRNazanin" w:hAnsi="IRNazanin" w:eastAsia="IRNazanin"/>
          <w:color w:val="111111"/>
          <w:sz w:val="28"/>
          <w:sz w:val="28"/>
          <w:szCs w:val="28"/>
          <w:rtl w:val="true"/>
          <w:lang w:bidi="fa-IR"/>
        </w:rPr>
        <w:t xml:space="preserve">صرّح المؤلّف رحمه الله أنّه أرسل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ليأتيه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 ولا نعلم کم له من الأولاد ، وکم کان عمر ناصر</w:t>
      </w:r>
    </w:p>
    <w:p>
      <w:pPr>
        <w:pStyle w:val="BookText"/>
        <w:rPr/>
      </w:pPr>
      <w:r>
        <w:rPr>
          <w:rFonts w:ascii="IRNazanin" w:hAnsi="IRNazanin" w:eastAsia="IRNazanin"/>
          <w:color w:val="111111"/>
          <w:sz w:val="28"/>
          <w:sz w:val="28"/>
          <w:szCs w:val="28"/>
          <w:rtl w:val="true"/>
          <w:lang w:bidi="fa-IR"/>
        </w:rPr>
        <w:t>حينذاک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اهمها</w:t>
      </w:r>
    </w:p>
    <w:p>
      <w:pPr>
        <w:pStyle w:val="Heading3"/>
        <w:numPr>
          <w:ilvl w:val="2"/>
          <w:numId w:val="1"/>
        </w:numPr>
        <w:rPr/>
      </w:pPr>
      <w:bookmarkStart w:id="32" w:name="__RefHeading___Toc5394492_73709187"/>
      <w:bookmarkStart w:id="33" w:name="_Toc11"/>
      <w:bookmarkEnd w:id="32"/>
      <w:r>
        <w:rPr>
          <w:rtl w:val="true"/>
        </w:rPr>
        <w:t xml:space="preserve">فترة عمره الشريف </w:t>
      </w:r>
      <w:r>
        <w:rPr>
          <w:rtl w:val="true"/>
        </w:rPr>
        <w:t>:</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أنّا لم نتعرف علي تاريخ ولادة المؤلّف ولا تاريخ وفاته رحمه الله ، </w:t>
      </w:r>
    </w:p>
    <w:p>
      <w:pPr>
        <w:pStyle w:val="BookText"/>
        <w:rPr/>
      </w:pPr>
      <w:r>
        <w:rPr>
          <w:rFonts w:ascii="IRNazanin" w:hAnsi="IRNazanin" w:eastAsia="IRNazanin"/>
          <w:color w:val="111111"/>
          <w:sz w:val="28"/>
          <w:sz w:val="28"/>
          <w:szCs w:val="28"/>
          <w:rtl w:val="true"/>
          <w:lang w:bidi="fa-IR"/>
        </w:rPr>
        <w:t xml:space="preserve">فلذا من الصعب تحديد الفترة التي عاشها ، إلّا أنّ هناک دلالات نعرف من خلالها العصر الّذي عاش فيه هذا السيّد البارع ، وکما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رحمه الله عثر علي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للمولي الحسين الواعظ الکاشفي ، المتوفّي سنة </w:t>
      </w:r>
      <w:r>
        <w:rPr>
          <w:rFonts w:eastAsia="IRNazanin" w:cs="IRNazanin"/>
          <w:color w:val="111111"/>
          <w:sz w:val="28"/>
          <w:szCs w:val="28"/>
          <w:rtl w:val="true"/>
          <w:lang w:bidi="fa-IR"/>
        </w:rPr>
        <w:t>«</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وتاريخ تأليف الروضة هو سنة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وألف کتابه هذا علي منوال الروضة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أشاد رحمه الله في کتابه هذا بالسلطان شاه إسماعيل الصفوي ، المولود سنة </w:t>
      </w:r>
      <w:r>
        <w:rPr>
          <w:rFonts w:eastAsia="IRNazanin" w:cs="IRNazanin"/>
          <w:color w:val="111111"/>
          <w:sz w:val="28"/>
          <w:szCs w:val="28"/>
          <w:rtl w:val="true"/>
          <w:lang w:bidi="fa-IR"/>
        </w:rPr>
        <w:t>«</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وتسلم السلطة سنة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وقاتل شيک خان الاوزبک سنة </w:t>
      </w:r>
      <w:r>
        <w:rPr>
          <w:rFonts w:eastAsia="IRNazanin" w:cs="IRNazanin"/>
          <w:color w:val="111111"/>
          <w:sz w:val="28"/>
          <w:szCs w:val="28"/>
          <w:rtl w:val="true"/>
          <w:lang w:bidi="fa-IR"/>
        </w:rPr>
        <w:t>«</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وتوفي سنة </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زار المؤلّف مرقد أمير المؤمنين عليه السلام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قصائده وصرّح بأن عمره کان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Style w:val="FootnoteAnchor"/>
          <w:rtl w:val="true"/>
        </w:rPr>
        <w:footnoteReference w:id="1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السجع النفيس عام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صرّح بأنّه حصل علي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الحلّي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ونستنتج من هذا انّه رحمه الله ولد في القرن التاسع وعاش إلي أواسط</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القرن العاشر </w:t>
      </w:r>
      <w:r>
        <w:rPr>
          <w:rFonts w:eastAsia="IRNazanin" w:cs="IRNazanin"/>
          <w:color w:val="111111"/>
          <w:sz w:val="28"/>
          <w:szCs w:val="28"/>
          <w:rtl w:val="true"/>
          <w:lang w:bidi="fa-IR"/>
        </w:rPr>
        <w:t xml:space="preserve">. </w:t>
      </w:r>
      <w:bookmarkStart w:id="34" w:name="pg11606_133805"/>
    </w:p>
    <w:p>
      <w:pPr>
        <w:pStyle w:val="Heading2"/>
        <w:numPr>
          <w:ilvl w:val="1"/>
          <w:numId w:val="1"/>
        </w:numPr>
        <w:rPr/>
      </w:pPr>
      <w:bookmarkStart w:id="35" w:name="__RefHeading___Toc5394494_73709187"/>
      <w:bookmarkStart w:id="36" w:name="_Toc12"/>
      <w:bookmarkEnd w:id="34"/>
      <w:bookmarkEnd w:id="35"/>
      <w:r>
        <w:rPr>
          <w:rtl w:val="true"/>
        </w:rPr>
        <w:t>حول الکتاب</w:t>
      </w:r>
      <w:bookmarkEnd w:id="36"/>
    </w:p>
    <w:p>
      <w:pPr>
        <w:pStyle w:val="Heading3"/>
        <w:numPr>
          <w:ilvl w:val="2"/>
          <w:numId w:val="1"/>
        </w:numPr>
        <w:rPr/>
      </w:pPr>
      <w:bookmarkStart w:id="37" w:name="__RefHeading___Toc5394496_73709187"/>
      <w:bookmarkStart w:id="38" w:name="_Toc13"/>
      <w:bookmarkEnd w:id="37"/>
      <w:r>
        <w:rPr>
          <w:rtl w:val="true"/>
        </w:rPr>
        <w:t>اشارة</w:t>
      </w:r>
      <w:bookmarkEnd w:id="38"/>
    </w:p>
    <w:p>
      <w:pPr>
        <w:pStyle w:val="BookText"/>
        <w:rPr/>
      </w:pPr>
      <w:r>
        <w:rPr>
          <w:rFonts w:ascii="IRNazanin" w:hAnsi="IRNazanin" w:eastAsia="IRNazanin"/>
          <w:color w:val="111111"/>
          <w:sz w:val="28"/>
          <w:sz w:val="28"/>
          <w:szCs w:val="28"/>
          <w:rtl w:val="true"/>
          <w:lang w:bidi="fa-IR"/>
        </w:rPr>
        <w:t xml:space="preserve">سفر کبير ثمين جلّه في مقتل الإمام الحسين بن علي عليهما السلام وثواب إظهار الجزع لمصابه ومصاب أهل بيته ، والبکاء لرزّيتهم والجلوس العزيتّهم ، وحمل سبايا رسول الله صلّي الله عليه و آله وبناته وأحفاده إلي الشام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بعد أن منّ الله عليَّ بمجاورة سبط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لساني بمدح رسوله المصطفي ، ووليّه المرتضي ، وأهل بيتهما الأئمّة النجباء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فصرتُ أحلّي بذکرهم المنابر ، و أزيّن بشکرهم المحاضر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 أن يمضي يوم من الأيّام التي حباهم الله فيها بتفضيله ، ونوّه بذکرهم في محکم تنزيله ، إلّا وقد وضعتُ خطبة في فضل ذلک اليوم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کخطبة مولد البشير النذير ، وخطبة يوم الغدير وذيّلتها بأحاديث رائقة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وخطبة يوم السادس من شهر ذي الحجّة الذي کان فيه تزويج البتول من صنو الرسول ، ويوم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في فضلهم أتي ، والمجلس المشهور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الزوار ومنحة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مجلس ذکرت فيه ثواب زيارة سيّد الشهداء وفضل کربلاء ، وکالتعزية الموسومة ب</w:t>
      </w:r>
    </w:p>
    <w:p>
      <w:pPr>
        <w:pStyle w:val="BookText"/>
        <w:rPr/>
      </w:pPr>
      <w:r>
        <w:rPr>
          <w:rFonts w:ascii="IRNazanin" w:hAnsi="IRNazanin" w:eastAsia="IRNazanin"/>
          <w:color w:val="111111"/>
          <w:sz w:val="28"/>
          <w:sz w:val="28"/>
          <w:szCs w:val="28"/>
          <w:rtl w:val="true"/>
          <w:lang w:bidi="fa-IR"/>
        </w:rPr>
        <w:t>مجرية العبرة ومحزنة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خطبة يوم التاسع من المحرم ، وکالمجلس المشهور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أسباب النفاق وقامع أرباب 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مجلس قلته بإذن الله في اليوم السادس والعشرين من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وکالرسالة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السجع النفيس في محاورة الدلام وإبليس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ذلک من رسائل وخطب وأشعار تحث علي اقتناء الفضائل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ذلک يشتمل علي مائتي ورقة وأکثر ، أبهي من عقود اللآليء</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وأبهر</w:t>
      </w:r>
      <w:r>
        <w:rPr>
          <w:rFonts w:eastAsia="IRNazanin" w:cs="IRNazanin"/>
          <w:color w:val="111111"/>
          <w:sz w:val="28"/>
          <w:szCs w:val="28"/>
          <w:rtl w:val="true"/>
          <w:lang w:bidi="fa-IR"/>
        </w:rPr>
        <w:t xml:space="preserve">... </w:t>
      </w:r>
      <w:bookmarkStart w:id="39" w:name="pg11606_133806"/>
    </w:p>
    <w:p>
      <w:pPr>
        <w:pStyle w:val="BookText"/>
        <w:rPr/>
      </w:pPr>
      <w:bookmarkEnd w:id="39"/>
      <w:r>
        <w:rPr>
          <w:rFonts w:ascii="IRNazanin" w:hAnsi="IRNazanin" w:eastAsia="IRNazanin"/>
          <w:color w:val="111111"/>
          <w:sz w:val="28"/>
          <w:sz w:val="28"/>
          <w:szCs w:val="28"/>
          <w:rtl w:val="true"/>
          <w:lang w:bidi="fa-IR"/>
        </w:rPr>
        <w:t xml:space="preserve">ثمّ إنّي بعد ذلک عثرت علي کتاب لبعض فصحاء اللغة الفارسيّة ، و فرسان البلاغة الأعجميّة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رتبه علي عشرة مجالس لقيام المآتم المصاب الغرّ الميامين من بني هاشم شهداء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وجعلها خاصّة بالعشر الأول من شهر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لکلّ يوم من أيّامه مجلساً لقواعد الحزن والتعزية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فاستخرت الله سبحانه أن أنسخ علي منواله في التصنيف والترتيب ، وأقتدي بأفعاله في التأليف والتهذيب ، وأزيّن مجالس أهل الإيمان بمناقب سادتهم ومواليهم ، وأهیَّج أحزان قلوب أهل العرفان من شيعتهم ومواليهم ، وأُحلَّي أجياد اللسان العربي بدرر نظم ونثري ، وأُجدَّد معاهد الأشجان بنواضح بدائع فکري ، ورتبّته کترتيبه ، وبوّبته کتبويبه ، لکن لم أقصد ترجمة کلامه ، ولا سلکت مسلکه في تثاره ونظامه ، وجعلته عشرة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آورد فيه من الأحاديث إلّا ما صحّحه علماؤنا ، ورجّحه أعلامنا ، ودوّنوه في کتبهم ، ونقلوه عن أئمّتهم</w:t>
      </w:r>
      <w:r>
        <w:rPr>
          <w:rStyle w:val="FootnoteAnchor"/>
          <w:rtl w:val="true"/>
        </w:rPr>
        <w:footnoteReference w:id="21"/>
      </w:r>
    </w:p>
    <w:p>
      <w:pPr>
        <w:pStyle w:val="Heading3"/>
        <w:numPr>
          <w:ilvl w:val="2"/>
          <w:numId w:val="1"/>
        </w:numPr>
        <w:rPr/>
      </w:pPr>
      <w:bookmarkStart w:id="40" w:name="__RefHeading___Toc5394498_73709187"/>
      <w:bookmarkStart w:id="41" w:name="_Toc14"/>
      <w:bookmarkEnd w:id="40"/>
      <w:r>
        <w:rPr>
          <w:rtl w:val="true"/>
        </w:rPr>
        <w:t xml:space="preserve">نسخة الکتاب </w:t>
      </w:r>
      <w:r>
        <w:rPr>
          <w:rtl w:val="true"/>
        </w:rPr>
        <w:t>:</w:t>
      </w:r>
      <w:bookmarkEnd w:id="41"/>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 النسخة النفيسة المحفوظة في مکتبة مدرسة النمازي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توابع محافظة تبريز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مکتوبة بخطّ نسخ متوسّط ، وأخطاؤها ليست قليلة ، تقع في </w:t>
      </w:r>
      <w:r>
        <w:rPr>
          <w:rFonts w:eastAsia="IRNazanin" w:cs="IRNazanin"/>
          <w:color w:val="111111"/>
          <w:sz w:val="28"/>
          <w:szCs w:val="28"/>
          <w:rtl w:val="true"/>
          <w:lang w:bidi="fa-IR"/>
        </w:rPr>
        <w:t>«</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 احتوت کل صفحة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سطراً، قياس الصفحة</w:t>
      </w:r>
      <w:r>
        <w:rPr>
          <w:rFonts w:eastAsia="IRNazanin" w:cs="IRNazanin"/>
          <w:color w:val="111111"/>
          <w:sz w:val="28"/>
          <w:szCs w:val="28"/>
          <w:lang w:bidi="fa-IR"/>
        </w:rPr>
        <w:t>11/7017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 سقط من وسطها صفحة واحدة أکملناها من مقتل الإمام الحسين عليه السلام للخوارزمي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له في </w:t>
      </w:r>
      <w:bookmarkStart w:id="42" w:name="pg11606_133807"/>
    </w:p>
    <w:p>
      <w:pPr>
        <w:pStyle w:val="BookText"/>
        <w:rPr/>
      </w:pPr>
      <w:bookmarkEnd w:id="42"/>
      <w:r>
        <w:rPr>
          <w:rFonts w:ascii="IRNazanin" w:hAnsi="IRNazanin" w:eastAsia="IRNazanin"/>
          <w:color w:val="111111"/>
          <w:sz w:val="28"/>
          <w:sz w:val="28"/>
          <w:szCs w:val="28"/>
          <w:rtl w:val="true"/>
          <w:lang w:bidi="fa-IR"/>
        </w:rPr>
        <w:t xml:space="preserve">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آخرها أيضاً صفحة أو أکثر وهي من نثر المؤلّف ، فلذا توقّفنا في آخر الکتاب کما في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علي النسخة بعض الحواشي بالفارسية وبالعربية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کتب علي ظهر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وبنفس خطّ کاتب النسخة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السيد الحسيب النسيب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الحسيني الموسوي الحائري أدام الله أوصاله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فيفهم من هذا أنّ النسخة مکتوبة في عصر المؤلّف ولعلّ کاتبها تلميذ</w:t>
      </w:r>
    </w:p>
    <w:p>
      <w:pPr>
        <w:pStyle w:val="BookText"/>
        <w:rPr/>
      </w:pPr>
      <w:r>
        <w:rPr>
          <w:rFonts w:ascii="IRNazanin" w:hAnsi="IRNazanin" w:eastAsia="IRNazanin"/>
          <w:color w:val="111111"/>
          <w:sz w:val="28"/>
          <w:sz w:val="28"/>
          <w:szCs w:val="28"/>
          <w:rtl w:val="true"/>
          <w:lang w:bidi="fa-IR"/>
        </w:rPr>
        <w:t>المؤلّف أو شخص آخر</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فرج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5394500_73709187"/>
      <w:bookmarkStart w:id="44" w:name="_Toc15"/>
      <w:bookmarkEnd w:id="43"/>
      <w:r>
        <w:rPr>
          <w:rtl w:val="true"/>
        </w:rPr>
        <w:t xml:space="preserve">تسمية الکتاب </w:t>
      </w:r>
      <w:r>
        <w:rPr>
          <w:rtl w:val="true"/>
        </w:rPr>
        <w:t>:</w:t>
      </w:r>
      <w:bookmarkEnd w:id="44"/>
    </w:p>
    <w:p>
      <w:pPr>
        <w:pStyle w:val="BookText"/>
        <w:rPr/>
      </w:pPr>
      <w:r>
        <w:rPr>
          <w:rFonts w:ascii="IRNazanin" w:hAnsi="IRNazanin" w:eastAsia="IRNazanin"/>
          <w:color w:val="111111"/>
          <w:sz w:val="28"/>
          <w:sz w:val="28"/>
          <w:szCs w:val="28"/>
          <w:rtl w:val="true"/>
          <w:lang w:bidi="fa-IR"/>
        </w:rPr>
        <w:t xml:space="preserve">أطلق علي الکتاب عدّة تسميات ، وکما يلي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تسلية المُجَالس</w:t>
      </w:r>
      <w:r>
        <w:rPr>
          <w:rStyle w:val="FootnoteAnchor"/>
          <w:rtl w:val="true"/>
        </w:rPr>
        <w:footnoteReference w:id="2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تسلية المُجَالس وزينة المَجَالس</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Style w:val="FootnoteAnchor"/>
          <w:rtl w:val="true"/>
        </w:rPr>
        <w:footnoteReference w:id="25"/>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مقتل الإمام الحسين عليه السلام </w:t>
      </w:r>
      <w:r>
        <w:rPr>
          <w:rStyle w:val="FootnoteAnchor"/>
          <w:rtl w:val="true"/>
        </w:rPr>
        <w:footnoteReference w:id="26"/>
      </w:r>
      <w:r>
        <w:rPr>
          <w:rFonts w:ascii="IRNazanin" w:hAnsi="IRNazanin" w:eastAsia="IRNazanin"/>
          <w:color w:val="111111"/>
          <w:sz w:val="28"/>
          <w:sz w:val="28"/>
          <w:szCs w:val="28"/>
          <w:rtl w:val="true"/>
          <w:lang w:bidi="fa-IR"/>
        </w:rPr>
        <w:t xml:space="preserve">وجميعها غير بعيد عن الصحيح ، وثانيها هو الأصحّ والأکمل ، وهو الذي </w:t>
      </w:r>
      <w:bookmarkStart w:id="45" w:name="pg11606_133808"/>
    </w:p>
    <w:p>
      <w:pPr>
        <w:pStyle w:val="BookText"/>
        <w:rPr/>
      </w:pPr>
      <w:bookmarkEnd w:id="45"/>
      <w:r>
        <w:rPr>
          <w:rFonts w:ascii="IRNazanin" w:hAnsi="IRNazanin" w:eastAsia="IRNazanin"/>
          <w:color w:val="111111"/>
          <w:sz w:val="28"/>
          <w:sz w:val="28"/>
          <w:szCs w:val="28"/>
          <w:rtl w:val="true"/>
          <w:lang w:bidi="fa-IR"/>
        </w:rPr>
        <w:t>صّرح به المؤلّف في مقدّمته للکتاب ، وکان اختيارنا عليه</w:t>
      </w:r>
      <w:r>
        <w:rPr>
          <w:rFonts w:eastAsia="IRNazanin" w:cs="IRNazanin"/>
          <w:color w:val="111111"/>
          <w:sz w:val="28"/>
          <w:szCs w:val="28"/>
          <w:rtl w:val="true"/>
          <w:lang w:bidi="fa-IR"/>
        </w:rPr>
        <w:t>.</w:t>
      </w:r>
    </w:p>
    <w:p>
      <w:pPr>
        <w:pStyle w:val="Heading3"/>
        <w:numPr>
          <w:ilvl w:val="2"/>
          <w:numId w:val="1"/>
        </w:numPr>
        <w:rPr/>
      </w:pPr>
      <w:bookmarkStart w:id="46" w:name="__RefHeading___Toc5394502_73709187"/>
      <w:bookmarkStart w:id="47" w:name="_Toc16"/>
      <w:bookmarkEnd w:id="46"/>
      <w:r>
        <w:rPr>
          <w:rtl w:val="true"/>
        </w:rPr>
        <w:t xml:space="preserve">اشتباهان حول الکتاب </w:t>
      </w:r>
      <w:r>
        <w:rPr>
          <w:rtl w:val="true"/>
        </w:rPr>
        <w:t>:</w:t>
      </w:r>
      <w:bookmarkEnd w:id="47"/>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الخوانساري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رجال النيسابوري ، وعند ذکره للمؤلّف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في مقتل مولانا الحسين عليه السلام</w:t>
      </w:r>
      <w:r>
        <w:rPr>
          <w:rStyle w:val="FootnoteAnchor"/>
          <w:rtl w:val="true"/>
        </w:rPr>
        <w:footnoteReference w:id="27"/>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والحال کا عرفت انّه کتاب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الأستاذ عبد الجبّار الرفاعي حفظه الله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کتب عن</w:t>
      </w:r>
    </w:p>
    <w:p>
      <w:pPr>
        <w:pStyle w:val="BookText"/>
        <w:rPr/>
      </w:pPr>
      <w:r>
        <w:rPr>
          <w:rFonts w:ascii="Amiri" w:hAnsi="Amiri" w:eastAsia="Amiri" w:cs="Amiri"/>
          <w:color w:val="111111"/>
          <w:sz w:val="28"/>
          <w:sz w:val="28"/>
          <w:szCs w:val="28"/>
          <w:rtl w:val="true"/>
          <w:lang w:bidi="ar-SA"/>
        </w:rPr>
        <w:t>الرسول وأهل البيت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153/7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تسلية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w:t>
      </w:r>
    </w:p>
    <w:p>
      <w:pPr>
        <w:pStyle w:val="BookText"/>
        <w:rPr/>
      </w:pPr>
      <w:r>
        <w:rPr>
          <w:rFonts w:ascii="Amiri" w:hAnsi="Amiri" w:eastAsia="Amiri" w:cs="Amiri"/>
          <w:color w:val="111111"/>
          <w:sz w:val="28"/>
          <w:sz w:val="28"/>
          <w:szCs w:val="28"/>
          <w:rtl w:val="true"/>
          <w:lang w:bidi="ar-SA"/>
        </w:rPr>
        <w:t xml:space="preserve">محمد الحسيني الحائري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 قال في ص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18677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مجد الدين محمد بن أبي طالب</w:t>
      </w:r>
    </w:p>
    <w:p>
      <w:pPr>
        <w:pStyle w:val="BookText"/>
        <w:rPr/>
      </w:pPr>
      <w:r>
        <w:rPr>
          <w:rFonts w:ascii="Amiri" w:hAnsi="Amiri" w:eastAsia="Amiri" w:cs="Amiri"/>
          <w:color w:val="111111"/>
          <w:sz w:val="28"/>
          <w:sz w:val="28"/>
          <w:szCs w:val="28"/>
          <w:rtl w:val="true"/>
          <w:lang w:bidi="ar-SA"/>
        </w:rPr>
        <w:t xml:space="preserve">الحسيني الحائري ، فرغ منه 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ثالثة في ج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أبي عبدالله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الحائري ، تقدّم</w:t>
      </w:r>
    </w:p>
    <w:p>
      <w:pPr>
        <w:pStyle w:val="BookText"/>
        <w:rPr/>
      </w:pP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ويمکن تصحيح هذا الاشتباه بالنقاط التالية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خلط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للسيّد مجد الدين محمد بن أبي طالب الحائري ، وذلک </w:t>
      </w:r>
    </w:p>
    <w:p>
      <w:pPr>
        <w:pStyle w:val="BookText"/>
        <w:rPr/>
      </w:pPr>
      <w:r>
        <w:rPr>
          <w:rFonts w:ascii="IRNazanin" w:hAnsi="IRNazanin" w:eastAsia="IRNazanin"/>
          <w:color w:val="111111"/>
          <w:sz w:val="28"/>
          <w:sz w:val="28"/>
          <w:szCs w:val="28"/>
          <w:rtl w:val="true"/>
          <w:lang w:bidi="fa-IR"/>
        </w:rPr>
        <w:t xml:space="preserve">نتيجة اشتراک اسم الکتاب واسم المؤلّف في الاثنين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زينة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التواريخ وليس في مقتل الإمام الحسين</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قال الشيخ آقا بزرگ الطهراني رحمه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التواريخ ، للأمير مجد الدين محمد الحسيني المتخلص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باسم الشاه طهماسب ، مرتّباً علي تسعة أجزاء ، وکلّ جزء علي عشرة فصول ، إلّا الجزء الأخير فإنّه لم يخرج منه إلّا ثمانية فصول في النسخة المخطوطة ، لکنّه اُلحق بالکتاب فصلان في الطبع ؛ أحدهما في تواريخ المغول ، والآخر في الصفويّة ، وينقل عنه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 کلامه</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کتابه للشاه إسماعيل الصفوي الّذي کانت السلطة بيده في عام </w:t>
      </w:r>
      <w:r>
        <w:rPr>
          <w:rFonts w:eastAsia="IRNazanin" w:cs="IRNazanin"/>
          <w:color w:val="111111"/>
          <w:sz w:val="28"/>
          <w:szCs w:val="28"/>
          <w:rtl w:val="true"/>
          <w:lang w:bidi="fa-IR"/>
        </w:rPr>
        <w:t>«</w:t>
      </w:r>
      <w:r>
        <w:rPr>
          <w:rFonts w:eastAsia="IRNazanin" w:cs="IRNazanin"/>
          <w:color w:val="111111"/>
          <w:sz w:val="28"/>
          <w:szCs w:val="28"/>
          <w:lang w:bidi="fa-IR"/>
        </w:rPr>
        <w:t>906</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وهذا يعني أنّ تاريخ تأليف الکتاب يقع في هذه الفترة ، و مؤلّف هکذا کتاب من البعيد أن يقل عمره عن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 فعلي غالب الظن أن ميلاده کان قبل سنة</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ألّف کتابه سنة </w:t>
      </w:r>
      <w:r>
        <w:rPr>
          <w:rFonts w:eastAsia="IRNazanin" w:cs="IRNazanin"/>
          <w:color w:val="111111"/>
          <w:sz w:val="28"/>
          <w:szCs w:val="28"/>
          <w:rtl w:val="true"/>
          <w:lang w:bidi="fa-IR"/>
        </w:rPr>
        <w:t xml:space="preserve">«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ومن</w:t>
      </w:r>
    </w:p>
    <w:p>
      <w:pPr>
        <w:pStyle w:val="BookText"/>
        <w:rPr/>
      </w:pPr>
      <w:r>
        <w:rPr>
          <w:rFonts w:ascii="Amiri" w:hAnsi="Amiri" w:eastAsia="Amiri" w:cs="Amiri"/>
          <w:color w:val="111111"/>
          <w:sz w:val="28"/>
          <w:sz w:val="28"/>
          <w:szCs w:val="28"/>
          <w:rtl w:val="true"/>
          <w:lang w:bidi="ar-SA"/>
        </w:rPr>
        <w:t>المعلوم أنّه توفّي بعد هذا التاريخ</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وبالنتيجة فمن البعيد جدّاً أن يکون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تسلية المُجَالس وزينة المَجَالس المولود قبل سنة </w:t>
      </w:r>
      <w:r>
        <w:rPr>
          <w:rFonts w:eastAsia="IRNazanin" w:cs="IRNazanin"/>
          <w:color w:val="111111"/>
          <w:sz w:val="28"/>
          <w:szCs w:val="28"/>
          <w:rtl w:val="true"/>
          <w:lang w:bidi="fa-IR"/>
        </w:rPr>
        <w:t>«</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قد عمّر لما بعد سنة </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48" w:name="pg11606_133810"/>
    </w:p>
    <w:p>
      <w:pPr>
        <w:pStyle w:val="BookText"/>
        <w:rPr/>
      </w:pPr>
      <w:bookmarkEnd w:id="48"/>
      <w:r>
        <w:rPr>
          <w:rFonts w:ascii="IRNazanin" w:hAnsi="IRNazanin" w:eastAsia="IRNazanin"/>
          <w:color w:val="111111"/>
          <w:sz w:val="28"/>
          <w:sz w:val="28"/>
          <w:szCs w:val="28"/>
          <w:rtl w:val="true"/>
          <w:lang w:bidi="fa-IR"/>
        </w:rPr>
        <w:t xml:space="preserve">ومن الجدير بالذکر أنّ العلّامة المجلسي رحمه الله قد نقل في بحار الأنوار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المجلّد العاشر من الطبع القديم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وغيرها والمجلّد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الطبع الجديد </w:t>
      </w:r>
      <w:r>
        <w:rPr>
          <w:rFonts w:eastAsia="IRNazanin" w:cs="IRNazanin"/>
          <w:color w:val="111111"/>
          <w:sz w:val="28"/>
          <w:szCs w:val="28"/>
          <w:rtl w:val="true"/>
          <w:lang w:bidi="fa-IR"/>
        </w:rPr>
        <w:t>.</w:t>
      </w:r>
    </w:p>
    <w:p>
      <w:pPr>
        <w:pStyle w:val="Heading2"/>
        <w:numPr>
          <w:ilvl w:val="1"/>
          <w:numId w:val="1"/>
        </w:numPr>
        <w:rPr/>
      </w:pPr>
      <w:bookmarkStart w:id="49" w:name="__RefHeading___Toc5394504_73709187"/>
      <w:bookmarkStart w:id="50" w:name="_Toc17"/>
      <w:bookmarkEnd w:id="49"/>
      <w:r>
        <w:rPr>
          <w:rtl w:val="true"/>
        </w:rPr>
        <w:t>منهجيّة التحقيق</w:t>
      </w:r>
      <w:bookmarkEnd w:id="50"/>
    </w:p>
    <w:p>
      <w:pPr>
        <w:pStyle w:val="BookText"/>
        <w:rPr/>
      </w:pPr>
      <w:r>
        <w:rPr>
          <w:rFonts w:ascii="IRNazanin" w:hAnsi="IRNazanin" w:eastAsia="IRNazanin"/>
          <w:color w:val="111111"/>
          <w:sz w:val="28"/>
          <w:sz w:val="28"/>
          <w:szCs w:val="28"/>
          <w:rtl w:val="true"/>
          <w:lang w:bidi="fa-IR"/>
        </w:rPr>
        <w:t xml:space="preserve">کان أوّل عملي هو استنساخ النسخة الخطّيّة ، ومن ثمّ إرجاع الأحاديث إلي مصادرها الأصليّة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يصرّح المؤلّف بمصادرها علي الأغلب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طابقت الأحاديث مع مصادرها ، وبعد ذلک ضبطت النصّ ضبطاً متقناً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قدر الوسع والإمکان ، ولم أدّع الکمال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يلي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طابقت الآيات القرآنيّة الشريفة مع القرآن الکريم وأثبتّها کما هي في</w:t>
      </w:r>
    </w:p>
    <w:p>
      <w:pPr>
        <w:pStyle w:val="BookText"/>
        <w:rPr/>
      </w:pP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أضفته من المصادر جعلته 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وأشرت لذلک في محلّه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اقتصرت في الإشارة لموارد الاختلافات بين النسخة والمصادر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المهمّة منها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قمت باتّحاد الأحاديث الواردة في الکتاب مع المصادر الحديثيّة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المعتبرة </w:t>
      </w:r>
      <w:r>
        <w:rPr>
          <w:rFonts w:eastAsia="Amiri" w:cs="Amiri" w:ascii="Amiri" w:hAnsi="Amiri"/>
          <w:color w:val="111111"/>
          <w:sz w:val="28"/>
          <w:szCs w:val="28"/>
          <w:rtl w:val="true"/>
          <w:lang w:bidi="ar-SA"/>
        </w:rPr>
        <w:t xml:space="preserve">. </w:t>
      </w:r>
      <w:bookmarkStart w:id="51" w:name="pg11606_133811"/>
    </w:p>
    <w:p>
      <w:pPr>
        <w:pStyle w:val="Heading2"/>
        <w:numPr>
          <w:ilvl w:val="1"/>
          <w:numId w:val="1"/>
        </w:numPr>
        <w:rPr/>
      </w:pPr>
      <w:bookmarkStart w:id="52" w:name="__RefHeading___Toc5394506_73709187"/>
      <w:bookmarkStart w:id="53" w:name="_Toc18"/>
      <w:bookmarkEnd w:id="51"/>
      <w:bookmarkEnd w:id="52"/>
      <w:r>
        <w:rPr>
          <w:rtl w:val="true"/>
        </w:rPr>
        <w:t xml:space="preserve">تقدير وعرفان </w:t>
      </w:r>
      <w:r>
        <w:rPr>
          <w:rtl w:val="true"/>
        </w:rPr>
        <w:t>:</w:t>
      </w:r>
      <w:bookmarkEnd w:id="53"/>
    </w:p>
    <w:p>
      <w:pPr>
        <w:pStyle w:val="BookText"/>
        <w:rPr/>
      </w:pPr>
      <w:r>
        <w:rPr>
          <w:rFonts w:ascii="IRNazanin" w:hAnsi="IRNazanin" w:eastAsia="IRNazanin"/>
          <w:color w:val="111111"/>
          <w:sz w:val="28"/>
          <w:sz w:val="28"/>
          <w:szCs w:val="28"/>
          <w:rtl w:val="true"/>
          <w:lang w:bidi="fa-IR"/>
        </w:rPr>
        <w:t xml:space="preserve">لقد کان الأمل يحدوني بأن يُکتب لهذا السفر القيّم بالظهور قبل مدّة من الزمان ، أي في حياة أُستاذنا العلّامة الراحل والمحقّق الخبير السيّد عبد العزيز ابن السيّد جواد الطباطبائي اليزدي النجفي قدّس سرّه ، سيّما وانّه قد هيّأ لي النسخة الّتي اعتمدتها في التحقيق من مدرسة النمازي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أيضاً کان يرغب في أن يري صدور هذا الکتاب ، إلّا أنّ أموراً عديدة حالت دون إتمام تحقيق الکتاب في ذلک الوقت ، وشاءت الإرادة الإلهيّة غير ما شئنا برحيل السيّد عنّا ، فجزاه الله خير جزاء المحسنين ، وأسکنه فسيح جنانه وأوفرها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وأسجّل وافر شکري لکلّ من مالي مدَّ العون في عملي هذا، وأخصّ بالذکر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الأستاذ الفاضل محمود البدري ، وأشقائي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وعبدالکريم وصادق وفّقهم الله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وأشکر أيضاً أمّ ولدي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شارکتني في مختلف مراحل تحقيق</w:t>
      </w:r>
    </w:p>
    <w:p>
      <w:pPr>
        <w:pStyle w:val="BookText"/>
        <w:rPr/>
      </w:pPr>
      <w:r>
        <w:rPr>
          <w:rFonts w:ascii="IRNazanin" w:hAnsi="IRNazanin" w:eastAsia="IRNazanin"/>
          <w:color w:val="111111"/>
          <w:sz w:val="28"/>
          <w:sz w:val="28"/>
          <w:szCs w:val="28"/>
          <w:rtl w:val="true"/>
          <w:lang w:bidi="fa-IR"/>
        </w:rPr>
        <w:t xml:space="preserve">الکتاب ، من استنساخ واستخراج ومقابلة فجزاها الله خيراً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فارس حسّون کريم</w:t>
      </w:r>
    </w:p>
    <w:p>
      <w:pPr>
        <w:pStyle w:val="BookText"/>
        <w:rPr/>
      </w:pPr>
      <w:r>
        <w:rPr>
          <w:rFonts w:ascii="IRNazanin" w:hAnsi="IRNazanin" w:eastAsia="IRNazanin"/>
          <w:color w:val="111111"/>
          <w:sz w:val="28"/>
          <w:sz w:val="28"/>
          <w:szCs w:val="28"/>
          <w:rtl w:val="true"/>
          <w:lang w:bidi="fa-IR"/>
        </w:rPr>
        <w:t>قم المقدّسة ذکري مولد سيّد الشهداء عليه السلام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Amiri" w:hAnsi="Amiri" w:eastAsia="Amiri" w:cs="Amiri"/>
          <w:color w:val="111111"/>
          <w:sz w:val="28"/>
          <w:sz w:val="28"/>
          <w:szCs w:val="28"/>
          <w:rtl w:val="true"/>
          <w:lang w:bidi="ar-SA"/>
        </w:rPr>
        <w:t>صورة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الأولي من النسخة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النسخة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 </w:t>
      </w:r>
      <w:bookmarkStart w:id="54" w:name="pg11606_133814"/>
    </w:p>
    <w:p>
      <w:pPr>
        <w:pStyle w:val="Heading2"/>
        <w:numPr>
          <w:ilvl w:val="1"/>
          <w:numId w:val="1"/>
        </w:numPr>
        <w:rPr/>
      </w:pPr>
      <w:bookmarkStart w:id="55" w:name="__RefHeading___Toc5394508_73709187"/>
      <w:bookmarkStart w:id="56" w:name="_Toc19"/>
      <w:bookmarkEnd w:id="54"/>
      <w:bookmarkEnd w:id="55"/>
      <w:r>
        <w:rPr>
          <w:rtl w:val="true"/>
        </w:rPr>
        <w:t>مقدمه المولف</w:t>
      </w:r>
      <w:bookmarkEnd w:id="56"/>
    </w:p>
    <w:p>
      <w:pPr>
        <w:pStyle w:val="Heading3"/>
        <w:numPr>
          <w:ilvl w:val="2"/>
          <w:numId w:val="1"/>
        </w:numPr>
        <w:rPr/>
      </w:pPr>
      <w:bookmarkStart w:id="57" w:name="__RefHeading___Toc5394510_73709187"/>
      <w:bookmarkStart w:id="58" w:name="_Toc20"/>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جعل مصائب دار الغرور مصروفة إلي وجوه أوليائه ، ونوائب بطشها المشهور موقوفة علي جهة أصفيائه ، ووعدهم علي الصبر الجميل بالثواب الجزيل في دار جزائه ، وأراهم فضل درجة الشهادة في منازل دار السعادة الباقية ببقائه ، فبذلوا أرواحهم لينالوا الزلفي من رحمته ، وباعوا أنفسهم من الله بنعيم جتته ، وتلقّوا حدود الصّفاح </w:t>
      </w:r>
      <w:r>
        <w:rPr>
          <w:rStyle w:val="FootnoteAnchor"/>
          <w:rtl w:val="true"/>
        </w:rPr>
        <w:footnoteReference w:id="29"/>
      </w:r>
      <w:r>
        <w:rPr>
          <w:rFonts w:ascii="IRNazanin" w:hAnsi="IRNazanin" w:eastAsia="IRNazanin"/>
          <w:color w:val="111111"/>
          <w:sz w:val="28"/>
          <w:sz w:val="28"/>
          <w:szCs w:val="28"/>
          <w:rtl w:val="true"/>
          <w:lang w:bidi="fa-IR"/>
        </w:rPr>
        <w:t xml:space="preserve">بشرائف وجوههم ، وقابلوا رؤوس صدور الرماح بکرائم صدورهم ، فکوّرتهم وقد أظلم ليل نقع </w:t>
      </w:r>
      <w:r>
        <w:rPr>
          <w:rStyle w:val="FootnoteAnchor"/>
          <w:rtl w:val="true"/>
        </w:rPr>
        <w:footnoteReference w:id="30"/>
      </w:r>
      <w:r>
        <w:rPr>
          <w:rFonts w:ascii="IRNazanin" w:hAnsi="IRNazanin" w:eastAsia="IRNazanin"/>
          <w:color w:val="111111"/>
          <w:sz w:val="28"/>
          <w:sz w:val="28"/>
          <w:szCs w:val="28"/>
          <w:rtl w:val="true"/>
          <w:lang w:bidi="fa-IR"/>
        </w:rPr>
        <w:t xml:space="preserve">الحرب ، وبلغت القلوب الحناجر لوقع الطعن والضرب ، وکفر القتام </w:t>
      </w:r>
      <w:r>
        <w:rPr>
          <w:rStyle w:val="FootnoteAnchor"/>
          <w:rtl w:val="true"/>
        </w:rPr>
        <w:footnoteReference w:id="31"/>
      </w:r>
      <w:r>
        <w:rPr>
          <w:rFonts w:ascii="Amiri" w:hAnsi="Amiri" w:eastAsia="Amiri" w:cs="Amiri"/>
          <w:color w:val="111111"/>
          <w:sz w:val="28"/>
          <w:sz w:val="28"/>
          <w:szCs w:val="28"/>
          <w:rtl w:val="true"/>
          <w:lang w:bidi="ar-SA"/>
        </w:rPr>
        <w:t xml:space="preserve">شمس النهار برنامه ، وغمر الظلام فجاج الأقطار بغمامه ، وخشعت الأصوات لوقع الصرام علي هامات الرجال ، وأشرقت الأرض بما سال عليها من شآبيب الجريال </w:t>
      </w:r>
      <w:r>
        <w:rPr>
          <w:rStyle w:val="FootnoteAnchor"/>
          <w:rtl w:val="true"/>
        </w:rPr>
        <w:footnoteReference w:id="32"/>
      </w:r>
      <w:r>
        <w:rPr>
          <w:rFonts w:ascii="IRNazanin" w:hAnsi="IRNazanin" w:eastAsia="IRNazanin"/>
          <w:color w:val="111111"/>
          <w:sz w:val="28"/>
          <w:sz w:val="28"/>
          <w:szCs w:val="28"/>
          <w:rtl w:val="true"/>
          <w:lang w:bidi="fa-IR"/>
        </w:rPr>
        <w:t xml:space="preserve">، فلم تر إلّا رؤوساً تقطف ، ونفوساً تختطف ، وأبطالاً قد صبغت </w:t>
      </w:r>
    </w:p>
    <w:p>
      <w:pPr>
        <w:pStyle w:val="BookText"/>
        <w:rPr/>
      </w:pPr>
      <w:r>
        <w:rPr>
          <w:rFonts w:ascii="Amiri" w:hAnsi="Amiri" w:eastAsia="Amiri" w:cs="Amiri"/>
          <w:color w:val="111111"/>
          <w:sz w:val="28"/>
          <w:sz w:val="28"/>
          <w:szCs w:val="28"/>
          <w:rtl w:val="true"/>
          <w:lang w:bidi="ar-SA"/>
        </w:rPr>
        <w:t xml:space="preserve">جيوبها بدم الحتوف ، وفرساناً وجبت جنوبها بغروب السيوف </w:t>
      </w:r>
      <w:r>
        <w:rPr>
          <w:rStyle w:val="FootnoteAnchor"/>
          <w:rtl w:val="true"/>
        </w:rPr>
        <w:footnoteReference w:id="33"/>
      </w:r>
      <w:r>
        <w:rPr>
          <w:rFonts w:ascii="IRNazanin" w:hAnsi="IRNazanin" w:eastAsia="IRNazanin"/>
          <w:color w:val="111111"/>
          <w:sz w:val="28"/>
          <w:sz w:val="28"/>
          <w:szCs w:val="28"/>
          <w:rtl w:val="true"/>
          <w:lang w:bidi="fa-IR"/>
        </w:rPr>
        <w:t xml:space="preserve">لرأيت منهم وجوهاً کالبدور في ظُلَم النقع مشرقة ، وأُسداً في غاب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المضطربة من الرماح في الريح؛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الرماح إذا اجتمعت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الرماح مطرقة ، يرون الموت في طاعة ربّهم راحة أرواحهم ، وبذلوا الوسع في إعلاء کلمة خالقهم مجلية أفراحهم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ليوث إذا ضربت الحرب جمرها ، غيوث إذا السماء منعت درّها ، رهبان إذا الليل أرخي ستوره ، أعلام إذا النهار أشاع نوره ، مصابيح الظلام إذا الغسق غَمَّت سُدفتُهُ ، مجاديح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الدَّبَران لأنّه يطلعآخراً ويسمّي حادِيَ النجوم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جدح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الانعام إذا الزمان عمّت أزمّته ، سادة الأمّة ، وقادة الأئمّة ، و معدن الحکمة ، ومنبع العصمة، وبحار العلم ، وبحار الحلم ، إن سئلوا أوضحوا ، وإن نطقوا أفصحوا ، وإن استسمحوا جادوا ، وإن استرفدوا عادوا ، أصلهم معرق ، وفرعهم معذق ، وحوضهم مورود، ومجدهم محسود ، وفخرهم</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النبوة أصلهم ، والامامة نسلهم ، لا شرف إلا وهم أصله ،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وأُمروا بالجهاد في سبيل الله فأتمروا ، لبسوا القلوب علي الدروع عند مکافحة الکفاح، وتلقّوا بالخدود والصدور حدود الصفاح ورؤوس الرماح ، يرون طعم الموت في طاعة ربّهم أحلي من العسل المشار</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وقال في حياة الحيوان الکبري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الخريفي الصادق الحلاوة والکثير الربيعي المائل إلي الحمرة</w:t>
      </w:r>
    </w:p>
    <w:p>
      <w:pPr>
        <w:pStyle w:val="BookText"/>
        <w:rPr/>
      </w:pPr>
      <w:r>
        <w:rPr>
          <w:rFonts w:ascii="Amiri" w:hAnsi="Amiri" w:eastAsia="Amiri" w:cs="Amiri"/>
          <w:color w:val="111111"/>
          <w:sz w:val="28"/>
          <w:sz w:val="28"/>
          <w:szCs w:val="28"/>
          <w:rtl w:val="true"/>
          <w:lang w:bidi="ar-SA"/>
        </w:rPr>
        <w:t xml:space="preserve">وفي هامش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النشاط</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وارتکاب</w:t>
      </w:r>
    </w:p>
    <w:p>
      <w:pPr>
        <w:pStyle w:val="BookText"/>
        <w:rPr/>
      </w:pPr>
      <w:r>
        <w:rPr>
          <w:rFonts w:ascii="IRNazanin" w:hAnsi="IRNazanin" w:eastAsia="IRNazanin"/>
          <w:color w:val="111111"/>
          <w:sz w:val="28"/>
          <w:sz w:val="28"/>
          <w:szCs w:val="28"/>
          <w:rtl w:val="true"/>
          <w:lang w:bidi="fa-IR"/>
        </w:rPr>
        <w:t xml:space="preserve">الأخطار في إعلاء کلمة خالقهم أولي من رکوب العار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جدّهم أکرم مبعوث ، وخير مرسل ، وأشرف مبعوث بالمجد الأعبل</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عبل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والشرف الأطول ، لم يضرب فيه فاجر ، ولم يسهم فيه عاهر ، نقله الله من الأصلاب الفاخرة إلي الأرحام الطاهرة ، واختصه بالکرامات الباهرة ، والمعجزات الظاهرة ، ونسخ الشرائع بشريعته ، وفسخ المذاهب بملته ، أقام به الاسلام وشدّ أزره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وأوضح به الايمان وأعلا أمره ، وجعله مصباحأ لظلم الضلال ، ومفتاحة لما استعلن من الأحکام ، وأحيا به السنّة والفرض ، وجعله شفيع يوم الحشر والعرض ، وأسري به إلي حضيرة قدسه ، وشرّفه ليلة الإسراء بخطاب نفسه ، فهو أشرف الموجودات ، وخلاصة الکائنات، أقسم ربّنا بحياته، وجعله أفضل أهل أرضه وسماواته ، وأزلفه بقربه ، واختصه بحبه ، فهو سيّد المرسلين ، وإمام المتقّين ، وخاتم النبيّين ، النبيّ المهذّب ، والمصطفي المقرّب، الحبيب المجيب ، والأمين الأنجب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الحوض والکوثر ، والتاج والمغفر ، والخطبة والمنبر ، والرکن والمشعر ، والوجه الأنور، والجبين الأزهر ، والدين الأظهر ، والحسب الأطهر ، والنسب الأشهر ، محمد سيّد البشر ، المختار للرسالة ، الموضح للدلالة ، المصطفي للوحي والنبوّة ، المرتضي للعلم والفتوّة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الفضل والسخاء ، والجود والعطاء ، والمذاکرة والبکاء ، </w:t>
      </w:r>
    </w:p>
    <w:p>
      <w:pPr>
        <w:pStyle w:val="BookText"/>
        <w:rPr/>
      </w:pPr>
      <w:r>
        <w:rPr>
          <w:rFonts w:ascii="Amiri" w:hAnsi="Amiri" w:eastAsia="Amiri" w:cs="Amiri"/>
          <w:color w:val="111111"/>
          <w:sz w:val="28"/>
          <w:sz w:val="28"/>
          <w:szCs w:val="28"/>
          <w:rtl w:val="true"/>
          <w:lang w:bidi="ar-SA"/>
        </w:rPr>
        <w:t>والخشوع والدعاء، والانابة والصفاء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الملّة الحنيفيّة ، والشريعة المرضيّة ، والأمّة المهديّة ، والعترة</w:t>
      </w:r>
    </w:p>
    <w:p>
      <w:pPr>
        <w:pStyle w:val="BookText"/>
        <w:rPr/>
      </w:pPr>
      <w:r>
        <w:rPr>
          <w:rFonts w:ascii="Amiri" w:hAnsi="Amiri" w:eastAsia="Amiri" w:cs="Amiri"/>
          <w:color w:val="111111"/>
          <w:sz w:val="28"/>
          <w:sz w:val="28"/>
          <w:szCs w:val="28"/>
          <w:rtl w:val="true"/>
          <w:lang w:bidi="ar-SA"/>
        </w:rPr>
        <w:t xml:space="preserve">الحسنيّة والحسينيّة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الفضل الجليّ ، والنور المضيّ ، والکتاب البهيّ ، الرسول النبيّ</w:t>
      </w:r>
    </w:p>
    <w:p>
      <w:pPr>
        <w:pStyle w:val="BookText"/>
        <w:rPr/>
      </w:pPr>
      <w:r>
        <w:rPr>
          <w:rFonts w:ascii="Amiri" w:hAnsi="Amiri" w:eastAsia="Amiri" w:cs="Amiri"/>
          <w:color w:val="111111"/>
          <w:sz w:val="28"/>
          <w:sz w:val="28"/>
          <w:szCs w:val="28"/>
          <w:rtl w:val="true"/>
          <w:lang w:bidi="ar-SA"/>
        </w:rPr>
        <w:t>الأُمّي</w:t>
      </w:r>
    </w:p>
    <w:p>
      <w:pPr>
        <w:pStyle w:val="BookText"/>
        <w:rPr/>
      </w:pPr>
      <w:r>
        <w:rPr>
          <w:rFonts w:ascii="Amiri" w:hAnsi="Amiri" w:eastAsia="Amiri" w:cs="Amiri"/>
          <w:color w:val="111111"/>
          <w:sz w:val="28"/>
          <w:sz w:val="28"/>
          <w:szCs w:val="28"/>
          <w:rtl w:val="true"/>
          <w:lang w:bidi="ar-SA"/>
        </w:rPr>
        <w:t>هذا الذي زيّنت بمدحه طروسي</w:t>
      </w:r>
      <w:r>
        <w:rPr>
          <w:rStyle w:val="FootnoteAnchor"/>
          <w:rtl w:val="true"/>
        </w:rPr>
        <w:footnoteReference w:id="40"/>
      </w:r>
      <w:r>
        <w:rPr>
          <w:rFonts w:ascii="IRNazanin" w:hAnsi="IRNazanin" w:eastAsia="IRNazanin"/>
          <w:color w:val="111111"/>
          <w:sz w:val="28"/>
          <w:sz w:val="28"/>
          <w:szCs w:val="28"/>
          <w:rtl w:val="true"/>
          <w:lang w:bidi="fa-IR"/>
        </w:rPr>
        <w:t>ورصفت بوصفه بديعي و تجنيسي ، وقابلت بدّر کماله تربيعي و تسديسي، وجعلت ذکره في خلواتي آليفي و آنيسي، وحليت المجامع بملاقي</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255/15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مناقبه ، وشققت المسامع بمعالي مراتبه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الذي رفع الله به قواعد الصدق بعد اندراسها ، وأطلع أنوار الحق بعد انطماسها ، وأقام حدود السنّة بجواهر لفظه ، وحتي أجياد الشريعة بزواجر وعظه ، وأطلع شمس الملّة الحنيفيّة في فلک نبوّته ، وأظهر بدر الشريعة المصطفويّة من مطالع رسالته ، فتح به و ختم ، وفرض طاعته و حتم ، ونسخ الشرائع بشريعته ، ونسخ الملّة بملّته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يخلق خلقاً أقرب منه إليه ، ولم ينشيء نشأً أکرم منه عليه ، شرفه من فلق الصبح أشهر ، ودينه من نور الشمس أظهر ، ونسبه من کل نسب أطهر ، وحسبه من کلّ حسب أفخر ، لما أخلص لله بوفاء حقّه ، وسلک إلي الله بقدم صدقه ، ورفض الدنيا رفضاً ، وقرضها قرضاً، لعلمه بسوء مواقع فتکها، وحذراً من مصارع هلکها ، أطلعه الله علي أسرار ملکوته ، وشرّفه بخطاب حضرة </w:t>
      </w:r>
      <w:bookmarkStart w:id="59" w:name="pg11606_133818"/>
    </w:p>
    <w:p>
      <w:pPr>
        <w:pStyle w:val="Heading3"/>
        <w:numPr>
          <w:ilvl w:val="2"/>
          <w:numId w:val="1"/>
        </w:numPr>
        <w:rPr/>
      </w:pPr>
      <w:bookmarkStart w:id="60" w:name="__RefHeading___Toc5394512_73709187"/>
      <w:bookmarkStart w:id="61" w:name="_Toc21"/>
      <w:bookmarkEnd w:id="59"/>
      <w:bookmarkEnd w:id="60"/>
      <w:r>
        <w:rPr>
          <w:rtl w:val="true"/>
        </w:rPr>
        <w:t xml:space="preserve">کتاب النبي صلي الله عليه وآله إلي کسري </w:t>
      </w:r>
      <w:r>
        <w:rPr>
          <w:rtl w:val="true"/>
        </w:rPr>
        <w:t>.</w:t>
      </w:r>
      <w:bookmarkEnd w:id="61"/>
    </w:p>
    <w:p>
      <w:pPr>
        <w:pStyle w:val="BookText"/>
        <w:rPr/>
      </w:pPr>
      <w:r>
        <w:rPr>
          <w:rFonts w:ascii="IRNazanin" w:hAnsi="IRNazanin" w:eastAsia="IRNazanin"/>
          <w:color w:val="111111"/>
          <w:sz w:val="28"/>
          <w:sz w:val="28"/>
          <w:szCs w:val="28"/>
          <w:rtl w:val="true"/>
          <w:lang w:bidi="fa-IR"/>
        </w:rPr>
        <w:t>جبروته ، وأرسله صادعاً بحکمه ، وجعله خازناً لعلمه ، فقام صلّي الله عليه و آله بأعباء الرسالة جاهداً، وباع من الله روحه مجاهداً ، و قطع من قربت قربته ، ووصل من بعدت لحمته ، وهجر في الله الأدنين ، ووصل الأبعدين ، سل عنه أحد وبدر کم خسف الله به فيهما للشرک بدراً ، وهتک للشرک ستراً ، وقصم للظلم ظهراً ، جاهد في الله حقّ جهاده ، وصبر علي الأذي في الله من جهاد عباده حتي کسرت في أحد رباعيته ، وشجت لمناو شته</w:t>
      </w:r>
      <w:r>
        <w:rPr>
          <w:rStyle w:val="FootnoteAnchor"/>
          <w:rtl w:val="true"/>
        </w:rPr>
        <w:footnoteReference w:id="42"/>
      </w:r>
      <w:r>
        <w:rPr>
          <w:rFonts w:ascii="IRNazanin" w:hAnsi="IRNazanin" w:eastAsia="IRNazanin"/>
          <w:color w:val="111111"/>
          <w:sz w:val="28"/>
          <w:sz w:val="28"/>
          <w:szCs w:val="28"/>
          <w:rtl w:val="true"/>
          <w:lang w:bidi="fa-IR"/>
        </w:rPr>
        <w:t xml:space="preserve">القتال جبهته ، و ثفنت من دمه لمّته </w:t>
      </w:r>
      <w:r>
        <w:rPr>
          <w:rStyle w:val="FootnoteAnchor"/>
          <w:rtl w:val="true"/>
        </w:rPr>
        <w:footnoteReference w:id="43"/>
      </w:r>
      <w:r>
        <w:rPr>
          <w:rFonts w:ascii="IRNazanin" w:hAnsi="IRNazanin" w:eastAsia="IRNazanin"/>
          <w:color w:val="111111"/>
          <w:sz w:val="28"/>
          <w:sz w:val="28"/>
          <w:szCs w:val="28"/>
          <w:rtl w:val="true"/>
          <w:lang w:bidi="fa-IR"/>
        </w:rPr>
        <w:t xml:space="preserve">، وقتلت عترته وأسرته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 نصبوا له غوائلهم </w:t>
      </w:r>
      <w:r>
        <w:rPr>
          <w:rStyle w:val="FootnoteAnchor"/>
          <w:rtl w:val="true"/>
        </w:rPr>
        <w:footnoteReference w:id="44"/>
      </w:r>
      <w:r>
        <w:rPr>
          <w:rFonts w:ascii="IRNazanin" w:hAnsi="IRNazanin" w:eastAsia="IRNazanin"/>
          <w:color w:val="111111"/>
          <w:sz w:val="28"/>
          <w:sz w:val="28"/>
          <w:szCs w:val="28"/>
          <w:rtl w:val="true"/>
          <w:lang w:bidi="fa-IR"/>
        </w:rPr>
        <w:t xml:space="preserve">وکم وجّهوا نحوه عواملهم ؟ وکم جرّدوا عليه مناصلهم </w:t>
      </w:r>
      <w:r>
        <w:rPr>
          <w:rStyle w:val="FootnoteAnchor"/>
          <w:rtl w:val="true"/>
        </w:rPr>
        <w:footnoteReference w:id="45"/>
      </w:r>
      <w:r>
        <w:rPr>
          <w:rFonts w:ascii="IRNazanin" w:hAnsi="IRNazanin" w:eastAsia="IRNazanin"/>
          <w:color w:val="111111"/>
          <w:sz w:val="28"/>
          <w:sz w:val="28"/>
          <w:szCs w:val="28"/>
          <w:rtl w:val="true"/>
          <w:lang w:bidi="fa-IR"/>
        </w:rPr>
        <w:t>وکم فوقوا إليه معابلهم</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تکَنَّفتکم غَوائلُه وأقصَدَتکم معابِلُه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عبل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وأبي الله إلّا تأييده بنصره ، وتمجيده بذکره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النبيّ صلّي الله عليه و آله کتب إلي کسري بن هرمز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فأسلم تسلم ، وإلّا فأذن بحرب من الله ورسوله ، والسلام علي من اتّبع</w:t>
      </w:r>
    </w:p>
    <w:p>
      <w:pPr>
        <w:pStyle w:val="BookText"/>
        <w:rPr/>
      </w:pPr>
      <w:r>
        <w:rPr>
          <w:rFonts w:ascii="Amiri" w:hAnsi="Amiri" w:eastAsia="Amiri" w:cs="Amiri"/>
          <w:color w:val="111111"/>
          <w:sz w:val="28"/>
          <w:sz w:val="28"/>
          <w:szCs w:val="28"/>
          <w:rtl w:val="true"/>
          <w:lang w:bidi="ar-SA"/>
        </w:rPr>
        <w:t>الهدي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إليه الکتاب مزّقه و استخفّ به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الذي يدعوني إلي دينه، ويبدأ باسمه قبل اسمي ؟ وبعث إلي رسول الله صلّي الله عليه </w:t>
      </w:r>
    </w:p>
    <w:p>
      <w:pPr>
        <w:pStyle w:val="BookText"/>
        <w:rPr/>
      </w:pPr>
      <w:r>
        <w:rPr>
          <w:rFonts w:ascii="IRNazanin" w:hAnsi="IRNazanin" w:eastAsia="IRNazanin"/>
          <w:color w:val="111111"/>
          <w:sz w:val="28"/>
          <w:sz w:val="28"/>
          <w:szCs w:val="28"/>
          <w:rtl w:val="true"/>
          <w:lang w:bidi="fa-IR"/>
        </w:rPr>
        <w:t xml:space="preserve">و آله بتراب ، فقال رسول الله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مزّق الله ملکه کما مزّق کتابي ، أما إنکم ستمزّقون ملکه ، وبعث إليّ بتراب أما إنّکم ستمزّقون </w:t>
      </w:r>
      <w:r>
        <w:rPr>
          <w:rStyle w:val="FootnoteAnchor"/>
          <w:rtl w:val="true"/>
        </w:rPr>
        <w:footnoteReference w:id="47"/>
      </w:r>
      <w:r>
        <w:rPr>
          <w:rFonts w:ascii="IRNazanin" w:hAnsi="IRNazanin" w:eastAsia="IRNazanin"/>
          <w:color w:val="111111"/>
          <w:sz w:val="28"/>
          <w:sz w:val="28"/>
          <w:szCs w:val="28"/>
          <w:rtl w:val="true"/>
          <w:lang w:bidi="fa-IR"/>
        </w:rPr>
        <w:t>أرضه ، فکان کما قال صلّي الله عليه و آله</w:t>
      </w:r>
    </w:p>
    <w:p>
      <w:pPr>
        <w:pStyle w:val="BookText"/>
        <w:rPr/>
      </w:pPr>
      <w:r>
        <w:rPr>
          <w:rFonts w:ascii="IRNazanin" w:hAnsi="IRNazanin" w:eastAsia="IRNazanin"/>
          <w:color w:val="111111"/>
          <w:sz w:val="28"/>
          <w:sz w:val="28"/>
          <w:szCs w:val="28"/>
          <w:rtl w:val="true"/>
          <w:lang w:bidi="fa-IR"/>
        </w:rPr>
        <w:t>ثم کتب کسري في الوقت إلي عامله علي اليمن ، وکان اسمه باذام</w:t>
      </w:r>
      <w:r>
        <w:rPr>
          <w:rStyle w:val="FootnoteAnchor"/>
          <w:rtl w:val="true"/>
        </w:rPr>
        <w:footnoteReference w:id="48"/>
      </w:r>
      <w:r>
        <w:rPr>
          <w:rFonts w:ascii="IRNazanin" w:hAnsi="IRNazanin" w:eastAsia="IRNazanin"/>
          <w:color w:val="111111"/>
          <w:sz w:val="28"/>
          <w:sz w:val="28"/>
          <w:szCs w:val="28"/>
          <w:rtl w:val="true"/>
          <w:lang w:bidi="fa-IR"/>
        </w:rPr>
        <w:t xml:space="preserve">ويکنّي أبا مهران ، أن امض إلي يثرب واحمل هذا الذي يزعم أنّه نبيّ ، وبدأ باسمه قبل اسمي ، ودعاني إلي غير ديني ، فبعث باذام إلي النبيّ صلّي الله عليه و آله فيروز الديلمي في جمع ، وأرسل معه کتاب يذکر فيه ماکتب إليه کسري ، فأتاه فيروز بمن معه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کسري أمرني أن أحملک إليه ، فاستنظره صلّي الله عليه و آله ليلته إلي الصباح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کان في </w:t>
      </w:r>
      <w:r>
        <w:rPr>
          <w:rStyle w:val="FootnoteAnchor"/>
          <w:rtl w:val="true"/>
        </w:rPr>
        <w:footnoteReference w:id="49"/>
      </w:r>
      <w:r>
        <w:rPr>
          <w:rFonts w:ascii="IRNazanin" w:hAnsi="IRNazanin" w:eastAsia="IRNazanin"/>
          <w:color w:val="111111"/>
          <w:sz w:val="28"/>
          <w:sz w:val="28"/>
          <w:szCs w:val="28"/>
          <w:rtl w:val="true"/>
          <w:lang w:bidi="fa-IR"/>
        </w:rPr>
        <w:t xml:space="preserve">الغد حضر فيروز مستحثّاً لرسول الله صلّي الله عليه و آله ، فقال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ربّي انّه قتل صاحبک البارحة، سلّط الله عليه ابنه شِيرَوَيه علي سبع ساعات من الليل ، فأمسک حتي يأتيک الخبر ، فراع ذلک فيروز وهاله ، ورجع إلي باذام فأخبره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باذام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وجدت نفسک حين دخلت عليه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هبت أحدا کهيبة هذا الرجل ، فوصل الخبر إليه کما قال رسول الله صلّي الله عليه و آله فأسلما، وظهر في زمانهما العنسي</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وهو عَيهلة بن کعب بن عوف العنسي ، مشعوذ من أهل اليمن ، کان بطّاشاً جبّاراً ، أسلم لمّا أسلمت اليمن ، وارتدّ في أيام النبي صلّي الله عليه وآله ، فکان أوّل مرتدّ في الاسلام د وادّعي النبوة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336/2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المتنبّيء</w:t>
      </w:r>
      <w:bookmarkStart w:id="62" w:name="pg11606_133820"/>
    </w:p>
    <w:p>
      <w:pPr>
        <w:pStyle w:val="Heading3"/>
        <w:numPr>
          <w:ilvl w:val="2"/>
          <w:numId w:val="1"/>
        </w:numPr>
        <w:rPr/>
      </w:pPr>
      <w:bookmarkStart w:id="63" w:name="__RefHeading___Toc5394514_73709187"/>
      <w:bookmarkStart w:id="64" w:name="_Toc22"/>
      <w:bookmarkEnd w:id="62"/>
      <w:bookmarkEnd w:id="63"/>
      <w:r>
        <w:rPr>
          <w:rtl w:val="true"/>
        </w:rPr>
        <w:t>نزول سورة النجم</w:t>
      </w:r>
      <w:bookmarkEnd w:id="64"/>
    </w:p>
    <w:p>
      <w:pPr>
        <w:pStyle w:val="BookText"/>
        <w:rPr/>
      </w:pPr>
      <w:r>
        <w:rPr>
          <w:rFonts w:ascii="IRNazanin" w:hAnsi="IRNazanin" w:eastAsia="IRNazanin"/>
          <w:color w:val="111111"/>
          <w:sz w:val="28"/>
          <w:sz w:val="28"/>
          <w:szCs w:val="28"/>
          <w:rtl w:val="true"/>
          <w:lang w:bidi="fa-IR"/>
        </w:rPr>
        <w:t xml:space="preserve">باليمن وما افتراه من الکذب ، فأرسل إليه رسول الله صلّي الله عليه وآله فيروز الديلمي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اقتله قتله الله ، فقتله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مسند أحمد بن حنبل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w:t>
      </w:r>
    </w:p>
    <w:p>
      <w:pPr>
        <w:pStyle w:val="BookText"/>
        <w:rPr/>
      </w:pPr>
      <w:r>
        <w:rPr>
          <w:rFonts w:ascii="IRNazanin" w:hAnsi="IRNazanin" w:eastAsia="IRNazanin"/>
          <w:color w:val="111111"/>
          <w:sz w:val="28"/>
          <w:sz w:val="28"/>
          <w:szCs w:val="28"/>
          <w:rtl w:val="true"/>
          <w:lang w:bidi="fa-IR"/>
        </w:rPr>
        <w:t xml:space="preserve">اليعقوبي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654/2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مشکل الآثار للطحاوي</w:t>
      </w:r>
      <w:r>
        <w:rPr>
          <w:rFonts w:eastAsia="IRNazanin" w:cs="IRNazanin"/>
          <w:color w:val="111111"/>
          <w:sz w:val="28"/>
          <w:szCs w:val="28"/>
          <w:rtl w:val="true"/>
          <w:lang w:bidi="fa-IR"/>
        </w:rPr>
        <w:t>:</w:t>
      </w:r>
      <w:r>
        <w:rPr>
          <w:rFonts w:eastAsia="IRNazanin" w:cs="IRNazanin"/>
          <w:color w:val="111111"/>
          <w:sz w:val="28"/>
          <w:szCs w:val="28"/>
          <w:lang w:bidi="fa-IR"/>
        </w:rPr>
        <w:t>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الأموال لأبي عبيد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دلائل النبوّة لأبي نعيم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السنن الکبري 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الشفا للقاضي عياض </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268/4</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صبح الأعشي</w:t>
      </w:r>
      <w:r>
        <w:rPr>
          <w:rFonts w:eastAsia="IRNazanin" w:cs="IRNazanin"/>
          <w:color w:val="111111"/>
          <w:sz w:val="28"/>
          <w:szCs w:val="28"/>
          <w:rtl w:val="true"/>
          <w:lang w:bidi="fa-IR"/>
        </w:rPr>
        <w:t xml:space="preserve">: </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المواهب اللدنية للقسطلاني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السيرةالحلبية </w:t>
      </w:r>
      <w:r>
        <w:rPr>
          <w:rFonts w:eastAsia="IRNazanin" w:cs="IRNazanin"/>
          <w:color w:val="111111"/>
          <w:sz w:val="28"/>
          <w:szCs w:val="28"/>
          <w:rtl w:val="true"/>
          <w:lang w:bidi="fa-IR"/>
        </w:rPr>
        <w:t xml:space="preserve">: </w:t>
      </w:r>
      <w:r>
        <w:rPr>
          <w:rFonts w:eastAsia="IRNazanin" w:cs="IRNazanin"/>
          <w:color w:val="111111"/>
          <w:sz w:val="28"/>
          <w:szCs w:val="28"/>
          <w:lang w:bidi="fa-IR"/>
        </w:rPr>
        <w:t>277/3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rtl w:val="true"/>
          <w:lang w:bidi="fa-IR"/>
        </w:rPr>
        <w:t xml:space="preserve">: </w:t>
      </w:r>
      <w:r>
        <w:rPr>
          <w:rFonts w:eastAsia="IRNazanin" w:cs="IRNazanin"/>
          <w:color w:val="111111"/>
          <w:sz w:val="28"/>
          <w:szCs w:val="28"/>
          <w:lang w:bidi="fa-IR"/>
        </w:rPr>
        <w:t>381/20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جمهرة رسائل العرب </w:t>
      </w:r>
      <w:r>
        <w:rPr>
          <w:rFonts w:eastAsia="IRNazanin" w:cs="IRNazanin"/>
          <w:color w:val="111111"/>
          <w:sz w:val="28"/>
          <w:szCs w:val="28"/>
          <w:rtl w:val="true"/>
          <w:lang w:bidi="fa-IR"/>
        </w:rPr>
        <w:t>:</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السيرة النبوّية لأحمد زيني دحلان المطبوع بهامش السيرة الحلية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أعيان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حدّث عنّا بحديث فنحن سائلوه عنه يوماً ، فإن صدق علينا فإنّما يصدق علي الله وعلي رسوله ، وإن کذب علينا فإنما يکذب علي الله وعلي رسوله لاا إذا حدّثنا لا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فلان رتال فلان ، وإنّما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وقال رسوله ، ثمّ تلا هذه الآية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القِيَامَةِ تَرَي الَّذين کَذَبُوا عَلَی اللهِ وُجَوهُمُ مُسوَدَّةُ ألَيسَ في جَهَنَّمَ مَثويَّ لِلمَتَکَبَرَينَ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أشار خيثمة إلي أذنيه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صمّتا إن لم أکن سمعته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سودة بن کليب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 أبا جعفر عليه السلام عن هذه الأية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إمام انتحل إمامة ليست له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علوياً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علوياً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فاطمياً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کان فاطميّاً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العامّة عن جعفر بن محمد عليه السلام أنّها لما نزلت سورة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والنجم إذا هوي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 بذلک عتبة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الاصابة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443/3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أبي لهب ، فجاء إلي النبيّ صلّي الله عليه و آله و تفل في وجهه وطلّق ابنته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کفرت بالنجم وبرب النجم، فدعا عليه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سلّط عليه کلباًمن کلابک ، فخرج إلي الشام ، فنزل في بعض الطريق ، وألقي الله عليه الرعب ، فقال لأصحابه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نيّموني بينکم، ففعلوا ، فجاء أسد فافترسه من بين الناس ، ففي ذلک يقول 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بني الأشعر</w:t>
      </w:r>
      <w:r>
        <w:rPr>
          <w:rStyle w:val="FootnoteAnchor"/>
          <w:rtl w:val="true"/>
        </w:rPr>
        <w:footnoteReference w:id="55"/>
      </w:r>
      <w:r>
        <w:rPr>
          <w:rFonts w:ascii="IRNazanin" w:hAnsi="IRNazanin" w:eastAsia="IRNazanin"/>
          <w:color w:val="111111"/>
          <w:sz w:val="28"/>
          <w:sz w:val="28"/>
          <w:szCs w:val="28"/>
          <w:rtl w:val="true"/>
          <w:lang w:bidi="fa-IR"/>
        </w:rPr>
        <w:t>إن جئتَهم ما کان أنباءُ أبي</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وکان عتيبة بن أبي لهب بن عبد المطلب يکني أبا واسع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 لا و سَّعَ</w:t>
      </w:r>
    </w:p>
    <w:p>
      <w:pPr>
        <w:pStyle w:val="BookText"/>
        <w:rPr/>
      </w:pPr>
      <w:r>
        <w:rPr>
          <w:rFonts w:ascii="Amiri" w:hAnsi="Amiri" w:eastAsia="Amiri" w:cs="Amiri"/>
          <w:color w:val="111111"/>
          <w:sz w:val="28"/>
          <w:sz w:val="28"/>
          <w:szCs w:val="28"/>
          <w:rtl w:val="true"/>
          <w:lang w:bidi="ar-SA"/>
        </w:rPr>
        <w:t>اللهُ له قبرَه بل ضيَّقَ الله علي القاطِع رمي رسول الله من بينهم دون قريش رَمية القادع واستَوجَبَ الدَّعوةَ منه بما بيَّن للنَّاظِر والسَّامِع فسلّط الله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کلبَه يمشي الهوينَا مشيةَ الخادع حتي أتاهُ وسطَ أصحابِه وقد عَلَتَهُم سنَةُ الهاجع </w:t>
      </w:r>
      <w:r>
        <w:rPr>
          <w:rStyle w:val="FootnoteAnchor"/>
          <w:rtl w:val="true"/>
        </w:rPr>
        <w:footnoteReference w:id="57"/>
      </w:r>
      <w:r>
        <w:rPr>
          <w:rFonts w:ascii="Amiri" w:hAnsi="Amiri" w:eastAsia="Amiri" w:cs="Amiri"/>
          <w:color w:val="111111"/>
          <w:sz w:val="28"/>
          <w:sz w:val="28"/>
          <w:szCs w:val="28"/>
          <w:rtl w:val="true"/>
          <w:lang w:bidi="ar-SA"/>
        </w:rPr>
        <w:t xml:space="preserve">فَالتَقَمَ الرَّأسَ بيافوخِه والنَّحرَ منه فغرة الجائع مَن يرجع العام إلي أهله فما أکيل السَّبع بالرَّاجِع </w:t>
      </w:r>
    </w:p>
    <w:p>
      <w:pPr>
        <w:pStyle w:val="BookText"/>
        <w:rPr/>
      </w:pPr>
      <w:r>
        <w:rPr>
          <w:rFonts w:ascii="Amiri" w:hAnsi="Amiri" w:eastAsia="Amiri" w:cs="Amiri"/>
          <w:color w:val="111111"/>
          <w:sz w:val="28"/>
          <w:sz w:val="28"/>
          <w:szCs w:val="28"/>
          <w:rtl w:val="true"/>
          <w:lang w:bidi="ar-SA"/>
        </w:rPr>
        <w:t>قد کان هذا لکم عبرة للسيّد المتبوعِ والتَّابعِ</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الکشف والبيان للثعلبي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لأبي نعيم </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دلائل النبوّة 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الشفا للقاضي عياض</w:t>
      </w:r>
      <w:r>
        <w:rPr>
          <w:rFonts w:eastAsia="IRNazanin" w:cs="IRNazanin"/>
          <w:color w:val="111111"/>
          <w:sz w:val="28"/>
          <w:szCs w:val="28"/>
          <w:rtl w:val="true"/>
          <w:lang w:bidi="fa-IR"/>
        </w:rPr>
        <w:t xml:space="preserve">: </w:t>
      </w:r>
      <w:r>
        <w:rPr>
          <w:rFonts w:eastAsia="IRNazanin" w:cs="IRNazanin"/>
          <w:color w:val="111111"/>
          <w:sz w:val="28"/>
          <w:szCs w:val="28"/>
          <w:lang w:bidi="fa-IR"/>
        </w:rPr>
        <w:t>460/1</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ديوان حسّان بن ثابت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فيقول العبد الفقير ، الذليل الحقير ، المعترف بذنبه ، المنيب إلي ربّه ، الذي لم يکتب له الکرام الکاتبون عملاً صالحاً، ولم تشهد له الملائکة المقرّبون يقيناً ناصحاً ، إلّا ما يتقرب به في کلّ آن من توحيد مالکه وربّه ، والانابة إليه بقالبه وقلبه ، وجعل ذکره أنيس خلوته ، وتلاوة کتابه جليس وحدته ، بالتوسّل إليه بأوليائه الطاهرين من أهل بيت نبيّه ، المتوکّل عليه بمجاورة الأکرمين من ذرّيّة وليّه ، وتشريف المنابر بذکر مناقبهم، وتزيين المحاضر بنشر مراتبهم ، وإيضاح الدليل علي سلوک سبيلهم، وشفاء الغليل بتشريفهم و تفضيلهم، وقمع رؤوس من عاداهم بمقامع نظمه ونثره ، و غيضّ نفوس من ناواهم بتواضع خطبه وشعره، محمد بن أبي طالب بن أحمد بن محمد المشهور بن طاهر بن يحيي بن ناصر بن أبي العزّ الحسيني الموسوي الحائري أمّاً وأباً ، الامامي ملّة ومذهباً ، الحسيني نسباً ومحتداً </w:t>
      </w:r>
      <w:r>
        <w:rPr>
          <w:rStyle w:val="FootnoteAnchor"/>
          <w:rtl w:val="true"/>
        </w:rPr>
        <w:footnoteReference w:id="59"/>
      </w:r>
      <w:r>
        <w:rPr>
          <w:rFonts w:ascii="IRNazanin" w:hAnsi="IRNazanin" w:eastAsia="IRNazanin"/>
          <w:color w:val="111111"/>
          <w:sz w:val="28"/>
          <w:sz w:val="28"/>
          <w:szCs w:val="28"/>
          <w:rtl w:val="true"/>
          <w:lang w:bidi="fa-IR"/>
        </w:rPr>
        <w:t xml:space="preserve">الکرکي </w:t>
      </w:r>
      <w:r>
        <w:rPr>
          <w:rStyle w:val="FootnoteAnchor"/>
          <w:rtl w:val="true"/>
        </w:rPr>
        <w:footnoteReference w:id="60"/>
      </w:r>
      <w:r>
        <w:rPr>
          <w:rFonts w:ascii="Amiri" w:hAnsi="Amiri" w:eastAsia="Amiri" w:cs="Amiri"/>
          <w:color w:val="111111"/>
          <w:sz w:val="28"/>
          <w:sz w:val="28"/>
          <w:szCs w:val="28"/>
          <w:rtl w:val="true"/>
          <w:lang w:bidi="ar-SA"/>
        </w:rPr>
        <w:t xml:space="preserve">منشاً و مولداً </w:t>
      </w:r>
      <w:bookmarkStart w:id="65" w:name="pg11606_133823"/>
    </w:p>
    <w:p>
      <w:pPr>
        <w:pStyle w:val="Heading3"/>
        <w:numPr>
          <w:ilvl w:val="2"/>
          <w:numId w:val="1"/>
        </w:numPr>
        <w:rPr/>
      </w:pPr>
      <w:bookmarkStart w:id="66" w:name="__RefHeading___Toc5394516_73709187"/>
      <w:bookmarkStart w:id="67" w:name="_Toc23"/>
      <w:bookmarkEnd w:id="65"/>
      <w:bookmarkEnd w:id="66"/>
      <w:r>
        <w:rPr>
          <w:rtl w:val="true"/>
        </w:rPr>
        <w:t>في هجرة المؤلف رحمه الله من دمشق</w:t>
      </w:r>
      <w:bookmarkEnd w:id="67"/>
    </w:p>
    <w:p>
      <w:pPr>
        <w:pStyle w:val="BookText"/>
        <w:rPr/>
      </w:pPr>
      <w:r>
        <w:rPr>
          <w:rFonts w:ascii="IRNazanin" w:hAnsi="IRNazanin" w:eastAsia="IRNazanin"/>
          <w:color w:val="111111"/>
          <w:sz w:val="28"/>
          <w:sz w:val="28"/>
          <w:szCs w:val="28"/>
          <w:rtl w:val="true"/>
          <w:lang w:bidi="fa-IR"/>
        </w:rPr>
        <w:t xml:space="preserve">إنّي لمّا هجرت مهاجر أبي وأمّي وعمومتي وبني عمّي ومسقط رأسي ومولدي ، ومصدري في الأمور وموردي ، وهي البلدة المشهورة بين أرباب الطريقة بالأرض المقدّسة ، وهي في الحقيقة علي غير تقوي الله مؤسّسة ، کم سب أمير المؤمنين علي منابرها، وأظهرت کلمة الکفر في منائرها ، وعصي رب العالمين في بواطنها وظواهرها، وحملت رؤوس بنيّ النبيّ إلي يزيدها وفاجرها ؟ فهي دار الفاسقين ، وقرار المنافقين ، ومغرس العصابة الناصبة ، ومجمع الطائفة الکاذبة ، أعني البلدة المشهورة بدمشق ، معدن الفجور والغرور والفسق ، ولمّا منّ الله بتوفيق الخروج منها ، وتسهيل الطريق بالبعد عنها ، وفارقتها غير آسف علي حضرتها ونصرتها ، ولا نادم علي مفارقة جهتها وربوتها ، أري کلّ وارد من موارد يزيدها ثورة ، وکل ملازم لباب يزيدها من المعدلين آثماًأو کفوراً ، وکلّ عاکف بأموتها من أعلام علمائها عتلّاً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423/11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عتل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فخوراً ، وکلّ زبرج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أُجري علي صفحات عروشها وجدرانها حرفاً وغروراً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علمائها ذئاب بل ذباب ، وأُمراؤها سباع بل کلاب ، ونساؤها أبغي من هند البغيّة ، ومخدّراتها أزني من امّ زياد سميّة ، الأبنة في علمائها فاشية ، والدياثة من زعمائها ناشية ، إن لامهم لائم علي سوء فعلهم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تقدير 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بکفرهم وجهلهم ، او آنّبهم مؤنّب بفجور نسائهم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کتب الله علي جباههنّ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بکفرهم وضلالهم ، فجدعاً </w:t>
      </w:r>
      <w:r>
        <w:rPr>
          <w:rStyle w:val="FootnoteAnchor"/>
          <w:rtl w:val="true"/>
        </w:rPr>
        <w:footnoteReference w:id="62"/>
      </w:r>
      <w:r>
        <w:rPr>
          <w:rFonts w:ascii="Amiri" w:hAnsi="Amiri" w:eastAsia="Amiri" w:cs="Amiri"/>
          <w:color w:val="111111"/>
          <w:sz w:val="28"/>
          <w:sz w:val="28"/>
          <w:szCs w:val="28"/>
          <w:rtl w:val="true"/>
          <w:lang w:bidi="ar-SA"/>
        </w:rPr>
        <w:t xml:space="preserve">لهم وکبّاً، وبؤساً وغباً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وما عسي أن أقول في وصف قوم حنيت جوانحهم علي بعض الوصيّ وعترته، وبنيت جوارحهم علي إنزال الأذي بمواليه وشيعته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يسلقون المؤمنين بألسنة حداد ، ويقصدون الصالحين بالبغي في کلّ ناد ، ويتشادقون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المستهزيء بالناس يلوي شِدقه بهم وعليهم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شدق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بغيبتهم في محاضرهم ومجامعهم ، ويعلنون بسبّهم عقيب جمعهم في جوامعهم، يعدّون يوم عاشوراء من أعظم أعيادهم وزينتهم ، ويسمّونه فجوراً رأس سنتهم، ويعتقدون طبخ الحبوب تلک الليلة من أعظم سنتهم ، والمصافحة بالأکف المخضوبة في ذلک اليوم من أفضل طريقهم وسنتهم ، ويتهادون بالتحف والهدايا في المنازل، ويتبارکون بإدخار الأدوية والأشربة من ذلک اليوم إلي قابل ، ويقصدون بالأذي من بکي فيه علي آل الرسول ، ويتجسّسون علي من جلس التعزية الطاهرة البتول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ذلک بعجيب من نفاقهم ، ولا بغريب من شقاقهم ، فقد ارتضعوا بغض الامام الوصيّ من أخلاف</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ومراده آنهم ارتضعوا بعض الامام من آبائهم الماضين</w:t>
      </w:r>
    </w:p>
    <w:p>
      <w:pPr>
        <w:pStyle w:val="BookText"/>
        <w:rPr/>
      </w:pPr>
      <w:r>
        <w:rPr>
          <w:rFonts w:ascii="Amiri" w:hAnsi="Amiri" w:eastAsia="Amiri" w:cs="Amiri"/>
          <w:color w:val="111111"/>
          <w:sz w:val="28"/>
          <w:sz w:val="28"/>
          <w:szCs w:val="28"/>
          <w:rtl w:val="true"/>
          <w:lang w:bidi="ar-SA"/>
        </w:rPr>
        <w:t>اخلافهم ، واُشربوا هجر آل النبيّ من آبائهم وأسلافهم ، أغصان الشجرة الملعونة في القرآن ، وأفنان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أفنان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eastAsia="IRNazanin" w:cs="IRNazanin"/>
          <w:color w:val="111111"/>
          <w:sz w:val="28"/>
          <w:szCs w:val="28"/>
          <w:lang w:bidi="fa-IR"/>
        </w:rPr>
        <w:t>327/13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فنن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والدُّوحة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الشجرة العظيمة المتّسعة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دوحة البغي والعدوان ، الذين أعلنوا بسب الله ورسوله علي منابرهم ، ودل قبح ظاهرهم علي خبث سرائرهم ، کم أظهروا الفساد في البلاد، وأشهروا العناد في العباد ؟ وزن الشيطان للناس اتّباعهم ، وصيّر علماء هم أشياعهم وأتباعهم ، فبذلوا لهم</w:t>
      </w:r>
      <w:bookmarkStart w:id="68" w:name="pg11606_133825"/>
    </w:p>
    <w:p>
      <w:pPr>
        <w:pStyle w:val="Heading2"/>
        <w:numPr>
          <w:ilvl w:val="1"/>
          <w:numId w:val="1"/>
        </w:numPr>
        <w:rPr/>
      </w:pPr>
      <w:bookmarkStart w:id="69" w:name="__RefHeading___Toc5394518_73709187"/>
      <w:bookmarkStart w:id="70" w:name="_Toc24"/>
      <w:bookmarkEnd w:id="68"/>
      <w:bookmarkEnd w:id="69"/>
      <w:r>
        <w:rPr>
          <w:rtl w:val="true"/>
        </w:rPr>
        <w:t>في مناقب ومثالب اصطنعتها العامة</w:t>
      </w:r>
      <w:bookmarkEnd w:id="70"/>
    </w:p>
    <w:p>
      <w:pPr>
        <w:pStyle w:val="BookText"/>
        <w:rPr/>
      </w:pPr>
      <w:r>
        <w:rPr>
          <w:rFonts w:ascii="IRNazanin" w:hAnsi="IRNazanin" w:eastAsia="IRNazanin"/>
          <w:color w:val="111111"/>
          <w:sz w:val="28"/>
          <w:sz w:val="28"/>
          <w:szCs w:val="28"/>
          <w:rtl w:val="true"/>
          <w:lang w:bidi="fa-IR"/>
        </w:rPr>
        <w:t>الأموال ، وولّوهم الأعمال ، فغرّتهم الحياة الدنيا بزينتها ، وفتنتهم بزهرتها ، فبدّلوا کلام الله بآرائهم ، وحرّفوا کتاب الله بأهوائهم ، وسلکوا بقدم الغيّ إلي الباطل سبيلاً، واشتروا بآيات الله ثمناً قليلاً ، وأنکروافضل الوصيّ وما أنزل فيه من الآيات ، وجحدوا النصّ الجليّ وما ورد في إمامته من الدلالات ، تقرّباً إلي أئمّة ضلالهم ، وحرّفوا مقال النبيّ طمعاً في نوالهم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تري إلي أزکاهم البخاري قد ألغي حديث الخاتم وقصّة الغدير</w:t>
      </w:r>
    </w:p>
    <w:p>
      <w:pPr>
        <w:pStyle w:val="BookText"/>
        <w:rPr/>
      </w:pPr>
      <w:r>
        <w:rPr>
          <w:rFonts w:ascii="IRNazanin" w:hAnsi="IRNazanin" w:eastAsia="IRNazanin"/>
          <w:color w:val="111111"/>
          <w:sz w:val="28"/>
          <w:sz w:val="28"/>
          <w:szCs w:val="28"/>
          <w:rtl w:val="true"/>
          <w:lang w:bidi="fa-IR"/>
        </w:rPr>
        <w:t xml:space="preserve">وخبر الطائر </w:t>
      </w:r>
      <w:r>
        <w:rPr>
          <w:rStyle w:val="FootnoteAnchor"/>
          <w:rtl w:val="true"/>
        </w:rPr>
        <w:footnoteReference w:id="65"/>
      </w:r>
      <w:r>
        <w:rPr>
          <w:rFonts w:ascii="Amiri" w:hAnsi="Amiri" w:eastAsia="Amiri" w:cs="Amiri"/>
          <w:color w:val="111111"/>
          <w:sz w:val="28"/>
          <w:sz w:val="28"/>
          <w:szCs w:val="28"/>
          <w:rtl w:val="true"/>
          <w:lang w:bidi="ar-SA"/>
        </w:rPr>
        <w:t>وآية التطهير ؟</w:t>
      </w:r>
    </w:p>
    <w:p>
      <w:pPr>
        <w:pStyle w:val="BookText"/>
        <w:rPr/>
      </w:pPr>
      <w:r>
        <w:rPr>
          <w:rFonts w:ascii="IRNazanin" w:hAnsi="IRNazanin" w:eastAsia="IRNazanin"/>
          <w:color w:val="111111"/>
          <w:sz w:val="28"/>
          <w:sz w:val="28"/>
          <w:szCs w:val="28"/>
          <w:rtl w:val="true"/>
          <w:lang w:bidi="fa-IR"/>
        </w:rPr>
        <w:t>وإن أنصفهم مسلم قد أنکر حديث الکهف والإخاء ، وطعن في حديث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وحديث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أشهرهم الطبري توقّف عن حديث الوصيّة</w:t>
      </w:r>
      <w:r>
        <w:rPr>
          <w:rStyle w:val="FootnoteAnchor"/>
          <w:rtl w:val="true"/>
        </w:rPr>
        <w:footnoteReference w:id="66"/>
      </w:r>
      <w:r>
        <w:rPr>
          <w:rFonts w:ascii="Amiri" w:hAnsi="Amiri" w:eastAsia="Amiri" w:cs="Amiri"/>
          <w:color w:val="111111"/>
          <w:sz w:val="28"/>
          <w:sz w:val="28"/>
          <w:szCs w:val="28"/>
          <w:rtl w:val="true"/>
          <w:lang w:bidi="ar-SA"/>
        </w:rPr>
        <w:t xml:space="preserve">، و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 ونعم المطيّة ، ومن أعلام مبشّريهم وضلّال مفتريهم من نور الآيات والأخبار المجمع عليها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وَليُّکُمُ اللهُ وَرَسُولُهُ والَّذِينَ آمَنُوا</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وقد اتفق المفسّرون والمحدّثون وعلماء الأثر علي نزول هذه الآية الشريفة في أمير المؤمنين عليّ عليه السلام ، وروره بأسانيد وطرق کثيرة تنتهي إلي جماعة من کبار الصحابة والمفسّرين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ابن طاووس في 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محمد بن العبّاس بن الماهيار المعروف بابن الحجّام قد رواه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القرآن في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تسعين طريقاً بأسانيد متصلة، کلّها أو جلّها من رجال المخالفين لأهل البيت عليهم السلام ، وذکر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الخطاب، عثمان بن عفان، الزبير بن العوامّ، عبد الرحمان بن عوف، سعد بن أبي وقّاص، طلحة بن عبدالله، عبدالله بن عبّاس، أبو رافع، جابر بن عبدالله الأنصاري، أبو ذرّ، الخليل بن مرة، علي بن الحسين عليه السلام، أبو جعفر محمد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عليه السلام ، جعفر بن محمد عليه السلام ، أبو هاشم عبدالله بن محمد بن الحنفية،</w:t>
      </w:r>
    </w:p>
    <w:p>
      <w:pPr>
        <w:pStyle w:val="BookText"/>
        <w:rPr/>
      </w:pPr>
      <w:r>
        <w:rPr>
          <w:rFonts w:ascii="IRNazanin" w:hAnsi="IRNazanin" w:eastAsia="IRNazanin"/>
          <w:color w:val="111111"/>
          <w:sz w:val="28"/>
          <w:sz w:val="28"/>
          <w:szCs w:val="28"/>
          <w:rtl w:val="true"/>
          <w:lang w:bidi="fa-IR"/>
        </w:rPr>
        <w:t xml:space="preserve">مجاهد المکيّ، محمّد بن السري، عطاء بن السائب، عبد الرزاق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w:t>
      </w:r>
    </w:p>
    <w:p>
      <w:pPr>
        <w:pStyle w:val="BookText"/>
        <w:rPr/>
      </w:pPr>
      <w:r>
        <w:rPr>
          <w:rFonts w:ascii="Amiri" w:hAnsi="Amiri" w:eastAsia="Amiri" w:cs="Amiri"/>
          <w:color w:val="111111"/>
          <w:sz w:val="28"/>
          <w:sz w:val="28"/>
          <w:szCs w:val="28"/>
          <w:rtl w:val="true"/>
          <w:lang w:bidi="ar-SA"/>
        </w:rPr>
        <w:t>يضاف إلي هؤلاء من مصادر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 عمار بن ياسر، شلمة بن</w:t>
      </w:r>
    </w:p>
    <w:p>
      <w:pPr>
        <w:pStyle w:val="BookText"/>
        <w:rPr/>
      </w:pPr>
      <w:r>
        <w:rPr>
          <w:rFonts w:ascii="IRNazanin" w:hAnsi="IRNazanin" w:eastAsia="IRNazanin"/>
          <w:color w:val="111111"/>
          <w:sz w:val="28"/>
          <w:sz w:val="28"/>
          <w:szCs w:val="28"/>
          <w:rtl w:val="true"/>
          <w:lang w:bidi="fa-IR"/>
        </w:rPr>
        <w:t>کھيل، أنس بن مالک، عبدالله بن سلام، المقداد بن الأسود الکندي، عبد الملک بن جريح</w:t>
      </w:r>
    </w:p>
    <w:p>
      <w:pPr>
        <w:pStyle w:val="BookText"/>
        <w:rPr/>
      </w:pPr>
      <w:r>
        <w:rPr>
          <w:rFonts w:ascii="IRNazanin" w:hAnsi="IRNazanin" w:eastAsia="IRNazanin"/>
          <w:color w:val="111111"/>
          <w:sz w:val="28"/>
          <w:sz w:val="28"/>
          <w:szCs w:val="28"/>
          <w:rtl w:val="true"/>
          <w:lang w:bidi="fa-IR"/>
        </w:rPr>
        <w:t xml:space="preserve">ورواه البلاذري في أنساب الأشراف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الحاکم النيشابوري في معرفة علوم الحديث</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الحبري في ما نزل من القرآن في علي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الشجري في أماليه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بعدّة طرق، الواحدي في أسباب النزول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الحافظ أبو نعيم الأصفهاني في ما نزل من القرآن في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ما في النور المشتعل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ابن عساکر في ترجمة الإمام أمير المؤمنين عليه السلام من تاريخ دمشق</w:t>
      </w:r>
      <w:r>
        <w:rPr>
          <w:rFonts w:eastAsia="IRNazanin" w:cs="IRNazanin"/>
          <w:color w:val="111111"/>
          <w:sz w:val="28"/>
          <w:szCs w:val="28"/>
          <w:rtl w:val="true"/>
          <w:lang w:bidi="fa-IR"/>
        </w:rPr>
        <w:t xml:space="preserve">: </w:t>
      </w:r>
      <w:r>
        <w:rPr>
          <w:rFonts w:eastAsia="IRNazanin" w:cs="IRNazanin"/>
          <w:color w:val="111111"/>
          <w:sz w:val="28"/>
          <w:szCs w:val="28"/>
          <w:lang w:bidi="fa-IR"/>
        </w:rPr>
        <w:t>409/2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الجويني في فرائد السمطين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ابن المغازلي في المناقب</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354</w:t>
      </w:r>
      <w:r>
        <w:rPr>
          <w:rFonts w:eastAsia="IRNazanin" w:cs="IRNazanin"/>
          <w:color w:val="111111"/>
          <w:sz w:val="28"/>
          <w:szCs w:val="28"/>
          <w:rtl w:val="true"/>
          <w:lang w:bidi="fa-IR"/>
        </w:rPr>
        <w:t xml:space="preserve"> -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الگنجي في کفاية الطالب</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الحاکم الحسکاني في شواهد التنزيل </w:t>
      </w:r>
      <w:r>
        <w:rPr>
          <w:rFonts w:eastAsia="IRNazanin" w:cs="IRNazanin"/>
          <w:color w:val="111111"/>
          <w:sz w:val="28"/>
          <w:szCs w:val="28"/>
          <w:rtl w:val="true"/>
          <w:lang w:bidi="fa-IR"/>
        </w:rPr>
        <w:t>:</w:t>
      </w:r>
      <w:r>
        <w:rPr>
          <w:rFonts w:eastAsia="IRNazanin" w:cs="IRNazanin"/>
          <w:color w:val="111111"/>
          <w:sz w:val="28"/>
          <w:szCs w:val="28"/>
          <w:lang w:bidi="fa-IR"/>
        </w:rPr>
        <w:t>161/1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أربعة وعشرين طريقاً، السيوطي في</w:t>
      </w:r>
    </w:p>
    <w:p>
      <w:pPr>
        <w:pStyle w:val="BookText"/>
        <w:rPr/>
      </w:pPr>
      <w:r>
        <w:rPr>
          <w:rFonts w:ascii="IRNazanin" w:hAnsi="IRNazanin" w:eastAsia="IRNazanin"/>
          <w:color w:val="111111"/>
          <w:sz w:val="28"/>
          <w:sz w:val="28"/>
          <w:szCs w:val="28"/>
          <w:rtl w:val="true"/>
          <w:lang w:bidi="fa-IR"/>
        </w:rPr>
        <w:t>الباب النقول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الجصّاص في أحکام القرآن </w:t>
      </w:r>
      <w:r>
        <w:rPr>
          <w:rFonts w:eastAsia="IRNazanin" w:cs="IRNazanin"/>
          <w:color w:val="111111"/>
          <w:sz w:val="28"/>
          <w:szCs w:val="28"/>
          <w:rtl w:val="true"/>
          <w:lang w:bidi="fa-IR"/>
        </w:rPr>
        <w:t>:</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الخوارزمي في المناقب</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الشوکاني في فتح القدير </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عن الخطيب في المتفق والمفترق عن ابن عباس، وعن عبد الرزاق وعبد بن حميد وأبي الشيخ وابن مردويه عن ابن عبّاس ، وعن أبي الشيخ وابن مردويه وابن عساکر عن علي ، وعن ابن مردويه والطبراني في</w:t>
      </w:r>
    </w:p>
    <w:p>
      <w:pPr>
        <w:pStyle w:val="BookText"/>
        <w:rPr/>
      </w:pPr>
      <w:r>
        <w:rPr>
          <w:rFonts w:ascii="IRNazanin" w:hAnsi="IRNazanin" w:eastAsia="IRNazanin"/>
          <w:color w:val="111111"/>
          <w:sz w:val="28"/>
          <w:sz w:val="28"/>
          <w:szCs w:val="28"/>
          <w:rtl w:val="true"/>
          <w:lang w:bidi="fa-IR"/>
        </w:rPr>
        <w:t>الأوسط عن عمّار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ونحو</w:t>
      </w:r>
    </w:p>
    <w:p>
      <w:pPr>
        <w:pStyle w:val="BookText"/>
        <w:rPr/>
      </w:pPr>
      <w:r>
        <w:rPr>
          <w:rFonts w:ascii="IRNazanin" w:hAnsi="IRNazanin" w:eastAsia="IRNazanin"/>
          <w:color w:val="111111"/>
          <w:sz w:val="28"/>
          <w:sz w:val="28"/>
          <w:szCs w:val="28"/>
          <w:rtl w:val="true"/>
          <w:lang w:bidi="fa-IR"/>
        </w:rPr>
        <w:t xml:space="preserve">أنت منّي بمنزلة هارون من موسي ، وإنّي تارک فيکم الثقلين ، وجحدوا بها واستيقنتها أنفسهم ظلماً وعلوّاً ، وجماعة من کبار أنصابهم ، وفجّار نصّابهم ، جعلوا مقابل کلّ حق باطلاً ، وبإزاء کلّ قائل قائلاً ،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الصحيحين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فوضعوا بإزائه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وعمر سيّداکهول أهل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أحبّ الرجال إلي النبيّ عليّ ، ومن النساء فاطمة</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فوضعوا الحديث في أبي بکر وعائشة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وغرّوا الجاهل بمقالات الباطل ليدحضوا به الحق ، ولو أردت لأوردت من أکاذيبهم وأغاليطهم، وزلفت من أباطيلهم ومخاليطهم، ما يعجز اللسان عن وصفه ، ويکلّ البنان من رصفه ، فأعرضت عن رقم ذلک في الدفاتر ، وإن کان حاکي الکفر ليس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ما روي الراوون ألف فضيلة لأصحاب مولانا النبي محمد يقولون هذا في الصحيحين مثبت بخط الأمامين الحديث يشيّد</w:t>
      </w:r>
      <w:r>
        <w:rPr>
          <w:rStyle w:val="FootnoteAnchor"/>
          <w:rtl w:val="true"/>
        </w:rPr>
        <w:footnoteReference w:id="71"/>
      </w:r>
      <w:r>
        <w:rPr>
          <w:rFonts w:ascii="Amiri" w:hAnsi="Amiri" w:eastAsia="Amiri" w:cs="Amiri"/>
          <w:color w:val="111111"/>
          <w:sz w:val="28"/>
          <w:sz w:val="28"/>
          <w:szCs w:val="28"/>
          <w:rtl w:val="true"/>
          <w:lang w:bidi="ar-SA"/>
        </w:rPr>
        <w:t>ومهما روينا في علي فضيلة يقولون هذا من أحاديث مُلحِد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في مجلس ذکروا عليّاً وسبطيه وفاطمة الزکيّة يقول الحاضرون ذروا فهذا سقيم من حديث الرافضيّة</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وروي الجويني في فرائد السمطين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أبي عبدالله محمد ابن الفضل الرافعي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الربيع بن سلمان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 xml:space="preserve">هاهنا قوما لا يصيرون علي سماع فضيلة لأهل البيت ، فإذا أراد أحد أنّ يذکرها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رافضي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فأنشأ الشافعي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في مجلس ذکروا عليّاً وسبطيه وفاطمة الزکيّة فأجري بعضهم ذکري سواهم فأيقن أنه ابن سلقلقية إذا ذکروا عليّاً أو بنيه تشاغل بالروايات العليّة وقال تجاوزوا يا قوم هذا فهذا من حديث الرافضية بَرنت إلي المهيمن من أناس يرون الرفض حبّ الفاطميّة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آل الرسول صلاة ربّي ولعنته لتلک الجاهليّة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فبدّل الذين ظلموا قولاً غير الذي قيل لهم ، وزلّة العالم کانکسار السفينة تغرق ويغرق معها غيرها ، بل إذا زلّ العالمِ زلّ العالم ، وجماعة من الفسّاق حملهم النفاق إلي أن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أشجع من عليّ،</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ولقد أجاد الأميني رحمه الله في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تفنيد هذا الزعم،</w:t>
      </w:r>
    </w:p>
    <w:p>
      <w:pPr>
        <w:pStyle w:val="BookText"/>
        <w:rPr/>
      </w:pPr>
      <w:r>
        <w:rPr>
          <w:rFonts w:ascii="IRNazanin" w:hAnsi="IRNazanin" w:eastAsia="IRNazanin"/>
          <w:color w:val="111111"/>
          <w:sz w:val="28"/>
          <w:sz w:val="28"/>
          <w:szCs w:val="28"/>
          <w:rtl w:val="true"/>
          <w:lang w:bidi="fa-IR"/>
        </w:rPr>
        <w:t>فراجعه</w:t>
      </w:r>
    </w:p>
    <w:p>
      <w:pPr>
        <w:pStyle w:val="BookText"/>
        <w:rPr/>
      </w:pPr>
      <w:r>
        <w:rPr>
          <w:rFonts w:ascii="Amiri" w:hAnsi="Amiri" w:eastAsia="Amiri" w:cs="Amiri"/>
          <w:color w:val="111111"/>
          <w:sz w:val="28"/>
          <w:sz w:val="28"/>
          <w:szCs w:val="28"/>
          <w:rtl w:val="true"/>
          <w:lang w:bidi="ar-SA"/>
        </w:rPr>
        <w:t>وإنّ مرحباً قتله محمد بن مَسلمة،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وإنّ ذا الثديّة قتل بمصر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في أداء سورة براءة کان الأمير أبا بکر علی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العثمانية للجاحظ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خصائص أمير المؤمنين عليه السلام</w:t>
      </w:r>
    </w:p>
    <w:p>
      <w:pPr>
        <w:pStyle w:val="BookText"/>
        <w:rPr/>
      </w:pPr>
      <w:r>
        <w:rPr>
          <w:rFonts w:ascii="IRNazanin" w:hAnsi="IRNazanin" w:eastAsia="IRNazanin"/>
          <w:color w:val="111111"/>
          <w:sz w:val="28"/>
          <w:sz w:val="28"/>
          <w:szCs w:val="28"/>
          <w:rtl w:val="true"/>
          <w:lang w:bidi="fa-IR"/>
        </w:rPr>
        <w:t xml:space="preserve">للنسائي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مکتبة المعلا في الکويت</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السنن الکبري للبيهقي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الرياض النضرة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تأويلات خبيثة ،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357/7</w:t>
      </w:r>
      <w:r>
        <w:rPr>
          <w:rFonts w:ascii="IRNazanin" w:hAnsi="IRNazanin" w:eastAsia="IRNazanin"/>
          <w:color w:val="111111"/>
          <w:sz w:val="28"/>
          <w:sz w:val="28"/>
          <w:szCs w:val="28"/>
          <w:rtl w:val="true"/>
          <w:lang w:bidi="fa-IR"/>
        </w:rPr>
        <w:t xml:space="preserve">، تفسير القرآن العظيم لابن کثير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عدّة</w:t>
      </w:r>
    </w:p>
    <w:p>
      <w:pPr>
        <w:pStyle w:val="BookText"/>
        <w:rPr/>
      </w:pPr>
      <w:r>
        <w:rPr>
          <w:rFonts w:ascii="Amiri" w:hAnsi="Amiri" w:eastAsia="Amiri" w:cs="Amiri"/>
          <w:color w:val="111111"/>
          <w:sz w:val="28"/>
          <w:sz w:val="28"/>
          <w:szCs w:val="28"/>
          <w:rtl w:val="true"/>
          <w:lang w:bidi="ar-SA"/>
        </w:rPr>
        <w:t>روايات بهذا المعني</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وربّما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أنس بن مالک ، وإنّ</w:t>
      </w:r>
    </w:p>
    <w:p>
      <w:pPr>
        <w:pStyle w:val="BookText"/>
        <w:rPr/>
      </w:pPr>
      <w:r>
        <w:rPr>
          <w:rFonts w:ascii="Amiri" w:hAnsi="Amiri" w:eastAsia="Amiri" w:cs="Amiri"/>
          <w:color w:val="111111"/>
          <w:sz w:val="28"/>
          <w:sz w:val="28"/>
          <w:szCs w:val="28"/>
          <w:rtl w:val="true"/>
          <w:lang w:bidi="ar-SA"/>
        </w:rPr>
        <w:t xml:space="preserve">محسناً ولد في حياة النبيّ صلّي الله عليه و آله سقطاً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صغيراً ، تهذيب الکمال </w:t>
      </w:r>
      <w:r>
        <w:rPr>
          <w:rFonts w:eastAsia="IRNazanin" w:cs="IRNazanin"/>
          <w:color w:val="111111"/>
          <w:sz w:val="28"/>
          <w:szCs w:val="28"/>
          <w:rtl w:val="true"/>
          <w:lang w:bidi="fa-IR"/>
        </w:rPr>
        <w:t xml:space="preserve">: </w:t>
      </w:r>
      <w:r>
        <w:rPr>
          <w:rFonts w:eastAsia="IRNazanin" w:cs="IRNazanin"/>
          <w:color w:val="111111"/>
          <w:sz w:val="28"/>
          <w:szCs w:val="28"/>
          <w:lang w:bidi="fa-IR"/>
        </w:rPr>
        <w:t>479/20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سِقطاً ،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331/7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النبي صلّي الله عليه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ابني ما سمّيتموه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بلفظ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وهو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وإنّ النبيّ صلّي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المغيرة استأذنوني أن ينکحوا ابنتهم من عليّ فلا آذن ، ثم لا آذن إلّا أنّ يطلّق عليّ ابنتي وينکح ابنتهم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المغيرة</w:t>
      </w:r>
    </w:p>
    <w:p>
      <w:pPr>
        <w:pStyle w:val="BookText"/>
        <w:rPr/>
      </w:pPr>
      <w:r>
        <w:rPr>
          <w:rFonts w:ascii="Amiri" w:hAnsi="Amiri" w:eastAsia="Amiri" w:cs="Amiri"/>
          <w:color w:val="111111"/>
          <w:sz w:val="28"/>
          <w:sz w:val="28"/>
          <w:szCs w:val="28"/>
          <w:rtl w:val="true"/>
          <w:lang w:bidi="ar-SA"/>
        </w:rPr>
        <w:t xml:space="preserve">، وأسندوا إليه صلّي الله عليه و آله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أبي طالب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ليسوالي بأولياء ، إنّما ولیّي الله وصالح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مشکاة</w:t>
      </w:r>
    </w:p>
    <w:p>
      <w:pPr>
        <w:pStyle w:val="BookText"/>
        <w:rPr/>
      </w:pPr>
      <w:r>
        <w:rPr>
          <w:rFonts w:ascii="Amiri" w:hAnsi="Amiri" w:eastAsia="Amiri" w:cs="Amiri"/>
          <w:color w:val="111111"/>
          <w:sz w:val="28"/>
          <w:sz w:val="28"/>
          <w:szCs w:val="28"/>
          <w:rtl w:val="true"/>
          <w:lang w:bidi="ar-SA"/>
        </w:rPr>
        <w:t>المصابيح للتبريزي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4914</w:t>
      </w:r>
      <w:r>
        <w:rPr>
          <w:rFonts w:ascii="Amiri" w:hAnsi="Amiri" w:eastAsia="Amiri" w:cs="Amiri"/>
          <w:color w:val="111111"/>
          <w:sz w:val="28"/>
          <w:sz w:val="28"/>
          <w:szCs w:val="28"/>
          <w:rtl w:val="true"/>
          <w:lang w:bidi="ar-SA"/>
        </w:rPr>
        <w:t xml:space="preserve">، جامع الأحاديث للسيوطي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4856</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6922</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صدقة النبيّ کانت بيد العبّاس فغلب عليُّ العبّاس عليها، ومن رکب الباطل زلّت قدمه ، وکقول الجاحظ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ليس إيمان علي إيماناً لأنّه آمن وهو صبيّ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فقد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سبب إسلام علي صغيراً أنّه کان في کفالة رسول الله صلّي الله عليه و آله لأنه کان قد أصابهم سنة مجاعة ، فأخذه من أبيه ، فکان عنده ، فلمّا بعثه الله بالحق أمنت خديجة وأهل البيت ومن جملتهم علي ، وکان الايمان النافع المتعدي نفعه إلي الناس إيمان الصدّيق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شجاعته بشجاعة لأنّ النبيّ صلّي الله</w:t>
      </w:r>
    </w:p>
    <w:p>
      <w:pPr>
        <w:pStyle w:val="BookText"/>
        <w:rPr/>
      </w:pPr>
      <w:r>
        <w:rPr>
          <w:rFonts w:ascii="IRNazanin" w:hAnsi="IRNazanin" w:eastAsia="IRNazanin"/>
          <w:color w:val="111111"/>
          <w:sz w:val="28"/>
          <w:sz w:val="28"/>
          <w:szCs w:val="28"/>
          <w:rtl w:val="true"/>
          <w:lang w:bidi="fa-IR"/>
        </w:rPr>
        <w:t>عليه وآله أخبره انّ ابن ملجم يقتله ، ونسبة جماعة انّ حروبه کانت خطأ</w:t>
      </w:r>
      <w:r>
        <w:rPr>
          <w:rStyle w:val="FootnoteAnchor"/>
          <w:rtl w:val="true"/>
        </w:rPr>
        <w:footnoteReference w:id="76"/>
      </w:r>
      <w:r>
        <w:rPr>
          <w:rFonts w:ascii="IRNazanin" w:hAnsi="IRNazanin" w:eastAsia="IRNazanin"/>
          <w:color w:val="111111"/>
          <w:sz w:val="28"/>
          <w:sz w:val="28"/>
          <w:szCs w:val="28"/>
          <w:rtl w:val="true"/>
          <w:lang w:bidi="fa-IR"/>
        </w:rPr>
        <w:t xml:space="preserve">وانّه قتل المسلمين عمداً ، وقول واحد من علمائهم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قتل ابن ملجم، وکان لعلي أولاد صغار ولم يتربّص به ، وقول القتيبي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خارج في الاسلام الحسين</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تصدّت لهذه المتاهات أقلام منصفة سجّلت القول الحقّ تارة في مؤلّفات خاصّة ، وتارة في فصول أو أبواب ضمن تأليفاتهم ، وتارة بالاشارة إلي ما وضعه الوضّاعون تقرّباً السلطان ، أو حبّاً في جاهٍ أو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تناول هذا الموضوع بالتأليف أو بالاشارة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 في شرح</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والشهيد القاضي التستري في الصوارم المهرقة في جواب الصواعق المحرقة ، والمير حامد حسين النيشابوري اللکنوي المتوفي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 النصوص في تکذيب فضائل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والعلامة الأميني في موسوعته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والأستاذ صائب عبد الحميد في منهج في الانتماء المذهبي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 ، والسيد علي الميلاني في مقالات</w:t>
      </w:r>
    </w:p>
    <w:p>
      <w:pPr>
        <w:pStyle w:val="BookText"/>
        <w:rPr/>
      </w:pPr>
      <w:r>
        <w:rPr>
          <w:rFonts w:ascii="Amiri" w:hAnsi="Amiri" w:eastAsia="Amiri" w:cs="Amiri"/>
          <w:color w:val="111111"/>
          <w:sz w:val="28"/>
          <w:sz w:val="28"/>
          <w:szCs w:val="28"/>
          <w:rtl w:val="true"/>
          <w:lang w:bidi="ar-SA"/>
        </w:rPr>
        <w:t xml:space="preserve">نشرت في مجلة تراثنا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الأعداد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للقاسية قلوبهم من ذکر الله ، ولعمري انّ هذا الأمر عظيم ، وخطب في الاسلام جسيم، بل هو کما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هو البَلَاءُ المُبِينُ</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 فصارت الغوغاء تزعق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إلي الشرّ ، ويجوز أن يکون من الغوغاء الصوت والجلبة لکثرة لغطهم وصياحهم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والزّعق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علي المحدّثين والذاکرين الأمير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ذکرنا من عليّ فضيلة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رمينا بزنديق وبغض أبي بکر </w:t>
      </w:r>
      <w:bookmarkStart w:id="71" w:name="pg11606_133831"/>
    </w:p>
    <w:p>
      <w:pPr>
        <w:pStyle w:val="Heading2"/>
        <w:numPr>
          <w:ilvl w:val="1"/>
          <w:numId w:val="1"/>
        </w:numPr>
        <w:rPr/>
      </w:pPr>
      <w:bookmarkStart w:id="72" w:name="__RefHeading___Toc5394520_73709187"/>
      <w:bookmarkStart w:id="73" w:name="_Toc25"/>
      <w:bookmarkEnd w:id="71"/>
      <w:bookmarkEnd w:id="72"/>
      <w:r>
        <w:rPr>
          <w:rtl w:val="true"/>
        </w:rPr>
        <w:t>في أن المؤلف رحمه الله استوطن کربلاء</w:t>
      </w:r>
      <w:bookmarkEnd w:id="73"/>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 عيناً من عليّ تغامزوا عليَّ وقالوا قد سببتَ معاوية</w:t>
      </w:r>
      <w:r>
        <w:rPr>
          <w:rStyle w:val="FootnoteAnchor"/>
          <w:rtl w:val="true"/>
        </w:rPr>
        <w:footnoteReference w:id="8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وأفَرَأیتَ مَنِ اتَّخَذَ إلهَهُ هَوَاهُ وأَضَلَّه اللهُ عَلَي عِلم وَخَتَمَ عَلَي سَمِعَه وَقَلبِهِ وَجَعَلَ عَلَي بَصَرِهِ غِشَاوَةً</w:t>
      </w:r>
      <w:r>
        <w:rPr>
          <w:rFonts w:eastAsia="Amiri" w:cs="Amiri" w:ascii="Amiri" w:hAnsi="Amiri"/>
          <w:color w:val="111111"/>
          <w:sz w:val="28"/>
          <w:szCs w:val="28"/>
          <w:rtl w:val="true"/>
          <w:lang w:bidi="ar-SA"/>
        </w:rPr>
        <w:t>)</w:t>
      </w:r>
      <w:r>
        <w:rPr>
          <w:rStyle w:val="FootnoteAnchor"/>
          <w:rtl w:val="true"/>
        </w:rPr>
        <w:footnoteReference w:id="81"/>
      </w:r>
      <w:r>
        <w:rPr>
          <w:rFonts w:ascii="Amiri" w:hAnsi="Amiri" w:eastAsia="Amiri" w:cs="Amiri"/>
          <w:color w:val="111111"/>
          <w:sz w:val="28"/>
          <w:sz w:val="28"/>
          <w:szCs w:val="28"/>
          <w:rtl w:val="true"/>
          <w:lang w:bidi="ar-SA"/>
        </w:rPr>
        <w:t xml:space="preserve">، وبقيت علماء الشيعة في أمورهم متحيّرين ، وعلي أنفسهم خائفين ، وفي الزوايا متحجّرين، بل حالهم کحال الأنبياء والمرسلين ، کما حکي سبحانه عن الکافرين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تَنَتَهِ؛ يَا لُوطُ لَتَکُونَنَّ مِنَ المُخرَجِينَ</w:t>
      </w:r>
      <w:r>
        <w:rPr>
          <w:rFonts w:eastAsia="Amiri" w:cs="Amiri" w:ascii="Amiri" w:hAnsi="Amiri"/>
          <w:color w:val="111111"/>
          <w:sz w:val="28"/>
          <w:szCs w:val="28"/>
          <w:rtl w:val="true"/>
          <w:lang w:bidi="ar-SA"/>
        </w:rPr>
        <w:t>)</w:t>
      </w:r>
      <w:r>
        <w:rPr>
          <w:rStyle w:val="FootnoteAnchor"/>
          <w:rtl w:val="true"/>
        </w:rPr>
        <w:footnoteReference w:id="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لَم تَنتَهِ؛ يَا نُوحُ لَتَکُونَنَّ مِنَ المَرجُومِين</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لنَخرُجَنَّکَ يَا شُعَيبُ وَالَّذِينَ آمَنوا مَعَکَ مِن قرَيَتَنَا أو لَتَعُودُنَّ فِي مِلَّتِنَا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 صِرَاطَ الَّذِينَ أنعَمت عَلَيهِم غَيرِ المَغضُوبِ عَلَيهِم وَلَا الضَّالَّينَ</w:t>
      </w:r>
      <w:r>
        <w:rPr>
          <w:rFonts w:eastAsia="Amiri" w:cs="Amiri" w:ascii="Amiri" w:hAnsi="Amiri"/>
          <w:color w:val="111111"/>
          <w:sz w:val="28"/>
          <w:szCs w:val="28"/>
          <w:rtl w:val="true"/>
          <w:lang w:bidi="ar-SA"/>
        </w:rPr>
        <w:t xml:space="preserve">) </w:t>
      </w:r>
      <w:r>
        <w:rPr>
          <w:rStyle w:val="FootnoteAnchor"/>
          <w:rtl w:val="true"/>
        </w:rPr>
        <w:footnoteReference w:id="8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فحثثت رکابي عن ديارهم ، وأبعدت قراري من قرارهم، واستحليت البعد عن مزنهم ، واستعذبت البروز</w:t>
      </w:r>
      <w:r>
        <w:rPr>
          <w:rStyle w:val="FootnoteAnchor"/>
          <w:rtl w:val="true"/>
        </w:rPr>
        <w:footnoteReference w:id="86"/>
      </w:r>
      <w:r>
        <w:rPr>
          <w:rFonts w:ascii="IRNazanin" w:hAnsi="IRNazanin" w:eastAsia="IRNazanin"/>
          <w:color w:val="111111"/>
          <w:sz w:val="28"/>
          <w:sz w:val="28"/>
          <w:szCs w:val="28"/>
          <w:rtl w:val="true"/>
          <w:lang w:bidi="fa-IR"/>
        </w:rPr>
        <w:t xml:space="preserve">عن برزتهم ، وحططت رحلي ببلاد سيد الوصييّن ، وألقيت کلّي </w:t>
      </w:r>
      <w:r>
        <w:rPr>
          <w:rStyle w:val="FootnoteAnchor"/>
          <w:rtl w:val="true"/>
        </w:rPr>
        <w:footnoteReference w:id="87"/>
      </w:r>
      <w:r>
        <w:rPr>
          <w:rFonts w:ascii="IRNazanin" w:hAnsi="IRNazanin" w:eastAsia="IRNazanin"/>
          <w:color w:val="111111"/>
          <w:sz w:val="28"/>
          <w:sz w:val="28"/>
          <w:szCs w:val="28"/>
          <w:rtl w:val="true"/>
          <w:lang w:bidi="fa-IR"/>
        </w:rPr>
        <w:t xml:space="preserve">علي إمام المتقين ، وجعلت مشهد قرة عينه أبي عبدالله موطني ، وحضرته الشريفة في حياتي ومماتي مسکني ومدفني ، لا أريد منها </w:t>
      </w:r>
      <w:bookmarkStart w:id="74" w:name="pg11606_133832"/>
    </w:p>
    <w:p>
      <w:pPr>
        <w:pStyle w:val="Heading2"/>
        <w:numPr>
          <w:ilvl w:val="1"/>
          <w:numId w:val="1"/>
        </w:numPr>
        <w:rPr/>
      </w:pPr>
      <w:bookmarkStart w:id="75" w:name="__RefHeading___Toc5394522_73709187"/>
      <w:bookmarkStart w:id="76" w:name="_Toc26"/>
      <w:bookmarkEnd w:id="74"/>
      <w:bookmarkEnd w:id="75"/>
      <w:r>
        <w:rPr>
          <w:rtl w:val="true"/>
        </w:rPr>
        <w:t xml:space="preserve">إشادة المؤلف بالسلطان إسماعيل الصفوي </w:t>
      </w:r>
      <w:r>
        <w:rPr>
          <w:rtl w:val="true"/>
        </w:rPr>
        <w:t>.</w:t>
      </w:r>
      <w:bookmarkEnd w:id="76"/>
    </w:p>
    <w:p>
      <w:pPr>
        <w:pStyle w:val="BookText"/>
        <w:rPr/>
      </w:pPr>
      <w:r>
        <w:rPr>
          <w:rFonts w:ascii="IRNazanin" w:hAnsi="IRNazanin" w:eastAsia="IRNazanin"/>
          <w:color w:val="111111"/>
          <w:sz w:val="28"/>
          <w:sz w:val="28"/>
          <w:szCs w:val="28"/>
          <w:rtl w:val="true"/>
          <w:lang w:bidi="fa-IR"/>
        </w:rPr>
        <w:t>بدلاً ، ولا أبغي عنها حولاً ، اُزين منابرها ببديع نظامي، وأُسرّ محاضرها بمعاني کلامي ، وأّقلّد أجياد مدائحه بدرر لفظي ، واُزيّن خرائد محامده بملابس وعظي ، ملازماً علي الدعاء آناء ليلي وأطراف نهاري ، وعقيب تهجدّي وتلاوتي في أسحاري ، بدوام دولة من أعلي کلمة الاسلام بعد رفضها، ورفع درجة الايمان بعد خفضها ، وقطع عصب النفاق بقاطع غضبه ، وقمع أرباب الشقاق بسطوة حربه ، وأقرّ عين جدّه المصطفي، و أبيه المرتضي، وأسخن عيون أولي الضلالة والشقاء، وجعل الدين الحنيف يميس</w:t>
      </w:r>
      <w:r>
        <w:rPr>
          <w:rStyle w:val="FootnoteAnchor"/>
          <w:rtl w:val="true"/>
        </w:rPr>
        <w:footnoteReference w:id="88"/>
      </w:r>
      <w:r>
        <w:rPr>
          <w:rFonts w:ascii="Amiri" w:hAnsi="Amiri" w:eastAsia="Amiri" w:cs="Amiri"/>
          <w:color w:val="111111"/>
          <w:sz w:val="28"/>
          <w:sz w:val="28"/>
          <w:szCs w:val="28"/>
          <w:rtl w:val="true"/>
          <w:lang w:bidi="ar-SA"/>
        </w:rPr>
        <w:t>في حلل المهابة والبهاء، والحق يرفل في ميادين القوة والعلاء</w:t>
      </w:r>
    </w:p>
    <w:p>
      <w:pPr>
        <w:pStyle w:val="BookText"/>
        <w:rPr/>
      </w:pPr>
      <w:r>
        <w:rPr>
          <w:rFonts w:ascii="IRNazanin" w:hAnsi="IRNazanin" w:eastAsia="IRNazanin"/>
          <w:color w:val="111111"/>
          <w:sz w:val="28"/>
          <w:sz w:val="28"/>
          <w:szCs w:val="28"/>
          <w:rtl w:val="true"/>
          <w:lang w:bidi="fa-IR"/>
        </w:rPr>
        <w:t>فرع النبوّة، وشجرة الفتوّة ، الناطق بالصدق ، والداعي إلي الحّق، قامع کلّ ظالم، لا تأخذه في الله لومة لائم، عماد الدين ، وعميد المؤمنين ، علم الشريعة</w:t>
      </w:r>
    </w:p>
    <w:p>
      <w:pPr>
        <w:pStyle w:val="BookText"/>
        <w:rPr/>
      </w:pPr>
      <w:r>
        <w:rPr>
          <w:rFonts w:ascii="Amiri" w:hAnsi="Amiri" w:eastAsia="Amiri" w:cs="Amiri"/>
          <w:color w:val="111111"/>
          <w:sz w:val="28"/>
          <w:sz w:val="28"/>
          <w:szCs w:val="28"/>
          <w:rtl w:val="true"/>
          <w:lang w:bidi="ar-SA"/>
        </w:rPr>
        <w:t>النبويّة ، ومؤيّد الشيعة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علويّ النجار </w:t>
      </w:r>
      <w:r>
        <w:rPr>
          <w:rStyle w:val="FootnoteAnchor"/>
          <w:rtl w:val="true"/>
        </w:rPr>
        <w:footnoteReference w:id="89"/>
      </w:r>
      <w:r>
        <w:rPr>
          <w:rFonts w:ascii="Amiri" w:hAnsi="Amiri" w:eastAsia="Amiri" w:cs="Amiri"/>
          <w:color w:val="111111"/>
          <w:sz w:val="28"/>
          <w:sz w:val="28"/>
          <w:szCs w:val="28"/>
          <w:rtl w:val="true"/>
          <w:lang w:bidi="ar-SA"/>
        </w:rPr>
        <w:t>من آل موسي أبحر العلم والجبال الواسي هاشمّي لا من بني عبد شمس فاطمّي لا من بني العبّاس</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الأصل الراسخ ، والفرع الشامخ ، والمجد الأطول ، والشرف الأعبل ، قاتل الکفرة ، وخاذل الفجرة ، وطاهر الأسرة ، وجمال العترة ، السيد الأفخر، والعنصر الأطهر ، والليث الغضنفر ، زينة ولد جده أمير المؤمنين حيدر، وعمدة ذرّيّة السيّد الشهيد السعيد شاه حيدر ، مولانا وسيّدنا السلطان الجليل شاه إسماعيل أبو المظفّر، الّذي أيّد الله الاسلام بعزيز نصره ، وقطع دابر البهتان </w:t>
      </w:r>
    </w:p>
    <w:p>
      <w:pPr>
        <w:pStyle w:val="BookText"/>
        <w:rPr/>
      </w:pPr>
      <w:r>
        <w:rPr>
          <w:rFonts w:ascii="Amiri" w:hAnsi="Amiri" w:eastAsia="Amiri" w:cs="Amiri"/>
          <w:color w:val="111111"/>
          <w:sz w:val="28"/>
          <w:sz w:val="28"/>
          <w:szCs w:val="28"/>
          <w:rtl w:val="true"/>
          <w:lang w:bidi="ar-SA"/>
        </w:rPr>
        <w:t>بغالب أمره ، وأظهر بدر الحقّ بعد خفائه ، وأنار نور الصدق بعد انطفائه، وأنطق لساني بمدح سادتي وأئمّتي ، وأطلق جناني بسبّ حسدتي وأعداء ملّتي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أقطع بحدّي غراسهم ، وأقلع بجدّي أساسهم ، معتقداً ذلک من أفضل أعمالي، وأکمل أفعالي ، الّذي أتصّل به إلي منازل السعادة الباقية ، والجنّة العالية ، جعل الله أرکان دولته في صعيد السعادة ثابتة ، ودوحة سلطنته في ربوة السيادة نابتة، وأعلام النصر منصوبة علي هامة رفعته ، وکلل المجد مضروبة علي عظمة سدته ، و آيات الايمان بدوام أيّامه متلؤّة ، ورايات الاسلام بسديد آرائه مجلوّة، وشمس شرفه في أفلاک التأييد سائرة ، وأنجم عظمته في منازل التأييد دائرة، والعکوس إلي قضايا عدوّه موجّهة ، والنحوس بذکر مساويء ضده منوهة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 أعداءه في قبضة أسره مأسورين ، وبصارم سطوته مقهورين، وبعد الامرة مأمورين ، وبعد الرفعة مدحورين ، واجعل لهم بأنفسهم شغلاً شاغلاً ، ومن أعدائهم بلاء ناز ، واشف صدورنا بغيظهم ، وأظللنا بظلّک من فيضهم ، فإنّهم قد ألحدوا في آياتک ، ولدّنوا </w:t>
      </w:r>
      <w:r>
        <w:rPr>
          <w:rStyle w:val="FootnoteAnchor"/>
          <w:rtl w:val="true"/>
        </w:rPr>
        <w:footnoteReference w:id="90"/>
      </w:r>
      <w:r>
        <w:rPr>
          <w:rFonts w:ascii="IRNazanin" w:hAnsi="IRNazanin" w:eastAsia="IRNazanin"/>
          <w:color w:val="111111"/>
          <w:sz w:val="28"/>
          <w:sz w:val="28"/>
          <w:szCs w:val="28"/>
          <w:rtl w:val="true"/>
          <w:lang w:bidi="fa-IR"/>
        </w:rPr>
        <w:t xml:space="preserve">ببيّناتک ، وأهانوا أولياءک ، وأعزوا أعداءک ، وراموا إطفاء أنوار الايمان ، وإخفاء اعلام القرآن ، وقتل ذرّيّة نبيک سيّد المرسلين ، وهضم عترة وليّک أفضل الوصيّين ، ونصبوانصاب الشرک ، وأظهروا کلمة الکفر ، وقصدوا المؤمنين في أنفسهم وأموالهم ، وأجلبوا عليهم بخيلهم ورجالهم ، وغزوهم في عقر ديارهم ، وراموا قلع آثارهم ، وقطع أدبارهم ، واستئصال شأفتهم ، واستحلال حرمتهم ، وأسر ذراريهم ونسائهم ، وقهر علمائهم وأعلامهم ، وشوا عليهم الغارات ، وأظهروا فيهم الترّات ، </w:t>
      </w:r>
    </w:p>
    <w:p>
      <w:pPr>
        <w:pStyle w:val="BookText"/>
        <w:rPr/>
      </w:pPr>
      <w:r>
        <w:rPr>
          <w:rFonts w:ascii="IRNazanin" w:hAnsi="IRNazanin" w:eastAsia="IRNazanin"/>
          <w:color w:val="111111"/>
          <w:sz w:val="28"/>
          <w:sz w:val="28"/>
          <w:szCs w:val="28"/>
          <w:rtl w:val="true"/>
          <w:lang w:bidi="fa-IR"/>
        </w:rPr>
        <w:t>وشرّدوهم عن بلادهم ، وقطعوهم عن موادّهم، وجعلوا الجزع شعارهم ، والهلع دثارهم ، وترکوهم عماله يتکفکفون ، وحاملين لا يعرفون ، عباديد</w:t>
      </w:r>
      <w:r>
        <w:rPr>
          <w:rStyle w:val="FootnoteAnchor"/>
          <w:rtl w:val="true"/>
        </w:rPr>
        <w:footnoteReference w:id="91"/>
      </w:r>
      <w:r>
        <w:rPr>
          <w:rFonts w:ascii="Amiri" w:hAnsi="Amiri" w:eastAsia="Amiri" w:cs="Amiri"/>
          <w:color w:val="111111"/>
          <w:sz w:val="28"/>
          <w:sz w:val="28"/>
          <w:szCs w:val="28"/>
          <w:rtl w:val="true"/>
          <w:lang w:bidi="ar-SA"/>
        </w:rPr>
        <w:t xml:space="preserve">في الأقطار، و متفرّقين في الأمصار ، قد أُخرجوا من ديارهم بغير حقّ إلّا أن يقولوا ربّنا الله </w:t>
      </w:r>
      <w:r>
        <w:rPr>
          <w:rStyle w:val="FootnoteAnchor"/>
          <w:rtl w:val="true"/>
        </w:rPr>
        <w:footnoteReference w:id="92"/>
      </w:r>
      <w:r>
        <w:rPr>
          <w:rFonts w:ascii="IRNazanin" w:hAnsi="IRNazanin" w:eastAsia="IRNazanin"/>
          <w:color w:val="111111"/>
          <w:sz w:val="28"/>
          <w:sz w:val="28"/>
          <w:szCs w:val="28"/>
          <w:rtl w:val="true"/>
          <w:lang w:bidi="fa-IR"/>
        </w:rPr>
        <w:t>وأُوذوا لاعتقادهم العصمة والصدق في أولياء الله لا ذنب لهم إلِّا حبّ أهل بيت نبيّهم الأطهار ، وبغض أعدائهم الظلمة الفجّار ، الذين خالفوا نبيّک ، وهضموا وليّک ، واستحلّوا حقّه ، وأکذبوا صدقه ، وجحدوا نصّ النبيّ عليه ، ووجّهوا وجهة ظلمهم إليه ، ومنعوا الزهراء نحلتها ، واستصفوا بلغتها ، وخالفوا والدها ، وکذبوا شاهدها، وقتلوا ذرّيّتها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فطوّقهم أطواق لعنتک ، واقرعهم بقوارع نقمتک ، وصبّ عليهم سوط عذابک ، وصخُ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صخخ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أسماعهم بصوت عقابک ، وارفع لنا عندک درجة ببغضهم ، وهیّيء لنا من أمرنا رشَداً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بغضهم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تجعلنا فتنةً للقوم الظالمين ، ونجّنا برحمتک من القوم الکافرين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الحظ سلطاننا بعين عنايتک ، ونوّر نصره و احففه بملائکتک ، و افرغ عليه منک واقية باقية ، و ثبّت له قدم صدق في معارج التوفيق راقية ، واجعل له من لدنک سلطاناً نصيراً ، واقسم له من مغانم ألطافک فضلاً کبيراً ، وردّ أعداءه بغيظهم لن ينالوا 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اتِهمِ ضِعفَينِ من العَذَابِ وَالعَنهُم لَعناً کَبيِراً</w:t>
      </w:r>
      <w:r>
        <w:rPr>
          <w:rFonts w:eastAsia="Amiri" w:cs="Amiri" w:ascii="Amiri" w:hAnsi="Amiri"/>
          <w:color w:val="111111"/>
          <w:sz w:val="28"/>
          <w:szCs w:val="28"/>
          <w:rtl w:val="true"/>
          <w:lang w:bidi="ar-SA"/>
        </w:rPr>
        <w:t xml:space="preserve">) </w:t>
      </w:r>
      <w:r>
        <w:rPr>
          <w:rStyle w:val="FootnoteAnchor"/>
          <w:rtl w:val="true"/>
        </w:rPr>
        <w:footnoteReference w:id="94"/>
      </w:r>
      <w:bookmarkStart w:id="77" w:name="pg11606_133835"/>
    </w:p>
    <w:p>
      <w:pPr>
        <w:pStyle w:val="Heading2"/>
        <w:numPr>
          <w:ilvl w:val="1"/>
          <w:numId w:val="1"/>
        </w:numPr>
        <w:rPr/>
      </w:pPr>
      <w:bookmarkStart w:id="78" w:name="__RefHeading___Toc5394524_73709187"/>
      <w:bookmarkStart w:id="79" w:name="_Toc27"/>
      <w:bookmarkEnd w:id="77"/>
      <w:bookmarkEnd w:id="78"/>
      <w:r>
        <w:rPr>
          <w:rtl w:val="true"/>
        </w:rPr>
        <w:t>قصیدة للمولف رحمة الله في هجره موطنة دمشق و استقرارة في کربلاء</w:t>
      </w:r>
      <w:bookmarkEnd w:id="79"/>
    </w:p>
    <w:p>
      <w:pPr>
        <w:pStyle w:val="BookText"/>
        <w:rPr/>
      </w:pPr>
      <w:r>
        <w:rPr>
          <w:rFonts w:ascii="IRNazanin" w:hAnsi="IRNazanin" w:eastAsia="IRNazanin"/>
          <w:color w:val="111111"/>
          <w:sz w:val="28"/>
          <w:sz w:val="28"/>
          <w:szCs w:val="28"/>
          <w:rtl w:val="true"/>
          <w:lang w:bidi="fa-IR"/>
        </w:rPr>
        <w:t xml:space="preserve">فإنّه والي أولياءک ، وعادي أعداءک ، و قطع فيک الأقربين ، ووصل الأبعدين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استقرّت لي الدار في حضرة سيّد الشهداء ، وطاب لي القرار في مقام خامس أصحاب الکساء ، أردت أن أسم حبيبي بميسم العبوديّة لشريف حضرته ، وأرقم اسمي في دفاتر أرقّاء خدمته ، وأعطّر المَجَالس بنشر مناقبه ، وأُسرّ المُجالِس بذکر مراثيه ، فجمعت هذا الکتاب مع قلّة بضاعتي ، ورکود قريحتي ، فکنتُ بإهدائه إلي عزيز جنابه کناقل التمر إلي هجر ،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کَمُستَبضِع التَّمر إلي 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ومهدي الحصي إلي الدرر ، وقد روي لساني عن قلبي ، ورقم بناني عن 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فَارَقتُ قَوماً دِينهُم نَصبُ وَإلحَادُ</w:t>
      </w:r>
    </w:p>
    <w:p>
      <w:pPr>
        <w:pStyle w:val="BookText"/>
        <w:rPr/>
      </w:pPr>
      <w:r>
        <w:rPr>
          <w:rFonts w:ascii="Amiri" w:hAnsi="Amiri" w:eastAsia="Amiri" w:cs="Amiri"/>
          <w:color w:val="111111"/>
          <w:sz w:val="28"/>
          <w:sz w:val="28"/>
          <w:szCs w:val="28"/>
          <w:rtl w:val="true"/>
          <w:lang w:bidi="ar-SA"/>
        </w:rPr>
        <w:t>وَکُفرُ بسذوي الفسوق بأرضِهِم سوق وَللفُجَّارِ فجر لقَضَائِهِم في هَتکِ دينِ المُصطَفَی نَابُ وَظفرُ إن قلتُ عَيناً مِن عليُ أظهَرُوا حِقداً وَهرُّوا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شبه الکِلَابِ إذَا عَوَت فَالَّشرُّ مِنهُم مُستَمِرُّ عُلَمَاؤُهُم عُلَماءُ سوءٍ طَبعُهُم غَذرُ وَمَکرُ وَرِجَالُهُم بَقَرُ إذا ذُکِرَ الوَصِيُّ عَتوا وَفَرُّوا وَنِسَاؤُهُم بالغنج کَم مِن زَاهِدٍ فَتَنُوا وَغَرَّوا</w:t>
      </w:r>
    </w:p>
    <w:p>
      <w:pPr>
        <w:pStyle w:val="BookText"/>
        <w:rPr/>
      </w:pPr>
      <w:r>
        <w:rPr>
          <w:rFonts w:ascii="Amiri" w:hAnsi="Amiri" w:eastAsia="Amiri" w:cs="Amiri"/>
          <w:color w:val="111111"/>
          <w:sz w:val="28"/>
          <w:sz w:val="28"/>
          <w:szCs w:val="28"/>
          <w:rtl w:val="true"/>
          <w:lang w:bidi="ar-SA"/>
        </w:rPr>
        <w:t>هذَا وَکَم مَنزِلَةُ بَعَد الغِنّی مِنهُنَّ فَقرُ کَم لَيلَةٍ مِن هَجرِهِم أمسَي فُؤَادِي فِيهِ جَمرُ</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فَهَجَرتُ مُنصَرَفي إذ لِي لِسَمع الهَجر وَقرُ وَحَثَثتُ رَحلِي نَخوَ مَن هُوَلِلنَّبِيَّ أَخُ وَصِهرُ </w:t>
      </w:r>
      <w:bookmarkStart w:id="80" w:name="pg11606_133836"/>
    </w:p>
    <w:p>
      <w:pPr>
        <w:pStyle w:val="Heading2"/>
        <w:numPr>
          <w:ilvl w:val="1"/>
          <w:numId w:val="1"/>
        </w:numPr>
        <w:rPr/>
      </w:pPr>
      <w:bookmarkStart w:id="81" w:name="__RefHeading___Toc5394526_73709187"/>
      <w:bookmarkStart w:id="82" w:name="_Toc28"/>
      <w:bookmarkEnd w:id="80"/>
      <w:bookmarkEnd w:id="81"/>
      <w:r>
        <w:rPr>
          <w:rtl w:val="true"/>
        </w:rPr>
        <w:t>في ذکر المؤلف خطبه ومجالسه المختلفة</w:t>
      </w:r>
      <w:bookmarkEnd w:id="82"/>
    </w:p>
    <w:p>
      <w:pPr>
        <w:pStyle w:val="BookText"/>
        <w:rPr/>
      </w:pPr>
      <w:r>
        <w:rPr>
          <w:rFonts w:ascii="Amiri" w:hAnsi="Amiri" w:eastAsia="Amiri" w:cs="Amiri"/>
          <w:color w:val="111111"/>
          <w:sz w:val="28"/>
          <w:sz w:val="28"/>
          <w:szCs w:val="28"/>
          <w:rtl w:val="true"/>
          <w:lang w:bidi="ar-SA"/>
        </w:rPr>
        <w:t>مَؤليً اُزيحُ بِقَصدِهِ عَن سَاحَتِي ضُرُّ وَعِشرُ</w:t>
      </w:r>
    </w:p>
    <w:p>
      <w:pPr>
        <w:pStyle w:val="BookText"/>
        <w:rPr/>
      </w:pPr>
      <w:r>
        <w:rPr>
          <w:rFonts w:ascii="Amiri" w:hAnsi="Amiri" w:eastAsia="Amiri" w:cs="Amiri"/>
          <w:color w:val="111111"/>
          <w:sz w:val="28"/>
          <w:sz w:val="28"/>
          <w:szCs w:val="28"/>
          <w:rtl w:val="true"/>
          <w:lang w:bidi="ar-SA"/>
        </w:rPr>
        <w:t xml:space="preserve">وتلوت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نَجَّانَا مِنَ القَومِ الظَّالِمينَ وَقُل رَبَّ أنزِلنِي</w:t>
      </w:r>
    </w:p>
    <w:p>
      <w:pPr>
        <w:pStyle w:val="BookText"/>
        <w:rPr/>
      </w:pPr>
      <w:r>
        <w:rPr>
          <w:rFonts w:ascii="Amiri" w:hAnsi="Amiri" w:eastAsia="Amiri" w:cs="Amiri"/>
          <w:color w:val="111111"/>
          <w:sz w:val="28"/>
          <w:sz w:val="28"/>
          <w:szCs w:val="28"/>
          <w:rtl w:val="true"/>
          <w:lang w:bidi="ar-SA"/>
        </w:rPr>
        <w:t>مُنزَلاًمُبَارَکاً وَأنتَ خَيرُ المُنزِلِينَ</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ثمّ إنّي بعد أن منّ الله عليّ بمجاورة سبط نبيّه ، وأهّلني للاقامة في حضرة وليّه وابن وليّه ، أطلق لساني بمدح رسوله المصطفي ، ووليّه المرتضي ، وأهل بيتهما الأئمة النجباء سادة أهل الدنيا والأخري ، الذين جعل الله أجر الرسالة مودّتهم ، وألزم الکافّة طاعتهم ، فصرت أُحلّي بذکرهم المنابر ، وأزيّن بشکرهم المحاضر ، وأشنّف بمدحهم المسامع </w:t>
      </w:r>
      <w:r>
        <w:rPr>
          <w:rStyle w:val="FootnoteAnchor"/>
          <w:rtl w:val="true"/>
        </w:rPr>
        <w:footnoteReference w:id="98"/>
      </w:r>
      <w:r>
        <w:rPr>
          <w:rFonts w:ascii="IRNazanin" w:hAnsi="IRNazanin" w:eastAsia="IRNazanin"/>
          <w:color w:val="111111"/>
          <w:sz w:val="28"/>
          <w:sz w:val="28"/>
          <w:szCs w:val="28"/>
          <w:rtl w:val="true"/>
          <w:lang w:bidi="fa-IR"/>
        </w:rPr>
        <w:t xml:space="preserve">، وأشرّف بوصفهم الجوامع ، وأقمع هامات من ناواهم بمقامع نظمي ونثري ، وارغم معاطس من عاداهم بأکفّ خطبي وشعري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 أن يمضي يوم من الأيّام التي حباهم الله فيها بتفضيله ، ونوّه بذکرهم في محکم تنزيله ، إلّا وقد وضعتُ خطبة في فضل ذلک اليوم الشريف، وأوردت کلمة في عمل ذلک الوقت المنيف ، کخطبة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البشير النذير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وذيلتها بأحاديث رائقة ، ونکت شائقة ، يطرب لها المؤمن التقي ، ويهجرها سمع المنافق الشقي ، وخطبة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السادس من شهر ذي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کان فيه تزويج البتول من صنو الرسول ، ويوم نزول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وما في فضلهم آتي ، والمجلس المشهور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الزوار ومنحة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مجلس ذکرت فيه ثواب زيارة سيد الشهداء وفضل کربلاء ، وکالتعزية 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مجرية العبرة ومحزنة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خطبة يوم التاسع من المحرم ، وکالمجلس </w:t>
      </w:r>
      <w:bookmarkStart w:id="83" w:name="pg11606_133837"/>
    </w:p>
    <w:p>
      <w:pPr>
        <w:pStyle w:val="Heading2"/>
        <w:numPr>
          <w:ilvl w:val="1"/>
          <w:numId w:val="1"/>
        </w:numPr>
        <w:rPr/>
      </w:pPr>
      <w:bookmarkStart w:id="84" w:name="__RefHeading___Toc5394528_73709187"/>
      <w:bookmarkStart w:id="85" w:name="_Toc29"/>
      <w:bookmarkEnd w:id="83"/>
      <w:bookmarkEnd w:id="84"/>
      <w:r>
        <w:rPr>
          <w:rtl w:val="true"/>
        </w:rPr>
        <w:t>قصيدة للمؤلف رحمه الله مفتخر بما ينظم ويقول في مدح المصطفي وآله علیهم السلام</w:t>
      </w:r>
      <w:bookmarkEnd w:id="85"/>
    </w:p>
    <w:p>
      <w:pPr>
        <w:pStyle w:val="BookText"/>
        <w:rPr/>
      </w:pPr>
      <w:r>
        <w:rPr>
          <w:rFonts w:ascii="Amiri" w:hAnsi="Amiri" w:eastAsia="Amiri" w:cs="Amiri"/>
          <w:color w:val="111111"/>
          <w:sz w:val="28"/>
          <w:sz w:val="28"/>
          <w:szCs w:val="28"/>
          <w:rtl w:val="true"/>
          <w:lang w:bidi="ar-SA"/>
        </w:rPr>
        <w:t>وآله عليهم السلام</w:t>
      </w:r>
    </w:p>
    <w:p>
      <w:pPr>
        <w:pStyle w:val="BookText"/>
        <w:rPr/>
      </w:pPr>
      <w:r>
        <w:rPr>
          <w:rFonts w:ascii="Amiri" w:hAnsi="Amiri" w:eastAsia="Amiri" w:cs="Amiri"/>
          <w:color w:val="111111"/>
          <w:sz w:val="28"/>
          <w:sz w:val="28"/>
          <w:szCs w:val="28"/>
          <w:rtl w:val="true"/>
          <w:lang w:bidi="ar-SA"/>
        </w:rPr>
        <w:t xml:space="preserve">المشهور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قاطع أسباب النفاق ، وقامع أرباب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مجلس قلته بإذن الله في اليوم السادس والعشرين من ذي الحجة ، وخطبت به علي صهوة</w:t>
      </w:r>
      <w:r>
        <w:rPr>
          <w:rStyle w:val="FootnoteAnchor"/>
          <w:rtl w:val="true"/>
        </w:rPr>
        <w:footnoteReference w:id="99"/>
      </w:r>
      <w:r>
        <w:rPr>
          <w:rFonts w:ascii="IRNazanin" w:hAnsi="IRNazanin" w:eastAsia="IRNazanin"/>
          <w:color w:val="111111"/>
          <w:sz w:val="28"/>
          <w:sz w:val="28"/>
          <w:szCs w:val="28"/>
          <w:rtl w:val="true"/>
          <w:lang w:bidi="fa-IR"/>
        </w:rPr>
        <w:t>المنبر ، وأوردت فيه مآثم علي عدو الله إبليس الأکبر ، وکالرسالة الموسومة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السجع النفيس في محاورة الدلام وإبليس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وغير ذلک من رسالات وخطب وأشعار تحت علي اقتناء الفضائل ، و تنهي عن اقتراف الرذائل ، وتوضح من أدلة التوحيد ما فيه تلال الطالب ، وبلاغ الراغب ، بأدلة قاطعة ، وحجج ساطعة ، والتحذير من الدار الفانية ، والترغيب في الحياة الباقية ، وکان ذلک يشتمل علي مائتي ورقة وأکثر ، أبهي من عقود اللآليء وأبهر ، قد فاز من البلاغة بالسهم المعلّي ، وحاز من الفصاحة السهم الأعلي ، تمج فقراته مسمع الحاسد البغيض ، وتسمر</w:t>
      </w:r>
      <w:r>
        <w:rPr>
          <w:rStyle w:val="FootnoteAnchor"/>
          <w:rtl w:val="true"/>
        </w:rPr>
        <w:footnoteReference w:id="100"/>
      </w:r>
      <w:r>
        <w:rPr>
          <w:rFonts w:ascii="IRNazanin" w:hAnsi="IRNazanin" w:eastAsia="IRNazanin"/>
          <w:color w:val="111111"/>
          <w:sz w:val="28"/>
          <w:sz w:val="28"/>
          <w:szCs w:val="28"/>
          <w:rtl w:val="true"/>
          <w:lang w:bidi="fa-IR"/>
        </w:rPr>
        <w:t xml:space="preserve">حلاوة ترصّعاته فم المعاند المريض ، کما وصفت في راتق </w:t>
      </w:r>
      <w:r>
        <w:rPr>
          <w:rStyle w:val="FootnoteAnchor"/>
          <w:rtl w:val="true"/>
        </w:rPr>
        <w:footnoteReference w:id="101"/>
      </w:r>
      <w:r>
        <w:rPr>
          <w:rFonts w:ascii="IRNazanin" w:hAnsi="IRNazanin" w:eastAsia="IRNazanin"/>
          <w:color w:val="111111"/>
          <w:sz w:val="28"/>
          <w:sz w:val="28"/>
          <w:szCs w:val="28"/>
          <w:rtl w:val="true"/>
          <w:lang w:bidi="fa-IR"/>
        </w:rPr>
        <w:t xml:space="preserve">نظمي من رام بصعر خدّه هظمي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شامخ بأنفه تکبّراً وباذخ بخدّه تصعّرا</w:t>
      </w:r>
    </w:p>
    <w:p>
      <w:pPr>
        <w:pStyle w:val="BookText"/>
        <w:rPr/>
      </w:pPr>
      <w:r>
        <w:rPr>
          <w:rFonts w:ascii="IRNazanin" w:hAnsi="IRNazanin" w:eastAsia="IRNazanin"/>
          <w:color w:val="111111"/>
          <w:sz w:val="28"/>
          <w:sz w:val="28"/>
          <w:szCs w:val="28"/>
          <w:rtl w:val="true"/>
          <w:lang w:bidi="fa-IR"/>
        </w:rPr>
        <w:t>ومضمر لحسن لفظي حسداً ووجهه يظهر ما قد أضمرا ترجف منه وحشاه حنقاً يکاد يزلقني بما يرا يناي وينهي عن مقامي جاهداً يريد أن يشنأني بين الوري کأن لفظي أسهم بقلبه حدّ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يبالي لمعاينها برا في مدح صنو المصطفي اسنادها بالصدق ما کان حديثاً مفترا يمجّها مسمع ذي وقاحة أعسي النفاق سمعه والمبصرا يعرض عنّي معرضاً بعارضٍ فداً له کم فيه من لوم جرا </w:t>
      </w:r>
      <w:bookmarkStart w:id="86" w:name="pg11606_133838"/>
    </w:p>
    <w:p>
      <w:pPr>
        <w:pStyle w:val="Heading2"/>
        <w:numPr>
          <w:ilvl w:val="1"/>
          <w:numId w:val="1"/>
        </w:numPr>
        <w:rPr/>
      </w:pPr>
      <w:bookmarkStart w:id="87" w:name="__RefHeading___Toc5394530_73709187"/>
      <w:bookmarkStart w:id="88" w:name="_Toc30"/>
      <w:bookmarkEnd w:id="86"/>
      <w:bookmarkEnd w:id="87"/>
      <w:r>
        <w:rPr>
          <w:rtl w:val="true"/>
        </w:rPr>
        <w:t>عثور المؤلف علي کتاب روضة الشهداء للکاشفي وتأليفه کتابه هذا علی منواله</w:t>
      </w:r>
      <w:bookmarkEnd w:id="88"/>
    </w:p>
    <w:p>
      <w:pPr>
        <w:pStyle w:val="BookText"/>
        <w:rPr/>
      </w:pPr>
      <w:r>
        <w:rPr>
          <w:rFonts w:ascii="Amiri" w:hAnsi="Amiri" w:eastAsia="Amiri" w:cs="Amiri"/>
          <w:color w:val="111111"/>
          <w:sz w:val="28"/>
          <w:sz w:val="28"/>
          <w:szCs w:val="28"/>
          <w:rtl w:val="true"/>
          <w:lang w:bidi="ar-SA"/>
        </w:rPr>
        <w:t>علي منواله</w:t>
      </w:r>
    </w:p>
    <w:p>
      <w:pPr>
        <w:pStyle w:val="BookText"/>
        <w:rPr/>
      </w:pPr>
      <w:r>
        <w:rPr>
          <w:rFonts w:ascii="IRNazanin" w:hAnsi="IRNazanin" w:eastAsia="IRNazanin"/>
          <w:color w:val="111111"/>
          <w:sz w:val="28"/>
          <w:sz w:val="28"/>
          <w:szCs w:val="28"/>
          <w:rtl w:val="true"/>
          <w:lang w:bidi="fa-IR"/>
        </w:rPr>
        <w:t>کذا مريض القلب في لهاته يري الزلال العذب صابا ممقرا لا زال في أحشائه وقلبه من سقط زند مقولي نار الشرا</w:t>
      </w:r>
    </w:p>
    <w:p>
      <w:pPr>
        <w:pStyle w:val="BookText"/>
        <w:rPr/>
      </w:pPr>
      <w:r>
        <w:rPr>
          <w:rFonts w:ascii="IRNazanin" w:hAnsi="IRNazanin" w:eastAsia="IRNazanin"/>
          <w:color w:val="111111"/>
          <w:sz w:val="28"/>
          <w:sz w:val="28"/>
          <w:szCs w:val="28"/>
          <w:rtl w:val="true"/>
          <w:lang w:bidi="fa-IR"/>
        </w:rPr>
        <w:t>ثمّ إنّي بعد ذلک عثرت علي کتاب لبعض فصحاء اللغة الفارسيّة</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المتوفي في حدود سنة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مرتب علي عشرة أبواب وخاتمة ، وهو أوّل مقتل فارسي شاعت قراءته بين الفرس حتي عرف قاريه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1775</w:t>
      </w:r>
    </w:p>
    <w:p>
      <w:pPr>
        <w:pStyle w:val="BookText"/>
        <w:rPr/>
      </w:pPr>
      <w:r>
        <w:rPr>
          <w:rFonts w:ascii="Amiri" w:hAnsi="Amiri" w:eastAsia="Amiri" w:cs="Amiri"/>
          <w:color w:val="111111"/>
          <w:sz w:val="28"/>
          <w:sz w:val="28"/>
          <w:szCs w:val="28"/>
          <w:rtl w:val="true"/>
          <w:lang w:bidi="ar-SA"/>
        </w:rPr>
        <w:t xml:space="preserve">وفرسان البلاغة الأعجميّة ، أصحاب المجد القديم ، والدين القويم ، الذين قال الله سبحانه فيهم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وَءَ اخَرِينَ مِنهُم لَمَّا يَلحَقُوا بِهِم وَهُوَ العَزِيزُ الحَکيِمُ</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تزيّن بتحقيقهم وتدقيقهم المجامع والمجالس ، وکيف لا يکون ذلک کذلک وقد قال سيّد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العلم معلّقاً بالثريّا لناله رجال من فارس</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وإليک جملة من مصادره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 xml:space="preserve">، مصنّف ابن أبي شيبة </w:t>
      </w:r>
      <w:r>
        <w:rPr>
          <w:rFonts w:eastAsia="IRNazanin" w:cs="IRNazanin"/>
          <w:color w:val="111111"/>
          <w:sz w:val="28"/>
          <w:szCs w:val="28"/>
          <w:rtl w:val="true"/>
          <w:lang w:bidi="fa-IR"/>
        </w:rPr>
        <w:t xml:space="preserve">: </w:t>
      </w:r>
      <w:r>
        <w:rPr>
          <w:rFonts w:eastAsia="IRNazanin" w:cs="IRNazanin"/>
          <w:color w:val="111111"/>
          <w:sz w:val="28"/>
          <w:szCs w:val="28"/>
          <w:lang w:bidi="fa-IR"/>
        </w:rPr>
        <w:t>206/12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12561</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12562</w:t>
      </w:r>
      <w:r>
        <w:rPr>
          <w:rFonts w:ascii="IRNazanin" w:hAnsi="IRNazanin" w:eastAsia="IRNazanin"/>
          <w:color w:val="111111"/>
          <w:sz w:val="28"/>
          <w:sz w:val="28"/>
          <w:szCs w:val="28"/>
          <w:rtl w:val="true"/>
          <w:lang w:bidi="fa-IR"/>
        </w:rPr>
        <w:t>، مسند أحمد</w:t>
      </w:r>
      <w:r>
        <w:rPr>
          <w:rFonts w:eastAsia="IRNazanin" w:cs="IRNazanin"/>
          <w:color w:val="111111"/>
          <w:sz w:val="28"/>
          <w:szCs w:val="28"/>
          <w:rtl w:val="true"/>
          <w:lang w:bidi="fa-IR"/>
        </w:rPr>
        <w:t xml:space="preserve">: </w:t>
      </w:r>
      <w:r>
        <w:rPr>
          <w:rFonts w:eastAsia="IRNazanin" w:cs="IRNazanin"/>
          <w:color w:val="111111"/>
          <w:sz w:val="28"/>
          <w:szCs w:val="28"/>
          <w:lang w:bidi="fa-IR"/>
        </w:rPr>
        <w:t>296/2</w:t>
      </w:r>
      <w:r>
        <w:rPr>
          <w:rFonts w:eastAsia="IRNazanin" w:cs="IRNazanin"/>
          <w:color w:val="111111"/>
          <w:sz w:val="28"/>
          <w:szCs w:val="28"/>
          <w:rtl w:val="true"/>
          <w:lang w:bidi="fa-IR"/>
        </w:rPr>
        <w:t xml:space="preserve"> -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188/6</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ش عب الايمان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5330</w:t>
      </w:r>
      <w:r>
        <w:rPr>
          <w:rFonts w:ascii="Amiri" w:hAnsi="Amiri" w:eastAsia="Amiri" w:cs="Amiri"/>
          <w:color w:val="111111"/>
          <w:sz w:val="28"/>
          <w:sz w:val="28"/>
          <w:szCs w:val="28"/>
          <w:rtl w:val="true"/>
          <w:lang w:bidi="ar-SA"/>
        </w:rPr>
        <w:t>، مسند أبي</w:t>
      </w:r>
    </w:p>
    <w:p>
      <w:pPr>
        <w:pStyle w:val="BookText"/>
        <w:rPr/>
      </w:pPr>
      <w:r>
        <w:rPr>
          <w:rFonts w:ascii="Amiri" w:hAnsi="Amiri" w:eastAsia="Amiri" w:cs="Amiri"/>
          <w:color w:val="111111"/>
          <w:sz w:val="28"/>
          <w:sz w:val="28"/>
          <w:szCs w:val="28"/>
          <w:rtl w:val="true"/>
          <w:lang w:bidi="ar-SA"/>
        </w:rPr>
        <w:t>يعلي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1438</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المطالب العالية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4228</w:t>
      </w:r>
      <w:r>
        <w:rPr>
          <w:rFonts w:ascii="IRNazanin" w:hAnsi="IRNazanin" w:eastAsia="IRNazanin"/>
          <w:color w:val="111111"/>
          <w:sz w:val="28"/>
          <w:sz w:val="28"/>
          <w:szCs w:val="28"/>
          <w:rtl w:val="true"/>
          <w:lang w:bidi="fa-IR"/>
        </w:rPr>
        <w:t xml:space="preserve">، المعجم الکبير للطبراني </w:t>
      </w:r>
      <w:r>
        <w:rPr>
          <w:rFonts w:eastAsia="IRNazanin" w:cs="IRNazanin"/>
          <w:color w:val="111111"/>
          <w:sz w:val="28"/>
          <w:szCs w:val="28"/>
          <w:rtl w:val="true"/>
          <w:lang w:bidi="fa-IR"/>
        </w:rPr>
        <w:t>:</w:t>
      </w:r>
      <w:r>
        <w:rPr>
          <w:rFonts w:eastAsia="IRNazanin" w:cs="IRNazanin"/>
          <w:color w:val="111111"/>
          <w:sz w:val="28"/>
          <w:szCs w:val="28"/>
          <w:lang w:bidi="fa-IR"/>
        </w:rPr>
        <w:t>251/10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10470</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 xml:space="preserve">: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دلائل النبوة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فردوس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7060</w:t>
      </w:r>
      <w:r>
        <w:rPr>
          <w:rFonts w:ascii="IRNazanin" w:hAnsi="IRNazanin" w:eastAsia="IRNazanin"/>
          <w:color w:val="111111"/>
          <w:sz w:val="28"/>
          <w:sz w:val="28"/>
          <w:szCs w:val="28"/>
          <w:rtl w:val="true"/>
          <w:lang w:bidi="fa-IR"/>
        </w:rPr>
        <w:t xml:space="preserve">، تفسير البغوي </w:t>
      </w:r>
      <w:r>
        <w:rPr>
          <w:rFonts w:eastAsia="IRNazanin" w:cs="IRNazanin"/>
          <w:color w:val="111111"/>
          <w:sz w:val="28"/>
          <w:szCs w:val="28"/>
          <w:rtl w:val="true"/>
          <w:lang w:bidi="fa-IR"/>
        </w:rPr>
        <w:t xml:space="preserve">: </w:t>
      </w:r>
      <w:r>
        <w:rPr>
          <w:rFonts w:eastAsia="IRNazanin" w:cs="IRNazanin"/>
          <w:color w:val="111111"/>
          <w:sz w:val="28"/>
          <w:szCs w:val="28"/>
          <w:lang w:bidi="fa-IR"/>
        </w:rPr>
        <w:t>187/4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تفسيرالکشاف </w:t>
      </w:r>
      <w:r>
        <w:rPr>
          <w:rFonts w:eastAsia="IRNazanin" w:cs="IRNazanin"/>
          <w:color w:val="111111"/>
          <w:sz w:val="28"/>
          <w:szCs w:val="28"/>
          <w:rtl w:val="true"/>
          <w:lang w:bidi="fa-IR"/>
        </w:rPr>
        <w:t xml:space="preserve">: </w:t>
      </w:r>
      <w:r>
        <w:rPr>
          <w:rFonts w:eastAsia="IRNazanin" w:cs="IRNazanin"/>
          <w:color w:val="111111"/>
          <w:sz w:val="28"/>
          <w:szCs w:val="28"/>
          <w:lang w:bidi="fa-IR"/>
        </w:rPr>
        <w:t>530/4</w:t>
      </w:r>
      <w:r>
        <w:rPr>
          <w:rFonts w:ascii="IRNazanin" w:hAnsi="IRNazanin" w:eastAsia="IRNazanin"/>
          <w:color w:val="111111"/>
          <w:sz w:val="28"/>
          <w:sz w:val="28"/>
          <w:szCs w:val="28"/>
          <w:rtl w:val="true"/>
          <w:lang w:bidi="fa-IR"/>
        </w:rPr>
        <w:t xml:space="preserve">، زاد المسير </w:t>
      </w:r>
      <w:r>
        <w:rPr>
          <w:rFonts w:eastAsia="IRNazanin" w:cs="IRNazanin"/>
          <w:color w:val="111111"/>
          <w:sz w:val="28"/>
          <w:szCs w:val="28"/>
          <w:rtl w:val="true"/>
          <w:lang w:bidi="fa-IR"/>
        </w:rPr>
        <w:t xml:space="preserve">: </w:t>
      </w:r>
      <w:r>
        <w:rPr>
          <w:rFonts w:eastAsia="IRNazanin" w:cs="IRNazanin"/>
          <w:color w:val="111111"/>
          <w:sz w:val="28"/>
          <w:szCs w:val="28"/>
          <w:lang w:bidi="fa-IR"/>
        </w:rPr>
        <w:t>415/7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92/12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34134</w:t>
      </w:r>
      <w:r>
        <w:rPr>
          <w:rFonts w:ascii="IRNazanin" w:hAnsi="IRNazanin" w:eastAsia="IRNazanin"/>
          <w:color w:val="111111"/>
          <w:sz w:val="28"/>
          <w:sz w:val="28"/>
          <w:szCs w:val="28"/>
          <w:rtl w:val="true"/>
          <w:lang w:bidi="fa-IR"/>
        </w:rPr>
        <w:t xml:space="preserve">، جامع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مدارک التنزيل </w:t>
      </w:r>
      <w:r>
        <w:rPr>
          <w:rFonts w:eastAsia="IRNazanin" w:cs="IRNazanin"/>
          <w:color w:val="111111"/>
          <w:sz w:val="28"/>
          <w:szCs w:val="28"/>
          <w:rtl w:val="true"/>
          <w:lang w:bidi="fa-IR"/>
        </w:rPr>
        <w:t>:</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لباب التأويل</w:t>
      </w:r>
      <w:r>
        <w:rPr>
          <w:rFonts w:eastAsia="IRNazanin" w:cs="IRNazanin"/>
          <w:color w:val="111111"/>
          <w:sz w:val="28"/>
          <w:szCs w:val="28"/>
          <w:rtl w:val="true"/>
          <w:lang w:bidi="fa-IR"/>
        </w:rPr>
        <w:t xml:space="preserve">: </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البحر المحيط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ابن کثير </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کشف الهيثمي </w:t>
      </w:r>
      <w:r>
        <w:rPr>
          <w:rFonts w:eastAsia="IRNazanin" w:cs="IRNazanin"/>
          <w:color w:val="111111"/>
          <w:sz w:val="28"/>
          <w:szCs w:val="28"/>
          <w:rtl w:val="true"/>
          <w:lang w:bidi="fa-IR"/>
        </w:rPr>
        <w:t>:</w:t>
      </w:r>
      <w:r>
        <w:rPr>
          <w:rFonts w:eastAsia="IRNazanin" w:cs="IRNazanin"/>
          <w:color w:val="111111"/>
          <w:sz w:val="28"/>
          <w:szCs w:val="28"/>
          <w:lang w:bidi="fa-IR"/>
        </w:rPr>
        <w:t>316/3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أبي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الجامع الصغير </w:t>
      </w:r>
      <w:r>
        <w:rPr>
          <w:rFonts w:eastAsia="IRNazanin" w:cs="IRNazanin"/>
          <w:color w:val="111111"/>
          <w:sz w:val="28"/>
          <w:szCs w:val="28"/>
          <w:rtl w:val="true"/>
          <w:lang w:bidi="fa-IR"/>
        </w:rPr>
        <w:t>:</w:t>
      </w:r>
      <w:r>
        <w:rPr>
          <w:rFonts w:eastAsia="IRNazanin" w:cs="IRNazanin"/>
          <w:color w:val="111111"/>
          <w:sz w:val="28"/>
          <w:szCs w:val="28"/>
          <w:lang w:bidi="fa-IR"/>
        </w:rPr>
        <w:t>434/2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7464</w:t>
      </w:r>
      <w:r>
        <w:rPr>
          <w:rFonts w:ascii="IRNazanin" w:hAnsi="IRNazanin" w:eastAsia="IRNazanin"/>
          <w:color w:val="111111"/>
          <w:sz w:val="28"/>
          <w:sz w:val="28"/>
          <w:szCs w:val="28"/>
          <w:rtl w:val="true"/>
          <w:lang w:bidi="fa-IR"/>
        </w:rPr>
        <w:t xml:space="preserve">، الدّر المنثور </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الفتوحات الإلهيّة </w:t>
      </w:r>
      <w:r>
        <w:rPr>
          <w:rFonts w:eastAsia="IRNazanin" w:cs="IRNazanin"/>
          <w:color w:val="111111"/>
          <w:sz w:val="28"/>
          <w:szCs w:val="28"/>
          <w:rtl w:val="true"/>
          <w:lang w:bidi="fa-IR"/>
        </w:rPr>
        <w:t xml:space="preserve">: </w:t>
      </w:r>
      <w:r>
        <w:rPr>
          <w:rFonts w:eastAsia="IRNazanin" w:cs="IRNazanin"/>
          <w:color w:val="111111"/>
          <w:sz w:val="28"/>
          <w:szCs w:val="28"/>
          <w:lang w:bidi="fa-IR"/>
        </w:rPr>
        <w:t>155/4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المعاني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83/28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قرب الاسناد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أبي الفتوح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198/10</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منهج الصادقين </w:t>
      </w:r>
      <w:r>
        <w:rPr>
          <w:rFonts w:eastAsia="IRNazanin" w:cs="IRNazanin"/>
          <w:color w:val="111111"/>
          <w:sz w:val="28"/>
          <w:szCs w:val="28"/>
          <w:rtl w:val="true"/>
          <w:lang w:bidi="fa-IR"/>
        </w:rPr>
        <w:t xml:space="preserve">: </w:t>
      </w:r>
      <w:r>
        <w:rPr>
          <w:rFonts w:eastAsia="IRNazanin" w:cs="IRNazanin"/>
          <w:color w:val="111111"/>
          <w:sz w:val="28"/>
          <w:szCs w:val="28"/>
          <w:lang w:bidi="fa-IR"/>
        </w:rPr>
        <w:t>357/8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الصافي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نور الثقلين </w:t>
      </w:r>
      <w:r>
        <w:rPr>
          <w:rFonts w:eastAsia="IRNazanin" w:cs="IRNazanin"/>
          <w:color w:val="111111"/>
          <w:sz w:val="28"/>
          <w:szCs w:val="28"/>
          <w:rtl w:val="true"/>
          <w:lang w:bidi="fa-IR"/>
        </w:rPr>
        <w:t>:</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ووجدته رضي الله عنه قد رتبه علي عشرة مجالس لقيام المآتم، لمصاب الغرّ الميامين من بني هاشم، شهداء کربلاء وأهل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عَلَيهِ أجراً إلَّا المَودَّةَ فِي القُربَي</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وجعلها خاصّة بالعشر الأول من شهر محرّم الحرام الذي فيه هتکت حرمة الاسلام ، وقتلت ذرّيّة سيّد الأنام ، وجعل لکلّ يومٍ من أيّامه مجلساً لقواعد الحزن والتعزية مؤسّساً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أثابه الله ثواب الصدّيقين ، وحشره في زمرة أوليائه الطاهرين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فاستخرت الله سبحانه أن أنسخ علي منواله في التصنيف والترتيب ، وأقتدي بأفعاله في التأليف والتهذيب ، وأزين مجالس أهل الإيمان بمناقب سادتهم ومواليهم ، وأهيج أحزان قلوب أهل العرفان من شيعتهم ومواليهم ، وأحلي أجياد اللسان العربي بدرر نظمي ونثري ، وأجدد معاهد الأشجان بنواضح بدائع فکري ، ورتبته کترتيبه ، وبؤبته کتبويبه ، لکن لم أقصد ترجمة کلامه ، ولا سلکت مسلکه في نثاره ونظامه، وجعلته عشرة مجالس ، وسميته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تَسلية المُجالس وزينة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أورد فيه من الأحاديث إلا ما صححه علماؤنا ، ورجّحه أعلامنا ، ودوّنوه في کتبهم ، ونقلوه عن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اجعلنا من السالکين بقدم الصدق إلي ما أوردوا ، والمؤيّدين من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السنّة النبويّة لما أيدوا ، إنّک علي کلّ شيء قدير </w:t>
      </w:r>
      <w:r>
        <w:rPr>
          <w:rFonts w:eastAsia="Amiri" w:cs="Amiri" w:ascii="Amiri" w:hAnsi="Amiri"/>
          <w:color w:val="111111"/>
          <w:sz w:val="28"/>
          <w:szCs w:val="28"/>
          <w:rtl w:val="true"/>
          <w:lang w:bidi="ar-SA"/>
        </w:rPr>
        <w:t xml:space="preserve">. </w:t>
      </w:r>
      <w:bookmarkStart w:id="89" w:name="pg11606_133840"/>
    </w:p>
    <w:p>
      <w:pPr>
        <w:pStyle w:val="Heading2"/>
        <w:numPr>
          <w:ilvl w:val="1"/>
          <w:numId w:val="1"/>
        </w:numPr>
        <w:rPr/>
      </w:pPr>
      <w:bookmarkStart w:id="90" w:name="__RefHeading___Toc5394532_73709187"/>
      <w:bookmarkStart w:id="91" w:name="_Toc31"/>
      <w:bookmarkEnd w:id="89"/>
      <w:bookmarkEnd w:id="90"/>
      <w:r>
        <w:rPr>
          <w:rtl w:val="true"/>
        </w:rPr>
        <w:t xml:space="preserve">المجلس الأول </w:t>
      </w:r>
      <w:r>
        <w:rPr>
          <w:rtl w:val="true"/>
        </w:rPr>
        <w:t xml:space="preserve">: </w:t>
      </w:r>
      <w:r>
        <w:rPr>
          <w:rtl w:val="true"/>
        </w:rPr>
        <w:t>في ذکر أمور تتعلق بظلامة أبي عبدالله الحسين عليه السلام وما في معناها، و</w:t>
      </w:r>
      <w:r>
        <w:rPr>
          <w:rtl w:val="true"/>
        </w:rPr>
        <w:t>...</w:t>
      </w:r>
      <w:bookmarkEnd w:id="91"/>
    </w:p>
    <w:p>
      <w:pPr>
        <w:pStyle w:val="Heading3"/>
        <w:numPr>
          <w:ilvl w:val="2"/>
          <w:numId w:val="1"/>
        </w:numPr>
        <w:rPr/>
      </w:pPr>
      <w:bookmarkStart w:id="92" w:name="__RefHeading___Toc5394534_73709187"/>
      <w:bookmarkStart w:id="93" w:name="_Toc32"/>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 xml:space="preserve">المجلس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أمور تتعلق بظلامة أبي عبدالله الحسين عليه السلام وما في معناها، وطرق في ذکر ثواب من أظهر الجزع المصابه ومصاب أهل بيته، وثواب من بکي لرزيتهم، وجلس لعزیتهم وجلس لعزتهم</w:t>
      </w:r>
    </w:p>
    <w:p>
      <w:pPr>
        <w:pStyle w:val="BookText"/>
        <w:rPr/>
      </w:pPr>
      <w:r>
        <w:rPr>
          <w:rFonts w:ascii="IRNazanin" w:hAnsi="IRNazanin" w:eastAsia="IRNazanin"/>
          <w:color w:val="111111"/>
          <w:sz w:val="28"/>
          <w:sz w:val="28"/>
          <w:szCs w:val="28"/>
          <w:rtl w:val="true"/>
          <w:lang w:bidi="fa-IR"/>
        </w:rPr>
        <w:t>في ذکر أُمور تتعلّق بظلامة أبي عبدالله الحسين عليه السلام وما في معناها ، وطرق في ذکر ثواب من أظهر الجزع المصابه ومصاب أهل بيته ، و ثواب من بکي</w:t>
      </w:r>
    </w:p>
    <w:p>
      <w:pPr>
        <w:pStyle w:val="BookText"/>
        <w:rPr/>
      </w:pPr>
      <w:r>
        <w:rPr>
          <w:rFonts w:ascii="IRNazanin" w:hAnsi="IRNazanin" w:eastAsia="IRNazanin"/>
          <w:color w:val="111111"/>
          <w:sz w:val="28"/>
          <w:sz w:val="28"/>
          <w:szCs w:val="28"/>
          <w:rtl w:val="true"/>
          <w:lang w:bidi="fa-IR"/>
        </w:rPr>
        <w:t>لرزيّتهم، وجلس لعزیّتهم</w:t>
      </w:r>
    </w:p>
    <w:p>
      <w:pPr>
        <w:pStyle w:val="BookText"/>
        <w:rPr/>
      </w:pPr>
      <w:r>
        <w:rPr>
          <w:rFonts w:ascii="IRNazanin" w:hAnsi="IRNazanin" w:eastAsia="IRNazanin"/>
          <w:color w:val="111111"/>
          <w:sz w:val="28"/>
          <w:sz w:val="28"/>
          <w:szCs w:val="28"/>
          <w:rtl w:val="true"/>
          <w:lang w:bidi="fa-IR"/>
        </w:rPr>
        <w:t xml:space="preserve">الحمد لله الّذي زيّن قلوب أوليائه بملابس عنايته ، وحتي نفوس أصفيائه بنفائس کرامته ، وشري منهم أنفسهم وأموالهم بنعيم جنّته ، وأطلعهم علي أسرار ملکوته ، فعزفت </w:t>
      </w:r>
      <w:r>
        <w:rPr>
          <w:rStyle w:val="FootnoteAnchor"/>
          <w:rtl w:val="true"/>
        </w:rPr>
        <w:footnoteReference w:id="106"/>
      </w:r>
      <w:r>
        <w:rPr>
          <w:rFonts w:ascii="IRNazanin" w:hAnsi="IRNazanin" w:eastAsia="IRNazanin"/>
          <w:color w:val="111111"/>
          <w:sz w:val="28"/>
          <w:sz w:val="28"/>
          <w:szCs w:val="28"/>
          <w:rtl w:val="true"/>
          <w:lang w:bidi="fa-IR"/>
        </w:rPr>
        <w:t>أنفسهم عن الدنيا الدنية إلي جوار حضرته لما جذب أنفسهم بزمام عنايته إلي جنابه الأقدس ، وأجلسهم علي بساط أنسه في ظل جواره المقدس ، وناداهم في سرائرهم في ذلک المقام المشرف ، وخاطبهم في ضمائرهم بخطابه الجليل الأشرف ، وسقاهم من شراب جئته بالکأس الروية ، وأطلعهم علي ما أعد للمجاهدين في سبيله من المقامات السنيّة والدرجات العلية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بذلوا أنفسهم فنالوافضلها ، وکانوا أحقّ بها وأهلها ، وصلوا بقدوم صدقهم إلي تلک المعاهد والمعالم، واستظّلوا بظلال تلک العواطف والمراحم ، يجاهدون </w:t>
      </w:r>
    </w:p>
    <w:p>
      <w:pPr>
        <w:pStyle w:val="BookText"/>
        <w:rPr/>
      </w:pPr>
      <w:r>
        <w:rPr>
          <w:rFonts w:ascii="Amiri" w:hAnsi="Amiri" w:eastAsia="Amiri" w:cs="Amiri"/>
          <w:color w:val="111111"/>
          <w:sz w:val="28"/>
          <w:sz w:val="28"/>
          <w:szCs w:val="28"/>
          <w:rtl w:val="true"/>
          <w:lang w:bidi="ar-SA"/>
        </w:rPr>
        <w:t>في سبيل الله ولا يخافون لومة لائم، قرعت أسماعهم</w:t>
      </w:r>
      <w:r>
        <w:rPr>
          <w:rStyle w:val="FootnoteAnchor"/>
          <w:rtl w:val="true"/>
        </w:rPr>
        <w:footnoteReference w:id="107"/>
      </w:r>
      <w:r>
        <w:rPr>
          <w:rFonts w:ascii="Amiri" w:hAnsi="Amiri" w:eastAsia="Amiri" w:cs="Amiri"/>
          <w:color w:val="111111"/>
          <w:sz w:val="28"/>
          <w:sz w:val="28"/>
          <w:szCs w:val="28"/>
          <w:rtl w:val="true"/>
          <w:lang w:bidi="ar-SA"/>
        </w:rPr>
        <w:t xml:space="preserve">رنّة آيات الذکر الحکيم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اشتَرَي مِنَ المؤمِنِينَ أنفُسهُم وأموالَهُم بِأنَّ لَهُمُ الجَنَّةَ يُقاتِلُونَ فِي سَبيلِ اللهِ فَيَقتُلُونَ وَيُقتَلُونَ وَعداً عَلَيهِ حَقّاً في التَّوراةِ وَالإنجِيل وَالقُرآنِ وَمَن أؤفَي بِعَهدِهِ مِنَ اللهِ فَاستَبشِرُوا بَبَيعِکُمُ الَّذِي بَایَعتُم بِهِ وَذَلِکَ هُوَ الفَوزُ العَظِيمُ</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فهاموا بلذيذ نعمتها طربة ، وقضوا بامتثال أوامرها من السعادة الأبديّة إرباً ، لمّا رؤا انّ الجهاد في سبيل ربّهم من أفضل الطاعات ، وبذل الوسع في إعلاء کلمة خالقهم من أعظم القربات ، تلقّوا حدود الصفاح بوجوههم الشريفة ، وصبروا علي ألم الجراح شوقاً إلي تلک المنازل المنيفة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أفضل من فاز بالمعلّي من سهامها، وتلقّي بشريف طلعته مواقع نصالها وسهامها ، سبط سيّد المرسلين ، وقرة عين إمام المتقين ، صفوة المصطفين ، أبا عبدالله الحسين ، الذي هُدِم رکن الايمان بوفاته ، وصم حبل الاسلام بفواته ، واهتزّ العرش لمصيبته ، وبکت الأفلاک لرزیّته ، وأمطرت السماء دماً و تراباً ، و حيرت من أولي العرفان أفکار وألباباً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لها من مصيبة لا ترقي عبرتها ، ولا تخبو </w:t>
      </w:r>
      <w:r>
        <w:rPr>
          <w:rStyle w:val="FootnoteAnchor"/>
          <w:rtl w:val="true"/>
        </w:rPr>
        <w:footnoteReference w:id="109"/>
      </w:r>
      <w:r>
        <w:rPr>
          <w:rFonts w:ascii="IRNazanin" w:hAnsi="IRNazanin" w:eastAsia="IRNazanin"/>
          <w:color w:val="111111"/>
          <w:sz w:val="28"/>
          <w:sz w:val="28"/>
          <w:szCs w:val="28"/>
          <w:rtl w:val="true"/>
          <w:lang w:bidi="fa-IR"/>
        </w:rPr>
        <w:t xml:space="preserve">زفرتها ، ولا تنسي واقعتها، ولا توشي جراحتها، تضرم نيران الأحزان في قلوب خالصي الايمان ، وتشيد قواعد الأشجان في نفوس أرباب أهل العرفان ، فهي التي کست السماء شفقاً من دماء شهدائها ، وأذکت في القلوب حرقاً بشدّة بلائها ، لم تَحدُث في الخلق مصيبة مثلها منذ قامت السماوات والأرض، ولم يغضب الجليل غضبها إلي يوم الحساب والعرض، زفرت جهنّم حين حدوثها زفرة </w:t>
      </w:r>
    </w:p>
    <w:p>
      <w:pPr>
        <w:pStyle w:val="BookText"/>
        <w:rPr/>
      </w:pPr>
      <w:r>
        <w:rPr>
          <w:rFonts w:ascii="IRNazanin" w:hAnsi="IRNazanin" w:eastAsia="IRNazanin"/>
          <w:color w:val="111111"/>
          <w:sz w:val="28"/>
          <w:sz w:val="28"/>
          <w:szCs w:val="28"/>
          <w:rtl w:val="true"/>
          <w:lang w:bidi="fa-IR"/>
        </w:rPr>
        <w:t>لولا أنّ الحق منعها إلي أجل مسمّي لأحرقت الأرض بزفرتها، وشهقت شهقة لولا الأمر الذي کتب الله لعباده لأهلکت الخلق بفضيع شهقتها، شردت علي خزّانها فخوطبت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 فلأجعلنّک لقتلته سجناً مؤبّداً، ولأکتبنّ علي أغلالهم وأصفادهم دواماً مخلّداً، ولأجعلنّ فراعنة الأنبياء وأعداء الدين تستعيذ من عذابهم، ولأصيرّنّ الکفرة والفجرة من أهل سجّين يعجبوا من عقابهم، يشرف عليهم إبليس فيلعنهم، ويطلع عليهم عبدة الأوثان فتوبخهم، ولأجعلنّ وليّي وابن أوليائي، وصفّیي ونجل أصفيائي، صاحب هذه المصيبة العظمي، والواقعة الکبري، المجاهد بنفسه وولده، والموفي بعقده وعهده، الذي لم يجاهد جهاده نبي من أنبيائي، ولاصبر صبره مخلص من آمنائي، سيّد الشهداء في الدنيا والآخرة، ولا قيمن حججي علي عبادي من ذرّيتّه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إخواني، أفي غفلة أنتم من هذا الشهر الّذي أظلّکم ؟ أم في رقدة من هذا العشر الّذي نزل بکم ؟ أتعلمون أيّ رحم فيه للرسول قطعت ؟ وأيّ مصيبة علي بني البتول وقعت ؟ وأي سادة منهم علي الصعيد صرعت ؟ وأي قادة بکؤوس الحمام جرعت ؟ وأي کبد لسيّد الأنبياء فريت ؟ وأي مهجة منه بسهام الأعداء رميت ؟</w:t>
      </w:r>
    </w:p>
    <w:p>
      <w:pPr>
        <w:pStyle w:val="BookText"/>
        <w:rPr/>
      </w:pPr>
      <w:r>
        <w:rPr>
          <w:rFonts w:ascii="Amiri" w:hAnsi="Amiri" w:eastAsia="Amiri" w:cs="Amiri"/>
          <w:color w:val="111111"/>
          <w:sz w:val="28"/>
          <w:sz w:val="28"/>
          <w:szCs w:val="28"/>
          <w:rtl w:val="true"/>
          <w:lang w:bidi="ar-SA"/>
        </w:rPr>
        <w:t>فيا له من شهر لايحسن الجزع إلا في أيّامه ولياليه، وياله من عشر لا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يليق الهلع إلّا في أعجازه وبواديه، سقيت فيه بنو الرسول کؤوس الحتوف بعد الظماء، وأُسلبت أرواحهم بغروب</w:t>
      </w:r>
      <w:r>
        <w:rPr>
          <w:rStyle w:val="FootnoteAnchor"/>
          <w:rtl w:val="true"/>
        </w:rPr>
        <w:footnoteReference w:id="110"/>
      </w:r>
      <w:r>
        <w:rPr>
          <w:rFonts w:ascii="Amiri" w:hAnsi="Amiri" w:eastAsia="Amiri" w:cs="Amiri"/>
          <w:color w:val="111111"/>
          <w:sz w:val="28"/>
          <w:sz w:val="28"/>
          <w:szCs w:val="28"/>
          <w:rtl w:val="true"/>
          <w:lang w:bidi="ar-SA"/>
        </w:rPr>
        <w:t xml:space="preserve">السيوف والظباء، وصارت أجسادهم علي الرمضاء بلا وطاء، منعوا فيه من شرب المباح، وصدروا من دم الجراح ، </w:t>
      </w:r>
    </w:p>
    <w:p>
      <w:pPr>
        <w:pStyle w:val="BookText"/>
        <w:rPr/>
      </w:pPr>
      <w:r>
        <w:rPr>
          <w:rFonts w:ascii="IRNazanin" w:hAnsi="IRNazanin" w:eastAsia="IRNazanin"/>
          <w:color w:val="111111"/>
          <w:sz w:val="28"/>
          <w:sz w:val="28"/>
          <w:szCs w:val="28"/>
          <w:rtl w:val="true"/>
          <w:lang w:bidi="fa-IR"/>
        </w:rPr>
        <w:t xml:space="preserve">فيا ليت نفسي کانت لأنفسهم فداء ، ووجهي لأوجههم وقاء، فلو أنّ عين الرسول عاينت سبطه وقد تحوطت عليه بقية الأحزاب، وأحاطت به کتائب کفرة الکتاب، وهو يذکّرهم بآيات الله، ويحذّرهم من سخط الله، ويورد عليهم الحجة، ويوضح بهم المحجة، ولا يزدادون من عظته إلّا نفوراً، ولا من تذکِرَته إلّا غروراً، وراموا منه خطّة لا تليق بمثله، وطلبوا منه خصلة لا تحسن بفرعه وأصله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فأبي أبو الأسد الهاصرة</w:t>
      </w:r>
      <w:r>
        <w:rPr>
          <w:rStyle w:val="FootnoteAnchor"/>
          <w:rtl w:val="true"/>
        </w:rPr>
        <w:footnoteReference w:id="111"/>
      </w:r>
      <w:r>
        <w:rPr>
          <w:rFonts w:ascii="Amiri" w:hAnsi="Amiri" w:eastAsia="Amiri" w:cs="Amiri"/>
          <w:color w:val="111111"/>
          <w:sz w:val="28"/>
          <w:sz w:val="28"/>
          <w:szCs w:val="28"/>
          <w:rtl w:val="true"/>
          <w:lang w:bidi="ar-SA"/>
        </w:rPr>
        <w:t>، أو الليوث الحاسرة</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أمير الغَضَب، أصحابه مُحسَّرَون مُحقَّرون مُقصَونَ عن أبواب السلطان ومجالس الملوک، يأتونه من کلّ أؤبٍ کأنّهم قَزَعَ الخريف، يُورّثُهُم الله مشارق الأرض ومغاربها، محسّرون محقرّون أي مؤذون محمولون علي الحسرة أو مطرودون متعبون من حَسَرَ الدابّة إذا أتعبها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حمسر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وقدّم بينه وبين الله أفراطاً بين يديه، فصدقوا ما عاهدوا الله عليه، وبذلوا الوسع في طاعة ربّهم ووليّهم، واستشعروا الصبر في نصرة ابن نبيّهم، يرون القتل في العزّ حياة، والحياة في العزّ قتل، کشف الله عن بصائرهم، وتجلي لهم في سرائرهم، فرأوا ما أعدّ لهم من السعادة الباقية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جَنّةٍ عَالِيَةٍ قُطُوفُهَا دَانِيَةُ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کُلُوا وَاشرَبُوا هَنِيئاً بِمَا أسلَفتُم فِي الأيَّام الخَالِيَة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فتلقّوا رماح الأعداء بصدور بنيت علي الاخلاص قواعدها، وبقلوب بنيت علي الايمان عقائدها، و قابلواصفاح الأشقياء بوجوه طالما أحيت ليلها بسجودها ورکوعها، وارضت ربّها بتهجّدها وخشوعها، محامية عن ابن إمامها ورسولها، تابعة أمر هاديها ودليلها، کلّ منهم قد أرضي بتصمّم عزيمته إلهه وربّه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w:t>
      </w:r>
    </w:p>
    <w:p>
      <w:pPr>
        <w:pStyle w:val="BookText"/>
        <w:rPr/>
      </w:pPr>
      <w:r>
        <w:rPr>
          <w:rFonts w:ascii="Amiri" w:hAnsi="Amiri" w:eastAsia="Amiri" w:cs="Amiri"/>
          <w:color w:val="111111"/>
          <w:sz w:val="28"/>
          <w:sz w:val="28"/>
          <w:szCs w:val="28"/>
          <w:rtl w:val="true"/>
          <w:lang w:bidi="ar-SA"/>
        </w:rPr>
        <w:t>و ثواب الجزع عليه</w:t>
      </w:r>
    </w:p>
    <w:p>
      <w:pPr>
        <w:pStyle w:val="BookText"/>
        <w:rPr/>
      </w:pPr>
      <w:r>
        <w:rPr>
          <w:rFonts w:ascii="IRNazanin" w:hAnsi="IRNazanin" w:eastAsia="IRNazanin"/>
          <w:color w:val="111111"/>
          <w:sz w:val="28"/>
          <w:sz w:val="28"/>
          <w:szCs w:val="28"/>
          <w:rtl w:val="true"/>
          <w:lang w:bidi="fa-IR"/>
        </w:rPr>
        <w:t>تلقي الأحبّة، محمد وحزبه ، حتي إذا فازوا من السعادة بالدرجة العلية، وحازوا أعظم سهم من السعادة الأبديّة، وأصبحت أجسادهم بسيوف الأعداء مبضعة، وأطرافهم بصفاح الأشقياء مقطّعة، ورؤوسهم عن الأجساد منتزعة، وعلي الرماح مرفعة، قد سقوا من کؤوس الحتوف بالکأس المترعة وتلقّوا حدود السيوف بوجوه کانت إلي ربّها مسرعة، وعمّا نهي عنه ورعة، قد أشرق صعيد کربلاء بدمائهم، وشرف طفّ نينوي باسلابهم، وصار مختلف أرواح الأنبياء والمرسلين، ومهبط ملائکة الله المقربين، فهم التائبون العابدون الحامدون الراکعون الساجدون</w:t>
      </w:r>
      <w:r>
        <w:rPr>
          <w:rStyle w:val="FootnoteAnchor"/>
          <w:rtl w:val="true"/>
        </w:rPr>
        <w:footnoteReference w:id="113"/>
      </w:r>
      <w:r>
        <w:rPr>
          <w:rFonts w:ascii="Amiri" w:hAnsi="Amiri" w:eastAsia="Amiri" w:cs="Amiri"/>
          <w:color w:val="111111"/>
          <w:sz w:val="28"/>
          <w:sz w:val="28"/>
          <w:szCs w:val="28"/>
          <w:rtl w:val="true"/>
          <w:lang w:bidi="ar-SA"/>
        </w:rPr>
        <w:t xml:space="preserve">يحسبهم الجاهل أمواتاً وهم أحياء عند ربّهم يرزقون </w:t>
      </w:r>
      <w:r>
        <w:rPr>
          <w:rStyle w:val="FootnoteAnchor"/>
          <w:rtl w:val="true"/>
        </w:rPr>
        <w:footnoteReference w:id="114"/>
      </w:r>
      <w:r>
        <w:rPr>
          <w:rFonts w:ascii="Amiri" w:hAnsi="Amiri" w:eastAsia="Amiri" w:cs="Amiri"/>
          <w:color w:val="111111"/>
          <w:sz w:val="28"/>
          <w:sz w:val="28"/>
          <w:szCs w:val="28"/>
          <w:rtl w:val="true"/>
          <w:lang w:bidi="ar-SA"/>
        </w:rPr>
        <w:t xml:space="preserve">ويظنّهم رفاتاً وهم في الغرفات آمنون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يَخزُنُهُمُ الفَزَعُ الأکَبَرُ وَتَتَلَقَّاهُمُ المَلَائِکَهُ هَذَا يَومُکُمُ الَّذِي کَنتُم تُوعَدُونَ</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فَرحِينَ بِمَا آتَاهُمُ اللهُ مِن فَضلِهِ وَيَستَبشِرُونً بِالَّذِينَ لَم يَلحَقُوا بِهِم مِن</w:t>
      </w:r>
    </w:p>
    <w:p>
      <w:pPr>
        <w:pStyle w:val="BookText"/>
        <w:rPr/>
      </w:pPr>
      <w:r>
        <w:rPr>
          <w:rFonts w:ascii="Amiri" w:hAnsi="Amiri" w:eastAsia="Amiri" w:cs="Amiri"/>
          <w:color w:val="111111"/>
          <w:sz w:val="28"/>
          <w:sz w:val="28"/>
          <w:szCs w:val="28"/>
          <w:rtl w:val="true"/>
          <w:lang w:bidi="ar-SA"/>
        </w:rPr>
        <w:t>خَلفِهِم الَّا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ولمّا شاهد فوزهم بالشهادة العظمي، و نيلهم السعادة الکبري، وصار وجيداً من أهله وأسرته، فقيداً لإخوانه وصَحَبَتِهِ، وقد أحدقت به الأعداء من کلّ جانب، وضاقت به المسالک والمذاهب، وفوّقت</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وَفَوَّقتُه تفويقاً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له 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نبله تَفويقاً إذا فرضها وجعل لها أفواقاً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الأعداء نحوه سهامها ومعابلهاء وجرّدت عليه مناصلها و عواملها، وبنات المصطفي يلذن به صارخات، ويتوسّلن</w:t>
      </w:r>
    </w:p>
    <w:p>
      <w:pPr>
        <w:pStyle w:val="BookText"/>
        <w:rPr/>
      </w:pPr>
      <w:r>
        <w:rPr>
          <w:rFonts w:ascii="IRNazanin" w:hAnsi="IRNazanin" w:eastAsia="IRNazanin"/>
          <w:color w:val="111111"/>
          <w:sz w:val="28"/>
          <w:sz w:val="28"/>
          <w:szCs w:val="28"/>
          <w:rtl w:val="true"/>
          <w:lang w:bidi="fa-IR"/>
        </w:rPr>
        <w:t>ضارعات، وهو يدافع عنهن، ويمانع دونهنّ، ويتلقّی السيوف بشريف طلعته، ويفرّق الصفوف بشدّة عزمته، قد قتلت رجاله، وذبحت أطفاله، وانتهکت حرمة الرسول بانتهاک حرمته، وعظمت مصيبة البتول لعظيم رزيته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ظنّکم بسيّد المرسلين لو رآه في تلک الحال عديم الأعوان، فقيد الاخوان، ممنوعة من شرب المباح، مخضوبة بدم الجراح، قد أجمعت أئمّة السوء علي قتله، واجتمعت عصابة البغي لخذله ؟ هل کان يتلقي عنه السيوف بيديه وساعديه ؟ أم يدفع عنه الحتوف بجنبيه وعينيه ؟</w:t>
      </w:r>
    </w:p>
    <w:p>
      <w:pPr>
        <w:pStyle w:val="BookText"/>
        <w:rPr/>
      </w:pPr>
      <w:r>
        <w:rPr>
          <w:rFonts w:ascii="Amiri" w:hAnsi="Amiri" w:eastAsia="Amiri" w:cs="Amiri"/>
          <w:color w:val="111111"/>
          <w:sz w:val="28"/>
          <w:sz w:val="28"/>
          <w:szCs w:val="28"/>
          <w:rtl w:val="true"/>
          <w:lang w:bidi="ar-SA"/>
        </w:rPr>
        <w:t>بل لو رآه أمير المؤمنين ، وسيّد الوصييّن ، وهو يستغيث ولا يغاث،</w:t>
      </w:r>
    </w:p>
    <w:p>
      <w:pPr>
        <w:pStyle w:val="BookText"/>
        <w:rPr/>
      </w:pPr>
      <w:r>
        <w:rPr>
          <w:rFonts w:ascii="IRNazanin" w:hAnsi="IRNazanin" w:eastAsia="IRNazanin"/>
          <w:color w:val="111111"/>
          <w:sz w:val="28"/>
          <w:sz w:val="28"/>
          <w:szCs w:val="28"/>
          <w:rtl w:val="true"/>
          <w:lang w:bidi="fa-IR"/>
        </w:rPr>
        <w:t>ويستسقي فلا يسقي، قد أثخنه الجراح، وأثقله السلاح، وجعلته عصبة الضلال طعمة لمناصلها، ومَورداً لعواملها، وهو يحمل کَحَمَلات أبيه في أحد وبدر، ويتلقّی سيوف أهل البغي والغدر، لا يزيده قلّة الأنصار إلا بصيرة من أمره، ولا يکسبه تظافر الأشرار إلا إخلاصاً في علانيته وسره، أهل کان يليق الصبر بجلال کماله ؟ أم يتلقّی عنه السيوف بأعضائه وأوصاله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لو رأته سيّدة النساء وهو يتلظي ظماً، ويتلهف عطشاً، وعاينت بناتها أساري علي الأقتاب، حياري بغير نقاب ولا جلباب، يطاف بهنّ في البلاد، ويتشرّفهنّ الحاضر والباد، وشاهدت تلک الوجوه التي طالما قبّلها الرسول المجتبي، وأکرمها الوصيّ المرتضي، أصحاب سورة هل أتي، وأرباب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لَا أَسأَلکُم علَيهِ أَجراً إلّا المَودَّةَ فِي القُربَي </w:t>
      </w:r>
      <w:r>
        <w:rPr>
          <w:rStyle w:val="FootnoteAnchor"/>
          <w:rtl w:val="true"/>
        </w:rPr>
        <w:footnoteReference w:id="119"/>
      </w:r>
      <w:r>
        <w:rPr>
          <w:rFonts w:ascii="IRNazanin" w:hAnsi="IRNazanin" w:eastAsia="IRNazanin"/>
          <w:color w:val="111111"/>
          <w:sz w:val="28"/>
          <w:sz w:val="28"/>
          <w:szCs w:val="28"/>
          <w:rtl w:val="true"/>
          <w:lang w:bidi="fa-IR"/>
        </w:rPr>
        <w:t xml:space="preserve">يسار بها علي رماح الأعداء مخضباً شيبها بالدماء، أکانت تهنأ لها الحياة بعدها أم تتمنّی </w:t>
      </w:r>
      <w:bookmarkStart w:id="94" w:name="pg11606_133846"/>
    </w:p>
    <w:p>
      <w:pPr>
        <w:pStyle w:val="Heading3"/>
        <w:numPr>
          <w:ilvl w:val="2"/>
          <w:numId w:val="1"/>
        </w:numPr>
        <w:rPr/>
      </w:pPr>
      <w:bookmarkStart w:id="95" w:name="__RefHeading___Toc5394536_73709187"/>
      <w:bookmarkStart w:id="96" w:name="_Toc33"/>
      <w:bookmarkEnd w:id="94"/>
      <w:bookmarkEnd w:id="95"/>
      <w:r>
        <w:rPr>
          <w:rtl w:val="true"/>
        </w:rPr>
        <w:t xml:space="preserve">مجيء فاطمة عليها السلام يوم القيامة قائلة </w:t>
      </w:r>
      <w:r>
        <w:rPr>
          <w:rtl w:val="true"/>
        </w:rPr>
        <w:t xml:space="preserve">: </w:t>
      </w:r>
      <w:r>
        <w:rPr>
          <w:rtl w:val="true"/>
        </w:rPr>
        <w:t>إلهي احکم بيني وبين من ظلمني ومن قتل ولدي</w:t>
      </w:r>
      <w:bookmarkEnd w:id="96"/>
    </w:p>
    <w:p>
      <w:pPr>
        <w:pStyle w:val="BookText"/>
        <w:rPr/>
      </w:pPr>
      <w:r>
        <w:rPr>
          <w:rFonts w:ascii="Amiri" w:hAnsi="Amiri" w:eastAsia="Amiri" w:cs="Amiri"/>
          <w:color w:val="111111"/>
          <w:sz w:val="28"/>
          <w:sz w:val="28"/>
          <w:szCs w:val="28"/>
          <w:rtl w:val="true"/>
          <w:lang w:bidi="ar-SA"/>
        </w:rPr>
        <w:t>من ظلمني ومن قتل ولدي</w:t>
      </w:r>
    </w:p>
    <w:p>
      <w:pPr>
        <w:pStyle w:val="BookText"/>
        <w:rPr/>
      </w:pPr>
      <w:r>
        <w:rPr>
          <w:rFonts w:ascii="Amiri" w:hAnsi="Amiri" w:eastAsia="Amiri" w:cs="Amiri"/>
          <w:color w:val="111111"/>
          <w:sz w:val="28"/>
          <w:sz w:val="28"/>
          <w:szCs w:val="28"/>
          <w:rtl w:val="true"/>
          <w:lang w:bidi="ar-SA"/>
        </w:rPr>
        <w:t>لا وثواب الجزع عليه</w:t>
      </w:r>
    </w:p>
    <w:p>
      <w:pPr>
        <w:pStyle w:val="BookText"/>
        <w:rPr/>
      </w:pPr>
      <w:r>
        <w:rPr>
          <w:rFonts w:ascii="IRNazanin" w:hAnsi="IRNazanin" w:eastAsia="IRNazanin"/>
          <w:color w:val="111111"/>
          <w:sz w:val="28"/>
          <w:sz w:val="28"/>
          <w:szCs w:val="28"/>
          <w:rtl w:val="true"/>
          <w:lang w:bidi="fa-IR"/>
        </w:rPr>
        <w:t>الممات عندها؟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آل رسول الله تشبَی نساؤهم ومن حولهن الستر بهتک والخدرُ سبايا بأکوار المطايا حواسراً يلاحظهنّ العبدُ في الناس والحرُّ ورملة في ظلّ القصور مصانة يناط علي أقراطها التبر والدرَّ فويل يزيد من عذاب جهنّم إذا أقبلت في الحشر فاطمة الطهر ملابسها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السمَّ سود وآخر قان من دم السبط يخرّ</w:t>
      </w:r>
    </w:p>
    <w:p>
      <w:pPr>
        <w:pStyle w:val="BookText"/>
        <w:rPr/>
      </w:pPr>
      <w:r>
        <w:rPr>
          <w:rFonts w:ascii="IRNazanin" w:hAnsi="IRNazanin" w:eastAsia="IRNazanin"/>
          <w:color w:val="111111"/>
          <w:sz w:val="28"/>
          <w:sz w:val="28"/>
          <w:szCs w:val="28"/>
          <w:rtl w:val="true"/>
          <w:lang w:bidi="fa-IR"/>
        </w:rPr>
        <w:t>تنادي وأبصار الأنام شواخص وفي کلّ قلب من مهابنها ذعر</w:t>
      </w:r>
    </w:p>
    <w:p>
      <w:pPr>
        <w:pStyle w:val="BookText"/>
        <w:rPr/>
      </w:pPr>
      <w:r>
        <w:rPr>
          <w:rFonts w:ascii="IRNazanin" w:hAnsi="IRNazanin" w:eastAsia="IRNazanin"/>
          <w:color w:val="111111"/>
          <w:sz w:val="28"/>
          <w:sz w:val="28"/>
          <w:szCs w:val="28"/>
          <w:rtl w:val="true"/>
          <w:lang w:bidi="fa-IR"/>
        </w:rPr>
        <w:t>روي من طريق أهل البيت عليهم السلام عن النبي صلّي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فاطمة يوم القيامة علي ناقة من نوق الجنّة، خطامها من لؤلؤ رطب، وقوائمها من الزمرّد الأخضر، وذنبها من المسک الأذفر</w:t>
      </w:r>
      <w:r>
        <w:rPr>
          <w:rStyle w:val="FootnoteAnchor"/>
          <w:rtl w:val="true"/>
        </w:rPr>
        <w:footnoteReference w:id="121"/>
      </w:r>
      <w:r>
        <w:rPr>
          <w:rFonts w:ascii="IRNazanin" w:hAnsi="IRNazanin" w:eastAsia="IRNazanin"/>
          <w:color w:val="111111"/>
          <w:sz w:val="28"/>
          <w:sz w:val="28"/>
          <w:szCs w:val="28"/>
          <w:rtl w:val="true"/>
          <w:lang w:bidi="fa-IR"/>
        </w:rPr>
        <w:t>وعيناها ياقوتتان حمراوان، عليها قبّة من النور، پري باطنها من ظاهرها، وظاهرها من باطنها، داخلها عفو الله، وخارجها رحمة الله</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وعفوه لهم</w:t>
      </w:r>
    </w:p>
    <w:p>
      <w:pPr>
        <w:pStyle w:val="BookText"/>
        <w:rPr/>
      </w:pPr>
      <w:r>
        <w:rPr>
          <w:rFonts w:ascii="IRNazanin" w:hAnsi="IRNazanin" w:eastAsia="IRNazanin"/>
          <w:color w:val="111111"/>
          <w:sz w:val="28"/>
          <w:sz w:val="28"/>
          <w:szCs w:val="28"/>
          <w:rtl w:val="true"/>
          <w:lang w:bidi="fa-IR"/>
        </w:rPr>
        <w:t xml:space="preserve">وعلي رأسها تاج من نور ، للتاج سبعون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رکناً، کلّ رکن مرصّع بالدرّ والياقوت يضيء کما يضيء الکوکب الدرّي في اُفق السماء، وعن يمينها سبعون ألف ملک، وعن شمالها سبعون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ملک و جبرائيل آخذ بخطام الناقة ينادي بأعلي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غضّوا أبصارکم حتي تجوز فاطمة، فتسير حتي تحاذي عرش ربّها و تزجّ بنفسها عن الناقة و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احکم بيني وبين من ظلمني، اللهم احکم بيني وبين من قتل ولدي، فإذا النداء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حبيبتي وابنة حبيبي، سلي تعطي، واشفعي تشفّعي، فوعزّتي وجلالي لايفوتني في هذا اليوم ظلم ظالم</w:t>
      </w:r>
      <w:r>
        <w:rPr>
          <w:rFonts w:eastAsia="IRNazanin" w:cs="IRNazanin"/>
          <w:color w:val="111111"/>
          <w:sz w:val="28"/>
          <w:szCs w:val="28"/>
          <w:rtl w:val="true"/>
          <w:lang w:bidi="fa-IR"/>
        </w:rPr>
        <w:t>.</w:t>
      </w:r>
      <w:bookmarkStart w:id="97" w:name="pg11606_133847"/>
    </w:p>
    <w:p>
      <w:pPr>
        <w:pStyle w:val="Heading3"/>
        <w:numPr>
          <w:ilvl w:val="2"/>
          <w:numId w:val="1"/>
        </w:numPr>
        <w:rPr/>
      </w:pPr>
      <w:bookmarkStart w:id="98" w:name="__RefHeading___Toc5394538_73709187"/>
      <w:bookmarkStart w:id="99" w:name="_Toc34"/>
      <w:bookmarkEnd w:id="97"/>
      <w:bookmarkEnd w:id="98"/>
      <w:r>
        <w:rPr>
          <w:rtl w:val="true"/>
        </w:rPr>
        <w:t>تحشر فاطمة عليها السلام وهي آخذة بقميص الحسين ملطخ بالدم</w:t>
      </w:r>
      <w:bookmarkEnd w:id="99"/>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ذرّيتي وشيعتني وشيعة ذرّيتّي ومحبّي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محّبي</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ذرّيتّي، فإذا النداء من قبل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ذرّيّة فاطمة وشيعتها ومحبّوها ومحبّوا ذّريتّها ؟ فيقومون وقد أحاطت بهم ملائکة الرحمة فتقدمهم فاطمة کلهم حتي تدخلهم الجنّة</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وأورده في مناقب 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 xml:space="preserve">، وروضة الواعظين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والفضائل لشاذان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أبيات أخري</w:t>
      </w:r>
    </w:p>
    <w:p>
      <w:pPr>
        <w:pStyle w:val="BookText"/>
        <w:rPr/>
      </w:pPr>
      <w:r>
        <w:rPr>
          <w:rFonts w:ascii="IRNazanin" w:hAnsi="IRNazanin" w:eastAsia="IRNazanin"/>
          <w:color w:val="111111"/>
          <w:sz w:val="28"/>
          <w:sz w:val="28"/>
          <w:szCs w:val="28"/>
          <w:rtl w:val="true"/>
          <w:lang w:bidi="fa-IR"/>
        </w:rPr>
        <w:t>إذا علي الدنيا الدنیّة ظفرت أيدي بغاة طغاتها بهداتها</w:t>
      </w:r>
    </w:p>
    <w:p>
      <w:pPr>
        <w:pStyle w:val="BookText"/>
        <w:rPr/>
      </w:pPr>
      <w:r>
        <w:rPr>
          <w:rFonts w:ascii="IRNazanin" w:hAnsi="IRNazanin" w:eastAsia="IRNazanin"/>
          <w:color w:val="111111"/>
          <w:sz w:val="28"/>
          <w:sz w:val="28"/>
          <w:szCs w:val="28"/>
          <w:rtl w:val="true"/>
          <w:lang w:bidi="fa-IR"/>
        </w:rPr>
        <w:t>ف هناک ينصفها الاله بعدله وتسوق شيعتها إلي جنّاتها يوماً به تأتي بتولة أحمد تتمرغ الأملاک في خطواتها وخديجة الکبري وحوّا حولها مع مريم يبکيان من کرباتها وبکقها ثوب الشهيد مضمخ ودموعها تجري علي وجناتها تسبدي شکايتها الجبار السما ولها الخلائق هوّدت أصواتها يا مصرخ المستصرخين وناصر المستضعفين ومنتهي دعواتها هل أمة فعلت بال نبيهم کفعال أمية مع ساداتها غصبت نصيبي من أبي وأستضعفت بَعلي مزيل الکرب في شدّاتها وغدت إلي ولدي تسنُ سيوفها وسقته کأس الموت في حملاتها</w:t>
      </w:r>
    </w:p>
    <w:p>
      <w:pPr>
        <w:pStyle w:val="BookText"/>
        <w:rPr/>
      </w:pPr>
      <w:r>
        <w:rPr>
          <w:rFonts w:ascii="Amiri" w:hAnsi="Amiri" w:eastAsia="Amiri" w:cs="Amiri"/>
          <w:color w:val="111111"/>
          <w:sz w:val="28"/>
          <w:sz w:val="28"/>
          <w:szCs w:val="28"/>
          <w:rtl w:val="true"/>
          <w:lang w:bidi="ar-SA"/>
        </w:rPr>
        <w:t>وسبت بناتي جهرة ومضت بها نحو الشام هديّة لبغاتها</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تحشر فاطمة و تخلع عليها الحلل وهي آخذة بقميص الحسين ملطخ بالدم وقد تعلّقت بقائمة العرش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احکم بيني وبين قاتل ولدي، فيؤخذ لها بحقّها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327/3</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في صحيفة الامام الرضا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وفيه تخريجات أُخري، فراجع</w:t>
      </w:r>
      <w:r>
        <w:rPr>
          <w:rFonts w:eastAsia="Amiri" w:cs="Amiri" w:ascii="Amiri" w:hAnsi="Amiri"/>
          <w:color w:val="111111"/>
          <w:sz w:val="28"/>
          <w:szCs w:val="28"/>
          <w:rtl w:val="true"/>
          <w:lang w:bidi="ar-SA"/>
        </w:rPr>
        <w:t>.</w:t>
      </w:r>
      <w:bookmarkStart w:id="100" w:name="pg11606_133848"/>
    </w:p>
    <w:p>
      <w:pPr>
        <w:pStyle w:val="Heading3"/>
        <w:numPr>
          <w:ilvl w:val="2"/>
          <w:numId w:val="1"/>
        </w:numPr>
        <w:rPr/>
      </w:pPr>
      <w:bookmarkStart w:id="101" w:name="__RefHeading___Toc5394540_73709187"/>
      <w:bookmarkStart w:id="102" w:name="_Toc35"/>
      <w:bookmarkEnd w:id="100"/>
      <w:bookmarkEnd w:id="101"/>
      <w:r>
        <w:rPr>
          <w:rtl w:val="true"/>
        </w:rPr>
        <w:t>تقبل فاطمة عليها السلام يوم القيامة ومعها ألف نبي وألف وصي وألف شهید، و أبیات شعریة للصاحب بن عباد في ذلک</w:t>
      </w:r>
      <w:bookmarkEnd w:id="102"/>
    </w:p>
    <w:p>
      <w:pPr>
        <w:pStyle w:val="BookText"/>
        <w:rPr/>
      </w:pPr>
      <w:r>
        <w:rPr>
          <w:rFonts w:ascii="IRNazanin" w:hAnsi="IRNazanin" w:eastAsia="IRNazanin"/>
          <w:color w:val="111111"/>
          <w:sz w:val="28"/>
          <w:sz w:val="28"/>
          <w:szCs w:val="28"/>
          <w:rtl w:val="true"/>
          <w:lang w:bidi="fa-IR"/>
        </w:rPr>
        <w:t>وألف شهيد، وأبيات شعرية للصاحب بن عباد في ذلک</w:t>
      </w:r>
    </w:p>
    <w:p>
      <w:pPr>
        <w:pStyle w:val="BookText"/>
        <w:rPr/>
      </w:pPr>
      <w:r>
        <w:rPr>
          <w:rFonts w:ascii="IRNazanin" w:hAnsi="IRNazanin" w:eastAsia="IRNazanin"/>
          <w:color w:val="111111"/>
          <w:sz w:val="28"/>
          <w:sz w:val="28"/>
          <w:szCs w:val="28"/>
          <w:rtl w:val="true"/>
          <w:lang w:bidi="fa-IR"/>
        </w:rPr>
        <w:t xml:space="preserve">وفي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تقبل يوم القيامة ومعها ألف نبيّ وألف صدّيق وألف شهيد، ومن الکرّوبييّن ألف ألف يسعدونها علي البکاء، وانّها لتشهق شهقة فلا يبقي في السماء ملک إلا بکي رحمة لها، وما تسکن حتي يأتيها أبوها،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 قد أبکيت أهل السماوات و شغلتيهم عن التسبيح، فکفّي حتي يقدّسوا، فإن الله بالغ أمره</w:t>
      </w:r>
      <w:r>
        <w:rPr>
          <w:rFonts w:eastAsia="IRNazanin" w:cs="IRNazanin"/>
          <w:color w:val="111111"/>
          <w:sz w:val="28"/>
          <w:szCs w:val="28"/>
          <w:rtl w:val="true"/>
          <w:lang w:bidi="fa-IR"/>
        </w:rPr>
        <w:t xml:space="preserve">. </w:t>
      </w:r>
      <w:r>
        <w:rPr>
          <w:rStyle w:val="FootnoteAnchor"/>
          <w:rtl w:val="true"/>
        </w:rPr>
        <w:footnoteReference w:id="126"/>
      </w:r>
      <w:r>
        <w:rPr>
          <w:rFonts w:ascii="Amiri" w:hAnsi="Amiri" w:eastAsia="Amiri" w:cs="Amiri"/>
          <w:color w:val="111111"/>
          <w:sz w:val="28"/>
          <w:sz w:val="28"/>
          <w:szCs w:val="28"/>
          <w:rtl w:val="true"/>
          <w:lang w:bidi="ar-SA"/>
        </w:rPr>
        <w:t>سَوفَ تَأتِي الزَّهرَاءُ تَلتَمِسُ الحک مَ إذا حَانَ مَحشَرُ التَّعدِيلِ وَأبُوهَا وَبَعلها وَبَنُوهَا حَولَها وَالخِصَامَ غَير قَلَيلِ</w:t>
      </w:r>
    </w:p>
    <w:p>
      <w:pPr>
        <w:pStyle w:val="BookText"/>
        <w:rPr/>
      </w:pPr>
      <w:r>
        <w:rPr>
          <w:rFonts w:ascii="Amiri" w:hAnsi="Amiri" w:eastAsia="Amiri" w:cs="Amiri"/>
          <w:color w:val="111111"/>
          <w:sz w:val="28"/>
          <w:sz w:val="28"/>
          <w:szCs w:val="28"/>
          <w:rtl w:val="true"/>
          <w:lang w:bidi="ar-SA"/>
        </w:rPr>
        <w:t>وَتُنَادِي يَاربَّ ذبَّح أولاَ دِي لمَاذَا وَأنتَ خَيرُ مدِيلِ</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فَیُنَادي بمالکٍ ألهب النَّا رَوَأجَّج وخُذ بأهل الغلولِ</w:t>
      </w:r>
    </w:p>
    <w:p>
      <w:pPr>
        <w:pStyle w:val="BookText"/>
        <w:rPr/>
      </w:pPr>
      <w:r>
        <w:rPr>
          <w:rFonts w:ascii="Amiri" w:hAnsi="Amiri" w:eastAsia="Amiri" w:cs="Amiri"/>
          <w:color w:val="111111"/>
          <w:sz w:val="28"/>
          <w:sz w:val="28"/>
          <w:szCs w:val="28"/>
          <w:rtl w:val="true"/>
          <w:lang w:bidi="ar-SA"/>
        </w:rPr>
        <w:t xml:space="preserve">وَیُجَازَي کلُّ بِمَا کَان مِنهُ مِن عِقَاب التَّخلِيدِ </w:t>
      </w:r>
      <w:r>
        <w:rPr>
          <w:rStyle w:val="FootnoteAnchor"/>
          <w:rtl w:val="true"/>
        </w:rPr>
        <w:footnoteReference w:id="128"/>
      </w:r>
      <w:r>
        <w:rPr>
          <w:rFonts w:ascii="IRNazanin" w:hAnsi="IRNazanin" w:eastAsia="IRNazanin"/>
          <w:color w:val="111111"/>
          <w:sz w:val="28"/>
          <w:sz w:val="28"/>
          <w:szCs w:val="28"/>
          <w:rtl w:val="true"/>
          <w:lang w:bidi="fa-IR"/>
        </w:rPr>
        <w:t xml:space="preserve">والتنکيل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فيا إخواني ، أظهروا في هذا الشهر شعار الأحزان، وأفيضوا الدموع</w:t>
      </w:r>
    </w:p>
    <w:p>
      <w:pPr>
        <w:pStyle w:val="BookText"/>
        <w:rPr/>
      </w:pPr>
      <w:r>
        <w:rPr>
          <w:rFonts w:ascii="IRNazanin" w:hAnsi="IRNazanin" w:eastAsia="IRNazanin"/>
          <w:color w:val="111111"/>
          <w:sz w:val="28"/>
          <w:sz w:val="28"/>
          <w:szCs w:val="28"/>
          <w:rtl w:val="true"/>
          <w:lang w:bidi="fa-IR"/>
        </w:rPr>
        <w:t>المقرحة للأجفان، فإنّ البکاء في هذا الشهر لمصاب آل الرسول من أفضل الطاعات، وإظهار الجزع لما نال عترة الوصيّ من أکمل القربات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الجليل الفقيه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قولويه بإسناده إلي الإمام </w:t>
      </w:r>
      <w:bookmarkStart w:id="103" w:name="pg11606_133849"/>
    </w:p>
    <w:p>
      <w:pPr>
        <w:pStyle w:val="Heading3"/>
        <w:numPr>
          <w:ilvl w:val="2"/>
          <w:numId w:val="1"/>
        </w:numPr>
        <w:rPr/>
      </w:pPr>
      <w:bookmarkStart w:id="104" w:name="__RefHeading___Toc5394542_73709187"/>
      <w:bookmarkStart w:id="105" w:name="_Toc36"/>
      <w:bookmarkEnd w:id="103"/>
      <w:bookmarkEnd w:id="104"/>
      <w:r>
        <w:rPr>
          <w:rtl w:val="true"/>
        </w:rPr>
        <w:t>في ثواب البکاء علي الحسين عليه السلام</w:t>
      </w:r>
      <w:bookmarkEnd w:id="105"/>
    </w:p>
    <w:p>
      <w:pPr>
        <w:pStyle w:val="BookText"/>
        <w:rPr/>
      </w:pPr>
      <w:r>
        <w:rPr>
          <w:rFonts w:ascii="Amiri" w:hAnsi="Amiri" w:eastAsia="Amiri" w:cs="Amiri"/>
          <w:color w:val="111111"/>
          <w:sz w:val="28"/>
          <w:sz w:val="28"/>
          <w:szCs w:val="28"/>
          <w:rtl w:val="true"/>
          <w:lang w:bidi="ar-SA"/>
        </w:rPr>
        <w:t xml:space="preserve">أبي جعفر محمد </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 xml:space="preserve">بن علي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أبي علي بن الحسين صلوات الله عليه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مؤمن دمعت عيناه لقتل الحسين عليه السلام دمعة حتي تسيل علي خدّه بوّأه الله بها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غرفاً يسکنها </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xml:space="preserve">أحقاباً، وأيّما مؤمن دمعت عيناه حتي تسيل علي خدّه لأذيً مسّنا من عدوّنا في الدنيا بوّأه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بها</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في الجنّة مبوّأ صدق، وأيّما مؤمن مسّه أذيً فينا فدمعت عيناه حتي تسيل علي خدّه من مضاضة ما أُوذي فينا صرف الله عن وجهه الأذي و آمنه يوم القيامة من سخطه والنار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وأخرجه في مدينة المعاجز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وعوالم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ح اعن</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بإسناد متّصل إلي الإمام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الجزع والبکاء مکروه للعبد في کلّ ما جزع ما خلا البکاء علي الحسين عليه السلام فإنّه فيه مأجور</w:t>
      </w:r>
      <w:r>
        <w:rPr>
          <w:rStyle w:val="FootnoteAnchor"/>
          <w:rtl w:val="true"/>
        </w:rPr>
        <w:footnoteReference w:id="13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رضي الله عنه بإسناد متصل بالامام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ذکر عنده الحسين عليه السلام فخرج من عينة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الدموع</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مقدار جناح </w:t>
      </w:r>
    </w:p>
    <w:p>
      <w:pPr>
        <w:pStyle w:val="BookText"/>
        <w:rPr/>
      </w:pPr>
      <w:r>
        <w:rPr>
          <w:rFonts w:ascii="IRNazanin" w:hAnsi="IRNazanin" w:eastAsia="IRNazanin"/>
          <w:color w:val="111111"/>
          <w:sz w:val="28"/>
          <w:sz w:val="28"/>
          <w:szCs w:val="28"/>
          <w:rtl w:val="true"/>
          <w:lang w:bidi="fa-IR"/>
        </w:rPr>
        <w:t xml:space="preserve">ذباب کان ثوابه علي الله عزّ وجلّ ولم يرض له بدون الجنّة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وروي رضي الله عنه عن مسمع بن عبدالملک البصري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w:t>
      </w:r>
    </w:p>
    <w:p>
      <w:pPr>
        <w:pStyle w:val="BookText"/>
        <w:rPr/>
      </w:pPr>
      <w:r>
        <w:rPr>
          <w:rFonts w:ascii="Amiri" w:hAnsi="Amiri" w:eastAsia="Amiri" w:cs="Amiri"/>
          <w:color w:val="111111"/>
          <w:sz w:val="28"/>
          <w:sz w:val="28"/>
          <w:szCs w:val="28"/>
          <w:rtl w:val="true"/>
          <w:lang w:bidi="ar-SA"/>
        </w:rPr>
        <w:t>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أنت من أهل العراق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تأتي قبر الحسين عليه السلام؟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 أنا رجل مشهور عند أهل البصرة، وعندنا من يتبع هوي هذا الخليفة وأعداؤنا کثير من القبائل</w:t>
      </w:r>
      <w:r>
        <w:rPr>
          <w:rStyle w:val="FootnoteAnchor"/>
          <w:rtl w:val="true"/>
        </w:rPr>
        <w:footnoteReference w:id="138"/>
      </w:r>
      <w:r>
        <w:rPr>
          <w:rFonts w:ascii="Amiri" w:hAnsi="Amiri" w:eastAsia="Amiri" w:cs="Amiri"/>
          <w:color w:val="111111"/>
          <w:sz w:val="28"/>
          <w:sz w:val="28"/>
          <w:szCs w:val="28"/>
          <w:rtl w:val="true"/>
          <w:lang w:bidi="ar-SA"/>
        </w:rPr>
        <w:t>من التصاب وغيرهم، ولست آمنهم أن يرفعوا خبري عند ولد سليمان فيمثلون 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ما صنع به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فتجزع؟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والله وأستعبر لذلک حتي يري أهلي ذلک </w:t>
      </w:r>
      <w:r>
        <w:rPr>
          <w:rStyle w:val="FootnoteAnchor"/>
          <w:rtl w:val="true"/>
        </w:rPr>
        <w:footnoteReference w:id="139"/>
      </w:r>
      <w:r>
        <w:rPr>
          <w:rFonts w:ascii="IRNazanin" w:hAnsi="IRNazanin" w:eastAsia="IRNazanin"/>
          <w:color w:val="111111"/>
          <w:sz w:val="28"/>
          <w:sz w:val="28"/>
          <w:szCs w:val="28"/>
          <w:rtl w:val="true"/>
          <w:lang w:bidi="fa-IR"/>
        </w:rPr>
        <w:t>، فأمتنع من الطعام</w:t>
      </w:r>
    </w:p>
    <w:p>
      <w:pPr>
        <w:pStyle w:val="BookText"/>
        <w:rPr/>
      </w:pPr>
      <w:r>
        <w:rPr>
          <w:rFonts w:ascii="IRNazanin" w:hAnsi="IRNazanin" w:eastAsia="IRNazanin"/>
          <w:color w:val="111111"/>
          <w:sz w:val="28"/>
          <w:sz w:val="28"/>
          <w:szCs w:val="28"/>
          <w:rtl w:val="true"/>
          <w:lang w:bidi="fa-IR"/>
        </w:rPr>
        <w:t>الشراب حتي يستبين ذلک في وجهي</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دمعتک، أما إنک من الذين يعدون في أهل الجزع لنا، والذين يفرحون لفرحنا، ويحزنون لحزننا، ويخافون لخوفنا، ويأمنون إذا أمنّاء أما إنّک ستري عند موتک حضور آبائي لک ووصيّتهم ملک الموت بک، وما </w:t>
      </w:r>
    </w:p>
    <w:p>
      <w:pPr>
        <w:pStyle w:val="BookText"/>
        <w:rPr/>
      </w:pPr>
      <w:r>
        <w:rPr>
          <w:rFonts w:ascii="IRNazanin" w:hAnsi="IRNazanin" w:eastAsia="IRNazanin"/>
          <w:color w:val="111111"/>
          <w:sz w:val="28"/>
          <w:sz w:val="28"/>
          <w:szCs w:val="28"/>
          <w:rtl w:val="true"/>
          <w:lang w:bidi="fa-IR"/>
        </w:rPr>
        <w:t>يلقونک به من البشارة أفضل لک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استعبر واستعبرت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فضّلنا علي خلقه بالرحمة، وخصّنا أهل البيت بالرحمة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مسمع، إنّ السماوات والأرض لتبکي منذ قتل أمير المؤمنين رحمة لنا، ومن يبکي لنا من الملائکة أکثر منکم، وما رقأت دموع الملائکة منذ قتلنا، وما بکي أحد رحمة لنا ولما لقينا إلّا رحمه الله قبل أن تخرج الدمعة من عينه، فإذا سالت دمعته</w:t>
      </w:r>
      <w:r>
        <w:rPr>
          <w:rStyle w:val="FootnoteAnchor"/>
          <w:rtl w:val="true"/>
        </w:rPr>
        <w:footnoteReference w:id="141"/>
      </w:r>
      <w:r>
        <w:rPr>
          <w:rFonts w:ascii="IRNazanin" w:hAnsi="IRNazanin" w:eastAsia="IRNazanin"/>
          <w:color w:val="111111"/>
          <w:sz w:val="28"/>
          <w:sz w:val="28"/>
          <w:szCs w:val="28"/>
          <w:rtl w:val="true"/>
          <w:lang w:bidi="fa-IR"/>
        </w:rPr>
        <w:t>علي خده فلو أن قطرة من دموعه سقطت في جهنم لأطفأت حرها، حتي لا يوجد لها حرارة، وإنّ الموجع قلبه لنا ليفرح يوم يرانا عند موته فرحة لا تزال تلک الفرحة في قلبه حتي يرد علينا الحوض، وإن الکوثر ليفرح بمحبينا إذا وردوا عليه</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مالا يشتهي أن يصدر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مسمع، من شرب منه شربة لم يظمأ بعدها أبداً، ولم يستق بعدها أبداً وهو في برد الکافور، وريح المسک، وطعم الزنجبيل، أحلي من العسل، وألين من الزبد، وأصفي من الدمع، وأذکر من العنبر، يخرج من تسنيم، ويمر في أنهار الجنان، يجري علي رضراض</w:t>
      </w:r>
      <w:r>
        <w:rPr>
          <w:rStyle w:val="FootnoteAnchor"/>
          <w:rtl w:val="true"/>
        </w:rPr>
        <w:footnoteReference w:id="143"/>
      </w:r>
      <w:r>
        <w:rPr>
          <w:rFonts w:ascii="IRNazanin" w:hAnsi="IRNazanin" w:eastAsia="IRNazanin"/>
          <w:color w:val="111111"/>
          <w:sz w:val="28"/>
          <w:sz w:val="28"/>
          <w:szCs w:val="28"/>
          <w:rtl w:val="true"/>
          <w:lang w:bidi="fa-IR"/>
        </w:rPr>
        <w:t xml:space="preserve">الدّر والياقوت، فيه من القدحان أکثر من عدد نجوم السماء، يوجد ريحه من مسيرة ألف عام، قدحانه من الذهب والفضّة وألوان الجواهر، وما عين </w:t>
      </w:r>
      <w:r>
        <w:rPr>
          <w:rStyle w:val="FootnoteAnchor"/>
          <w:rtl w:val="true"/>
        </w:rPr>
        <w:footnoteReference w:id="144"/>
      </w:r>
      <w:r>
        <w:rPr>
          <w:rFonts w:ascii="IRNazanin" w:hAnsi="IRNazanin" w:eastAsia="IRNazanin"/>
          <w:color w:val="111111"/>
          <w:sz w:val="28"/>
          <w:sz w:val="28"/>
          <w:szCs w:val="28"/>
          <w:rtl w:val="true"/>
          <w:lang w:bidi="fa-IR"/>
        </w:rPr>
        <w:t>بکت لنا الا نعمت بالنظر إلي الکوثر وسقيت منه</w:t>
      </w:r>
      <w:r>
        <w:rPr>
          <w:rStyle w:val="FootnoteAnchor"/>
          <w:rtl w:val="true"/>
        </w:rPr>
        <w:footnoteReference w:id="14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يعطاه من هو دونه في حبنا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علي الکوثر أمير المؤمنين عليه السلام وفي يده عصا من عوسج يحطّم بها أعداءنا، فيقول الرجل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أشهد الشهادتين، فيقول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إلي إمامک فلان فاسأله أن يشفع لک إذ کان عندک خير الخلق فإن خير الخلق لا تردّ شفاعته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 اهلکت من العطش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ظمأً وزادک عطشاً</w:t>
      </w:r>
    </w:p>
    <w:p>
      <w:pPr>
        <w:pStyle w:val="BookText"/>
        <w:rPr/>
      </w:pPr>
      <w:r>
        <w:rPr>
          <w:rFonts w:ascii="IRNazanin" w:hAnsi="IRNazanin" w:eastAsia="IRNazanin"/>
          <w:color w:val="111111"/>
          <w:sz w:val="28"/>
          <w:sz w:val="28"/>
          <w:szCs w:val="28"/>
          <w:rtl w:val="true"/>
          <w:lang w:bidi="fa-IR"/>
        </w:rPr>
        <w:t>قال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مولاي ، کيف يقدر علي الدنو من الحوض ولم</w:t>
      </w:r>
    </w:p>
    <w:p>
      <w:pPr>
        <w:pStyle w:val="BookText"/>
        <w:rPr/>
      </w:pPr>
      <w:r>
        <w:rPr>
          <w:rFonts w:ascii="Amiri" w:hAnsi="Amiri" w:eastAsia="Amiri" w:cs="Amiri"/>
          <w:color w:val="111111"/>
          <w:sz w:val="28"/>
          <w:sz w:val="28"/>
          <w:szCs w:val="28"/>
          <w:rtl w:val="true"/>
          <w:lang w:bidi="ar-SA"/>
        </w:rPr>
        <w:t>يقدر عليه غيره؟</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ورائک فقل للّذي کنت تتولاّه وتقدّمه علي الخلق فاسأله إذا کان خير الخلق عندک أن</w:t>
      </w:r>
    </w:p>
    <w:p>
      <w:pPr>
        <w:pStyle w:val="BookText"/>
        <w:rPr/>
      </w:pPr>
      <w:r>
        <w:rPr>
          <w:rFonts w:ascii="IRNazanin" w:hAnsi="IRNazanin" w:eastAsia="IRNazanin"/>
          <w:color w:val="111111"/>
          <w:sz w:val="28"/>
          <w:sz w:val="28"/>
          <w:szCs w:val="28"/>
          <w:rtl w:val="true"/>
          <w:lang w:bidi="fa-IR"/>
        </w:rPr>
        <w:t>يشفع لک، فإن خير الخلق من يشفع ،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أهلک عطشاً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ورع عن أشياء قبيحة، وکفّ عن شتمنا إذا ذکرنا، وترک أشياء اجتري عليها غيره، وليس ذلک لحتبّنا، ولا لهويً منه لنا، ولکن ذلک لشدّة اجتهاده في عبادته، ولما</w:t>
      </w:r>
      <w:r>
        <w:rPr>
          <w:rStyle w:val="FootnoteAnchor"/>
          <w:rtl w:val="true"/>
        </w:rPr>
        <w:footnoteReference w:id="147"/>
      </w:r>
      <w:r>
        <w:rPr>
          <w:rFonts w:ascii="IRNazanin" w:hAnsi="IRNazanin" w:eastAsia="IRNazanin"/>
          <w:color w:val="111111"/>
          <w:sz w:val="28"/>
          <w:sz w:val="28"/>
          <w:szCs w:val="28"/>
          <w:rtl w:val="true"/>
          <w:lang w:bidi="fa-IR"/>
        </w:rPr>
        <w:t xml:space="preserve">شغل به نفسه عن ذکر الناس، فأما قلبه فمنافق، ودينه النصب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والمراد من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وولاية الماضين، وتقدمه لهم علي کل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وعن عبد الله بن بکير،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مع أبي عبد الله عليه السلام، فقلت له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سول الله ، لو نبش قبر الحسين عليه السلام هل کان يصاب في قبره شيء؟</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بکير، ما أعظم مسألتک </w:t>
      </w:r>
      <w:r>
        <w:rPr>
          <w:rStyle w:val="FootnoteAnchor"/>
          <w:rtl w:val="true"/>
        </w:rPr>
        <w:footnoteReference w:id="149"/>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عليه السلام </w:t>
      </w:r>
    </w:p>
    <w:p>
      <w:pPr>
        <w:pStyle w:val="BookText"/>
        <w:rPr/>
      </w:pPr>
      <w:r>
        <w:rPr>
          <w:rFonts w:ascii="Amiri" w:hAnsi="Amiri" w:eastAsia="Amiri" w:cs="Amiri"/>
          <w:color w:val="111111"/>
          <w:sz w:val="28"/>
          <w:sz w:val="28"/>
          <w:szCs w:val="28"/>
          <w:rtl w:val="true"/>
          <w:lang w:bidi="ar-SA"/>
        </w:rPr>
        <w:t>مع أبيه وأمّه وأخيه في منزل رسول الله صلّي الله عليه و آله ومعه يرزقون ويحبرون، وإنّه لعن يمين العرش متعلق به يقول</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يا ربّ، انجز لي ما وعدتني، وإنّه لينظر إلي زوّاره لهو أعرف بأسمائهم وأسماء آبائهم وما في رحالهم من أحدهم بولده، وإنه لينظر إلي من يبکيه فيستغفر له، ويسأل أباه الاستغفار له،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الباکي، لو علمت ما أعدّ الله لک لفرحت أکثر ممّا حزنت، وإنّه ليستغفر له من کلّ ذنب وخطيئة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وعن ابن أبي عمير بإسناد متّصل إلي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ذکرنا عنده ففاض من عينيه مثل جناح الذباب غفر الله له ذنوبه، ولو کانت مثل زبد البحر</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 xml:space="preserve">وروي الشيخ الجليل علي بن الحسين بن بابويه القمّي رضي الله عنه بإسناد متّصل إلي الإمام أبي الحسن الرضا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أبي کان إذا أهلّ شهر المحرّم لايري ضاحکة، وکانت الکآبة والحزن غالبين عليه، فإذا کان يوم عاشوراء کان يوم جزعه ومصيبته،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مثل هذا اليوم قتل جدّي الحسين صلوات الله عليه</w:t>
      </w:r>
      <w:r>
        <w:rPr>
          <w:rFonts w:eastAsia="IRNazanin" w:cs="IRNazanin"/>
          <w:color w:val="111111"/>
          <w:sz w:val="28"/>
          <w:szCs w:val="28"/>
          <w:rtl w:val="true"/>
          <w:lang w:bidi="fa-IR"/>
        </w:rPr>
        <w:t xml:space="preserve">. </w:t>
      </w:r>
      <w:r>
        <w:rPr>
          <w:rStyle w:val="FootnoteAnchor"/>
          <w:rtl w:val="true"/>
        </w:rPr>
        <w:footnoteReference w:id="15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ابن فضّال، عن أبيه، عن الرضا علي بن موسي عليه السلام قال </w:t>
      </w:r>
      <w:r>
        <w:rPr>
          <w:rFonts w:eastAsia="Amiri" w:cs="Amiri" w:ascii="Amiri" w:hAnsi="Amiri"/>
          <w:color w:val="111111"/>
          <w:sz w:val="28"/>
          <w:szCs w:val="28"/>
          <w:rtl w:val="true"/>
          <w:lang w:bidi="ar-SA"/>
        </w:rPr>
        <w:t xml:space="preserve">: </w:t>
      </w:r>
      <w:bookmarkStart w:id="106" w:name="pg11606_133854"/>
    </w:p>
    <w:p>
      <w:pPr>
        <w:pStyle w:val="Heading3"/>
        <w:numPr>
          <w:ilvl w:val="2"/>
          <w:numId w:val="1"/>
        </w:numPr>
        <w:rPr/>
      </w:pPr>
      <w:bookmarkStart w:id="107" w:name="__RefHeading___Toc5394544_73709187"/>
      <w:bookmarkStart w:id="108" w:name="_Toc37"/>
      <w:bookmarkEnd w:id="106"/>
      <w:bookmarkEnd w:id="107"/>
      <w:r>
        <w:rPr>
          <w:rtl w:val="true"/>
        </w:rPr>
        <w:t>في بکاء زين العابدين علي أبيه عليهما السلام</w:t>
      </w:r>
      <w:bookmarkEnd w:id="108"/>
    </w:p>
    <w:p>
      <w:pPr>
        <w:pStyle w:val="BookText"/>
        <w:rPr/>
      </w:pPr>
      <w:r>
        <w:rPr>
          <w:rFonts w:ascii="IRNazanin" w:hAnsi="IRNazanin" w:eastAsia="IRNazanin"/>
          <w:color w:val="111111"/>
          <w:sz w:val="28"/>
          <w:sz w:val="28"/>
          <w:szCs w:val="28"/>
          <w:rtl w:val="true"/>
          <w:lang w:bidi="fa-IR"/>
        </w:rPr>
        <w:t>من ترک السعي في حوائجه يوم عاشوراء قضي الله له حوائج الدنيا والآخرة، ومن کان يوم عاشوراء يوم جزعه وبکائه جعل الله يوم القيامة يوم فرحه و سروره، و قرّت بنا في الجنان عينه، ومن سمّي يوم عاشوراء يوم برکة أو ادخر المنزله فيه شيئا لم يبارک له فيه، وحشره الله في زمرة يزيد وعبيد الله بن زياد وعمر بن سعد لعنهم الله في أسفل درک من النار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وروي الشيخ الفقيه جعفر بن محمد بن قولويه القمّي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بکي علي بن الحسين بن علي عليه السلام علي أبيه صلوات الله عليه عشرين سنة أو أربعين سنة، وما وضع بين يديه طعام إلا بکي حتي قال له مولاه، جعلت فداک، يابن رسول الله، إنّي أخاف عليک أن تکون من الهالکين</w:t>
      </w:r>
      <w:r>
        <w:rPr>
          <w:rStyle w:val="FootnoteAnchor"/>
          <w:rtl w:val="true"/>
        </w:rPr>
        <w:footnoteReference w:id="155"/>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أشکو بثّي وحزني إلي الله وأعلم من الله مالا تعلمون، إنّي لم أذکر مصرع بني</w:t>
      </w:r>
      <w:r>
        <w:rPr>
          <w:rStyle w:val="FootnoteAnchor"/>
          <w:rtl w:val="true"/>
        </w:rPr>
        <w:footnoteReference w:id="156"/>
      </w:r>
      <w:r>
        <w:rPr>
          <w:rFonts w:ascii="IRNazanin" w:hAnsi="IRNazanin" w:eastAsia="IRNazanin"/>
          <w:color w:val="111111"/>
          <w:sz w:val="28"/>
          <w:sz w:val="28"/>
          <w:szCs w:val="28"/>
          <w:rtl w:val="true"/>
          <w:lang w:bidi="fa-IR"/>
        </w:rPr>
        <w:t>فاطمة إلّا خنقتني العبرة لذلک</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الصدوق في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والأمالي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عنهما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وعوالم العلوم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 مولي لعلي بن الحسين عليه السلام وهو في سقيفة له ساجد يبکي،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يامولاي، أما آن لحزنک أن ينقضي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رأسه إليه،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ياويلک ثکلتک أمک، والله لقد شکي يعقوب إلي ربه </w:t>
      </w:r>
      <w:bookmarkStart w:id="109" w:name="pg11606_133855"/>
    </w:p>
    <w:p>
      <w:pPr>
        <w:pStyle w:val="Heading3"/>
        <w:numPr>
          <w:ilvl w:val="2"/>
          <w:numId w:val="1"/>
        </w:numPr>
        <w:rPr/>
      </w:pPr>
      <w:bookmarkStart w:id="110" w:name="__RefHeading___Toc5394546_73709187"/>
      <w:bookmarkStart w:id="111" w:name="_Toc38"/>
      <w:bookmarkEnd w:id="109"/>
      <w:bookmarkEnd w:id="110"/>
      <w:r>
        <w:rPr>
          <w:rtl w:val="true"/>
        </w:rPr>
        <w:t>أن الحسين عليه السلام قتيل العبرة</w:t>
      </w:r>
      <w:bookmarkEnd w:id="111"/>
    </w:p>
    <w:p>
      <w:pPr>
        <w:pStyle w:val="BookText"/>
        <w:rPr/>
      </w:pPr>
      <w:r>
        <w:rPr>
          <w:rFonts w:ascii="Amiri" w:hAnsi="Amiri" w:eastAsia="Amiri" w:cs="Amiri"/>
          <w:color w:val="111111"/>
          <w:sz w:val="28"/>
          <w:sz w:val="28"/>
          <w:szCs w:val="28"/>
          <w:rtl w:val="true"/>
          <w:lang w:bidi="ar-SA"/>
        </w:rPr>
        <w:t>في أقلّ ممّا رأيت</w:t>
      </w:r>
      <w:r>
        <w:rPr>
          <w:rStyle w:val="FootnoteAnchor"/>
          <w:rtl w:val="true"/>
        </w:rPr>
        <w:footnoteReference w:id="158"/>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أسفي علي يوسف، إنّه فقد ابناً واحداً، وأنا رأيت أبي وجماعة أهل بيتي يذبّحون حولي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علي بن الحسين عليه السلام يميل إلي ولد عقيل، فقيل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تميل إلي ابن عمّک هؤلاء دون أولاد جعفر </w:t>
      </w:r>
      <w:r>
        <w:rPr>
          <w:rStyle w:val="FootnoteAnchor"/>
          <w:rtl w:val="true"/>
        </w:rPr>
        <w:footnoteReference w:id="1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أذکر يومهم مع أبي عبد الله عليه السلام فأرقّ لهم</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وروي أيضاً رضي الله عنه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والحزن وشدّة الحال، والأوّل أظهر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 قتلت مکروباً، وحقيق عليّ أن لا يأتيني مکروب إلّا ردّه الله وقلبه إلي أهله مسروراً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فيا أصحاب القلوب السليمة ، والعقول المستقيمة، لا يظنّ ظان منکم بجهله، أو يلبس الشيطان علي عقله، أنّ ما حلّ بالسبط الشهيد من البلاء العتيد الهوانه علي ربه، أو لنقص في زلفته وقربه، ولکن الحقّ سبحانه يبتلي عباده الصالحين بالتکاليف الشاقّة في أنفسهم وأجسادهم، ويختبر أولياءه المخلصين بالمحن المتتابعة في أموالهم وأولادهم، ويحثهم علي جهاد أعدائه بأقوالهم وأفعالهم، ويوفّقهم لامتثال أوامره ونواهيه في جميع أحوالهم،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يَشَاءُ اللهُ لانتَصَرَ مِنهُم وَلکِن لِيَبلُوَا بَعضَکُم بَبَغضٍ وَالَّذِينَ قُتِلُوا فِي </w:t>
      </w:r>
      <w:bookmarkStart w:id="112" w:name="pg11606_133856"/>
    </w:p>
    <w:p>
      <w:pPr>
        <w:pStyle w:val="Heading3"/>
        <w:numPr>
          <w:ilvl w:val="2"/>
          <w:numId w:val="1"/>
        </w:numPr>
        <w:rPr/>
      </w:pPr>
      <w:bookmarkStart w:id="113" w:name="__RefHeading___Toc5394548_73709187"/>
      <w:bookmarkStart w:id="114" w:name="_Toc39"/>
      <w:bookmarkEnd w:id="112"/>
      <w:bookmarkEnd w:id="113"/>
      <w:r>
        <w:rPr>
          <w:rtl w:val="true"/>
        </w:rPr>
        <w:t>أن البلاء موکل بالأنبياء ، ثم بالأولياء، ثم بالأمثل</w:t>
      </w:r>
      <w:bookmarkEnd w:id="114"/>
    </w:p>
    <w:p>
      <w:pPr>
        <w:pStyle w:val="BookText"/>
        <w:rPr/>
      </w:pPr>
      <w:r>
        <w:rPr>
          <w:rFonts w:ascii="Amiri" w:hAnsi="Amiri" w:eastAsia="Amiri" w:cs="Amiri"/>
          <w:color w:val="111111"/>
          <w:sz w:val="28"/>
          <w:sz w:val="28"/>
          <w:szCs w:val="28"/>
          <w:rtl w:val="true"/>
          <w:lang w:bidi="ar-SA"/>
        </w:rPr>
        <w:t>سَبِيلِ اللهِ فَلُن يُضِلَّ أعمَالَهُم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مِنکُم مِن ذَکَر أَو أُنثَي بَعضُکُم مِن بَعض فَالَّذِينَ هَاجَرُوا وَأخرِجُوا مِن دِيَارِهِم وَأوذُوا فِي سِبيلِي وَقَاتَلِوا وَقُتِلُوا لأَکفَّرَنَّ عَنهم سَيَّئاتِهِم وَلادخِلَهَّم جَنَّاتٍ تَجري مِن تَحتِها الأَنهَارُ ثَوَاباً مِن عِندِ اللهِ وَاللهُ عِندَهُ حُسنُ الثَّوَاب</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وقال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حَسِبتُم أن تَدخُلُوا الجَنَّةَ وَلَمَّا يَعلَم الله الَّذِينَ جَاهَدُوا مِنکُم</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يَستَّخِذُوا مِن دُونِ اللهِ وَلَا رَسُولِهِ وَلاَ المُؤمِنِينَ وَلِيجَةً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وقال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البلاء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بلاه الله بخير أو شر يبلوه بلواً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بمعني امتحنه، والاسم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مثل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موکل بالأنبياء، ثمّ</w:t>
      </w:r>
    </w:p>
    <w:p>
      <w:pPr>
        <w:pStyle w:val="BookText"/>
        <w:rPr/>
      </w:pPr>
      <w:r>
        <w:rPr>
          <w:rFonts w:ascii="Amiri" w:hAnsi="Amiri" w:eastAsia="Amiri" w:cs="Amiri"/>
          <w:color w:val="111111"/>
          <w:sz w:val="28"/>
          <w:sz w:val="28"/>
          <w:szCs w:val="28"/>
          <w:rtl w:val="true"/>
          <w:lang w:bidi="ar-SA"/>
        </w:rPr>
        <w:t>بالأولياء، ثمّ بالأمثل فالأمثل</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وأماثل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rtl w:val="true"/>
          <w:lang w:bidi="fa-IR"/>
        </w:rPr>
        <w:t xml:space="preserve">: </w:t>
      </w:r>
      <w:r>
        <w:rPr>
          <w:rFonts w:eastAsia="IRNazanin" w:cs="IRNazanin"/>
          <w:color w:val="111111"/>
          <w:sz w:val="28"/>
          <w:szCs w:val="28"/>
          <w:lang w:bidi="fa-IR"/>
        </w:rPr>
        <w:t>369/6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مستدرک الحاکم </w:t>
      </w:r>
      <w:r>
        <w:rPr>
          <w:rFonts w:eastAsia="IRNazanin" w:cs="IRNazanin"/>
          <w:color w:val="111111"/>
          <w:sz w:val="28"/>
          <w:szCs w:val="28"/>
          <w:rtl w:val="true"/>
          <w:lang w:bidi="fa-IR"/>
        </w:rPr>
        <w:t xml:space="preserve">: </w:t>
      </w:r>
      <w:r>
        <w:rPr>
          <w:rFonts w:eastAsia="IRNazanin" w:cs="IRNazanin"/>
          <w:color w:val="111111"/>
          <w:sz w:val="28"/>
          <w:szCs w:val="28"/>
          <w:lang w:bidi="fa-IR"/>
        </w:rPr>
        <w:t>404/4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326/3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6780</w:t>
      </w:r>
      <w:r>
        <w:rPr>
          <w:rFonts w:eastAsia="IRNazanin" w:cs="IRNazanin"/>
          <w:color w:val="111111"/>
          <w:sz w:val="28"/>
          <w:szCs w:val="28"/>
          <w:rtl w:val="true"/>
          <w:lang w:bidi="fa-IR"/>
        </w:rPr>
        <w:t xml:space="preserve"> - </w:t>
      </w:r>
      <w:r>
        <w:rPr>
          <w:rFonts w:eastAsia="IRNazanin" w:cs="IRNazanin"/>
          <w:color w:val="111111"/>
          <w:sz w:val="28"/>
          <w:szCs w:val="28"/>
          <w:lang w:bidi="fa-IR"/>
        </w:rPr>
        <w:t>1780</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الامام علي بن أبي طالب والامام الباقر والامام الصادق عليهم السلام، 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الکافي</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ويأتي في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هامش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أراد اللهُ سبحانه بأنبيائه حيثُ بعثهم أن يفتح لهم کنوزَ الذّهبان، و معادنَ العِقيان </w:t>
      </w:r>
      <w:r>
        <w:rPr>
          <w:rStyle w:val="FootnoteAnchor"/>
          <w:rtl w:val="true"/>
        </w:rPr>
        <w:footnoteReference w:id="168"/>
      </w:r>
      <w:r>
        <w:rPr>
          <w:rFonts w:ascii="IRNazanin" w:hAnsi="IRNazanin" w:eastAsia="IRNazanin"/>
          <w:color w:val="111111"/>
          <w:sz w:val="28"/>
          <w:sz w:val="28"/>
          <w:szCs w:val="28"/>
          <w:rtl w:val="true"/>
          <w:lang w:bidi="fa-IR"/>
        </w:rPr>
        <w:t>ومَغارس الجِنان، وأن يحشرَ معهم طير السماء ووحوش الأرضين لفعلَ، ولو فعل ذلک لسقط البلاءُ</w:t>
      </w:r>
      <w:r>
        <w:rPr>
          <w:rStyle w:val="FootnoteAnchor"/>
          <w:rtl w:val="true"/>
        </w:rPr>
        <w:footnoteReference w:id="169"/>
      </w:r>
      <w:r>
        <w:rPr>
          <w:rFonts w:ascii="Amiri" w:hAnsi="Amiri" w:eastAsia="Amiri" w:cs="Amiri"/>
          <w:color w:val="111111"/>
          <w:sz w:val="28"/>
          <w:sz w:val="28"/>
          <w:szCs w:val="28"/>
          <w:rtl w:val="true"/>
          <w:lang w:bidi="ar-SA"/>
        </w:rPr>
        <w:t xml:space="preserve">وبطل الجَزاءُ، واضمحلّ </w:t>
      </w:r>
      <w:r>
        <w:rPr>
          <w:rStyle w:val="FootnoteAnchor"/>
          <w:rtl w:val="true"/>
        </w:rPr>
        <w:footnoteReference w:id="170"/>
      </w:r>
      <w:r>
        <w:rPr>
          <w:rFonts w:ascii="Amiri" w:hAnsi="Amiri" w:eastAsia="Amiri" w:cs="Amiri"/>
          <w:color w:val="111111"/>
          <w:sz w:val="28"/>
          <w:sz w:val="28"/>
          <w:szCs w:val="28"/>
          <w:rtl w:val="true"/>
          <w:lang w:bidi="ar-SA"/>
        </w:rPr>
        <w:t>الانباء، وَلَما وجَبَ للقابِليِن أجور المبتَلين، ولا استحق المؤمنون</w:t>
      </w:r>
      <w:r>
        <w:rPr>
          <w:rStyle w:val="FootnoteAnchor"/>
          <w:rtl w:val="true"/>
        </w:rPr>
        <w:footnoteReference w:id="171"/>
      </w:r>
      <w:r>
        <w:rPr>
          <w:rFonts w:ascii="Amiri" w:hAnsi="Amiri" w:eastAsia="Amiri" w:cs="Amiri"/>
          <w:color w:val="111111"/>
          <w:sz w:val="28"/>
          <w:sz w:val="28"/>
          <w:szCs w:val="28"/>
          <w:rtl w:val="true"/>
          <w:lang w:bidi="ar-SA"/>
        </w:rPr>
        <w:t xml:space="preserve">ثواب المحِسنين، ولا لزِمت الأسمَاءُ معانيها، ولکنَّ الله سبحانه جعل رسلَه أُولي قوّةٍ في عَزائمِهم، وضَعَفةً فيما تري الأعينُ من حالاتهم، مع قَناعةٍ تملأ ُالقلوبَ والعيونَ غنيً، و خصاصةٍ </w:t>
      </w:r>
      <w:r>
        <w:rPr>
          <w:rStyle w:val="FootnoteAnchor"/>
          <w:rtl w:val="true"/>
        </w:rPr>
        <w:footnoteReference w:id="172"/>
      </w:r>
      <w:r>
        <w:rPr>
          <w:rFonts w:ascii="Amiri" w:hAnsi="Amiri" w:eastAsia="Amiri" w:cs="Amiri"/>
          <w:color w:val="111111"/>
          <w:sz w:val="28"/>
          <w:sz w:val="28"/>
          <w:szCs w:val="28"/>
          <w:rtl w:val="true"/>
          <w:lang w:bidi="ar-SA"/>
        </w:rPr>
        <w:t>تملأُ الأبصار والأسماع أذيً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کانت الأنبياءُ أهلَ قوِّةٍ لا تُرامُ، وعزّةٍ لا تُضامُ، ومُلکٍ تُمدُّ نحوه أعناقُ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تُشدُّ إليه عُقَدّ الرَّحال</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لکانَ ذلکَ أهونَ علی الخلق في الاعتبار، وأبعدَ لَهم عن الاستکبار، ولآمنوا عن رهبةٍ قاهرةٍ لهم، أو رغبةٍ مائلةٍ بهم، فکانت النيّاتُ مشترکةً، والحسناتُ مقتَسَمَةً، ولکنَّ الله سبحانه أراد أن يکونَ الاتَّباعُ الرسله، والتصديقُ بکتبه، والخشوعُ لوجهه، والاستکانةُ لأمره، والاستسلامُ الطاعته، أُموراً له خاصة، لا تَشوبها من غيرها شائبة، فکلّما کانت البلوي والاختبارُ أعظمَ کانت المثوبة والجزاءُ أجزلَ</w:t>
      </w:r>
      <w:r>
        <w:rPr>
          <w:rFonts w:eastAsia="Amiri" w:cs="Amiri" w:ascii="Amiri" w:hAnsi="Amiri"/>
          <w:color w:val="111111"/>
          <w:sz w:val="28"/>
          <w:szCs w:val="28"/>
          <w:rtl w:val="true"/>
          <w:lang w:bidi="ar-SA"/>
        </w:rPr>
        <w:t>.</w:t>
      </w:r>
      <w:r>
        <w:rPr>
          <w:rStyle w:val="FootnoteAnchor"/>
          <w:rtl w:val="true"/>
        </w:rPr>
        <w:footnoteReference w:id="1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حنّان بن سدير،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مع نوح من </w:t>
      </w:r>
      <w:bookmarkStart w:id="115" w:name="pg11606_133858"/>
    </w:p>
    <w:p>
      <w:pPr>
        <w:pStyle w:val="Heading3"/>
        <w:numPr>
          <w:ilvl w:val="2"/>
          <w:numId w:val="1"/>
        </w:numPr>
        <w:rPr/>
      </w:pPr>
      <w:bookmarkStart w:id="116" w:name="__RefHeading___Toc5394550_73709187"/>
      <w:bookmarkStart w:id="117" w:name="_Toc40"/>
      <w:bookmarkEnd w:id="115"/>
      <w:bookmarkEnd w:id="116"/>
      <w:r>
        <w:rPr>
          <w:rtl w:val="true"/>
        </w:rPr>
        <w:t>ما عاناه نوح عليه السلام من قومه</w:t>
      </w:r>
      <w:bookmarkEnd w:id="117"/>
    </w:p>
    <w:p>
      <w:pPr>
        <w:pStyle w:val="BookText"/>
        <w:rPr/>
      </w:pPr>
      <w:r>
        <w:rPr>
          <w:rFonts w:ascii="Amiri" w:hAnsi="Amiri" w:eastAsia="Amiri" w:cs="Amiri"/>
          <w:color w:val="111111"/>
          <w:sz w:val="28"/>
          <w:sz w:val="28"/>
          <w:szCs w:val="28"/>
          <w:rtl w:val="true"/>
          <w:lang w:bidi="ar-SA"/>
        </w:rPr>
        <w:t>من قومه ثمانية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وهب بن منبه </w:t>
      </w:r>
      <w:r>
        <w:rPr>
          <w:rStyle w:val="FootnoteAnchor"/>
          <w:rtl w:val="true"/>
        </w:rPr>
        <w:footnoteReference w:id="175"/>
      </w:r>
      <w:r>
        <w:rPr>
          <w:rFonts w:ascii="IRNazanin" w:hAnsi="IRNazanin" w:eastAsia="IRNazanin"/>
          <w:color w:val="111111"/>
          <w:sz w:val="28"/>
          <w:sz w:val="28"/>
          <w:szCs w:val="28"/>
          <w:rtl w:val="true"/>
          <w:lang w:bidi="fa-IR"/>
        </w:rPr>
        <w:t>أنّ نوحاً عليه السلام دعا قومه إلي الله حتي انقرضت ثلاثة قرون منهم، کلّ قرن ثلاثمائة سنة يدعوهم سرّاً وجهراًفلا يزدادون إلّا طغياناً، ولا يأتي منهم قرن إلا کان أعتي علي الله من الذين من قبلهم، وکان الرجل منهم يأتي بابنه وهو صغير فيقيمه علي رأس نوح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بقيت بعدي فلا تطيعنّ هذا المجنون</w:t>
      </w:r>
    </w:p>
    <w:p>
      <w:pPr>
        <w:pStyle w:val="BookText"/>
        <w:rPr/>
      </w:pPr>
      <w:r>
        <w:rPr>
          <w:rFonts w:ascii="IRNazanin" w:hAnsi="IRNazanin" w:eastAsia="IRNazanin"/>
          <w:color w:val="111111"/>
          <w:sz w:val="28"/>
          <w:sz w:val="28"/>
          <w:szCs w:val="28"/>
          <w:rtl w:val="true"/>
          <w:lang w:bidi="fa-IR"/>
        </w:rPr>
        <w:t xml:space="preserve">وکانوا يثورون إلي نوح فيضربونه حتي يسيل مسامعه دما، وحتي لايعقل شيئا مما يصنع به فيحمل ويرمي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Style w:val="FootnoteAnchor"/>
          <w:rtl w:val="true"/>
        </w:rPr>
        <w:footnoteReference w:id="176"/>
      </w:r>
      <w:r>
        <w:rPr>
          <w:rFonts w:ascii="Amiri" w:hAnsi="Amiri" w:eastAsia="Amiri" w:cs="Amiri"/>
          <w:color w:val="111111"/>
          <w:sz w:val="28"/>
          <w:sz w:val="28"/>
          <w:szCs w:val="28"/>
          <w:rtl w:val="true"/>
          <w:lang w:bidi="ar-SA"/>
        </w:rPr>
        <w:t xml:space="preserve">في بيت أو علي باب داره مغشيا عليه، فأوحي الله تعالي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لَن يُؤمِنَ مِن قَؤمِکَ إلاَّ مَن قَد آمَنَ</w:t>
      </w:r>
      <w:r>
        <w:rPr>
          <w:rFonts w:eastAsia="Amiri" w:cs="Amiri" w:ascii="Amiri" w:hAnsi="Amiri"/>
          <w:color w:val="111111"/>
          <w:sz w:val="28"/>
          <w:szCs w:val="28"/>
          <w:rtl w:val="true"/>
          <w:lang w:bidi="ar-SA"/>
        </w:rPr>
        <w:t>)</w:t>
      </w:r>
      <w:r>
        <w:rPr>
          <w:rStyle w:val="FootnoteAnchor"/>
          <w:rtl w:val="true"/>
        </w:rPr>
        <w:footnoteReference w:id="177"/>
      </w:r>
      <w:r>
        <w:rPr>
          <w:rFonts w:ascii="Amiri" w:hAnsi="Amiri" w:eastAsia="Amiri" w:cs="Amiri"/>
          <w:color w:val="111111"/>
          <w:sz w:val="28"/>
          <w:sz w:val="28"/>
          <w:szCs w:val="28"/>
          <w:rtl w:val="true"/>
          <w:lang w:bidi="ar-SA"/>
        </w:rPr>
        <w:t xml:space="preserve">، فعندها أقبل بالدعاء عليهم ولم يکن دعا عليهم قبل ذلک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لاَ تَذَر عَلَی الأَرضِ مِنَ الکَافِرِينَ دَیَّاراً</w:t>
      </w:r>
      <w:r>
        <w:rPr>
          <w:rFonts w:eastAsia="Amiri" w:cs="Amiri" w:ascii="Amiri" w:hAnsi="Amiri"/>
          <w:color w:val="111111"/>
          <w:sz w:val="28"/>
          <w:szCs w:val="28"/>
          <w:rtl w:val="true"/>
          <w:lang w:bidi="ar-SA"/>
        </w:rPr>
        <w:t xml:space="preserve">) ) </w:t>
      </w:r>
      <w:r>
        <w:rPr>
          <w:rStyle w:val="FootnoteAnchor"/>
          <w:rtl w:val="true"/>
        </w:rPr>
        <w:footnoteReference w:id="178"/>
      </w:r>
      <w:r>
        <w:rPr>
          <w:rFonts w:ascii="Amiri" w:hAnsi="Amiri" w:eastAsia="Amiri" w:cs="Amiri"/>
          <w:color w:val="111111"/>
          <w:sz w:val="28"/>
          <w:sz w:val="28"/>
          <w:szCs w:val="28"/>
          <w:rtl w:val="true"/>
          <w:lang w:bidi="ar-SA"/>
        </w:rPr>
        <w:t>إلي آخر السورة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فأعقم الله تعالي أصلاب الرجال وأرحام النساء فلبثوا أربعين سنة لا يولد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وقحطوا في تلک الأربعين سنة حتي هلکت أموالهم وأصابهم الجهد والبلاء، فقال لهم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رَبَّکُم إنَّه کَانَ غَفَّاراً</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فأعذر إليهم وأنذر فلم يزدادوا إلا کفراً، فلمّا يئس منهم أقصر عن کلامهم ودعا عليهم حتي أغرقهم الله سبحانه</w:t>
      </w:r>
      <w:r>
        <w:rPr>
          <w:rFonts w:eastAsia="IRNazanin" w:cs="IRNazanin"/>
          <w:color w:val="111111"/>
          <w:sz w:val="28"/>
          <w:szCs w:val="28"/>
          <w:rtl w:val="true"/>
          <w:lang w:bidi="fa-IR"/>
        </w:rPr>
        <w:t>.</w:t>
      </w:r>
      <w:r>
        <w:rPr>
          <w:rStyle w:val="FootnoteAnchor"/>
          <w:rtl w:val="true"/>
        </w:rPr>
        <w:footnoteReference w:id="181"/>
      </w:r>
      <w:bookmarkStart w:id="118" w:name="pg11606_133859"/>
    </w:p>
    <w:p>
      <w:pPr>
        <w:pStyle w:val="Heading3"/>
        <w:numPr>
          <w:ilvl w:val="2"/>
          <w:numId w:val="1"/>
        </w:numPr>
        <w:rPr/>
      </w:pPr>
      <w:bookmarkStart w:id="119" w:name="__RefHeading___Toc5394552_73709187"/>
      <w:bookmarkStart w:id="120" w:name="_Toc41"/>
      <w:bookmarkEnd w:id="118"/>
      <w:bookmarkEnd w:id="119"/>
      <w:r>
        <w:rPr>
          <w:rtl w:val="true"/>
        </w:rPr>
        <w:t>ما عاناه إبراهيم عليه السلام من قومه</w:t>
      </w:r>
      <w:bookmarkEnd w:id="120"/>
    </w:p>
    <w:p>
      <w:pPr>
        <w:pStyle w:val="BookText"/>
        <w:rPr/>
      </w:pPr>
      <w:r>
        <w:rPr>
          <w:rFonts w:ascii="IRNazanin" w:hAnsi="IRNazanin" w:eastAsia="IRNazanin"/>
          <w:color w:val="111111"/>
          <w:sz w:val="28"/>
          <w:sz w:val="28"/>
          <w:szCs w:val="28"/>
          <w:rtl w:val="true"/>
          <w:lang w:bidi="fa-IR"/>
        </w:rPr>
        <w:t>وهذا إبراهيم عليه السلام خليل الله وصفیّه لمّا کسر الأصنام وجعلها أجذَاذاً، وقطعها بشدّة عزمه أفلاذاً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 xml:space="preserve">والأفلاذ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 ، والفلذَ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فِلذَة، وهي القطعة المقطوعة طولاً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فلذ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قال بعضهم لبعض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حَرَّقُوه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وَأنصُرُوا آلِهَتَکُم إن کُنتُم فَاعِلينَ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 xml:space="preserve">أي ناصريها، والمعني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انکم لا تنصرونها إلّا بتحريقه بالنار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الّذي أشار بتحريق إبراهيم بالنار رجل من أکراد فارس، فخسف الله به الأرض فهو يتجلجل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جلل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فيها إلي يوم القيامة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قاله نمرود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فجمعوا له الحطب حتي انّ الرجل منهم ليمرض فيوصي بکذا وکذا من ماله فُيشتري به حطب، وحتي انّ المرأة لتغزل فتشتري به حطباً حتي جمعوا من ذلک ما أرادوا، فلمّا أرادوا أن يلقوه في النار لم يدروا کيف يلقونه، لأنّهم کانوا قد صنعوا للنار حائطاًطوله ثلاثون ذراعاً، وعرضه عشرة، وملؤوه حطباً، وأجّجوا فيه النار، ولم يقدروا من الدّنو من النار لشدّة حرّها، فجاء إبليس فصنع لهم المنجنيق ، وهي أوّل منجنيق صنعت فوضعوه فيها، ثم رموه، قال الله سبحانه</w:t>
      </w:r>
      <w:r>
        <w:rPr>
          <w:rFonts w:eastAsia="IRNazanin" w:cs="IRNazanin"/>
          <w:color w:val="111111"/>
          <w:sz w:val="28"/>
          <w:szCs w:val="28"/>
          <w:rtl w:val="true"/>
          <w:lang w:bidi="fa-IR"/>
        </w:rPr>
        <w:t>:</w:t>
      </w:r>
      <w:r>
        <w:rPr>
          <w:rStyle w:val="FootnoteAnchor"/>
          <w:rtl w:val="true"/>
        </w:rPr>
        <w:footnoteReference w:id="1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نَارُکُونِي بَرداً وسَلَاماً عَلَي إبرَاهِيمَ</w:t>
      </w:r>
      <w:r>
        <w:rPr>
          <w:rFonts w:eastAsia="Amiri" w:cs="Amiri" w:ascii="Amiri" w:hAnsi="Amiri"/>
          <w:color w:val="111111"/>
          <w:sz w:val="28"/>
          <w:szCs w:val="28"/>
          <w:rtl w:val="true"/>
          <w:lang w:bidi="ar-SA"/>
        </w:rPr>
        <w:t>)».</w:t>
      </w:r>
      <w:r>
        <w:rPr>
          <w:rStyle w:val="FootnoteAnchor"/>
          <w:rtl w:val="true"/>
        </w:rPr>
        <w:footnoteReference w:id="18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يقل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لکانت تؤذيه من شدّة</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بردها، ولکان بردها أشدّ عليه من حرها فصارت سلاماً</w:t>
      </w:r>
      <w:r>
        <w:rPr>
          <w:rStyle w:val="FootnoteAnchor"/>
          <w:rtl w:val="true"/>
        </w:rPr>
        <w:footnoteReference w:id="188"/>
      </w:r>
      <w:r>
        <w:rPr>
          <w:rFonts w:ascii="Amiri" w:hAnsi="Amiri" w:eastAsia="Amiri" w:cs="Amiri"/>
          <w:color w:val="111111"/>
          <w:sz w:val="28"/>
          <w:sz w:val="28"/>
          <w:szCs w:val="28"/>
          <w:rtl w:val="true"/>
          <w:lang w:bidi="ar-SA"/>
        </w:rPr>
        <w:t xml:space="preserve">عليه، ولو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 بردها باقياً إلي الأبد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أُجلس إبراهيم في المنجنيق وأرادوا أن پرموا به في النار أتاه جبرئيل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ورحمة الله وبرکاته</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ألک حاجة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إليک فلا، فلمّا طرحوه دعا اللهُ سبحانه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واحد، يا أحد، ياصمد ، يامن لم يلد ولم يولد، ولم يکن له کفواً أحد، فحسرت النار عنه، فرأوه وانه لمحتبٍ ومعه جبرئيل عليه السلام وهما يتحدّثان في روضة خضراء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النبي صلّي الله عليه و آله أن نمرود الجبّار لمّا ألقي إبراهيم عليه السلام في النار نزل إليه جبرئيل عليه السلام بقميص من الجنة وطنفسة</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والطَّنفِسَة والطَّنفُسَة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النُّمرُقة فوق الرحل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البساط الذي له خَملُرقیق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طنفس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من الجنّة فألبسه القميص وأقعده علي الطنفسة وقعد معه يحدّثه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تحرق منه النار غير وثاقه،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وَأرَادُوا بِهِ</w:t>
      </w:r>
    </w:p>
    <w:p>
      <w:pPr>
        <w:pStyle w:val="BookText"/>
        <w:rPr/>
      </w:pPr>
      <w:r>
        <w:rPr>
          <w:rFonts w:ascii="Amiri" w:hAnsi="Amiri" w:eastAsia="Amiri" w:cs="Amiri"/>
          <w:color w:val="111111"/>
          <w:sz w:val="28"/>
          <w:sz w:val="28"/>
          <w:szCs w:val="28"/>
          <w:rtl w:val="true"/>
          <w:lang w:bidi="ar-SA"/>
        </w:rPr>
        <w:t>کَيداً فَجَعَلنَاهُم الأخسَريِنَ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الله سبحانه سلّط علي نمرود وخيله البعوض حتي</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أخذت لحومهم، وشربت دماءهم، ووقعت واحدة في دماغه فأهلکته</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ثمّ انّ الله سبحانه ابتلاه کما ذکر في محکم کتابه بالکلمات التي أتمّها، والمحن الّتي احتملها، ووفّي بها حتي أثني الله سبحانه عليه في کتابه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وَإبرَاهِيمَ الَّذِي وَفَّي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والابتلاء هو الاختبار، وسمّي ذلک اختباراً؛ لأنّ ما يستعمله الانسان ينافي مثل ذلک يجري علي جهة الاختبار والامتحان فأجري سبحانه علي أمره اسم أمور العباد علي طريق الاتّساع، وحقيقة الابتلاء تشديد التکليف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ووجه آخر هو انّ الابتلاء علي ضربين؛ أحدهما يستحيل عليه سبحانه والآخر جائز، فالمستحيل هو أن يختبره ليعلم ما تکشف الأيام عنه وهذا لا يصح عليه سبحانه، لأنه علّام الغيوب، والآخر أن يبتليه حتي يصبر علي ما يبتليه فيکون ما يعطيه علي سبيل الاستحقاق، ولينظر إليه الناظر فيقتدي به فيعلم من حکمة الله سبحانه انه لم يکل أسباب الامامة إلّا إلي الکافي المستقلّ بها الذي کشفت الأيّام عنه، ومما ابتلاه في نفسه ما ذکرناه أوّلآً وفي أهله حين خلص الله حرمته من عبادة القبطي، ثم في ولده حين أمر بذبح ولده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أرَي فِي المَنامِ أنّي أذبَحُک</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محمد بن إسحاق بن يسار، أنّ إبراهيم عليه السلام کان إذا أراد إسماعيل وهاجر حمل علي البراق، فيغدو من الشام ويقيل بمکّة، ويروح من </w:t>
      </w:r>
    </w:p>
    <w:p>
      <w:pPr>
        <w:pStyle w:val="BookText"/>
        <w:rPr/>
      </w:pPr>
      <w:r>
        <w:rPr>
          <w:rFonts w:ascii="IRNazanin" w:hAnsi="IRNazanin" w:eastAsia="IRNazanin"/>
          <w:color w:val="111111"/>
          <w:sz w:val="28"/>
          <w:sz w:val="28"/>
          <w:szCs w:val="28"/>
          <w:rtl w:val="true"/>
          <w:lang w:bidi="fa-IR"/>
        </w:rPr>
        <w:t xml:space="preserve">مکّة فيبيت في الشام عند أهله، حتي إذا بلغ إسماعيل السعي أُري في المنام أن يذبحه،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خذ المدية والحبل وانطلق بنا إلي الشعب لنحتطب، فلما خلا إبراهيم بابنه في شعب ثبير أخبره بما قد ذکره الله عنه،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اشدد رباطي حتي لا أضطرب، واکفف عنّي ثيابک حتي لا تنتضح بدمي فتراه والدتي، واشحذ شفرتک، وأسرع مرّ السکين عليّ عنقي ليکون أهون عليّ فإنّ الموت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أنت يا بنيّ علي 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شيخ علي إبراهيم،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ما تريد من هذا الغلام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تذبح غلاماً لم يعص الله طرفة عين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أمرني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ربک ينهاک عن ذلک، وإنّما أمرک بهذا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ثمّ 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حمرّ وجهي، واشدد وثاقي</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الوثاق مع الذبح والله لا أجمعهما عليک اليوم، ثمّ تلّه لجبينه وأخذ المدية بيمينه، هذا والملائکة تنتحب والأرض تنحب، ثمّ رفع رأسه إلي السماء وانحني عليه بالمدية، و قلب جبرئيل المدية علي قفاها و اجتر إليه الفدية من ثبير، واجتر الغلام من تحته، ووضع الکبش مکان الغلام، ونودي من ميسرة مسجد الخيف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يَا إبرَاهِيمُ قَد صَدَّقتَ الرُّؤيَا إنَّا کَذلِکَ نَجزِي المُحسِنِينَ إنَّ هذَا لَهُوَ البَلَاءُ المُبِينُ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ولحق إبليس بأُمّ الغلام حين زارت البيت،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شيخ رأيته</w:t>
      </w:r>
    </w:p>
    <w:p>
      <w:pPr>
        <w:pStyle w:val="BookText"/>
        <w:rPr/>
      </w:pPr>
      <w:r>
        <w:rPr>
          <w:rFonts w:ascii="Amiri" w:hAnsi="Amiri" w:eastAsia="Amiri" w:cs="Amiri"/>
          <w:color w:val="111111"/>
          <w:sz w:val="28"/>
          <w:sz w:val="28"/>
          <w:szCs w:val="28"/>
          <w:rtl w:val="true"/>
          <w:lang w:bidi="ar-SA"/>
        </w:rPr>
        <w:t>بمني؟</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بعلي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فوصيف رأيته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رأيته وقد أضجعه، وأخذ المدية ليذبحه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أرحم الناس، فکيف يذبح ابنه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والأرض، ورب هذه الکعبة، قد رأيته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أنّ ربّه أمره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له أن يطيع ربّه، فوقع في نفسها أنّه قد أمر في ابنها بأمر، فلمّا قضت منسکها</w:t>
      </w:r>
      <w:r>
        <w:rPr>
          <w:rStyle w:val="FootnoteAnchor"/>
          <w:rtl w:val="true"/>
        </w:rPr>
        <w:footnoteReference w:id="194"/>
      </w:r>
      <w:r>
        <w:rPr>
          <w:rFonts w:ascii="Amiri" w:hAnsi="Amiri" w:eastAsia="Amiri" w:cs="Amiri"/>
          <w:color w:val="111111"/>
          <w:sz w:val="28"/>
          <w:sz w:val="28"/>
          <w:szCs w:val="28"/>
          <w:rtl w:val="true"/>
          <w:lang w:bidi="ar-SA"/>
        </w:rPr>
        <w:t xml:space="preserve">أسرعت في الوادي راجعة إلي مني، واضعة يدها </w:t>
      </w:r>
      <w:r>
        <w:rPr>
          <w:rStyle w:val="FootnoteAnchor"/>
          <w:rtl w:val="true"/>
        </w:rPr>
        <w:footnoteReference w:id="195"/>
      </w:r>
      <w:r>
        <w:rPr>
          <w:rFonts w:ascii="Amiri" w:hAnsi="Amiri" w:eastAsia="Amiri" w:cs="Amiri"/>
          <w:color w:val="111111"/>
          <w:sz w:val="28"/>
          <w:sz w:val="28"/>
          <w:szCs w:val="28"/>
          <w:rtl w:val="true"/>
          <w:lang w:bidi="ar-SA"/>
        </w:rPr>
        <w:t xml:space="preserve">علي رأسها، فلمّا جاءت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سارة</w:t>
      </w:r>
      <w:r>
        <w:rPr>
          <w:rFonts w:eastAsia="Amiri" w:cs="Amiri" w:ascii="Amiri" w:hAnsi="Amiri"/>
          <w:color w:val="111111"/>
          <w:sz w:val="28"/>
          <w:szCs w:val="28"/>
          <w:rtl w:val="true"/>
          <w:lang w:bidi="ar-SA"/>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وأخبرت الخبر، قامت إلي ابنها تنظر مکان السکين من نحره فوجدته خدشاًفي حلقه، ففزعت واشتکت، وکان بدؤ مرضها الّذي هلکت فيه </w:t>
      </w:r>
      <w:r>
        <w:rPr>
          <w:rStyle w:val="FootnoteAnchor"/>
          <w:rtl w:val="true"/>
        </w:rPr>
        <w:footnoteReference w:id="197"/>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يعقوب إسرائيل الله ابتلاه الله بفراق يوسف، فبکي عليه حتي </w:t>
      </w:r>
      <w:bookmarkStart w:id="121" w:name="pg11606_133864"/>
    </w:p>
    <w:p>
      <w:pPr>
        <w:pStyle w:val="Heading3"/>
        <w:numPr>
          <w:ilvl w:val="2"/>
          <w:numId w:val="1"/>
        </w:numPr>
        <w:rPr/>
      </w:pPr>
      <w:bookmarkStart w:id="122" w:name="__RefHeading___Toc5394554_73709187"/>
      <w:bookmarkStart w:id="123" w:name="_Toc42"/>
      <w:bookmarkEnd w:id="121"/>
      <w:bookmarkEnd w:id="122"/>
      <w:r>
        <w:rPr>
          <w:rtl w:val="true"/>
        </w:rPr>
        <w:t>قصة يوسف عليه السلام</w:t>
      </w:r>
      <w:bookmarkEnd w:id="123"/>
    </w:p>
    <w:p>
      <w:pPr>
        <w:pStyle w:val="BookText"/>
        <w:rPr/>
      </w:pPr>
      <w:r>
        <w:rPr>
          <w:rFonts w:ascii="IRNazanin" w:hAnsi="IRNazanin" w:eastAsia="IRNazanin"/>
          <w:color w:val="111111"/>
          <w:sz w:val="28"/>
          <w:sz w:val="28"/>
          <w:szCs w:val="28"/>
          <w:rtl w:val="true"/>
          <w:lang w:bidi="fa-IR"/>
        </w:rPr>
        <w:t>ابيضّت عيناه من الحزن فهو کظيم</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روي أبو حمزة الثمالي، عن علي بن الحسين عليه السلام أنّ يعقوب کان يذبح کلّ يوم کبشاً يتصدّق منه ويأکل هو وعياله، وأنّ سائلاً مؤمناً صوّاماً قوّاماً اعتري باب يعقوب عشيّة جمعة عند أوان إفطاره، وکان مجتازاً غريباً فهتف علي بابه فاستطعم هو وهم يسمعونه فلم يصدقوا قوله، فلمّا يئس أن يطعموه وغشيه الليل استعبر وشکا جوعه إلي الله سبحانه، وبات طاوياً، وأصبح صائماً صابراً حامداً لله تعالي، وبات يعقوب و آل يعقوب بطاناً، وأصبحوا وعندهم فضلة من طعامهم، فابتلاه الله سبحانه في يوسف عليه السلام ، وأوحي إليه أن استعدّ لبلائي، وارض بقضائي، واصبر للمصائب ، فرأي يوسف الرؤيا في تلک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يعقوب عليه السلام کان شديد الحبّ ليوسف، وکان يوسف من</w:t>
      </w:r>
    </w:p>
    <w:p>
      <w:pPr>
        <w:pStyle w:val="BookText"/>
        <w:rPr/>
      </w:pPr>
      <w:r>
        <w:rPr>
          <w:rFonts w:ascii="IRNazanin" w:hAnsi="IRNazanin" w:eastAsia="IRNazanin"/>
          <w:color w:val="111111"/>
          <w:sz w:val="28"/>
          <w:sz w:val="28"/>
          <w:szCs w:val="28"/>
          <w:rtl w:val="true"/>
          <w:lang w:bidi="fa-IR"/>
        </w:rPr>
        <w:t>أحسن الناس 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النبي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يوسف شطر الحسن،</w:t>
      </w:r>
    </w:p>
    <w:p>
      <w:pPr>
        <w:pStyle w:val="BookText"/>
        <w:rPr/>
      </w:pPr>
      <w:r>
        <w:rPr>
          <w:rFonts w:ascii="IRNazanin" w:hAnsi="IRNazanin" w:eastAsia="IRNazanin"/>
          <w:color w:val="111111"/>
          <w:sz w:val="28"/>
          <w:sz w:val="28"/>
          <w:szCs w:val="28"/>
          <w:rtl w:val="true"/>
          <w:lang w:bidi="fa-IR"/>
        </w:rPr>
        <w:t>والنصف الآخر لسائر الناس</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کعب الأحبار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يوسف حسن الوجه، جعد الشعر، ضخم العين، مستوي الخلقة، أبيض اللون، وکان إذا تبسم رأيت النور في ضواحکه، وإذا تکلّم رايت شعاع النور يلتهب عن ثناياه، ولا يستطيع أحد وصفه، وکان حسنه کضوء النهار عن </w:t>
      </w:r>
      <w:r>
        <w:rPr>
          <w:rStyle w:val="FootnoteAnchor"/>
          <w:rtl w:val="true"/>
        </w:rPr>
        <w:footnoteReference w:id="199"/>
      </w:r>
      <w:r>
        <w:rPr>
          <w:rFonts w:ascii="IRNazanin" w:hAnsi="IRNazanin" w:eastAsia="IRNazanin"/>
          <w:color w:val="111111"/>
          <w:sz w:val="28"/>
          <w:sz w:val="28"/>
          <w:szCs w:val="28"/>
          <w:rtl w:val="true"/>
          <w:lang w:bidi="fa-IR"/>
        </w:rPr>
        <w:t xml:space="preserve">الليل، وکان يشبه آدم عليه السلام يوم خلقه الله عز ّوجلّ </w:t>
      </w:r>
    </w:p>
    <w:p>
      <w:pPr>
        <w:pStyle w:val="BookText"/>
        <w:rPr/>
      </w:pPr>
      <w:r>
        <w:rPr>
          <w:rFonts w:ascii="Amiri" w:hAnsi="Amiri" w:eastAsia="Amiri" w:cs="Amiri"/>
          <w:color w:val="111111"/>
          <w:sz w:val="28"/>
          <w:sz w:val="28"/>
          <w:szCs w:val="28"/>
          <w:rtl w:val="true"/>
          <w:lang w:bidi="ar-SA"/>
        </w:rPr>
        <w:t>وصوّره ونفخ فيه من روحه</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فحسده إخوته ودبّروا في أمره، وذلک أنّ يعقوب کان شديد الحبّ اليوسف، وکان يؤثره علي سائر أولاده فحسدوه، ثم رأي الرؤيا فصار حسدهم له أشد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کان يرحمه وأخاه لصغرهما فاستثقلوا ذلک، ودبّروا في هلاکه کما حکي سبحانه عنهم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یُوسُفَ أوِ اطرَحُوهُ أرضاً یَخلُ لَکُم وَجهُ أبِيکُم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أي اطرحوه في أرض بعيدة عن أبيه فلا يهتدي إليه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ولمّا أقبلوا إلي أبيهم وسألوه أن يرسل يوسف معهم وأظهروا النصيحة والمحبّة والشفقة علي يوسف، ولمّاهمّ يعقوب أن يبعثه معهم وحثّهم علي حفظه،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لَيَحُزُنُنِي أن تَذهَبُوا بهِ وَأَخَافُ أن يَأکُلَهُ الذَّئبُ وَأنتُم عَنهُ غَافِلُونَ</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وکانت أرضهم مذابة، وکانت الذئاب ضارية في ذلک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رأي في منامه کأن يوسف قد شدّ عليه عشرة أذؤب ليقتلوه، وإذا ذئب منها يحمي عنه، فکأنّ الأرض انشقّت فدخل فيها يوسف فلم يخرج إلا بعد ثلاثة أيّام، فمن ثم قال ذلک فلقّنهم العلّة وکانوا لا يدرون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عن النبي صلّي الله عليه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تلقّنوا الکذب فيکذبوا، فإنّ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بني يعقوب لم يعلموا أنّ الذئب يأکل الإنسان حتي لقّنهم أبوهم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يدلّ علي أنّ الخصم لا ينبغي أن يلقن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ذهبوا به أخرجوه عن يعقوب مکرّماً، فلمّا وصلوا إلي الصحراء أظهروا له العداوة وجعلوا يضربونه وهو يستغيث بواحد واحد منهم فلا يغيثه، وکان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فهموا بقتله، فمنعهم يهوذا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فذهبوا به إلي الجب، فجعلوا يدلونه فيه وهو يتعلّق بشفيره، ثمّ نزعوا عنه قميصه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تفعلوا، ردّوا علي القميص أتواري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الشمس والقمر والأحد عشر کوکباً يؤنسنک</w:t>
      </w:r>
      <w:r>
        <w:rPr>
          <w:rStyle w:val="FootnoteAnchor"/>
          <w:rtl w:val="true"/>
        </w:rPr>
        <w:footnoteReference w:id="204"/>
      </w:r>
      <w:r>
        <w:rPr>
          <w:rFonts w:ascii="IRNazanin" w:hAnsi="IRNazanin" w:eastAsia="IRNazanin"/>
          <w:color w:val="111111"/>
          <w:sz w:val="28"/>
          <w:sz w:val="28"/>
          <w:szCs w:val="28"/>
          <w:rtl w:val="true"/>
          <w:lang w:bidi="fa-IR"/>
        </w:rPr>
        <w:t>، فدلّوه في البئر حتي إذا بلغ نصفها فألقوه إرادة أن يموت وکان في البئر ماء فسقط فيه، ثمّ آوي إلي صخرة فيها فقام عليها، وکان يهوذا يأتيه بالطعام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الله به ملکاً يحرسه ويطعمه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عليه السلام لمّا أُلقي في النار عرياناً أتاه جبرئيل عليه السلام بقميص من حرير الجنّة فألبسه إيّاه ، فکان ذلک القميص عند إبراهيم عليه السلام ، فلمّا مات ورثه إسحاق، فلما مات إسحاق ورثه يعقوب، فلمّا شبّ يوسف جعل يعقوب ذلک القميص في تعويذ و علقه في عنق يوسف، فکان لا يفارقه، فلمّا ألقي في البئر عرياناً جاءه جبرئيل وکان عليه ذلک التعويذ، فأخرج منه القميص وألبسه إيّاه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القميص الّذي وجد يعقوب ريحه لمّا فصلت العير من مصر،</w:t>
      </w:r>
    </w:p>
    <w:p>
      <w:pPr>
        <w:pStyle w:val="BookText"/>
        <w:rPr/>
      </w:pPr>
      <w:r>
        <w:rPr>
          <w:rFonts w:ascii="Amiri" w:hAnsi="Amiri" w:eastAsia="Amiri" w:cs="Amiri"/>
          <w:color w:val="111111"/>
          <w:sz w:val="28"/>
          <w:sz w:val="28"/>
          <w:szCs w:val="28"/>
          <w:rtl w:val="true"/>
          <w:lang w:bidi="ar-SA"/>
        </w:rPr>
        <w:t>وکان يعقوب بفلسطين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لأَجِدُ رِيحَ يُوسُف</w:t>
      </w:r>
      <w:r>
        <w:rPr>
          <w:rFonts w:eastAsia="Amiri" w:cs="Amiri" w:ascii="Amiri" w:hAnsi="Amiri"/>
          <w:color w:val="111111"/>
          <w:sz w:val="28"/>
          <w:szCs w:val="28"/>
          <w:rtl w:val="true"/>
          <w:lang w:bidi="ar-SA"/>
        </w:rPr>
        <w:t xml:space="preserve">) </w:t>
      </w:r>
      <w:r>
        <w:rPr>
          <w:rStyle w:val="FootnoteAnchor"/>
          <w:rtl w:val="true"/>
        </w:rPr>
        <w:footnoteReference w:id="205"/>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کتاب النبوّة، عن الحسن بن محبوب، عن الحسن بن عمارة، عن </w:t>
      </w:r>
    </w:p>
    <w:p>
      <w:pPr>
        <w:pStyle w:val="BookText"/>
        <w:rPr/>
      </w:pPr>
      <w:r>
        <w:rPr>
          <w:rFonts w:ascii="Amiri" w:hAnsi="Amiri" w:eastAsia="Amiri" w:cs="Amiri"/>
          <w:color w:val="111111"/>
          <w:sz w:val="28"/>
          <w:sz w:val="28"/>
          <w:szCs w:val="28"/>
          <w:rtl w:val="true"/>
          <w:lang w:bidi="ar-SA"/>
        </w:rPr>
        <w:t>مسمع أبي سيّار</w:t>
      </w:r>
      <w:r>
        <w:rPr>
          <w:rStyle w:val="FootnoteAnchor"/>
          <w:rtl w:val="true"/>
        </w:rPr>
        <w:footnoteReference w:id="206"/>
      </w:r>
      <w:r>
        <w:rPr>
          <w:rFonts w:ascii="IRNazanin" w:hAnsi="IRNazanin" w:eastAsia="IRNazanin"/>
          <w:color w:val="111111"/>
          <w:sz w:val="28"/>
          <w:sz w:val="28"/>
          <w:szCs w:val="28"/>
          <w:rtl w:val="true"/>
          <w:lang w:bidi="fa-IR"/>
        </w:rPr>
        <w:t>عن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ألقي إخوة يوسف يوسف في الجبّ نزل عليه جبرئيل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من طرحک في الجبّ؟</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إخوتي لمنزلتي من أبي حسدوني، ولذلک في الجبّ طرحوني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تخرج من هذا الجبّ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إلي إله إبراهيم وإسحاق ويعقوب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إله إبراهيم وإسحاق ويعقوب يقول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إنّي أسألک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لک الحمد لا إله إلا أنت بديع السماوات والأرض، يا ذا الجلال والاکرام</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أن تصلّي علي محمد و آل محمد، وأن تجعل لي من أمري فرجاً ومخرجاً، وترزقني من حيث أحتسب ومن حيث لا أحتسب ، فجعل الله له من ذلک يومئذ فرجاً، ومن کيد المرأة مخرجاً، وأتاه ملک مصر من حيث لم يحتسب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يوسف عليه السلام قال في الجت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 إبراهيم وإسحاق</w:t>
      </w:r>
    </w:p>
    <w:p>
      <w:pPr>
        <w:pStyle w:val="BookText"/>
        <w:rPr/>
      </w:pPr>
      <w:r>
        <w:rPr>
          <w:rFonts w:ascii="Amiri" w:hAnsi="Amiri" w:eastAsia="Amiri" w:cs="Amiri"/>
          <w:color w:val="111111"/>
          <w:sz w:val="28"/>
          <w:sz w:val="28"/>
          <w:szCs w:val="28"/>
          <w:rtl w:val="true"/>
          <w:lang w:bidi="ar-SA"/>
        </w:rPr>
        <w:t>ويعقوب، ارحم ضعفي و قلّة حيلتي وصغري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أوحي الله إليه وهو في الجبّ ونبّأه وأوحي إليه أن اکتم حالک ،واصبر علي ما أصابک، فإنّک ستخبر</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إخوتک بما فعلوا بک في وقت لا يعرفونک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فعلوا بيوسف ما فعلوا جاءوا أباهم عشاءً يبکون </w:t>
      </w:r>
      <w:r>
        <w:rPr>
          <w:rStyle w:val="FootnoteAnchor"/>
          <w:rtl w:val="true"/>
        </w:rPr>
        <w:footnoteReference w:id="209"/>
      </w:r>
      <w:r>
        <w:rPr>
          <w:rFonts w:ascii="IRNazanin" w:hAnsi="IRNazanin" w:eastAsia="IRNazanin"/>
          <w:color w:val="111111"/>
          <w:sz w:val="28"/>
          <w:sz w:val="28"/>
          <w:szCs w:val="28"/>
          <w:rtl w:val="true"/>
          <w:lang w:bidi="fa-IR"/>
        </w:rPr>
        <w:t xml:space="preserve">کما ذکر سبحانه </w:t>
      </w:r>
    </w:p>
    <w:p>
      <w:pPr>
        <w:pStyle w:val="BookText"/>
        <w:rPr/>
      </w:pPr>
      <w:r>
        <w:rPr>
          <w:rFonts w:ascii="IRNazanin" w:hAnsi="IRNazanin" w:eastAsia="IRNazanin"/>
          <w:color w:val="111111"/>
          <w:sz w:val="28"/>
          <w:sz w:val="28"/>
          <w:szCs w:val="28"/>
          <w:rtl w:val="true"/>
          <w:lang w:bidi="fa-IR"/>
        </w:rPr>
        <w:t>ليلبسوا علي أبيهم، وإنّما أظهروا البکاء ليوهموا أنّهم صادقون، وفي هذا دلالة علي أنّ البکاء لا يوجب صدق دعوي الباکي في 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سمع يعقوب بکاءهم وصياحهم فزع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أبَانَا ذَهَبنَا نَستَبِقُ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الأقدام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ننتصل</w:t>
      </w:r>
      <w:r>
        <w:rPr>
          <w:rStyle w:val="FootnoteAnchor"/>
          <w:rtl w:val="true"/>
        </w:rPr>
        <w:footnoteReference w:id="210"/>
      </w:r>
      <w:r>
        <w:rPr>
          <w:rFonts w:ascii="Amiri" w:hAnsi="Amiri" w:eastAsia="Amiri" w:cs="Amiri"/>
          <w:color w:val="111111"/>
          <w:sz w:val="28"/>
          <w:sz w:val="28"/>
          <w:szCs w:val="28"/>
          <w:rtl w:val="true"/>
          <w:lang w:bidi="ar-SA"/>
        </w:rPr>
        <w:t xml:space="preserve">ونترامي فننظر أيّ السهام أسبق وَتَرَکنَایُوسُفَ عِندَ مَتَاعِنَا فَأکَلَهُ الذَّئبُ وَمَا أنتَ بِمُؤمِنٍ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کُنَّا صَادِقِينَ</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وأظهروا ليعقوب قميص يوسف ملطّخاً بالدم،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دم يوسف حين أکله الذئب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ذبحوا سخلة وجعلوا دمها علي القميص ولم يمزّقوا الثوب، ولم يخطر ببالهم انّ الذئب إذا أکل إنساناً يمزّق ثوبه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أروني القميص، فأروه إيّاه، فلمّا رآه صحيحاً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ما رأيت ذئباً أحلم من هذا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ابني ولم يخرق قميصه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لمّا قال لهم يعقوب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قتله اللصوص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فکيف قتلوه وترکوا قميصه وهم إليه أحوج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سَوَّلَت لَکَم أنفُسُکُم أمراً أي زينّت 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فَصَبرُ جَمِيلُ</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أي صبري صبر</w:t>
      </w:r>
    </w:p>
    <w:p>
      <w:pPr>
        <w:pStyle w:val="BookText"/>
        <w:rPr/>
      </w:pPr>
      <w:r>
        <w:rPr>
          <w:rFonts w:ascii="IRNazanin" w:hAnsi="IRNazanin" w:eastAsia="IRNazanin"/>
          <w:color w:val="111111"/>
          <w:sz w:val="28"/>
          <w:sz w:val="28"/>
          <w:szCs w:val="28"/>
          <w:rtl w:val="true"/>
          <w:lang w:bidi="fa-IR"/>
        </w:rPr>
        <w:t>جميل لا أشکو إلي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يکون الصبر جميلاً إذا قصد به وجه الله تعالي، وفعل للوجه</w:t>
      </w:r>
    </w:p>
    <w:p>
      <w:pPr>
        <w:pStyle w:val="BookText"/>
        <w:rPr/>
      </w:pPr>
      <w:r>
        <w:rPr>
          <w:rFonts w:ascii="Amiri" w:hAnsi="Amiri" w:eastAsia="Amiri" w:cs="Amiri"/>
          <w:color w:val="111111"/>
          <w:sz w:val="28"/>
          <w:sz w:val="28"/>
          <w:szCs w:val="28"/>
          <w:rtl w:val="true"/>
          <w:lang w:bidi="ar-SA"/>
        </w:rPr>
        <w:t>الّذي وجب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البلاء نزل علي يعقوب في کبره، وعلي يوسف في صغره بلا </w:t>
      </w:r>
    </w:p>
    <w:p>
      <w:pPr>
        <w:pStyle w:val="BookText"/>
        <w:rPr/>
      </w:pPr>
      <w:r>
        <w:rPr>
          <w:rFonts w:ascii="IRNazanin" w:hAnsi="IRNazanin" w:eastAsia="IRNazanin"/>
          <w:color w:val="111111"/>
          <w:sz w:val="28"/>
          <w:sz w:val="28"/>
          <w:szCs w:val="28"/>
          <w:rtl w:val="true"/>
          <w:lang w:bidi="fa-IR"/>
        </w:rPr>
        <w:t>ذنب کان منهما، فأکّب يعقوب علي حزنه، وانطلق يوسف في رقّه، وکان</w:t>
      </w:r>
      <w:r>
        <w:rPr>
          <w:rStyle w:val="FootnoteAnchor"/>
          <w:rtl w:val="true"/>
        </w:rPr>
        <w:footnoteReference w:id="213"/>
      </w:r>
      <w:r>
        <w:rPr>
          <w:rFonts w:ascii="IRNazanin" w:hAnsi="IRNazanin" w:eastAsia="IRNazanin"/>
          <w:color w:val="111111"/>
          <w:sz w:val="28"/>
          <w:sz w:val="28"/>
          <w:szCs w:val="28"/>
          <w:rtl w:val="true"/>
          <w:lang w:bidi="fa-IR"/>
        </w:rPr>
        <w:t>ذلک بعين الله سبحانه يسمع ويري، وکلّ ذلک امتحان من الله، ومکث يوسف عليه السلام في الجت ثلاثة أيّام</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ثمّ جاءت السيّارة من قبل مدين يريدون مصر فاخطا وا الطريق، وانطلقوا بهيمون حتي نزلوا قريبا من الجبّ، وکان الجبّ في قفرة بعيدة من العمران، وإنّما هو للرعاة والمجتازة، وکان ماؤه ملحاً فعذب، فبعثوا رجلاً يقال له مالک بن داغر </w:t>
      </w:r>
      <w:r>
        <w:rPr>
          <w:rStyle w:val="FootnoteAnchor"/>
          <w:rtl w:val="true"/>
        </w:rPr>
        <w:footnoteReference w:id="215"/>
      </w:r>
      <w:r>
        <w:rPr>
          <w:rFonts w:ascii="Amiri" w:hAnsi="Amiri" w:eastAsia="Amiri" w:cs="Amiri"/>
          <w:color w:val="111111"/>
          <w:sz w:val="28"/>
          <w:sz w:val="28"/>
          <w:szCs w:val="28"/>
          <w:rtl w:val="true"/>
          <w:lang w:bidi="ar-SA"/>
        </w:rPr>
        <w:t xml:space="preserve">ليطلب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فأدلَي دَلوَهُ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يوسف عليه السلام بالدلو</w:t>
      </w:r>
      <w:r>
        <w:rPr>
          <w:rStyle w:val="FootnoteAnchor"/>
          <w:rtl w:val="true"/>
        </w:rPr>
        <w:footnoteReference w:id="216"/>
      </w:r>
      <w:r>
        <w:rPr>
          <w:rFonts w:ascii="IRNazanin" w:hAnsi="IRNazanin" w:eastAsia="IRNazanin"/>
          <w:color w:val="111111"/>
          <w:sz w:val="28"/>
          <w:sz w:val="28"/>
          <w:szCs w:val="28"/>
          <w:rtl w:val="true"/>
          <w:lang w:bidi="fa-IR"/>
        </w:rPr>
        <w:t>فلمّا خرج إذا هو بغلام أحسن ما يکون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فنادي أصحابه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بُشرَي هذَا غُلَامُ وأسَرُّوهُ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من أصحابهم لئلّا يطلبوا منهم الشرکة فيه، وکانت إخوته قريب منهم فأتوهم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عبد لنا أبق منّا واختفي في هذا الجب</w:t>
      </w:r>
      <w:r>
        <w:rPr>
          <w:rStyle w:val="FootnoteAnchor"/>
          <w:rtl w:val="true"/>
        </w:rPr>
        <w:footnoteReference w:id="218"/>
      </w:r>
      <w:r>
        <w:rPr>
          <w:rFonts w:ascii="IRNazanin" w:hAnsi="IRNazanin" w:eastAsia="IRNazanin"/>
          <w:color w:val="111111"/>
          <w:sz w:val="28"/>
          <w:sz w:val="28"/>
          <w:szCs w:val="28"/>
          <w:rtl w:val="true"/>
          <w:lang w:bidi="fa-IR"/>
        </w:rPr>
        <w:t>، وقالوا له بالعبرانية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قلت أنا أخوهم قتلناک، فتابعهم</w:t>
      </w:r>
      <w:r>
        <w:rPr>
          <w:rStyle w:val="FootnoteAnchor"/>
          <w:rtl w:val="true"/>
        </w:rPr>
        <w:footnoteReference w:id="219"/>
      </w:r>
      <w:r>
        <w:rPr>
          <w:rFonts w:ascii="Amiri" w:hAnsi="Amiri" w:eastAsia="Amiri" w:cs="Amiri"/>
          <w:color w:val="111111"/>
          <w:sz w:val="28"/>
          <w:sz w:val="28"/>
          <w:szCs w:val="28"/>
          <w:rtl w:val="true"/>
          <w:lang w:bidi="ar-SA"/>
        </w:rPr>
        <w:t>علي ذلک لئلّا يقتلوه، وطلبوا من القافلة أن يشروه منهم، فأذعنوا لهم بذلک ، فشر وه منهم کما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وَشَرَوهُ بِثَمَن بَخسٍ دَرَاهِمَ مَعدُودَةٍ</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أي ناقص لا برکة فيه لأنّه حرام، وقوله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قليلة، وذکر العدد عبارة عن القلّة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کانوا لا يزنون من الدراهم دون </w:t>
      </w:r>
    </w:p>
    <w:p>
      <w:pPr>
        <w:pStyle w:val="BookText"/>
        <w:rPr/>
      </w:pPr>
      <w:r>
        <w:rPr>
          <w:rFonts w:ascii="IRNazanin" w:hAnsi="IRNazanin" w:eastAsia="IRNazanin"/>
          <w:color w:val="111111"/>
          <w:sz w:val="28"/>
          <w:sz w:val="28"/>
          <w:szCs w:val="28"/>
          <w:rtl w:val="true"/>
          <w:lang w:bidi="fa-IR"/>
        </w:rPr>
        <w:t xml:space="preserve">الأوقية، وکانوا يزنون الأوقية وهي أربعون درهماً فما زاد عليها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الدراهم عشرين ، وکانوا إخوته عشرة فاقتسموها در همين در 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أبو حمزة الثمالي أن مالک بن داغر وأصحابه لم يزالوا يتعرّفون من الله الخير في سفرهم ذلک حتي فارقوا يوسف ففقدوا ذلک، وتحرّک قلب مالک اليوسف فأتاه،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من أنت ؟</w:t>
      </w:r>
    </w:p>
    <w:p>
      <w:pPr>
        <w:pStyle w:val="BookText"/>
        <w:rPr/>
      </w:pPr>
      <w:r>
        <w:rPr>
          <w:rFonts w:ascii="IRNazanin" w:hAnsi="IRNazanin" w:eastAsia="IRNazanin"/>
          <w:color w:val="111111"/>
          <w:sz w:val="28"/>
          <w:sz w:val="28"/>
          <w:szCs w:val="28"/>
          <w:rtl w:val="true"/>
          <w:lang w:bidi="fa-IR"/>
        </w:rPr>
        <w:t xml:space="preserve">فانتسب له يوسف ولم يکن مالک يعرفه،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 بن يعقوب بن إسحاق بن إبراهيم ، فالتزمه مالک و بکي وکان مالک رجلاً عاقراً لا يولد له، فقال 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دعوت ربّک أن يهب لي ولداً ، فدعا يوسف ربّه أن يهب له ولداً ويجعلهم ذکوراً، فولد له اثنا عشر بطناً في کلّ بطن غلامان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فِيهِ مِنَ الزَّاهِدَينَ</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أي من الزاهدين في شرائه لأنّهم لم يروا عليه آثار العبوديّة، ووجدوا فيه علامات الأحرار، فلذلک زهدوا فيه</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ولمّا عرض للبيع في سوق مصر تزايدوا فيه حتي بلغ ثمنه وزنه ورقاً ومسکاً وحريراً، فاشتراه العزيز بهذا الثمن، وقال لامرأته راعيل – ولقبها زليخا۔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أکرِمِي مَثواهُ عَسَي أن يَنفَعَنَا أَو نَتَّخِذَهُ وَلَداً</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 وإنّما قال ذلک لمّا رأي علي يوسف من الجمال والعقل والهداية في الأمور، والعزيز هو خازن الملک وخليفته وکان اسمه اطفير</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إنّ اسمه أظفير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والملک هو الريان بن الوليد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الاوذ بن سام بن نوح عليه السلام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أصله</w:t>
      </w:r>
    </w:p>
    <w:p>
      <w:pPr>
        <w:pStyle w:val="BookText"/>
        <w:rPr/>
      </w:pPr>
      <w:r>
        <w:rPr>
          <w:rFonts w:ascii="IRNazanin" w:hAnsi="IRNazanin" w:eastAsia="IRNazanin"/>
          <w:color w:val="111111"/>
          <w:sz w:val="28"/>
          <w:sz w:val="28"/>
          <w:szCs w:val="28"/>
          <w:rtl w:val="true"/>
          <w:lang w:bidi="fa-IR"/>
        </w:rPr>
        <w:t xml:space="preserve">من العماليق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يمت حتي آمن بيوسف واتّبعه علي دينه، ثم مات ويوسف عليه السلام حيّ فملک بعده قابوس بن مصعب</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عملاق بن لاوذ بن سام بن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 يوسف إلي الاسلام فأبي أن يقبل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ولمّا أن استقرّ في منزل اطفير راودته زوجته زليخا عن نفسه، ورامت منه أن يواقعها ، وعلق قلبها بحبّه لما رأت من جماله وهيبته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عليه السلام کان إذا مشي في أزقة مصر أشرق نور وجهه علي الحيطان کما يشرق نور انعکاس نور الشمس علي الحائط إذا قابلت الماء، کما قال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معناه همّت هي بالفاحشة وهمّ يوسف بضربها ودفعها عن نفسه کما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بفلان أي بضربه أو إيقاع مکروه به، فيکون معني رؤية البرهان أنّ الله سبحانه أراه برهاناً علي انّه إن أقدم علي ما همّ به أهلکه أهلها أو قتلوه، أو ادّعت عليه المراودة علي القبيح وقذفته بأنّه دعاها إليه وضربها الامتناعها منه فأخبر سبحانه أنّه صرف عنه السوء والفحشاء اللّذين هما القتل وظنّ اقتراف الفاحشة به ويکون التقدير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رَأَي بُرهَانَ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لفعل ذلک</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ويؤيّد انّه لم يهمّ بالفاحشة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کَذلِکَ لِنَصرِفَ عَنهُ السُّوء</w:t>
      </w:r>
    </w:p>
    <w:p>
      <w:pPr>
        <w:pStyle w:val="BookText"/>
        <w:rPr/>
      </w:pPr>
      <w:r>
        <w:rPr>
          <w:rFonts w:ascii="Amiri" w:hAnsi="Amiri" w:eastAsia="Amiri" w:cs="Amiri"/>
          <w:color w:val="111111"/>
          <w:sz w:val="28"/>
          <w:sz w:val="28"/>
          <w:szCs w:val="28"/>
          <w:rtl w:val="true"/>
          <w:lang w:bidi="ar-SA"/>
        </w:rPr>
        <w:t>وَالفَحشَاءَ</w:t>
      </w:r>
      <w:r>
        <w:rPr>
          <w:rFonts w:eastAsia="Amiri" w:cs="Amiri" w:ascii="Amiri" w:hAnsi="Amiri"/>
          <w:color w:val="111111"/>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وقوله ذلک ليعلم أنّي لم أخنه بالغيب</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يوسف لمّا رأي شدّة إقبالها عليه والتزامها له ولّي فارّاً منها قاصداً </w:t>
      </w:r>
    </w:p>
    <w:p>
      <w:pPr>
        <w:pStyle w:val="BookText"/>
        <w:rPr/>
      </w:pPr>
      <w:r>
        <w:rPr>
          <w:rFonts w:ascii="IRNazanin" w:hAnsi="IRNazanin" w:eastAsia="IRNazanin"/>
          <w:color w:val="111111"/>
          <w:sz w:val="28"/>
          <w:sz w:val="28"/>
          <w:szCs w:val="28"/>
          <w:rtl w:val="true"/>
          <w:lang w:bidi="fa-IR"/>
        </w:rPr>
        <w:t xml:space="preserve">للخروج من الباب، فسبقته إلي الباب و آرامت منعه من الخروج لتقضي شهوتها منه، ورام هو الفرار منها، فلحقته قبل أن يصل إلي الباب، والتزمته بقميصه من ورائه فقدته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حکي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سیَّدها من وراء الباب، فلمّا رأته اندهشت وورّکت الذنب</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ليس له فيه ذنب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512/10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ورک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علي يوسف لتبريء ساحتها عند زوجها وقالت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جَزَاءُ مَن أرَادَ بِأَهِلکَ سُوءاً، إلَّا أن يُسجَنَ أو عَذَابُ أَليمُ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وأراد يوسف براءة ساحته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رَاوَدَتِني عَن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ذکرت المرأة ذلک لم يجد يوسف بدّاً من تنزيه نفسه، ولو کفّت عن الکذب لم يذکر يوسف شيئاً من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في المهد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ابن أُخت زليخا وهو ابن ثلاثة أشهر،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 قَمِيصُهُ قُدَّمِن قُبُلٍ فَصَدقَت وَهُوَ مِنَ الکَاذِبيِنَ وَإن کَانَ قَمِيصُهُ قُدَّ مِن دُبُر فَکَذَبَت وَهُوَ مِنَ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لأنّه لو کان مقبلاً عليها لکان قميصه قدّ من قبل، فلمّا کان فارّاً منها کان القدّ من دبر لأنّه هو الهارب منها، وهي الطالبة له، وهذا الأمر ظاهر، فلمّا رأي زوجها ذلک علم خيانة المرأة،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کَيدِکُنَّ إنَّ کَيدکُنَّ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أقبل علي يوسف، فقال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أعرِض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تذکر هذا الحديث طلباً للبراءة فقد ظهر صدقک وبراءتک، ثم أقبل علي زليخا وقال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وَاستَغفِرِي لِذَنبِک </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يکن غيوراً فسلبه الله الغيرة لطفاً منه بيوسف حتي کفي شرّه، ولهذا قال ليوسف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أعرِض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واقتصر علي </w:t>
      </w:r>
    </w:p>
    <w:p>
      <w:pPr>
        <w:pStyle w:val="BookText"/>
        <w:rPr/>
      </w:pPr>
      <w:r>
        <w:rPr>
          <w:rFonts w:ascii="Amiri" w:hAnsi="Amiri" w:eastAsia="Amiri" w:cs="Amiri"/>
          <w:color w:val="111111"/>
          <w:sz w:val="28"/>
          <w:sz w:val="28"/>
          <w:szCs w:val="28"/>
          <w:rtl w:val="true"/>
          <w:lang w:bidi="ar-SA"/>
        </w:rPr>
        <w:t xml:space="preserve">هذا القدر، ثم قال 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استَغفِرِي لِذَنبِکِ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الذنب منک</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ثمّ قال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 لَهُم مِن بَعدِ مَا رَأوُا الآيَاتِ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وذلک أنّ زليخا لم تزل تقتِل منه</w:t>
      </w:r>
      <w:r>
        <w:rPr>
          <w:rStyle w:val="FootnoteAnchor"/>
          <w:rtl w:val="true"/>
        </w:rPr>
        <w:footnoteReference w:id="235"/>
      </w:r>
      <w:r>
        <w:rPr>
          <w:rFonts w:ascii="Amiri" w:hAnsi="Amiri" w:eastAsia="Amiri" w:cs="Amiri"/>
          <w:color w:val="111111"/>
          <w:sz w:val="28"/>
          <w:sz w:val="28"/>
          <w:szCs w:val="28"/>
          <w:rtl w:val="true"/>
          <w:lang w:bidi="ar-SA"/>
        </w:rPr>
        <w:t>في الذَّروةِ، والغارب</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 مطواعاً لها وجملاً ذلولاً زمامه بيدها حتي أنساه ذلک ما عاين من الآيات وعمل برأيها في سجنه، وکيد النساء أعظم من کيد الشيطان لأنّ کيد الشيطان بالوسوسة ، وکيد النساء اللطف</w:t>
      </w:r>
    </w:p>
    <w:p>
      <w:pPr>
        <w:pStyle w:val="BookText"/>
        <w:rPr/>
      </w:pPr>
      <w:r>
        <w:rPr>
          <w:rFonts w:ascii="Amiri" w:hAnsi="Amiri" w:eastAsia="Amiri" w:cs="Amiri"/>
          <w:color w:val="111111"/>
          <w:sz w:val="28"/>
          <w:sz w:val="28"/>
          <w:szCs w:val="28"/>
          <w:rtl w:val="true"/>
          <w:lang w:bidi="ar-SA"/>
        </w:rPr>
        <w:t>لأنه بالمشاهدة 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النَّفَّاثَاتِ فِي العُقَدِ</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والمصريّات</w:t>
      </w:r>
    </w:p>
    <w:p>
      <w:pPr>
        <w:pStyle w:val="BookText"/>
        <w:rPr/>
      </w:pPr>
      <w:r>
        <w:rPr>
          <w:rFonts w:ascii="IRNazanin" w:hAnsi="IRNazanin" w:eastAsia="IRNazanin"/>
          <w:color w:val="111111"/>
          <w:sz w:val="28"/>
          <w:sz w:val="28"/>
          <w:szCs w:val="28"/>
          <w:rtl w:val="true"/>
          <w:lang w:bidi="fa-IR"/>
        </w:rPr>
        <w:t>أعظم النساء کيداً لأنّه معهنّ ما ليس مع غيره من البوائق والحيل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أخاف من النساء أکثر ممّا أخاف من الشيطان لأنّ الله سبحانه وتعالي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کَيد الشَّيطَان کَانَ ضَعِيفاً</w:t>
      </w:r>
      <w:r>
        <w:rPr>
          <w:rFonts w:eastAsia="Amiri" w:cs="Amiri" w:ascii="Amiri" w:hAnsi="Amiri"/>
          <w:color w:val="111111"/>
          <w:sz w:val="28"/>
          <w:szCs w:val="28"/>
          <w:rtl w:val="true"/>
          <w:lang w:bidi="ar-SA"/>
        </w:rPr>
        <w:t xml:space="preserve">) </w:t>
      </w:r>
      <w:r>
        <w:rPr>
          <w:rStyle w:val="FootnoteAnchor"/>
          <w:rtl w:val="true"/>
        </w:rPr>
        <w:footnoteReference w:id="238"/>
      </w:r>
      <w:r>
        <w:rPr>
          <w:rFonts w:ascii="IRNazanin" w:hAnsi="IRNazanin" w:eastAsia="IRNazanin"/>
          <w:color w:val="111111"/>
          <w:sz w:val="28"/>
          <w:sz w:val="28"/>
          <w:szCs w:val="28"/>
          <w:rtl w:val="true"/>
          <w:lang w:bidi="fa-IR"/>
        </w:rPr>
        <w:t xml:space="preserve">وفي النساء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کَيدکُنَّ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إذا قارن ذلک عدم الغيرة في الأزواج، وهذا الأمر مرکوس في طبيعة أکثر رجال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شيخنا الشهيد شمس الدين محمد بن مکّي رضي الله عنه في کتاب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شرب ماء النيل يميت القلب، والأکل في فخارها، وغسل الرأس بطينها يذهب بالغيرة ويورث الدياثة</w:t>
      </w:r>
      <w:r>
        <w:rPr>
          <w:rFonts w:eastAsia="IRNazanin" w:cs="IRNazanin"/>
          <w:color w:val="111111"/>
          <w:sz w:val="28"/>
          <w:szCs w:val="28"/>
          <w:rtl w:val="true"/>
          <w:lang w:bidi="fa-IR"/>
        </w:rPr>
        <w:t>.</w:t>
      </w:r>
      <w:r>
        <w:rPr>
          <w:rStyle w:val="FootnoteAnchor"/>
          <w:rtl w:val="true"/>
        </w:rPr>
        <w:footnoteReference w:id="23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کثر اللغط في شأنها وشأن يوسف، وشاع الأمر بذلک، وتکلّمت </w:t>
      </w:r>
    </w:p>
    <w:p>
      <w:pPr>
        <w:pStyle w:val="BookText"/>
        <w:rPr/>
      </w:pPr>
      <w:r>
        <w:rPr>
          <w:rFonts w:ascii="Amiri" w:hAnsi="Amiri" w:eastAsia="Amiri" w:cs="Amiri"/>
          <w:color w:val="111111"/>
          <w:sz w:val="28"/>
          <w:sz w:val="28"/>
          <w:szCs w:val="28"/>
          <w:rtl w:val="true"/>
          <w:lang w:bidi="ar-SA"/>
        </w:rPr>
        <w:t>النسوة بذلک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العَزِيزِ تُرَاوِدُ فَتَاهَا عَن نَفسه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وأظهروا الإنکار الفعلها وأشهروا خطأها دعتهنّ واستضافتهنّ وأظهرت حبّها إيّاه واستکتمتهنّ فأظهرنه، وأعتدت لکلّ واحدة منهنّ متکاً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وقدّمت له الفواکه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وَاتَت کُلَّ وَاحِدَةِ مِنهُنَّ سِکَّيناً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لتقطيع الفواکه ، وکانت قد أجلست يوسف غير مجلسهنّ، وأمرته بالخروج عليه في هيأته، ولم يکن يتهيّاً له أن لا يخرج لأنّه بمنزلة العبد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رَأَينَهُ أکبَرنَهُ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أعظمنه وتحيرن في جماله إذ کان کالقمر ليلة البدر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وَقَطَّعنَ أيدِيَهُنَّ</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بتلک السکاکين، فما أحسسن إلّا بالدم، ولم يجدن ألم القطع لاشتغال قلوبهنّ بيوسف عليه السلام ، والمعني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جرحن أيديهنّ، وليس معناه أبنّ أيديهنّ، لأن هذا مستعمل في الکلام، تقول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خدشتها</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ثمّ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بَدَا لَهُم مِن بَعدِ مَا رَأوُا الآيَاتِ الدالّة علي براءة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قدّ القميص من دبره وجزّ الأيدي</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لَیَسجُبُنَّهُ حَتَّي حِينٌ</w:t>
      </w:r>
      <w:r>
        <w:rPr>
          <w:rFonts w:eastAsia="Amiri" w:cs="Amiri" w:ascii="Amiri" w:hAnsi="Amiri"/>
          <w:color w:val="111111"/>
          <w:sz w:val="28"/>
          <w:szCs w:val="28"/>
          <w:rtl w:val="true"/>
          <w:lang w:bidi="ar-SA"/>
        </w:rPr>
        <w:t xml:space="preserve">) </w:t>
      </w:r>
      <w:r>
        <w:rPr>
          <w:rStyle w:val="FootnoteAnchor"/>
          <w:rtl w:val="true"/>
        </w:rPr>
        <w:footnoteReference w:id="244"/>
      </w:r>
      <w:r>
        <w:rPr>
          <w:rFonts w:ascii="IRNazanin" w:hAnsi="IRNazanin" w:eastAsia="IRNazanin"/>
          <w:color w:val="111111"/>
          <w:sz w:val="28"/>
          <w:sz w:val="28"/>
          <w:szCs w:val="28"/>
          <w:rtl w:val="true"/>
          <w:lang w:bidi="fa-IR"/>
        </w:rPr>
        <w:t xml:space="preserve">وذلک أنّ المرأة قالت لزوجها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العبد قد فضحني في الناس، من حيث إنّه يخبرهم انّي راودته عن نفسه، ولست أطيق أن أعتذر بعذري، فإمّا أن تأذن لي فأخرج وأعتذر، وإما أن تحبسه کما حبستني</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فحبسه لذلک بعد علمه ببراءته وليظهر للناس أنّ الذنب کان له لأنّه ما يحبس إلّا المجرم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الحبس قريباً منها فأرادت انّها تکون إذا أرادت </w:t>
      </w:r>
    </w:p>
    <w:p>
      <w:pPr>
        <w:pStyle w:val="BookText"/>
        <w:rPr/>
      </w:pPr>
      <w:r>
        <w:rPr>
          <w:rFonts w:ascii="Amiri" w:hAnsi="Amiri" w:eastAsia="Amiri" w:cs="Amiri"/>
          <w:color w:val="111111"/>
          <w:sz w:val="28"/>
          <w:sz w:val="28"/>
          <w:szCs w:val="28"/>
          <w:rtl w:val="true"/>
          <w:lang w:bidi="ar-SA"/>
        </w:rPr>
        <w:t>أن تراه أشرفت عليه ورأته،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وَلَيَسجُنُنَّهُ حَتَّي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ينسي حديث الامرأة معه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ولمّا أدخل السجن أدخل معه غلامان للملک أحدهما صاحب شرابه، والآخر صاحب طعامه أنهي إلي الملک الأعظم أنّهما يريدان يسمّانه فأدخلهما إلي السجن، وکان يوسف لمّا دخل السجن عرفهما انّه يعبّر الرؤيا، فقال أحد العبدين للآخر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حتي نجرّبه، فقال أحدهما وهو الساقي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أصل کرمة </w:t>
      </w:r>
      <w:r>
        <w:rPr>
          <w:rStyle w:val="FootnoteAnchor"/>
          <w:rtl w:val="true"/>
        </w:rPr>
        <w:footnoteReference w:id="246"/>
      </w:r>
      <w:r>
        <w:rPr>
          <w:rFonts w:ascii="IRNazanin" w:hAnsi="IRNazanin" w:eastAsia="IRNazanin"/>
          <w:color w:val="111111"/>
          <w:sz w:val="28"/>
          <w:sz w:val="28"/>
          <w:szCs w:val="28"/>
          <w:rtl w:val="true"/>
          <w:lang w:bidi="fa-IR"/>
        </w:rPr>
        <w:t>عليها ثلاثة عناقيد من عنب فجنيتها وعصرتها في کأس الملک وسقيته إيّاها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کأنّ فوق رأسي ثلاث سلال فيها الخبز وألوان الأطعمة وسباع الطير تنهش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نَبَّئنَا بِتَأوِيِلهِ انَّا نَرَاکَ مِنَ المُحسِنِينَ</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إنّک ذو أفعال جميلة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نسباه إلي الإحسان لأنّه کان إذا ضاق علي رجل مکانه وسّع له، وإن احتاج جمع له، وإن مرض قام عليه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 يعين المظلوم، وينصر الضعيف، ويعود العليل ، وکان يحبو کلّ رجل بما يؤتي به ذلک اليوم من منزله من الطعام، وهذا مثل قول عيسي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وَأنَبَّئُکُم بِمَا تَأکُلُونَ وَمَا تَدَّ خِرُونَ فِي بُيُوتِکُم</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ذَلِکُمَا مِمَّا عَلَّمَنِي رَبَّي</w:t>
      </w:r>
      <w:r>
        <w:rPr>
          <w:rStyle w:val="FootnoteAnchor"/>
          <w:rtl w:val="true"/>
        </w:rPr>
        <w:footnoteReference w:id="24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أين عرفت ذلک ولست بکاهن ولا عرّاف ؟ </w:t>
      </w:r>
    </w:p>
    <w:p>
      <w:pPr>
        <w:pStyle w:val="BookText"/>
        <w:rPr/>
      </w:pPr>
      <w:r>
        <w:rPr>
          <w:rFonts w:ascii="IRNazanin" w:hAnsi="IRNazanin" w:eastAsia="IRNazanin"/>
          <w:color w:val="111111"/>
          <w:sz w:val="28"/>
          <w:sz w:val="28"/>
          <w:szCs w:val="28"/>
          <w:rtl w:val="true"/>
          <w:lang w:bidi="fa-IR"/>
        </w:rPr>
        <w:t>فأخبرهما انّه رسول الله ، وانّه سبحانه علّمه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يوسف قبل ذلک في السجن لم يدعهم إلي الله لأنّهم کانوا يعبدون الأصنام، فلمّا رأي إقبالهم عليه وتوجّههم إلي قبول قوله وحسن اعتقادهم فيه رجا منهم القبول فأظهر انّه نبيّ ودعاهم إلي الله بالحکمة والموعظة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أهل السجن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أحببناک حين رأيناک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تحبّوني، فوالله ما أحبّني أحد إلا دخل عليَّ من حبّه بلاء، أحبّتني عمّتي فنسبت إلي السرقة، وأحبّني أبي فألقيت في الجبّ، وأحبّتني امرأة العزيز فأُلقيت في السجن</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 xml:space="preserve">ثم أقبل عليهم بالدعاء إلي الله سبحانه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صَاحِبَي السَّجنِ أأَربَابُ مُتَفَرَّقُونَ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متباينون من حجر وخشب لا تضرّ ولا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أَمِ اللهُ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251"/>
      </w:r>
      <w:r>
        <w:rPr>
          <w:rFonts w:ascii="Amiri" w:hAnsi="Amiri" w:eastAsia="Amiri" w:cs="Amiri"/>
          <w:color w:val="111111"/>
          <w:sz w:val="28"/>
          <w:sz w:val="28"/>
          <w:szCs w:val="28"/>
          <w:rtl w:val="true"/>
          <w:lang w:bidi="ar-SA"/>
        </w:rPr>
        <w:t xml:space="preserve">الذي إليه الحشر والنشر </w:t>
      </w:r>
      <w:r>
        <w:rPr>
          <w:rStyle w:val="FootnoteAnchor"/>
          <w:rtl w:val="true"/>
        </w:rPr>
        <w:footnoteReference w:id="252"/>
      </w:r>
      <w:r>
        <w:rPr>
          <w:rFonts w:ascii="IRNazanin" w:hAnsi="IRNazanin" w:eastAsia="IRNazanin"/>
          <w:color w:val="111111"/>
          <w:sz w:val="28"/>
          <w:sz w:val="28"/>
          <w:szCs w:val="28"/>
          <w:rtl w:val="true"/>
          <w:lang w:bidi="fa-IR"/>
        </w:rPr>
        <w:t xml:space="preserve">وبيده النفع والضرّ، أهو خير أم هذه الأصنام الّتي تعبدونها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 الّذي بينّت من توحيد الله</w:t>
      </w:r>
      <w:r>
        <w:rPr>
          <w:rStyle w:val="FootnoteAnchor"/>
          <w:rtl w:val="true"/>
        </w:rPr>
        <w:footnoteReference w:id="253"/>
      </w:r>
      <w:r>
        <w:rPr>
          <w:rFonts w:ascii="Amiri" w:hAnsi="Amiri" w:eastAsia="Amiri" w:cs="Amiri"/>
          <w:color w:val="111111"/>
          <w:sz w:val="28"/>
          <w:sz w:val="28"/>
          <w:szCs w:val="28"/>
          <w:rtl w:val="true"/>
          <w:lang w:bidi="ar-SA"/>
        </w:rPr>
        <w:t>وعبادته وترک عبادة غيره هو الدَّينُ القَيَّمُ</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أي المستقيم الذي لا عوج فيه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عبّر عليه السلام رؤياهما،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العناقيد الثلاثة فهي ثلاثة أيّام تبقي في السجن، ثمّ يخرجک الملک في اليوم الرابع وتعود إلي ما کنت عليه، وأمّا الآخر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تصلب و تأکل الطير من رأسک،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شيئاً </w:t>
      </w:r>
    </w:p>
    <w:p>
      <w:pPr>
        <w:pStyle w:val="BookText"/>
        <w:rPr/>
      </w:pPr>
      <w:r>
        <w:rPr>
          <w:rFonts w:ascii="Amiri" w:hAnsi="Amiri" w:eastAsia="Amiri" w:cs="Amiri"/>
          <w:color w:val="111111"/>
          <w:sz w:val="28"/>
          <w:sz w:val="28"/>
          <w:szCs w:val="28"/>
          <w:rtl w:val="true"/>
          <w:lang w:bidi="ar-SA"/>
        </w:rPr>
        <w:t>وکنت ألعب، فقال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 الَّذي فِيهِ تَستَفتِيَانِ</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وما قلته لکما فإنّه نازل بکما،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لِلَّذي 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نَاجٍ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اُذکُرنِي عِندَرَ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اذکرني عند الملک اني محبوس ظلماً، فأنسي الشيطان الساقي أن يذکر يوسف عند ربه حتي لبث في السجن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صلّي الله عليه و 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أخي يوسف عليه السلام</w:t>
      </w:r>
    </w:p>
    <w:p>
      <w:pPr>
        <w:pStyle w:val="BookText"/>
        <w:rPr/>
      </w:pPr>
      <w:r>
        <w:rPr>
          <w:rFonts w:ascii="IRNazanin" w:hAnsi="IRNazanin" w:eastAsia="IRNazanin"/>
          <w:color w:val="111111"/>
          <w:sz w:val="28"/>
          <w:sz w:val="28"/>
          <w:szCs w:val="28"/>
          <w:rtl w:val="true"/>
          <w:lang w:bidi="fa-IR"/>
        </w:rPr>
        <w:t>کيف استعان</w:t>
      </w:r>
      <w:r>
        <w:rPr>
          <w:rStyle w:val="FootnoteAnchor"/>
          <w:rtl w:val="true"/>
        </w:rPr>
        <w:footnoteReference w:id="256"/>
      </w:r>
      <w:r>
        <w:rPr>
          <w:rFonts w:ascii="IRNazanin" w:hAnsi="IRNazanin" w:eastAsia="IRNazanin"/>
          <w:color w:val="111111"/>
          <w:sz w:val="28"/>
          <w:sz w:val="28"/>
          <w:szCs w:val="28"/>
          <w:rtl w:val="true"/>
          <w:lang w:bidi="fa-IR"/>
        </w:rPr>
        <w:t>بالمخلوق دون الخالق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کلمته ما لبث في السجن طول ما لبث يعني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انکُرنِي عِندَ</w:t>
      </w:r>
    </w:p>
    <w:p>
      <w:pPr>
        <w:pStyle w:val="BookText"/>
        <w:rPr/>
      </w:pP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وروي عن أبي عبد الله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w:t>
      </w:r>
    </w:p>
    <w:p>
      <w:pPr>
        <w:pStyle w:val="BookText"/>
        <w:rPr/>
      </w:pPr>
      <w:r>
        <w:rPr>
          <w:rFonts w:ascii="IRNazanin" w:hAnsi="IRNazanin" w:eastAsia="IRNazanin"/>
          <w:color w:val="111111"/>
          <w:sz w:val="28"/>
          <w:sz w:val="28"/>
          <w:szCs w:val="28"/>
          <w:rtl w:val="true"/>
          <w:lang w:bidi="fa-IR"/>
        </w:rPr>
        <w:t xml:space="preserve">السلام </w:t>
      </w:r>
      <w:r>
        <w:rPr>
          <w:rStyle w:val="FootnoteAnchor"/>
          <w:rtl w:val="true"/>
        </w:rPr>
        <w:footnoteReference w:id="257"/>
      </w:r>
      <w:r>
        <w:rPr>
          <w:rFonts w:ascii="IRNazanin" w:hAnsi="IRNazanin" w:eastAsia="IRNazanin"/>
          <w:color w:val="111111"/>
          <w:sz w:val="28"/>
          <w:sz w:val="28"/>
          <w:szCs w:val="28"/>
          <w:rtl w:val="true"/>
          <w:lang w:bidi="fa-IR"/>
        </w:rPr>
        <w:t>إلي يوسف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 من جعلک أحسن الناس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حبّبک إلي أبيک دون إخوتک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إليک السيّارة؟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صرف عنک الحجارة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أنقذک من الجبّ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صرف عنک کيد النسوة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ربّک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إلي أن تنزل </w:t>
      </w:r>
      <w:r>
        <w:rPr>
          <w:rStyle w:val="FootnoteAnchor"/>
          <w:rtl w:val="true"/>
        </w:rPr>
        <w:footnoteReference w:id="258"/>
      </w:r>
      <w:r>
        <w:rPr>
          <w:rFonts w:ascii="IRNazanin" w:hAnsi="IRNazanin" w:eastAsia="IRNazanin"/>
          <w:color w:val="111111"/>
          <w:sz w:val="28"/>
          <w:sz w:val="28"/>
          <w:szCs w:val="28"/>
          <w:rtl w:val="true"/>
          <w:lang w:bidi="fa-IR"/>
        </w:rPr>
        <w:t>حاجتک بمخلوق دوني؟</w:t>
      </w:r>
    </w:p>
    <w:p>
      <w:pPr>
        <w:pStyle w:val="BookText"/>
        <w:rPr/>
      </w:pPr>
      <w:r>
        <w:rPr>
          <w:rFonts w:ascii="Amiri" w:hAnsi="Amiri" w:eastAsia="Amiri" w:cs="Amiri"/>
          <w:color w:val="111111"/>
          <w:sz w:val="28"/>
          <w:sz w:val="28"/>
          <w:szCs w:val="28"/>
          <w:rtl w:val="true"/>
          <w:lang w:bidi="ar-SA"/>
        </w:rPr>
        <w:t>البث في السجن بضع سنين بما 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فبکي يوسف حتي بکي لبکائه الحيطان، فتأذّي أهل السجن لبکائه، فصالحهم علي أن يبکي يوماً ويسکت يوماً، فکان في اليوم الّذي يسکت أسوأ حالاً، والقول في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الاستعانة بمخلوق في دفع المضارّ والتخلّص من المکاره جائز غير منکر ولا قبيحاً، بل ربما يجب ذلک، وکان نبيّنا صلّي الله عليه وآله يستعين بالمهاجرين والأنصار و غيرهم فيما ينويه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کان قبيحة لم يفعله صلّي الله عليه و آله ، وإنّما عوتب يوسف عليه السلام في ترک عادته الجميلة في الصبر والتوکّل علي الله سبحانه في کلّ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يکون قبيحاً لو ترک التوکّل علي الله سبحانه في کلّ أموره أو اقتصر علي غيره، وفي هذا ترغيب في الاعتصام بالله تعالي والاستعانة به دون غيره عند نزول الشدائد، وأکثر المفسرين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مدّة إقامة يوسف في السجن کانت سبع سنين، وهذه السبع سوي الخمسة التي کانت قبل تعبير الرؤيا للساقي وصاحب الطعام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جبرئيل عليه السلام يوسف </w:t>
      </w:r>
    </w:p>
    <w:p>
      <w:pPr>
        <w:pStyle w:val="BookText"/>
        <w:rPr/>
      </w:pPr>
      <w:r>
        <w:rPr>
          <w:rFonts w:ascii="IRNazanin" w:hAnsi="IRNazanin" w:eastAsia="IRNazanin"/>
          <w:color w:val="111111"/>
          <w:sz w:val="28"/>
          <w:sz w:val="28"/>
          <w:szCs w:val="28"/>
          <w:rtl w:val="true"/>
          <w:lang w:bidi="fa-IR"/>
        </w:rPr>
        <w:t>عليه السلام وهو في السجن،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 دبر کلّ صلاة فريضة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لي فرجاً ومخرجاً، وارزقني من حيث أحتسب ومن حيث لا أحتسب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شعيب</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رجال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العقرقوفي عنه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انقضت المدّة وأذن الله ليوسف في دعاء الفرج وضع عليه السلام خده علي 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کانت ذنوبي قد أخلقت وجهي عندک فإني أتوجّه إليک بوجوه آبائي الصالحين إبراهيم وإسماعيل وإسحاق ويعقوب ففرّج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شعيب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أندعو نحن بهذا الدعاء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ادعوا بمثله، اللّهمّ إن کانت ذنوبي قد أخلقت عندک وجهي فانّي أتوجّه إليک بنبيک</w:t>
      </w:r>
      <w:r>
        <w:rPr>
          <w:rStyle w:val="FootnoteAnchor"/>
          <w:rtl w:val="true"/>
        </w:rPr>
        <w:footnoteReference w:id="261"/>
      </w:r>
      <w:r>
        <w:rPr>
          <w:rFonts w:ascii="Amiri" w:hAnsi="Amiri" w:eastAsia="Amiri" w:cs="Amiri"/>
          <w:color w:val="111111"/>
          <w:sz w:val="28"/>
          <w:sz w:val="28"/>
          <w:szCs w:val="28"/>
          <w:rtl w:val="true"/>
          <w:lang w:bidi="ar-SA"/>
        </w:rPr>
        <w:t>نبي الرحمة، وعليّ وفاطمة والحسن والحسين والأئمّة عليهم السلام</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أذن الله بالفرج رأي الملک الرؤيا الّتي هالته وهي التي ذکرها الله سبحانه في کتابه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 سَبعَ بَقَرَاتٍ </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xml:space="preserve">إلي آخر الآيات، فلمّا قصّ رؤياه علي خواصّه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أحلَامٍ وَمَانَحنُ بَتَأوِيلِ الأحلَامِ بِعَالِمِينَ</w:t>
      </w:r>
      <w:r>
        <w:rPr>
          <w:rFonts w:eastAsia="Amiri" w:cs="Amiri" w:ascii="Amiri" w:hAnsi="Amiri"/>
          <w:color w:val="111111"/>
          <w:sz w:val="28"/>
          <w:szCs w:val="28"/>
          <w:rtl w:val="true"/>
          <w:lang w:bidi="ar-SA"/>
        </w:rPr>
        <w:t xml:space="preserve">) </w:t>
      </w:r>
      <w:r>
        <w:rPr>
          <w:rStyle w:val="FootnoteAnchor"/>
          <w:rtl w:val="true"/>
        </w:rPr>
        <w:footnoteReference w:id="264"/>
      </w:r>
      <w:r>
        <w:rPr>
          <w:rFonts w:ascii="IRNazanin" w:hAnsi="IRNazanin" w:eastAsia="IRNazanin"/>
          <w:color w:val="111111"/>
          <w:sz w:val="28"/>
          <w:sz w:val="28"/>
          <w:szCs w:val="28"/>
          <w:rtl w:val="true"/>
          <w:lang w:bidi="fa-IR"/>
        </w:rPr>
        <w:t>وکان جهلهم ،</w:t>
      </w:r>
      <w:r>
        <w:rPr>
          <w:rStyle w:val="FootnoteAnchor"/>
          <w:rtl w:val="true"/>
        </w:rPr>
        <w:footnoteReference w:id="265"/>
      </w:r>
      <w:r>
        <w:rPr>
          <w:rFonts w:ascii="IRNazanin" w:hAnsi="IRNazanin" w:eastAsia="IRNazanin"/>
          <w:color w:val="111111"/>
          <w:sz w:val="28"/>
          <w:sz w:val="28"/>
          <w:szCs w:val="28"/>
          <w:rtl w:val="true"/>
          <w:lang w:bidi="fa-IR"/>
        </w:rPr>
        <w:t xml:space="preserve">سبب نجاة يوسف عليه السلام، لأن الساقي تذکّر حديث يوسف فجثا بين يدي الملک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الملک إنّي قصصت أنا وصاحب الطعام علي رجل في السجن منامين فخبّرنا بتأويلهما، وصدق في جميع ما وصف، فإن أذنت مضيت إليه وأتيتک بتفسير رؤياک، فأذن به الملک، فأتي يوسف في السجن،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الصَّدَّيقُ أفِينَا فِي سَبعِ بَقَرَاتٍ سِمَانٍ</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إلي آخره لعلّي أرجع إلي الملک والعلماء الّذين جمعهم لتعبير الرؤيا فعجزوا عنها، فيعرفون فضلک، ويخرجوک من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يوسف 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السبع بقرات السمان والسبع العجاف والسبع السنابل الخضر والسبع اليابسات فإنّهنّ سبع سنين مخصبات يتبعهنّ سبع سنين مجدبات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السبع اليابسات فالسنون الجدبة، وأمّا السبع السمان والسنابل السبع الخضر فإنّهنّ سبع سنين مخصبات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فادأبوا في الزراعة في تلک السنين المخصبة بجد واجتهاد، وکلّما تحصدونه ذروه في سنبله بغير دوس ولا تذرية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قَلِيلاً مِمَّا تَأکُلُونَ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وإنّما أمرهم بذلک ليکون أبقي وأبعد من الفساد، لأنّ السنبل إذا ترک بحاله لايقع فيه السوس 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يهلک وإن بقي مدّة من الزمان، وإذا صفّي أسرع إليه 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 مِن بَعدِ ذلِکَ سَبعُ شِدَادُ يَأکُلنَ مَا قَدَّمتُم 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الأکل إلي السنين</w:t>
      </w:r>
    </w:p>
    <w:p>
      <w:pPr>
        <w:pStyle w:val="BookText"/>
        <w:rPr/>
      </w:pPr>
      <w:r>
        <w:rPr>
          <w:rFonts w:ascii="IRNazanin" w:hAnsi="IRNazanin" w:eastAsia="IRNazanin"/>
          <w:color w:val="111111"/>
          <w:sz w:val="28"/>
          <w:sz w:val="28"/>
          <w:szCs w:val="28"/>
          <w:rtl w:val="true"/>
          <w:lang w:bidi="fa-IR"/>
        </w:rPr>
        <w:t>لأن الأکل يقع فيها أکثر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 يوسف عليه السلام کان يقرّب زاد اثنين إلي واحد فيأکل نصفه فيشبع ويترک الباقي، فلمّا کان أوّل السنين المجدبة قرّب طعام اثنين إلي واحد فأکله،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أوّل السنين الشداد، وکانت السبع سنين المخصبات کثرت فيها الأمطار وفاض ماء النيل، فلمّا انقضت أمسک الله المطر ولم يوف النيل فوقع </w:t>
      </w:r>
    </w:p>
    <w:p>
      <w:pPr>
        <w:pStyle w:val="BookText"/>
        <w:rPr/>
      </w:pPr>
      <w:r>
        <w:rPr>
          <w:rFonts w:ascii="IRNazanin" w:hAnsi="IRNazanin" w:eastAsia="IRNazanin"/>
          <w:color w:val="111111"/>
          <w:sz w:val="28"/>
          <w:sz w:val="28"/>
          <w:szCs w:val="28"/>
          <w:rtl w:val="true"/>
          <w:lang w:bidi="fa-IR"/>
        </w:rPr>
        <w:t>القحط وکان ما قضاه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التأويل من يوسف إنّما کان ممّا أطلعه الله عليه بالوحي من علم</w:t>
      </w:r>
    </w:p>
    <w:p>
      <w:pPr>
        <w:pStyle w:val="BookText"/>
        <w:rPr/>
      </w:pPr>
      <w:r>
        <w:rPr>
          <w:rFonts w:ascii="IRNazanin" w:hAnsi="IRNazanin" w:eastAsia="IRNazanin"/>
          <w:color w:val="111111"/>
          <w:sz w:val="28"/>
          <w:sz w:val="28"/>
          <w:szCs w:val="28"/>
          <w:rtl w:val="true"/>
          <w:lang w:bidi="fa-IR"/>
        </w:rPr>
        <w:t xml:space="preserve">الغيب ليکون من آيات نبوته عليه السلام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فلمّا رجع الرسول إلي الملک وقصّ عليه ما قال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ائئتُونِي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w:t>
      </w:r>
      <w:r>
        <w:rPr>
          <w:rStyle w:val="FootnoteAnchor"/>
          <w:rtl w:val="true"/>
        </w:rPr>
        <w:footnoteReference w:id="269"/>
      </w:r>
      <w:r>
        <w:rPr>
          <w:rFonts w:ascii="IRNazanin" w:hAnsi="IRNazanin" w:eastAsia="IRNazanin"/>
          <w:color w:val="111111"/>
          <w:sz w:val="28"/>
          <w:sz w:val="28"/>
          <w:szCs w:val="28"/>
          <w:rtl w:val="true"/>
          <w:lang w:bidi="fa-IR"/>
        </w:rPr>
        <w:t xml:space="preserve">، فأتاه الرسول،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 الملک، فأبي أن يجيبه، وأن يخرج معه حتي يتبيّن براءته ممّا</w:t>
      </w:r>
      <w:r>
        <w:rPr>
          <w:rStyle w:val="FootnoteAnchor"/>
          <w:rtl w:val="true"/>
        </w:rPr>
        <w:footnoteReference w:id="270"/>
      </w:r>
      <w:r>
        <w:rPr>
          <w:rFonts w:ascii="IRNazanin" w:hAnsi="IRNazanin" w:eastAsia="IRNazanin"/>
          <w:color w:val="111111"/>
          <w:sz w:val="28"/>
          <w:sz w:val="28"/>
          <w:szCs w:val="28"/>
          <w:rtl w:val="true"/>
          <w:lang w:bidi="fa-IR"/>
        </w:rPr>
        <w:t xml:space="preserve">قذف به ، وقال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إلي الملک واسأله أن يفحص عن النسوة اللاتي قطّعن أيديهنّ ليعلم صحّة براءتي ولم يفرد امرأة العزيز حسن عشرة منه ورعاية أدب لکونها زوجة خليفة الملک</w:t>
      </w:r>
      <w:r>
        <w:rPr>
          <w:rStyle w:val="FootnoteAnchor"/>
          <w:rtl w:val="true"/>
        </w:rPr>
        <w:footnoteReference w:id="271"/>
      </w:r>
      <w:r>
        <w:rPr>
          <w:rFonts w:ascii="Amiri" w:hAnsi="Amiri" w:eastAsia="Amiri" w:cs="Amiri"/>
          <w:color w:val="111111"/>
          <w:sz w:val="28"/>
          <w:sz w:val="28"/>
          <w:szCs w:val="28"/>
          <w:rtl w:val="true"/>
          <w:lang w:bidi="ar-SA"/>
        </w:rPr>
        <w:t>فخلطها بالنسوة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خرج يوسف مع الرسول من غير أن يعلم الملک براءته ما زالت في نفس الملک منه حالة </w:t>
      </w:r>
      <w:r>
        <w:rPr>
          <w:rStyle w:val="FootnoteAnchor"/>
          <w:rtl w:val="true"/>
        </w:rPr>
        <w:footnoteReference w:id="272"/>
      </w:r>
      <w:r>
        <w:rPr>
          <w:rFonts w:ascii="IRNazanin" w:hAnsi="IRNazanin" w:eastAsia="IRNazanin"/>
          <w:color w:val="111111"/>
          <w:sz w:val="28"/>
          <w:sz w:val="28"/>
          <w:szCs w:val="28"/>
          <w:rtl w:val="true"/>
          <w:lang w:bidi="fa-IR"/>
        </w:rPr>
        <w:t>، وکان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الذي راود امرأة وزيري وخليفتي فيراه الملک بعين مشکوک فيه فأحب أن يراه بعد إزالة الشکّ من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الملک بإحضار النسوة، فلمّا حضرن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شأنکنّ إذ راودتن</w:t>
      </w:r>
    </w:p>
    <w:p>
      <w:pPr>
        <w:pStyle w:val="BookText"/>
        <w:rPr/>
      </w:pPr>
      <w:r>
        <w:rPr>
          <w:rFonts w:ascii="IRNazanin" w:hAnsi="IRNazanin" w:eastAsia="IRNazanin"/>
          <w:color w:val="111111"/>
          <w:sz w:val="28"/>
          <w:sz w:val="28"/>
          <w:szCs w:val="28"/>
          <w:rtl w:val="true"/>
          <w:lang w:bidi="fa-IR"/>
        </w:rPr>
        <w:t>يوسف عن نفسه ودعوتنّه إلي أنفسکنّ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 حَاشَ لِلهِ مَا عَلِمنَا عَلَيهِ مِن سُوعٍ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فعل شيئاً ممّا نسب إليه، واعترفن ببراءته، وانّه حبس مظلوماً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امرأة العزيز من بينهنّ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الآنَ حَصحَصَ الحَقُّ أنَا رَاوَدتُهُ عَن نَفسِهِ وإنَّهُ لَمِنَ الصَّادِقِينَ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رَاؤَدتنِي عَن نَفسِي</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xml:space="preserve">فلمّا ظهر أمر يوسف ، قال صلوات الله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أبَرَّيءُ؛ نَفسِي</w:t>
      </w:r>
      <w:r>
        <w:rPr>
          <w:rFonts w:eastAsia="Amiri" w:cs="Amiri" w:ascii="Amiri" w:hAnsi="Amiri"/>
          <w:color w:val="111111"/>
          <w:sz w:val="28"/>
          <w:szCs w:val="28"/>
          <w:rtl w:val="true"/>
          <w:lang w:bidi="ar-SA"/>
        </w:rPr>
        <w:t xml:space="preserve">) </w:t>
      </w:r>
      <w:r>
        <w:rPr>
          <w:rStyle w:val="FootnoteAnchor"/>
          <w:rtl w:val="true"/>
        </w:rPr>
        <w:footnoteReference w:id="275"/>
      </w:r>
      <w:r>
        <w:rPr>
          <w:rFonts w:ascii="IRNazanin" w:hAnsi="IRNazanin" w:eastAsia="IRNazanin"/>
          <w:color w:val="111111"/>
          <w:sz w:val="28"/>
          <w:sz w:val="28"/>
          <w:szCs w:val="28"/>
          <w:rtl w:val="true"/>
          <w:lang w:bidi="fa-IR"/>
        </w:rPr>
        <w:t>کره تزکية نفسه انقطاعاً إلي الله سبحانه</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ولمّا تبيّن للملک براءته من السوء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وائتُونِي بِهِ أستَخِلصهُ لِنَفسِي</w:t>
      </w:r>
      <w:r>
        <w:rPr>
          <w:rFonts w:eastAsia="Amiri" w:cs="Amiri" w:ascii="Amiri" w:hAnsi="Amiri"/>
          <w:color w:val="111111"/>
          <w:sz w:val="28"/>
          <w:szCs w:val="28"/>
          <w:rtl w:val="true"/>
          <w:lang w:bidi="ar-SA"/>
        </w:rPr>
        <w:t>)</w:t>
      </w:r>
      <w:r>
        <w:rPr>
          <w:rStyle w:val="FootnoteAnchor"/>
          <w:rtl w:val="true"/>
        </w:rPr>
        <w:footnoteReference w:id="277"/>
      </w:r>
      <w:r>
        <w:rPr>
          <w:rFonts w:ascii="IRNazanin" w:hAnsi="IRNazanin" w:eastAsia="IRNazanin"/>
          <w:color w:val="111111"/>
          <w:sz w:val="28"/>
          <w:sz w:val="28"/>
          <w:szCs w:val="28"/>
          <w:rtl w:val="true"/>
          <w:lang w:bidi="fa-IR"/>
        </w:rPr>
        <w:t>فلمّا أتاه رسول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إن الملک يدعوک، فالق ثياب السجن عنک والبس ثياباً جدداً، فأقبل يوسف، و تنظف من درن السجن، ولبس ثيابه، وأتي الملک وهو يومئذ ابن ثلاثين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 يوسف لمّا خرج من السجن تعلّق به أهل السجن وسألوه أن يدعو لهم،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اعطف عليهم بقلوب الأخيار، ولا تعم عليهم الأخبار، فلذلک يکون أهل السجن أعرف الناس بالأخبار في کلّ بلدة، ولما خرج کتب علي باب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قبور الأحياء، وبيوت</w:t>
      </w:r>
      <w:r>
        <w:rPr>
          <w:rStyle w:val="FootnoteAnchor"/>
          <w:rtl w:val="true"/>
        </w:rPr>
        <w:footnoteReference w:id="278"/>
      </w:r>
      <w:r>
        <w:rPr>
          <w:rFonts w:ascii="Amiri" w:hAnsi="Amiri" w:eastAsia="Amiri" w:cs="Amiri"/>
          <w:color w:val="111111"/>
          <w:sz w:val="28"/>
          <w:sz w:val="28"/>
          <w:szCs w:val="28"/>
          <w:rtl w:val="true"/>
          <w:lang w:bidi="ar-SA"/>
        </w:rPr>
        <w:t>الأحزان، وتجربة الأصدقاء وشماتة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وقف بباب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ربّي من دنياي، وحسبي ربّي من خلقه عزّ جاره وجلّ ثناؤه ولا إله غيره، ولمّا دخل علي الملک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أسألک بخيرک من خيره، وأعوذ بک من شرّه و شر غيره، ولمّا نظر إليه الملک سلّم عليه يوسف بالعربيّة،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اللسان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عمّي إسماعيل، ثمّ دعا له بالعبرانية، فقال له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اللسان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آبائي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الملک يتکلّم بسبعين لساناً، فکلّما کلّم يوسف بلسانٍ أجابه بذلک اللسان، فتعجّب الملک 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يوسف، إنّي أحبُّ أن أسمع رؤياي منک شفاهاً من غيرِ أن أتکلّم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أيّها الملک، رأيتَ سبع بقرات سمان شهب غرّ حسان، کشف عنهنّ النيل، وطلعن عليک من شاطئه تشخب أخلافه لبناً، فبينا أنت تتعجّب من ذلک إذ نضب النيل فغار ماؤه، وبدايبسه، فخرج من حمئه ووحله </w:t>
      </w:r>
      <w:r>
        <w:rPr>
          <w:rStyle w:val="FootnoteAnchor"/>
          <w:rtl w:val="true"/>
        </w:rPr>
        <w:footnoteReference w:id="279"/>
      </w:r>
      <w:r>
        <w:rPr>
          <w:rFonts w:ascii="IRNazanin" w:hAnsi="IRNazanin" w:eastAsia="IRNazanin"/>
          <w:color w:val="111111"/>
          <w:sz w:val="28"/>
          <w:sz w:val="28"/>
          <w:szCs w:val="28"/>
          <w:rtl w:val="true"/>
          <w:lang w:bidi="fa-IR"/>
        </w:rPr>
        <w:t>سبع بقرات عجاف شعث مقلصات البطون، ليس لهنّ ضروع، ولهنّ أنياب وأضراس وأکفّ کأکفّ الکلاب، وخراطيم کخراطيم السباع، فاختلطن بالسمان فافتر سنهنّ افتراس السباع، وأکلن لحومهنّ، ومزّقن جلودهنّ، فبينا أنت تنظر وتتعجّب إذا سبع سنابل خضر وسبع أخر سود في منبت واحد عروقه في الثري والماء، فبينا أنت تقول في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آني هذا وهؤلاء خضر مثمرات وهؤلاء سود يابسات والمنبت واحد وأصولهنّ في الماء؟ إذهبّت ريح فذرت الأرفات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 xml:space="preserve">ومراده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الحُطام من کلّ شيء تکَسَّر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اليابسات السود علي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المثمرات الخضر فاشتعلت فيهنّ النار وأحرقتهنّ وصرن سوداً متغيّرات، فهذا آخر ما رأيت، ثمّ انتبهت من نومک مذعوراً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 هذه الرؤيا بأعجب ممّا سمعته منک فما تري في</w:t>
      </w:r>
    </w:p>
    <w:p>
      <w:pPr>
        <w:pStyle w:val="BookText"/>
        <w:rPr/>
      </w:pPr>
      <w:r>
        <w:rPr>
          <w:rFonts w:ascii="Amiri" w:hAnsi="Amiri" w:eastAsia="Amiri" w:cs="Amiri"/>
          <w:color w:val="111111"/>
          <w:sz w:val="28"/>
          <w:sz w:val="28"/>
          <w:szCs w:val="28"/>
          <w:rtl w:val="true"/>
          <w:lang w:bidi="ar-SA"/>
        </w:rPr>
        <w:t>رؤياي ايّها الصدّيق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 أن تجمع الطعام وتزرع زرعاً کثيراً في هذه السنين </w:t>
      </w:r>
    </w:p>
    <w:p>
      <w:pPr>
        <w:pStyle w:val="BookText"/>
        <w:rPr/>
      </w:pPr>
      <w:r>
        <w:rPr>
          <w:rFonts w:ascii="Amiri" w:hAnsi="Amiri" w:eastAsia="Amiri" w:cs="Amiri"/>
          <w:color w:val="111111"/>
          <w:sz w:val="28"/>
          <w:sz w:val="28"/>
          <w:szCs w:val="28"/>
          <w:rtl w:val="true"/>
          <w:lang w:bidi="ar-SA"/>
        </w:rPr>
        <w:t>المخصبة وتبني الأهراء</w:t>
      </w:r>
      <w:r>
        <w:rPr>
          <w:rStyle w:val="FootnoteAnchor"/>
          <w:rtl w:val="true"/>
        </w:rPr>
        <w:footnoteReference w:id="281"/>
      </w:r>
      <w:r>
        <w:rPr>
          <w:rFonts w:ascii="Amiri" w:hAnsi="Amiri" w:eastAsia="Amiri" w:cs="Amiri"/>
          <w:color w:val="111111"/>
          <w:sz w:val="28"/>
          <w:sz w:val="28"/>
          <w:szCs w:val="28"/>
          <w:rtl w:val="true"/>
          <w:lang w:bidi="ar-SA"/>
        </w:rPr>
        <w:t xml:space="preserve">والخزائن، فتجمع الطعام فيها بقصبه </w:t>
      </w:r>
      <w:r>
        <w:rPr>
          <w:rStyle w:val="FootnoteAnchor"/>
          <w:rtl w:val="true"/>
        </w:rPr>
        <w:footnoteReference w:id="282"/>
      </w:r>
      <w:r>
        <w:rPr>
          <w:rFonts w:ascii="IRNazanin" w:hAnsi="IRNazanin" w:eastAsia="IRNazanin"/>
          <w:color w:val="111111"/>
          <w:sz w:val="28"/>
          <w:sz w:val="28"/>
          <w:szCs w:val="28"/>
          <w:rtl w:val="true"/>
          <w:lang w:bidi="fa-IR"/>
        </w:rPr>
        <w:t xml:space="preserve">وسنبله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ليکون قصبه و سنبله</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علفاً للدوابّ، وتأمر الناس فيرفعون من طعامهم الخمس فيکفيک من الطعام الّذي جمعته لأهل مصر ومن حولها، ويأتيک الخلق من النواحي فيمتارون منک بحکمک، ويجتمع عندک من الکنوز مالم يجتمع الأحد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لي بهذا ؟ ومن يجمعه ويبيعه ويکفي الشغل فيه ؟</w:t>
      </w:r>
    </w:p>
    <w:p>
      <w:pPr>
        <w:pStyle w:val="BookText"/>
        <w:rPr/>
      </w:pPr>
      <w:r>
        <w:rPr>
          <w:rFonts w:ascii="Amiri" w:hAnsi="Amiri" w:eastAsia="Amiri" w:cs="Amiri"/>
          <w:color w:val="111111"/>
          <w:sz w:val="28"/>
          <w:sz w:val="28"/>
          <w:szCs w:val="28"/>
          <w:rtl w:val="true"/>
          <w:lang w:bidi="ar-SA"/>
        </w:rPr>
        <w:t xml:space="preserve">فقال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عَلَی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84"/>
      </w:r>
      <w:r>
        <w:rPr>
          <w:rFonts w:ascii="IRNazanin" w:hAnsi="IRNazanin" w:eastAsia="IRNazanin"/>
          <w:color w:val="111111"/>
          <w:sz w:val="28"/>
          <w:sz w:val="28"/>
          <w:szCs w:val="28"/>
          <w:rtl w:val="true"/>
          <w:lang w:bidi="fa-IR"/>
        </w:rPr>
        <w:t>أحفظ الشيء أن يجري فيه خيانة، عليم بمن يستحقّ منها شيئاً أولا يستحقّ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عليم بالألسن، وذلک أن الناس يفدون </w:t>
      </w:r>
      <w:r>
        <w:rPr>
          <w:rStyle w:val="FootnoteAnchor"/>
          <w:rtl w:val="true"/>
        </w:rPr>
        <w:footnoteReference w:id="285"/>
      </w:r>
      <w:r>
        <w:rPr>
          <w:rFonts w:ascii="IRNazanin" w:hAnsi="IRNazanin" w:eastAsia="IRNazanin"/>
          <w:color w:val="111111"/>
          <w:sz w:val="28"/>
          <w:sz w:val="28"/>
          <w:szCs w:val="28"/>
          <w:rtl w:val="true"/>
          <w:lang w:bidi="fa-IR"/>
        </w:rPr>
        <w:t>من کلّ ناحية، ويتکلّمون بلغات مختلفة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دلالة علي ان الانسان يجوز له أن يظهر فضله عند من لا يعرفه؛</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الأکبر فوض إليه أمر مصر ودخل بيته وأغلق بابه</w:t>
      </w:r>
      <w:r>
        <w:rPr>
          <w:rFonts w:eastAsia="IRNazanin" w:cs="IRNazanin"/>
          <w:color w:val="111111"/>
          <w:sz w:val="28"/>
          <w:szCs w:val="28"/>
          <w:rtl w:val="true"/>
          <w:lang w:bidi="fa-IR"/>
        </w:rPr>
        <w:t>.</w:t>
      </w:r>
      <w:r>
        <w:rPr>
          <w:rStyle w:val="FootnoteAnchor"/>
          <w:rtl w:val="true"/>
        </w:rPr>
        <w:footnoteReference w:id="286"/>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IRNazanin" w:hAnsi="IRNazanin" w:eastAsia="IRNazanin"/>
          <w:color w:val="111111"/>
          <w:sz w:val="28"/>
          <w:sz w:val="28"/>
          <w:szCs w:val="28"/>
          <w:rtl w:val="true"/>
          <w:lang w:bidi="fa-IR"/>
        </w:rPr>
        <w:t>محمد بن عيسي، عن الحسن بن علي بن بنت إلياس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الرضا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يوسف علي جمع الطعام، فجمع في السبع السنين المخصبة وکبسه في الخزائن، فلمّا مضت تلک السنون وأقبلت السنون المجدبة أقبل يوسف علي بيع الطعام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فباعهم في السنة الأولي بالدراهم والدنانير حتي لم يبق بمصر وما</w:t>
      </w:r>
    </w:p>
    <w:p>
      <w:pPr>
        <w:pStyle w:val="BookText"/>
        <w:rPr/>
      </w:pPr>
      <w:r>
        <w:rPr>
          <w:rFonts w:ascii="IRNazanin" w:hAnsi="IRNazanin" w:eastAsia="IRNazanin"/>
          <w:color w:val="111111"/>
          <w:sz w:val="28"/>
          <w:sz w:val="28"/>
          <w:szCs w:val="28"/>
          <w:rtl w:val="true"/>
          <w:lang w:bidi="fa-IR"/>
        </w:rPr>
        <w:t>حولها دينار ولا درهم إلا صار في ملک</w:t>
      </w:r>
      <w:r>
        <w:rPr>
          <w:rStyle w:val="FootnoteAnchor"/>
          <w:rtl w:val="true"/>
        </w:rPr>
        <w:footnoteReference w:id="288"/>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وباعهم في السنة الثانية بالحلي والجواهر حتي لم يبق بمصر وما حولها</w:t>
      </w:r>
    </w:p>
    <w:p>
      <w:pPr>
        <w:pStyle w:val="BookText"/>
        <w:rPr/>
      </w:pPr>
      <w:r>
        <w:rPr>
          <w:rFonts w:ascii="IRNazanin" w:hAnsi="IRNazanin" w:eastAsia="IRNazanin"/>
          <w:color w:val="111111"/>
          <w:sz w:val="28"/>
          <w:sz w:val="28"/>
          <w:szCs w:val="28"/>
          <w:rtl w:val="true"/>
          <w:lang w:bidi="fa-IR"/>
        </w:rPr>
        <w:t xml:space="preserve">حلي ولا جواهر إلا صار في ملکه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وباعهم في السنة الثالثة بالدوات والمواشي حتي لم يبق بمصر وما</w:t>
      </w:r>
    </w:p>
    <w:p>
      <w:pPr>
        <w:pStyle w:val="BookText"/>
        <w:rPr/>
      </w:pPr>
      <w:r>
        <w:rPr>
          <w:rFonts w:ascii="IRNazanin" w:hAnsi="IRNazanin" w:eastAsia="IRNazanin"/>
          <w:color w:val="111111"/>
          <w:sz w:val="28"/>
          <w:sz w:val="28"/>
          <w:szCs w:val="28"/>
          <w:rtl w:val="true"/>
          <w:lang w:bidi="fa-IR"/>
        </w:rPr>
        <w:t>حولها دابة ولا ماشية إلّا صارت في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باعهم في السنة الرابعة بالعبيد والإماء حتي لم يبق بمصر وما حولها</w:t>
      </w:r>
    </w:p>
    <w:p>
      <w:pPr>
        <w:pStyle w:val="BookText"/>
        <w:rPr/>
      </w:pPr>
      <w:r>
        <w:rPr>
          <w:rFonts w:ascii="Amiri" w:hAnsi="Amiri" w:eastAsia="Amiri" w:cs="Amiri"/>
          <w:color w:val="111111"/>
          <w:sz w:val="28"/>
          <w:sz w:val="28"/>
          <w:szCs w:val="28"/>
          <w:rtl w:val="true"/>
          <w:lang w:bidi="ar-SA"/>
        </w:rPr>
        <w:t xml:space="preserve">عبد ولا أمة </w:t>
      </w:r>
      <w:r>
        <w:rPr>
          <w:rStyle w:val="FootnoteAnchor"/>
          <w:rtl w:val="true"/>
        </w:rPr>
        <w:footnoteReference w:id="290"/>
      </w:r>
      <w:r>
        <w:rPr>
          <w:rFonts w:ascii="IRNazanin" w:hAnsi="IRNazanin" w:eastAsia="IRNazanin"/>
          <w:color w:val="111111"/>
          <w:sz w:val="28"/>
          <w:sz w:val="28"/>
          <w:szCs w:val="28"/>
          <w:rtl w:val="true"/>
          <w:lang w:bidi="fa-IR"/>
        </w:rPr>
        <w:t>إلا صار في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وباعهم في السنة الخامسة بالدور والعقار حتي لم يبق بمصر وما حولها</w:t>
      </w:r>
    </w:p>
    <w:p>
      <w:pPr>
        <w:pStyle w:val="BookText"/>
        <w:rPr/>
      </w:pPr>
      <w:r>
        <w:rPr>
          <w:rFonts w:ascii="IRNazanin" w:hAnsi="IRNazanin" w:eastAsia="IRNazanin"/>
          <w:color w:val="111111"/>
          <w:sz w:val="28"/>
          <w:sz w:val="28"/>
          <w:szCs w:val="28"/>
          <w:rtl w:val="true"/>
          <w:lang w:bidi="fa-IR"/>
        </w:rPr>
        <w:t>دار ولا عقار إلّا صار في ملکه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باعهم في السنة السادسة بالمزارع والأنهار حتي لم يبق بمصر وما</w:t>
      </w:r>
    </w:p>
    <w:p>
      <w:pPr>
        <w:pStyle w:val="BookText"/>
        <w:rPr/>
      </w:pPr>
      <w:r>
        <w:rPr>
          <w:rFonts w:ascii="IRNazanin" w:hAnsi="IRNazanin" w:eastAsia="IRNazanin"/>
          <w:color w:val="111111"/>
          <w:sz w:val="28"/>
          <w:sz w:val="28"/>
          <w:szCs w:val="28"/>
          <w:rtl w:val="true"/>
          <w:lang w:bidi="fa-IR"/>
        </w:rPr>
        <w:t>حولها نهر ولا مزرعة إلا صار في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باعهم في السنة السابعة برقابهم حتي لم يبق بمصر وما حولها عبد ولا حرّ إلّا صار عبداً ليوسف عليه السلام، فملک أحرارهم وعبيدهم وأموالهم،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ولا رأينا بملک أعطاه الله من الملک مثل ما أعطي يوسف</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الملک لمّا أراد توليته دعاه فتوّجه وردّاه وقلّده سيفه، وأمر بأن يوضع له سرير من ذهب، مکلّل بالدر والياقوت، ويضرب عليه کلّة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استبرق، وأمره أن يخرج متوّجاً؛ لونه کالثلج،</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الحسنُ الواسعُ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للرجل الطَّلِق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أبلجُ وبَلجُ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215/2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ووجهه کالقمر، يري الناظر وجهه في صفاء وجهه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فانطلق فجلس علي السرير، ودانت له الملوک، فعدل بين الناس فأحبّه الرجال والنساء، وقال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سمعنا ولا رأينا بملک أعطاه الله ما أعطي هذا الملک حکماً وعلماً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قال يوسف للملک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 فيما خوّلني ربّي من ملک مصر وأهلها أشر عليَّ برأيک فإنّي لم أصلحهم لأفسدهم، ولم نجهم من البلاء لأکون بلاء عليهم، ولکنّ الله تعالي أنجاهم علي يدي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رأيک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أُشهد الله وأشهدک أيّها الملک أنّي قد أعتقت أهل مصر کلّهم، ورددت عليهم أموالهم وعبيدهم، ورددت عليک أيّها الملک خاتمک وسريرک و تاجک علي أن لا تسير وأن لا تستولي ولا تحکم إلا بحکمي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زيني وفخري أن لا أسير إلّا بسيرتک، ولا أحکم إلّا بحکمک، ولولاک لما قويت عليه، ولقد جعلت سلطاني عزيزاً ما يرام، وأنا أشهد أن لا إله إلّا الله، وأنک رسول الله، فأقم علي ما ولّيتک إنک لدينا مکين أمين </w:t>
      </w:r>
      <w:r>
        <w:rPr>
          <w:rStyle w:val="FootnoteAnchor"/>
          <w:rtl w:val="true"/>
        </w:rPr>
        <w:footnoteReference w:id="294"/>
      </w:r>
      <w:r>
        <w:rPr>
          <w:rFonts w:ascii="IRNazanin" w:hAnsi="IRNazanin" w:eastAsia="IRNazanin"/>
          <w:color w:val="111111"/>
          <w:sz w:val="28"/>
          <w:sz w:val="28"/>
          <w:szCs w:val="28"/>
          <w:rtl w:val="true"/>
          <w:lang w:bidi="fa-IR"/>
        </w:rPr>
        <w:t>وکان يوسف لا يمتليء شبعاً من الطعام في الأيّام المجدبة ؛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أتجوع وفي يدک خزائن الأرض ؟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أشبع فأنسي الجياع</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وکان قطفير العزيز هلک في تلک الأيّام </w:t>
      </w:r>
      <w:r>
        <w:rPr>
          <w:rStyle w:val="FootnoteAnchor"/>
          <w:rtl w:val="true"/>
        </w:rPr>
        <w:footnoteReference w:id="296"/>
      </w:r>
      <w:r>
        <w:rPr>
          <w:rFonts w:ascii="IRNazanin" w:hAnsi="IRNazanin" w:eastAsia="IRNazanin"/>
          <w:color w:val="111111"/>
          <w:sz w:val="28"/>
          <w:sz w:val="28"/>
          <w:szCs w:val="28"/>
          <w:rtl w:val="true"/>
          <w:lang w:bidi="fa-IR"/>
        </w:rPr>
        <w:t>وافتقرت أمرأته زليخا واحتاجت حتي سألت الناس، فقالوا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يضرّک لو قعدت للعزيز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يوسف يسمّي بالعزيز، وکلّ ملک کان لهم سمّوه بهذا الاسم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أستحي منه، فلم يزالوا بها حتي قعدت له، فأقبل يوسف في موکبه ،</w:t>
      </w:r>
      <w:r>
        <w:rPr>
          <w:rStyle w:val="FootnoteAnchor"/>
          <w:rtl w:val="true"/>
        </w:rPr>
        <w:footnoteReference w:id="297"/>
      </w:r>
      <w:r>
        <w:rPr>
          <w:rFonts w:ascii="IRNazanin" w:hAnsi="IRNazanin" w:eastAsia="IRNazanin"/>
          <w:color w:val="111111"/>
          <w:sz w:val="28"/>
          <w:sz w:val="28"/>
          <w:szCs w:val="28"/>
          <w:rtl w:val="true"/>
          <w:lang w:bidi="fa-IR"/>
        </w:rPr>
        <w:t xml:space="preserve">فقامت إليه زليخا،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من جعل الملوک عبيدة بالمعصية، والعبيد ملوکآً بالطاعة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تيک</w:t>
      </w:r>
      <w:r>
        <w:rPr>
          <w:rStyle w:val="FootnoteAnchor"/>
          <w:rtl w:val="true"/>
        </w:rPr>
        <w:footnoteReference w:id="2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فأمر بها فحولت إلي منزله، وکانت هرمة، فقال لها 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ألست فعلت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کذا وکذا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فإنّي بليت ببلاء لم يبل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بليت بحبّک، ولم يخلق الله لک في الدنيا نظيراً، و بليت بأنّه لم تکن</w:t>
      </w:r>
    </w:p>
    <w:p>
      <w:pPr>
        <w:pStyle w:val="BookText"/>
        <w:rPr/>
      </w:pPr>
      <w:r>
        <w:rPr>
          <w:rFonts w:ascii="Amiri" w:hAnsi="Amiri" w:eastAsia="Amiri" w:cs="Amiri"/>
          <w:color w:val="111111"/>
          <w:sz w:val="28"/>
          <w:sz w:val="28"/>
          <w:szCs w:val="28"/>
          <w:rtl w:val="true"/>
          <w:lang w:bidi="ar-SA"/>
        </w:rPr>
        <w:t>في مصر امرأة أجمل منّي، و بليت بزوج عنّين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حاجتک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اسأل الله ليردّ علئَّ شبابي، فسأل الله فردّ عليها شبابها، وتزوّجها </w:t>
      </w:r>
    </w:p>
    <w:p>
      <w:pPr>
        <w:pStyle w:val="BookText"/>
        <w:rPr/>
      </w:pPr>
      <w:r>
        <w:rPr>
          <w:rFonts w:ascii="IRNazanin" w:hAnsi="IRNazanin" w:eastAsia="IRNazanin"/>
          <w:color w:val="111111"/>
          <w:sz w:val="28"/>
          <w:sz w:val="28"/>
          <w:szCs w:val="28"/>
          <w:rtl w:val="true"/>
          <w:lang w:bidi="fa-IR"/>
        </w:rPr>
        <w:t>يوسف، ودخل بها فوجدها بکراً، ولما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هذا خيراً من ذاک ؟ وولدت له افراثيم </w:t>
      </w:r>
      <w:r>
        <w:rPr>
          <w:rStyle w:val="FootnoteAnchor"/>
          <w:rtl w:val="true"/>
        </w:rPr>
        <w:footnoteReference w:id="300"/>
      </w:r>
      <w:r>
        <w:rPr>
          <w:rFonts w:ascii="Amiri" w:hAnsi="Amiri" w:eastAsia="Amiri" w:cs="Amiri"/>
          <w:color w:val="111111"/>
          <w:sz w:val="28"/>
          <w:sz w:val="28"/>
          <w:szCs w:val="28"/>
          <w:rtl w:val="true"/>
          <w:lang w:bidi="ar-SA"/>
        </w:rPr>
        <w:t>و ميشا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ثمّ انّ يعقوب وبنيه أصابهم ما أصاب الناس فجمعهم أبوهم،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بلغني انّ الطعام يباع بمصر، وانّ صاحبه رجل صالح فاذهبوا إليه فإنّه يحسن إليکم، فتجهّزوا وساروا حتي أتوا مصر فدخلوا علي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فَعَرَفَهُم وهُم لَهُ مُنکِرُونَ</w:t>
      </w:r>
      <w:r>
        <w:rPr>
          <w:rFonts w:eastAsia="Amiri" w:cs="Amiri" w:ascii="Amiri" w:hAnsi="Amiri"/>
          <w:color w:val="111111"/>
          <w:sz w:val="28"/>
          <w:szCs w:val="28"/>
          <w:rtl w:val="true"/>
          <w:lang w:bidi="ar-SA"/>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وکانوا عشرة، وأمسک يعقوب بنيامين أخا يوسف لأمّه؛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بين أن قذفوه في الجبّ وبين أن دخلوا عليه أربعون سنة، فلذلک أنکروه لأنّهم رأوه ملکاً جالساً علي السرير، عليه ثياب الملوک، ولم يخطر ببالهم أنّه يصير إلي تلک الحال، وکان يوسف ينتظر قدومهم عليه وکان اثبت له، فلمّا نظر إليهم وکلّمهم بالعبرانية،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 وما أمرکم ؟ فإنّي أنکر شأنکم</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جهّزهم وأعطاهم وأحسن إليهم في الکيل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أرض الشام رعاة أصابنا الجهد، فجئنا نمتار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عيون جئتم تنظرون إلي عورة بلادي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نحن بجواسيس، وإنما نحن إخوة من أب واحد وهو يعقوب بن إسحاق بن إبراهيم خليل الرحمن، ولو تعلم بأبينا لکرمنا عليک، فإنّه نبيّ الله، وابن أنبيائه، وإنّه لمحزون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أحزَنه، فلعل حزنه کان من قبل سفهکم وجهلکم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الملک، لسنا بسفهاء، ولا جهّال، ولا أتاه الحزن من قبلنا، ولکنّه کان له ابن أصغرنا</w:t>
      </w:r>
      <w:r>
        <w:rPr>
          <w:rStyle w:val="FootnoteAnchor"/>
          <w:rtl w:val="true"/>
        </w:rPr>
        <w:footnoteReference w:id="305"/>
      </w:r>
      <w:r>
        <w:rPr>
          <w:rFonts w:ascii="IRNazanin" w:hAnsi="IRNazanin" w:eastAsia="IRNazanin"/>
          <w:color w:val="111111"/>
          <w:sz w:val="28"/>
          <w:sz w:val="28"/>
          <w:szCs w:val="28"/>
          <w:rtl w:val="true"/>
          <w:lang w:bidi="fa-IR"/>
        </w:rPr>
        <w:t>سنّاً، وإنّه خرج يوماً معنا إلي الصيد فأکله الذئب، فلم يزل بعده حزيناً باکياً</w:t>
      </w:r>
    </w:p>
    <w:p>
      <w:pPr>
        <w:pStyle w:val="BookText"/>
        <w:rPr/>
      </w:pPr>
      <w:r>
        <w:rPr>
          <w:rFonts w:ascii="Amiri" w:hAnsi="Amiri" w:eastAsia="Amiri" w:cs="Amiri"/>
          <w:color w:val="111111"/>
          <w:sz w:val="28"/>
          <w:sz w:val="28"/>
          <w:szCs w:val="28"/>
          <w:rtl w:val="true"/>
          <w:lang w:bidi="ar-SA"/>
        </w:rPr>
        <w:t>فقال لهم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کلّکم من أبٍ وأُمًّ؟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أبونا واحد، وأمّهاتنا شتّي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حمل أباکم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Style w:val="FootnoteAnchor"/>
          <w:rtl w:val="true"/>
        </w:rPr>
        <w:footnoteReference w:id="306"/>
      </w:r>
      <w:r>
        <w:rPr>
          <w:rFonts w:ascii="Amiri" w:hAnsi="Amiri" w:eastAsia="Amiri" w:cs="Amiri"/>
          <w:color w:val="111111"/>
          <w:sz w:val="28"/>
          <w:sz w:val="28"/>
          <w:szCs w:val="28"/>
          <w:rtl w:val="true"/>
          <w:lang w:bidi="ar-SA"/>
        </w:rPr>
        <w:t>أن سرّ حکم کلّکم ؟ ألا حبس واحداً</w:t>
      </w:r>
    </w:p>
    <w:p>
      <w:pPr>
        <w:pStyle w:val="BookText"/>
        <w:rPr/>
      </w:pPr>
      <w:r>
        <w:rPr>
          <w:rFonts w:ascii="IRNazanin" w:hAnsi="IRNazanin" w:eastAsia="IRNazanin"/>
          <w:color w:val="111111"/>
          <w:sz w:val="28"/>
          <w:sz w:val="28"/>
          <w:szCs w:val="28"/>
          <w:rtl w:val="true"/>
          <w:lang w:bidi="fa-IR"/>
        </w:rPr>
        <w:t>منکم يستأنس به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 وإنّما حبس واحداً منّا وهو أصغرنا لأنه أخو الّذي هلک</w:t>
      </w:r>
    </w:p>
    <w:p>
      <w:pPr>
        <w:pStyle w:val="BookText"/>
        <w:rPr/>
      </w:pPr>
      <w:r>
        <w:rPr>
          <w:rFonts w:ascii="Amiri" w:hAnsi="Amiri" w:eastAsia="Amiri" w:cs="Amiri"/>
          <w:color w:val="111111"/>
          <w:sz w:val="28"/>
          <w:sz w:val="28"/>
          <w:szCs w:val="28"/>
          <w:rtl w:val="true"/>
          <w:lang w:bidi="ar-SA"/>
        </w:rPr>
        <w:t>من أمّه، فأبونا يتسلّي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يعلم أنّ الّذي تقولونه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الملک، إنا ببلاد لا يعرفنا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فائنوني بأخيکم الّذي من أبيکم إن کنتم صادقين فأنا</w:t>
      </w:r>
    </w:p>
    <w:p>
      <w:pPr>
        <w:pStyle w:val="BookText"/>
        <w:rPr/>
      </w:pPr>
      <w:r>
        <w:rPr>
          <w:rFonts w:ascii="IRNazanin" w:hAnsi="IRNazanin" w:eastAsia="IRNazanin"/>
          <w:color w:val="111111"/>
          <w:sz w:val="28"/>
          <w:sz w:val="28"/>
          <w:szCs w:val="28"/>
          <w:rtl w:val="true"/>
          <w:lang w:bidi="fa-IR"/>
        </w:rPr>
        <w:t>أرضي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أبانا يحزن علي فراقه وسنراوده عنه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فدعوا عندي رهينة حتي تأتوني بأخيکم الّذي من أبيکم، فاقترعوا بينهم فأصابت القرعة شمعون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يوسف اختار شمعون لأنّه کان </w:t>
      </w:r>
    </w:p>
    <w:p>
      <w:pPr>
        <w:pStyle w:val="BookText"/>
        <w:rPr/>
      </w:pPr>
      <w:r>
        <w:rPr>
          <w:rFonts w:ascii="Amiri" w:hAnsi="Amiri" w:eastAsia="Amiri" w:cs="Amiri"/>
          <w:color w:val="111111"/>
          <w:sz w:val="28"/>
          <w:sz w:val="28"/>
          <w:szCs w:val="28"/>
          <w:rtl w:val="true"/>
          <w:lang w:bidi="ar-SA"/>
        </w:rPr>
        <w:t xml:space="preserve">أحسنهم رأياً فيه، فجعلوها </w:t>
      </w:r>
      <w:r>
        <w:rPr>
          <w:rStyle w:val="FootnoteAnchor"/>
          <w:rtl w:val="true"/>
        </w:rPr>
        <w:footnoteReference w:id="307"/>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يوسف أمر ترجماناً يعرف العبرانيّة أن يکلّمهم، وکان لا يکلّمهم بنفسه ليشبه عليهم، فإنّهم لو عرفوه لها موا في الأرض حياء من أبيهم، فکان في معرفتهم إيّاه مفسدة،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لِفتيانِهِ أجعَلُوا بِضَاعَتَهُم فِي رِحَالِهِم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لعبيده وغلمانه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اجعلوا ثمن طعامهم وما کانوا جاوا به في أوعيتهم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بضاعتهم النعال والادم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يَعرِفُونَهَا إذَا انقَلبُوا إلَي أهِلَهِم لَعَلَّهُم يَرجِعُون</w:t>
      </w:r>
      <w:r>
        <w:rPr>
          <w:rFonts w:eastAsia="Amiri" w:cs="Amiri" w:ascii="Amiri" w:hAnsi="Amiri"/>
          <w:color w:val="111111"/>
          <w:sz w:val="28"/>
          <w:szCs w:val="28"/>
          <w:rtl w:val="true"/>
          <w:lang w:bidi="ar-SA"/>
        </w:rPr>
        <w:t xml:space="preserve">) </w:t>
      </w:r>
      <w:r>
        <w:rPr>
          <w:rStyle w:val="FootnoteAnchor"/>
          <w:rtl w:val="true"/>
        </w:rPr>
        <w:footnoteReference w:id="308"/>
      </w:r>
      <w:r>
        <w:rPr>
          <w:rFonts w:ascii="IRNazanin" w:hAnsi="IRNazanin" w:eastAsia="IRNazanin"/>
          <w:color w:val="111111"/>
          <w:sz w:val="28"/>
          <w:sz w:val="28"/>
          <w:szCs w:val="28"/>
          <w:rtl w:val="true"/>
          <w:lang w:bidi="fa-IR"/>
        </w:rPr>
        <w:t>بعد ذلک لطلب الميرة مرّة أخري، وإنّما فعل ذلک ليعلموا أنّ يوسف ما فعل ذلک إلّا إکراماً لهم</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رأي لؤماً</w:t>
      </w:r>
      <w:r>
        <w:rPr>
          <w:rStyle w:val="FootnoteAnchor"/>
          <w:rtl w:val="true"/>
        </w:rPr>
        <w:footnoteReference w:id="309"/>
      </w:r>
      <w:r>
        <w:rPr>
          <w:rFonts w:ascii="Amiri" w:hAnsi="Amiri" w:eastAsia="Amiri" w:cs="Amiri"/>
          <w:color w:val="111111"/>
          <w:sz w:val="28"/>
          <w:sz w:val="28"/>
          <w:szCs w:val="28"/>
          <w:rtl w:val="true"/>
          <w:lang w:bidi="ar-SA"/>
        </w:rPr>
        <w:t>، أن يأخذ ثمن الطعام من أبيه وإخوته</w:t>
      </w:r>
    </w:p>
    <w:p>
      <w:pPr>
        <w:pStyle w:val="BookText"/>
        <w:rPr/>
      </w:pPr>
      <w:r>
        <w:rPr>
          <w:rFonts w:ascii="IRNazanin" w:hAnsi="IRNazanin" w:eastAsia="IRNazanin"/>
          <w:color w:val="111111"/>
          <w:sz w:val="28"/>
          <w:sz w:val="28"/>
          <w:szCs w:val="28"/>
          <w:rtl w:val="true"/>
          <w:lang w:bidi="fa-IR"/>
        </w:rPr>
        <w:t>مع حاجتهم إليه، فردّه عليهم من حيث لا يعلمون تفضّلاً وکرماً</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رَجَعُوا إلَي أَبِيهِم قَالُوا يَا أبَانَا مُنعِ مِنَّا الکَیلُ</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رجعوا إلي يعقوب سلّموا عليه سلاماً ضعيفاً،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يابنيّ، مالکم تسلّمون سلاماً ضعيفاً؟ ومالي لا أسمع منکم </w:t>
      </w:r>
      <w:r>
        <w:rPr>
          <w:rStyle w:val="FootnoteAnchor"/>
          <w:rtl w:val="true"/>
        </w:rPr>
        <w:footnoteReference w:id="312"/>
      </w:r>
      <w:r>
        <w:rPr>
          <w:rFonts w:ascii="IRNazanin" w:hAnsi="IRNazanin" w:eastAsia="IRNazanin"/>
          <w:color w:val="111111"/>
          <w:sz w:val="28"/>
          <w:sz w:val="28"/>
          <w:szCs w:val="28"/>
          <w:rtl w:val="true"/>
          <w:lang w:bidi="fa-IR"/>
        </w:rPr>
        <w:t>صوت شمعون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أبانا، جئناک </w:t>
      </w:r>
      <w:r>
        <w:rPr>
          <w:rStyle w:val="FootnoteAnchor"/>
          <w:rtl w:val="true"/>
        </w:rPr>
        <w:footnoteReference w:id="313"/>
      </w:r>
      <w:r>
        <w:rPr>
          <w:rFonts w:ascii="IRNazanin" w:hAnsi="IRNazanin" w:eastAsia="IRNazanin"/>
          <w:color w:val="111111"/>
          <w:sz w:val="28"/>
          <w:sz w:val="28"/>
          <w:szCs w:val="28"/>
          <w:rtl w:val="true"/>
          <w:lang w:bidi="fa-IR"/>
        </w:rPr>
        <w:t xml:space="preserve">من عند أعظم الناس ملکاً، ولم ير الناس مثله حکماً وعلماً وخشوعاً وسکينة ووقاراً ولئن کان له شبيه في الدنيا فإنّه يشبهک، </w:t>
      </w:r>
    </w:p>
    <w:p>
      <w:pPr>
        <w:pStyle w:val="BookText"/>
        <w:rPr/>
      </w:pPr>
      <w:r>
        <w:rPr>
          <w:rFonts w:ascii="IRNazanin" w:hAnsi="IRNazanin" w:eastAsia="IRNazanin"/>
          <w:color w:val="111111"/>
          <w:sz w:val="28"/>
          <w:sz w:val="28"/>
          <w:szCs w:val="28"/>
          <w:rtl w:val="true"/>
          <w:lang w:bidi="fa-IR"/>
        </w:rPr>
        <w:t>ولکنّا أهل بيت خلقنا للبلاء</w:t>
      </w:r>
      <w:r>
        <w:rPr>
          <w:rStyle w:val="FootnoteAnchor"/>
          <w:rtl w:val="true"/>
        </w:rPr>
        <w:footnoteReference w:id="314"/>
      </w:r>
      <w:r>
        <w:rPr>
          <w:rFonts w:ascii="IRNazanin" w:hAnsi="IRNazanin" w:eastAsia="IRNazanin"/>
          <w:color w:val="111111"/>
          <w:sz w:val="28"/>
          <w:sz w:val="28"/>
          <w:szCs w:val="28"/>
          <w:rtl w:val="true"/>
          <w:lang w:bidi="fa-IR"/>
        </w:rPr>
        <w:t xml:space="preserve">، انّه اتّهمنا وزعم أن لايصدقنا حتي ترسل معنا بنيامين برسالة منک تخبره عن </w:t>
      </w:r>
      <w:r>
        <w:rPr>
          <w:rStyle w:val="FootnoteAnchor"/>
          <w:rtl w:val="true"/>
        </w:rPr>
        <w:footnoteReference w:id="315"/>
      </w:r>
      <w:r>
        <w:rPr>
          <w:rFonts w:ascii="Amiri" w:hAnsi="Amiri" w:eastAsia="Amiri" w:cs="Amiri"/>
          <w:color w:val="111111"/>
          <w:sz w:val="28"/>
          <w:sz w:val="28"/>
          <w:szCs w:val="28"/>
          <w:rtl w:val="true"/>
          <w:lang w:bidi="ar-SA"/>
        </w:rPr>
        <w:t>حزنک، وما الّذي أحزنک ؟ وعن سرعة الشيب إليک، وذهاب بصرک،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مُنعَ مِنَّا الکَيلُ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المستقبل وإلّا فهم کانوا قد اکتالوا، أي منع منّا في المستقبل إن لم نأته بأخينا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فَلَاکَیلَ لَکُم عِندِي وَلاَ تَقَرَبُونِ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فأرسل معنا، فإن لم ترسله معنا منعنا الکيل فأرسله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لَهُ لَحَافِظُونَ</w:t>
      </w:r>
      <w:r>
        <w:rPr>
          <w:rFonts w:eastAsia="Amiri" w:cs="Amiri" w:ascii="Amiri" w:hAnsi="Amiri"/>
          <w:color w:val="111111"/>
          <w:sz w:val="28"/>
          <w:szCs w:val="28"/>
          <w:rtl w:val="true"/>
          <w:lang w:bidi="ar-SA"/>
        </w:rPr>
        <w:t xml:space="preserve">) </w:t>
      </w:r>
      <w:r>
        <w:rPr>
          <w:rStyle w:val="FootnoteAnchor"/>
          <w:rtl w:val="true"/>
        </w:rPr>
        <w:footnoteReference w:id="317"/>
      </w:r>
      <w:r>
        <w:rPr>
          <w:rFonts w:ascii="IRNazanin" w:hAnsi="IRNazanin" w:eastAsia="IRNazanin"/>
          <w:color w:val="111111"/>
          <w:sz w:val="28"/>
          <w:sz w:val="28"/>
          <w:szCs w:val="28"/>
          <w:rtl w:val="true"/>
          <w:lang w:bidi="fa-IR"/>
        </w:rPr>
        <w:t>من أن يصيبه سوء أو مکروه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آمَنُکُم عَلَيهِ إلاَّ کَمَا أمِنتُکُم عَلَی أَخِيِه مِن 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قرعهم عليه السلام ليحثّهم علي حفظه وکِلاءتِهِ وإلّا فإنّه کان يعلم أنّهم في هذه الحال لا يفعلون ما لا يجوز،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فَاللهُ خَيرُ حَافِظاً وَهُوَ أرحَمُ الرَّاحِمِينَ</w:t>
      </w:r>
      <w:r>
        <w:rPr>
          <w:rFonts w:eastAsia="Amiri" w:cs="Amiri" w:ascii="Amiri" w:hAnsi="Amiri"/>
          <w:color w:val="111111"/>
          <w:sz w:val="28"/>
          <w:szCs w:val="28"/>
          <w:rtl w:val="true"/>
          <w:lang w:bidi="ar-SA"/>
        </w:rPr>
        <w:t>)</w:t>
      </w:r>
      <w:r>
        <w:rPr>
          <w:rStyle w:val="FootnoteAnchor"/>
          <w:rtl w:val="true"/>
        </w:rPr>
        <w:footnoteReference w:id="318"/>
      </w:r>
      <w:r>
        <w:rPr>
          <w:rFonts w:ascii="Amiri" w:hAnsi="Amiri" w:eastAsia="Amiri" w:cs="Amiri"/>
          <w:color w:val="111111"/>
          <w:sz w:val="28"/>
          <w:sz w:val="28"/>
          <w:szCs w:val="28"/>
          <w:rtl w:val="true"/>
          <w:lang w:bidi="ar-SA"/>
        </w:rPr>
        <w:t>يرحم ضعفي، وکبر سنّي، ويردّه عليّ</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الخبر أنّ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فبعزّتي وجلالي لأردّنّهما إليک بعد أن توکّلت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فَتَحُوا مَتَاعَهُم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أوعية الطعام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وَجَدوا بِضَاعَتَهُم رُدَّت إلَيهِم قَالُوا يَا أبَانَا مَا 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xml:space="preserve">نطلب بعد هذا ؟ کال لنا، وَرَدَّ علينا بضاعتنا، أرادوا أن تطيب نفس يعقوب، ويرسل معهم أخاهم، أي فلا ينبغي أن نخاف علي أخينا ممّن قد أحسن إلينا هذا الإحسان، فأرسله معنا فإنّا تحفظه، ونردّه سالماً،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وَنَزدَادُ کَيلَ بَعِيرٍ</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لأنّ يوسف عليه السلام کان لا </w:t>
      </w:r>
    </w:p>
    <w:p>
      <w:pPr>
        <w:pStyle w:val="BookText"/>
        <w:rPr/>
      </w:pPr>
      <w:r>
        <w:rPr>
          <w:rFonts w:ascii="Amiri" w:hAnsi="Amiri" w:eastAsia="Amiri" w:cs="Amiri"/>
          <w:color w:val="111111"/>
          <w:sz w:val="28"/>
          <w:sz w:val="28"/>
          <w:szCs w:val="28"/>
          <w:rtl w:val="true"/>
          <w:lang w:bidi="ar-SA"/>
        </w:rPr>
        <w:t>يزيد الرجل يأتي من الآفاق علي وقر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يعقوب عليه السلام رده البضاعة، وتحقّق عنده إکرام الملک إيّاهم وعزم علي إرسال ابن يامين،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 أُزسِلَهُ مَعَکُم حَتَّي تُؤتُونِ مَؤثِقاً مِنَ اللهِ لَتَأتُنَّني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لتردّنّه إليّ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تحلفوا بحقّ محمد خاتم النبييّن صلّي الله عليه و آله و سيّد المرسلين ألّا تغدروا بأخيکم، ولتأتنّني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وإلَّا أنّ يُحَاطَ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تغلبوا عليه، والمعني إلّا أن يحال بينکم وبينه بيد عالية، فحلفوا له بحقّ محمد ومنزلته من ربّه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عَلي مَا تَقُولُ وَکِيلُ</w:t>
      </w:r>
      <w:r>
        <w:rPr>
          <w:rFonts w:eastAsia="Amiri" w:cs="Amiri" w:ascii="Amiri" w:hAnsi="Amiri"/>
          <w:color w:val="111111"/>
          <w:sz w:val="28"/>
          <w:szCs w:val="28"/>
          <w:rtl w:val="true"/>
          <w:lang w:bidi="ar-SA"/>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أي شاهد حافظ، وإنّما أرسل يعقوب ابن يامين معهم لأنّه علم أنّهم لمّا کبروا ندموا علي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فرط منهم في أمر يوسف، ولم يصّروا علي ذلک، ولهذا وثق بهم، وإنّما عيّرهم</w:t>
      </w:r>
    </w:p>
    <w:p>
      <w:pPr>
        <w:pStyle w:val="BookText"/>
        <w:rPr/>
      </w:pPr>
      <w:r>
        <w:rPr>
          <w:rFonts w:ascii="Amiri" w:hAnsi="Amiri" w:eastAsia="Amiri" w:cs="Amiri"/>
          <w:color w:val="111111"/>
          <w:sz w:val="28"/>
          <w:sz w:val="28"/>
          <w:szCs w:val="28"/>
          <w:rtl w:val="true"/>
          <w:lang w:bidi="ar-SA"/>
        </w:rPr>
        <w:t>بحديث يوسف حثّاً لهم علي حفظ أخيهم</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ولمّا تجهّزوا للمسير قال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تَدخُلُوا مِن بَاب وَاحِدٍ وَأذخُلُوا مِن أَبوَابٍ مُتَفَرَّقَةٍ</w:t>
      </w:r>
      <w:r>
        <w:rPr>
          <w:rStyle w:val="FootnoteAnchor"/>
          <w:rtl w:val="true"/>
        </w:rPr>
        <w:footnoteReference w:id="324"/>
      </w:r>
      <w:r>
        <w:rPr>
          <w:rFonts w:ascii="IRNazanin" w:hAnsi="IRNazanin" w:eastAsia="IRNazanin"/>
          <w:color w:val="111111"/>
          <w:sz w:val="28"/>
          <w:sz w:val="28"/>
          <w:szCs w:val="28"/>
          <w:rtl w:val="true"/>
          <w:lang w:bidi="fa-IR"/>
        </w:rPr>
        <w:t>خاف عليهم العين لأنّهم کانوا ذوي جمال وهيئة وکمال وهم إخوة أولاد رجل واحد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 عليهم حسد الناس لهم، وأن يبلغ الملک قوتهم وبطشهم فيحبسهم أو يقتلهم خوفا علي ملکه، والأوّل أصحّ، لأنّه ورد في الخبر عن رسول الله صلّي الله عليه و آله أنّ العين حقّ، والعين تستنزل الحالق، والحالق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المکان المرتفع من الجبل وغيره، فجعل صلّي الله عليه و آله العين کأنّها تحطّ ذروة الجبل من قوّة أخذها، وشدّة بطشها</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زبدة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حاشية مصباح الکفعمي</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صلّي الله عليه و آله کان يعوّذ الحسن والحسين عليهما السلام، فکان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أُعيذکما بکلمات الله التامّة، من کلّ شيطان وهامة، ومن کلّ عين لامّة</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وروي أنّ إبراهيم عليه السلام عوّذ ابنيه ، وأنّ موسي عوّذ بني هارون</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بهذه العوذة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بني جعفر کانوا غلماناً بيضاً فقالت أسماء بنت 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Amiri" w:hAnsi="Amiri" w:eastAsia="Amiri" w:cs="Amiri"/>
          <w:color w:val="111111"/>
          <w:sz w:val="28"/>
          <w:sz w:val="28"/>
          <w:szCs w:val="28"/>
          <w:rtl w:val="true"/>
          <w:lang w:bidi="ar-SA"/>
        </w:rPr>
        <w:t>رسول الله ، إنّ العين إليهم سريعة أفأسترقي لهم من العين ؟</w:t>
      </w:r>
    </w:p>
    <w:p>
      <w:pPr>
        <w:pStyle w:val="BookText"/>
        <w:rPr/>
      </w:pPr>
      <w:r>
        <w:rPr>
          <w:rFonts w:ascii="Amiri" w:hAnsi="Amiri" w:eastAsia="Amiri" w:cs="Amiri"/>
          <w:color w:val="111111"/>
          <w:sz w:val="28"/>
          <w:sz w:val="28"/>
          <w:szCs w:val="28"/>
          <w:rtl w:val="true"/>
          <w:lang w:bidi="ar-SA"/>
        </w:rPr>
        <w:t xml:space="preserve">فقال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وروي أنّ جبرئيل رقي رسول الله صلّي الله عليه و آله وعلّمه هذه الرقية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بسم الله أرقيک، من عين کلّ حاسد، الله يشفيک</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روي في الأمالي 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أرقيک من کل شيء يؤذيک، من شرّ کلّ نفس أو عين حاسد، والله يشفيک، بسم الله أرقيک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النبي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شيء يسبق القدر لسبقته العين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 xml:space="preserve">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دَخَلُوا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أمَرَهُم أبُوهُم</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أي من أبواب متفرّقة؛</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لمصر أربعة أبواب فدخلوا من أبوابها الأربعة متفرّقين</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ثمّ دخلوا علي يوسف مجتمعين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أخونا قد جئنا به کما أمرتنا،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أحسنتم ، ثمّ أنزلهم وأکرمهم، ثم صنع لهم ضيافة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ليجلس کلّ ابني أم علي مائدة، فجلسوا فبقي ابني</w:t>
      </w:r>
      <w:r>
        <w:rPr>
          <w:rStyle w:val="FootnoteAnchor"/>
          <w:rtl w:val="true"/>
        </w:rPr>
        <w:footnoteReference w:id="334"/>
      </w:r>
      <w:r>
        <w:rPr>
          <w:rFonts w:ascii="IRNazanin" w:hAnsi="IRNazanin" w:eastAsia="IRNazanin"/>
          <w:color w:val="111111"/>
          <w:sz w:val="28"/>
          <w:sz w:val="28"/>
          <w:szCs w:val="28"/>
          <w:rtl w:val="true"/>
          <w:lang w:bidi="fa-IR"/>
        </w:rPr>
        <w:t>يامين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الاتجلس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قلت</w:t>
      </w:r>
      <w:r>
        <w:rPr>
          <w:rFonts w:eastAsia="IRNazanin" w:cs="IRNazanin"/>
          <w:color w:val="111111"/>
          <w:sz w:val="28"/>
          <w:szCs w:val="28"/>
          <w:rtl w:val="true"/>
          <w:lang w:bidi="fa-IR"/>
        </w:rPr>
        <w:t>: ]</w:t>
      </w:r>
      <w:r>
        <w:rPr>
          <w:rStyle w:val="FootnoteAnchor"/>
          <w:rtl w:val="true"/>
        </w:rPr>
        <w:footnoteReference w:id="335"/>
      </w:r>
      <w:r>
        <w:rPr>
          <w:rFonts w:ascii="IRNazanin" w:hAnsi="IRNazanin" w:eastAsia="IRNazanin"/>
          <w:color w:val="111111"/>
          <w:sz w:val="28"/>
          <w:sz w:val="28"/>
          <w:szCs w:val="28"/>
          <w:rtl w:val="true"/>
          <w:lang w:bidi="fa-IR"/>
        </w:rPr>
        <w:t>ليجلس کلّ ابني أمّ علي مائدة وليس لي</w:t>
      </w:r>
    </w:p>
    <w:p>
      <w:pPr>
        <w:pStyle w:val="BookText"/>
        <w:rPr/>
      </w:pPr>
      <w:r>
        <w:rPr>
          <w:rFonts w:ascii="Amiri" w:hAnsi="Amiri" w:eastAsia="Amiri" w:cs="Amiri"/>
          <w:color w:val="111111"/>
          <w:sz w:val="28"/>
          <w:sz w:val="28"/>
          <w:szCs w:val="28"/>
          <w:rtl w:val="true"/>
          <w:lang w:bidi="ar-SA"/>
        </w:rPr>
        <w:t>فيهم ابن أمّ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کان لک ابن 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هؤلاء أنّ الذئب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بلغ من حزنک عليه؟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أحد عشر ابنا کلّهم اشتقت له اسماً من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شممت النساء وعانقتهنّ، وشممت الولد من بعده؟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أباً صالحاً وقد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لعلّ الله يخرج منک ذرّيّة تثقل</w:t>
      </w:r>
    </w:p>
    <w:p>
      <w:pPr>
        <w:pStyle w:val="BookText"/>
        <w:rPr/>
      </w:pPr>
      <w:r>
        <w:rPr>
          <w:rFonts w:ascii="Amiri" w:hAnsi="Amiri" w:eastAsia="Amiri" w:cs="Amiri"/>
          <w:color w:val="111111"/>
          <w:sz w:val="28"/>
          <w:sz w:val="28"/>
          <w:szCs w:val="28"/>
          <w:rtl w:val="true"/>
          <w:lang w:bidi="ar-SA"/>
        </w:rPr>
        <w:t>الأرض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فاجلس معي علي مائدتي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إخوة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فضّل الله يوسف وأخاه حتي أجلسة الملک علي</w:t>
      </w:r>
    </w:p>
    <w:p>
      <w:pPr>
        <w:pStyle w:val="BookText"/>
        <w:rPr/>
      </w:pPr>
      <w:r>
        <w:rPr>
          <w:rFonts w:ascii="IRNazanin" w:hAnsi="IRNazanin" w:eastAsia="IRNazanin"/>
          <w:color w:val="111111"/>
          <w:sz w:val="28"/>
          <w:sz w:val="28"/>
          <w:szCs w:val="28"/>
          <w:rtl w:val="true"/>
          <w:lang w:bidi="fa-IR"/>
        </w:rPr>
        <w:t>مائدته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نهضوا بعد أن أکلوا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أخاکم يبيت عندي، فبات عند يوسف،</w:t>
      </w:r>
    </w:p>
    <w:p>
      <w:pPr>
        <w:pStyle w:val="BookText"/>
        <w:rPr/>
      </w:pPr>
      <w:r>
        <w:rPr>
          <w:rFonts w:ascii="IRNazanin" w:hAnsi="IRNazanin" w:eastAsia="IRNazanin"/>
          <w:color w:val="111111"/>
          <w:sz w:val="28"/>
          <w:sz w:val="28"/>
          <w:szCs w:val="28"/>
          <w:rtl w:val="true"/>
          <w:lang w:bidi="fa-IR"/>
        </w:rPr>
        <w:t>فقال له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 أن أکون أخاک بدل أخيک الهالک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أخاً مثلک، لکن لم يلدک يعقوب ولا راحيل، فبکي يوسف، وقام إليه واعتنقه،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أخوک يوسف، فلا تحزن علي ما صنعوا بنا فيما مضي، فإن الله قد أحسن إلينا، وجمعنا علي خيرٍ، ولا تعلمهم بذلک، وأنا لا أُفارقک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تعلم اغتمام والدي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إلي ذلک إلّا أنّ السبيل إلي ما لا يحمل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أبالي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ما بدا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أُدسّ صاعي في رحلک، ثمّ أنادي عليک بأنّک سرقته ليتهيّأ لي</w:t>
      </w:r>
    </w:p>
    <w:p>
      <w:pPr>
        <w:pStyle w:val="BookText"/>
        <w:rPr/>
      </w:pPr>
      <w:r>
        <w:rPr>
          <w:rFonts w:ascii="IRNazanin" w:hAnsi="IRNazanin" w:eastAsia="IRNazanin"/>
          <w:color w:val="111111"/>
          <w:sz w:val="28"/>
          <w:sz w:val="28"/>
          <w:szCs w:val="28"/>
          <w:rtl w:val="true"/>
          <w:lang w:bidi="fa-IR"/>
        </w:rPr>
        <w:t>ردّک بعد تسريحک معهم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بجليلي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الصاع أوّل مشربة للملک مصوغة من فضّة مموّهة بالذهب؛</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 ذهبٍ مرصّعة بالجواهر، ثم لمّا وقع القحط جعلت مکيالاً يکال بها الطعام، ثمّ انطلقوا راجعين إلي أبيهم ومعهم أخوهم ابن يامين، فلمّا فصلوا عن مصر أرسل يوسف في أعقابهم رجاله، فنادوا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أَيَّتُهَا العِيرُ إنّکُم لَسَا رقُونَ </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يوسف أمر المنادي أن ينادي إنکم لسارقون ولن ترد سرقة الصاع، وإنّما عني به إنّکم سرقتم يوسف من أبيه، وألقيتموه في الجبّ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وأقبلوا أصحاب العير علي أصحاب يوسف قائلين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تَفقِدُونَ قَالوا نَفقِدُ صُوَاعَ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صاعه ومشربته </w:t>
      </w:r>
      <w:r>
        <w:rPr>
          <w:rStyle w:val="FootnoteAnchor"/>
          <w:rtl w:val="true"/>
        </w:rPr>
        <w:footnoteReference w:id="337"/>
      </w:r>
      <w:r>
        <w:rPr>
          <w:rFonts w:ascii="Amiri" w:hAnsi="Amiri" w:eastAsia="Amiri" w:cs="Amiri"/>
          <w:color w:val="111111"/>
          <w:sz w:val="28"/>
          <w:sz w:val="28"/>
          <w:szCs w:val="28"/>
          <w:rtl w:val="true"/>
          <w:lang w:bidi="ar-SA"/>
        </w:rPr>
        <w:t>وَلِمَن جَاءَ بِهِ حِملُ بَعِيرٍ</w:t>
      </w:r>
      <w:r>
        <w:rPr>
          <w:rFonts w:eastAsia="Amiri" w:cs="Amiri" w:ascii="Amiri" w:hAnsi="Amiri"/>
          <w:color w:val="111111"/>
          <w:sz w:val="28"/>
          <w:szCs w:val="28"/>
          <w:rtl w:val="true"/>
          <w:lang w:bidi="ar-SA"/>
        </w:rPr>
        <w:t>)</w:t>
      </w:r>
      <w:r>
        <w:rPr>
          <w:rStyle w:val="FootnoteAnchor"/>
          <w:rtl w:val="true"/>
        </w:rPr>
        <w:footnoteReference w:id="338"/>
      </w:r>
      <w:r>
        <w:rPr>
          <w:rFonts w:ascii="Amiri" w:hAnsi="Amiri" w:eastAsia="Amiri" w:cs="Amiri"/>
          <w:color w:val="111111"/>
          <w:sz w:val="28"/>
          <w:sz w:val="28"/>
          <w:szCs w:val="28"/>
          <w:rtl w:val="true"/>
          <w:lang w:bidi="ar-SA"/>
        </w:rPr>
        <w:t>فأجابهم إخوة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تَاللهِ لَقَد عَلمِتُم مَا جِئنَا لِنُفسِدَ فِي الأَرضِ وَمَا کُنَّا سَارِقِينَ</w:t>
      </w:r>
      <w:r>
        <w:rPr>
          <w:rFonts w:eastAsia="Amiri" w:cs="Amiri" w:ascii="Amiri" w:hAnsi="Amiri"/>
          <w:color w:val="111111"/>
          <w:sz w:val="28"/>
          <w:szCs w:val="28"/>
          <w:rtl w:val="true"/>
          <w:lang w:bidi="ar-SA"/>
        </w:rPr>
        <w:t xml:space="preserve">) </w:t>
      </w:r>
      <w:r>
        <w:rPr>
          <w:rStyle w:val="FootnoteAnchor"/>
          <w:rtl w:val="true"/>
        </w:rPr>
        <w:footnoteReference w:id="339"/>
      </w:r>
      <w:r>
        <w:rPr>
          <w:rFonts w:ascii="IRNazanin" w:hAnsi="IRNazanin" w:eastAsia="IRNazanin"/>
          <w:color w:val="111111"/>
          <w:sz w:val="28"/>
          <w:sz w:val="28"/>
          <w:szCs w:val="28"/>
          <w:rtl w:val="true"/>
          <w:lang w:bidi="fa-IR"/>
        </w:rPr>
        <w:t>فإنّکم اطّلعتم علي حسن سيرتنا مرّة بعد أخري، فقد علمتم أنّ السرقة ليست من شأننا؛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قالوا ذلک لأنهم ردوا البضاعة التي وجدوها في رحالهم مخافة أن تکون وضعت بغير إذن الملک لأنّ من ردّما وجد لا يکون سارقاً؛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لمّا دخلوا مصر في أوّل مرّة رأوهم قد شدّوا أفواه دو ابّهم کي لا تتناول الحرث والزرع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فردّوا العير بأجمعها إلي مصر، فلمّا حضروا عند يوسف قيل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w:t>
      </w:r>
    </w:p>
    <w:p>
      <w:pPr>
        <w:pStyle w:val="BookText"/>
        <w:rPr/>
      </w:pPr>
      <w:r>
        <w:rPr>
          <w:rFonts w:ascii="IRNazanin" w:hAnsi="IRNazanin" w:eastAsia="IRNazanin"/>
          <w:color w:val="111111"/>
          <w:sz w:val="28"/>
          <w:sz w:val="28"/>
          <w:szCs w:val="28"/>
          <w:rtl w:val="true"/>
          <w:lang w:bidi="fa-IR"/>
        </w:rPr>
        <w:t>السارقون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أن نکون سارقين </w:t>
      </w:r>
    </w:p>
    <w:p>
      <w:pPr>
        <w:pStyle w:val="BookText"/>
        <w:rPr/>
      </w:pPr>
      <w:r>
        <w:rPr>
          <w:rFonts w:ascii="Amiri" w:hAnsi="Amiri" w:eastAsia="Amiri" w:cs="Amiri"/>
          <w:color w:val="111111"/>
          <w:sz w:val="28"/>
          <w:sz w:val="28"/>
          <w:szCs w:val="28"/>
          <w:rtl w:val="true"/>
          <w:lang w:bidi="ar-SA"/>
        </w:rPr>
        <w:t>فقال لهم الّذين ناداهم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جزاء السارق عندکم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کَاذِبيِن</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في 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نسرق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جَزَاؤُهُ مَن وُجِدَ فِي رَحِلِه فَهُوَ جَزَاؤُهُ</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أي يسترقّ</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السّنة کانت في بني إسرائيل أنّ السارق يسترقّ بسرقته، وفي دين الملک الضرب والضمان، فلهذا قال لهم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السارق عندکم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يسترّق بسرقته،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فَبَدأَ بِأَوعِيَتهِم قَبلَ وِعَاءِ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لإزالة 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أستَخرَجَهَا مِن وِعَاءِ أَخِيهِ</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وإنّما بدأ بأوعيتهم لأنّه لو بدأ بوعاء أخيه العلموا أنّه هو الّذي وضعها فيه، فأقبلوا علي بنيامين،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و سوّدت وجوهنا، متي أخذت هذا الصاع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هذا الصاع في رحلي الّذي وضع الدراهم في رحالکم</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فأقبلوا إخوة يوسف علي يوسف قائلين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يَسرِق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 أخُ لَهُ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فليست سرقته بأمر بديع فإنّه اقتدي بأخيه يوسف واختلف في السرقة الّتي أنبؤا بها يوسف ؛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منطقة إسحاق عليه السلام، وکانت عند عمّة يوسف، وکانت أکبر ولد إسحاق، وکانوا يتوارثونها بالکبر، وکانت تحضن يوسف و تربيّه بعد وفاة أمّه، و تحبّه حبّاً شديداً، فلمّا ترعرع أراد يعقوب أن يستردّه منها، فاحتالت وجاءت بالمنطقة وشّدتها علي وسط يوسف وادّعت أنّه سرقها، وکان من ستتهم استرقاق السارق، فحبسته بذلک السبب عندها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فأخفي يوسف تلک الکلمة الّتي قالوها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يبدِهَا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أنتُم شَرُّ مَکَاناً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السرق لأنکم سرقتم أخاکم من أبيکم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 بِمَا</w:t>
      </w:r>
    </w:p>
    <w:p>
      <w:pPr>
        <w:pStyle w:val="BookText"/>
        <w:rPr/>
      </w:pPr>
      <w:r>
        <w:rPr>
          <w:rFonts w:ascii="Amiri" w:hAnsi="Amiri" w:eastAsia="Amiri" w:cs="Amiri"/>
          <w:color w:val="111111"/>
          <w:sz w:val="28"/>
          <w:sz w:val="28"/>
          <w:szCs w:val="28"/>
          <w:rtl w:val="true"/>
          <w:lang w:bidi="ar-SA"/>
        </w:rPr>
        <w:t>تَصِفُونَ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والظاهر أنّه أسرّ هذا المقال في نفسه ، ثمّ جهر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أعلَمُ بِمَا تَصِفُونَ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فأقبلوا بالخضوع علي يوسف والاستعطاف قائلين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أيُّهَا العَزِيزُ إنَّ لَه أَ باً شَيخاًکبِيراً فَخُذ أَحَدَنَا مَکَانَهُ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إنّما قالوا هذا لما علموا أنّه استحقّه فسألوه أن يأخذ عنه بدلاً شفقة علي والدهم، ورقّقوا </w:t>
      </w:r>
      <w:r>
        <w:rPr>
          <w:rStyle w:val="FootnoteAnchor"/>
          <w:rtl w:val="true"/>
        </w:rPr>
        <w:footnoteReference w:id="345"/>
      </w:r>
      <w:r>
        <w:rPr>
          <w:rFonts w:ascii="Amiri" w:hAnsi="Amiri" w:eastAsia="Amiri" w:cs="Amiri"/>
          <w:color w:val="111111"/>
          <w:sz w:val="28"/>
          <w:sz w:val="28"/>
          <w:szCs w:val="28"/>
          <w:rtl w:val="true"/>
          <w:lang w:bidi="ar-SA"/>
        </w:rPr>
        <w:t xml:space="preserve">في القول علي سبيل الاسترحام ومعناه کبيراً في السنّ؛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کبيراً في القدر، فلا ينبغي أن يسترقّ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تَرَاکَ مِنَ المُحسِنينَ</w:t>
      </w:r>
      <w:r>
        <w:rPr>
          <w:rFonts w:eastAsia="Amiri" w:cs="Amiri" w:ascii="Amiri" w:hAnsi="Amiri"/>
          <w:color w:val="111111"/>
          <w:sz w:val="28"/>
          <w:szCs w:val="28"/>
          <w:rtl w:val="true"/>
          <w:lang w:bidi="ar-SA"/>
        </w:rPr>
        <w:t>)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فأجابهم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نَأخُذَ إلَّا مَن وَجَدنَا مَتَاعَنَا عِندَهُ</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أي نأخذ البريء بجرم السقيم، ولم يقل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تحرّزاً من الکذب، فلمّا استيأسوا من يوسف أن يجيبهم إلي ما سألوه انفردوا عن الناس من غير أن يکون معهم من ليس منهم يتناجون فيما يفعلون في ذهابهم لأبيهم بغير أخيهم وهل يرجعون أو يقيمون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کبيرهم وهو روبيل، وکان أسنّهم، وکان ابن خالة يوسف، وهو الّذي نهي إخوته عن قتله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تَعلَمُوا أنَّ أبَاکُم قَد أَخَذَ عَلَيَکُم مَوثِقاً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فذکّرهم 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أبرَحَ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أزال بهذه الأرض، ولا أزول عنها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يَاذَنَ لِي اَبِي</w:t>
      </w:r>
      <w:r>
        <w:rPr>
          <w:rFonts w:eastAsia="Amiri" w:cs="Amiri" w:ascii="Amiri" w:hAnsi="Amiri"/>
          <w:color w:val="111111"/>
          <w:sz w:val="28"/>
          <w:szCs w:val="28"/>
          <w:rtl w:val="true"/>
          <w:lang w:bidi="ar-SA"/>
        </w:rPr>
        <w:t>)</w:t>
      </w:r>
      <w:r>
        <w:rPr>
          <w:rStyle w:val="FootnoteAnchor"/>
          <w:rtl w:val="true"/>
        </w:rPr>
        <w:footnoteReference w:id="348"/>
      </w:r>
      <w:r>
        <w:rPr>
          <w:rFonts w:ascii="IRNazanin" w:hAnsi="IRNazanin" w:eastAsia="IRNazanin"/>
          <w:color w:val="111111"/>
          <w:sz w:val="28"/>
          <w:sz w:val="28"/>
          <w:szCs w:val="28"/>
          <w:rtl w:val="true"/>
          <w:lang w:bidi="fa-IR"/>
        </w:rPr>
        <w:t>في البراح والرجوع أو الموت فيکون ذلک عذراً إليّ</w:t>
      </w:r>
    </w:p>
    <w:p>
      <w:pPr>
        <w:pStyle w:val="BookText"/>
        <w:rPr/>
      </w:pPr>
      <w:r>
        <w:rPr>
          <w:rFonts w:ascii="Amiri" w:hAnsi="Amiri" w:eastAsia="Amiri" w:cs="Amiri"/>
          <w:color w:val="111111"/>
          <w:sz w:val="28"/>
          <w:sz w:val="28"/>
          <w:szCs w:val="28"/>
          <w:rtl w:val="true"/>
          <w:lang w:bidi="ar-SA"/>
        </w:rPr>
        <w:t>عند أبي</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 إلَي أَبِيکُم فَقُولُوا يَا أبَانَا إنَّ أبنَکَ سَرَقَ وَمَا شَهِدنَا إلَّا بِمَا عَلِمنَا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شهدنا انّ السارق يسترقّ إلّا بما علمنا أنّ الحکم ذلک، ولم نعلم أنّ ابنک سرق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لا</w:t>
      </w:r>
      <w:r>
        <w:rPr>
          <w:rFonts w:eastAsia="Amiri" w:cs="Amiri" w:ascii="Amiri" w:hAnsi="Amiri"/>
          <w:color w:val="111111"/>
          <w:sz w:val="28"/>
          <w:szCs w:val="28"/>
          <w:rtl w:val="true"/>
          <w:lang w:bidi="ar-SA"/>
        </w:rPr>
        <w:t xml:space="preserve">] </w:t>
      </w:r>
      <w:r>
        <w:rPr>
          <w:rStyle w:val="FootnoteAnchor"/>
          <w:rtl w:val="true"/>
        </w:rPr>
        <w:footnoteReference w:id="350"/>
      </w:r>
      <w:r>
        <w:rPr>
          <w:rFonts w:ascii="IRNazanin" w:hAnsi="IRNazanin" w:eastAsia="IRNazanin"/>
          <w:color w:val="111111"/>
          <w:sz w:val="28"/>
          <w:sz w:val="28"/>
          <w:szCs w:val="28"/>
          <w:rtl w:val="true"/>
          <w:lang w:bidi="fa-IR"/>
        </w:rPr>
        <w:t xml:space="preserve">؟ وإنّما قالوا ذلک إلا لما قال لهم يعقوب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يدري الملک انّ السارق يؤخذ بسرقته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ويسترقّ</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وإنّما علم ذلک بقولکم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اشهدنا إلّا بما علمنا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کُنَّا لِلغَيبِ حَافِظِينَ</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 xml:space="preserve">، أي لانعلم أسرق أم کذبوا عليه ؟ وإنّما نعلم منه ما کان يحدث في حضورنا معه، فإذا غاب الانعلم ما يصنع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 القَريَة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أهل القرية، واسأل أهل العير،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 من شئت من أهل مصر عن هذا الأمر، فإنّ هذا أمر شائع فيهم يخبرک به من سألته، وکان معهم جماعة من أهل مصر صاروا إلي الناحية الّتي کان فيها يعقوب، واسأل العير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الَّتي أقَبَلنَا فِيهَا</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أي القافلة الّتي أقبلنا فيها، وکانت القافلة من أرض کنعان، وکانوا يمتارون في مصر، وإنّما قالوا ذلک لأنّهم کانوا متّهمين عند يعقوب، فقال لهم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عندي ان الأمر کما تقولونه،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سَوَّلَت لَکُم أَنفُسُکُم أَمراً فَصَبر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سأصبر صبراً جميلاً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عَسَي اللهُ أن يأتِيَنِي 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بيوسف وابن يامين وروبيل أو شمعون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لاوي أو </w:t>
      </w:r>
    </w:p>
    <w:p>
      <w:pPr>
        <w:pStyle w:val="BookText"/>
        <w:rPr/>
      </w:pPr>
      <w:r>
        <w:rPr>
          <w:rFonts w:ascii="Amiri" w:hAnsi="Amiri" w:eastAsia="Amiri" w:cs="Amiri"/>
          <w:color w:val="111111"/>
          <w:sz w:val="28"/>
          <w:sz w:val="28"/>
          <w:szCs w:val="28"/>
          <w:rtl w:val="true"/>
          <w:lang w:bidi="ar-SA"/>
        </w:rPr>
        <w:t>يهوذا</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العَلِيمُ الحَکِيمُ</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الحزن لما بلغه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w:t>
      </w:r>
      <w:r>
        <w:rPr>
          <w:rFonts w:eastAsia="Amiri" w:cs="Amiri" w:ascii="Amiri" w:hAnsi="Amiri"/>
          <w:color w:val="111111"/>
          <w:sz w:val="28"/>
          <w:szCs w:val="28"/>
          <w:rtl w:val="true"/>
          <w:lang w:bidi="ar-SA"/>
        </w:rPr>
        <w:t>)</w:t>
      </w:r>
      <w:r>
        <w:rPr>
          <w:rStyle w:val="FootnoteAnchor"/>
          <w:rtl w:val="true"/>
        </w:rPr>
        <w:footnoteReference w:id="357"/>
      </w:r>
      <w:r>
        <w:rPr>
          <w:rFonts w:ascii="Amiri" w:hAnsi="Amiri" w:eastAsia="Amiri" w:cs="Amiri"/>
          <w:color w:val="111111"/>
          <w:sz w:val="28"/>
          <w:sz w:val="28"/>
          <w:szCs w:val="28"/>
          <w:rtl w:val="true"/>
          <w:lang w:bidi="ar-SA"/>
        </w:rPr>
        <w:t xml:space="preserve">ابن يامين، وهاج ذلک وجده بيوسف لأنّه کان يتسلّي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يَا أَسَفَي عَلَي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واطول حزني علي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لقد أُعطيت هذه الأمّة عند المصيبة مالم يعط الأنبياء قبلهم إنّا لله وإنّا إليه راجعون، ولو أعطيها الأنبياء لأُعطيها يعقوب،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وَأبيَضَّت عَينَاهُ مِنَ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والبکاء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وسئل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 من حزن يعقوب علي يوسف</w:t>
      </w:r>
      <w:r>
        <w:rPr>
          <w:rStyle w:val="FootnoteAnchor"/>
          <w:rtl w:val="true"/>
        </w:rPr>
        <w:footnoteReference w:id="3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سبعين حري ثکلي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عمي ستّ 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کَظِيمُ</w:t>
      </w:r>
      <w:r>
        <w:rPr>
          <w:rFonts w:eastAsia="Amiri" w:cs="Amiri" w:ascii="Amiri" w:hAnsi="Amiri"/>
          <w:color w:val="111111"/>
          <w:sz w:val="28"/>
          <w:szCs w:val="28"/>
          <w:rtl w:val="true"/>
          <w:lang w:bidi="ar-SA"/>
        </w:rPr>
        <w:t>)</w:t>
      </w:r>
      <w:r>
        <w:rPr>
          <w:rStyle w:val="FootnoteAnchor"/>
          <w:rtl w:val="true"/>
        </w:rPr>
        <w:footnoteReference w:id="360"/>
      </w:r>
      <w:r>
        <w:rPr>
          <w:rFonts w:ascii="IRNazanin" w:hAnsi="IRNazanin" w:eastAsia="IRNazanin"/>
          <w:color w:val="111111"/>
          <w:sz w:val="28"/>
          <w:sz w:val="28"/>
          <w:szCs w:val="28"/>
          <w:rtl w:val="true"/>
          <w:lang w:bidi="fa-IR"/>
        </w:rPr>
        <w:t>وهو المملوء من الهمّ والحزن، الممسک للغيض لا يشکوه إلي أهل زمانه، ولا يظهره بلسانه، ولذلک لقّب موسي بن جعفر عليهما السلام بالکاظم لکثره ما کان يتجرّعُ من الغيظ والغمّ طول أيّام خلافته لأبيه في ذات الله تعالي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إخوة يوسف لأبيهم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تَاللهِ تَفتَؤُا تَذکُرُ یُوسُفَ حَتَّی تَکُونَ حَرَضاً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أي هالکاً دنفاً، فاسد العقل، قريباً من الموت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قالوا ذلک تبرّماً ببکائه إذ تنغّص عيشهم </w:t>
      </w:r>
      <w:r>
        <w:rPr>
          <w:rStyle w:val="FootnoteAnchor"/>
          <w:rtl w:val="true"/>
        </w:rPr>
        <w:footnoteReference w:id="362"/>
      </w:r>
      <w:r>
        <w:rPr>
          <w:rFonts w:ascii="Amiri" w:hAnsi="Amiri" w:eastAsia="Amiri" w:cs="Amiri"/>
          <w:color w:val="111111"/>
          <w:sz w:val="28"/>
          <w:sz w:val="28"/>
          <w:szCs w:val="28"/>
          <w:rtl w:val="true"/>
          <w:lang w:bidi="ar-SA"/>
        </w:rPr>
        <w:t xml:space="preserve">بذلک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في جوابهم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أَشکُوا بَثَّي وَحُزنِي إلَي اللهِ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النبي صلّي الله عليه و آله أنّ جبرئيل أتي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IRNazanin" w:hAnsi="IRNazanin" w:eastAsia="IRNazanin"/>
          <w:color w:val="111111"/>
          <w:sz w:val="28"/>
          <w:sz w:val="28"/>
          <w:szCs w:val="28"/>
          <w:rtl w:val="true"/>
          <w:lang w:bidi="fa-IR"/>
        </w:rPr>
        <w:t>يعقوب، إنّ الله يقرئک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أبشر وليفرح قلبک، فوعزّتي وجلالي لو کانا میّتين </w:t>
      </w:r>
      <w:r>
        <w:rPr>
          <w:rStyle w:val="FootnoteAnchor"/>
          <w:rtl w:val="true"/>
        </w:rPr>
        <w:footnoteReference w:id="363"/>
      </w:r>
      <w:r>
        <w:rPr>
          <w:rFonts w:ascii="IRNazanin" w:hAnsi="IRNazanin" w:eastAsia="IRNazanin"/>
          <w:color w:val="111111"/>
          <w:sz w:val="28"/>
          <w:sz w:val="28"/>
          <w:szCs w:val="28"/>
          <w:rtl w:val="true"/>
          <w:lang w:bidi="fa-IR"/>
        </w:rPr>
        <w:t>لنشر تهما لک اصنع طعاماً للمساکين فإنّ أحبّ عبادي إليّ المساکين، أتدري لم أذهبتُ بصرک، وقوِّستُ ظهرک ؟ لأنّکم ذبحتم شاة، وأتاکم فلان المسکين وهو صائم فلم تطعموه شيئاً، فکان يعقوب بعد ذلک إذا أراد الغذاء أمر منادياً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من أراد الغذاء من المساکين فليتغذّ مع يعقوب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مِنَ اللهِ مَا لا َتعلَمُونَ</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أي وأعلم صدق رؤيا يوسف، وأعلم أنّه حيّ،</w:t>
      </w:r>
    </w:p>
    <w:p>
      <w:pPr>
        <w:pStyle w:val="BookText"/>
        <w:rPr/>
      </w:pPr>
      <w:r>
        <w:rPr>
          <w:rFonts w:ascii="IRNazanin" w:hAnsi="IRNazanin" w:eastAsia="IRNazanin"/>
          <w:color w:val="111111"/>
          <w:sz w:val="28"/>
          <w:sz w:val="28"/>
          <w:szCs w:val="28"/>
          <w:rtl w:val="true"/>
          <w:lang w:bidi="fa-IR"/>
        </w:rPr>
        <w:t>وأنّکم ستجدونه</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وفي کتاب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سدير الصيرفي، عن أبي جعفر عليه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يعقوب دعا الله سبحانه أن يهبط عليه ملک الموت، فأجابه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هل مرّ بک روح يوسف في الأرواح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فعلم أنّه حيّ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أخبروه بسيرة الملک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يوسف، فلذلک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أذهَبُوا فَتَحسَّسُوامِن یُوسُفَ وَ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استخبروا من شأنهما، واطلبوا خبر هما، وانظروا ملک مصر ما اسمه ؟ وعلي أيّ دين هو ؟ فإنّه قد أُلقي في روعي أنّ الّذي حبس ابن يامين هو يوسف، وإنّه إنّما طلبه منکم، وجعل الصاع في رحله احتيالاً في حبس أخيه عند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تَيأَسُوا مِن رَوحِ اللهِ إنَّه لَا يَناَسُ مِن رَوحِ اللهِ إلَّا القَومُ الکَافِرُونَ</w:t>
      </w:r>
      <w:r>
        <w:rPr>
          <w:rFonts w:eastAsia="Amiri" w:cs="Amiri" w:ascii="Amiri" w:hAnsi="Amiri"/>
          <w:color w:val="111111"/>
          <w:sz w:val="28"/>
          <w:szCs w:val="28"/>
          <w:rtl w:val="true"/>
          <w:lang w:bidi="ar-SA"/>
        </w:rPr>
        <w:t xml:space="preserve">) </w:t>
      </w:r>
      <w:r>
        <w:rPr>
          <w:rStyle w:val="FootnoteAnchor"/>
          <w:rtl w:val="true"/>
        </w:rPr>
        <w:footnoteReference w:id="36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ان المؤمن من الله علي خيرٍ يرجوه في الشدائد </w:t>
      </w:r>
    </w:p>
    <w:p>
      <w:pPr>
        <w:pStyle w:val="BookText"/>
        <w:rPr/>
      </w:pPr>
      <w:r>
        <w:rPr>
          <w:rFonts w:ascii="IRNazanin" w:hAnsi="IRNazanin" w:eastAsia="IRNazanin"/>
          <w:color w:val="111111"/>
          <w:sz w:val="28"/>
          <w:sz w:val="28"/>
          <w:szCs w:val="28"/>
          <w:rtl w:val="true"/>
          <w:lang w:bidi="fa-IR"/>
        </w:rPr>
        <w:t>والبلاء، ويشکره ويحمده في الرخاء، والکافر ليس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خفي أخبار يوسف علي يعقوب في المدّة الطويلة مع قرب</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المسافة ؟ وکيف لم يعلمه بخبره لتسکن نفسه ويزول وجده ؟</w:t>
      </w:r>
    </w:p>
    <w:p>
      <w:pPr>
        <w:pStyle w:val="BookText"/>
        <w:rPr/>
      </w:pP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السيّد المرتضي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أن يکون ذلک ممکناً،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 xml:space="preserve">عليه قادراً، لکن الله سبحانه أوحي إليه أن يعدل عن اطلّاعه علی خبره تشديداًللمحنة عليه، ولله سبحانه أن يشدّد </w:t>
      </w:r>
      <w:r>
        <w:rPr>
          <w:rStyle w:val="FootnoteAnchor"/>
          <w:rtl w:val="true"/>
        </w:rPr>
        <w:footnoteReference w:id="369"/>
      </w:r>
      <w:r>
        <w:rPr>
          <w:rFonts w:ascii="Amiri" w:hAnsi="Amiri" w:eastAsia="Amiri" w:cs="Amiri"/>
          <w:color w:val="111111"/>
          <w:sz w:val="28"/>
          <w:sz w:val="28"/>
          <w:szCs w:val="28"/>
          <w:rtl w:val="true"/>
          <w:lang w:bidi="ar-SA"/>
        </w:rPr>
        <w:t>التکلّف وأن يسهّله</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ولمّا قال يعقوب لبنيه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فَتَحَسَّسُوا مِن يُوسُفَ وأَخِیِه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خرجوا</w:t>
      </w:r>
    </w:p>
    <w:p>
      <w:pPr>
        <w:pStyle w:val="BookText"/>
        <w:rPr/>
      </w:pPr>
      <w:r>
        <w:rPr>
          <w:rFonts w:ascii="Amiri" w:hAnsi="Amiri" w:eastAsia="Amiri" w:cs="Amiri"/>
          <w:color w:val="111111"/>
          <w:sz w:val="28"/>
          <w:sz w:val="28"/>
          <w:szCs w:val="28"/>
          <w:rtl w:val="true"/>
          <w:lang w:bidi="ar-SA"/>
        </w:rPr>
        <w:t>قاصدين مصر</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وروي في کتاب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الحسن بن محبوب، عن أبي إسماعيل الفرّاء، عن طربال، عن أبي عبد الله عليه السلام في خبرٍ طويلٍ أنّ يعقوب کتب إلي يوسف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إلي عزيز مصر، ومظهر العدل، وموفي الکيل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يعقوب بن إسحاق بن إبراهيم خليل الرحمن صاحب نمرود الّذي</w:t>
      </w:r>
    </w:p>
    <w:p>
      <w:pPr>
        <w:pStyle w:val="BookText"/>
        <w:rPr/>
      </w:pPr>
      <w:r>
        <w:rPr>
          <w:rFonts w:ascii="Amiri" w:hAnsi="Amiri" w:eastAsia="Amiri" w:cs="Amiri"/>
          <w:color w:val="111111"/>
          <w:sz w:val="28"/>
          <w:sz w:val="28"/>
          <w:szCs w:val="28"/>
          <w:rtl w:val="true"/>
          <w:lang w:bidi="ar-SA"/>
        </w:rPr>
        <w:t>جمع له النار ليحرقه بها فجعلها الله عليه برداً وسلاماً وأنجاه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أخبرک أيّها العزيز، إنّا أهل بيت لم يزل البلاء إلينا سريعاً من الله ليبلونا </w:t>
      </w:r>
    </w:p>
    <w:p>
      <w:pPr>
        <w:pStyle w:val="BookText"/>
        <w:rPr/>
      </w:pPr>
      <w:r>
        <w:rPr>
          <w:rFonts w:ascii="IRNazanin" w:hAnsi="IRNazanin" w:eastAsia="IRNazanin"/>
          <w:color w:val="111111"/>
          <w:sz w:val="28"/>
          <w:sz w:val="28"/>
          <w:szCs w:val="28"/>
          <w:rtl w:val="true"/>
          <w:lang w:bidi="fa-IR"/>
        </w:rPr>
        <w:t xml:space="preserve">عند السرّاء والضرّاء، وان مصائباً تتابعت علي منذ عشرين سنة ؛ أوّلها أنّه کان لي ابن سميته يوسف، وکان سروري من بين ولدي وقرّة عيني وثمرة فؤادي، وانّ إخوته من غير أمّه سألوني أن أرسله معهم يرتع ويلعب، فبعثته معهم بکرة فجاؤني عشاء يبکون، وجاءوا علي قميصه بدم کذب، وزعموا أنّ الذئب أکله، فاشتدّ لفقده حزني، وکثر علي فراقه بکائي حتي ابيضّت عيناي من الحزن، وکان له أخ وکنت به معجباً وکان لي أنيساً، وکنت إذا ذکرت يوسف ضممته إلي صدري فسکن بعض مابي وما أجد في صدري، وأنّ إخوته ذکروا الي </w:t>
      </w:r>
      <w:r>
        <w:rPr>
          <w:rStyle w:val="FootnoteAnchor"/>
          <w:rtl w:val="true"/>
        </w:rPr>
        <w:footnoteReference w:id="372"/>
      </w:r>
      <w:r>
        <w:rPr>
          <w:rFonts w:ascii="IRNazanin" w:hAnsi="IRNazanin" w:eastAsia="IRNazanin"/>
          <w:color w:val="111111"/>
          <w:sz w:val="28"/>
          <w:sz w:val="28"/>
          <w:szCs w:val="28"/>
          <w:rtl w:val="true"/>
          <w:lang w:bidi="fa-IR"/>
        </w:rPr>
        <w:t xml:space="preserve">آنک سألتهم عنه وأمرتهم أنّ يأتوک به، فإن لم يأتوک به منعتهم الميرة، فبعثته معهم ليمتاروا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قمحاًفرجعوا إليّ وليس هو معهم، وذکروا أنّه سرق مکيال الملک، ونحن أهل بيت لا نسرق، وقد حبسته عنّي وفجعتني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اشتدّ الفراقه حزني حتي تقوس لذلک ظهري و عظمت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به مصيبتي مع مصائب تتابعت عليّ، فمّن عليّ بتخليت سبيله وإطلاقه من حبسک، وطيّب لنا القمح، وعجّل سراح آل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فمضوا بکتابه حتي دخلوا علي يوسف في دار الملک وقالوا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فتصدّق علينا بأخينا ابن يامين،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کتاب أبينا يعقوب أتينا به إليک يسألک تخلية سبيله، فمّن به علينا، وأخذ يوسف کتاب يعقوب، وقبّله ووضعه علي عينيه، وبکي وانتحب حتي بل دمعه القميص الذي عليه، ثم أقبل عليهم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عَلِمتُم مَا فَعَلتُم بِيُوسُفَ وَأَخِيهِ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إذلاله وإبعاده عن أبيه، وإلقائه في الجب، والاجتماع علي قتله وبيعه بثمن وکس، وما فعلتم بأخيه من إفراده عن يوسف والتفريق بينهما حتي صار وحيداً </w:t>
      </w:r>
    </w:p>
    <w:p>
      <w:pPr>
        <w:pStyle w:val="BookText"/>
        <w:rPr/>
      </w:pPr>
      <w:r>
        <w:rPr>
          <w:rFonts w:ascii="Amiri" w:hAnsi="Amiri" w:eastAsia="Amiri" w:cs="Amiri"/>
          <w:color w:val="111111"/>
          <w:sz w:val="28"/>
          <w:sz w:val="28"/>
          <w:szCs w:val="28"/>
          <w:rtl w:val="true"/>
          <w:lang w:bidi="ar-SA"/>
        </w:rPr>
        <w:t>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بينکم لايکلّمکم إلّا کما يکلّم الذليل العزيز؟</w:t>
      </w:r>
    </w:p>
    <w:p>
      <w:pPr>
        <w:pStyle w:val="BookText"/>
        <w:rPr/>
      </w:pPr>
      <w:r>
        <w:rPr>
          <w:rFonts w:ascii="Amiri" w:hAnsi="Amiri" w:eastAsia="Amiri" w:cs="Amiri"/>
          <w:color w:val="111111"/>
          <w:sz w:val="28"/>
          <w:sz w:val="28"/>
          <w:szCs w:val="28"/>
          <w:rtl w:val="true"/>
          <w:lang w:bidi="ar-SA"/>
        </w:rPr>
        <w:t xml:space="preserve">وإنّما لم يذکر أباه يعقوب تعظيماً له، ورفعآً من قدره، وانّ ذلک کان بلاء له ليزداد به علوّ الدرجة عند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أَنتُم جَاهِلُونَ</w:t>
      </w:r>
      <w:r>
        <w:rPr>
          <w:rFonts w:eastAsia="Amiri" w:cs="Amiri" w:ascii="Amiri" w:hAnsi="Amiri"/>
          <w:color w:val="111111"/>
          <w:sz w:val="28"/>
          <w:szCs w:val="28"/>
          <w:rtl w:val="true"/>
          <w:lang w:bidi="ar-SA"/>
        </w:rPr>
        <w:t>)</w:t>
      </w:r>
      <w:r>
        <w:rPr>
          <w:rStyle w:val="FootnoteAnchor"/>
          <w:rtl w:val="true"/>
        </w:rPr>
        <w:footnoteReference w:id="377"/>
      </w:r>
      <w:r>
        <w:rPr>
          <w:rFonts w:ascii="IRNazanin" w:hAnsi="IRNazanin" w:eastAsia="IRNazanin"/>
          <w:color w:val="111111"/>
          <w:sz w:val="28"/>
          <w:sz w:val="28"/>
          <w:szCs w:val="28"/>
          <w:rtl w:val="true"/>
          <w:lang w:bidi="fa-IR"/>
        </w:rPr>
        <w:t>وکان هذا تلقيناً لهم بما يعتذرون به، وهذا هو الغاية في الکرم إذ صفح عنهم ولقّنهم وجه العذر</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أإنَّکَ لاَنتَ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يوسف لمّا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عَلِمتُم مَا فَعَلتُم بِيُوسُفَ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رفع التاج عن رأسه وتبسّم إليهم، فلمّا أبصروا ثناياه کانّها اللؤلؤ المنظوم شبّهوه بيوسف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أإنّکَ لاَنتَ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المستحلّ منه المحرم،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المَظلوم کظلمي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مَنَّ اللهُ عَلَينَا</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بالاجتماع بعد طول الفرقة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تَاللهِ لَقَد آثَرَکَ اللهُ علَينَا وَإِن کُنَّا لَخَاطئين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IRNazanin" w:hAnsi="IRNazanin" w:eastAsia="IRNazanin"/>
          <w:color w:val="111111"/>
          <w:sz w:val="28"/>
          <w:sz w:val="28"/>
          <w:szCs w:val="28"/>
          <w:rtl w:val="true"/>
          <w:lang w:bidi="fa-IR"/>
        </w:rPr>
        <w:t>أي اختارک بالحلم والعلم والملک</w:t>
      </w:r>
      <w:r>
        <w:rPr>
          <w:rStyle w:val="FootnoteAnchor"/>
          <w:rtl w:val="true"/>
        </w:rPr>
        <w:footnoteReference w:id="381"/>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عرفهم نفسه سألهم عن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أبي</w:t>
      </w:r>
    </w:p>
    <w:p>
      <w:pPr>
        <w:pStyle w:val="BookText"/>
        <w:rPr/>
      </w:pPr>
      <w:r>
        <w:rPr>
          <w:rFonts w:ascii="Amiri" w:hAnsi="Amiri" w:eastAsia="Amiri" w:cs="Amiri"/>
          <w:color w:val="111111"/>
          <w:sz w:val="28"/>
          <w:sz w:val="28"/>
          <w:szCs w:val="28"/>
          <w:rtl w:val="true"/>
          <w:lang w:bidi="ar-SA"/>
        </w:rPr>
        <w:t>بعدي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بِقَيصِي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واطرحوه علي وجه أبي يعد مبصراً</w:t>
      </w:r>
      <w:r>
        <w:rPr>
          <w:rStyle w:val="FootnoteAnchor"/>
          <w:rtl w:val="true"/>
        </w:rPr>
        <w:footnoteReference w:id="3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وَأتُونِي بِأَهِلِکُم أَجمَعيَن</w:t>
      </w:r>
      <w:r>
        <w:rPr>
          <w:rFonts w:eastAsia="Amiri" w:cs="Amiri" w:ascii="Amiri" w:hAnsi="Amiri"/>
          <w:color w:val="111111"/>
          <w:sz w:val="28"/>
          <w:szCs w:val="28"/>
          <w:rtl w:val="true"/>
          <w:lang w:bidi="ar-SA"/>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وروي أنّ يوسف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يذهب بقميصي من ذهب به أوّلاً فقال يهوذا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ذهبت به وهو متلطّخ بالدم، وأخبرته انّه أکله الذئب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فاذهب بهذا أيضاً واخبره أنّه حيّ، وافرحه کما أحزنته، فحمل القميص وخرج حافياً حاسراً حتی أتي يعقوب وکان معه سبعة أرغفة، وکانت مسافة ما بينهما ثمانين فرسخاً، فلم يستوف الأرغفة في الطريق وقد ذکرنا من </w:t>
      </w:r>
      <w:r>
        <w:rPr>
          <w:rStyle w:val="FootnoteAnchor"/>
          <w:rtl w:val="true"/>
        </w:rPr>
        <w:footnoteReference w:id="385"/>
      </w:r>
      <w:r>
        <w:rPr>
          <w:rFonts w:ascii="IRNazanin" w:hAnsi="IRNazanin" w:eastAsia="IRNazanin"/>
          <w:color w:val="111111"/>
          <w:sz w:val="28"/>
          <w:sz w:val="28"/>
          <w:szCs w:val="28"/>
          <w:rtl w:val="true"/>
          <w:lang w:bidi="fa-IR"/>
        </w:rPr>
        <w:t xml:space="preserve">قبل شأن القميص، وإنّما أرسل القميص بأمر من جبرئيل عليه السلام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إليه قميصک فإنّ فيه ريح الجنة لا يقع علي مبتلي ولا سقيم إلا صحّ وعوفي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يوسف عليه السلام أمر لهم بمائتي راحلة وما يحتاج إليه من آلات السفر، فلمّا قربوا من يعقوب قال لأولاد أولاده الذين کانوا عنده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لأَجِدُ رِيحَ یُوسُفَ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يعقوب ريح قميص يوسف </w:t>
      </w:r>
      <w:r>
        <w:rPr>
          <w:rStyle w:val="FootnoteAnchor"/>
          <w:rtl w:val="true"/>
        </w:rPr>
        <w:footnoteReference w:id="386"/>
      </w:r>
      <w:r>
        <w:rPr>
          <w:rFonts w:ascii="Amiri" w:hAnsi="Amiri" w:eastAsia="Amiri" w:cs="Amiri"/>
          <w:color w:val="111111"/>
          <w:sz w:val="28"/>
          <w:sz w:val="28"/>
          <w:szCs w:val="28"/>
          <w:rtl w:val="true"/>
          <w:lang w:bidi="ar-SA"/>
        </w:rPr>
        <w:t>عليه السلام حين فصلت العير من مصر وهو بفلسطين من مسيرة عشر ليال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ريح فحملت ريح قميص يوسف إلي يعقوب</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وروي أنّ ريح الصبا استأذنت الله ربّها في أن تأتي يعقوب بريح يوسف </w:t>
      </w:r>
    </w:p>
    <w:p>
      <w:pPr>
        <w:pStyle w:val="BookText"/>
        <w:rPr/>
      </w:pPr>
      <w:r>
        <w:rPr>
          <w:rFonts w:ascii="Amiri" w:hAnsi="Amiri" w:eastAsia="Amiri" w:cs="Amiri"/>
          <w:color w:val="111111"/>
          <w:sz w:val="28"/>
          <w:sz w:val="28"/>
          <w:szCs w:val="28"/>
          <w:rtl w:val="true"/>
          <w:lang w:bidi="ar-SA"/>
        </w:rPr>
        <w:t>قبل أن يأتيه البشير بالقميص، فأذن لها، فأتته بها، ولذلک يستروح کلّ محزون بريح الصبا، وقد أکثر الشعراء من ذکرها، فمن ذلک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الصَّبَا ريحُ إذا مَاتَنَسَّمَت عَلَی نَفَسِ مَهمُومٍ تَجلَّت هُمُومُها</w:t>
      </w:r>
    </w:p>
    <w:p>
      <w:pPr>
        <w:pStyle w:val="BookText"/>
        <w:rPr/>
      </w:pPr>
      <w:r>
        <w:rPr>
          <w:rFonts w:ascii="Amiri" w:hAnsi="Amiri" w:eastAsia="Amiri" w:cs="Amiri"/>
          <w:color w:val="111111"/>
          <w:sz w:val="28"/>
          <w:sz w:val="28"/>
          <w:szCs w:val="28"/>
          <w:rtl w:val="true"/>
          <w:lang w:bidi="ar-SA"/>
        </w:rPr>
        <w:t>وقول أبي الصخر</w:t>
      </w:r>
      <w:r>
        <w:rPr>
          <w:rStyle w:val="FootnoteAnchor"/>
          <w:rtl w:val="true"/>
        </w:rPr>
        <w:footnoteReference w:id="388"/>
      </w:r>
      <w:r>
        <w:rPr>
          <w:rFonts w:ascii="Amiri" w:hAnsi="Amiri" w:eastAsia="Amiri" w:cs="Amiri"/>
          <w:color w:val="111111"/>
          <w:sz w:val="28"/>
          <w:sz w:val="28"/>
          <w:szCs w:val="28"/>
          <w:rtl w:val="true"/>
          <w:lang w:bidi="ar-SA"/>
        </w:rPr>
        <w:t xml:space="preserve">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قُلتُ هذَا حِينَ أسلُو يُهيجَنِي نَسِيمُ الصَّبَا مِن حَيثُ يَطَّلِعُ الفَجرُ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تُفَنَّدُونِ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إنّه شيخ قد هرم وخرف، وذهب عقله،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تَاللهِ إنَّک لَفِي ضَلَالِکَ القَدِيم</w:t>
      </w:r>
      <w:r>
        <w:rPr>
          <w:rFonts w:eastAsia="Amiri" w:cs="Amiri" w:ascii="Amiri" w:hAnsi="Amiri"/>
          <w:color w:val="111111"/>
          <w:sz w:val="28"/>
          <w:szCs w:val="28"/>
          <w:rtl w:val="true"/>
          <w:lang w:bidi="ar-SA"/>
        </w:rPr>
        <w:t xml:space="preserve">) </w:t>
      </w:r>
      <w:r>
        <w:rPr>
          <w:rStyle w:val="FootnoteAnchor"/>
          <w:rtl w:val="true"/>
        </w:rPr>
        <w:footnoteReference w:id="390"/>
      </w:r>
      <w:r>
        <w:rPr>
          <w:rFonts w:ascii="IRNazanin" w:hAnsi="IRNazanin" w:eastAsia="IRNazanin"/>
          <w:color w:val="111111"/>
          <w:sz w:val="28"/>
          <w:sz w:val="28"/>
          <w:szCs w:val="28"/>
          <w:rtl w:val="true"/>
          <w:lang w:bidi="fa-IR"/>
        </w:rPr>
        <w:t>عن الصواب في حبّ يوسف عليه السلام فإنّه کان عندهم أنّ يوسف قد مات منذ سنين، ولم يريدوا الضلال عن الدين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أَن جَاءَ البَسِيرُ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يهوذا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ألقَاهُ عَلَی وَجهِهِ فَارتَدَّ بَصِيراً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الضحّاک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إليه بصره بعد العمي ، وقوّته بعد الضعف ، وشبابه بعد الهرم، وسروره بعد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للبشير </w:t>
      </w:r>
      <w:r>
        <w:rPr>
          <w:rStyle w:val="FootnoteAnchor"/>
          <w:rtl w:val="true"/>
        </w:rPr>
        <w:footnoteReference w:id="3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ما أثيبک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هوّن الله عليک سکرات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قدموا أولاده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أَبانَا آستَغفِرز لَنَا ذُنُوبَنَا إنَّاکُنَّا</w:t>
      </w:r>
    </w:p>
    <w:p>
      <w:pPr>
        <w:pStyle w:val="BookText"/>
        <w:rPr/>
      </w:pPr>
      <w:r>
        <w:rPr>
          <w:rFonts w:ascii="Amiri" w:hAnsi="Amiri" w:eastAsia="Amiri" w:cs="Amiri"/>
          <w:color w:val="111111"/>
          <w:sz w:val="28"/>
          <w:sz w:val="28"/>
          <w:szCs w:val="28"/>
          <w:rtl w:val="true"/>
          <w:lang w:bidi="ar-SA"/>
        </w:rPr>
        <w:t>خَاطِئِينَ</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أُستَغفِرُ لَکُم رَبَّي إنَّه هُوَ الغَفُورُ الرَّحِيمُ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 </w:t>
      </w:r>
    </w:p>
    <w:p>
      <w:pPr>
        <w:pStyle w:val="BookText"/>
        <w:rPr/>
      </w:pPr>
      <w:r>
        <w:rPr>
          <w:rFonts w:ascii="IRNazanin" w:hAnsi="IRNazanin" w:eastAsia="IRNazanin"/>
          <w:color w:val="111111"/>
          <w:sz w:val="28"/>
          <w:sz w:val="28"/>
          <w:szCs w:val="28"/>
          <w:rtl w:val="true"/>
          <w:lang w:bidi="fa-IR"/>
        </w:rPr>
        <w:t>يستغفر لهم في الحال، لأنّه أخرّهم إلي سحر ليلة الجمعة، روي ذلک عن أبي عبد الله عليه السلام أنّه کان يستغفر لهم کلّ ليلة جمعة في نيف وعشرين سنة حتي نزل قبول توبتهم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جبرئيل عليه السلام علّم يعقوب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يارجاء المؤمنين لاتخيّب رجائي، وياغوث المؤمنين أغثني، وياعون المؤمنين أعنّي، وياحبيب التوّابين تب علي، فاستجب لهم</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وفي حديث ابن محبوب، عن أبي جعفر عليه السلام أنّ يعقوب قال الولده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تحملوا من ساعتکم إلي يوسف في يومکم هذا بأهليکم </w:t>
      </w:r>
      <w:r>
        <w:rPr>
          <w:rStyle w:val="FootnoteAnchor"/>
          <w:rtl w:val="true"/>
        </w:rPr>
        <w:footnoteReference w:id="397"/>
      </w:r>
      <w:r>
        <w:rPr>
          <w:rFonts w:ascii="Amiri" w:hAnsi="Amiri" w:eastAsia="Amiri" w:cs="Amiri"/>
          <w:color w:val="111111"/>
          <w:sz w:val="28"/>
          <w:sz w:val="28"/>
          <w:szCs w:val="28"/>
          <w:rtl w:val="true"/>
          <w:lang w:bidi="ar-SA"/>
        </w:rPr>
        <w:t xml:space="preserve">أجمعين، فساروا من فورهم ويعقوب معهم وخالة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يامين فحثّوا السير فرحاً وسروراً تسعة أيّام إلي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دنا يعقوب من مصر تلقّاه يوسف في الجند وأهل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پايهوذا ، هذا فرعون مصر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هذا ابنک يوسف، ثمّ تلاقيا علي يوم من مصر، فلمّا دنا کلّ واحد من صاحبه بدأ يعقوب بالسلام،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مُذهب الأحزان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يوسف اعتنق أباه و بکي،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قبل دخول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آدخُلَوا مِصرَ إن شَاءَ الله آمِنيِنَ</w:t>
      </w:r>
      <w:r>
        <w:rPr>
          <w:rFonts w:eastAsia="Amiri" w:cs="Amiri" w:ascii="Amiri" w:hAnsi="Amiri"/>
          <w:color w:val="111111"/>
          <w:sz w:val="28"/>
          <w:szCs w:val="28"/>
          <w:rtl w:val="true"/>
          <w:lang w:bidi="ar-SA"/>
        </w:rPr>
        <w:t xml:space="preserve">) </w:t>
      </w:r>
      <w:r>
        <w:rPr>
          <w:rStyle w:val="FootnoteAnchor"/>
          <w:rtl w:val="true"/>
        </w:rPr>
        <w:footnoteReference w:id="399"/>
      </w:r>
      <w:r>
        <w:rPr>
          <w:rFonts w:ascii="IRNazanin" w:hAnsi="IRNazanin" w:eastAsia="IRNazanin"/>
          <w:color w:val="111111"/>
          <w:sz w:val="28"/>
          <w:sz w:val="28"/>
          <w:szCs w:val="28"/>
          <w:rtl w:val="true"/>
          <w:lang w:bidi="fa-IR"/>
        </w:rPr>
        <w:t>، وإنّما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کانوا يخافون ملوک مصر، ولا يدخلونها إلّا بجوازهم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دخلوا مصر وهم ثلاثة وسبعون إنساناً، </w:t>
      </w:r>
    </w:p>
    <w:p>
      <w:pPr>
        <w:pStyle w:val="BookText"/>
        <w:rPr/>
      </w:pPr>
      <w:r>
        <w:rPr>
          <w:rFonts w:ascii="Amiri" w:hAnsi="Amiri" w:eastAsia="Amiri" w:cs="Amiri"/>
          <w:color w:val="111111"/>
          <w:sz w:val="28"/>
          <w:sz w:val="28"/>
          <w:szCs w:val="28"/>
          <w:rtl w:val="true"/>
          <w:lang w:bidi="ar-SA"/>
        </w:rPr>
        <w:t xml:space="preserve">وخرجوا مع موسي و هم ستّمائة ألف وخمسمائة وبضع وسبعون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أَبَويهِ عَلَی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سرير ملکه إعظاماً 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دخل منزله واکتحل وادهن، ولبس ثياب العزّ والملک، فلمّا رأوه سجدوا له جميعاً إعظاماً له، وشکراً لله، ولم يکن يوسف في تلک المدة يدّهن، ولا يکتحل، ولا يتطيّب، حتي جمع الله بينه وبين أبيه وإخوته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رأوه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وَخَرُّوا لَهُ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تحية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 لبعضٍ يومئذ السجود، والانحناء، والتکفير، ولم يکونوا نهوا عن السجود الغير الله في شريعتهم، وأعطي الله تعالي هذه الأمّة السلام، وهو تحيّة أهل الجنّة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 هَذَا تَأوِيلُ رُؤيَايَ مِن قَبلُ قَد جَعَلَهَا رَبَّي</w:t>
      </w:r>
    </w:p>
    <w:p>
      <w:pPr>
        <w:pStyle w:val="BookText"/>
        <w:rPr/>
      </w:pPr>
      <w:r>
        <w:rPr>
          <w:rFonts w:ascii="Amiri" w:hAnsi="Amiri" w:eastAsia="Amiri" w:cs="Amiri"/>
          <w:color w:val="111111"/>
          <w:sz w:val="28"/>
          <w:sz w:val="28"/>
          <w:szCs w:val="28"/>
          <w:rtl w:val="true"/>
          <w:lang w:bidi="ar-SA"/>
        </w:rPr>
        <w:t>حَقّاً</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في اليقظة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سلمان الفارسي رضي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بين الرؤية و تأويلها</w:t>
      </w:r>
    </w:p>
    <w:p>
      <w:pPr>
        <w:pStyle w:val="BookText"/>
        <w:rPr/>
      </w:pPr>
      <w:r>
        <w:rPr>
          <w:rFonts w:ascii="Amiri" w:hAnsi="Amiri" w:eastAsia="Amiri" w:cs="Amiri"/>
          <w:color w:val="111111"/>
          <w:sz w:val="28"/>
          <w:sz w:val="28"/>
          <w:szCs w:val="28"/>
          <w:rtl w:val="true"/>
          <w:lang w:bidi="ar-SA"/>
        </w:rPr>
        <w:t>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ليوسف من امرأة العزيز زليخا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أفرائيم</w:t>
      </w:r>
      <w:r>
        <w:rPr>
          <w:rStyle w:val="FootnoteAnchor"/>
          <w:rtl w:val="true"/>
        </w:rPr>
        <w:footnoteReference w:id="401"/>
      </w:r>
      <w:r>
        <w:rPr>
          <w:rFonts w:ascii="Amiri" w:hAnsi="Amiri" w:eastAsia="Amiri" w:cs="Amiri"/>
          <w:color w:val="111111"/>
          <w:sz w:val="28"/>
          <w:sz w:val="28"/>
          <w:szCs w:val="28"/>
          <w:rtl w:val="true"/>
          <w:lang w:bidi="ar-SA"/>
        </w:rPr>
        <w:t>وميشا، ورحمة امرأة</w:t>
      </w:r>
    </w:p>
    <w:p>
      <w:pPr>
        <w:pStyle w:val="BookText"/>
        <w:rPr/>
      </w:pPr>
      <w:r>
        <w:rPr>
          <w:rFonts w:ascii="IRNazanin" w:hAnsi="IRNazanin" w:eastAsia="IRNazanin"/>
          <w:color w:val="111111"/>
          <w:sz w:val="28"/>
          <w:sz w:val="28"/>
          <w:szCs w:val="28"/>
          <w:rtl w:val="true"/>
          <w:lang w:bidi="fa-IR"/>
        </w:rPr>
        <w:t>ايوب، وکان بين يوسف وموسي عليهما السلام أربعمائة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کتاب التبوة بالاسناد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يعقوب</w:t>
      </w:r>
    </w:p>
    <w:p>
      <w:pPr>
        <w:pStyle w:val="BookText"/>
        <w:rPr/>
      </w:pPr>
      <w:r>
        <w:rPr>
          <w:rFonts w:ascii="IRNazanin" w:hAnsi="IRNazanin" w:eastAsia="IRNazanin"/>
          <w:color w:val="111111"/>
          <w:sz w:val="28"/>
          <w:sz w:val="28"/>
          <w:szCs w:val="28"/>
          <w:rtl w:val="true"/>
          <w:lang w:bidi="fa-IR"/>
        </w:rPr>
        <w:t>اليوسف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کيف صنع بک إخوتک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دعني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عليک إلّا ما أخبرتني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أخذوني وأقعدوني علي رأس الجب،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انزع قميصک، فقلت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أسألکم بوجه يعقوب ألاّ تنزعوا قميصي عنّي، ولاتبدوا عورتي، فرفع فلان السکّين عليّ، فصاح يعقوب و خر مغشيّاً عليه، ثم أفاق،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کيف صنعوا بک ؟</w:t>
      </w:r>
    </w:p>
    <w:p>
      <w:pPr>
        <w:pStyle w:val="BookText"/>
        <w:rPr/>
      </w:pPr>
      <w:r>
        <w:rPr>
          <w:rFonts w:ascii="IRNazanin" w:hAnsi="IRNazanin" w:eastAsia="IRNazanin"/>
          <w:color w:val="111111"/>
          <w:sz w:val="28"/>
          <w:sz w:val="28"/>
          <w:szCs w:val="28"/>
          <w:rtl w:val="true"/>
          <w:lang w:bidi="fa-IR"/>
        </w:rPr>
        <w:t>فقال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أسألک بإله إبراهيم وإسماعيل وإسحاق إلّا أعفيتني،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يوسف قال ليعقوب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لا تسألني عن صنع</w:t>
      </w:r>
    </w:p>
    <w:p>
      <w:pPr>
        <w:pStyle w:val="BookText"/>
        <w:rPr/>
      </w:pPr>
      <w:r>
        <w:rPr>
          <w:rFonts w:ascii="Amiri" w:hAnsi="Amiri" w:eastAsia="Amiri" w:cs="Amiri"/>
          <w:color w:val="111111"/>
          <w:sz w:val="28"/>
          <w:sz w:val="28"/>
          <w:szCs w:val="28"/>
          <w:rtl w:val="true"/>
          <w:lang w:bidi="ar-SA"/>
        </w:rPr>
        <w:t>إخوتي، واسأل عن صنع الله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يعقوب عاش مائة وسبعاً </w:t>
      </w:r>
      <w:r>
        <w:rPr>
          <w:rStyle w:val="FootnoteAnchor"/>
          <w:rtl w:val="true"/>
        </w:rPr>
        <w:footnoteReference w:id="402"/>
      </w:r>
      <w:r>
        <w:rPr>
          <w:rFonts w:ascii="Amiri" w:hAnsi="Amiri" w:eastAsia="Amiri" w:cs="Amiri"/>
          <w:color w:val="111111"/>
          <w:sz w:val="28"/>
          <w:sz w:val="28"/>
          <w:szCs w:val="28"/>
          <w:rtl w:val="true"/>
          <w:lang w:bidi="ar-SA"/>
        </w:rPr>
        <w:t>وأربعين سنة،</w:t>
      </w:r>
    </w:p>
    <w:p>
      <w:pPr>
        <w:pStyle w:val="BookText"/>
        <w:rPr/>
      </w:pPr>
      <w:r>
        <w:rPr>
          <w:rFonts w:ascii="IRNazanin" w:hAnsi="IRNazanin" w:eastAsia="IRNazanin"/>
          <w:color w:val="111111"/>
          <w:sz w:val="28"/>
          <w:sz w:val="28"/>
          <w:szCs w:val="28"/>
          <w:rtl w:val="true"/>
          <w:lang w:bidi="fa-IR"/>
        </w:rPr>
        <w:t>ودخل علي يوسف في مصر وهو ابن مائة سنة وثلاثين سنة، وکان عند يوسف في مصر سبع عشرة سنة، ثمّ توفّي صلوات الله عليه فنقل إلي الشام في تابوت من ساج، ووافق ذلک اليوم يوم مات عيصو، وکان يعقوب وعيصو ولدا في بطن واحد ودفنا في قبر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يوسف عليه السلام قد مضي مع تابوت أبيه إلي بيت المقدس،</w:t>
      </w:r>
    </w:p>
    <w:p>
      <w:pPr>
        <w:pStyle w:val="BookText"/>
        <w:rPr/>
      </w:pPr>
      <w:r>
        <w:rPr>
          <w:rFonts w:ascii="IRNazanin" w:hAnsi="IRNazanin" w:eastAsia="IRNazanin"/>
          <w:color w:val="111111"/>
          <w:sz w:val="28"/>
          <w:sz w:val="28"/>
          <w:szCs w:val="28"/>
          <w:rtl w:val="true"/>
          <w:lang w:bidi="fa-IR"/>
        </w:rPr>
        <w:t>ولمادفنه رجع إلي مصر، وکان دفنه في بيت المقدس عن وصيّة منه إليه أن يدفن عند قبور آبائه عليهم السلام، وعاش عليه السلام بعد أبيه ثلاثاً وعشرين سنة، ثمّ مات، وکان أوّل رسول في بني إسرائيل، وأوصي أن يدفن عند قبور آبائه عليهم السلام</w:t>
      </w:r>
      <w:r>
        <w:rPr>
          <w:rFonts w:eastAsia="IRNazanin" w:cs="IRNazanin"/>
          <w:color w:val="111111"/>
          <w:sz w:val="28"/>
          <w:szCs w:val="28"/>
          <w:rtl w:val="true"/>
          <w:lang w:bidi="fa-IR"/>
        </w:rPr>
        <w:t>.</w:t>
      </w:r>
      <w:r>
        <w:rPr>
          <w:rStyle w:val="FootnoteAnchor"/>
          <w:rtl w:val="true"/>
        </w:rPr>
        <w:footnoteReference w:id="403"/>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خالد،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يوسف السجن </w:t>
      </w:r>
    </w:p>
    <w:p>
      <w:pPr>
        <w:pStyle w:val="BookText"/>
        <w:rPr/>
      </w:pPr>
      <w:r>
        <w:rPr>
          <w:rFonts w:ascii="IRNazanin" w:hAnsi="IRNazanin" w:eastAsia="IRNazanin"/>
          <w:color w:val="111111"/>
          <w:sz w:val="28"/>
          <w:sz w:val="28"/>
          <w:szCs w:val="28"/>
          <w:rtl w:val="true"/>
          <w:lang w:bidi="fa-IR"/>
        </w:rPr>
        <w:t>وهو ابن اثنتي عشرة سنة، ومکث فيه ثمانية عشرة سنة، وبقي بعد خروجه ثمانين سنة، فذلک مائة سنة و 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جمع الله سبحانه شمله، وأقر عينه، وأتم له رؤياه، ووسع عليه في ملک الدنيا علم أنّ ذلک لا يبقي ولا يدوم، فطلب من الله سبحانه نعيماً لا يفني، و تاقت نفسه إلي الجنّة، فتمنّي الموت ودعا به، ولم يتمنّ ذلک نبي قبله ولا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قَد ءَاتَيتَنِي مِنَ المُلکِ وَعَلَّمتَنِي مِن تَأوِيلِ الأَحَادِيثِ فَاطِرَ السَّموَاتِ وَالأرضِ أنتَ وَليّي فِي الدُّنيَا وَالآخِرَةِ تَوَفَّني مُسلِماً وَألحِقنّي بِالصَّالِحينَ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فتوفّاه الله تعالي بمصر وهو نبيّ، ودفن في النيل في صندوق من رخام، وذلک أنّه لمّا مات تشاحّ الناس عليه، کلّ يحبّ أن يدفن في محلّته، لما</w:t>
      </w:r>
    </w:p>
    <w:p>
      <w:pPr>
        <w:pStyle w:val="BookText"/>
        <w:rPr/>
      </w:pPr>
      <w:r>
        <w:rPr>
          <w:rFonts w:ascii="IRNazanin" w:hAnsi="IRNazanin" w:eastAsia="IRNazanin"/>
          <w:color w:val="111111"/>
          <w:sz w:val="28"/>
          <w:sz w:val="28"/>
          <w:szCs w:val="28"/>
          <w:rtl w:val="true"/>
          <w:lang w:bidi="fa-IR"/>
        </w:rPr>
        <w:t xml:space="preserve">کانوا يرجون من برکاته، فرأوا أن يدفنوه في النيل فيمر الماء عليه، ثم يصل </w:t>
      </w:r>
      <w:r>
        <w:rPr>
          <w:rStyle w:val="FootnoteAnchor"/>
          <w:rtl w:val="true"/>
        </w:rPr>
        <w:footnoteReference w:id="405"/>
      </w:r>
      <w:r>
        <w:rPr>
          <w:rFonts w:ascii="IRNazanin" w:hAnsi="IRNazanin" w:eastAsia="IRNazanin"/>
          <w:color w:val="111111"/>
          <w:sz w:val="28"/>
          <w:sz w:val="28"/>
          <w:szCs w:val="28"/>
          <w:rtl w:val="true"/>
          <w:lang w:bidi="fa-IR"/>
        </w:rPr>
        <w:t>إلي جميع مصر، فيکون کلّهم شرکاء في برکته شرعاً، فکان قبره في النيل إلي أن حمله موسي عليه السلام لما خرج من مصر، ودفنه عند آبائه الطاهرين صلوات الله عليهم أجمعين</w:t>
      </w:r>
      <w:r>
        <w:rPr>
          <w:rFonts w:eastAsia="IRNazanin" w:cs="IRNazanin"/>
          <w:color w:val="111111"/>
          <w:sz w:val="28"/>
          <w:szCs w:val="28"/>
          <w:rtl w:val="true"/>
          <w:lang w:bidi="fa-IR"/>
        </w:rPr>
        <w:t>.</w:t>
      </w:r>
      <w:r>
        <w:rPr>
          <w:rStyle w:val="FootnoteAnchor"/>
          <w:rtl w:val="true"/>
        </w:rPr>
        <w:footnoteReference w:id="4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وإنّما أوردت هذه القصة بتمامها ليکون ذلک تسلية للمؤمن التقّي وردّ علي الجاحد الشقيّ، فإنّ الله سبحانه يبتلي عباده الصالحين بأعدائه الطالحين، ليکون الجزاء علي قدر البلاء، والثواب علي قدر المشقّة، لأنّه سبحانه هو المدّبر الحکيم العليم بمصالح عباده في معاشهم ومعادهم ، فتارة يکون البلاء في النفس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في قصّة يعقوب ويوسف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وتارة يکون في ضنک العيش والفقر کما ذکر سيّدنا أمير المؤمنين عليه </w:t>
      </w:r>
      <w:bookmarkStart w:id="124" w:name="pg11606_133911"/>
    </w:p>
    <w:p>
      <w:pPr>
        <w:pStyle w:val="Heading3"/>
        <w:numPr>
          <w:ilvl w:val="2"/>
          <w:numId w:val="1"/>
        </w:numPr>
        <w:rPr/>
      </w:pPr>
      <w:bookmarkStart w:id="125" w:name="__RefHeading___Toc5394556_73709187"/>
      <w:bookmarkStart w:id="126" w:name="_Toc43"/>
      <w:bookmarkEnd w:id="124"/>
      <w:bookmarkEnd w:id="125"/>
      <w:r>
        <w:rPr>
          <w:rtl w:val="true"/>
        </w:rPr>
        <w:t>في إبتلاء موسي وهارون عليهما السلام</w:t>
      </w:r>
      <w:bookmarkEnd w:id="126"/>
    </w:p>
    <w:p>
      <w:pPr>
        <w:pStyle w:val="BookText"/>
        <w:rPr/>
      </w:pPr>
      <w:r>
        <w:rPr>
          <w:rFonts w:ascii="Amiri" w:hAnsi="Amiri" w:eastAsia="Amiri" w:cs="Amiri"/>
          <w:color w:val="111111"/>
          <w:sz w:val="28"/>
          <w:sz w:val="28"/>
          <w:szCs w:val="28"/>
          <w:rtl w:val="true"/>
          <w:lang w:bidi="ar-SA"/>
        </w:rPr>
        <w:t>السلام عن موسي عليه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سأله إلّا خبزاً يأکله، لأنّه </w:t>
      </w:r>
      <w:r>
        <w:rPr>
          <w:rStyle w:val="FootnoteAnchor"/>
          <w:rtl w:val="true"/>
        </w:rPr>
        <w:footnoteReference w:id="408"/>
      </w:r>
      <w:r>
        <w:rPr>
          <w:rFonts w:ascii="IRNazanin" w:hAnsi="IRNazanin" w:eastAsia="IRNazanin"/>
          <w:color w:val="111111"/>
          <w:sz w:val="28"/>
          <w:sz w:val="28"/>
          <w:szCs w:val="28"/>
          <w:rtl w:val="true"/>
          <w:lang w:bidi="fa-IR"/>
        </w:rPr>
        <w:t>کان يأکسل بقلةَ الأرض، ولقد کانت خضرة البقلِ نُري من شفيف صِفاق بطنه</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 xml:space="preserve">وشفيف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 يستشفّ ما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الجلد الباطن الّذي فوقه الجلد الظاهر من البطن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لهزاله ، وتشذّب لحمه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ولقد دخل هو وأخوه هارون عليهما السلام علي فرعون، وعليهما مدارعُ الصوف ، وبأيديهما العصيُّ، فشرطا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ملکه، ودوامَ عزه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تعجبون من هذين يشرطان لي دوامَ العزّ، وبقاءَ الملک، وهما</w:t>
      </w:r>
    </w:p>
    <w:p>
      <w:pPr>
        <w:pStyle w:val="BookText"/>
        <w:rPr/>
      </w:pPr>
      <w:r>
        <w:rPr>
          <w:rFonts w:ascii="Amiri" w:hAnsi="Amiri" w:eastAsia="Amiri" w:cs="Amiri"/>
          <w:color w:val="111111"/>
          <w:sz w:val="28"/>
          <w:sz w:val="28"/>
          <w:szCs w:val="28"/>
          <w:rtl w:val="true"/>
          <w:lang w:bidi="ar-SA"/>
        </w:rPr>
        <w:t>علي ما ترونَ من حال الفقر والذلّ، فهلّا أُلقيَ عليهما أساورة من ذهب ؟ إعظاماً للذهب وجمعه، واحتقاراً للصوف ولُبسه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أراد الله سبحانه بأنبيائه 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بعثهم</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أن يفتح لهم کنوز الذَّهبان، ومعادن العِقيان، ومغارسَ الجِنان، وأن يحشر معهم طير السماء ووحوش الأرضين لفعل، ولو فعل لسقط البلاء وبطل الجزاء</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کما ذکرنا أوّلاً </w:t>
      </w:r>
      <w:r>
        <w:rPr>
          <w:rStyle w:val="FootnoteAnchor"/>
          <w:rtl w:val="true"/>
        </w:rPr>
        <w:footnoteReference w:id="4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حکي عن بعضهم انّه کان إذا أقبلت عليه الدنيا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ذنب </w:t>
      </w:r>
    </w:p>
    <w:p>
      <w:pPr>
        <w:pStyle w:val="BookText"/>
        <w:rPr/>
      </w:pPr>
      <w:r>
        <w:rPr>
          <w:rFonts w:ascii="Amiri" w:hAnsi="Amiri" w:eastAsia="Amiri" w:cs="Amiri"/>
          <w:color w:val="111111"/>
          <w:sz w:val="28"/>
          <w:sz w:val="28"/>
          <w:szCs w:val="28"/>
          <w:rtl w:val="true"/>
          <w:lang w:bidi="ar-SA"/>
        </w:rPr>
        <w:t xml:space="preserve">عجّلت عقوبته ، وإذا افتقر أو أصابته خصاصة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بشعار الصالحين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 xml:space="preserve">وأورده في إرشاد القلوب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فکذلک الأنبياء والأولياء يسرّهم ما ينزل بهم من البلاء، ويفرحون بما امتحنوا به من الابتلاء، راحة أرواحهم فيما فيه رضي خالقهم، ولذّة أنفسهم فيما يمتحنهم الله به في أموالهم وأجسادهم، وما يختاره من فيض ثمرات قلوبهم وأحفادهم، فلا يغرّنّکم الشيطان بغروره، ولا يفتننکم مروره فيلقي في روعکم، ويوسوس في صدورکم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أصاب من کان قبلکم من الأنبياء والمرسلين، والأولياء</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والصالحين، في الدار الفانية والحياة البالية، من جهد البلاء وشدّة اللأواء والامتحان بجهاد الأعداء، هواناً بهم علي خالقهم، وهظماً لهم لدي بارئهم، بل أنزل بهم البأساء والضرّاء، ووجّه إليهم محن دار الفناء، من سقم الأجساد، وتحمّل الأذي من أهل الجحود والعناد، فتحمّلوا المشاقّ في ذاته من أداء الفرائض والنوافل، وصبروا علي جهاد أعدائه من أهل الزيغ والباطل، يسوقون العباد بسوط وعظهم إلي غفران ربّهم، ويجذبون النفوس بصوت لفظهم إلي منازل قربهم، لا توحشهم مخالفة من خالفهم، ولا يرهبهم عناد من عاندهم، بل يصدعون بالحقّ، ويقرعون بالصدق، ويوضحون الحجّة، ويهدون إلي المحجّة لا يزيدهم قلّة الأنصار إلا تصميماً في عزائمهم، ولا يکسبهم تظافر الأشرار إلّا شدّة لشکائمهم، ليس في قلوبهم جليل إلّا جلاله، ولا في أعينهم جميل إلّا </w:t>
      </w:r>
      <w:bookmarkStart w:id="127" w:name="pg11606_133913"/>
    </w:p>
    <w:p>
      <w:pPr>
        <w:pStyle w:val="Heading3"/>
        <w:numPr>
          <w:ilvl w:val="2"/>
          <w:numId w:val="1"/>
        </w:numPr>
        <w:rPr/>
      </w:pPr>
      <w:bookmarkStart w:id="128" w:name="__RefHeading___Toc5394558_73709187"/>
      <w:bookmarkStart w:id="129" w:name="_Toc44"/>
      <w:bookmarkEnd w:id="127"/>
      <w:bookmarkEnd w:id="128"/>
      <w:r>
        <w:rPr>
          <w:rtl w:val="true"/>
        </w:rPr>
        <w:t>في صبر أيوب عليه السلام</w:t>
      </w:r>
      <w:bookmarkEnd w:id="129"/>
    </w:p>
    <w:p>
      <w:pPr>
        <w:pStyle w:val="BookText"/>
        <w:rPr/>
      </w:pPr>
      <w:r>
        <w:rPr>
          <w:rFonts w:ascii="Amiri" w:hAnsi="Amiri" w:eastAsia="Amiri" w:cs="Amiri"/>
          <w:color w:val="111111"/>
          <w:sz w:val="28"/>
          <w:sz w:val="28"/>
          <w:szCs w:val="28"/>
          <w:rtl w:val="true"/>
          <w:lang w:bidi="ar-SA"/>
        </w:rPr>
        <w:t>جماله، لما شربوا من شراب جتته في حضيرة قدسه، أتحفهم بمقام قربه وآنسه، يختارون قطع أوصالهم علي قطع اتّصالهم، وذهاب أنفسهم علي بعد مؤنسهم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تري کيف أثني الله علي نبيّه أيّوب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وَجَدنَاهُ صَابِراً نِعمَ العَبدُ إنَّهُ أوّابُ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انظر کيف شرّفه الله بإضافته إلي نفسه، وأثني عليه بالصبر الجميل في محکم التنزيل، وکان عليه السلام في زمن يعقوب بن إسحاق عليه السلام ، وتزوّج ليا</w:t>
      </w:r>
      <w:r>
        <w:rPr>
          <w:rStyle w:val="FootnoteAnchor"/>
          <w:rtl w:val="true"/>
        </w:rPr>
        <w:footnoteReference w:id="416"/>
      </w:r>
      <w:r>
        <w:rPr>
          <w:rFonts w:ascii="Amiri" w:hAnsi="Amiri" w:eastAsia="Amiri" w:cs="Amiri"/>
          <w:color w:val="111111"/>
          <w:sz w:val="28"/>
          <w:sz w:val="28"/>
          <w:szCs w:val="28"/>
          <w:rtl w:val="true"/>
          <w:lang w:bidi="ar-SA"/>
        </w:rPr>
        <w:t xml:space="preserve">بنت يعقوب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بنت يوسف </w:t>
      </w:r>
      <w:r>
        <w:rPr>
          <w:rStyle w:val="FootnoteAnchor"/>
          <w:rtl w:val="true"/>
        </w:rPr>
        <w:footnoteReference w:id="417"/>
      </w:r>
      <w:r>
        <w:rPr>
          <w:rFonts w:ascii="Amiri" w:hAnsi="Amiri" w:eastAsia="Amiri" w:cs="Amiri"/>
          <w:color w:val="111111"/>
          <w:sz w:val="28"/>
          <w:sz w:val="28"/>
          <w:szCs w:val="28"/>
          <w:rtl w:val="true"/>
          <w:lang w:bidi="ar-SA"/>
        </w:rPr>
        <w:t>، وولد له سبعة بنين وثلاث بنات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له من المال والمواشي مالا يحصي 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أربعمائة عبد ما بين زرّاع وحمّال وراع وغير ذلک، وکان في أخفض عيش وأنعم بال مدّة أربعين سنة، ولمّا زاد الله ابتلاءه و امتحانه لا ليعلم صبره وشدّة عزيمته، بل زيادة في درجته، ورفعة لمنزلته ، أتاه جبرئيل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أيّوب، أربعون سنة لک في خفض العيش والنعمة، فاستعدّ للبلاء، وارض بالقضاء، فإنّک ستتبدّل بالنعمة محنة، وبالغني فقراً، وبالصحّة سقماً</w:t>
      </w:r>
    </w:p>
    <w:p>
      <w:pPr>
        <w:pStyle w:val="BookText"/>
        <w:rPr/>
      </w:pPr>
      <w:r>
        <w:rPr>
          <w:rFonts w:ascii="IRNazanin" w:hAnsi="IRNazanin" w:eastAsia="IRNazanin"/>
          <w:color w:val="111111"/>
          <w:sz w:val="28"/>
          <w:sz w:val="28"/>
          <w:szCs w:val="28"/>
          <w:rtl w:val="true"/>
          <w:lang w:bidi="fa-IR"/>
        </w:rPr>
        <w:t xml:space="preserve">فأجابه أيّوب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عليّ بأس من ذلک إذا رضي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بما شئت غير البعد عنک تجد أوفي محبّ بما يرضيک مبتهجاً</w:t>
      </w:r>
    </w:p>
    <w:p>
      <w:pPr>
        <w:pStyle w:val="BookText"/>
        <w:rPr/>
      </w:pPr>
      <w:r>
        <w:rPr>
          <w:rFonts w:ascii="IRNazanin" w:hAnsi="IRNazanin" w:eastAsia="IRNazanin"/>
          <w:color w:val="111111"/>
          <w:sz w:val="28"/>
          <w:sz w:val="28"/>
          <w:szCs w:val="28"/>
          <w:rtl w:val="true"/>
          <w:lang w:bidi="fa-IR"/>
        </w:rPr>
        <w:t>فمضي علي ذلک مدّة فصلّي صلاة الصبح، وأسند ظهره إلي المحراب وإذا</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بالضجّة قد علت، وإذا بقائل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أيّوب، إنّ مواشيک کانت في الواد الفلاني فأتاها السيل واحتملها جميعاً، وألقاها في البحر، فبينما هو کذلک إذ أتته رعاة </w:t>
      </w:r>
    </w:p>
    <w:p>
      <w:pPr>
        <w:pStyle w:val="BookText"/>
        <w:rPr/>
      </w:pPr>
      <w:r>
        <w:rPr>
          <w:rFonts w:ascii="IRNazanin" w:hAnsi="IRNazanin" w:eastAsia="IRNazanin"/>
          <w:color w:val="111111"/>
          <w:sz w:val="28"/>
          <w:sz w:val="28"/>
          <w:szCs w:val="28"/>
          <w:rtl w:val="true"/>
          <w:lang w:bidi="fa-IR"/>
        </w:rPr>
        <w:t xml:space="preserve">وجهه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الإبل، فسألهم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w:t>
      </w:r>
    </w:p>
    <w:p>
      <w:pPr>
        <w:pStyle w:val="BookText"/>
        <w:rPr/>
      </w:pPr>
      <w:r>
        <w:rPr>
          <w:rFonts w:ascii="Amiri" w:hAnsi="Amiri" w:eastAsia="Amiri" w:cs="Amiri"/>
          <w:color w:val="111111"/>
          <w:sz w:val="28"/>
          <w:sz w:val="28"/>
          <w:szCs w:val="28"/>
          <w:rtl w:val="true"/>
          <w:lang w:bidi="ar-SA"/>
        </w:rPr>
        <w:t>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علينا سموم عاصف لو هَبت علي جبل لأذابته بحرّها،</w:t>
      </w:r>
    </w:p>
    <w:p>
      <w:pPr>
        <w:pStyle w:val="BookText"/>
        <w:rPr/>
      </w:pPr>
      <w:r>
        <w:rPr>
          <w:rFonts w:ascii="IRNazanin" w:hAnsi="IRNazanin" w:eastAsia="IRNazanin"/>
          <w:color w:val="111111"/>
          <w:sz w:val="28"/>
          <w:sz w:val="28"/>
          <w:szCs w:val="28"/>
          <w:rtl w:val="true"/>
          <w:lang w:bidi="fa-IR"/>
        </w:rPr>
        <w:t>فأتت علي أرواح الإبل جميعها، ولم تترک منها کبيراً ولا صغيراً إلّا أهلکته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فبينا هو يتعجّب من ذلک ويحمد الله ويشکره إذ أتت الأَکَرَةُ قائلين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نزلت بنا صاعقة فلم تترک من الزرع والأشجار والثمار شيئاً إلا أحرقته، فلم يزده ذلک ولم يغيره ولم يفتر لسانه عن ذکر الله وعن التسبيح والتقديس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فبينما هو کذلک يحمد الله ويشکره إذ أتاه آت قدأتي باکياً حزيناً يلطم</w:t>
      </w:r>
    </w:p>
    <w:p>
      <w:pPr>
        <w:pStyle w:val="BookText"/>
        <w:rPr/>
      </w:pPr>
      <w:r>
        <w:rPr>
          <w:rFonts w:ascii="Amiri" w:hAnsi="Amiri" w:eastAsia="Amiri" w:cs="Amiri"/>
          <w:color w:val="111111"/>
          <w:sz w:val="28"/>
          <w:sz w:val="28"/>
          <w:szCs w:val="28"/>
          <w:rtl w:val="true"/>
          <w:lang w:bidi="ar-SA"/>
        </w:rPr>
        <w:t>وجهه ويحثو التراب علي رأسه، فسأله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ابنک الأکبر أضاف باقي إخوته فوضع لهم الطعام وبعضهم قد ابتدأ بالأکل، وبعضهم لم يبتديء إذ خرّ السقف عليهم فماتوا جميعهم، فاستعبر أيّوب، ثم استشعر لباس الصبر، والتوکّل علي الله، و تفويض الأمر إليه، وأخذ في السجود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يارب إذا کنت لي لا أبالي، ثمّ بعد ذلک حلّ به من الأسقام والأمراض في بدنه ما لا يوصف کثرة، ولم يشتک إلي مخلوق، ولم يفوض أمره إلي غير ربه سبحانه،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مَسُّنِيَ الضُّرُّ وَأنَتَ أرحمُ الرَّاحِمِينَ </w:t>
      </w:r>
      <w:r>
        <w:rPr>
          <w:rFonts w:eastAsia="IRNazanin" w:cs="IRNazanin"/>
          <w:color w:val="111111"/>
          <w:sz w:val="28"/>
          <w:szCs w:val="28"/>
          <w:rtl w:val="true"/>
          <w:lang w:bidi="fa-IR"/>
        </w:rPr>
        <w:t xml:space="preserve">) </w:t>
      </w:r>
      <w:r>
        <w:rPr>
          <w:rStyle w:val="FootnoteAnchor"/>
          <w:rtl w:val="true"/>
        </w:rPr>
        <w:footnoteReference w:id="418"/>
      </w:r>
      <w:r>
        <w:rPr>
          <w:rFonts w:ascii="Amiri" w:hAnsi="Amiri" w:eastAsia="Amiri" w:cs="Amiri"/>
          <w:color w:val="111111"/>
          <w:sz w:val="28"/>
          <w:sz w:val="28"/>
          <w:szCs w:val="28"/>
          <w:rtl w:val="true"/>
          <w:lang w:bidi="ar-SA"/>
        </w:rPr>
        <w:t>فإنّما کان لما روي أنّ الشيطان أتاه في صورة 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أنّ أشفيک من علّتک فاسجد لي، فإنّي أُزيل عنک ما يؤلمک، وأشفيک من علّتک، فصاح أيّوب عند ذلک، وأستغاث بالله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وأنَّي مَسَّنِيَ الضُّرُّ وَأَنتَ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فولّي عنه إبليس، وقد يأس منه فأتي زوجته رحمة بنت يوسف ووسوس إليها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أنّه أتاها في صورة طبيب، فدعته إلي مداواة أيّوب عليه السلام،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أُداويه علي أنّه إذا بريء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شفيتني، لا أريد جزاء سوي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فأشارت إلي أيّوب بذلک، فصاح واضطرب واستجار بالله وحلف</w:t>
      </w:r>
    </w:p>
    <w:p>
      <w:pPr>
        <w:pStyle w:val="BookText"/>
        <w:rPr/>
      </w:pPr>
      <w:r>
        <w:rPr>
          <w:rFonts w:ascii="Amiri" w:hAnsi="Amiri" w:eastAsia="Amiri" w:cs="Amiri"/>
          <w:color w:val="111111"/>
          <w:sz w:val="28"/>
          <w:sz w:val="28"/>
          <w:szCs w:val="28"/>
          <w:rtl w:val="true"/>
          <w:lang w:bidi="ar-SA"/>
        </w:rPr>
        <w:t>ليضربنّها مائة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الله إلي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أيوب، إنّ سبعين نبيّاً من أنبيائي سألوني هذا البلاء فلا تجزع، فلمّا أتاه الله بالعافية في بدنه اشتاق إلي ما کان عليه من البلاء، فلذلک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هُ صَابِراً نِعمَ العَبد إنَّهُ أؤَّابُ</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ولمّا انقضت المحنة وقرب الفرج أتاه جبرئيل بأمر الله بعد أن دامت به الأسقام والأمراض سبع سنين،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ارکُض بِرِجِلِکَ</w:t>
      </w:r>
      <w:r>
        <w:rPr>
          <w:rFonts w:eastAsia="IRNazanin" w:cs="IRNazanin"/>
          <w:color w:val="111111"/>
          <w:sz w:val="28"/>
          <w:szCs w:val="28"/>
          <w:rtl w:val="true"/>
          <w:lang w:bidi="fa-IR"/>
        </w:rPr>
        <w:t>)</w:t>
      </w:r>
      <w:r>
        <w:rPr>
          <w:rStyle w:val="FootnoteAnchor"/>
          <w:rtl w:val="true"/>
        </w:rPr>
        <w:footnoteReference w:id="420"/>
      </w:r>
      <w:r>
        <w:rPr>
          <w:rFonts w:ascii="Amiri" w:hAnsi="Amiri" w:eastAsia="Amiri" w:cs="Amiri"/>
          <w:color w:val="111111"/>
          <w:sz w:val="28"/>
          <w:sz w:val="28"/>
          <w:szCs w:val="28"/>
          <w:rtl w:val="true"/>
          <w:lang w:bidi="ar-SA"/>
        </w:rPr>
        <w:t xml:space="preserve">أي ادفع الأرض برجلک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مُغَتسَلُ بَارِدُ وَشَرَابُ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فرکض برجله فنبعت عينان فاغتسل من أحدهما فبريء، وشرب من الأخري</w:t>
      </w:r>
    </w:p>
    <w:p>
      <w:pPr>
        <w:pStyle w:val="BookText"/>
        <w:rPr/>
      </w:pPr>
      <w:r>
        <w:rPr>
          <w:rFonts w:ascii="Amiri" w:hAnsi="Amiri" w:eastAsia="Amiri" w:cs="Amiri"/>
          <w:color w:val="111111"/>
          <w:sz w:val="28"/>
          <w:sz w:val="28"/>
          <w:szCs w:val="28"/>
          <w:rtl w:val="true"/>
          <w:lang w:bidi="ar-SA"/>
        </w:rPr>
        <w:t>وروي عن الصادق عليه السلام أن الله تعالي أحيا له أهله الذين ماتوا</w:t>
      </w:r>
    </w:p>
    <w:p>
      <w:pPr>
        <w:pStyle w:val="BookText"/>
        <w:rPr/>
      </w:pPr>
      <w:r>
        <w:rPr>
          <w:rFonts w:ascii="Amiri" w:hAnsi="Amiri" w:eastAsia="Amiri" w:cs="Amiri"/>
          <w:color w:val="111111"/>
          <w:sz w:val="28"/>
          <w:sz w:val="28"/>
          <w:szCs w:val="28"/>
          <w:rtl w:val="true"/>
          <w:lang w:bidi="ar-SA"/>
        </w:rPr>
        <w:t>بأعيانهم قبل البليّة ، وأحيا أهله الّذين ماتوا وهو في البليّة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ردّ الله عليه ولده وأهله وماله، وعافاه في بدنه أطعم أهل قرينه سبعة أيّام، وأمرهم أن يحمدوا الله ويشکروه، ثمّ أمره جبرئيل أن يأخذ ضغثاً وهو ملء الکفّ من الشماريخ وما أشبه ذلک، فيضربها ضربة واحدة براءة</w:t>
      </w:r>
    </w:p>
    <w:p>
      <w:pPr>
        <w:pStyle w:val="BookText"/>
        <w:rPr/>
      </w:pPr>
      <w:r>
        <w:rPr>
          <w:rFonts w:ascii="IRNazanin" w:hAnsi="IRNazanin" w:eastAsia="IRNazanin"/>
          <w:color w:val="111111"/>
          <w:sz w:val="28"/>
          <w:sz w:val="28"/>
          <w:szCs w:val="28"/>
          <w:rtl w:val="true"/>
          <w:lang w:bidi="fa-IR"/>
        </w:rPr>
        <w:t>اليمينه لأنّه کان قد حلف ليضربنّها ماءة ضربة</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فانظر إلي شدّة إخلاصه، وعظيم اختصاصه، وحسن مراقبته لمعبوده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ومقابلته البلاء بالشکر في رکوعه وسجوده</w:t>
      </w:r>
      <w:r>
        <w:rPr>
          <w:rFonts w:eastAsia="IRNazanin" w:cs="IRNazanin"/>
          <w:color w:val="111111"/>
          <w:sz w:val="28"/>
          <w:szCs w:val="28"/>
          <w:rtl w:val="true"/>
          <w:lang w:bidi="fa-IR"/>
        </w:rPr>
        <w:t xml:space="preserve">. </w:t>
      </w:r>
      <w:bookmarkStart w:id="130" w:name="pg11606_133916"/>
    </w:p>
    <w:p>
      <w:pPr>
        <w:pStyle w:val="Heading3"/>
        <w:numPr>
          <w:ilvl w:val="2"/>
          <w:numId w:val="1"/>
        </w:numPr>
        <w:rPr/>
      </w:pPr>
      <w:bookmarkStart w:id="131" w:name="__RefHeading___Toc5394560_73709187"/>
      <w:bookmarkStart w:id="132" w:name="_Toc45"/>
      <w:bookmarkEnd w:id="130"/>
      <w:bookmarkEnd w:id="131"/>
      <w:r>
        <w:rPr>
          <w:rtl w:val="true"/>
        </w:rPr>
        <w:t>في إبتلاء عيسي بن مريم عليه السلام</w:t>
      </w:r>
      <w:bookmarkEnd w:id="132"/>
    </w:p>
    <w:p>
      <w:pPr>
        <w:pStyle w:val="BookText"/>
        <w:rPr/>
      </w:pPr>
      <w:r>
        <w:rPr>
          <w:rFonts w:ascii="IRNazanin" w:hAnsi="IRNazanin" w:eastAsia="IRNazanin"/>
          <w:color w:val="111111"/>
          <w:sz w:val="28"/>
          <w:sz w:val="28"/>
          <w:szCs w:val="28"/>
          <w:rtl w:val="true"/>
          <w:lang w:bidi="fa-IR"/>
        </w:rPr>
        <w:t>وکذلک کان روح الله وکلمته المسيح بن مريم ، کان عليه السلام کما وصفه أمير المؤمنين وسيّد الوصييّن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يَلبَسَ الخشِن، ويأکل الجشب</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طَعامُ جَشِبُ ومجشوبُ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غليظ 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أدم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وسراجه بالليل القمر، وظلاله في الشتاء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النفس أکل الخبز خالياً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مع الجوع الشديد فيلتذّ بالخبز ولا يطلب غيره، فهو</w:t>
      </w:r>
    </w:p>
    <w:p>
      <w:pPr>
        <w:pStyle w:val="BookText"/>
        <w:rPr/>
      </w:pPr>
      <w:r>
        <w:rPr>
          <w:rFonts w:ascii="IRNazanin" w:hAnsi="IRNazanin" w:eastAsia="IRNazanin"/>
          <w:color w:val="111111"/>
          <w:sz w:val="28"/>
          <w:sz w:val="28"/>
          <w:szCs w:val="28"/>
          <w:rtl w:val="true"/>
          <w:lang w:bidi="fa-IR"/>
        </w:rPr>
        <w:t>بمنزلة الإدام، أو أنّه کان يأکل الخبز دون الشبع، فکان الجوع مخلوطاً به کالادام</w:t>
      </w:r>
    </w:p>
    <w:p>
      <w:pPr>
        <w:pStyle w:val="BookText"/>
        <w:rPr/>
      </w:pPr>
      <w:r>
        <w:rPr>
          <w:rFonts w:ascii="IRNazanin" w:hAnsi="IRNazanin" w:eastAsia="IRNazanin"/>
          <w:color w:val="111111"/>
          <w:sz w:val="28"/>
          <w:sz w:val="28"/>
          <w:szCs w:val="28"/>
          <w:rtl w:val="true"/>
          <w:lang w:bidi="fa-IR"/>
        </w:rPr>
        <w:t>مشارق الأرض ومغاربها، ولم يکن له ولد يحزنه، ولا زوجة تفتنه، دابّته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الأرض للبهائم، ولم تکن له زوجة تفتِنُهُ ، ولا ولد يحزنُهُ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مال يلفِتُهُ، ولا طمَعُ يذلّه</w:t>
      </w:r>
    </w:p>
    <w:p>
      <w:pPr>
        <w:pStyle w:val="BookText"/>
        <w:rPr/>
      </w:pPr>
      <w:r>
        <w:rPr>
          <w:rFonts w:ascii="Amiri" w:hAnsi="Amiri" w:eastAsia="Amiri" w:cs="Amiri"/>
          <w:color w:val="111111"/>
          <w:sz w:val="28"/>
          <w:sz w:val="28"/>
          <w:szCs w:val="28"/>
          <w:rtl w:val="true"/>
          <w:lang w:bidi="ar-SA"/>
        </w:rPr>
        <w:t>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رجلاه، وخادمه يداه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تبع عيسي شيئاً من المساويء قطّ، ولا انتهر يتيماً </w:t>
      </w:r>
      <w:r>
        <w:rPr>
          <w:rStyle w:val="FootnoteAnchor"/>
          <w:rtl w:val="true"/>
        </w:rPr>
        <w:footnoteReference w:id="423"/>
      </w:r>
      <w:r>
        <w:rPr>
          <w:rFonts w:ascii="IRNazanin" w:hAnsi="IRNazanin" w:eastAsia="IRNazanin"/>
          <w:color w:val="111111"/>
          <w:sz w:val="28"/>
          <w:sz w:val="28"/>
          <w:szCs w:val="28"/>
          <w:rtl w:val="true"/>
          <w:lang w:bidi="fa-IR"/>
        </w:rPr>
        <w:t>قطّ، ولا قهقه ضاحکاً قطّ، ولا ذب ذباباً عن وجهه، ولا أخذ علي أنفه من شيء نتن قطّ،</w:t>
      </w:r>
      <w:r>
        <w:rPr>
          <w:rStyle w:val="FootnoteAnchor"/>
          <w:rtl w:val="true"/>
        </w:rPr>
        <w:footnoteReference w:id="424"/>
      </w:r>
      <w:r>
        <w:rPr>
          <w:rFonts w:ascii="Amiri" w:hAnsi="Amiri" w:eastAsia="Amiri" w:cs="Amiri"/>
          <w:color w:val="111111"/>
          <w:sz w:val="28"/>
          <w:sz w:val="28"/>
          <w:szCs w:val="28"/>
          <w:rtl w:val="true"/>
          <w:lang w:bidi="ar-SA"/>
        </w:rPr>
        <w:t>ولا عبث قطّ</w:t>
      </w:r>
      <w:r>
        <w:rPr>
          <w:rFonts w:eastAsia="Amiri" w:cs="Amiri" w:ascii="Amiri" w:hAnsi="Amiri"/>
          <w:color w:val="111111"/>
          <w:sz w:val="28"/>
          <w:szCs w:val="28"/>
          <w:rtl w:val="true"/>
          <w:lang w:bidi="ar-SA"/>
        </w:rPr>
        <w:t>.</w:t>
      </w:r>
      <w:r>
        <w:rPr>
          <w:rStyle w:val="FootnoteAnchor"/>
          <w:rtl w:val="true"/>
        </w:rPr>
        <w:footnoteReference w:id="425"/>
      </w:r>
    </w:p>
    <w:p>
      <w:pPr>
        <w:pStyle w:val="BookText"/>
        <w:rPr/>
      </w:pPr>
      <w:r>
        <w:rPr>
          <w:rFonts w:eastAsia="IRNazanin" w:cs="IRNazanin"/>
          <w:color w:val="111111"/>
          <w:sz w:val="28"/>
          <w:szCs w:val="28"/>
          <w:lang w:bidi="fa-IR"/>
        </w:rPr>
        <w:t>263/14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عرائس المجالس</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 عليه السلام مرّ برهطٍ، 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جاءکم الساحر ابن الساحرة، والفاعل ابن الفاعلة، فقذفوه بأمّه، فسمع ذلک عيسي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أنت ربّي خلقتني ولم آتهم من تلقاء نفسي، اللّهمّ العن من سبّني، وسبّ اُمّي، فاستجاب الله له دعوته، فمسخهم خنازير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ولمّا مسخهم الله سبحانه بدعائه بلغ ذلک يهوذا وهو رأس اليهود، فخاف أن يدعو عليه، فجمع اليهود، فاتّفقوا علي قتله، فبعث الله سبحانه جبرئيل يمنعه منهم، ويعينه عليهم، وذلک معني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وَأَیَّدنَاهُ بِرُوحِ القُدُسِ</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فاجتمع اليهود حول عيسي، فجعلوا يسألونه فيقول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يهود، إنّ الله تعالي يبغضکم، فثاروا </w:t>
      </w:r>
      <w:r>
        <w:rPr>
          <w:rStyle w:val="FootnoteAnchor"/>
          <w:rtl w:val="true"/>
        </w:rPr>
        <w:footnoteReference w:id="427"/>
      </w:r>
      <w:r>
        <w:rPr>
          <w:rFonts w:ascii="Amiri" w:hAnsi="Amiri" w:eastAsia="Amiri" w:cs="Amiri"/>
          <w:color w:val="111111"/>
          <w:sz w:val="28"/>
          <w:sz w:val="28"/>
          <w:szCs w:val="28"/>
          <w:rtl w:val="true"/>
          <w:lang w:bidi="ar-SA"/>
        </w:rPr>
        <w:t>إليه ليقتلوه، فأدخله جبرئيل خوخة البيت الداخل، لها روزنة في سقفها، فرفعه جبرئيل إلي السماء، فبعث رأس اليهود رجلاً من أصحابه اسمه ططيانوس</w:t>
      </w:r>
      <w:r>
        <w:rPr>
          <w:rStyle w:val="FootnoteAnchor"/>
          <w:rtl w:val="true"/>
        </w:rPr>
        <w:footnoteReference w:id="428"/>
      </w:r>
      <w:r>
        <w:rPr>
          <w:rFonts w:ascii="IRNazanin" w:hAnsi="IRNazanin" w:eastAsia="IRNazanin"/>
          <w:color w:val="111111"/>
          <w:sz w:val="28"/>
          <w:sz w:val="28"/>
          <w:szCs w:val="28"/>
          <w:rtl w:val="true"/>
          <w:lang w:bidi="fa-IR"/>
        </w:rPr>
        <w:t xml:space="preserve">، ليدخل عليه الخوخة فيقتله، فدخل فلم يره، فأبطأ عليهم، فظنّوا أنّه يقاتله في الخوخة، فألقي الله عليه شبه عيسي، فلمّا خرج علي أصحابه قتلوه وصلبوه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ألقي الله عليه شبه وجه عيسي، ولم يلق عليه شبه جسده، فقال بعض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الوجه وجه عيسي، والجسد جسد ططيانوس،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هذاططيانوس فأين عيسي ؟ وإن کان هذا عيسي فأين ططيانوس ؟ فاشتبه</w:t>
      </w:r>
    </w:p>
    <w:p>
      <w:pPr>
        <w:pStyle w:val="BookText"/>
        <w:rPr/>
      </w:pPr>
      <w:r>
        <w:rPr>
          <w:rFonts w:ascii="Amiri" w:hAnsi="Amiri" w:eastAsia="Amiri" w:cs="Amiri"/>
          <w:color w:val="111111"/>
          <w:sz w:val="28"/>
          <w:sz w:val="28"/>
          <w:szCs w:val="28"/>
          <w:rtl w:val="true"/>
          <w:lang w:bidi="ar-SA"/>
        </w:rPr>
        <w:t>الأمر عليهم</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وعن رسول الله صلّي الله عليه و آله أنّ عيسي لم يمت، وانّه راجع إليکم</w:t>
      </w:r>
    </w:p>
    <w:p>
      <w:pPr>
        <w:pStyle w:val="BookText"/>
        <w:rPr/>
      </w:pPr>
      <w:r>
        <w:rPr>
          <w:rFonts w:ascii="Amiri" w:hAnsi="Amiri" w:eastAsia="Amiri" w:cs="Amiri"/>
          <w:color w:val="111111"/>
          <w:sz w:val="28"/>
          <w:sz w:val="28"/>
          <w:szCs w:val="28"/>
          <w:rtl w:val="true"/>
          <w:lang w:bidi="ar-SA"/>
        </w:rPr>
        <w:t>قبل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صحّ عنه صلّي الله عليه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أنتم إذا نزل ابن مريم</w:t>
      </w:r>
    </w:p>
    <w:p>
      <w:pPr>
        <w:pStyle w:val="BookText"/>
        <w:rPr/>
      </w:pPr>
      <w:r>
        <w:rPr>
          <w:rFonts w:ascii="IRNazanin" w:hAnsi="IRNazanin" w:eastAsia="IRNazanin"/>
          <w:color w:val="111111"/>
          <w:sz w:val="28"/>
          <w:sz w:val="28"/>
          <w:szCs w:val="28"/>
          <w:rtl w:val="true"/>
          <w:lang w:bidi="fa-IR"/>
        </w:rPr>
        <w:t xml:space="preserve">فيکم </w:t>
      </w:r>
      <w:r>
        <w:rPr>
          <w:rStyle w:val="FootnoteAnchor"/>
          <w:rtl w:val="true"/>
        </w:rPr>
        <w:footnoteReference w:id="430"/>
      </w:r>
      <w:r>
        <w:rPr>
          <w:rFonts w:ascii="IRNazanin" w:hAnsi="IRNazanin" w:eastAsia="IRNazanin"/>
          <w:color w:val="111111"/>
          <w:sz w:val="28"/>
          <w:sz w:val="28"/>
          <w:szCs w:val="28"/>
          <w:rtl w:val="true"/>
          <w:lang w:bidi="fa-IR"/>
        </w:rPr>
        <w:t xml:space="preserve">وإمامکم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البخاري ومسلم في صحيحيهما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وانظر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المصنف لعبد الرزّاق</w:t>
      </w:r>
      <w:r>
        <w:rPr>
          <w:rFonts w:eastAsia="IRNazanin" w:cs="IRNazanin"/>
          <w:color w:val="111111"/>
          <w:sz w:val="28"/>
          <w:szCs w:val="28"/>
          <w:rtl w:val="true"/>
          <w:lang w:bidi="fa-IR"/>
        </w:rPr>
        <w:t>:</w:t>
      </w:r>
      <w:r>
        <w:rPr>
          <w:rFonts w:eastAsia="IRNazanin" w:cs="IRNazanin"/>
          <w:color w:val="111111"/>
          <w:sz w:val="28"/>
          <w:szCs w:val="28"/>
          <w:lang w:bidi="fa-IR"/>
        </w:rPr>
        <w:t>400/11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20841</w:t>
      </w:r>
      <w:r>
        <w:rPr>
          <w:rFonts w:ascii="IRNazanin" w:hAnsi="IRNazanin" w:eastAsia="IRNazanin"/>
          <w:color w:val="111111"/>
          <w:sz w:val="28"/>
          <w:sz w:val="28"/>
          <w:szCs w:val="28"/>
          <w:rtl w:val="true"/>
          <w:lang w:bidi="fa-IR"/>
        </w:rPr>
        <w:t>، جواهر البحار في فضائل النبي المختار للنبهاني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منتخب الصحيحين للنبهاني</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مسند أحمد بن حنبل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مسند أبوعوانة</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6764</w:t>
      </w:r>
      <w:r>
        <w:rPr>
          <w:rFonts w:ascii="IRNazanin" w:hAnsi="IRNazanin" w:eastAsia="IRNazanin"/>
          <w:color w:val="111111"/>
          <w:sz w:val="28"/>
          <w:sz w:val="28"/>
          <w:szCs w:val="28"/>
          <w:rtl w:val="true"/>
          <w:lang w:bidi="fa-IR"/>
        </w:rPr>
        <w:t>الأسماء والصفات للبيهقي</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مصابيح البغوي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516/3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4261</w:t>
      </w:r>
      <w:r>
        <w:rPr>
          <w:rFonts w:ascii="IRNazanin" w:hAnsi="IRNazanin" w:eastAsia="IRNazanin"/>
          <w:color w:val="111111"/>
          <w:sz w:val="28"/>
          <w:sz w:val="28"/>
          <w:szCs w:val="28"/>
          <w:rtl w:val="true"/>
          <w:lang w:bidi="fa-IR"/>
        </w:rPr>
        <w:t>، شرح السنّةللبغوي</w:t>
      </w:r>
      <w:r>
        <w:rPr>
          <w:rFonts w:eastAsia="IRNazanin" w:cs="IRNazanin"/>
          <w:color w:val="111111"/>
          <w:sz w:val="28"/>
          <w:szCs w:val="28"/>
          <w:rtl w:val="true"/>
          <w:lang w:bidi="fa-IR"/>
        </w:rPr>
        <w:t xml:space="preserve">: </w:t>
      </w:r>
      <w:r>
        <w:rPr>
          <w:rFonts w:eastAsia="IRNazanin" w:cs="IRNazanin"/>
          <w:color w:val="111111"/>
          <w:sz w:val="28"/>
          <w:szCs w:val="28"/>
          <w:lang w:bidi="fa-IR"/>
        </w:rPr>
        <w:t>82/15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342/3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4916</w:t>
      </w:r>
      <w:r>
        <w:rPr>
          <w:rFonts w:ascii="IRNazanin" w:hAnsi="IRNazanin" w:eastAsia="IRNazanin"/>
          <w:color w:val="111111"/>
          <w:sz w:val="28"/>
          <w:sz w:val="28"/>
          <w:szCs w:val="28"/>
          <w:rtl w:val="true"/>
          <w:lang w:bidi="fa-IR"/>
        </w:rPr>
        <w:t>، جامع الأصول</w:t>
      </w:r>
      <w:r>
        <w:rPr>
          <w:rFonts w:eastAsia="IRNazanin" w:cs="IRNazanin"/>
          <w:color w:val="111111"/>
          <w:sz w:val="28"/>
          <w:szCs w:val="28"/>
          <w:rtl w:val="true"/>
          <w:lang w:bidi="fa-IR"/>
        </w:rPr>
        <w:t xml:space="preserve">: </w:t>
      </w:r>
      <w:r>
        <w:rPr>
          <w:rFonts w:eastAsia="IRNazanin" w:cs="IRNazanin"/>
          <w:color w:val="111111"/>
          <w:sz w:val="28"/>
          <w:szCs w:val="28"/>
          <w:lang w:bidi="fa-IR"/>
        </w:rPr>
        <w:t>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7808</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بيان الشافعي </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،عقد الدرر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الفصول المهمة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جمع الجوامع</w:t>
      </w:r>
      <w:r>
        <w:rPr>
          <w:rFonts w:eastAsia="IRNazanin" w:cs="IRNazanin"/>
          <w:color w:val="111111"/>
          <w:sz w:val="28"/>
          <w:szCs w:val="28"/>
          <w:rtl w:val="true"/>
          <w:lang w:bidi="fa-IR"/>
        </w:rPr>
        <w:t xml:space="preserve">: </w:t>
      </w:r>
      <w:r>
        <w:rPr>
          <w:rFonts w:eastAsia="IRNazanin" w:cs="IRNazanin"/>
          <w:color w:val="111111"/>
          <w:sz w:val="28"/>
          <w:szCs w:val="28"/>
          <w:lang w:bidi="fa-IR"/>
        </w:rPr>
        <w:t>1/632</w:t>
      </w:r>
      <w:r>
        <w:rPr>
          <w:rFonts w:ascii="IRNazanin" w:hAnsi="IRNazanin" w:eastAsia="IRNazanin"/>
          <w:color w:val="111111"/>
          <w:sz w:val="28"/>
          <w:sz w:val="28"/>
          <w:szCs w:val="28"/>
          <w:rtl w:val="true"/>
          <w:lang w:bidi="fa-IR"/>
        </w:rPr>
        <w:t xml:space="preserve">، برهان المتقي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کنز 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38845</w:t>
      </w:r>
      <w:r>
        <w:rPr>
          <w:rFonts w:ascii="IRNazanin" w:hAnsi="IRNazanin" w:eastAsia="IRNazanin"/>
          <w:color w:val="111111"/>
          <w:sz w:val="28"/>
          <w:sz w:val="28"/>
          <w:szCs w:val="28"/>
          <w:rtl w:val="true"/>
          <w:lang w:bidi="fa-IR"/>
        </w:rPr>
        <w:t xml:space="preserve">الجامع لأحکام القرآن للقرطبي </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106/16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فرائد فوائد الفکر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،نور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ينابيع المودة </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فيض القدير</w:t>
      </w:r>
      <w:r>
        <w:rPr>
          <w:rFonts w:eastAsia="IRNazanin" w:cs="IRNazanin"/>
          <w:color w:val="111111"/>
          <w:sz w:val="28"/>
          <w:szCs w:val="28"/>
          <w:rtl w:val="true"/>
          <w:lang w:bidi="fa-IR"/>
        </w:rPr>
        <w:t>:</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6440</w:t>
      </w:r>
      <w:r>
        <w:rPr>
          <w:rFonts w:ascii="IRNazanin" w:hAnsi="IRNazanin" w:eastAsia="IRNazanin"/>
          <w:color w:val="111111"/>
          <w:sz w:val="28"/>
          <w:sz w:val="28"/>
          <w:szCs w:val="28"/>
          <w:rtl w:val="true"/>
          <w:lang w:bidi="fa-IR"/>
        </w:rPr>
        <w:t xml:space="preserve">، العطر الوردي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تصريح الکشميري</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عقيدة أهل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العمدة لابن بطريق</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905</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إثبات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غاية المرام للبحراني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698</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وَرَافِعُکَ إليَّ</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والآية في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بعد نزولک من السماء في</w:t>
      </w:r>
    </w:p>
    <w:p>
      <w:pPr>
        <w:pStyle w:val="BookText"/>
        <w:rPr/>
      </w:pPr>
      <w:r>
        <w:rPr>
          <w:rFonts w:ascii="IRNazanin" w:hAnsi="IRNazanin" w:eastAsia="IRNazanin"/>
          <w:color w:val="111111"/>
          <w:sz w:val="28"/>
          <w:sz w:val="28"/>
          <w:szCs w:val="28"/>
          <w:rtl w:val="true"/>
          <w:lang w:bidi="fa-IR"/>
        </w:rPr>
        <w:t>آخر الزمان</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 xml:space="preserve">وروي أنّ عيسي لمّا أخرجه قومه وأمّه من بين ظهرانيهم عاد إليهم مع الحواريّين، وصاح فيهم بالدعوة، فهمّوا بقتله، فرفعه جبرئيل إلي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 الحوارييّن اتبّعوا عيسي، وکانوا إذا جاعوا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روح الله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جعنا، فيضرب بيده إلي الأرض، سهلاً کان أو جبلآً، فيخرج لکلّ إنسان رغيفين يأکلهما، وإذا عطشوا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عطشنا، فيضرب بيده إلي الأرض، سهلاً </w:t>
      </w:r>
    </w:p>
    <w:p>
      <w:pPr>
        <w:pStyle w:val="BookText"/>
        <w:rPr/>
      </w:pPr>
      <w:r>
        <w:rPr>
          <w:rFonts w:ascii="IRNazanin" w:hAnsi="IRNazanin" w:eastAsia="IRNazanin"/>
          <w:color w:val="111111"/>
          <w:sz w:val="28"/>
          <w:sz w:val="28"/>
          <w:szCs w:val="28"/>
          <w:rtl w:val="true"/>
          <w:lang w:bidi="fa-IR"/>
        </w:rPr>
        <w:t>کان أو جبلاً، فتنبع عين ماء</w:t>
      </w:r>
      <w:r>
        <w:rPr>
          <w:rStyle w:val="FootnoteAnchor"/>
          <w:rtl w:val="true"/>
        </w:rPr>
        <w:footnoteReference w:id="434"/>
      </w:r>
      <w:r>
        <w:rPr>
          <w:rFonts w:ascii="Amiri" w:hAnsi="Amiri" w:eastAsia="Amiri" w:cs="Amiri"/>
          <w:color w:val="111111"/>
          <w:sz w:val="28"/>
          <w:sz w:val="28"/>
          <w:szCs w:val="28"/>
          <w:rtl w:val="true"/>
          <w:lang w:bidi="ar-SA"/>
        </w:rPr>
        <w:t>فيشربون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أفضل منّا، إذا جعنا أطعمتننا، وإذا عطشنا</w:t>
      </w:r>
    </w:p>
    <w:p>
      <w:pPr>
        <w:pStyle w:val="BookText"/>
        <w:rPr/>
      </w:pPr>
      <w:r>
        <w:rPr>
          <w:rFonts w:ascii="Amiri" w:hAnsi="Amiri" w:eastAsia="Amiri" w:cs="Amiri"/>
          <w:color w:val="111111"/>
          <w:sz w:val="28"/>
          <w:sz w:val="28"/>
          <w:szCs w:val="28"/>
          <w:rtl w:val="true"/>
          <w:lang w:bidi="ar-SA"/>
        </w:rPr>
        <w:t>سقيتنا</w:t>
      </w:r>
      <w:r>
        <w:rPr>
          <w:rStyle w:val="FootnoteAnchor"/>
          <w:rtl w:val="true"/>
        </w:rPr>
        <w:footnoteReference w:id="435"/>
      </w:r>
      <w:r>
        <w:rPr>
          <w:rFonts w:ascii="IRNazanin" w:hAnsi="IRNazanin" w:eastAsia="IRNazanin"/>
          <w:color w:val="111111"/>
          <w:sz w:val="28"/>
          <w:sz w:val="28"/>
          <w:szCs w:val="28"/>
          <w:rtl w:val="true"/>
          <w:lang w:bidi="fa-IR"/>
        </w:rPr>
        <w:t>، وقد آمنّا بک واتبّعناک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منکم من يعمل بيده، ويأکل من کسبه، فصاروا يغسلون</w:t>
      </w:r>
    </w:p>
    <w:p>
      <w:pPr>
        <w:pStyle w:val="BookText"/>
        <w:rPr/>
      </w:pPr>
      <w:r>
        <w:rPr>
          <w:rFonts w:ascii="IRNazanin" w:hAnsi="IRNazanin" w:eastAsia="IRNazanin"/>
          <w:color w:val="111111"/>
          <w:sz w:val="28"/>
          <w:sz w:val="28"/>
          <w:szCs w:val="28"/>
          <w:rtl w:val="true"/>
          <w:lang w:bidi="fa-IR"/>
        </w:rPr>
        <w:t>الثياب بالکراء</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والحواري شدّة البياض، ومنه الحواري من الخبز لشدّة بياضه، فکأنّهم</w:t>
      </w:r>
    </w:p>
    <w:p>
      <w:pPr>
        <w:pStyle w:val="BookText"/>
        <w:rPr/>
      </w:pPr>
      <w:r>
        <w:rPr>
          <w:rFonts w:ascii="Amiri" w:hAnsi="Amiri" w:eastAsia="Amiri" w:cs="Amiri"/>
          <w:color w:val="111111"/>
          <w:sz w:val="28"/>
          <w:sz w:val="28"/>
          <w:szCs w:val="28"/>
          <w:rtl w:val="true"/>
          <w:lang w:bidi="ar-SA"/>
        </w:rPr>
        <w:t>هم المبيّضون للثياب</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دلّهم علي المسيح کان رجلاً من الحواريين وکان منافقاً، وذلک أنّ عيسي جمعهم تلک الليلة، وأوصاهم،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ليکفرنّ بي أحدکم قبل أن يصيح الديک، ويبيعني بدراهم يسيرة، وخرجوا وتفرّقوا، وکانت اليهود تطلبه، فأتي أحد الحوارّيين إليهم فقال </w:t>
      </w:r>
      <w:r>
        <w:rPr>
          <w:rStyle w:val="FootnoteAnchor"/>
          <w:rtl w:val="true"/>
        </w:rPr>
        <w:footnoteReference w:id="438"/>
      </w:r>
      <w:r>
        <w:rPr>
          <w:rFonts w:ascii="IRNazanin" w:hAnsi="IRNazanin" w:eastAsia="IRNazanin"/>
          <w:color w:val="111111"/>
          <w:sz w:val="28"/>
          <w:sz w:val="28"/>
          <w:szCs w:val="28"/>
          <w:rtl w:val="true"/>
          <w:lang w:bidi="fa-IR"/>
        </w:rPr>
        <w:t>ما تجعلون لي إن دللتکم عليه ؟ فجعلوا له ثلاثين درهما، فأخذها ودلهم عليه، فألقي الله عليه شبه عيسي عليه السلام لما دخل البيت، ورفع عيسي فأخذ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دللتکم عليه؛ فلم يلتفتوا إلي قوله، وقتلوه وهم يظنّون آنه عيسي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رفع عيسي وأتي عليه سبعة أيّام قال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اهبط علي مريم التجمع لک الحواريين ، وتبتهم في الأرض دعاة ، فهبط عليها، واشتعل الجبل نورة، فجمعت له الحواريين، فبتهم في الأرض دعاة، ثمّ رفعه الله </w:t>
      </w:r>
      <w:bookmarkStart w:id="133" w:name="pg11606_133920"/>
    </w:p>
    <w:p>
      <w:pPr>
        <w:pStyle w:val="Heading3"/>
        <w:numPr>
          <w:ilvl w:val="2"/>
          <w:numId w:val="1"/>
        </w:numPr>
        <w:rPr/>
      </w:pPr>
      <w:bookmarkStart w:id="134" w:name="__RefHeading___Toc5394562_73709187"/>
      <w:bookmarkStart w:id="135" w:name="_Toc46"/>
      <w:bookmarkEnd w:id="133"/>
      <w:bookmarkEnd w:id="134"/>
      <w:r>
        <w:rPr>
          <w:rtl w:val="true"/>
        </w:rPr>
        <w:t>في معجزة ميلاد يحيي بن زکريا عليهما السلام</w:t>
      </w:r>
      <w:bookmarkEnd w:id="135"/>
    </w:p>
    <w:p>
      <w:pPr>
        <w:pStyle w:val="BookText"/>
        <w:rPr/>
      </w:pPr>
      <w:r>
        <w:rPr>
          <w:rFonts w:ascii="IRNazanin" w:hAnsi="IRNazanin" w:eastAsia="IRNazanin"/>
          <w:color w:val="111111"/>
          <w:sz w:val="28"/>
          <w:sz w:val="28"/>
          <w:szCs w:val="28"/>
          <w:rtl w:val="true"/>
          <w:lang w:bidi="fa-IR"/>
        </w:rPr>
        <w:t>تعالي في تلک الليلة، وهذه الليلة هي الليلة الّتي تسمّيها النصاري ليلة الدخنة ويدخّنوا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 الحواريون حدّث کلّ واحدٍ منهم بلغة من أرسله إليه</w:t>
      </w:r>
      <w:r>
        <w:rPr>
          <w:rStyle w:val="FootnoteAnchor"/>
          <w:rtl w:val="true"/>
        </w:rPr>
        <w:footnoteReference w:id="439"/>
      </w:r>
      <w:r>
        <w:rPr>
          <w:rFonts w:ascii="Amiri" w:hAnsi="Amiri" w:eastAsia="Amiri" w:cs="Amiri"/>
          <w:color w:val="111111"/>
          <w:sz w:val="28"/>
          <w:sz w:val="28"/>
          <w:szCs w:val="28"/>
          <w:rtl w:val="true"/>
          <w:lang w:bidi="ar-SA"/>
        </w:rPr>
        <w:t>عيسي عليه السلام</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 xml:space="preserve">وکانت مريم بنت عمران أمّ عيسي ليس أبوها عمران أبو موسي بن عمران بن يصهر بن قاهث بن لاوي بن يعقوب، بل هو عمران بن الهشم </w:t>
      </w:r>
      <w:r>
        <w:rPr>
          <w:rStyle w:val="FootnoteAnchor"/>
          <w:rtl w:val="true"/>
        </w:rPr>
        <w:footnoteReference w:id="441"/>
      </w:r>
      <w:r>
        <w:rPr>
          <w:rFonts w:ascii="IRNazanin" w:hAnsi="IRNazanin" w:eastAsia="IRNazanin"/>
          <w:color w:val="111111"/>
          <w:sz w:val="28"/>
          <w:sz w:val="28"/>
          <w:szCs w:val="28"/>
          <w:rtl w:val="true"/>
          <w:lang w:bidi="fa-IR"/>
        </w:rPr>
        <w:t>بن امون من ولد سليمان بن داود عليه السلام ، وکان بينه وبين عمران أبي موسي ألف وثمانمائة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امرأة عمران اسمها حتّة أمّ مريم، وهي جدّة عيسي وأختها إيشاع واسم أبيها فاقوذ بن قبيل، وهي امرأة زکريّا، فيحيي و مريم ولدا</w:t>
      </w:r>
    </w:p>
    <w:p>
      <w:pPr>
        <w:pStyle w:val="BookText"/>
        <w:rPr/>
      </w:pPr>
      <w:r>
        <w:rPr>
          <w:rFonts w:ascii="Amiri" w:hAnsi="Amiri" w:eastAsia="Amiri" w:cs="Amiri"/>
          <w:color w:val="111111"/>
          <w:sz w:val="28"/>
          <w:sz w:val="28"/>
          <w:szCs w:val="28"/>
          <w:rtl w:val="true"/>
          <w:lang w:bidi="ar-SA"/>
        </w:rPr>
        <w:t>خالة</w:t>
      </w:r>
      <w:r>
        <w:rPr>
          <w:rFonts w:eastAsia="Amiri" w:cs="Amiri" w:ascii="Amiri" w:hAnsi="Amiri"/>
          <w:color w:val="111111"/>
          <w:sz w:val="28"/>
          <w:szCs w:val="28"/>
          <w:rtl w:val="true"/>
          <w:lang w:bidi="ar-SA"/>
        </w:rPr>
        <w:t xml:space="preserve">. </w:t>
      </w:r>
      <w:r>
        <w:rPr>
          <w:rStyle w:val="FootnoteAnchor"/>
          <w:rtl w:val="true"/>
        </w:rPr>
        <w:footnoteReference w:id="44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يحيي بن زکريّا کما وصفه الله سبحانه وأثني عليه في کتابه العزيز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وَآتَيناهُ الحُکم صَبّیاً وَحَناناً مِن لَدُنَّا وَکَاةً؛ وَکَاَنَ تَقِيّاً وَبَرّاً بِوَالِدَيهِ وَلَم يَکُن جَبَّاراً عَصِيّاً وَسَلامُ عَلَيهِ يَومَ وُلِدَ وَيَومَ يَمُوتُ وَ يَومَ يَنبعَثُ حَيّاً</w:t>
      </w:r>
      <w:r>
        <w:rPr>
          <w:rFonts w:eastAsia="Amiri" w:cs="Amiri" w:ascii="Amiri" w:hAnsi="Amiri"/>
          <w:color w:val="111111"/>
          <w:sz w:val="28"/>
          <w:szCs w:val="28"/>
          <w:rtl w:val="true"/>
          <w:lang w:bidi="ar-SA"/>
        </w:rPr>
        <w:t xml:space="preserve">) </w:t>
      </w:r>
      <w:r>
        <w:rPr>
          <w:rStyle w:val="FootnoteAnchor"/>
          <w:rtl w:val="true"/>
        </w:rPr>
        <w:footnoteReference w:id="443"/>
      </w:r>
      <w:r>
        <w:rPr>
          <w:rFonts w:ascii="IRNazanin" w:hAnsi="IRNazanin" w:eastAsia="IRNazanin"/>
          <w:color w:val="111111"/>
          <w:sz w:val="28"/>
          <w:sz w:val="28"/>
          <w:szCs w:val="28"/>
          <w:rtl w:val="true"/>
          <w:lang w:bidi="fa-IR"/>
        </w:rPr>
        <w:t xml:space="preserve">وکانت ولادته آية من آيات الله سبحانه، لأنّ زکريّا لمّا رأي من کرامات الله لمريم حين کفلها، وکان يري عندها فاکهة الصيف في الشتاء، وفاکهة الشتاء في </w:t>
      </w:r>
      <w:bookmarkStart w:id="136" w:name="pg11606_133921"/>
    </w:p>
    <w:p>
      <w:pPr>
        <w:pStyle w:val="Heading3"/>
        <w:numPr>
          <w:ilvl w:val="2"/>
          <w:numId w:val="1"/>
        </w:numPr>
        <w:rPr/>
      </w:pPr>
      <w:bookmarkStart w:id="137" w:name="__RefHeading___Toc5394564_73709187"/>
      <w:bookmarkStart w:id="138" w:name="_Toc47"/>
      <w:bookmarkEnd w:id="136"/>
      <w:bookmarkEnd w:id="137"/>
      <w:r>
        <w:rPr>
          <w:rtl w:val="true"/>
        </w:rPr>
        <w:t>أن قاتل يحيي عليه السلام کان ولد زنا، وکذلک قاتل الحسين بن</w:t>
      </w:r>
      <w:bookmarkEnd w:id="138"/>
    </w:p>
    <w:p>
      <w:pPr>
        <w:pStyle w:val="BookText"/>
        <w:rPr/>
      </w:pPr>
      <w:r>
        <w:rPr>
          <w:rFonts w:ascii="Amiri" w:hAnsi="Amiri" w:eastAsia="Amiri" w:cs="Amiri"/>
          <w:color w:val="111111"/>
          <w:sz w:val="28"/>
          <w:sz w:val="28"/>
          <w:szCs w:val="28"/>
          <w:rtl w:val="true"/>
          <w:lang w:bidi="ar-SA"/>
        </w:rPr>
        <w:t xml:space="preserve">علي عليهما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الصيف، خلاف ما جرت به العادة، فسألها عن ذلک فيقول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أنّي لک هذا ؟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رزق الله</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فعندها دعا الله سبحانه، کما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نَادَي رَبَّهُ نِدَاءًخًفِيّاً</w:t>
      </w:r>
      <w:r>
        <w:rPr>
          <w:rFonts w:eastAsia="Amiri" w:cs="Amiri" w:ascii="Amiri" w:hAnsi="Amiri"/>
          <w:color w:val="111111"/>
          <w:sz w:val="28"/>
          <w:szCs w:val="28"/>
          <w:rtl w:val="true"/>
          <w:lang w:bidi="ar-SA"/>
        </w:rPr>
        <w:t>)</w:t>
      </w:r>
      <w:r>
        <w:rPr>
          <w:rStyle w:val="FootnoteAnchor"/>
          <w:rtl w:val="true"/>
        </w:rPr>
        <w:footnoteReference w:id="445"/>
      </w:r>
      <w:r>
        <w:rPr>
          <w:rFonts w:ascii="Amiri" w:hAnsi="Amiri" w:eastAsia="Amiri" w:cs="Amiri"/>
          <w:color w:val="111111"/>
          <w:sz w:val="28"/>
          <w:sz w:val="28"/>
          <w:szCs w:val="28"/>
          <w:rtl w:val="true"/>
          <w:lang w:bidi="ar-SA"/>
        </w:rPr>
        <w:t>أي دعا ربّه سرّاً غير جهر يخفيه في نفسه لا يريد به رياء، وفي هذا دلالة علي أن المستحب في الدعاء الإخفاء، فإنّه أقرب إلي الاجابة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الدعاء الخفي، وخير الرزق ما يکفي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أخفاه لئلّا يهزأ به الناس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إلي هذا الشيخ سأل</w:t>
      </w:r>
    </w:p>
    <w:p>
      <w:pPr>
        <w:pStyle w:val="BookText"/>
        <w:rPr/>
      </w:pPr>
      <w:r>
        <w:rPr>
          <w:rFonts w:ascii="IRNazanin" w:hAnsi="IRNazanin" w:eastAsia="IRNazanin"/>
          <w:color w:val="111111"/>
          <w:sz w:val="28"/>
          <w:sz w:val="28"/>
          <w:szCs w:val="28"/>
          <w:rtl w:val="true"/>
          <w:lang w:bidi="fa-IR"/>
        </w:rPr>
        <w:t>الولد علي الکبر</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 زکريّاحين طلب الولد عشرين ومائة سنة،</w:t>
      </w:r>
    </w:p>
    <w:p>
      <w:pPr>
        <w:pStyle w:val="BookText"/>
        <w:rPr/>
      </w:pPr>
      <w:r>
        <w:rPr>
          <w:rFonts w:ascii="IRNazanin" w:hAnsi="IRNazanin" w:eastAsia="IRNazanin"/>
          <w:color w:val="111111"/>
          <w:sz w:val="28"/>
          <w:sz w:val="28"/>
          <w:szCs w:val="28"/>
          <w:rtl w:val="true"/>
          <w:lang w:bidi="fa-IR"/>
        </w:rPr>
        <w:t>وکانت امرأته أبنة ثمان وتسعين سنة</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فأوحي الله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زَکَريَّا انَّا نُبَشَّرُکَ بِغُلَامٍ اُسَمُهُ يَحيَي لَم نَجعَل لَهُ مِن</w:t>
      </w:r>
    </w:p>
    <w:p>
      <w:pPr>
        <w:pStyle w:val="BookText"/>
        <w:rPr/>
      </w:pPr>
      <w:r>
        <w:rPr>
          <w:rFonts w:ascii="Amiri" w:hAnsi="Amiri" w:eastAsia="Amiri" w:cs="Amiri"/>
          <w:color w:val="111111"/>
          <w:sz w:val="28"/>
          <w:sz w:val="28"/>
          <w:szCs w:val="28"/>
          <w:rtl w:val="true"/>
          <w:lang w:bidi="ar-SA"/>
        </w:rPr>
        <w:t>قَبلُ سَمِیّاً</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أي لم نسم أحداً قبله بهذا الاسم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الحسين عليه السلام لم يسم أحد قبله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قاتل يحيي ولد زنا، وکذلک قاتل الحسين عليه السلام کان ولد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وحمل راس يحيي بن زکريّا إلي بغي من بغايا 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حمل رأس الحسين إلي نجل بغيّة من بغايا قريش، ولم تبک </w:t>
      </w:r>
      <w:bookmarkStart w:id="139" w:name="pg11606_133922"/>
    </w:p>
    <w:p>
      <w:pPr>
        <w:pStyle w:val="Heading3"/>
        <w:numPr>
          <w:ilvl w:val="2"/>
          <w:numId w:val="1"/>
        </w:numPr>
        <w:rPr/>
      </w:pPr>
      <w:bookmarkStart w:id="140" w:name="__RefHeading___Toc5394566_73709187"/>
      <w:bookmarkStart w:id="141" w:name="_Toc48"/>
      <w:bookmarkEnd w:id="139"/>
      <w:bookmarkEnd w:id="140"/>
      <w:r>
        <w:rPr>
          <w:rtl w:val="true"/>
        </w:rPr>
        <w:t>لا يقتل الأنبياء وولد الأنبياء إلا ولد زنا</w:t>
      </w:r>
      <w:bookmarkEnd w:id="141"/>
    </w:p>
    <w:p>
      <w:pPr>
        <w:pStyle w:val="BookText"/>
        <w:rPr/>
      </w:pPr>
      <w:r>
        <w:rPr>
          <w:rFonts w:ascii="IRNazanin" w:hAnsi="IRNazanin" w:eastAsia="IRNazanin"/>
          <w:color w:val="111111"/>
          <w:sz w:val="28"/>
          <w:sz w:val="28"/>
          <w:szCs w:val="28"/>
          <w:rtl w:val="true"/>
          <w:lang w:bidi="fa-IR"/>
        </w:rPr>
        <w:t>السماء إلا عليهما بکت أربعين صباحاً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الصادق عليه السلام عن بکائها،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الشمس تطلع حمراء</w:t>
      </w:r>
    </w:p>
    <w:p>
      <w:pPr>
        <w:pStyle w:val="BookText"/>
        <w:rPr/>
      </w:pPr>
      <w:r>
        <w:rPr>
          <w:rFonts w:ascii="Amiri" w:hAnsi="Amiri" w:eastAsia="Amiri" w:cs="Amiri"/>
          <w:color w:val="111111"/>
          <w:sz w:val="28"/>
          <w:sz w:val="28"/>
          <w:szCs w:val="28"/>
          <w:rtl w:val="true"/>
          <w:lang w:bidi="ar-SA"/>
        </w:rPr>
        <w:t>و تغيب حمراء</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وروي عن علي بن زيد،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w:t>
      </w:r>
    </w:p>
    <w:p>
      <w:pPr>
        <w:pStyle w:val="BookText"/>
        <w:rPr/>
      </w:pPr>
      <w:r>
        <w:rPr>
          <w:rFonts w:ascii="IRNazanin" w:hAnsi="IRNazanin" w:eastAsia="IRNazanin"/>
          <w:color w:val="111111"/>
          <w:sz w:val="28"/>
          <w:sz w:val="28"/>
          <w:szCs w:val="28"/>
          <w:rtl w:val="true"/>
          <w:lang w:bidi="fa-IR"/>
        </w:rPr>
        <w:t>مع الحسين عليه السلام إلي العراق فما نزل منزلاً، ولا ارتحل منه إلّا ذکر يحيي بن زکريّا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وعن أبي جعفر عليه السلام ، عن رسول الله صلي الله عليه و 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يقتل الأنبياء وولد الأنبياء إلّا ولد زنا</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وأورده الراوندي في قصص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الصادق عليه السلام عن قول فرعون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أَقتُل مُوسَي</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يمنعه منه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لرشده، ولم يکن ولد زنا، لأنّ الأنبياء والحجج لا يقتلها إلّا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الزنا</w:t>
      </w:r>
      <w:r>
        <w:rPr>
          <w:rFonts w:eastAsia="IRNazanin" w:cs="IRNazanin"/>
          <w:color w:val="111111"/>
          <w:sz w:val="28"/>
          <w:szCs w:val="28"/>
          <w:rtl w:val="true"/>
          <w:lang w:bidi="fa-IR"/>
        </w:rPr>
        <w:t xml:space="preserve">. </w:t>
      </w:r>
      <w:r>
        <w:rPr>
          <w:rStyle w:val="FootnoteAnchor"/>
          <w:rtl w:val="true"/>
        </w:rPr>
        <w:footnoteReference w:id="454"/>
      </w:r>
      <w:bookmarkStart w:id="142" w:name="pg11606_133923"/>
    </w:p>
    <w:p>
      <w:pPr>
        <w:pStyle w:val="Heading3"/>
        <w:numPr>
          <w:ilvl w:val="2"/>
          <w:numId w:val="1"/>
        </w:numPr>
        <w:rPr/>
      </w:pPr>
      <w:bookmarkStart w:id="143" w:name="__RefHeading___Toc5394568_73709187"/>
      <w:bookmarkStart w:id="144" w:name="_Toc49"/>
      <w:bookmarkEnd w:id="142"/>
      <w:bookmarkEnd w:id="143"/>
      <w:r>
        <w:rPr>
          <w:rtl w:val="true"/>
        </w:rPr>
        <w:t>مناجاة للمؤلف رحمه الله</w:t>
      </w:r>
      <w:bookmarkEnd w:id="144"/>
    </w:p>
    <w:p>
      <w:pPr>
        <w:pStyle w:val="BookText"/>
        <w:rPr/>
      </w:pPr>
      <w:r>
        <w:rPr>
          <w:rFonts w:ascii="IRNazanin" w:hAnsi="IRNazanin" w:eastAsia="IRNazanin"/>
          <w:color w:val="111111"/>
          <w:sz w:val="28"/>
          <w:sz w:val="28"/>
          <w:szCs w:val="28"/>
          <w:rtl w:val="true"/>
          <w:lang w:bidi="fa-IR"/>
        </w:rPr>
        <w:t>وکان يحيي أکبر من عيسي بستّة أشهر، وکلّف التصديق به، وکان أوّل مصدّق به، وشهد أنّه کلمة الله وروحه، وکان ذلک أحد معجزات عيسي عليه السلام، وأقوي الأسباب لإظهار أمره، فإن الناس کانوا يقبلون قوله لمعرفتهم بصدقه وزهده</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فلهذا اجتمعت اليهود علي قتله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وقصص الأنبياء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فلمّا أحسّ بذلک فر منهم واختفي في أصل شجرة، فالتأمت عليه، فدلّهم إبليس عليه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جذب طرف ردائه فلاح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لهم في ظاهر الشجرة، فوضعوا عليه منشاراً، وقدوا أصل الشجرة ويحيي بنصفين، فأرسل الله سبحانه عليهم بخت نصّر، وکان دم يحيي يفور من أصل الشجرة، فقتل عليه سبعين ألفاً، وکذلک قتل بالحسين سبعون وسبعون ألفاً، وما أُخذ بثأره إلي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المناجاة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أغرق أصحاب الأفکار الصائبة في بحار إلهيّته، وحيّر أرباب الأنظار الثاقبة في مبدأ ربوبيّته، ويا من تفرّد بالبقاء في قديم أزلیّته، ويامن توحّد بالعلي في دوام عظمته، ويامن وسم ما سواه بميسم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شَيءٍ هَالِکُ إلَّا وَجهَهُ</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و يامن جعل لکلّ حي إلي سبيل الموت غاية ووجهة، ويا </w:t>
      </w:r>
    </w:p>
    <w:p>
      <w:pPr>
        <w:pStyle w:val="BookText"/>
        <w:rPr/>
      </w:pPr>
      <w:r>
        <w:rPr>
          <w:rFonts w:ascii="IRNazanin" w:hAnsi="IRNazanin" w:eastAsia="IRNazanin"/>
          <w:color w:val="111111"/>
          <w:sz w:val="28"/>
          <w:sz w:val="28"/>
          <w:szCs w:val="28"/>
          <w:rtl w:val="true"/>
          <w:lang w:bidi="fa-IR"/>
        </w:rPr>
        <w:t>من رجوت وجوده منزه عن العدم، ويا من دوام بقائه متّصف بالأحديّة والقدم، ويا من هدانا السبيل إلي ما يز لفنا برضوانه، وعرّفنا الدليل إلي ما يتحفنا بجنانه، ونصب لنا أعلاماً يهتدي بها الحائر عن قصد السبيل في معتقده ونحلته، وأثبت لنا في سماء الصباح إيضاح بيانه أنجماً ينجو بنورها السائر بغير دليل في ظلمة حيرته، وجعلهم خاصّة نفسه من عباده، وولاة أمره في بلاده، لذّتهم في امتثال أوامره ونواهيه، وفرحتهم فيما يقرّبهم من حضرته ويرضيه، وکلّفهم بالتکاليف الشاقة من جهاد أعدائه، وألزمهم بکفّ أکفّ الملحدين في صفاته وآلائه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فبذلوا وسعهم في إعلاء کلمته، وأجهدوا جهدهم إذعاناً لربوبيته، وقابلوا بشرائف وجوههم صفاح الأعداء، وتلقّوا بکرائم صدورهم رماح الأشقياء، حتي قطعت أوصالهم، وذبحت أطفالهم ، وسبيت ذراريهم ونساؤهم، وأنهبت أثقالهم وأموالهم، وأهديت إلي رؤوس البغاة رؤوسهم، واستلّت بسيوف الطغاة نفوسهم، وصارت أجسادهم علي الرمضاء منبوذة، وبصوارم الأعداء موقوذة</w:t>
      </w:r>
      <w:r>
        <w:rPr>
          <w:rStyle w:val="FootnoteAnchor"/>
          <w:rtl w:val="true"/>
        </w:rPr>
        <w:footnoteReference w:id="458"/>
      </w:r>
      <w:r>
        <w:rPr>
          <w:rFonts w:ascii="Amiri" w:hAnsi="Amiri" w:eastAsia="Amiri" w:cs="Amiri"/>
          <w:color w:val="111111"/>
          <w:sz w:val="28"/>
          <w:sz w:val="28"/>
          <w:szCs w:val="28"/>
          <w:rtl w:val="true"/>
          <w:lang w:bidi="ar-SA"/>
        </w:rPr>
        <w:t xml:space="preserve">تسفي </w:t>
      </w:r>
      <w:r>
        <w:rPr>
          <w:rStyle w:val="FootnoteAnchor"/>
          <w:rtl w:val="true"/>
        </w:rPr>
        <w:footnoteReference w:id="459"/>
      </w:r>
      <w:r>
        <w:rPr>
          <w:rFonts w:ascii="IRNazanin" w:hAnsi="IRNazanin" w:eastAsia="IRNazanin"/>
          <w:color w:val="111111"/>
          <w:sz w:val="28"/>
          <w:sz w:val="28"/>
          <w:szCs w:val="28"/>
          <w:rtl w:val="true"/>
          <w:lang w:bidi="fa-IR"/>
        </w:rPr>
        <w:t>عليهم الأعاصير بذيولها، وتطأهم الأشقياء بخيولها، وتبکي عليهم السموات السبع بأفلاکها، والأرضون السبع بأملاکها، والبحار ببينانها، والأعصار بأزمانها، والجنّة بولدانها، والنار بخزّانهاء والعرش بحملته، والفرش بحملته، أبدانهم منبوذة بالعراء، وأرواحهم منعّمة في الرفيق الأعلي</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أسألک بحقّ ما ضقت کربلاء من أشباحهم، وجنّة المأوي من أرواحهم، </w:t>
      </w:r>
    </w:p>
    <w:p>
      <w:pPr>
        <w:pStyle w:val="BookText"/>
        <w:rPr/>
      </w:pPr>
      <w:r>
        <w:rPr>
          <w:rFonts w:ascii="Amiri" w:hAnsi="Amiri" w:eastAsia="Amiri" w:cs="Amiri"/>
          <w:color w:val="111111"/>
          <w:sz w:val="28"/>
          <w:sz w:val="28"/>
          <w:szCs w:val="28"/>
          <w:rtl w:val="true"/>
          <w:lang w:bidi="ar-SA"/>
        </w:rPr>
        <w:t xml:space="preserve">وبحقّ ألوانهم الشاحبةفي عراها، وأوداجهم الشاخبة </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يقطعها الذابح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ودج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في ثراها، وبما ضمّ صعيدها من قبورهم وظرائحهم، وما غيّب في عراصها من أعضائهم وجوارحهم، وبحقّ تلک الوجوه التي طال ماقبّلها الرسول، وأکرمتها البتول ، وبحق تلک الأبدان التي لم تزل تدأب في عبادتک ، وتکدح في طاعتک، طالما سهرت نواظرها بلذيذ مناجاتک، وأظمأت هواجرها طلباً لمرضاتک ، شاهدت أنوار تجلّيات عظمتک بأبصار بصائرها، ولاحظت جلال ربوبيتّک بأفکار ضمائرها، فأشرقت أنوار الهيّتک علي مرايا قلوبها ، فأضاءت الأکوان بانعکاس أشعّة ذلک النور الّذي هو کمال مطلوبها</w:t>
      </w:r>
    </w:p>
    <w:p>
      <w:pPr>
        <w:pStyle w:val="BookText"/>
        <w:rPr/>
      </w:pPr>
      <w:r>
        <w:rPr>
          <w:rFonts w:ascii="IRNazanin" w:hAnsi="IRNazanin" w:eastAsia="IRNazanin"/>
          <w:color w:val="111111"/>
          <w:sz w:val="28"/>
          <w:sz w:val="28"/>
          <w:szCs w:val="28"/>
          <w:rtl w:val="true"/>
          <w:lang w:bidi="fa-IR"/>
        </w:rPr>
        <w:t>أن تصلّي علي محمد و آل محمد، وأن تجعل قلوبنا معمورة بحبّهم، وأنفسنا مسرورة بقربهم، وألسنتنا بذکر مناقبهم ناطقة ، و أبداننا بنشر فضائلهم عانقة ، ومدائحنا إلي نحو جهاتهم موجّهة ، وقرائحنا بمعاني صفاتهم مفوّهة، وشکرنا موقوفاً علي حضرة رفعتهم، وذکرنا مصر وفاً إلي مدحة عظمتهم،</w:t>
      </w:r>
    </w:p>
    <w:p>
      <w:pPr>
        <w:pStyle w:val="BookText"/>
        <w:rPr/>
      </w:pPr>
      <w:r>
        <w:rPr>
          <w:rFonts w:ascii="IRNazanin" w:hAnsi="IRNazanin" w:eastAsia="IRNazanin"/>
          <w:color w:val="111111"/>
          <w:sz w:val="28"/>
          <w:sz w:val="28"/>
          <w:szCs w:val="28"/>
          <w:rtl w:val="true"/>
          <w:lang w:bidi="fa-IR"/>
        </w:rPr>
        <w:t>الانعتقد سواهم سبيلاً موصلاً إليک، ولانري غير حبّهم سبباً منجياً لديک، تري کل مجد غير مجدهم حقيراً، وکلّ غنيّ بغير ولا تهم فقيراً، وکل فخر سوي فخرهم زوراً، وکلّ ناطق بغير لسانهم زخرفاً وغروراً، وکلّ عالم بغير علمهم جاهلاً ، وکل إمام يدّعي من دونهم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فلک الحمد علي ما اطّلعنا عليه من سرّک المصون بعرفان فضلهم، وأهّلنا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من علمک المخزون بالاستمساک بحبلهم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فثبّتنا بالقول الثابت في الحياة الدنيا وفي الآخرة، ونوّر بمصابيح</w:t>
      </w:r>
    </w:p>
    <w:p>
      <w:pPr>
        <w:pStyle w:val="BookText"/>
        <w:rPr/>
      </w:pPr>
      <w:r>
        <w:rPr>
          <w:rFonts w:ascii="IRNazanin" w:hAnsi="IRNazanin" w:eastAsia="IRNazanin"/>
          <w:color w:val="111111"/>
          <w:sz w:val="28"/>
          <w:sz w:val="28"/>
          <w:szCs w:val="28"/>
          <w:rtl w:val="true"/>
          <w:lang w:bidi="fa-IR"/>
        </w:rPr>
        <w:t>ولاتهم سبيل سلوکنا إليک في ظلمات الساهرة</w:t>
      </w:r>
      <w:r>
        <w:rPr>
          <w:rStyle w:val="FootnoteAnchor"/>
          <w:rtl w:val="true"/>
        </w:rPr>
        <w:footnoteReference w:id="461"/>
      </w:r>
      <w:r>
        <w:rPr>
          <w:rFonts w:ascii="IRNazanin" w:hAnsi="IRNazanin" w:eastAsia="IRNazanin"/>
          <w:color w:val="111111"/>
          <w:sz w:val="28"/>
          <w:sz w:val="28"/>
          <w:szCs w:val="28"/>
          <w:rtl w:val="true"/>
          <w:lang w:bidi="fa-IR"/>
        </w:rPr>
        <w:t>وزیّن بذکرهم مجالس وعظنا، وشرّف بشکرهم نفائس لفظنا، واجعلنا وحاضري مجلسنا ممن يناله شفاعتهم يوم وقوفنا بين يديک، ومن تتلقّاهم الملائکة الکرام بالبشري حين العرض عليک، وأثبنا علي تحمّل الأذي فيهم من أعداء دينک ثواب الصدّيقين، وأيّدنا بروح قدسک، وانصرنا علي القوم الکافرين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وصلّي الله علي محمد و آله الطاهرين</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11606_133928"/>
      <w:bookmarkStart w:id="146" w:name="pg11606_133928"/>
      <w:bookmarkEnd w:id="146"/>
    </w:p>
    <w:p>
      <w:pPr>
        <w:pStyle w:val="Heading2"/>
        <w:numPr>
          <w:ilvl w:val="1"/>
          <w:numId w:val="1"/>
        </w:numPr>
        <w:rPr/>
      </w:pPr>
      <w:bookmarkStart w:id="147" w:name="pg11606_133928"/>
      <w:bookmarkStart w:id="148" w:name="__RefHeading___Toc5394570_73709187"/>
      <w:bookmarkStart w:id="149" w:name="_Toc50"/>
      <w:bookmarkEnd w:id="147"/>
      <w:bookmarkEnd w:id="148"/>
      <w:r>
        <w:rPr>
          <w:rtl w:val="true"/>
        </w:rPr>
        <w:t>المجلس الثاني في ذکر سيّد المرسلين، وما ناله من الأذي من</w:t>
      </w:r>
      <w:bookmarkEnd w:id="149"/>
    </w:p>
    <w:p>
      <w:pPr>
        <w:pStyle w:val="Heading3"/>
        <w:numPr>
          <w:ilvl w:val="2"/>
          <w:numId w:val="1"/>
        </w:numPr>
        <w:rPr/>
      </w:pPr>
      <w:bookmarkStart w:id="150" w:name="__RefHeading___Toc5394572_73709187"/>
      <w:bookmarkStart w:id="151" w:name="_Toc51"/>
      <w:bookmarkEnd w:id="150"/>
      <w:r>
        <w:rPr>
          <w:rtl w:val="true"/>
        </w:rPr>
        <w:t>اشارة</w:t>
      </w:r>
      <w:bookmarkEnd w:id="151"/>
    </w:p>
    <w:p>
      <w:pPr>
        <w:pStyle w:val="BookText"/>
        <w:rPr/>
      </w:pPr>
      <w:r>
        <w:rPr>
          <w:rFonts w:ascii="IRNazanin" w:hAnsi="IRNazanin" w:eastAsia="IRNazanin"/>
          <w:color w:val="111111"/>
          <w:sz w:val="28"/>
          <w:sz w:val="28"/>
          <w:szCs w:val="28"/>
          <w:rtl w:val="true"/>
          <w:lang w:bidi="fa-IR"/>
        </w:rPr>
        <w:t>المجلس الثاني في ذکر سيّد المرسلين، وما ناله من الأذي من أعداء الدين، وذکر وفاته، وذکر أمور تتعلّق بظلامة أهل بيته الطاهرين</w:t>
      </w:r>
    </w:p>
    <w:p>
      <w:pPr>
        <w:pStyle w:val="BookText"/>
        <w:rPr/>
      </w:pPr>
      <w:r>
        <w:rPr>
          <w:rFonts w:ascii="Amiri" w:hAnsi="Amiri" w:eastAsia="Amiri" w:cs="Amiri"/>
          <w:color w:val="111111"/>
          <w:sz w:val="28"/>
          <w:sz w:val="28"/>
          <w:szCs w:val="28"/>
          <w:rtl w:val="true"/>
          <w:lang w:bidi="ar-SA"/>
        </w:rPr>
        <w:t>صلوات الله عليهم أجمعين</w:t>
      </w:r>
    </w:p>
    <w:p>
      <w:pPr>
        <w:pStyle w:val="BookText"/>
        <w:rPr/>
      </w:pPr>
      <w:r>
        <w:rPr>
          <w:rFonts w:ascii="IRNazanin" w:hAnsi="IRNazanin" w:eastAsia="IRNazanin"/>
          <w:color w:val="111111"/>
          <w:sz w:val="28"/>
          <w:sz w:val="28"/>
          <w:szCs w:val="28"/>
          <w:rtl w:val="true"/>
          <w:lang w:bidi="fa-IR"/>
        </w:rPr>
        <w:t>الحمد لله الّذي وعد علي الصبر الجميل بالثواب الجزيل في دار جزائه، وتوعد بالعذاب الأليم علي ترک التسليم لقضائه، وابتلي أنبياءه بالمحن السابقة في علمه في دار بلائه، وکلفهم بالتکاليف الشاقة من حکمه في منزل ابتلائه، وأمرهم بکف أکفّ الملحدين في آياته، ورغم أنوف الجاحدين لصفاته، وأطلعهم علي أسرار عظمته بصغر ما سواه لديهم ، وکشف عن أبصار بصائرهم فوعوا ما ألقاه إليهم، وتجلّي لهم في ضمائرهم فطاح وجودهم في شهودهم، وخاطبهم في سرائرهم ، فهاموا طرباً بلذةّ خطاب معبودهم، حصّن مدينة وجودهم بسور توفيقه من وساوس الشکّ، وحمي حوزة نفوسهم بتوفيق مشيئته من شُبه الشرک، وأطلعهم علي عيوب دار الغرور فرفضوها، وحذّرهم مصارع بطشها المشهور ففرضوها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وصلوا بقدم صدقهم إلي عين اليقين، وشربوا من شراب الجنّة بکأس من </w:t>
      </w:r>
    </w:p>
    <w:p>
      <w:pPr>
        <w:pStyle w:val="BookText"/>
        <w:rPr/>
      </w:pPr>
      <w:r>
        <w:rPr>
          <w:rFonts w:ascii="IRNazanin" w:hAnsi="IRNazanin" w:eastAsia="IRNazanin"/>
          <w:color w:val="111111"/>
          <w:sz w:val="28"/>
          <w:sz w:val="28"/>
          <w:szCs w:val="28"/>
          <w:rtl w:val="true"/>
          <w:lang w:bidi="fa-IR"/>
        </w:rPr>
        <w:t xml:space="preserve">معين، وسلکوا مفاوز البرزخ إلي الدار الباقية، فکشفوا حجب غيوبه لأهل الحياة الفانية، وحذّرهم ما يلقون في سلوکهم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مماتهم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دار قرارهم، وأراهم عواقب أمورهم بعد الاخراج من ديارهم، وأمرهم باتخاذ الزاد البعيد السفرهم، وحسن الارتياد قبل انقطاع عذرهم، ما وهنوا في سبيل ربهم، وما ضعفوا وما استکانوا بل أيّدوا الحقّ وأهله، ونصروا وأعانوا وجاهدوا في الله بأيديهم وألسنتهم، ونصحوا في سبيل الله في سرّهم وعلانيتهم، وکان أفضل سابق في حلبة الاخلاص لربه، وأکمل داع دعا إلي الله بقالبه وقلبه، وخير مبعوث بدأ الله به وختم، وأجمل مبعوث بالمجد الأعبل والشرف الأقدم، کم تلقّي صفاح الأعداء بطلعته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قابل رماح الأشقياء ببهجته المنيفة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بدر الصغري والکبري ، وسيد أهل الدنيا والأخري ، الّذي لم يجاهد أحد في أحد جهاده، ولا جائد جَليد في حنين جلاده</w:t>
      </w:r>
      <w:r>
        <w:rPr>
          <w:rStyle w:val="FootnoteAnchor"/>
          <w:rtl w:val="true"/>
        </w:rPr>
        <w:footnoteReference w:id="462"/>
      </w:r>
      <w:r>
        <w:rPr>
          <w:rFonts w:ascii="IRNazanin" w:hAnsi="IRNazanin" w:eastAsia="IRNazanin"/>
          <w:color w:val="111111"/>
          <w:sz w:val="28"/>
          <w:sz w:val="28"/>
          <w:szCs w:val="28"/>
          <w:rtl w:val="true"/>
          <w:lang w:bidi="fa-IR"/>
        </w:rPr>
        <w:t>، أشجع الخلق بالحقّ، وأصدع الرسل بالصدق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أسرَي</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وتوقيع نبوّته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فَاوحَي إلَي عَبدِهِ مَا أوحَي</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 ودلالة محبّته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وَدَّعَکَ رَبُّکَ وَمَا قَلَی</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 xml:space="preserve">، وآية بعثه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کَذَبَ الفُؤَادُ مَا رَأي</w:t>
      </w:r>
      <w:r>
        <w:rPr>
          <w:rFonts w:eastAsia="Amiri" w:cs="Amiri" w:ascii="Amiri" w:hAnsi="Amiri"/>
          <w:color w:val="111111"/>
          <w:sz w:val="28"/>
          <w:szCs w:val="28"/>
          <w:rtl w:val="true"/>
          <w:lang w:bidi="ar-SA"/>
        </w:rPr>
        <w:t>)</w:t>
      </w:r>
      <w:r>
        <w:rPr>
          <w:rStyle w:val="FootnoteAnchor"/>
          <w:rtl w:val="true"/>
        </w:rPr>
        <w:footnoteReference w:id="466"/>
      </w:r>
      <w:r>
        <w:rPr>
          <w:rFonts w:ascii="IRNazanin" w:hAnsi="IRNazanin" w:eastAsia="IRNazanin"/>
          <w:color w:val="111111"/>
          <w:sz w:val="28"/>
          <w:sz w:val="28"/>
          <w:szCs w:val="28"/>
          <w:rtl w:val="true"/>
          <w:lang w:bidi="fa-IR"/>
        </w:rPr>
        <w:t>کل من الأنبياء مقدّمة جنده، وکلّ من الأولياء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خذ الميثاق علي من بعده بوفاء عهده، في صحف الخليل ذکره أشهر من أن يشهر، وفي توراة الکليم فضله من فلق الصبح أظهر، والمسيح في إنجيله دعا إليه وبشّر، وصاحب الزبور لمّا دعا باسمه أظهره الله علي جالوت و نصره أعني </w:t>
      </w:r>
      <w:bookmarkStart w:id="152" w:name="pg11606_133930"/>
    </w:p>
    <w:p>
      <w:pPr>
        <w:pStyle w:val="Heading3"/>
        <w:numPr>
          <w:ilvl w:val="2"/>
          <w:numId w:val="1"/>
        </w:numPr>
        <w:rPr/>
      </w:pPr>
      <w:bookmarkStart w:id="153" w:name="__RefHeading___Toc5394574_73709187"/>
      <w:bookmarkStart w:id="154" w:name="_Toc52"/>
      <w:bookmarkEnd w:id="152"/>
      <w:bookmarkEnd w:id="153"/>
      <w:r>
        <w:rPr>
          <w:rtl w:val="true"/>
        </w:rPr>
        <w:t>الرسول صلي الله عليه وآله وأبو جهل</w:t>
      </w:r>
      <w:bookmarkEnd w:id="154"/>
    </w:p>
    <w:p>
      <w:pPr>
        <w:pStyle w:val="BookText"/>
        <w:rPr/>
      </w:pPr>
      <w:r>
        <w:rPr>
          <w:rFonts w:ascii="IRNazanin" w:hAnsi="IRNazanin" w:eastAsia="IRNazanin"/>
          <w:color w:val="111111"/>
          <w:sz w:val="28"/>
          <w:sz w:val="28"/>
          <w:szCs w:val="28"/>
          <w:rtl w:val="true"/>
          <w:lang w:bidi="fa-IR"/>
        </w:rPr>
        <w:t>صاحب الحوض والکوثر، والتاج والمغفر، والدين الأظهر، والنسب الأطهر، محمد سيّد البشر، أشرف مبعوث إلي الکافّة، وخير مبعوث بالرحمة والرأفة، تحمّل أعباء الرسالة صابراً، وجاهد في الله مصابراً، ما أوذي أذاه نبيّ، ولاصبر صبره وليّ، کم راموا هدم بنيانه، وهدّ أرکانه، وإدحاض حجّته، وإذلال صحبته ؟ وأبي الله إلّا تأييده ونصره، وإعلاء فوق کلّ أمر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سيّدنا و مولانا الامام المفترض الطاعة الامام ابن الأئمّة، والسيّد ابن السادة، نجل النبيّ، وسلالة الوصيّ، الامام الزکي، أبو القائم المهديّ الحسن بن علي العسکري صلوات الله وسلامه عليه وعلي آبائه الطاهرين وولده الحجّة علي الخلق أجمعين ، أنُّ أبا جهل کتب إلي رسول الله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هاجر إلي المدينة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محمد، إن الخيوط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 xml:space="preserve">وما في المتن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الخيوط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کناية عن الجنون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الّتي في رأسک هي الّتي ضيّقت عليک مکّة، ورمت بک إلي يثرب، وإنّها لاتزال بک إلي أن نوردک موارد الهلکة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صلّي الله عليه و آله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جهل بالمکار</w:t>
      </w:r>
      <w:r>
        <w:rPr>
          <w:rStyle w:val="FootnoteAnchor"/>
          <w:rtl w:val="true"/>
        </w:rPr>
        <w:footnoteReference w:id="468"/>
      </w:r>
      <w:r>
        <w:rPr>
          <w:rFonts w:ascii="IRNazanin" w:hAnsi="IRNazanin" w:eastAsia="IRNazanin"/>
          <w:color w:val="111111"/>
          <w:sz w:val="28"/>
          <w:sz w:val="28"/>
          <w:szCs w:val="28"/>
          <w:rtl w:val="true"/>
          <w:lang w:bidi="fa-IR"/>
        </w:rPr>
        <w:t>يهدّدني، وربّ العالمين بالنصر والظفر يعدني، وخبر الله أصدق، والقبول من الله أحقّ، لن يضر محمد من خذله، أو يغضب عليه بعد أن ينصره الله عزّوجلّ، ويتفضّل بکرمه وجوده عليه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جهل، إنّک راسلتني بما ألقاه الشيطان في خلدک </w:t>
      </w:r>
      <w:r>
        <w:rPr>
          <w:rStyle w:val="FootnoteAnchor"/>
          <w:rtl w:val="true"/>
        </w:rPr>
        <w:footnoteReference w:id="469"/>
      </w:r>
      <w:r>
        <w:rPr>
          <w:rFonts w:ascii="IRNazanin" w:hAnsi="IRNazanin" w:eastAsia="IRNazanin"/>
          <w:color w:val="111111"/>
          <w:sz w:val="28"/>
          <w:sz w:val="28"/>
          <w:szCs w:val="28"/>
          <w:rtl w:val="true"/>
          <w:lang w:bidi="fa-IR"/>
        </w:rPr>
        <w:t xml:space="preserve">وأنا أجيبک بما ألقاه في خاطري الرحمن، إنّ الحرب بيننا وبينک </w:t>
      </w:r>
      <w:bookmarkStart w:id="155" w:name="pg11606_133931"/>
    </w:p>
    <w:p>
      <w:pPr>
        <w:pStyle w:val="Heading3"/>
        <w:numPr>
          <w:ilvl w:val="2"/>
          <w:numId w:val="1"/>
        </w:numPr>
        <w:rPr/>
      </w:pPr>
      <w:bookmarkStart w:id="156" w:name="__RefHeading___Toc5394576_73709187"/>
      <w:bookmarkStart w:id="157" w:name="_Toc53"/>
      <w:bookmarkEnd w:id="155"/>
      <w:bookmarkEnd w:id="156"/>
      <w:r>
        <w:rPr>
          <w:rtl w:val="true"/>
        </w:rPr>
        <w:t>إخبار النبي صلي الله عليه و آله بمصارع المشرکين في بدر</w:t>
      </w:r>
      <w:bookmarkEnd w:id="157"/>
    </w:p>
    <w:p>
      <w:pPr>
        <w:pStyle w:val="BookText"/>
        <w:rPr/>
      </w:pPr>
      <w:r>
        <w:rPr>
          <w:rFonts w:ascii="IRNazanin" w:hAnsi="IRNazanin" w:eastAsia="IRNazanin"/>
          <w:color w:val="111111"/>
          <w:sz w:val="28"/>
          <w:sz w:val="28"/>
          <w:szCs w:val="28"/>
          <w:rtl w:val="true"/>
          <w:lang w:bidi="fa-IR"/>
        </w:rPr>
        <w:t xml:space="preserve">کافية </w:t>
      </w:r>
      <w:r>
        <w:rPr>
          <w:rStyle w:val="FootnoteAnchor"/>
          <w:rtl w:val="true"/>
        </w:rPr>
        <w:footnoteReference w:id="470"/>
      </w:r>
      <w:r>
        <w:rPr>
          <w:rFonts w:ascii="IRNazanin" w:hAnsi="IRNazanin" w:eastAsia="IRNazanin"/>
          <w:color w:val="111111"/>
          <w:sz w:val="28"/>
          <w:sz w:val="28"/>
          <w:szCs w:val="28"/>
          <w:rtl w:val="true"/>
          <w:lang w:bidi="fa-IR"/>
        </w:rPr>
        <w:t xml:space="preserve">إلي تسعة وعشرين يوماً، وإن الله سيقتلک فيها بأضعف أصحابي، وستلقي أنت وشيبة وعتبة والوليد وفلان وفلان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وذکر عدداً من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قليب بدر مقتّلين، أقتل منکم سبعين، وآسر منکم سبعين، أحملهم علي الفداء </w:t>
      </w:r>
      <w:r>
        <w:rPr>
          <w:rStyle w:val="FootnoteAnchor"/>
          <w:rtl w:val="true"/>
        </w:rPr>
        <w:footnoteReference w:id="471"/>
      </w:r>
      <w:r>
        <w:rPr>
          <w:rFonts w:ascii="Amiri" w:hAnsi="Amiri" w:eastAsia="Amiri" w:cs="Amiri"/>
          <w:color w:val="111111"/>
          <w:sz w:val="28"/>
          <w:sz w:val="28"/>
          <w:szCs w:val="28"/>
          <w:rtl w:val="true"/>
          <w:lang w:bidi="ar-SA"/>
        </w:rPr>
        <w:t>الثقيل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تحبّون أن أريکم مصرع </w:t>
      </w:r>
      <w:r>
        <w:rPr>
          <w:rStyle w:val="FootnoteAnchor"/>
          <w:rtl w:val="true"/>
        </w:rPr>
        <w:footnoteReference w:id="472"/>
      </w:r>
      <w:r>
        <w:rPr>
          <w:rFonts w:ascii="IRNazanin" w:hAnsi="IRNazanin" w:eastAsia="IRNazanin"/>
          <w:color w:val="111111"/>
          <w:sz w:val="28"/>
          <w:sz w:val="28"/>
          <w:szCs w:val="28"/>
          <w:rtl w:val="true"/>
          <w:lang w:bidi="fa-IR"/>
        </w:rPr>
        <w:t xml:space="preserve">کلّ واحد من هؤلاء ؟ هلموا إلي بدر، فإن هناک الملتقي والمحشر، وهناک 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الأکبر</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 xml:space="preserve">فلم يجبه إلّا أمير المؤمنين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بسم الله، فقال صلّي الله عليه و آله لليهود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اخطوا خطوة واحدة فإنّ الله يطوي الأرض لکم، ويوصلکم إلي هناک، فخطا القوم خطوة ، ثم الثانية ، فإذا هم عند بئر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مصرع عتبة ، وذاک مصرع شيبة ، وذاک مصرع الوليد، إلي أن سمّي تمام سبعين، وسيؤسر فلان وفلان، إلي أن ذکر سبعين منهم، فلمّا انتهي </w:t>
      </w:r>
      <w:r>
        <w:rPr>
          <w:rStyle w:val="FootnoteAnchor"/>
          <w:rtl w:val="true"/>
        </w:rPr>
        <w:footnoteReference w:id="474"/>
      </w:r>
      <w:r>
        <w:rPr>
          <w:rFonts w:ascii="Amiri" w:hAnsi="Amiri" w:eastAsia="Amiri" w:cs="Amiri"/>
          <w:color w:val="111111"/>
          <w:sz w:val="28"/>
          <w:sz w:val="28"/>
          <w:szCs w:val="28"/>
          <w:rtl w:val="true"/>
          <w:lang w:bidi="ar-SA"/>
        </w:rPr>
        <w:t>إلي آخرها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مصرع أبي جهل، يجرحه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 xml:space="preserve">تصحيف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 الأنصاري ، ويجهز عليه عبد الله بن مسعود أضعف أصحابي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لحقّ کائن إلي بعد ثمانية وعشرين يوماً، فکان کما </w:t>
      </w:r>
      <w:bookmarkStart w:id="158" w:name="pg11606_133932"/>
    </w:p>
    <w:p>
      <w:pPr>
        <w:pStyle w:val="Heading3"/>
        <w:numPr>
          <w:ilvl w:val="2"/>
          <w:numId w:val="1"/>
        </w:numPr>
        <w:rPr/>
      </w:pPr>
      <w:bookmarkStart w:id="159" w:name="__RefHeading___Toc5394578_73709187"/>
      <w:bookmarkStart w:id="160" w:name="_Toc54"/>
      <w:bookmarkEnd w:id="158"/>
      <w:bookmarkEnd w:id="159"/>
      <w:r>
        <w:rPr>
          <w:rtl w:val="true"/>
        </w:rPr>
        <w:t>الهجرة إلي الحبشة</w:t>
      </w:r>
      <w:bookmarkEnd w:id="160"/>
    </w:p>
    <w:p>
      <w:pPr>
        <w:pStyle w:val="BookText"/>
        <w:rPr/>
      </w:pPr>
      <w:r>
        <w:rPr>
          <w:rFonts w:ascii="Amiri" w:hAnsi="Amiri" w:eastAsia="Amiri" w:cs="Amiri"/>
          <w:color w:val="111111"/>
          <w:sz w:val="28"/>
          <w:sz w:val="28"/>
          <w:szCs w:val="28"/>
          <w:rtl w:val="true"/>
          <w:lang w:bidi="ar-SA"/>
        </w:rPr>
        <w:t>قال صلّي الله عليه و آله</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ولمّا ائتمرت قريش أن يفتنوا المؤمنين عن دينهم ، فوثبت کلّ قبيلة علي من فيها من المسلمين، يؤذونهم ويعذّبونهم ، فافتتن من افتتن، وعصم اللہ سبحانه منهم من شاء، وحمي</w:t>
      </w:r>
      <w:r>
        <w:rPr>
          <w:rStyle w:val="FootnoteAnchor"/>
          <w:rtl w:val="true"/>
        </w:rPr>
        <w:footnoteReference w:id="477"/>
      </w:r>
      <w:r>
        <w:rPr>
          <w:rFonts w:ascii="IRNazanin" w:hAnsi="IRNazanin" w:eastAsia="IRNazanin"/>
          <w:color w:val="111111"/>
          <w:sz w:val="28"/>
          <w:sz w:val="28"/>
          <w:szCs w:val="28"/>
          <w:rtl w:val="true"/>
          <w:lang w:bidi="fa-IR"/>
        </w:rPr>
        <w:t xml:space="preserve">الله نبيّه بعمّه أبي طالب رضي الله عنه ، فلمّا رأي رسول الله صلّي الله عليه و آله ما بأصحابه، ولم يقدر علي منعهم، ولم يؤمر بعد بالجهاد ، أمرهم بالخروج إلي أرض الحبشة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بها ملکاً صالحاً، لا يُظلم ولا يُظلم عنده أحد، فاخرجوا إليه حتي يجعل الله عزّ وجلّ للمسلمين فرجاً، وأراد به النجاشي، واسمه أصحمة، وهو بالحبشية عطيّة، وإنّما النجاشي اسم الملک، کقولهم تبع ، وکسري </w:t>
      </w:r>
      <w:r>
        <w:rPr>
          <w:rStyle w:val="FootnoteAnchor"/>
          <w:rtl w:val="true"/>
        </w:rPr>
        <w:footnoteReference w:id="478"/>
      </w:r>
      <w:r>
        <w:rPr>
          <w:rFonts w:ascii="Amiri" w:hAnsi="Amiri" w:eastAsia="Amiri" w:cs="Amiri"/>
          <w:color w:val="111111"/>
          <w:sz w:val="28"/>
          <w:sz w:val="28"/>
          <w:szCs w:val="28"/>
          <w:rtl w:val="true"/>
          <w:lang w:bidi="ar-SA"/>
        </w:rPr>
        <w:t xml:space="preserve">، وقيصر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إليها سرّاً أحد عشر رجلاً ، وأربع نسوة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العوّام ، وعبد الله بن مسعود، وعبد الرحمان بن عوف، وأبو حذيفة بن عتبة، وامرأته سهلة بنت سهيلبن عمرو، ومصعب بن عمير ، وأبو سلمة بن عبد الأسد، وامرأته سلمة بنت أبي أميّة، و عثمان بن مظعون، و عامر بن ربيعة، وامرأته ليلي بنت أبي خيثمة، وحاطب بن عمرو، وسهيل </w:t>
      </w:r>
      <w:r>
        <w:rPr>
          <w:rStyle w:val="FootnoteAnchor"/>
          <w:rtl w:val="true"/>
        </w:rPr>
        <w:footnoteReference w:id="479"/>
      </w:r>
      <w:r>
        <w:rPr>
          <w:rFonts w:ascii="Amiri" w:hAnsi="Amiri" w:eastAsia="Amiri" w:cs="Amiri"/>
          <w:color w:val="111111"/>
          <w:sz w:val="28"/>
          <w:sz w:val="28"/>
          <w:szCs w:val="28"/>
          <w:rtl w:val="true"/>
          <w:lang w:bidi="ar-SA"/>
        </w:rPr>
        <w:t xml:space="preserve">بن بيضاء، فخرجوا إلي البحر، وأخذوا سفينة إلي برّ </w:t>
      </w:r>
      <w:r>
        <w:rPr>
          <w:rStyle w:val="FootnoteAnchor"/>
          <w:rtl w:val="true"/>
        </w:rPr>
        <w:footnoteReference w:id="480"/>
      </w:r>
      <w:r>
        <w:rPr>
          <w:rFonts w:ascii="IRNazanin" w:hAnsi="IRNazanin" w:eastAsia="IRNazanin"/>
          <w:color w:val="111111"/>
          <w:sz w:val="28"/>
          <w:sz w:val="28"/>
          <w:szCs w:val="28"/>
          <w:rtl w:val="true"/>
          <w:lang w:bidi="fa-IR"/>
        </w:rPr>
        <w:t xml:space="preserve">الحبشة بنصف دينار، وذلک في رجب، في السنة الخامسة من </w:t>
      </w:r>
    </w:p>
    <w:p>
      <w:pPr>
        <w:pStyle w:val="BookText"/>
        <w:rPr/>
      </w:pPr>
      <w:r>
        <w:rPr>
          <w:rFonts w:ascii="Amiri" w:hAnsi="Amiri" w:eastAsia="Amiri" w:cs="Amiri"/>
          <w:color w:val="111111"/>
          <w:sz w:val="28"/>
          <w:sz w:val="28"/>
          <w:szCs w:val="28"/>
          <w:rtl w:val="true"/>
          <w:lang w:bidi="ar-SA"/>
        </w:rPr>
        <w:t>مبعث النبي صلّي الله عليه و آله</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ثمّ خرج بعدهم جعفر بن أبي طالب، وتتابع المسلمون إليها، وکان جميع من هاجر إلي الحبشة من المسلمين علي التعاقب، اثنين وثمانين رجلاً </w:t>
      </w:r>
      <w:r>
        <w:rPr>
          <w:rStyle w:val="FootnoteAnchor"/>
          <w:rtl w:val="true"/>
        </w:rPr>
        <w:footnoteReference w:id="482"/>
      </w:r>
      <w:r>
        <w:rPr>
          <w:rFonts w:ascii="Amiri" w:hAnsi="Amiri" w:eastAsia="Amiri" w:cs="Amiri"/>
          <w:color w:val="111111"/>
          <w:sz w:val="28"/>
          <w:sz w:val="28"/>
          <w:szCs w:val="28"/>
          <w:rtl w:val="true"/>
          <w:lang w:bidi="ar-SA"/>
        </w:rPr>
        <w:t>سوي النساء والصبيان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علمت قريش بذلک وجّهت عمرو بن العاص وصاحبه عمارة بن الوليد بالهدايا إلي النجاشي وإلي بطارقته ليرّدوهم، وکان عمارة بن الوليد شابّاً حسن الوجه، وأخرج عمرو بن العاص أهله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رکبوا السفينة شربوا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عمارة لعمرو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لأهلک تقبلني، فلمّا انتشي</w:t>
      </w:r>
      <w:r>
        <w:rPr>
          <w:rStyle w:val="FootnoteAnchor"/>
          <w:rtl w:val="true"/>
        </w:rPr>
        <w:footnoteReference w:id="483"/>
      </w:r>
      <w:r>
        <w:rPr>
          <w:rFonts w:ascii="Amiri" w:hAnsi="Amiri" w:eastAsia="Amiri" w:cs="Amiri"/>
          <w:color w:val="111111"/>
          <w:sz w:val="28"/>
          <w:sz w:val="28"/>
          <w:szCs w:val="28"/>
          <w:rtl w:val="true"/>
          <w:lang w:bidi="ar-SA"/>
        </w:rPr>
        <w:t xml:space="preserve">عمرو دفعه عمارة في الماء، ونشب </w:t>
      </w:r>
      <w:r>
        <w:rPr>
          <w:rStyle w:val="FootnoteAnchor"/>
          <w:rtl w:val="true"/>
        </w:rPr>
        <w:footnoteReference w:id="484"/>
      </w:r>
      <w:r>
        <w:rPr>
          <w:rFonts w:ascii="Amiri" w:hAnsi="Amiri" w:eastAsia="Amiri" w:cs="Amiri"/>
          <w:color w:val="111111"/>
          <w:sz w:val="28"/>
          <w:sz w:val="28"/>
          <w:szCs w:val="28"/>
          <w:rtl w:val="true"/>
          <w:lang w:bidi="ar-SA"/>
        </w:rPr>
        <w:t>عمرو في صدر السفينة، وأخرج من الماء، وألقي الله العداوة بينهما في مسيرهما قبل أن يصلا إلي النجاشي</w:t>
      </w:r>
    </w:p>
    <w:p>
      <w:pPr>
        <w:pStyle w:val="BookText"/>
        <w:rPr/>
      </w:pPr>
      <w:r>
        <w:rPr>
          <w:rFonts w:ascii="Amiri" w:hAnsi="Amiri" w:eastAsia="Amiri" w:cs="Amiri"/>
          <w:color w:val="111111"/>
          <w:sz w:val="28"/>
          <w:sz w:val="28"/>
          <w:szCs w:val="28"/>
          <w:rtl w:val="true"/>
          <w:lang w:bidi="ar-SA"/>
        </w:rPr>
        <w:t>ثمّ وردا علي النجاشي ، فأنزلهم، ثمّ استدعي بهما وسألهما ما أقدمهما</w:t>
      </w:r>
    </w:p>
    <w:p>
      <w:pPr>
        <w:pStyle w:val="BookText"/>
        <w:rPr/>
      </w:pPr>
      <w:r>
        <w:rPr>
          <w:rFonts w:ascii="Amiri" w:hAnsi="Amiri" w:eastAsia="Amiri" w:cs="Amiri"/>
          <w:color w:val="111111"/>
          <w:sz w:val="28"/>
          <w:sz w:val="28"/>
          <w:szCs w:val="28"/>
          <w:rtl w:val="true"/>
          <w:lang w:bidi="ar-SA"/>
        </w:rPr>
        <w:t>إلي بلاده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الملک، إنّ قوماً خالفونا في ديننا، وسبّوا آلهتنا</w:t>
      </w:r>
      <w:r>
        <w:rPr>
          <w:rStyle w:val="FootnoteAnchor"/>
          <w:rtl w:val="true"/>
        </w:rPr>
        <w:footnoteReference w:id="485"/>
      </w:r>
      <w:r>
        <w:rPr>
          <w:rFonts w:ascii="IRNazanin" w:hAnsi="IRNazanin" w:eastAsia="IRNazanin"/>
          <w:color w:val="111111"/>
          <w:sz w:val="28"/>
          <w:sz w:val="28"/>
          <w:szCs w:val="28"/>
          <w:rtl w:val="true"/>
          <w:lang w:bidi="fa-IR"/>
        </w:rPr>
        <w:t>وصاروا إليک، فردّهم إلينا، فبعث النجاشي إلي جعفر، فحضر بين يديه،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الملک، سلهم أنحن عبيد لهم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ألهم علينا ديون يطالبونا بها؟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 لنا عليکم ديون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فلکم في أعناقنا دماء تطالبوننا بها ؟ 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تريدون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آذيتمونا ، فخرجنا من بلادکم</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الملک، إن الله سبحانه بعث فينا نبيّاً أمرنا بخلع الأنداد، وبترک الاستقسام بالأزلام، وأمرنا بالصلاة، والزکاة، والعدل، والاحسان، وإيتاء ذي القربي، ونهانا عن الفحشاء، والمنکر، والبغي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بعث عيسي، ثمّ قال النجاشي </w:t>
      </w:r>
      <w:r>
        <w:rPr>
          <w:rStyle w:val="FootnoteAnchor"/>
          <w:rtl w:val="true"/>
        </w:rPr>
        <w:footnoteReference w:id="487"/>
      </w:r>
      <w:r>
        <w:rPr>
          <w:rFonts w:ascii="Amiri" w:hAnsi="Amiri" w:eastAsia="Amiri" w:cs="Amiri"/>
          <w:color w:val="111111"/>
          <w:sz w:val="28"/>
          <w:sz w:val="28"/>
          <w:szCs w:val="28"/>
          <w:rtl w:val="true"/>
          <w:lang w:bidi="ar-SA"/>
        </w:rPr>
        <w:t>هل تحفظ ممّا أُنزل</w:t>
      </w:r>
    </w:p>
    <w:p>
      <w:pPr>
        <w:pStyle w:val="BookText"/>
        <w:rPr/>
      </w:pPr>
      <w:r>
        <w:rPr>
          <w:rFonts w:ascii="Amiri" w:hAnsi="Amiri" w:eastAsia="Amiri" w:cs="Amiri"/>
          <w:color w:val="111111"/>
          <w:sz w:val="28"/>
          <w:sz w:val="28"/>
          <w:szCs w:val="28"/>
          <w:rtl w:val="true"/>
          <w:lang w:bidi="ar-SA"/>
        </w:rPr>
        <w:t>علي نبيّک شيئاً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فقرأ سورة مريم، فلمّا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وهُزَّي إلَيک بِجِذعِ النَّخلَةِ تُسَاقِط</w:t>
      </w:r>
    </w:p>
    <w:p>
      <w:pPr>
        <w:pStyle w:val="BookText"/>
        <w:rPr/>
      </w:pPr>
      <w:r>
        <w:rPr>
          <w:rFonts w:ascii="Amiri" w:hAnsi="Amiri" w:eastAsia="Amiri" w:cs="Amiri"/>
          <w:color w:val="111111"/>
          <w:sz w:val="28"/>
          <w:sz w:val="28"/>
          <w:szCs w:val="28"/>
          <w:rtl w:val="true"/>
          <w:lang w:bidi="ar-SA"/>
        </w:rPr>
        <w:t>عَلَيکِ رُطَباً جَنيّاً</w:t>
      </w:r>
      <w:r>
        <w:rPr>
          <w:rFonts w:eastAsia="Amiri" w:cs="Amiri" w:ascii="Amiri" w:hAnsi="Amiri"/>
          <w:color w:val="111111"/>
          <w:sz w:val="28"/>
          <w:szCs w:val="28"/>
          <w:rtl w:val="true"/>
          <w:lang w:bidi="ar-SA"/>
        </w:rPr>
        <w:t xml:space="preserve">) </w:t>
      </w:r>
      <w:r>
        <w:rPr>
          <w:rStyle w:val="FootnoteAnchor"/>
          <w:rtl w:val="true"/>
        </w:rPr>
        <w:footnoteReference w:id="488"/>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مخالف لنا، فردّه علينا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فرفع الملک يده ولطم عمرو،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اسکت والله لئن ذکرته بسوء لأفعلنّ بک،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ارجعوا إلي هذا هديته، وقال لجعفر ولأصحابه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امکثوا أنتم سيوم، والسيوم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الآمنون، وأمر لهم بما يصلحهم من الرزق، فانصرف عمرو وأقام المسلمون هناک بخير دار، وأحسن جوار، إلي أن هاجر رسول الله صلّی الله </w:t>
      </w:r>
      <w:bookmarkStart w:id="161" w:name="pg11606_133935"/>
    </w:p>
    <w:p>
      <w:pPr>
        <w:pStyle w:val="Heading3"/>
        <w:numPr>
          <w:ilvl w:val="2"/>
          <w:numId w:val="1"/>
        </w:numPr>
        <w:rPr/>
      </w:pPr>
      <w:bookmarkStart w:id="162" w:name="__RefHeading___Toc5394580_73709187"/>
      <w:bookmarkStart w:id="163" w:name="_Toc55"/>
      <w:bookmarkEnd w:id="161"/>
      <w:bookmarkEnd w:id="162"/>
      <w:r>
        <w:rPr>
          <w:rtl w:val="true"/>
        </w:rPr>
        <w:t>في إيمان أبي طالب رضي الله عنه</w:t>
      </w:r>
      <w:bookmarkEnd w:id="163"/>
    </w:p>
    <w:p>
      <w:pPr>
        <w:pStyle w:val="BookText"/>
        <w:rPr/>
      </w:pPr>
      <w:r>
        <w:rPr>
          <w:rFonts w:ascii="IRNazanin" w:hAnsi="IRNazanin" w:eastAsia="IRNazanin"/>
          <w:color w:val="111111"/>
          <w:sz w:val="28"/>
          <w:sz w:val="28"/>
          <w:szCs w:val="28"/>
          <w:rtl w:val="true"/>
          <w:lang w:bidi="fa-IR"/>
        </w:rPr>
        <w:t xml:space="preserve">عليه وآله إلي المدينة، وعلا أمره، وهادن قريشاً، وفتح خيبر، فوافي جعفر إلي رسول الله صلّی الله عليه و آله بجميع من کانوا معه، 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بأيّهما أسرّ، بفتح خيبر أم بقدوم جعفر ؟</w:t>
      </w:r>
    </w:p>
    <w:p>
      <w:pPr>
        <w:pStyle w:val="BookText"/>
        <w:rPr/>
      </w:pPr>
      <w:r>
        <w:rPr>
          <w:rFonts w:ascii="Amiri" w:hAnsi="Amiri" w:eastAsia="Amiri" w:cs="Amiri"/>
          <w:color w:val="111111"/>
          <w:sz w:val="28"/>
          <w:sz w:val="28"/>
          <w:szCs w:val="28"/>
          <w:rtl w:val="true"/>
          <w:lang w:bidi="ar-SA"/>
        </w:rPr>
        <w:t xml:space="preserve">وأتي مع جعفر وأصحابه من الحبشة سبعون راجلآً، منهم اثنان وستّون من الحبشة، و ثمانية من أهل الشام، منهم </w:t>
      </w:r>
      <w:r>
        <w:rPr>
          <w:rStyle w:val="FootnoteAnchor"/>
          <w:rtl w:val="true"/>
        </w:rPr>
        <w:footnoteReference w:id="489"/>
      </w:r>
      <w:r>
        <w:rPr>
          <w:rFonts w:ascii="IRNazanin" w:hAnsi="IRNazanin" w:eastAsia="IRNazanin"/>
          <w:color w:val="111111"/>
          <w:sz w:val="28"/>
          <w:sz w:val="28"/>
          <w:szCs w:val="28"/>
          <w:rtl w:val="true"/>
          <w:lang w:bidi="fa-IR"/>
        </w:rPr>
        <w:t>بحيراء الراهب، فقرأ عليهم رسول الله صلّی الله عليه و اله سورة يس إلي آخرها، فبکوا حين سمعوا القرآن و آمنوا،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أشبه هذا بما أُنزل علي عيسي </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ثمّ لم يزل رسول الله صلّی الله عليه و آله يقاسي منهم الأهوال، ولکنّ الله سبحانه کان يمنعهم عنه بعمّه أبي طالب، وکان أبو طالب رضي الله عنه يظهر لهم أنّه موافق لهم في دينهم ليتمّ له ما يريد من حماية رسول الله، وإلّا فهو کان مسلماً موحداً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أجمعت العصابة من أهل البيت عليهم السلام انّه قد مات مسلماً وإجماعهم حجّة علي ما ذکر في غير موضع </w:t>
      </w:r>
      <w:r>
        <w:rPr>
          <w:rStyle w:val="FootnoteAnchor"/>
          <w:rtl w:val="true"/>
        </w:rPr>
        <w:footnoteReference w:id="491"/>
      </w:r>
      <w:r>
        <w:rPr>
          <w:rFonts w:ascii="IRNazanin" w:hAnsi="IRNazanin" w:eastAsia="IRNazanin"/>
          <w:color w:val="111111"/>
          <w:sz w:val="28"/>
          <w:sz w:val="28"/>
          <w:szCs w:val="28"/>
          <w:rtl w:val="true"/>
          <w:lang w:bidi="fa-IR"/>
        </w:rPr>
        <w:t xml:space="preserve">، وسبب الشبهة في ذلک أنّ أمير المؤمنين صلوات الله عليه کان يعلن بنفاق أبي سفيان، فشکا معاوية ذلک إلي مروان وعمر وعبد الله بن عامر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إسلام أبيه أخفي من نفاق أبيک، فأظهر کفره،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أبا طالب مات کافراً، وأمر الناس بذلک فصارت سنّة</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أبي طالب مثل أصحاب الکهف، أسرّوا </w:t>
      </w:r>
    </w:p>
    <w:p>
      <w:pPr>
        <w:pStyle w:val="BookText"/>
        <w:rPr/>
      </w:pPr>
      <w:r>
        <w:rPr>
          <w:rFonts w:ascii="IRNazanin" w:hAnsi="IRNazanin" w:eastAsia="IRNazanin"/>
          <w:color w:val="111111"/>
          <w:sz w:val="28"/>
          <w:sz w:val="28"/>
          <w:szCs w:val="28"/>
          <w:rtl w:val="true"/>
          <w:lang w:bidi="fa-IR"/>
        </w:rPr>
        <w:t>الايمان وأظهروا الشرک، فآتاهم الله أجرهم مرّتين</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معد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أمالي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معاني</w:t>
      </w:r>
    </w:p>
    <w:p>
      <w:pPr>
        <w:pStyle w:val="BookText"/>
        <w:rPr/>
      </w:pP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نهج البلاغة لابن أبي الحديد</w:t>
      </w:r>
    </w:p>
    <w:p>
      <w:pPr>
        <w:pStyle w:val="BookText"/>
        <w:rPr/>
      </w:pPr>
      <w:r>
        <w:rPr>
          <w:rFonts w:ascii="IRNazanin" w:hAnsi="IRNazanin" w:eastAsia="IRNazanin"/>
          <w:color w:val="111111"/>
          <w:sz w:val="28"/>
          <w:sz w:val="28"/>
          <w:szCs w:val="28"/>
          <w:rtl w:val="true"/>
          <w:lang w:bidi="fa-IR"/>
        </w:rPr>
        <w:t>وقد صنّف الشيخ أبو جعفر بن بابويه، وأبو علي الکوفي</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وسعد القمّي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خلف الأشعري القمّي أبي القاسم، المتوفي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ثقاة الطائفة</w:t>
      </w:r>
    </w:p>
    <w:p>
      <w:pPr>
        <w:pStyle w:val="BookText"/>
        <w:rPr/>
      </w:pPr>
      <w:r>
        <w:rPr>
          <w:rFonts w:ascii="Amiri" w:hAnsi="Amiri" w:eastAsia="Amiri" w:cs="Amiri"/>
          <w:color w:val="111111"/>
          <w:sz w:val="28"/>
          <w:sz w:val="28"/>
          <w:szCs w:val="28"/>
          <w:rtl w:val="true"/>
          <w:lang w:bidi="ar-SA"/>
        </w:rPr>
        <w:t>ووجهائهم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فهرست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وعلي بن بلال المهلّبي،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xml:space="preserve">، فهرست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المفيد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ولأکثر من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نفائس المخطوطات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قام بتحقيقها وإصدارها العلّامة الشيخ محمد حسن آل ياسين، وذلک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طبع ضمن</w:t>
      </w:r>
    </w:p>
    <w:p>
      <w:pPr>
        <w:pStyle w:val="BookText"/>
        <w:rPr/>
      </w:pPr>
      <w:r>
        <w:rPr>
          <w:rFonts w:ascii="IRNazanin" w:hAnsi="IRNazanin" w:eastAsia="IRNazanin"/>
          <w:color w:val="111111"/>
          <w:sz w:val="28"/>
          <w:sz w:val="28"/>
          <w:szCs w:val="28"/>
          <w:rtl w:val="true"/>
          <w:lang w:bidi="fa-IR"/>
        </w:rPr>
        <w:t>عدّة رسائل للشيخ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وطبع أخيرة بتحقيق مؤسسة</w:t>
      </w:r>
    </w:p>
    <w:p>
      <w:pPr>
        <w:pStyle w:val="BookText"/>
        <w:rPr/>
      </w:pPr>
      <w:r>
        <w:rPr>
          <w:rFonts w:ascii="Amiri" w:hAnsi="Amiri" w:eastAsia="Amiri" w:cs="Amiri"/>
          <w:color w:val="111111"/>
          <w:sz w:val="28"/>
          <w:sz w:val="28"/>
          <w:szCs w:val="28"/>
          <w:rtl w:val="true"/>
          <w:lang w:bidi="ar-SA"/>
        </w:rPr>
        <w:t xml:space="preserve">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في فضائله، وقد أجمع أهل البيت علي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 أوّلاً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شعبة، عن قتادة، عن الحسن في خبر طويل انّه لمّا حضرت ابا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طالب الوفاة دعا رسول الله صلّی الله عليه و آله و بکي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أخرج من الدنيا ومالي غمّ إلاّ غمک ، و ستلقي هزواً وحروباً کثيرة من بني أميّة وبني المغيرة، فإذا متّ فخبّر أصحابک لينتقلوا من مکة إلي حيث شاؤا، فلا مقام لهم بمکّة بعدي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فبکي رسول الله صلّی الله 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إنّک راحل من الدنيا، وإنّي راحل بعدک من مکّة إلي المدينة، وراحل بعد المدينة إلي الله، وإنّي وإيّاک نلتقي بين يدي الله بعد الموت، فيسألک عن الايمان بي، ويسألک عن ولاية ابنک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ياعمّ، فاشهد بکلمة الاخلاص معي في حياتک قبل موتک، أُخاصم بها</w:t>
      </w:r>
    </w:p>
    <w:p>
      <w:pPr>
        <w:pStyle w:val="BookText"/>
        <w:rPr/>
      </w:pPr>
      <w:r>
        <w:rPr>
          <w:rFonts w:ascii="IRNazanin" w:hAnsi="IRNazanin" w:eastAsia="IRNazanin"/>
          <w:color w:val="111111"/>
          <w:sz w:val="28"/>
          <w:sz w:val="28"/>
          <w:szCs w:val="28"/>
          <w:rtl w:val="true"/>
          <w:lang w:bidi="fa-IR"/>
        </w:rPr>
        <w:t>عند ربيّ فترضي ربّک عن نفسي، وترضيني وترضي ولدک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ياعمّ، أما تأسف بنفسک أن يکون عليّ ولدک إمام أمّتي، وأسعد المقرّبين</w:t>
      </w:r>
    </w:p>
    <w:p>
      <w:pPr>
        <w:pStyle w:val="BookText"/>
        <w:rPr/>
      </w:pPr>
      <w:r>
        <w:rPr>
          <w:rFonts w:ascii="IRNazanin" w:hAnsi="IRNazanin" w:eastAsia="IRNazanin"/>
          <w:color w:val="111111"/>
          <w:sz w:val="28"/>
          <w:sz w:val="28"/>
          <w:szCs w:val="28"/>
          <w:rtl w:val="true"/>
          <w:lang w:bidi="fa-IR"/>
        </w:rPr>
        <w:t>في الجنان، وتکونَ الشقيّ المعذّب إن متَّ علي کفرک في النيران ؟</w:t>
      </w:r>
    </w:p>
    <w:p>
      <w:pPr>
        <w:pStyle w:val="BookText"/>
        <w:rPr/>
      </w:pPr>
      <w:r>
        <w:rPr>
          <w:rFonts w:ascii="Amiri" w:hAnsi="Amiri" w:eastAsia="Amiri" w:cs="Amiri"/>
          <w:color w:val="111111"/>
          <w:sz w:val="28"/>
          <w:sz w:val="28"/>
          <w:szCs w:val="28"/>
          <w:rtl w:val="true"/>
          <w:lang w:bidi="ar-SA"/>
        </w:rPr>
        <w:t>ياعمّ ، إنک تخاف عليَّ أذي أعاديّ ولا تخاف علي نفسک غداً عذاب</w:t>
      </w:r>
    </w:p>
    <w:p>
      <w:pPr>
        <w:pStyle w:val="BookText"/>
        <w:rPr/>
      </w:pPr>
      <w:r>
        <w:rPr>
          <w:rFonts w:ascii="Amiri" w:hAnsi="Amiri" w:eastAsia="Amiri" w:cs="Amiri"/>
          <w:color w:val="111111"/>
          <w:sz w:val="28"/>
          <w:sz w:val="28"/>
          <w:szCs w:val="28"/>
          <w:rtl w:val="true"/>
          <w:lang w:bidi="ar-SA"/>
        </w:rPr>
        <w:t xml:space="preserve">ربّي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فضحک أبوطالب،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ودعوتني وزعمت انّک ناصحي ولقد صدقت وکنت قدم أمينا</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 xml:space="preserve">وعقد علي ثلاثة وستّين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وتفسير ذلک أن الألف واحد واللام ثلاثون والهاء خمسة، والألف واحد والحاء ثمانية والدال أربعة والجيم ثلاثة والواو ستة والألف واحد والدال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ثلاثة وستون</w:t>
      </w:r>
    </w:p>
    <w:p>
      <w:pPr>
        <w:pStyle w:val="BookText"/>
        <w:rPr/>
      </w:pPr>
      <w:r>
        <w:rPr>
          <w:rFonts w:ascii="Amiri" w:hAnsi="Amiri" w:eastAsia="Amiri" w:cs="Amiri"/>
          <w:color w:val="111111"/>
          <w:sz w:val="28"/>
          <w:sz w:val="28"/>
          <w:szCs w:val="28"/>
          <w:rtl w:val="true"/>
          <w:lang w:bidi="ar-SA"/>
        </w:rPr>
        <w:t>عقد الخنصر والبنصر وعقد الإبهام علي إصبعه الوسطي، وأشار بإصبعه المسبحة،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علي عليه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الله أکبر ، والّذي بعثک بالحقّ نبيّاً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شفّعک الله في عمّک وهداه بک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فقام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سُدتنا في الجنة يا شيخي کما سُدتنا في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مات أبو طالب رضي الله عنه أنزل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عِبَادِيَ الَّذِينَ آمَنُوا إنّ</w:t>
      </w:r>
    </w:p>
    <w:p>
      <w:pPr>
        <w:pStyle w:val="BookText"/>
        <w:rPr/>
      </w:pPr>
      <w:r>
        <w:rPr>
          <w:rFonts w:ascii="Amiri" w:hAnsi="Amiri" w:eastAsia="Amiri" w:cs="Amiri"/>
          <w:color w:val="111111"/>
          <w:sz w:val="28"/>
          <w:sz w:val="28"/>
          <w:szCs w:val="28"/>
          <w:rtl w:val="true"/>
          <w:lang w:bidi="ar-SA"/>
        </w:rPr>
        <w:t>أرضِي وَاسِعَةُ فَإيّايَ فَاعبُدُونِ</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تفسير وکيع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سفيان، عن منصور، عن إبراهيم،</w:t>
      </w:r>
      <w:r>
        <w:rPr>
          <w:rStyle w:val="FootnoteAnchor"/>
          <w:rtl w:val="true"/>
        </w:rPr>
        <w:footnoteReference w:id="498"/>
      </w:r>
      <w:r>
        <w:rPr>
          <w:rFonts w:ascii="IRNazanin" w:hAnsi="IRNazanin" w:eastAsia="IRNazanin"/>
          <w:color w:val="111111"/>
          <w:sz w:val="28"/>
          <w:sz w:val="28"/>
          <w:szCs w:val="28"/>
          <w:rtl w:val="true"/>
          <w:lang w:bidi="fa-IR"/>
        </w:rPr>
        <w:t>عن أبيه ، 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الذي لا إله إلا هو ما مات أبو طالب حتي آمن بلسان الحبشة، وقال لرسول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أتفقه لسان الحبشة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 إن الله علّمني جميع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اسدن ملصافافاطالاها</w:t>
      </w:r>
      <w:r>
        <w:rPr>
          <w:rStyle w:val="FootnoteAnchor"/>
          <w:rtl w:val="true"/>
        </w:rPr>
        <w:footnoteReference w:id="499"/>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مخلصاً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w:t>
      </w:r>
    </w:p>
    <w:p>
      <w:pPr>
        <w:pStyle w:val="BookText"/>
        <w:rPr/>
      </w:pPr>
      <w:r>
        <w:rPr>
          <w:rFonts w:ascii="IRNazanin" w:hAnsi="IRNazanin" w:eastAsia="IRNazanin"/>
          <w:color w:val="111111"/>
          <w:sz w:val="28"/>
          <w:sz w:val="28"/>
          <w:szCs w:val="28"/>
          <w:rtl w:val="true"/>
          <w:lang w:bidi="fa-IR"/>
        </w:rPr>
        <w:t xml:space="preserve">الله، فبکي رسول الله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أقرّ عيني بأبي طالب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 xml:space="preserve">وقال المجلسي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يمکن حمل هذا الخبر علي أنه أظهر إسلامه في بعض المواطن</w:t>
      </w:r>
    </w:p>
    <w:p>
      <w:pPr>
        <w:pStyle w:val="BookText"/>
        <w:rPr/>
      </w:pPr>
      <w:r>
        <w:rPr>
          <w:rFonts w:ascii="IRNazanin" w:hAnsi="IRNazanin" w:eastAsia="IRNazanin"/>
          <w:color w:val="111111"/>
          <w:sz w:val="28"/>
          <w:sz w:val="28"/>
          <w:szCs w:val="28"/>
          <w:rtl w:val="true"/>
          <w:lang w:bidi="fa-IR"/>
        </w:rPr>
        <w:t>البعض المصالح بتلک اللغة، فلا ينافي کونه أظهر الاسلام بلغة أخري أيضاً في مواطن أخر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أبا طالب الوفاة أوصي بنيه، فکان فيما أوصي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أوصيکم بمحمد ، فإنّه الأمين في قريش، والصدّيق في العرب، فقد حباکم بأمر قبله الجَنان </w:t>
      </w:r>
      <w:r>
        <w:rPr>
          <w:rStyle w:val="FootnoteAnchor"/>
          <w:rtl w:val="true"/>
        </w:rPr>
        <w:footnoteReference w:id="501"/>
      </w:r>
      <w:r>
        <w:rPr>
          <w:rFonts w:ascii="IRNazanin" w:hAnsi="IRNazanin" w:eastAsia="IRNazanin"/>
          <w:color w:val="111111"/>
          <w:sz w:val="28"/>
          <w:sz w:val="28"/>
          <w:szCs w:val="28"/>
          <w:rtl w:val="true"/>
          <w:lang w:bidi="fa-IR"/>
        </w:rPr>
        <w:t xml:space="preserve">، وأنکره اللسان مخافة الشنان </w:t>
      </w:r>
      <w:r>
        <w:rPr>
          <w:rStyle w:val="FootnoteAnchor"/>
          <w:rtl w:val="true"/>
        </w:rPr>
        <w:footnoteReference w:id="502"/>
      </w:r>
      <w:r>
        <w:rPr>
          <w:rFonts w:ascii="IRNazanin" w:hAnsi="IRNazanin" w:eastAsia="IRNazanin"/>
          <w:color w:val="111111"/>
          <w:sz w:val="28"/>
          <w:sz w:val="28"/>
          <w:szCs w:val="28"/>
          <w:rtl w:val="true"/>
          <w:lang w:bidi="fa-IR"/>
        </w:rPr>
        <w:t xml:space="preserve">، وأيم الله لکأنّي أنظر قد محضته العرب درها، وصفّت له بلادها، وأعطته قيادها، فدونکم يا بني </w:t>
      </w:r>
    </w:p>
    <w:p>
      <w:pPr>
        <w:pStyle w:val="BookText"/>
        <w:rPr/>
      </w:pPr>
      <w:r>
        <w:rPr>
          <w:rFonts w:ascii="IRNazanin" w:hAnsi="IRNazanin" w:eastAsia="IRNazanin"/>
          <w:color w:val="111111"/>
          <w:sz w:val="28"/>
          <w:sz w:val="28"/>
          <w:szCs w:val="28"/>
          <w:rtl w:val="true"/>
          <w:lang w:bidi="fa-IR"/>
        </w:rPr>
        <w:t>عبد المطّلب، فقوه بآبائکم وأمّهاتکم وأولادکم، کونوا له دعاة، وفي حربه حماة، فوالله لا سلک أحد سبيله إلّا رُشِد، ولا أخذ أحد بهداه إلّا سُعِد، ولو کان في نفسي مدّة، وفي أجلي تأخير لکفيته الکوافي، ودفعت عنه الدواهي، غير أنّي أشهد بشهادته، وأعظّم مقالته</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 xml:space="preserve">وقال رجل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إنّک لبالمنزل الذي أنزلک</w:t>
      </w:r>
    </w:p>
    <w:p>
      <w:pPr>
        <w:pStyle w:val="BookText"/>
        <w:rPr/>
      </w:pPr>
      <w:r>
        <w:rPr>
          <w:rFonts w:ascii="IRNazanin" w:hAnsi="IRNazanin" w:eastAsia="IRNazanin"/>
          <w:color w:val="111111"/>
          <w:sz w:val="28"/>
          <w:sz w:val="28"/>
          <w:szCs w:val="28"/>
          <w:rtl w:val="true"/>
          <w:lang w:bidi="fa-IR"/>
        </w:rPr>
        <w:t>الله ، وأبوک يعذّب بالنار ؟</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فاک، والّذي بعث محمداً بالحقّ نبيّاً، لو شفع أبي في کلّ مذنب علي وجه الأرض لشفّعه الله تعالي فيهم، أبي يعذّب بالنار وابنه قسيم الجنّة والنار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 محمداً بالحقّ نبيّاً، إنّ نور أبي طالب يوم القيامة ليطفيء أنوار الخلق إلّا خمسة أنوار، نور محمد صلّی الله عليه و آله ، ونوري ، ونور فاطمة، ونور الحسن، ونور الحسين صلوات الله عليهم أجمعين، لأن نوره من نورنا الذي خلقه الله سبحانه من قبل خلق آدم بألفي عام</w:t>
      </w:r>
      <w:r>
        <w:rPr>
          <w:rFonts w:eastAsia="IRNazanin" w:cs="IRNazanin"/>
          <w:color w:val="111111"/>
          <w:sz w:val="28"/>
          <w:szCs w:val="28"/>
          <w:rtl w:val="true"/>
          <w:lang w:bidi="fa-IR"/>
        </w:rPr>
        <w:t>.</w:t>
      </w:r>
      <w:r>
        <w:rPr>
          <w:rStyle w:val="FootnoteAnchor"/>
          <w:rtl w:val="true"/>
        </w:rPr>
        <w:footnoteReference w:id="50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من أشعاره الدالّة علي إسلامه الّتي تنفث في عُقَد السحر، وتُغيَّر في وجه شعراء الدهر </w:t>
      </w:r>
      <w:r>
        <w:rPr>
          <w:rStyle w:val="FootnoteAnchor"/>
          <w:rtl w:val="true"/>
        </w:rPr>
        <w:footnoteReference w:id="505"/>
      </w:r>
      <w:r>
        <w:rPr>
          <w:rFonts w:ascii="IRNazanin" w:hAnsi="IRNazanin" w:eastAsia="IRNazanin"/>
          <w:color w:val="111111"/>
          <w:sz w:val="28"/>
          <w:sz w:val="28"/>
          <w:szCs w:val="28"/>
          <w:rtl w:val="true"/>
          <w:lang w:bidi="fa-IR"/>
        </w:rPr>
        <w:t xml:space="preserve">تزيد علي ثلاثة آلاف بيت، مذکورة في کتب المغازي، </w:t>
      </w:r>
    </w:p>
    <w:p>
      <w:pPr>
        <w:pStyle w:val="BookText"/>
        <w:rPr/>
      </w:pPr>
      <w:r>
        <w:rPr>
          <w:rFonts w:ascii="IRNazanin" w:hAnsi="IRNazanin" w:eastAsia="IRNazanin"/>
          <w:color w:val="111111"/>
          <w:sz w:val="28"/>
          <w:sz w:val="28"/>
          <w:szCs w:val="28"/>
          <w:rtl w:val="true"/>
          <w:lang w:bidi="fa-IR"/>
        </w:rPr>
        <w:t>يکاشف فيها من کاشف النبي صلّی الله عليه وآله ، ويصحّح نبوّته</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وتلته طبعة أخري بتحقيق 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محاسن البرقي</w:t>
      </w:r>
      <w:r>
        <w:rPr>
          <w:rStyle w:val="FootnoteAnchor"/>
          <w:rtl w:val="true"/>
        </w:rPr>
        <w:footnoteReference w:id="507"/>
      </w:r>
      <w:r>
        <w:rPr>
          <w:rFonts w:ascii="Amiri" w:hAnsi="Amiri" w:eastAsia="Amiri" w:cs="Amiri"/>
          <w:color w:val="111111"/>
          <w:sz w:val="28"/>
          <w:sz w:val="28"/>
          <w:szCs w:val="28"/>
          <w:rtl w:val="true"/>
          <w:lang w:bidi="ar-SA"/>
        </w:rPr>
        <w:t>يونس بن ظبيان، قال رجل عند الصادق عليه</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طالب مات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تعلموا أن نبينا لا مکذّب لدينا ولا يعني بقول الأباطل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لقد علموا أنّ ابننا لا مکذّب لديهم ولا يعني بقول الأباطل</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تعلموا أنّ ابننا لا مکذّب لدينا ولا يعباً بقول الأباطل</w:t>
      </w:r>
    </w:p>
    <w:p>
      <w:pPr>
        <w:pStyle w:val="BookText"/>
        <w:rPr/>
      </w:pPr>
      <w:r>
        <w:rPr>
          <w:rFonts w:ascii="Amiri" w:hAnsi="Amiri" w:eastAsia="Amiri" w:cs="Amiri"/>
          <w:color w:val="111111"/>
          <w:sz w:val="28"/>
          <w:sz w:val="28"/>
          <w:szCs w:val="28"/>
          <w:rtl w:val="true"/>
          <w:lang w:bidi="ar-SA"/>
        </w:rPr>
        <w:t>وأبيض يُستسقي الغمام بوجهه ثِمال اليتامي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عِصمةُ للأراملِ فأظهره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ربُّ العبادِ بنصرهِ وأظهر ديناً حقّه غير باطل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شيخ الأباطح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الطرائف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تظافرت الروايات أنّ النبيّ صلّی الله عليه و آله قال عند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وصلتک رَحم وجزيت خيراً ياعمّ ، کفلتني صغيراً ، و أحظيتني کبيراً، فجزيت عنّي </w:t>
      </w:r>
    </w:p>
    <w:p>
      <w:pPr>
        <w:pStyle w:val="BookText"/>
        <w:rPr/>
      </w:pPr>
      <w:r>
        <w:rPr>
          <w:rFonts w:ascii="Amiri" w:hAnsi="Amiri" w:eastAsia="Amiri" w:cs="Amiri"/>
          <w:color w:val="111111"/>
          <w:sz w:val="28"/>
          <w:sz w:val="28"/>
          <w:szCs w:val="28"/>
          <w:rtl w:val="true"/>
          <w:lang w:bidi="ar-SA"/>
        </w:rPr>
        <w:t>خیراً</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ربّيت وکفلت صغيراً، وآزرت و نصرت کبيراً</w:t>
      </w:r>
    </w:p>
    <w:p>
      <w:pPr>
        <w:pStyle w:val="BookText"/>
        <w:rPr/>
      </w:pPr>
      <w:r>
        <w:rPr>
          <w:rFonts w:ascii="Amiri" w:hAnsi="Amiri" w:eastAsia="Amiri" w:cs="Amiri"/>
          <w:color w:val="111111"/>
          <w:sz w:val="28"/>
          <w:sz w:val="28"/>
          <w:szCs w:val="28"/>
          <w:rtl w:val="true"/>
          <w:lang w:bidi="ar-SA"/>
        </w:rPr>
        <w:t xml:space="preserve">ثمّ أقبل علي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والله، لأشفعنّ لعميّ شفاعة يعجب بها</w:t>
      </w:r>
    </w:p>
    <w:p>
      <w:pPr>
        <w:pStyle w:val="BookText"/>
        <w:rPr/>
      </w:pPr>
      <w:r>
        <w:rPr>
          <w:rFonts w:ascii="IRNazanin" w:hAnsi="IRNazanin" w:eastAsia="IRNazanin"/>
          <w:color w:val="111111"/>
          <w:sz w:val="28"/>
          <w:sz w:val="28"/>
          <w:szCs w:val="28"/>
          <w:rtl w:val="true"/>
          <w:lang w:bidi="fa-IR"/>
        </w:rPr>
        <w:t>الثقلان</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فدعا له صلّی الله عليه و آله ، وليس للنبيّ أن يدعو بعد الموت لکافر لقوله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تُصَلَّ عَلَی أَحَدٍ مِنهُم مَاتَ أبَداً</w:t>
      </w:r>
      <w:r>
        <w:rPr>
          <w:rFonts w:eastAsia="Amiri" w:cs="Amiri" w:ascii="Amiri" w:hAnsi="Amiri"/>
          <w:color w:val="111111"/>
          <w:sz w:val="28"/>
          <w:szCs w:val="28"/>
          <w:rtl w:val="true"/>
          <w:lang w:bidi="ar-SA"/>
        </w:rPr>
        <w:t xml:space="preserve">) </w:t>
      </w:r>
      <w:r>
        <w:rPr>
          <w:rStyle w:val="FootnoteAnchor"/>
          <w:rtl w:val="true"/>
        </w:rPr>
        <w:footnoteReference w:id="510"/>
      </w:r>
      <w:r>
        <w:rPr>
          <w:rFonts w:ascii="IRNazanin" w:hAnsi="IRNazanin" w:eastAsia="IRNazanin"/>
          <w:color w:val="111111"/>
          <w:sz w:val="28"/>
          <w:sz w:val="28"/>
          <w:szCs w:val="28"/>
          <w:rtl w:val="true"/>
          <w:lang w:bidi="fa-IR"/>
        </w:rPr>
        <w:t>، والشفاعة لا تکون إلّا لمؤمن</w:t>
      </w:r>
    </w:p>
    <w:p>
      <w:pPr>
        <w:pStyle w:val="BookText"/>
        <w:rPr/>
      </w:pPr>
      <w:r>
        <w:rPr>
          <w:rFonts w:ascii="Amiri" w:hAnsi="Amiri" w:eastAsia="Amiri" w:cs="Amiri"/>
          <w:color w:val="111111"/>
          <w:sz w:val="28"/>
          <w:sz w:val="28"/>
          <w:szCs w:val="28"/>
          <w:rtl w:val="true"/>
          <w:lang w:bidi="ar-SA"/>
        </w:rPr>
        <w:t>ولا يشفعون إلا لمني از تضي</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وأجمع أهل النقل من الخاصّة والعامة أن النبيّ صلّی الله عليه و آله قيل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ترجو لعمّک أبي طالب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له کلّ خير من ربيّ</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eastAsia="Amiri" w:cs="Amiri" w:ascii="Amiri" w:hAnsi="Amiri"/>
          <w:color w:val="111111"/>
          <w:sz w:val="28"/>
          <w:szCs w:val="28"/>
          <w:lang w:bidi="ar-SA"/>
        </w:rPr>
        <w:t>109/35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مات أبو طالب أمر رسول الله صلّی الله عليه و آله أمير المؤمنين من بين أولاده الحاضرين بتغسيله وتکفينه ومواراته دون عقيل وطالب، ولم يکن من أولاده من آمن في تلک الحال إلّا أمير المؤمنين عليه السلام و جعفر، وکان جعفر ببلاد الحبشة، ولو کان کافراً لما أمر أمير المؤمنين بتغسيله وتولية أمره، </w:t>
      </w:r>
    </w:p>
    <w:p>
      <w:pPr>
        <w:pStyle w:val="BookText"/>
        <w:rPr/>
      </w:pPr>
      <w:r>
        <w:rPr>
          <w:rFonts w:ascii="IRNazanin" w:hAnsi="IRNazanin" w:eastAsia="IRNazanin"/>
          <w:color w:val="111111"/>
          <w:sz w:val="28"/>
          <w:sz w:val="28"/>
          <w:szCs w:val="28"/>
          <w:rtl w:val="true"/>
          <w:lang w:bidi="fa-IR"/>
        </w:rPr>
        <w:t>ولکان الکافر أحقّ به</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وتوفّي أبو طالب وخديجة في سنة ستّ </w:t>
      </w:r>
      <w:r>
        <w:rPr>
          <w:rStyle w:val="FootnoteAnchor"/>
          <w:rtl w:val="true"/>
        </w:rPr>
        <w:footnoteReference w:id="514"/>
      </w:r>
      <w:r>
        <w:rPr>
          <w:rFonts w:ascii="IRNazanin" w:hAnsi="IRNazanin" w:eastAsia="IRNazanin"/>
          <w:color w:val="111111"/>
          <w:sz w:val="28"/>
          <w:sz w:val="28"/>
          <w:szCs w:val="28"/>
          <w:rtl w:val="true"/>
          <w:lang w:bidi="fa-IR"/>
        </w:rPr>
        <w:t>من الوحي، فسمّاه رسول الله صلّی الله عليه وآله عام الحزن</w:t>
      </w:r>
      <w:r>
        <w:rPr>
          <w:rFonts w:eastAsia="IRNazanin" w:cs="IRNazanin"/>
          <w:color w:val="111111"/>
          <w:sz w:val="28"/>
          <w:szCs w:val="28"/>
          <w:rtl w:val="true"/>
          <w:lang w:bidi="fa-IR"/>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وقالت فاطمة بنت أسد وعلي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إسلامک بسر</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به منذ أربعين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وأشهد أنّ محمداً رسول الله، فاکتموا ذلک</w:t>
      </w:r>
    </w:p>
    <w:p>
      <w:pPr>
        <w:pStyle w:val="BookText"/>
        <w:rPr/>
      </w:pP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أظهرت دين عيسي و ملّة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کتاب دلائل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أبي طالب الوفاة قال له نبيّ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ياعمّ، قل کلمة واحدة أشفع لک بها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وکانت جميلة بنت حرب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طالب، مت علي دين الأشياخ،</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فرأيته يحرّک شفتيه ، وسمعته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رسول الله</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الخطيب في الأربعين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بالاسناد عن محمد بن کعب أنّ أبا طالب لمّا رأي</w:t>
      </w:r>
    </w:p>
    <w:p>
      <w:pPr>
        <w:pStyle w:val="BookText"/>
        <w:rPr/>
      </w:pPr>
      <w:r>
        <w:rPr>
          <w:rFonts w:ascii="IRNazanin" w:hAnsi="IRNazanin" w:eastAsia="IRNazanin"/>
          <w:color w:val="111111"/>
          <w:sz w:val="28"/>
          <w:sz w:val="28"/>
          <w:szCs w:val="28"/>
          <w:rtl w:val="true"/>
          <w:lang w:bidi="fa-IR"/>
        </w:rPr>
        <w:t xml:space="preserve">النبيّ صلّی الله عليه و آله يتفل في فم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 يا محمد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 وحکمة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طالب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انصر ابن عمّک وآزره</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وإذا استقرأت ورمت معرفة من کان أشدّ متابعة، وأعظم حياطة للنبي صلّی الله عليه وآله، وأعظم محاماة عنه وعن دينه لم تجد في المهاجرين والأنصار وغيرهم من المسلمين مثل أبي طالب رضي الله عنه وولده، فإنّ أحداً لم يحام عن رسول الله کأبي طالب، فإنّه ذبّ عن رسول الله صلّی الله عليه و آله مدّة حياته بمکّة، وکذلک لما حضر في الشعب، حتي انّ رسول الله لم يمکنه بعد موته الاقامة بمکّة، وهبط عليه جبرائيل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إنّ الله يقرئک السلام، ويقول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قد مات ناصرک</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وقال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نالت قريش منّي ما نالت وما أکره</w:t>
      </w:r>
    </w:p>
    <w:p>
      <w:pPr>
        <w:pStyle w:val="BookText"/>
        <w:rPr/>
      </w:pPr>
      <w:r>
        <w:rPr>
          <w:rFonts w:ascii="Amiri" w:hAnsi="Amiri" w:eastAsia="Amiri" w:cs="Amiri"/>
          <w:color w:val="111111"/>
          <w:sz w:val="28"/>
          <w:sz w:val="28"/>
          <w:szCs w:val="28"/>
          <w:rtl w:val="true"/>
          <w:lang w:bidi="ar-SA"/>
        </w:rPr>
        <w:t xml:space="preserve">حتي مات أبو طالب </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يستقرّ حتي خرج صلّی الله عليه و آله إلي الطائف</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ولده جعفر رضي الله عنه لم يزل يذبّ في إعلاء کلمة الاسلام ونصر الرسول صلّی الله عليه و آله حتي قتل في دار غربة مقبلاً غير مدبر، وسماه رسول الله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الجناحين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يديه قطعتا في الحرب، فأبدله </w:t>
      </w:r>
    </w:p>
    <w:p>
      <w:pPr>
        <w:pStyle w:val="BookText"/>
        <w:rPr/>
      </w:pPr>
      <w:r>
        <w:rPr>
          <w:rFonts w:ascii="Amiri" w:hAnsi="Amiri" w:eastAsia="Amiri" w:cs="Amiri"/>
          <w:color w:val="111111"/>
          <w:sz w:val="28"/>
          <w:sz w:val="28"/>
          <w:szCs w:val="28"/>
          <w:rtl w:val="true"/>
          <w:lang w:bidi="ar-SA"/>
        </w:rPr>
        <w:t>الله منهما جناحين يطير بهما في الجنّة، ووجد فيه بعد أن قتل بضع وتسعون رمية وطعنة، ليس منها شيء في دبره</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وهذا أمير المؤمنين وسيّد الوصييّن، لم يجاهد أحد جهاده، ولا يواسي الرسول صلّی الله عليه و آله مواساته، وهو صلوات الله عليه صاحب الوقائع المشهورة، والمقامات المذکورة، الّتي اتفّق المخالف والمؤالف علي نقلها، وضربت الأمثال بشجاعته فيها، کبدر وأحد والأحزاب وخيبر وحنين وأوطَاس</w:t>
      </w:r>
      <w:r>
        <w:rPr>
          <w:rStyle w:val="FootnoteAnchor"/>
          <w:rtl w:val="true"/>
        </w:rPr>
        <w:footnoteReference w:id="521"/>
      </w:r>
      <w:r>
        <w:rPr>
          <w:rFonts w:ascii="Amiri" w:hAnsi="Amiri" w:eastAsia="Amiri" w:cs="Amiri"/>
          <w:color w:val="111111"/>
          <w:sz w:val="28"/>
          <w:sz w:val="28"/>
          <w:szCs w:val="28"/>
          <w:rtl w:val="true"/>
          <w:lang w:bidi="ar-SA"/>
        </w:rPr>
        <w:t>وغيرها من الغزوات والسرايا، وفدي رسول الله صلیّ الله عليه و آله بمبيته علي فراشه حتي 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ابتِغَاءَ مَرضَاتِ اللهِ</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وما زال صلوات الله عليه يذبّ عن رسول الله صلّی الله عليه وآله ويکدح في إعلاء کلمته في حياته وبعد موته حتي قتل في محرابه راکعاً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ولداه الحسن والحسين صلّی الله عليهما، فإنّهما بالغا في النصيحة الجدّهما، وثابرا علي آثار دينه وقمع الملحدين فيه ، لتکون کلمة الله العليا ، وکلمة الّذين کفروا السفلي ، حتي قتلا في سبيل الله وذرّيتّهما وولدهما، وسبيت نساؤهما وذرّيتّهما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زيد بن علي بن الحسين صلوات الله عليه ، وولده يحيي بن زيد،</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ومحمد بن زيد، وغيرهما من أولاده وأحفاده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وکذلک بنو الحسن عبد الله ومحمد وإبراهيم وغيرهم کصاحب فخ ومن تابعه، وکانوا أکثر من ثلاثمائة من ولد أبي طالب، حتي قال سيّدنا أبو الحسن الثالث علي بن محمد الهادي العسکري صلّی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أُصبنا بمصيبة بعد کربلاء کمصيبة صاحب فخّ</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لم يکن لنا بعد الطف مصرع أعظم من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عوالم العلوم </w:t>
      </w:r>
      <w:r>
        <w:rPr>
          <w:rFonts w:eastAsia="IRNazanin" w:cs="IRNazanin"/>
          <w:color w:val="111111"/>
          <w:sz w:val="28"/>
          <w:szCs w:val="28"/>
          <w:rtl w:val="true"/>
          <w:lang w:bidi="fa-IR"/>
        </w:rPr>
        <w:t>:</w:t>
      </w:r>
      <w:r>
        <w:rPr>
          <w:rFonts w:eastAsia="IRNazanin" w:cs="IRNazanin"/>
          <w:color w:val="111111"/>
          <w:sz w:val="28"/>
          <w:szCs w:val="28"/>
          <w:lang w:bidi="fa-IR"/>
        </w:rPr>
        <w:t>363/21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في معجم البلدان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يقال لم تکم مصيبة بعد کربلاء أشد وأفجع من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w:t>
      </w:r>
      <w:r>
        <w:rPr>
          <w:rFonts w:eastAsia="IRNazanin" w:cs="IRNazanin"/>
          <w:color w:val="111111"/>
          <w:sz w:val="28"/>
          <w:szCs w:val="28"/>
          <w:lang w:bidi="fa-IR"/>
        </w:rPr>
        <w:t>165/48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عمدة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حفدته مسلم بن عقيل، وولده الّذين شروا أنفسهم من الله بالثمن الأوفر، وقد صنّف فيهم کتاب مقاتل الطالبيّين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سبع وخمسين وثلاثمائة، ذکر فيه شهداءهم إلي أواخر المقتدر الّذي مات سنة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ابتدأ فيه بجعفر الطيار أول الشهداء من آل أبي طالب، وأختم بإسحاق بن عباس،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الشهيد بأرمن، وذکر بعده جمعا متن حکي له قتلهم، وتبرأ من خطائه، وفرغ منه في جمادي الأولي سنة </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eastAsia="IRNazanin" w:cs="IRNazanin"/>
          <w:color w:val="111111"/>
          <w:sz w:val="28"/>
          <w:szCs w:val="28"/>
          <w:lang w:bidi="fa-IR"/>
        </w:rPr>
        <w:t>376/21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طبع عدّة مرات، منها في إيران ستة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النجف سنة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بالأوفست علي طبعة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قم سنة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وتواريخهم وسيرتهم فلانطوّل بذلک، ولولا حسن اعتقادهم، وصفاء ودادهم، وشدّة جهادهم، وقوة اجتهادهم لما جعلهم الله خلفاءه في أرضه ، والأمناء علي سنّته وفرضه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العلم، ومعادن الحلم، وأئمّة الهدي، ومصابيح الدجي، أوّلهم عليّ وآخرهم المهديّ، کلّما خوي لهم نجم بزغ نجم طالع، وکلّما اختفي منهم علم بدا علم لامع، وکفي فخراً کون المهديّ من ذرّيتّه الّذي يملأ الله الأرض به قسطاًوعدلاً کما ملئت جوراً وظلماً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أبو طالب رضي الله عنه ربيّ رسول الله صلّی الله عليه و آله صغيراً، </w:t>
      </w:r>
      <w:bookmarkStart w:id="164" w:name="pg11606_133946"/>
    </w:p>
    <w:p>
      <w:pPr>
        <w:pStyle w:val="Heading3"/>
        <w:numPr>
          <w:ilvl w:val="2"/>
          <w:numId w:val="1"/>
        </w:numPr>
        <w:rPr/>
      </w:pPr>
      <w:bookmarkStart w:id="165" w:name="__RefHeading___Toc5394582_73709187"/>
      <w:bookmarkStart w:id="166" w:name="_Toc56"/>
      <w:bookmarkEnd w:id="164"/>
      <w:bookmarkEnd w:id="165"/>
      <w:r>
        <w:rPr>
          <w:rtl w:val="true"/>
        </w:rPr>
        <w:t>في شفقة فاطمة بنت أسد رضي الله عنها علي رسول الله</w:t>
      </w:r>
      <w:bookmarkEnd w:id="166"/>
    </w:p>
    <w:p>
      <w:pPr>
        <w:pStyle w:val="BookText"/>
        <w:rPr/>
      </w:pPr>
      <w:r>
        <w:rPr>
          <w:rFonts w:ascii="Amiri" w:hAnsi="Amiri" w:eastAsia="Amiri" w:cs="Amiri"/>
          <w:color w:val="111111"/>
          <w:sz w:val="28"/>
          <w:sz w:val="28"/>
          <w:szCs w:val="28"/>
          <w:rtl w:val="true"/>
          <w:lang w:bidi="ar-SA"/>
        </w:rPr>
        <w:t>صلي الله عليه و آله</w:t>
      </w:r>
    </w:p>
    <w:p>
      <w:pPr>
        <w:pStyle w:val="BookText"/>
        <w:rPr/>
      </w:pPr>
      <w:r>
        <w:rPr>
          <w:rFonts w:ascii="IRNazanin" w:hAnsi="IRNazanin" w:eastAsia="IRNazanin"/>
          <w:color w:val="111111"/>
          <w:sz w:val="28"/>
          <w:sz w:val="28"/>
          <w:szCs w:val="28"/>
          <w:rtl w:val="true"/>
          <w:lang w:bidi="fa-IR"/>
        </w:rPr>
        <w:t>وحصنه کبيراً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وکانت زوجته فاطمة بنت أسد رضي الله عنها شديدة الحنّو والشفقة علي رسول الله صلّی الله عليه و آله ، وهي أحد الصالحات القانتات، ولمّا سمعت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إذا جَاَءَکَ المُؤمِنَاتُ يُبَايِعنَکَ</w:t>
      </w:r>
      <w:r>
        <w:rPr>
          <w:rFonts w:eastAsia="Amiri" w:cs="Amiri" w:ascii="Amiri" w:hAnsi="Amiri"/>
          <w:color w:val="111111"/>
          <w:sz w:val="28"/>
          <w:szCs w:val="28"/>
          <w:rtl w:val="true"/>
          <w:lang w:bidi="ar-SA"/>
        </w:rPr>
        <w:t>)</w:t>
      </w:r>
    </w:p>
    <w:p>
      <w:pPr>
        <w:pStyle w:val="BookText"/>
        <w:rPr/>
      </w:pPr>
      <w:r>
        <w:rPr>
          <w:rStyle w:val="FootnoteAnchor"/>
          <w:rtl w:val="true"/>
        </w:rPr>
        <w:footnoteReference w:id="525"/>
      </w:r>
      <w:r>
        <w:rPr>
          <w:rFonts w:ascii="IRNazanin" w:hAnsi="IRNazanin" w:eastAsia="IRNazanin"/>
          <w:color w:val="111111"/>
          <w:sz w:val="28"/>
          <w:sz w:val="28"/>
          <w:szCs w:val="28"/>
          <w:rtl w:val="true"/>
          <w:lang w:bidi="fa-IR"/>
        </w:rPr>
        <w:t>کانت أوّل امرأة بايعت رسول الله صلّی الله عليه و آله 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جعفر بن محمد الصادق عليه السلام أنّ فاطمة بنت أسد أوّل امرأة هاجرت إلي رسول الله صلّی الله عليه و آله من مکّة إلي المدينة علي قدمها، وکانت أبرّ الناس برسول الله صلّی الله عليه و آله ، وسمعت رسول الله صلّی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 يحشرون يوم القيامة عراة،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اسوأتاه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 الله أن يبعثک کاسية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وسمعته يذکر ضغطة القبر،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واضعفاه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أسأل الله أن يکفيک ذلک</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أيضاً شاذان في الروضة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الخبر أنّها أسلمت بعد عشرين يوماً من مبعث رسول الله صلّی الله عليه و آله علي يد أمير المؤمنين صلوات الله عليه ولدها، وجاءت إلي رسول الله صلي الله عليه و آله باکية واستزادت، فأمرها رسول الله صلّی الله عليه و آله أن تقتفي آثار ابنها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أنّها لمّاماتت دخل عليها رسول الله صلّی الله عليه و آله فجلس عند رأسها،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يرحمک الله يا أمّي، کنت أمّي بعد أمّي، تجوعين وتشبعيني، </w:t>
      </w:r>
    </w:p>
    <w:p>
      <w:pPr>
        <w:pStyle w:val="BookText"/>
        <w:rPr/>
      </w:pPr>
      <w:r>
        <w:rPr>
          <w:rFonts w:ascii="IRNazanin" w:hAnsi="IRNazanin" w:eastAsia="IRNazanin"/>
          <w:color w:val="111111"/>
          <w:sz w:val="28"/>
          <w:sz w:val="28"/>
          <w:szCs w:val="28"/>
          <w:rtl w:val="true"/>
          <w:lang w:bidi="fa-IR"/>
        </w:rPr>
        <w:t>و تعرين وتکسيني، وتمنعين نفسک من طيب الطعام و تطعميني، تريدين بذلک وجه الله والدار الآخرة، ثمّ أمر صلّی الله عليه و آله أن تغسل ثلاثاً، فلما بلغ الماء الذي فيه الکافور سکبه رسول الله صلي الله عليه و آله بيده، ثمّ خلع قميصه فألبسها إيّاه ولفّها فوقه، ثمّ دعا رسول الله صلّی الله عليه و آله أُسامة وأبا أيّوب وغلاماً أسود يحفرون قبرها، فلمّا بلغوا اللحد حفره رسول الله صلّی الله عليه وآله وأخرج ترابه بيده، فلمّا فرغ دخل فاضطجع فيه،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يحيي ويميت وهو حيّ لا يموت،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اغفر لأمّي فاطمة بنت أسد، ولقّنها حجّتها، ووسّع عليها مدخلها، بحقّ نبيّک والأنبياء الذين من قبلي، فإنّک أرحم الراحمين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عليه و آله بعد وضعها في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أنا محمّد سيّد ولد آدم ولا فخر، فإذا أتاک منکر و نکير فسألاک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ربّک ؟ فقولي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ربّي، ومحمد نبیّي، والاسلام ديني، والقرآن کتابي، وابني عليّ إمامي ووليّي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ثبّت فاطمة بالقول الثابت، ثمّ ضرب بيده اليمني علي اليسري فنفضهما،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محمّد بيده لقد سمعت فاطمة تصفيق يميني علي شمالي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صلّی الله عليه و آله کبر عليها أربعين تکبيرة، فسأله عمّار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التفتّ عن يميني فنظرت أربعين صفّاً من الملائکة، فکبرت لکلّ صفّ تکبيرة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خبر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عمّار، إن الملائکة قد ملأت الفضاء، وفتح لها باب من الجنّة، ومهد لها مهاد من مهاد الجنّة، وبعث إليها بريحان من ريحان الجنّة، فهي </w:t>
      </w:r>
      <w:bookmarkStart w:id="167" w:name="pg11606_133948"/>
    </w:p>
    <w:p>
      <w:pPr>
        <w:pStyle w:val="Heading3"/>
        <w:numPr>
          <w:ilvl w:val="2"/>
          <w:numId w:val="1"/>
        </w:numPr>
        <w:rPr/>
      </w:pPr>
      <w:bookmarkStart w:id="168" w:name="__RefHeading___Toc5394584_73709187"/>
      <w:bookmarkStart w:id="169" w:name="_Toc57"/>
      <w:bookmarkEnd w:id="167"/>
      <w:bookmarkEnd w:id="168"/>
      <w:r>
        <w:rPr>
          <w:rtl w:val="true"/>
        </w:rPr>
        <w:t>فيما لاقاه النبي صلي الله عليه و آله من الأذي في الطائف من</w:t>
      </w:r>
      <w:bookmarkEnd w:id="169"/>
    </w:p>
    <w:p>
      <w:pPr>
        <w:pStyle w:val="BookText"/>
        <w:rPr/>
      </w:pPr>
      <w:r>
        <w:rPr>
          <w:rFonts w:ascii="Amiri" w:hAnsi="Amiri" w:eastAsia="Amiri" w:cs="Amiri"/>
          <w:color w:val="111111"/>
          <w:sz w:val="28"/>
          <w:sz w:val="28"/>
          <w:szCs w:val="28"/>
          <w:rtl w:val="true"/>
          <w:lang w:bidi="ar-SA"/>
        </w:rPr>
        <w:t>عتبة وشيبة</w:t>
      </w:r>
    </w:p>
    <w:p>
      <w:pPr>
        <w:pStyle w:val="BookText"/>
        <w:rPr/>
      </w:pPr>
      <w:r>
        <w:rPr>
          <w:rFonts w:ascii="Amiri" w:hAnsi="Amiri" w:eastAsia="Amiri" w:cs="Amiri"/>
          <w:color w:val="111111"/>
          <w:sz w:val="28"/>
          <w:sz w:val="28"/>
          <w:szCs w:val="28"/>
          <w:rtl w:val="true"/>
          <w:lang w:bidi="ar-SA"/>
        </w:rPr>
        <w:t>في روح وريحان وجنّة نعيم، وقبرها روضة من رياض الجنّة</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الأمالي والروضة، وفي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الفصول المهمّة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ج </w:t>
      </w:r>
      <w:r>
        <w:rPr>
          <w:rFonts w:eastAsia="Amiri" w:cs="Amiri" w:ascii="Amiri" w:hAnsi="Amiri"/>
          <w:color w:val="111111"/>
          <w:sz w:val="28"/>
          <w:szCs w:val="28"/>
          <w:lang w:bidi="ar-SA"/>
        </w:rPr>
        <w:t>350/81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وکفاها رضي الله عنها فضلاً وفخراً في الدنيا والآخرة ان ولدها ذرّيّة رسول الله صلّی الله عليه و آله ونسله، وهم أحد الحبلين اللذين لم ينقطعا حتي پردا علي رسول الله صلّی الله عليه و آله الحوض، ولولا خوف الإطالة لأوردت من شعر أبي طالب رضي الله عنه الّذي يحث فيه بنيه علي نصر رسول الله صلّی الله عليه و آله و اتّباع هديه جملة مفيدة تنبيء عن حسن عقيدته، وإخلاص سريرته، لکن اقتصرت علي هذا القدر والله الموفق، وهو حسبنا ونعم الوکيل وإنما قالت الناصبة ما قالت فيه عداوة لولده أمير المؤمنين وحطّاً من قدره، ويأبي الله إلا أن يتمّ نوره ولو کره المشرکون</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ولمّا توفّي أبو طالب رضي الله عنه اشتدّ البلاء علي رسول الله صلّی الله عليه و آله ، فعمد لثقيف في الطائف، فوجد ثلاثة، هم سادة، وهم 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ياليل، و مسعود، وحبيب، بنو عمرو، فعرض صلّی الله عليه و آله عليهم نفسه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أسرق باب </w:t>
      </w:r>
      <w:r>
        <w:rPr>
          <w:rStyle w:val="FootnoteAnchor"/>
          <w:rtl w:val="true"/>
        </w:rPr>
        <w:footnoteReference w:id="530"/>
      </w:r>
      <w:r>
        <w:rPr>
          <w:rFonts w:ascii="IRNazanin" w:hAnsi="IRNazanin" w:eastAsia="IRNazanin"/>
          <w:color w:val="111111"/>
          <w:sz w:val="28"/>
          <w:sz w:val="28"/>
          <w:szCs w:val="28"/>
          <w:rtl w:val="true"/>
          <w:lang w:bidi="fa-IR"/>
        </w:rPr>
        <w:t>الکعبة إن کان الله بعثک بشيء قطّ،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الله أن يرسل غيرک ؟ وقال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أکلّمک بعد مجلسک هذا أبداً، فإن کنت نبيّاً کما تقول لأنت أعظم خطراً من أن يزد عليک الکلام، وإن کنت تکذب علي الله فلا ينبغي لي أن أکلّمک، وتهزّؤوا به وأفشوا في قومه ما </w:t>
      </w:r>
    </w:p>
    <w:p>
      <w:pPr>
        <w:pStyle w:val="BookText"/>
        <w:rPr/>
      </w:pPr>
      <w:r>
        <w:rPr>
          <w:rFonts w:ascii="IRNazanin" w:hAnsi="IRNazanin" w:eastAsia="IRNazanin"/>
          <w:color w:val="111111"/>
          <w:sz w:val="28"/>
          <w:sz w:val="28"/>
          <w:szCs w:val="28"/>
          <w:rtl w:val="true"/>
          <w:lang w:bidi="fa-IR"/>
        </w:rPr>
        <w:t>راجعوه</w:t>
      </w:r>
      <w:r>
        <w:rPr>
          <w:rStyle w:val="FootnoteAnchor"/>
          <w:rtl w:val="true"/>
        </w:rPr>
        <w:footnoteReference w:id="531"/>
      </w:r>
      <w:r>
        <w:rPr>
          <w:rFonts w:ascii="Amiri" w:hAnsi="Amiri" w:eastAsia="Amiri" w:cs="Amiri"/>
          <w:color w:val="111111"/>
          <w:sz w:val="28"/>
          <w:sz w:val="28"/>
          <w:szCs w:val="28"/>
          <w:rtl w:val="true"/>
          <w:lang w:bidi="ar-SA"/>
        </w:rPr>
        <w:t>ثمّ أغروا به سفهاءهم، فقعدوا له صفّين علي طريقه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مرّ رسول الله صلّی الله عليه و آله بين صفّيهم جعلوا لا يرفع قدماً ولا يضعها إلاّ رضخوها بالحجارة حتي أدموا رجليه، فخلص منهم وهما تسيلان بالدماء، فعمد إلي حائط من حوائطهم ، واستظلّ بظلّ حبُلة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الکرمة وهو مکروب موجع تسيل رجلاه دماً ، فإذا في الحائط عتبة بن ربيعة، وشيبة بن ربيعة، وهما من بني عبد شمس، وهما من أکابر قريش، وکان لهم أموال بالطائف، فلمّا رآهما کره مکانهما لما يعلم من عداوتهما لله ولرسوله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وکلاهما قتلا يوم بدر وقتل معهما الوليد بن عتبة، قتل عتبة أبو عبيدة بن الحارث بن عبد المطّلب، ضربه علي هامته بالسيف فقطعها، وضرب هو عبيدة بن الحارث علي ساقه فأطتها</w:t>
      </w:r>
      <w:r>
        <w:rPr>
          <w:rStyle w:val="FootnoteAnchor"/>
          <w:rtl w:val="true"/>
        </w:rPr>
        <w:footnoteReference w:id="532"/>
      </w:r>
      <w:r>
        <w:rPr>
          <w:rFonts w:ascii="Amiri" w:hAnsi="Amiri" w:eastAsia="Amiri" w:cs="Amiri"/>
          <w:color w:val="111111"/>
          <w:sz w:val="28"/>
          <w:sz w:val="28"/>
          <w:szCs w:val="28"/>
          <w:rtl w:val="true"/>
          <w:lang w:bidi="ar-SA"/>
        </w:rPr>
        <w:t xml:space="preserve">فسقطا جميعاً، وحمل 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حمزة فتضاربا بالسيفين حتي انثلما، وحمل أمير المؤمنين عليه السلام علي الوليد فضربه علي حبل عاتقه فأخرج السيف من إبطه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أخذ الوليد يمينه بشماله فضرب بها هامتي، فظننت أن السماء سقطت علي الأرض، ثم اعتنق حمزة وشيبة، فقال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أما تري الکلب فقد أنهر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وفي مناقب ابن شهرآشوب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الکلب یَهِرُّهريراً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نَبَحَ وکَشَرَ عن أنيابه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هرر </w:t>
      </w:r>
      <w:r>
        <w:rPr>
          <w:rFonts w:eastAsia="Amiri" w:cs="Amiri" w:ascii="Amiri" w:hAnsi="Amiri"/>
          <w:color w:val="111111"/>
          <w:sz w:val="28"/>
          <w:szCs w:val="28"/>
          <w:rtl w:val="true"/>
          <w:lang w:bidi="ar-SA"/>
        </w:rPr>
        <w:t>-»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عمّک ؟ فحمل عليه علي عليه السلام، ثمّ قال لحمزة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ياعمّ، طأطيء رأسک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حمزة أطول من شيبة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فأدخل حمزة رأسه في صدره، فضربه عليّ صلوات الله عليه فطرح نصف</w:t>
      </w:r>
    </w:p>
    <w:p>
      <w:pPr>
        <w:pStyle w:val="BookText"/>
        <w:rPr/>
      </w:pPr>
      <w:r>
        <w:rPr>
          <w:rFonts w:ascii="Amiri" w:hAnsi="Amiri" w:eastAsia="Amiri" w:cs="Amiri"/>
          <w:color w:val="111111"/>
          <w:sz w:val="28"/>
          <w:sz w:val="28"/>
          <w:szCs w:val="28"/>
          <w:rtl w:val="true"/>
          <w:lang w:bidi="ar-SA"/>
        </w:rPr>
        <w:t>رأسه، ثمّ أتي إلي عتبة وبه رمق فأجهز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عبيدة رضي الله عنه وبه رمق، وحملاه عليّ وحمزة وأتيا به رسول الله صلّی الله عليه و آله و مخّ ساقه يسيل، فاستعبر رسول الله صلّی الله عليه و آله ، فقال عبيدة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 شهيد من أهل بيتک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أنت أوّل شهيد من أهل بيتي</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رجعنا إلي تمام القصّة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رأيا رسول الله صلّی الله عليه وآله أرسلا غلاماً لهما يدعي عدّاس معه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نصرانيّ من أهل نينوي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جاء رسول الله صلّی الله عليه و آله قال له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 أرض أنت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نينوي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مدينة الرجل الصالح يونس بن متّي؟ فقال 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أعلمک بيونس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رسول الله ، والله تعالي أخبرني بخبره، فلمّا أخبره بما أخبره الله به من شأن يونس خرّ عدّاس ساجداً الرسول الله صلّی الله عليه و آله </w:t>
      </w:r>
      <w:r>
        <w:rPr>
          <w:rStyle w:val="FootnoteAnchor"/>
          <w:rtl w:val="true"/>
        </w:rPr>
        <w:footnoteReference w:id="535"/>
      </w:r>
      <w:r>
        <w:rPr>
          <w:rFonts w:ascii="IRNazanin" w:hAnsi="IRNazanin" w:eastAsia="IRNazanin"/>
          <w:color w:val="111111"/>
          <w:sz w:val="28"/>
          <w:sz w:val="28"/>
          <w:szCs w:val="28"/>
          <w:rtl w:val="true"/>
          <w:lang w:bidi="fa-IR"/>
        </w:rPr>
        <w:t>، وجعل يقبّل قدميه وهما تسيلان دماً، فلمّا نظر عتبة و شيبة ما يصنع غلامهما سکتا، فلمّا أتاهما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شأنک سجدت لمحمّد، وقبلت قدميه، ولم نرک فعلت بأحدٍ منّا ذلک ؟ </w:t>
      </w:r>
      <w:bookmarkStart w:id="170" w:name="pg11606_133951"/>
    </w:p>
    <w:p>
      <w:pPr>
        <w:pStyle w:val="Heading3"/>
        <w:numPr>
          <w:ilvl w:val="2"/>
          <w:numId w:val="1"/>
        </w:numPr>
        <w:rPr/>
      </w:pPr>
      <w:bookmarkStart w:id="171" w:name="__RefHeading___Toc5394586_73709187"/>
      <w:bookmarkStart w:id="172" w:name="_Toc58"/>
      <w:bookmarkEnd w:id="170"/>
      <w:bookmarkEnd w:id="171"/>
      <w:r>
        <w:rPr>
          <w:rtl w:val="true"/>
        </w:rPr>
        <w:t>رجوع رسول الله صلي الله عليه و آله من الطائف إلي مکة ،</w:t>
      </w:r>
      <w:bookmarkEnd w:id="172"/>
    </w:p>
    <w:p>
      <w:pPr>
        <w:pStyle w:val="BookText"/>
        <w:rPr/>
      </w:pPr>
      <w:r>
        <w:rPr>
          <w:rFonts w:ascii="Amiri" w:hAnsi="Amiri" w:eastAsia="Amiri" w:cs="Amiri"/>
          <w:color w:val="111111"/>
          <w:sz w:val="28"/>
          <w:sz w:val="28"/>
          <w:szCs w:val="28"/>
          <w:rtl w:val="true"/>
          <w:lang w:bidi="ar-SA"/>
        </w:rPr>
        <w:t>و عرضه نفسه علي قبائل العرب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صالح أخبرني بشيء عرفته من شأن رسول بعثه الله إلينا</w:t>
      </w:r>
    </w:p>
    <w:p>
      <w:pPr>
        <w:pStyle w:val="BookText"/>
        <w:rPr/>
      </w:pPr>
      <w:r>
        <w:rPr>
          <w:rFonts w:ascii="Amiri" w:hAnsi="Amiri" w:eastAsia="Amiri" w:cs="Amiri"/>
          <w:color w:val="111111"/>
          <w:sz w:val="28"/>
          <w:sz w:val="28"/>
          <w:szCs w:val="28"/>
          <w:rtl w:val="true"/>
          <w:lang w:bidi="ar-SA"/>
        </w:rPr>
        <w:t>يدعي يونس بن متّي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فضحکا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يفتننّک عن نصرانيتّک فإنّه رجل خدّاع</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وروي أنّ المشرکين لمّا مضوا إلي بدر لقتال رسول الله صلّی الله عليه و آله کان عدّاس مع سيديه عتبة وشيبة، فسأل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عزمتم علي حربه والوقيعة به ؟</w:t>
      </w:r>
    </w:p>
    <w:p>
      <w:pPr>
        <w:pStyle w:val="BookText"/>
        <w:rPr/>
      </w:pP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عدّاس، أرأيت الّذي أرسلناک إليه بالعنب في الطائف ؟ قد اتّبعه قوم من الصُّباة، وقد قصدنا حربهم، و تفريق کلمتهم، وأن نأتي بهم إلي مکة ساري، ونعرفّهم ضلالهم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بالله يا سيّديَّ، ارجعوا من فورکم هذا إلي مکّة، والله لئن لقيتموه لا تفرحوا بالحياة بعدها، والله إنه نبي حق، وقوله صدق، فزجراه ولم يعبئا بکلامه</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ثمّ إنّ رسول الله صلّی الله عليه و آله رجع إلي مکّة من الطائف واشتد البلاء، وأقبل المشرکون يردّون المسلمين ويفتنونهم عن دينهم، ثمّ أنّ النبي صلّی الله عليه و آله استجار بالأخنس بن شَريق ، وسهيل بن عمرو فتعلّا، ثمّ استجار بالمطعم بن عدّي حتي دبر في أمر الهجرة</w:t>
      </w:r>
      <w:r>
        <w:rPr>
          <w:rFonts w:eastAsia="IRNazanin" w:cs="IRNazanin"/>
          <w:color w:val="111111"/>
          <w:sz w:val="28"/>
          <w:szCs w:val="28"/>
          <w:rtl w:val="true"/>
          <w:lang w:bidi="fa-IR"/>
        </w:rPr>
        <w:t>.</w:t>
      </w:r>
      <w:r>
        <w:rPr>
          <w:rStyle w:val="FootnoteAnchor"/>
          <w:rtl w:val="true"/>
        </w:rPr>
        <w:footnoteReference w:id="53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رسول الله صلّی الله عليه وآله يعرض نفسه علي قبائل العرب في </w:t>
      </w:r>
      <w:bookmarkStart w:id="173" w:name="pg11606_133952"/>
    </w:p>
    <w:p>
      <w:pPr>
        <w:pStyle w:val="Heading3"/>
        <w:numPr>
          <w:ilvl w:val="2"/>
          <w:numId w:val="1"/>
        </w:numPr>
        <w:rPr/>
      </w:pPr>
      <w:bookmarkStart w:id="174" w:name="__RefHeading___Toc5394588_73709187"/>
      <w:bookmarkStart w:id="175" w:name="_Toc59"/>
      <w:bookmarkEnd w:id="173"/>
      <w:bookmarkEnd w:id="174"/>
      <w:r>
        <w:rPr>
          <w:rtl w:val="true"/>
        </w:rPr>
        <w:t>بيعة العقبة</w:t>
      </w:r>
      <w:bookmarkEnd w:id="175"/>
    </w:p>
    <w:p>
      <w:pPr>
        <w:pStyle w:val="BookText"/>
        <w:rPr/>
      </w:pPr>
      <w:r>
        <w:rPr>
          <w:rFonts w:ascii="IRNazanin" w:hAnsi="IRNazanin" w:eastAsia="IRNazanin"/>
          <w:color w:val="111111"/>
          <w:sz w:val="28"/>
          <w:sz w:val="28"/>
          <w:szCs w:val="28"/>
          <w:rtl w:val="true"/>
          <w:lang w:bidi="fa-IR"/>
        </w:rPr>
        <w:t>الموسم، فلقي رهطاًمن الخزرج،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تجلسون أحدّثکم؟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فجلسوا إليه، فدعاهم إلي الله، وتلا عليهم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قوم، تعلمون والله انّه النبيّ الّذي کانوا يوعدوکم به اليهود</w:t>
      </w:r>
      <w:r>
        <w:rPr>
          <w:rStyle w:val="FootnoteAnchor"/>
          <w:rtl w:val="true"/>
        </w:rPr>
        <w:footnoteReference w:id="539"/>
      </w:r>
      <w:r>
        <w:rPr>
          <w:rFonts w:ascii="IRNazanin" w:hAnsi="IRNazanin" w:eastAsia="IRNazanin"/>
          <w:color w:val="111111"/>
          <w:sz w:val="28"/>
          <w:sz w:val="28"/>
          <w:szCs w:val="28"/>
          <w:rtl w:val="true"/>
          <w:lang w:bidi="fa-IR"/>
        </w:rPr>
        <w:t>، فلا يسبقتّکم إليه أحد، فأجابوه، وقالوا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ترکنا قومنا ولا قوم بينهم من العداوة والسوء مثل مابينهم ، وعسي الله أن يجمع بينهم بک، فستقدم عليهم وتدعوهم إلي أمرک، وکانوا ستّة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قدموا المدينة أخبروا قومهم بالخبر، فما دار حول إلّا وفيها حديث رسول الله صلّی الله عليه و آله ، حتي إذا کان العام المقبل أتي الموسم من الأنصار اثنا عشر رجلاً، فلقوا النبي صلّی الله عليه و آله ، فبايعوه علي بيعة النساء ألا يشرکوا بالله شيئاً، ولا يسرقوا، إلي آخرها، ثمّ انصرفوا وبعث معهم مصعب بن عمير يصلّي بهم ، وکان يسمّي بينهم في المدينة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المقريء</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فلم تبق دار في المدينة إلّا وفيها رجال ونساء مسلمون إلا دار اميّة وحطيمة ووائل وهم من</w:t>
      </w:r>
    </w:p>
    <w:p>
      <w:pPr>
        <w:pStyle w:val="BookText"/>
        <w:rPr/>
      </w:pPr>
      <w:r>
        <w:rPr>
          <w:rFonts w:ascii="IRNazanin" w:hAnsi="IRNazanin" w:eastAsia="IRNazanin"/>
          <w:color w:val="111111"/>
          <w:sz w:val="28"/>
          <w:sz w:val="28"/>
          <w:szCs w:val="28"/>
          <w:rtl w:val="true"/>
          <w:lang w:bidi="fa-IR"/>
        </w:rPr>
        <w:t>الأوس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عاد مصعب إلي مکّة، وخرج من خرج من الأنصار إلي الموسم،</w:t>
      </w:r>
    </w:p>
    <w:p>
      <w:pPr>
        <w:pStyle w:val="BookText"/>
        <w:rPr/>
      </w:pPr>
      <w:r>
        <w:rPr>
          <w:rFonts w:ascii="IRNazanin" w:hAnsi="IRNazanin" w:eastAsia="IRNazanin"/>
          <w:color w:val="111111"/>
          <w:sz w:val="28"/>
          <w:sz w:val="28"/>
          <w:szCs w:val="28"/>
          <w:rtl w:val="true"/>
          <w:lang w:bidi="fa-IR"/>
        </w:rPr>
        <w:t xml:space="preserve">فاجتمعوا في الشعب عند العقبة ثلاثة وسبعون رجلاً وامرأتان في أيّام التشريق بالليل عند رسول الله صلّی الله عليه و آله ، فقال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أبايعکم علي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نريد أن تعرّفنا ما لله علينا، وما لک علينا، وما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علي 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لله عليکم فتعبدوه، ولا تشرکوا به شيئاً،</w:t>
      </w:r>
    </w:p>
    <w:p>
      <w:pPr>
        <w:pStyle w:val="BookText"/>
        <w:rPr/>
      </w:pPr>
      <w:r>
        <w:rPr>
          <w:rFonts w:ascii="IRNazanin" w:hAnsi="IRNazanin" w:eastAsia="IRNazanin"/>
          <w:color w:val="111111"/>
          <w:sz w:val="28"/>
          <w:sz w:val="28"/>
          <w:szCs w:val="28"/>
          <w:rtl w:val="true"/>
          <w:lang w:bidi="fa-IR"/>
        </w:rPr>
        <w:t>وأمّا ما لي عليکم فتنصرونني مثل نسائکم وأبنائکم، وأن تصبروا علي عضّ السيوف، وأن يقتل خيارکم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فعلنا ذلک فما لنا علي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الدنيا فالظهور علي من عاداکم، وفي الآخرة رضوان الله والجنّة، فأخذ البراء بن معرور بيده،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بعثک بالحقّ نبيّاً لنمنعنّک بما نمنع به أُزرنا</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أي نساءنا وأهلنا، کنّي عنهنّ بالأزرِ؛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أنفسنا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يکنّي عن النفس بالازار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فبايعنا يا رسول الله، فنحن أهل الحرب وأهل الحلقة ورثناها کبار عن کبار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بيننا وبين الرجال حبالاً، وإنّا إن قطعناها أو قطعوها</w:t>
      </w:r>
    </w:p>
    <w:p>
      <w:pPr>
        <w:pStyle w:val="BookText"/>
        <w:rPr/>
      </w:pPr>
      <w:r>
        <w:rPr>
          <w:rFonts w:ascii="IRNazanin" w:hAnsi="IRNazanin" w:eastAsia="IRNazanin"/>
          <w:color w:val="111111"/>
          <w:sz w:val="28"/>
          <w:sz w:val="28"/>
          <w:szCs w:val="28"/>
          <w:rtl w:val="true"/>
          <w:lang w:bidi="fa-IR"/>
        </w:rPr>
        <w:t>فهل عسيت إن فعلنا ذلک، ثمّ أظهرک الله أن ترجع إلي قومک وتدعنا ؟</w:t>
      </w:r>
    </w:p>
    <w:p>
      <w:pPr>
        <w:pStyle w:val="BookText"/>
        <w:rPr/>
      </w:pPr>
      <w:r>
        <w:rPr>
          <w:rFonts w:ascii="IRNazanin" w:hAnsi="IRNazanin" w:eastAsia="IRNazanin"/>
          <w:color w:val="111111"/>
          <w:sz w:val="28"/>
          <w:sz w:val="28"/>
          <w:szCs w:val="28"/>
          <w:rtl w:val="true"/>
          <w:lang w:bidi="fa-IR"/>
        </w:rPr>
        <w:t xml:space="preserve">فتبسّم رسول الله،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الدم الدم والهدم الهدم، أُحارب مسن حاربتم، و سالم من سالمتم، ثمّ قال صلي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لکم </w:t>
      </w:r>
      <w:r>
        <w:rPr>
          <w:rStyle w:val="FootnoteAnchor"/>
          <w:rtl w:val="true"/>
        </w:rPr>
        <w:footnoteReference w:id="542"/>
      </w:r>
      <w:r>
        <w:rPr>
          <w:rFonts w:ascii="IRNazanin" w:hAnsi="IRNazanin" w:eastAsia="IRNazanin"/>
          <w:color w:val="111111"/>
          <w:sz w:val="28"/>
          <w:sz w:val="28"/>
          <w:szCs w:val="28"/>
          <w:rtl w:val="true"/>
          <w:lang w:bidi="fa-IR"/>
        </w:rPr>
        <w:t>اثني عشر نقيباً، فاختاروا،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أُبايعکم کبيعة عيسي بن مريم للحوارييّن کفلاء علي قومهم بما فيهم، وعلي أن تمنعوني بما</w:t>
      </w:r>
      <w:r>
        <w:rPr>
          <w:rStyle w:val="FootnoteAnchor"/>
          <w:rtl w:val="true"/>
        </w:rPr>
        <w:footnoteReference w:id="543"/>
      </w:r>
      <w:r>
        <w:rPr>
          <w:rFonts w:ascii="IRNazanin" w:hAnsi="IRNazanin" w:eastAsia="IRNazanin"/>
          <w:color w:val="111111"/>
          <w:sz w:val="28"/>
          <w:sz w:val="28"/>
          <w:szCs w:val="28"/>
          <w:rtl w:val="true"/>
          <w:lang w:bidi="fa-IR"/>
        </w:rPr>
        <w:t>تمنعون منه نساءکم وأبناءکم، فبايعوه علي ذلک، فصرخ الشيطان في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الجباجب</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أصحاب الجُبَاجب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جمع جُبجُب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المستوَي من الأرض ليس بحَزن، وهي هاهنا منازل بمنیً، سمّيت به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کروش الأضاحي تُلقَي فيها أيّام الحج والجَبجَبَة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الکَرِش يُجعل فيها اللحم يُتزوّد في الأسفار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لکم في محمّد</w:t>
      </w:r>
      <w:bookmarkStart w:id="176" w:name="pg11606_133954"/>
    </w:p>
    <w:p>
      <w:pPr>
        <w:pStyle w:val="Heading3"/>
        <w:numPr>
          <w:ilvl w:val="2"/>
          <w:numId w:val="1"/>
        </w:numPr>
        <w:rPr/>
      </w:pPr>
      <w:bookmarkStart w:id="177" w:name="__RefHeading___Toc5394590_73709187"/>
      <w:bookmarkStart w:id="178" w:name="_Toc60"/>
      <w:bookmarkEnd w:id="176"/>
      <w:bookmarkEnd w:id="177"/>
      <w:r>
        <w:rPr>
          <w:rtl w:val="true"/>
        </w:rPr>
        <w:t>في أمر رسول الله صلي الله عليه و آله أصحابه بالهجرة من مکة إلي</w:t>
      </w:r>
      <w:bookmarkEnd w:id="178"/>
    </w:p>
    <w:p>
      <w:pPr>
        <w:pStyle w:val="BookText"/>
        <w:rPr/>
      </w:pPr>
      <w:r>
        <w:rPr>
          <w:rFonts w:ascii="Amiri" w:hAnsi="Amiri" w:eastAsia="Amiri" w:cs="Amiri"/>
          <w:color w:val="111111"/>
          <w:sz w:val="28"/>
          <w:sz w:val="28"/>
          <w:szCs w:val="28"/>
          <w:rtl w:val="true"/>
          <w:lang w:bidi="ar-SA"/>
        </w:rPr>
        <w:t>المدينة واجتماع دار الندوة</w:t>
      </w:r>
    </w:p>
    <w:p>
      <w:pPr>
        <w:pStyle w:val="BookText"/>
        <w:rPr/>
      </w:pPr>
      <w:r>
        <w:rPr>
          <w:rFonts w:ascii="IRNazanin" w:hAnsi="IRNazanin" w:eastAsia="IRNazanin"/>
          <w:color w:val="111111"/>
          <w:sz w:val="28"/>
          <w:sz w:val="28"/>
          <w:szCs w:val="28"/>
          <w:rtl w:val="true"/>
          <w:lang w:bidi="fa-IR"/>
        </w:rPr>
        <w:t>والصباة معه ؟ اجتمعوا علي حربکم، ثمّ نفر الناس من مني وفشي الخبر، فخرجوا في الطلب، فأدرکوا سعد بن عبّادة والمنذر بن عمرو، فأمّا المنذر فأعجز القوم، وأمّا سعد فأخذوه، وربطوه بنسع رحله، وأدخلوه مکّة يضربونه، فبلغ خبره جبير بن مطعم والحارث بن حرب بن أميّة فأتياه وخلّصاه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النبيّ صلّی الله عليه و آله في ذلک الوقت لم يؤمر إلّا بالدعاء والصبر علي الأذي، والصفح عن الجاهل، فطالت قريش علي المسلمين، فلمّا کثر عتوّهم أمر صلّی الله عليه و آله بالهجرة، فقال صلّی الله عليه و آله لأصحابه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جعل لکم داراً وإخواناً تأمنون بها، فخرجوا أرسالاً</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من کلّ شيء، أي زمراً زمراً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الإرسال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الرفق والتؤدة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يتسلّلون تحت الليل، حتي لم يبق مع النبي إلّا عليّ عليه السلام ، مع جماعة يسيرة من أصحابه، فحذرت قريش خروجه، وعلموا أنّه قد أجمع علي حربهم، فاجتمعوا في دار الندوة وهي دار قُصيّ بن کِلاب يتشاورون في أمره، فتمثّل لهم إبليس في صورة شيخ من أهل نجد،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ذو رأي حضرت لموازرتکم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عروة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نتربّص به ريب المنون، وقال أبو البختري</w:t>
      </w:r>
    </w:p>
    <w:p>
      <w:pPr>
        <w:pStyle w:val="BookText"/>
        <w:rPr/>
      </w:pPr>
      <w:r>
        <w:rPr>
          <w:rFonts w:ascii="IRNazanin" w:hAnsi="IRNazanin" w:eastAsia="IRNazanin"/>
          <w:color w:val="111111"/>
          <w:sz w:val="28"/>
          <w:sz w:val="28"/>
          <w:szCs w:val="28"/>
          <w:rtl w:val="true"/>
          <w:lang w:bidi="fa-IR"/>
        </w:rPr>
        <w:t>أخرجوه عنکم تستريحوا من أذاه</w:t>
      </w:r>
    </w:p>
    <w:p>
      <w:pPr>
        <w:pStyle w:val="BookText"/>
        <w:rPr/>
      </w:pPr>
      <w:r>
        <w:rPr>
          <w:rFonts w:ascii="Amiri" w:hAnsi="Amiri" w:eastAsia="Amiri" w:cs="Amiri"/>
          <w:color w:val="111111"/>
          <w:sz w:val="28"/>
          <w:sz w:val="28"/>
          <w:szCs w:val="28"/>
          <w:rtl w:val="true"/>
          <w:lang w:bidi="ar-SA"/>
        </w:rPr>
        <w:t xml:space="preserve">وقال العاص بن وائل وأميّة و اُبيّ ابنا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نبني له علماً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يقال لما يبُني في جواد الطريق من المنازل يستدلّ بها علي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واحدها عَلَم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والعَلَمَ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يُنصب في الفلوات تهتدي به الضالّة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نستودعه فيه،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يخلص إليه</w:t>
      </w:r>
      <w:r>
        <w:rPr>
          <w:rStyle w:val="FootnoteAnchor"/>
          <w:rtl w:val="true"/>
        </w:rPr>
        <w:footnoteReference w:id="547"/>
      </w:r>
      <w:r>
        <w:rPr>
          <w:rFonts w:ascii="Amiri" w:hAnsi="Amiri" w:eastAsia="Amiri" w:cs="Amiri"/>
          <w:color w:val="111111"/>
          <w:sz w:val="28"/>
          <w:sz w:val="28"/>
          <w:szCs w:val="28"/>
          <w:rtl w:val="true"/>
          <w:lang w:bidi="ar-SA"/>
        </w:rPr>
        <w:t>من الصباة أحد</w:t>
      </w:r>
      <w:r>
        <w:rPr>
          <w:rFonts w:eastAsia="Amiri" w:cs="Amiri" w:ascii="Amiri" w:hAnsi="Amiri"/>
          <w:color w:val="111111"/>
          <w:sz w:val="28"/>
          <w:szCs w:val="28"/>
          <w:rtl w:val="true"/>
          <w:lang w:bidi="ar-SA"/>
        </w:rPr>
        <w:t xml:space="preserve">. </w:t>
      </w:r>
      <w:bookmarkStart w:id="179" w:name="pg11606_133955"/>
    </w:p>
    <w:p>
      <w:pPr>
        <w:pStyle w:val="Heading3"/>
        <w:numPr>
          <w:ilvl w:val="2"/>
          <w:numId w:val="1"/>
        </w:numPr>
        <w:rPr/>
      </w:pPr>
      <w:bookmarkStart w:id="180" w:name="__RefHeading___Toc5394592_73709187"/>
      <w:bookmarkStart w:id="181" w:name="_Toc61"/>
      <w:bookmarkEnd w:id="179"/>
      <w:bookmarkEnd w:id="180"/>
      <w:r>
        <w:rPr>
          <w:rtl w:val="true"/>
        </w:rPr>
        <w:t>مبيت علي عليه السلام في فراش رسول الله صلي الله عليه و آله</w:t>
      </w:r>
      <w:bookmarkEnd w:id="181"/>
    </w:p>
    <w:p>
      <w:pPr>
        <w:pStyle w:val="BookText"/>
        <w:rPr/>
      </w:pPr>
      <w:r>
        <w:rPr>
          <w:rFonts w:ascii="Amiri" w:hAnsi="Amiri" w:eastAsia="Amiri" w:cs="Amiri"/>
          <w:color w:val="111111"/>
          <w:sz w:val="28"/>
          <w:sz w:val="28"/>
          <w:szCs w:val="28"/>
          <w:rtl w:val="true"/>
          <w:lang w:bidi="ar-SA"/>
        </w:rPr>
        <w:t>وقال عتبة وشيبة وأبو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نرحل بعيراً صعباً ونوثق محمّداً عليه کتافاً وشدّاً، ثمّ نقصع </w:t>
      </w:r>
      <w:r>
        <w:rPr>
          <w:rStyle w:val="FootnoteAnchor"/>
          <w:rtl w:val="true"/>
        </w:rPr>
        <w:footnoteReference w:id="548"/>
      </w:r>
      <w:r>
        <w:rPr>
          <w:rFonts w:ascii="IRNazanin" w:hAnsi="IRNazanin" w:eastAsia="IRNazanin"/>
          <w:color w:val="111111"/>
          <w:sz w:val="28"/>
          <w:sz w:val="28"/>
          <w:szCs w:val="28"/>
          <w:rtl w:val="true"/>
          <w:lang w:bidi="fa-IR"/>
        </w:rPr>
        <w:t xml:space="preserve">البعير بأطراف الرماح فيوشک أن يقطعه بين الدکادک </w:t>
      </w:r>
      <w:r>
        <w:rPr>
          <w:rStyle w:val="FootnoteAnchor"/>
          <w:rtl w:val="true"/>
        </w:rPr>
        <w:footnoteReference w:id="549"/>
      </w:r>
      <w:r>
        <w:rPr>
          <w:rFonts w:ascii="Amiri" w:hAnsi="Amiri" w:eastAsia="Amiri" w:cs="Amiri"/>
          <w:color w:val="111111"/>
          <w:sz w:val="28"/>
          <w:sz w:val="28"/>
          <w:szCs w:val="28"/>
          <w:rtl w:val="true"/>
          <w:lang w:bidi="ar-SA"/>
        </w:rPr>
        <w:t>إرباً إرباً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أبو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 لکم أن تعمدوا إلي قبائلکم العشرة فتنتدبوا من کلّ قبيلة رجلاً نجداً</w:t>
      </w:r>
      <w:r>
        <w:rPr>
          <w:rStyle w:val="FootnoteAnchor"/>
          <w:rtl w:val="true"/>
        </w:rPr>
        <w:footnoteReference w:id="550"/>
      </w:r>
      <w:r>
        <w:rPr>
          <w:rFonts w:ascii="Amiri" w:hAnsi="Amiri" w:eastAsia="Amiri" w:cs="Amiri"/>
          <w:color w:val="111111"/>
          <w:sz w:val="28"/>
          <w:sz w:val="28"/>
          <w:szCs w:val="28"/>
          <w:rtl w:val="true"/>
          <w:lang w:bidi="ar-SA"/>
        </w:rPr>
        <w:t>، وتأتونه بياتاً، فيذهب دمه في قبائل قريش جميعها، فلا يستطيع بنو هاشم وبنو المطلّب مناهضة قريش فيه فيرضون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أحسنت يا أبا الحکم، هذا الرأي فلا نعدلنّ له رأياً، فأنزل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يَمکُرُ بک الَّذِينَ کَفَروا لِيُثبتُوکَ أَو يَقتُلُوکَ أَو يُخرِجُوکَ</w:t>
      </w:r>
      <w:r>
        <w:rPr>
          <w:rFonts w:eastAsia="Amiri" w:cs="Amiri" w:ascii="Amiri" w:hAnsi="Amiri"/>
          <w:color w:val="111111"/>
          <w:sz w:val="28"/>
          <w:szCs w:val="28"/>
          <w:rtl w:val="true"/>
          <w:lang w:bidi="ar-SA"/>
        </w:rPr>
        <w:t xml:space="preserve">) </w:t>
      </w:r>
      <w:r>
        <w:rPr>
          <w:rStyle w:val="FootnoteAnchor"/>
          <w:rtl w:val="true"/>
        </w:rPr>
        <w:footnoteReference w:id="551"/>
      </w:r>
      <w:r>
        <w:rPr>
          <w:rFonts w:ascii="IRNazanin" w:hAnsi="IRNazanin" w:eastAsia="IRNazanin"/>
          <w:color w:val="111111"/>
          <w:sz w:val="28"/>
          <w:sz w:val="28"/>
          <w:szCs w:val="28"/>
          <w:rtl w:val="true"/>
          <w:lang w:bidi="fa-IR"/>
        </w:rPr>
        <w:t>الآية، فهبط جبرئيل علي رسول الله صلّی الله عليه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لاتبت هذه الليلة علي فراشک الذي کنت تبيت عليه، فدعا عليّاً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أوحي إليّ أن أهجر دار قومي، وأن أنطلق إلي غار ثور أطحل </w:t>
      </w:r>
      <w:r>
        <w:rPr>
          <w:rStyle w:val="FootnoteAnchor"/>
          <w:rtl w:val="true"/>
        </w:rPr>
        <w:footnoteReference w:id="552"/>
      </w:r>
      <w:r>
        <w:rPr>
          <w:rFonts w:ascii="IRNazanin" w:hAnsi="IRNazanin" w:eastAsia="IRNazanin"/>
          <w:color w:val="111111"/>
          <w:sz w:val="28"/>
          <w:sz w:val="28"/>
          <w:szCs w:val="28"/>
          <w:rtl w:val="true"/>
          <w:lang w:bidi="fa-IR"/>
        </w:rPr>
        <w:t xml:space="preserve">ليلتي هذه وأمرني أن آمرک بالمبيت علي مضجعي، وأن ألقي عليک شبهي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تسلم بمبيتي هناک ؟ 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فتبسّم أمير المؤمنين ضاحکاً، وأهوي إلي الأرض ساجداً، فکان أوّل من سجد لله شکراً، وأوّل من وضع وجهه علي الأرض بعد سجدته، فلمّا رفع رأسه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بما أمرت به، فداک سمعي و بصري وسويداء قلبي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فارقد علي فراشي، واشتمل بردي الحضرمي، ثمّ إنيّ أُخبرک يا علي انّ الله تعالي يمتحن أولياءه علي قدر إيمانهم ومنازلهم من دينهم،</w:t>
      </w:r>
      <w:r>
        <w:rPr>
          <w:rStyle w:val="FootnoteAnchor"/>
          <w:rtl w:val="true"/>
        </w:rPr>
        <w:footnoteReference w:id="553"/>
      </w:r>
      <w:r>
        <w:rPr>
          <w:rFonts w:ascii="Amiri" w:hAnsi="Amiri" w:eastAsia="Amiri" w:cs="Amiri"/>
          <w:color w:val="111111"/>
          <w:sz w:val="28"/>
          <w:sz w:val="28"/>
          <w:szCs w:val="28"/>
          <w:rtl w:val="true"/>
          <w:lang w:bidi="ar-SA"/>
        </w:rPr>
        <w:t xml:space="preserve">فأشدّ الناس بلاء الأنبياء ثمّ الأمثل فالأمثل </w:t>
      </w:r>
      <w:r>
        <w:rPr>
          <w:rStyle w:val="FootnoteAnchor"/>
          <w:rtl w:val="true"/>
        </w:rPr>
        <w:footnoteReference w:id="554"/>
      </w:r>
      <w:r>
        <w:rPr>
          <w:rFonts w:ascii="Amiri" w:hAnsi="Amiri" w:eastAsia="Amiri" w:cs="Amiri"/>
          <w:color w:val="111111"/>
          <w:sz w:val="28"/>
          <w:sz w:val="28"/>
          <w:szCs w:val="28"/>
          <w:rtl w:val="true"/>
          <w:lang w:bidi="ar-SA"/>
        </w:rPr>
        <w:t xml:space="preserve">وقد امتحنک الله يا ابن امّ بي، وامتحنني فيک بمثل ما امتحن خليله إبراهيم والذبيح إسماعيل، فصبراً صبراً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555"/>
      </w:r>
      <w:r>
        <w:rPr>
          <w:rFonts w:ascii="IRNazanin" w:hAnsi="IRNazanin" w:eastAsia="IRNazanin"/>
          <w:color w:val="111111"/>
          <w:sz w:val="28"/>
          <w:sz w:val="28"/>
          <w:szCs w:val="28"/>
          <w:rtl w:val="true"/>
          <w:lang w:bidi="fa-IR"/>
        </w:rPr>
        <w:t>ثمّ ضمّه إلي صدره، واستتبع رسول الله صلّی الله عليه وآله أبو بکر وهند بن أبي هالة وعبيد الله</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وفي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بن فُهَيرَة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مولي الطُّفَيل بن عبدالله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اشتراه أبو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في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 فُهَيرة، ودليلهم أُريقط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تاريخ الطبري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أرقد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الليثي فأمرهم رسول الله بمکان ذکره لهم، ولبث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صلّی الله عليه و آله مع عليّ يوصيه، ثمّ خرج في فحمة العشاء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والرصد من قريش فقد أطافوا به ينتظرون انتصاف الليل ليهجموا عليه، وکان صلّی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بَين أَيديِهم سَداً وَمِن خَلفِهِم سَدّاً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الآية، وکان بيده قبضة تراب، فرمي بها في رؤوسهم، ومضي حتي انتهي إلي أصحابه الذين واعدهم، فنهضوا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w:t>
      </w:r>
    </w:p>
    <w:p>
      <w:pPr>
        <w:pStyle w:val="BookText"/>
        <w:rPr/>
      </w:pPr>
      <w:r>
        <w:rPr>
          <w:rFonts w:ascii="IRNazanin" w:hAnsi="IRNazanin" w:eastAsia="IRNazanin"/>
          <w:color w:val="111111"/>
          <w:sz w:val="28"/>
          <w:sz w:val="28"/>
          <w:szCs w:val="28"/>
          <w:rtl w:val="true"/>
          <w:lang w:bidi="fa-IR"/>
        </w:rPr>
        <w:t>حتي وصلوا إلي الغار، وانصرف هند و عبيد الله بن فهيرة راجعين إلي مکّة</w:t>
      </w:r>
      <w:r>
        <w:rPr>
          <w:rFonts w:eastAsia="IRNazanin" w:cs="IRNazanin"/>
          <w:color w:val="111111"/>
          <w:sz w:val="28"/>
          <w:szCs w:val="28"/>
          <w:rtl w:val="true"/>
          <w:lang w:bidi="fa-IR"/>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يتشاورون في أمره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وأخرجه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المنتفي في مولد المصطفي للکازروني، ولم أعثر علي غير طبعته الفارسيّة والمسماة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نهاية المسؤول في رواية الرسول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وانظر في هجرته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اجتمع حول دار رسول الله صلي الله عليه و آله أربعمائة رجل</w:t>
      </w:r>
    </w:p>
    <w:p>
      <w:pPr>
        <w:pStyle w:val="BookText"/>
        <w:rPr/>
      </w:pPr>
      <w:r>
        <w:rPr>
          <w:rFonts w:ascii="IRNazanin" w:hAnsi="IRNazanin" w:eastAsia="IRNazanin"/>
          <w:color w:val="111111"/>
          <w:sz w:val="28"/>
          <w:sz w:val="28"/>
          <w:szCs w:val="28"/>
          <w:rtl w:val="true"/>
          <w:lang w:bidi="fa-IR"/>
        </w:rPr>
        <w:t>مکبّلين بالسلاح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من بني عبد شمس عتبة وشيبة ابنا ربيعة بن هشام وأبو سفيان، ومن بني نوفل طعمة</w:t>
      </w:r>
      <w:r>
        <w:rPr>
          <w:rStyle w:val="FootnoteAnchor"/>
          <w:rtl w:val="true"/>
        </w:rPr>
        <w:footnoteReference w:id="558"/>
      </w:r>
      <w:r>
        <w:rPr>
          <w:rFonts w:ascii="Amiri" w:hAnsi="Amiri" w:eastAsia="Amiri" w:cs="Amiri"/>
          <w:color w:val="111111"/>
          <w:sz w:val="28"/>
          <w:sz w:val="28"/>
          <w:szCs w:val="28"/>
          <w:rtl w:val="true"/>
          <w:lang w:bidi="ar-SA"/>
        </w:rPr>
        <w:t xml:space="preserve">بن عديّ وجبير بن مُطعم والحارث بن عامر، و من بني عبد الدار النضر بن الحارث، ومن بني أسد أبو البختري وزمعة </w:t>
      </w:r>
      <w:r>
        <w:rPr>
          <w:rStyle w:val="FootnoteAnchor"/>
          <w:rtl w:val="true"/>
        </w:rPr>
        <w:footnoteReference w:id="559"/>
      </w:r>
      <w:r>
        <w:rPr>
          <w:rFonts w:ascii="IRNazanin" w:hAnsi="IRNazanin" w:eastAsia="IRNazanin"/>
          <w:color w:val="111111"/>
          <w:sz w:val="28"/>
          <w:sz w:val="28"/>
          <w:szCs w:val="28"/>
          <w:rtl w:val="true"/>
          <w:lang w:bidi="fa-IR"/>
        </w:rPr>
        <w:t xml:space="preserve">ابن الأسود و حکيم بن حزام </w:t>
      </w:r>
      <w:r>
        <w:rPr>
          <w:rStyle w:val="FootnoteAnchor"/>
          <w:rtl w:val="true"/>
        </w:rPr>
        <w:footnoteReference w:id="560"/>
      </w:r>
      <w:r>
        <w:rPr>
          <w:rFonts w:ascii="Amiri" w:hAnsi="Amiri" w:eastAsia="Amiri" w:cs="Amiri"/>
          <w:color w:val="111111"/>
          <w:sz w:val="28"/>
          <w:sz w:val="28"/>
          <w:szCs w:val="28"/>
          <w:rtl w:val="true"/>
          <w:lang w:bidi="ar-SA"/>
        </w:rPr>
        <w:t>ومن بني مخزوم أبو جهل، ومن بني سهم نُبَيه ومُنبَّه ابنا الحجّاج، ومن بني جُمَح أميّة بن خلف، هؤلاء الرؤساء وغيرهم</w:t>
      </w:r>
    </w:p>
    <w:p>
      <w:pPr>
        <w:pStyle w:val="BookText"/>
        <w:rPr/>
      </w:pPr>
      <w:r>
        <w:rPr>
          <w:rFonts w:ascii="Amiri" w:hAnsi="Amiri" w:eastAsia="Amiri" w:cs="Amiri"/>
          <w:color w:val="111111"/>
          <w:sz w:val="28"/>
          <w:sz w:val="28"/>
          <w:szCs w:val="28"/>
          <w:rtl w:val="true"/>
          <w:lang w:bidi="ar-SA"/>
        </w:rPr>
        <w:t xml:space="preserve">ممّن </w:t>
      </w:r>
      <w:r>
        <w:rPr>
          <w:rStyle w:val="FootnoteAnchor"/>
          <w:rtl w:val="true"/>
        </w:rPr>
        <w:footnoteReference w:id="561"/>
      </w:r>
      <w:r>
        <w:rPr>
          <w:rFonts w:ascii="Amiri" w:hAnsi="Amiri" w:eastAsia="Amiri" w:cs="Amiri"/>
          <w:color w:val="111111"/>
          <w:sz w:val="28"/>
          <w:sz w:val="28"/>
          <w:szCs w:val="28"/>
          <w:rtl w:val="true"/>
          <w:lang w:bidi="ar-SA"/>
        </w:rPr>
        <w:t>لا يعدّ من قريش</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وانظر تاريخ الطبري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وأحاطوا بالدار إلي أن مضي من الليل شطره هجموا علي أمير المؤمنين صلوات الله عليه شاهرين سيوفهم ، ففطن بهم فاخترط سيفه وشدّ عليهم فانحازوا عنه ،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صاحبک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 أو رقيب کنت عليه ، ألجأتموه إلي الخروج ، فخرج</w:t>
      </w:r>
      <w:r>
        <w:rPr>
          <w:rFonts w:eastAsia="IRNazanin" w:cs="IRNazanin"/>
          <w:color w:val="111111"/>
          <w:sz w:val="28"/>
          <w:szCs w:val="28"/>
          <w:rtl w:val="true"/>
          <w:lang w:bidi="fa-IR"/>
        </w:rPr>
        <w:t xml:space="preserve">. </w:t>
      </w:r>
      <w:bookmarkStart w:id="182" w:name="pg11606_133958"/>
    </w:p>
    <w:p>
      <w:pPr>
        <w:pStyle w:val="Heading3"/>
        <w:numPr>
          <w:ilvl w:val="2"/>
          <w:numId w:val="1"/>
        </w:numPr>
        <w:rPr/>
      </w:pPr>
      <w:bookmarkStart w:id="183" w:name="__RefHeading___Toc5394594_73709187"/>
      <w:bookmarkStart w:id="184" w:name="_Toc62"/>
      <w:bookmarkEnd w:id="182"/>
      <w:bookmarkEnd w:id="183"/>
      <w:r>
        <w:rPr>
          <w:rtl w:val="true"/>
        </w:rPr>
        <w:t>في هجرة علي عليه السلام من مکة إلي المدينة</w:t>
      </w:r>
      <w:bookmarkEnd w:id="184"/>
    </w:p>
    <w:p>
      <w:pPr>
        <w:pStyle w:val="BookText"/>
        <w:rPr/>
      </w:pPr>
      <w:r>
        <w:rPr>
          <w:rFonts w:ascii="IRNazanin" w:hAnsi="IRNazanin" w:eastAsia="IRNazanin"/>
          <w:color w:val="111111"/>
          <w:sz w:val="28"/>
          <w:sz w:val="28"/>
          <w:szCs w:val="28"/>
          <w:rtl w:val="true"/>
          <w:lang w:bidi="fa-IR"/>
        </w:rPr>
        <w:t xml:space="preserve">وکان أمير المؤمنين في تلک الحال ابن عشرين سنة، فأقام صلوات الله عليه بمکّة حتي أدّي أمانات رسول الله صلّی الله عليه و آله ، وأدّي إلي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w:t>
      </w:r>
      <w:r>
        <w:rPr>
          <w:rStyle w:val="FootnoteAnchor"/>
          <w:rtl w:val="true"/>
        </w:rPr>
        <w:footnoteReference w:id="563"/>
      </w:r>
      <w:r>
        <w:rPr>
          <w:rFonts w:ascii="Amiri" w:hAnsi="Amiri" w:eastAsia="Amiri" w:cs="Amiri"/>
          <w:color w:val="111111"/>
          <w:sz w:val="28"/>
          <w:sz w:val="28"/>
          <w:szCs w:val="28"/>
          <w:rtl w:val="true"/>
          <w:lang w:bidi="ar-SA"/>
        </w:rPr>
        <w:t>حقّ حقّه، ثمّ عزم صلوات الله عليه علي الهجرة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فکان ذلک دلالة علي خلافته وإمامته وشجاعته، وحمل نساء النبيّ صلّی الله عليه و آله بعد ثلاثة أيّام، وفيهنّ عائشة، فله المنّة علی أبي بکر بحفظ ولده، ولعليّ عليه السلام المنّة عليه في هجرته، وعليّ ذو الهجرتين والشجاع هو الثابت </w:t>
      </w:r>
      <w:r>
        <w:rPr>
          <w:rStyle w:val="FootnoteAnchor"/>
          <w:rtl w:val="true"/>
        </w:rPr>
        <w:footnoteReference w:id="564"/>
      </w:r>
      <w:r>
        <w:rPr>
          <w:rFonts w:ascii="IRNazanin" w:hAnsi="IRNazanin" w:eastAsia="IRNazanin"/>
          <w:color w:val="111111"/>
          <w:sz w:val="28"/>
          <w:sz w:val="28"/>
          <w:szCs w:val="28"/>
          <w:rtl w:val="true"/>
          <w:lang w:bidi="fa-IR"/>
        </w:rPr>
        <w:t>بين أربعمائة سيف، وإنّما أباته النبي علي ّفراشه ثقة بنجدته، فکانوا محدقين به إلي طلوع الفجر ليقتلوه ظاهراً، فيذهب دمه بمشاهدة بني هاشم بأنّ قاتليه من جميع القبائل</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وقد ذکرنا رؤساءهم الّذين اجتمعوا لقتله قبل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أمير المؤمنين عليه السلام لمّا عزم علي الهجرة قال له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ما خرج إلّا خفية، وقد طلبته قريش أشدّ طلب، وأنت تخرج جهاراً في أثاث و هوادج ومال ونساء ورجال تقطع بهم السباسب</w:t>
      </w:r>
      <w:r>
        <w:rPr>
          <w:rStyle w:val="FootnoteAnchor"/>
          <w:rtl w:val="true"/>
        </w:rPr>
        <w:footnoteReference w:id="566"/>
      </w:r>
      <w:r>
        <w:rPr>
          <w:rFonts w:ascii="IRNazanin" w:hAnsi="IRNazanin" w:eastAsia="IRNazanin"/>
          <w:color w:val="111111"/>
          <w:sz w:val="28"/>
          <w:sz w:val="28"/>
          <w:szCs w:val="28"/>
          <w:rtl w:val="true"/>
          <w:lang w:bidi="fa-IR"/>
        </w:rPr>
        <w:t xml:space="preserve">والشعاب من بين قبائل قريش، ما أري لک أن تمضي إلّا في خُفَارَة </w:t>
      </w:r>
      <w:r>
        <w:rPr>
          <w:rStyle w:val="FootnoteAnchor"/>
          <w:rtl w:val="true"/>
        </w:rPr>
        <w:footnoteReference w:id="567"/>
      </w:r>
      <w:r>
        <w:rPr>
          <w:rFonts w:ascii="Amiri" w:hAnsi="Amiri" w:eastAsia="Amiri" w:cs="Amiri"/>
          <w:color w:val="111111"/>
          <w:sz w:val="28"/>
          <w:sz w:val="28"/>
          <w:szCs w:val="28"/>
          <w:rtl w:val="true"/>
          <w:lang w:bidi="ar-SA"/>
        </w:rPr>
        <w:t>خزاعة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المنيّة شربة مورودة لا تجزعنّ</w:t>
      </w:r>
      <w:r>
        <w:rPr>
          <w:rStyle w:val="FootnoteAnchor"/>
          <w:rtl w:val="true"/>
        </w:rPr>
        <w:footnoteReference w:id="568"/>
      </w:r>
      <w:r>
        <w:rPr>
          <w:rFonts w:ascii="IRNazanin" w:hAnsi="IRNazanin" w:eastAsia="IRNazanin"/>
          <w:color w:val="111111"/>
          <w:sz w:val="28"/>
          <w:sz w:val="28"/>
          <w:szCs w:val="28"/>
          <w:rtl w:val="true"/>
          <w:lang w:bidi="fa-IR"/>
        </w:rPr>
        <w:t>وشدّ للترحيل إنّ ابن آمنة النبيّ محمداً رجل صدوق قال عن جبريل أرخ الزمام ولا تخف من عائق فالله يرديهم عن التنکيل إني بربّي واثق وبأحمد وسبيله متلاحق بسبيلِ</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وکمن مهلع غلام حنظلة بن أبي سفيان في طريقه بالليل، فلمّا رآه </w:t>
      </w:r>
      <w:r>
        <w:rPr>
          <w:rStyle w:val="FootnoteAnchor"/>
          <w:rtl w:val="true"/>
        </w:rPr>
        <w:footnoteReference w:id="569"/>
      </w:r>
      <w:r>
        <w:rPr>
          <w:rFonts w:ascii="Amiri" w:hAnsi="Amiri" w:eastAsia="Amiri" w:cs="Amiri"/>
          <w:color w:val="111111"/>
          <w:sz w:val="28"/>
          <w:sz w:val="28"/>
          <w:szCs w:val="28"/>
          <w:rtl w:val="true"/>
          <w:lang w:bidi="ar-SA"/>
        </w:rPr>
        <w:t xml:space="preserve">أمير المؤمنين عليه السلام اخترط </w:t>
      </w:r>
      <w:r>
        <w:rPr>
          <w:rStyle w:val="FootnoteAnchor"/>
          <w:rtl w:val="true"/>
        </w:rPr>
        <w:footnoteReference w:id="570"/>
      </w:r>
      <w:r>
        <w:rPr>
          <w:rFonts w:ascii="IRNazanin" w:hAnsi="IRNazanin" w:eastAsia="IRNazanin"/>
          <w:color w:val="111111"/>
          <w:sz w:val="28"/>
          <w:sz w:val="28"/>
          <w:szCs w:val="28"/>
          <w:rtl w:val="true"/>
          <w:lang w:bidi="fa-IR"/>
        </w:rPr>
        <w:t>سيفه ونهض إليه، فصاح أمير المؤمنين عليه السلام فيه صيحة خرّ علی وجهه، وجَلَدَه</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جلدته بالسيف والسوط جلدة إذا ضربت جلده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بسيفه، ثمّ مضي صلوات الله عليه 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مبيت أمير المؤمنين عليه السلام أوّل 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وأقام رسول الله صلّی الله عليه و آله في الغار ثلاثة أيّام، ولمّا ورد المدينة نزل في بني عمرو بن عوف بقُباء منتظرة لأمير المؤمنين عليه السلام ، وکان أمير المؤمنين أمر ضعفاء المسلمين أن يتسلّلوا ويتخفّفوا إذا ملأ الليل بطن کلّ وادي وکان معه من النساء الفواطم </w:t>
      </w:r>
      <w:r>
        <w:rPr>
          <w:rStyle w:val="FootnoteAnchor"/>
          <w:rtl w:val="true"/>
        </w:rPr>
        <w:footnoteReference w:id="572"/>
      </w:r>
    </w:p>
    <w:p>
      <w:pPr>
        <w:pStyle w:val="BookText"/>
        <w:rPr/>
      </w:pPr>
      <w:r>
        <w:rPr>
          <w:rFonts w:ascii="Amiri" w:hAnsi="Amiri" w:eastAsia="Amiri" w:cs="Amiri"/>
          <w:color w:val="111111"/>
          <w:sz w:val="28"/>
          <w:sz w:val="28"/>
          <w:szCs w:val="28"/>
          <w:rtl w:val="true"/>
          <w:lang w:bidi="ar-SA"/>
        </w:rPr>
        <w:t xml:space="preserve">بنت الزبير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هي ضُباعة</w:t>
      </w:r>
    </w:p>
    <w:p>
      <w:pPr>
        <w:pStyle w:val="BookText"/>
        <w:rPr/>
      </w:pPr>
      <w:r>
        <w:rPr>
          <w:rFonts w:ascii="Amiri" w:hAnsi="Amiri" w:eastAsia="Amiri" w:cs="Amiri"/>
          <w:color w:val="111111"/>
          <w:sz w:val="28"/>
          <w:sz w:val="28"/>
          <w:szCs w:val="28"/>
          <w:rtl w:val="true"/>
          <w:lang w:bidi="ar-SA"/>
        </w:rPr>
        <w:t>وأيمن بن أمّ أيمن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مولي رسول الله صلّی الله</w:t>
      </w:r>
    </w:p>
    <w:p>
      <w:pPr>
        <w:pStyle w:val="BookText"/>
        <w:rPr/>
      </w:pPr>
      <w:r>
        <w:rPr>
          <w:rFonts w:ascii="Amiri" w:hAnsi="Amiri" w:eastAsia="Amiri" w:cs="Amiri"/>
          <w:color w:val="111111"/>
          <w:sz w:val="28"/>
          <w:sz w:val="28"/>
          <w:szCs w:val="28"/>
          <w:rtl w:val="true"/>
          <w:lang w:bidi="ar-SA"/>
        </w:rPr>
        <w:t xml:space="preserve">عليه وآله وغيرهم، وخرج عليه السلام إلي ذي طوي، وأبو واقد يسوق بالرواحل فأعنف بهم،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واقد، ارفق بالنسوة فإنّهنّ ضعائف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أخاف أن يدرکنا الطلب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عليک،</w:t>
      </w:r>
      <w:r>
        <w:rPr>
          <w:rStyle w:val="FootnoteAnchor"/>
          <w:rtl w:val="true"/>
        </w:rPr>
        <w:footnoteReference w:id="573"/>
      </w:r>
      <w:r>
        <w:rPr>
          <w:rFonts w:ascii="IRNazanin" w:hAnsi="IRNazanin" w:eastAsia="IRNazanin"/>
          <w:color w:val="111111"/>
          <w:sz w:val="28"/>
          <w:sz w:val="28"/>
          <w:szCs w:val="28"/>
          <w:rtl w:val="true"/>
          <w:lang w:bidi="fa-IR"/>
        </w:rPr>
        <w:t xml:space="preserve">إنّ النبي صلّی الله عليه و آله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إنّهم لن يصلوا إليک من الآن بمکروه، ثمّ جعل أمير المؤمنين يسوق بهنّ سوقاً رفيقاً ويرتجز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ليس إلّا الله فارفع ظتکا يکفيک ربّ العرش </w:t>
      </w:r>
      <w:r>
        <w:rPr>
          <w:rStyle w:val="FootnoteAnchor"/>
          <w:rtl w:val="true"/>
        </w:rPr>
        <w:footnoteReference w:id="574"/>
      </w:r>
      <w:r>
        <w:rPr>
          <w:rFonts w:ascii="IRNazanin" w:hAnsi="IRNazanin" w:eastAsia="IRNazanin"/>
          <w:color w:val="111111"/>
          <w:sz w:val="28"/>
          <w:sz w:val="28"/>
          <w:szCs w:val="28"/>
          <w:rtl w:val="true"/>
          <w:lang w:bidi="fa-IR"/>
        </w:rPr>
        <w:t>ما أهمکا</w:t>
      </w:r>
    </w:p>
    <w:p>
      <w:pPr>
        <w:pStyle w:val="BookText"/>
        <w:rPr/>
      </w:pPr>
      <w:r>
        <w:rPr>
          <w:rFonts w:ascii="IRNazanin" w:hAnsi="IRNazanin" w:eastAsia="IRNazanin"/>
          <w:color w:val="111111"/>
          <w:sz w:val="28"/>
          <w:sz w:val="28"/>
          <w:szCs w:val="28"/>
          <w:rtl w:val="true"/>
          <w:lang w:bidi="fa-IR"/>
        </w:rPr>
        <w:t xml:space="preserve">فلمّا شارف ضجنان </w:t>
      </w:r>
      <w:r>
        <w:rPr>
          <w:rStyle w:val="FootnoteAnchor"/>
          <w:rtl w:val="true"/>
        </w:rPr>
        <w:footnoteReference w:id="575"/>
      </w:r>
      <w:r>
        <w:rPr>
          <w:rFonts w:ascii="IRNazanin" w:hAnsi="IRNazanin" w:eastAsia="IRNazanin"/>
          <w:color w:val="111111"/>
          <w:sz w:val="28"/>
          <w:sz w:val="28"/>
          <w:szCs w:val="28"/>
          <w:rtl w:val="true"/>
          <w:lang w:bidi="fa-IR"/>
        </w:rPr>
        <w:t>أدرکه الطلب بثمانية فوارس، فأنزل النسوة واستقبلهم منتضياً سيفه، فأقبلوا عليه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غُدَر</w:t>
      </w:r>
      <w:r>
        <w:rPr>
          <w:rStyle w:val="FootnoteAnchor"/>
          <w:rtl w:val="true"/>
        </w:rPr>
        <w:footnoteReference w:id="576"/>
      </w:r>
      <w:r>
        <w:rPr>
          <w:rFonts w:ascii="IRNazanin" w:hAnsi="IRNazanin" w:eastAsia="IRNazanin"/>
          <w:color w:val="111111"/>
          <w:sz w:val="28"/>
          <w:sz w:val="28"/>
          <w:szCs w:val="28"/>
          <w:rtl w:val="true"/>
          <w:lang w:bidi="fa-IR"/>
        </w:rPr>
        <w:t xml:space="preserve">، کيف أنت </w:t>
      </w:r>
      <w:r>
        <w:rPr>
          <w:rStyle w:val="FootnoteAnchor"/>
          <w:rtl w:val="true"/>
        </w:rPr>
        <w:footnoteReference w:id="577"/>
      </w:r>
      <w:r>
        <w:rPr>
          <w:rFonts w:ascii="IRNazanin" w:hAnsi="IRNazanin" w:eastAsia="IRNazanin"/>
          <w:color w:val="111111"/>
          <w:sz w:val="28"/>
          <w:sz w:val="28"/>
          <w:szCs w:val="28"/>
          <w:rtl w:val="true"/>
          <w:lang w:bidi="fa-IR"/>
        </w:rPr>
        <w:t>ناج بالنسوة ؟ ارجع لا أبا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أفعل أفترجعون؟ ودنوا من النسوة فحال بينهم وبينها وقتل</w:t>
      </w:r>
    </w:p>
    <w:p>
      <w:pPr>
        <w:pStyle w:val="BookText"/>
        <w:rPr/>
      </w:pPr>
      <w:r>
        <w:rPr>
          <w:rFonts w:ascii="IRNazanin" w:hAnsi="IRNazanin" w:eastAsia="IRNazanin"/>
          <w:color w:val="111111"/>
          <w:sz w:val="28"/>
          <w:sz w:val="28"/>
          <w:szCs w:val="28"/>
          <w:rtl w:val="true"/>
          <w:lang w:bidi="fa-IR"/>
        </w:rPr>
        <w:t>جناحاً، وکان يشدّ عليهم شدّ الأسد علي فريسته،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خلّوا سبيل الجاهد المجاهدِ آليت لا أعبد غير الواح</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فتقهقروا عنه، فسار ظاهرة حتي وافي ضجنان فتلوّم بها يومه وليلته، ولحق به نفر من المستضعفين، فصلّی ليلته تلک والفواطم يذکرون الله قياماً </w:t>
      </w:r>
    </w:p>
    <w:p>
      <w:pPr>
        <w:pStyle w:val="BookText"/>
        <w:rPr/>
      </w:pPr>
      <w:r>
        <w:rPr>
          <w:rFonts w:ascii="Amiri" w:hAnsi="Amiri" w:eastAsia="Amiri" w:cs="Amiri"/>
          <w:color w:val="111111"/>
          <w:sz w:val="28"/>
          <w:sz w:val="28"/>
          <w:szCs w:val="28"/>
          <w:rtl w:val="true"/>
          <w:lang w:bidi="ar-SA"/>
        </w:rPr>
        <w:t>وقعوداً وعلي جنوبهم حتي طلع الفجر، فصلّی بهم صلاة الفجر، ثمّ سار بهم حتي وصل المدينة، وقد نزل الوحي بما کان من شأنهم قبل قدومهم، وهو قوله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يَذکُرُّونَ اللهَ قِيَاماً وَقُعُوداً وَعَلی جُنُوبِهِم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أُضِيعُ عَمَلَ عَامِلٍ مِنکُم مِن ذَکَرٍ أَو أنثَي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فالذکر عليّ والأنثي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بَغضُکُم مِن 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 الفواطم وهنّ من عليّ، 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حُسنُ الثَّوَابِ</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وتلا رسول الله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اشتَرَي مِنَ المُؤمِنِينَ أنفُسَهُم وَأموَالَهُم</w:t>
      </w:r>
      <w:r>
        <w:rPr>
          <w:rFonts w:eastAsia="Amiri" w:cs="Amiri" w:ascii="Amiri" w:hAnsi="Amiri"/>
          <w:color w:val="111111"/>
          <w:sz w:val="28"/>
          <w:szCs w:val="28"/>
          <w:rtl w:val="true"/>
          <w:lang w:bidi="ar-SA"/>
        </w:rPr>
        <w:t>)</w:t>
      </w:r>
      <w:r>
        <w:rPr>
          <w:rStyle w:val="FootnoteAnchor"/>
          <w:rtl w:val="true"/>
        </w:rPr>
        <w:footnoteReference w:id="579"/>
      </w:r>
      <w:r>
        <w:rPr>
          <w:rFonts w:ascii="IRNazanin" w:hAnsi="IRNazanin" w:eastAsia="IRNazanin"/>
          <w:color w:val="111111"/>
          <w:sz w:val="28"/>
          <w:sz w:val="28"/>
          <w:szCs w:val="28"/>
          <w:rtl w:val="true"/>
          <w:lang w:bidi="fa-IR"/>
        </w:rPr>
        <w:t xml:space="preserve">الآية،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أوّل هذه الأمّة إيماناً بالله وبرسوله، وأوّلهم هجرة إلي الله ورسوله، وآخرهم عهداًبرسول الله صلّی الله عليه وآله ، والّذي نفسي بيده لا يحبّک إلّا مؤمن قد امتحن الله قلبه للايمان، ولا يبغضک إلّا منافق أو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قيام علي بعد النبي بمکّة ثلاث ليال، ثمّ لحق برسول الله صلّی الله</w:t>
      </w:r>
    </w:p>
    <w:p>
      <w:pPr>
        <w:pStyle w:val="BookText"/>
        <w:rPr/>
      </w:pPr>
      <w:r>
        <w:rPr>
          <w:rFonts w:ascii="Amiri" w:hAnsi="Amiri" w:eastAsia="Amiri" w:cs="Amiri"/>
          <w:color w:val="111111"/>
          <w:sz w:val="28"/>
          <w:sz w:val="28"/>
          <w:szCs w:val="28"/>
          <w:rtl w:val="true"/>
          <w:lang w:bidi="ar-SA"/>
        </w:rPr>
        <w:t xml:space="preserve">عليه و آله </w:t>
      </w:r>
      <w:r>
        <w:rPr>
          <w:rStyle w:val="FootnoteAnchor"/>
          <w:rtl w:val="true"/>
        </w:rPr>
        <w:footnoteReference w:id="58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السدّي،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تعالي</w:t>
      </w:r>
      <w:r>
        <w:rPr>
          <w:rFonts w:eastAsia="Amiri" w:cs="Amiri" w:ascii="Amiri" w:hAnsi="Amiri"/>
          <w:color w:val="111111"/>
          <w:sz w:val="28"/>
          <w:szCs w:val="28"/>
          <w:rtl w:val="true"/>
          <w:lang w:bidi="ar-SA"/>
        </w:rPr>
        <w:t>:</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انتِغَاءَ مَرضَاةِ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بن أبي طالب حين هرب النبيّ صلّی الله عليه و آله عن المشرکين إلي الغار، ونام عليّ عليه السلام علي فراش رسول الله صلّی الله عليه و آله ، ونزلت الآية بين مکّة والمدينة</w:t>
      </w:r>
      <w:r>
        <w:rPr>
          <w:rFonts w:eastAsia="Amiri" w:cs="Amiri" w:ascii="Amiri" w:hAnsi="Amiri"/>
          <w:color w:val="111111"/>
          <w:sz w:val="28"/>
          <w:szCs w:val="28"/>
          <w:rtl w:val="true"/>
          <w:lang w:bidi="ar-SA"/>
        </w:rPr>
        <w:t xml:space="preserve">. </w:t>
      </w:r>
      <w:bookmarkStart w:id="185" w:name="pg11606_133962"/>
    </w:p>
    <w:p>
      <w:pPr>
        <w:pStyle w:val="Heading3"/>
        <w:numPr>
          <w:ilvl w:val="2"/>
          <w:numId w:val="1"/>
        </w:numPr>
        <w:rPr/>
      </w:pPr>
      <w:bookmarkStart w:id="186" w:name="__RefHeading___Toc5394596_73709187"/>
      <w:bookmarkStart w:id="187" w:name="_Toc63"/>
      <w:bookmarkEnd w:id="185"/>
      <w:bookmarkEnd w:id="186"/>
      <w:r>
        <w:rPr>
          <w:rtl w:val="true"/>
        </w:rPr>
        <w:t>في دخول رسول الله صلي الله عليه و آله و صاحبه الغار</w:t>
      </w:r>
      <w:bookmarkEnd w:id="187"/>
    </w:p>
    <w:p>
      <w:pPr>
        <w:pStyle w:val="BookText"/>
        <w:rPr/>
      </w:pPr>
      <w:r>
        <w:rPr>
          <w:rFonts w:ascii="Amiri" w:hAnsi="Amiri" w:eastAsia="Amiri" w:cs="Amiri"/>
          <w:color w:val="111111"/>
          <w:sz w:val="28"/>
          <w:sz w:val="28"/>
          <w:szCs w:val="28"/>
          <w:rtl w:val="true"/>
          <w:lang w:bidi="ar-SA"/>
        </w:rPr>
        <w:t>وروي أنّه لمّا نام أمير المؤمنين عليه السلام قام جبرئيل عند</w:t>
      </w:r>
      <w:r>
        <w:rPr>
          <w:rStyle w:val="FootnoteAnchor"/>
          <w:rtl w:val="true"/>
        </w:rPr>
        <w:footnoteReference w:id="582"/>
      </w:r>
      <w:r>
        <w:rPr>
          <w:rFonts w:ascii="IRNazanin" w:hAnsi="IRNazanin" w:eastAsia="IRNazanin"/>
          <w:color w:val="111111"/>
          <w:sz w:val="28"/>
          <w:sz w:val="28"/>
          <w:szCs w:val="28"/>
          <w:rtl w:val="true"/>
          <w:lang w:bidi="fa-IR"/>
        </w:rPr>
        <w:t>رأسه،</w:t>
      </w:r>
    </w:p>
    <w:p>
      <w:pPr>
        <w:pStyle w:val="BookText"/>
        <w:rPr/>
      </w:pPr>
      <w:r>
        <w:rPr>
          <w:rFonts w:ascii="IRNazanin" w:hAnsi="IRNazanin" w:eastAsia="IRNazanin"/>
          <w:color w:val="111111"/>
          <w:sz w:val="28"/>
          <w:sz w:val="28"/>
          <w:szCs w:val="28"/>
          <w:rtl w:val="true"/>
          <w:lang w:bidi="fa-IR"/>
        </w:rPr>
        <w:t xml:space="preserve">و ميکائيل عند رجليه، وجبرئيل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من مثلک يا ابن أبي طالب يباهي الله به الملائکة ؟</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وروي أنّ الله عزّ وجلّ أوحي إلي جبرئيل و ميکائيل أنّي قد جعلت عمر</w:t>
      </w:r>
    </w:p>
    <w:p>
      <w:pPr>
        <w:pStyle w:val="BookText"/>
        <w:rPr/>
      </w:pPr>
      <w:r>
        <w:rPr>
          <w:rFonts w:ascii="IRNazanin" w:hAnsi="IRNazanin" w:eastAsia="IRNazanin"/>
          <w:color w:val="111111"/>
          <w:sz w:val="28"/>
          <w:sz w:val="28"/>
          <w:szCs w:val="28"/>
          <w:rtl w:val="true"/>
          <w:lang w:bidi="fa-IR"/>
        </w:rPr>
        <w:t>أحدکما أطول من الآخر، فأکما يؤثر صاحبه بالزيادة ؟ فلم يجيبا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فأوحي الله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قد آثر محمداًبعمره، ووقاه</w:t>
      </w:r>
    </w:p>
    <w:p>
      <w:pPr>
        <w:pStyle w:val="BookText"/>
        <w:rPr/>
      </w:pPr>
      <w:r>
        <w:rPr>
          <w:rFonts w:ascii="IRNazanin" w:hAnsi="IRNazanin" w:eastAsia="IRNazanin"/>
          <w:color w:val="111111"/>
          <w:sz w:val="28"/>
          <w:sz w:val="28"/>
          <w:szCs w:val="28"/>
          <w:rtl w:val="true"/>
          <w:lang w:bidi="fa-IR"/>
        </w:rPr>
        <w:t>بنفسه، فاهبطا إليه واحفظانه، فهبط جبرئيل و ميکائيل، الحديث</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إرشاد القلوب للديلمي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تأويل الأيات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في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w:t>
      </w:r>
    </w:p>
    <w:p>
      <w:pPr>
        <w:pStyle w:val="BookText"/>
        <w:rPr/>
      </w:pPr>
      <w:r>
        <w:rPr>
          <w:rFonts w:ascii="IRNazanin" w:hAnsi="IRNazanin" w:eastAsia="IRNazanin"/>
          <w:color w:val="111111"/>
          <w:sz w:val="28"/>
          <w:sz w:val="28"/>
          <w:szCs w:val="28"/>
          <w:rtl w:val="true"/>
          <w:lang w:bidi="fa-IR"/>
        </w:rPr>
        <w:t xml:space="preserve">المصادر أعلاه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المشرکون فرکبوا الصعب والذلول في طلب رسول الله صلّی الله عليه</w:t>
      </w:r>
    </w:p>
    <w:p>
      <w:pPr>
        <w:pStyle w:val="BookText"/>
        <w:rPr/>
      </w:pPr>
      <w:r>
        <w:rPr>
          <w:rFonts w:ascii="IRNazanin" w:hAnsi="IRNazanin" w:eastAsia="IRNazanin"/>
          <w:color w:val="111111"/>
          <w:sz w:val="28"/>
          <w:sz w:val="28"/>
          <w:szCs w:val="28"/>
          <w:rtl w:val="true"/>
          <w:lang w:bidi="fa-IR"/>
        </w:rPr>
        <w:t xml:space="preserve">وآله </w:t>
      </w:r>
      <w:r>
        <w:rPr>
          <w:rStyle w:val="FootnoteAnchor"/>
          <w:rtl w:val="true"/>
        </w:rPr>
        <w:footnoteReference w:id="58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الزهري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دخل رسول الله صلّی الله عليه و آله وأبو بکر الغار أرسل الله زوجاً من حمام ، حتي باضا في أسفل الثقب، والعنکبوت حتي تنسج بيتاً، فلمّا جاء سراقة بن مالک في طلبهما فرأي بيض الحمام ونسج </w:t>
      </w:r>
      <w:r>
        <w:rPr>
          <w:rStyle w:val="FootnoteAnchor"/>
          <w:rtl w:val="true"/>
        </w:rPr>
        <w:footnoteReference w:id="586"/>
      </w:r>
      <w:r>
        <w:rPr>
          <w:rFonts w:ascii="IRNazanin" w:hAnsi="IRNazanin" w:eastAsia="IRNazanin"/>
          <w:color w:val="111111"/>
          <w:sz w:val="28"/>
          <w:sz w:val="28"/>
          <w:szCs w:val="28"/>
          <w:rtl w:val="true"/>
          <w:lang w:bidi="fa-IR"/>
        </w:rPr>
        <w:t>العنکبوت،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دخله أحد لانکسر البيض و تفسّخ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العنکبوت، فانصرف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أعمِ أبصارهم عنّا، فعميت</w:t>
      </w:r>
    </w:p>
    <w:p>
      <w:pPr>
        <w:pStyle w:val="BookText"/>
        <w:rPr/>
      </w:pPr>
      <w:r>
        <w:rPr>
          <w:rFonts w:ascii="Amiri" w:hAnsi="Amiri" w:eastAsia="Amiri" w:cs="Amiri"/>
          <w:color w:val="111111"/>
          <w:sz w:val="28"/>
          <w:sz w:val="28"/>
          <w:szCs w:val="28"/>
          <w:rtl w:val="true"/>
          <w:lang w:bidi="ar-SA"/>
        </w:rPr>
        <w:t>أبصارهم عن دخوله، وجعلوا ينظرون</w:t>
      </w:r>
      <w:r>
        <w:rPr>
          <w:rStyle w:val="FootnoteAnchor"/>
          <w:rtl w:val="true"/>
        </w:rPr>
        <w:footnoteReference w:id="588"/>
      </w:r>
      <w:r>
        <w:rPr>
          <w:rFonts w:ascii="Amiri" w:hAnsi="Amiri" w:eastAsia="Amiri" w:cs="Amiri"/>
          <w:color w:val="111111"/>
          <w:sz w:val="28"/>
          <w:sz w:val="28"/>
          <w:szCs w:val="28"/>
          <w:rtl w:val="true"/>
          <w:lang w:bidi="ar-SA"/>
        </w:rPr>
        <w:t>يميناً وشمالاً حول الغار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نظروا إلي أقدامهم لرأونا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علي بن إبراهيم في تفسيره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رجل من خزاعة، يقال له أبو کرز، فما زال يقفو أثر رسول الله صلّی الله عليه وآله حتي وقف بهم علي الحجر </w:t>
      </w:r>
      <w:r>
        <w:rPr>
          <w:rStyle w:val="FootnoteAnchor"/>
          <w:rtl w:val="true"/>
        </w:rPr>
        <w:footnoteReference w:id="589"/>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قدم محمد، هي والله أخت القدم التي في المقام،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قدم أبي قحافة والله،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ماجاوزا هذا المکان، إمّا أن يکونا صعدا في السماء أو نزلا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وجاء فارس من الملائکة في صورة الإنس، فوقف علي باب الغار، وهو</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اطلبوه في هذه الشعاب فليس هاهنا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ونزل رجل من قريش فاستقبل باب الغار وبال،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Amiri" w:hAnsi="Amiri" w:eastAsia="Amiri" w:cs="Amiri"/>
          <w:color w:val="111111"/>
          <w:sz w:val="28"/>
          <w:sz w:val="28"/>
          <w:szCs w:val="28"/>
          <w:rtl w:val="true"/>
          <w:lang w:bidi="ar-SA"/>
        </w:rPr>
        <w:t>أبصرونا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أبصرونا ما استقبلونا بعوراتهم</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اللهُ سَکِينَتَهُ عَلَيهِ</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 xml:space="preserve">أي علي رسوله صلي الله عليه وآله ، أي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ألقي في قلبه ما سکن به، وعلم أنّهم غير واصلين إليه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تخصيص رسول الله صلّی الله عليه و آله بالسکينة، وعدم إدخال أبي </w:t>
      </w:r>
    </w:p>
    <w:p>
      <w:pPr>
        <w:pStyle w:val="BookText"/>
        <w:rPr/>
      </w:pPr>
      <w:r>
        <w:rPr>
          <w:rFonts w:ascii="Amiri" w:hAnsi="Amiri" w:eastAsia="Amiri" w:cs="Amiri"/>
          <w:color w:val="111111"/>
          <w:sz w:val="28"/>
          <w:sz w:val="28"/>
          <w:szCs w:val="28"/>
          <w:rtl w:val="true"/>
          <w:lang w:bidi="ar-SA"/>
        </w:rPr>
        <w:t>بکر فيها، أقوي دليل علي عدم إيمانه، وقوّة يقينه صلّی الله عليه وآله ، ورباط جاشه، وقد أشرک الله المؤمنين مع رسوله في السکينة في هذه السورة وغيرها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رسوله وعلي المؤمنين، وأنزل جنوداً لم تروها، وفي سورة إنّا فتحنا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فَأَنَزَلَ اللهُ سَکيِنَتَهُ عَلَی رَسُولِهِ وَعَلَی المُؤمِنيِنَ وَأَلزَمَهُم کَلَمِةَ التَّقوی</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وقد ردّ رسول الله صلّی الله عليه و آله هند وعبد الله بن فُهيرة حين أوصلاه إلي الغار، وحبس أبي بکر لعلمه برباط جأشهما، وشدّة يقينهما، وقوّة إيمانهما، وانّهما لو قتلا ما أخبرا بمکان رسول الله صلّی الله عليه وآله ، وحبس أبا بکر عنده خوفاً علي نفسه منه، لأنّه کان قد علم أوّلاً بعزم الرسول، وخاف إن أذن له کما أذن لهما أن تعلم قريشاً بمکانه فيخبرهم به إمّا رهبة أو نفاقاً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أبو المفضّل الشيباني بإسناده عن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فخرت عائشة بأبيها ومکانه مع رسول الله صلّی الله عليه و آله في الغار، فقال لها عبد الله بن شدّاد بن الهاد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 أنتِ من علي بن أبي طالب حيث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مکانه وهو يري أنّه يقتل ؟ فسکتت ولم تجد جواباً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وشتّان بين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يَشرِي نَفسَهُ انتِغَاءَ مَرضَاةِ اللهِ</w:t>
      </w:r>
      <w:r>
        <w:rPr>
          <w:rFonts w:eastAsia="Amiri" w:cs="Amiri" w:ascii="Amiri" w:hAnsi="Amiri"/>
          <w:color w:val="111111"/>
          <w:sz w:val="28"/>
          <w:szCs w:val="28"/>
          <w:rtl w:val="true"/>
          <w:lang w:bidi="ar-SA"/>
        </w:rPr>
        <w:t>)</w:t>
      </w:r>
      <w:r>
        <w:rPr>
          <w:rStyle w:val="FootnoteAnchor"/>
          <w:rtl w:val="true"/>
        </w:rPr>
        <w:footnoteReference w:id="596"/>
      </w:r>
      <w:r>
        <w:rPr>
          <w:rFonts w:ascii="Amiri" w:hAnsi="Amiri" w:eastAsia="Amiri" w:cs="Amiri"/>
          <w:color w:val="111111"/>
          <w:sz w:val="28"/>
          <w:sz w:val="28"/>
          <w:szCs w:val="28"/>
          <w:rtl w:val="true"/>
          <w:lang w:bidi="ar-SA"/>
        </w:rPr>
        <w:t>وبين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تَخزَن إنَّ اللهَ مَعَنَا</w:t>
      </w:r>
      <w:r>
        <w:rPr>
          <w:rFonts w:eastAsia="Amiri" w:cs="Amiri" w:ascii="Amiri" w:hAnsi="Amiri"/>
          <w:color w:val="111111"/>
          <w:sz w:val="28"/>
          <w:szCs w:val="28"/>
          <w:rtl w:val="true"/>
          <w:lang w:bidi="ar-SA"/>
        </w:rPr>
        <w:t xml:space="preserve">) </w:t>
      </w:r>
      <w:r>
        <w:rPr>
          <w:rStyle w:val="FootnoteAnchor"/>
          <w:rtl w:val="true"/>
        </w:rPr>
        <w:footnoteReference w:id="597"/>
      </w:r>
      <w:r>
        <w:rPr>
          <w:rFonts w:ascii="IRNazanin" w:hAnsi="IRNazanin" w:eastAsia="IRNazanin"/>
          <w:color w:val="111111"/>
          <w:sz w:val="28"/>
          <w:sz w:val="28"/>
          <w:szCs w:val="28"/>
          <w:rtl w:val="true"/>
          <w:lang w:bidi="fa-IR"/>
        </w:rPr>
        <w:t xml:space="preserve">وکان النبي صلّی الله عليه و آله يقوّي قلبه، ولم يکن مع عليّ أحد يقوّي قلبه، وهو لم يصبه وجع، وعليُّ کان </w:t>
      </w:r>
      <w:bookmarkStart w:id="188" w:name="pg11606_133965"/>
    </w:p>
    <w:p>
      <w:pPr>
        <w:pStyle w:val="Heading3"/>
        <w:numPr>
          <w:ilvl w:val="2"/>
          <w:numId w:val="1"/>
        </w:numPr>
        <w:rPr/>
      </w:pPr>
      <w:bookmarkStart w:id="189" w:name="__RefHeading___Toc5394598_73709187"/>
      <w:bookmarkStart w:id="190" w:name="_Toc64"/>
      <w:bookmarkEnd w:id="188"/>
      <w:bookmarkEnd w:id="189"/>
      <w:r>
        <w:rPr>
          <w:rtl w:val="true"/>
        </w:rPr>
        <w:t>أن الرسول صلي الله عليه و آله أسس مسجده بقبا</w:t>
      </w:r>
      <w:bookmarkEnd w:id="190"/>
    </w:p>
    <w:p>
      <w:pPr>
        <w:pStyle w:val="BookText"/>
        <w:rPr/>
      </w:pPr>
      <w:r>
        <w:rPr>
          <w:rFonts w:ascii="IRNazanin" w:hAnsi="IRNazanin" w:eastAsia="IRNazanin"/>
          <w:color w:val="111111"/>
          <w:sz w:val="28"/>
          <w:sz w:val="28"/>
          <w:szCs w:val="28"/>
          <w:rtl w:val="true"/>
          <w:lang w:bidi="fa-IR"/>
        </w:rPr>
        <w:t>يرمي بالحجارة وهو علي فراش رسول الله صلّی الله عليه و آله ، وأبو بکر مختف بالغار، وعلي ظاهر للکفّار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واستخلفه الرسول لردّ الودائع لأنّه کان أميناً، فلمّا أدّاها قام صلوات الله عليه علي سطح الکعبة، فنادي بأعلي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هل من صاحب أمانة ؟ هل من صاحب وصيّة ؟ هل من صاحب عدة له قِبَل رسول الله صلّی الله عليه و آله ؟ فلمّا لم يأت أحد لحق بالنبيّ صلّی الله عليه و آله</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فنزل معه علي کلثوم</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وهو کلثوم بن هدم بن امريء القيس بن الحارث بن مالک بن الأوس الأنصاري الأوسي، کان يسکن قباء، ويعرف بصاحب رسول الله صلي الله عليه و آله ، وکان شيخاً کبيراً، وأسلم قبل وصول النبي صلي الله عليه وآله إلي المدينة، توفي قبل بدر بيسير،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أوّل من مات من أصحاب رسول الله صلّی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253/4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أبو بکر في بيت خبيب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خُبيب بن إساف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يساف، ابن عِنَبة بن عَمرو الأنصاري الخزرجي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وأحداًوالخندق، وکان نازلاً بالمدينة وتأخّر إسلامه حتي سار النبيّ صلّی الله عليه و آله إلي بدر، فلحق النبي صلّی الله عليه و آله في الطريق فأسلم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101/2</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 إساف، فأقام</w:t>
      </w:r>
    </w:p>
    <w:p>
      <w:pPr>
        <w:pStyle w:val="BookText"/>
        <w:rPr/>
      </w:pPr>
      <w:r>
        <w:rPr>
          <w:rFonts w:ascii="IRNazanin" w:hAnsi="IRNazanin" w:eastAsia="IRNazanin"/>
          <w:color w:val="111111"/>
          <w:sz w:val="28"/>
          <w:sz w:val="28"/>
          <w:szCs w:val="28"/>
          <w:rtl w:val="true"/>
          <w:lang w:bidi="fa-IR"/>
        </w:rPr>
        <w:t xml:space="preserve">النبيّ صلّی الله عليه و آله بقبا يوم الاثنين والثلاثاء والأربعاء والخميس، وأتس مسجده، وصلي يوم الجمعة في المسجد الذي ببطن الوادي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وادي رانوقا</w:t>
      </w:r>
      <w:r>
        <w:rPr>
          <w:rStyle w:val="FootnoteAnchor"/>
          <w:rtl w:val="true"/>
        </w:rPr>
        <w:footnoteReference w:id="600"/>
      </w:r>
      <w:r>
        <w:rPr>
          <w:rFonts w:ascii="IRNazanin" w:hAnsi="IRNazanin" w:eastAsia="IRNazanin"/>
          <w:color w:val="111111"/>
          <w:sz w:val="28"/>
          <w:sz w:val="28"/>
          <w:szCs w:val="28"/>
          <w:rtl w:val="true"/>
          <w:lang w:bidi="fa-IR"/>
        </w:rPr>
        <w:t>فکانت أوّل صلاة صلّاها بالمدينة، ثمّ أتاه غسان بن مالک وعبّاس بن عبادة في رجال من بني سالم،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أقم عندنا في العدّة والعدد والمنعة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خلّوا سبيلها ، فإنّها مأمورة – يعني 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ثمّ </w:t>
      </w:r>
      <w:bookmarkStart w:id="191" w:name="pg11606_133966"/>
    </w:p>
    <w:p>
      <w:pPr>
        <w:pStyle w:val="Heading3"/>
        <w:numPr>
          <w:ilvl w:val="2"/>
          <w:numId w:val="1"/>
        </w:numPr>
        <w:rPr/>
      </w:pPr>
      <w:bookmarkStart w:id="192" w:name="__RefHeading___Toc5394600_73709187"/>
      <w:bookmarkStart w:id="193" w:name="_Toc65"/>
      <w:bookmarkEnd w:id="191"/>
      <w:bookmarkEnd w:id="192"/>
      <w:r>
        <w:rPr>
          <w:rtl w:val="true"/>
        </w:rPr>
        <w:t>نزول النبي صلي الله عليه و آله في بيت أبي أيوب</w:t>
      </w:r>
      <w:bookmarkEnd w:id="193"/>
    </w:p>
    <w:p>
      <w:pPr>
        <w:pStyle w:val="BookText"/>
        <w:rPr/>
      </w:pPr>
      <w:r>
        <w:rPr>
          <w:rFonts w:ascii="IRNazanin" w:hAnsi="IRNazanin" w:eastAsia="IRNazanin"/>
          <w:color w:val="111111"/>
          <w:sz w:val="28"/>
          <w:sz w:val="28"/>
          <w:szCs w:val="28"/>
          <w:rtl w:val="true"/>
          <w:lang w:bidi="fa-IR"/>
        </w:rPr>
        <w:t>تلقّاه زياد بن لبيد وفروة بن عمرو في رجال من بني بياضة، فقال کذلک، ثمّ اعترضه سعد بن عبادة والمنذر بن عمرو في رجال من بني ساعدة ، ثمّ اعترضه سعد بن الربيع وخارجة بن زيد و عبد الله بن رواحة في رجال من بني الحارث، فانطلقت حتي إذا وازت دار بني مالک بن النجّار برکت علي باب مسجد رسول الله صلّی الله عليه و آله ، وهو يومئذ مِربِد</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 xml:space="preserve">والمربد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الإبل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لغلامين يتيمين من بني النجّار، فلما برکت ورسول الله لم ينزل و ثبت وسارت غير بعيد ورسول الله صلّی الله عليه وآله واضع لها زمامها لايثنيها به، ثمّ التفّت إلي خلفها فرجعت إلي مبرکها أول مرّة فبرکت، ثم تجلجلت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وتجلجلت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تخاضعت وتضعضعت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الأصل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تحلحلت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الموافق لما في سيرة ابن إسحاق،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تحرّکت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تَلَحَلَتَ وأزَمَت، وَوَضَعَت جِرَائَها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أقامَت وَلَزِمَت مکانها ولم تَبرح، وهو ضدّ تَحَلحَل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ج </w:t>
      </w:r>
      <w:r>
        <w:rPr>
          <w:rFonts w:eastAsia="IRNazanin" w:cs="IRNazanin"/>
          <w:color w:val="111111"/>
          <w:sz w:val="28"/>
          <w:szCs w:val="28"/>
          <w:lang w:bidi="fa-IR"/>
        </w:rPr>
        <w:t>220/2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وأرز 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صوَّتَت، والإز 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الصوت لايفتح به الفَمُ،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الّتي لا تتحرّک من الهزال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والجران باطن العنق ؛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ورزمت ووضعت جرانها، فنزل صلّی الله عليه و آله عنها، واحتمل أبو ايوب رحله ووضعه في بيته، ونزل رسول الله في بيت أبي أيّوب وسأل عن المربد فأخبر انّه لسهل وسهيل يتيمين لمعاذ بن عفراء، فأرضاهما معاذ، وأمر النبي صلّی الله عليه و آله ببناء المسجد، وعمل رسول الله صلّی الله عليه و آله بنفسه، وعمل فيه المهاجرون والأنصار، وأخذ المسلمون پر تجزون وهم يعملون،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قعدنا والنبيّ يعمل لذاک منّا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العمل المضلّل </w:t>
      </w:r>
      <w:bookmarkStart w:id="194" w:name="pg11606_133967"/>
    </w:p>
    <w:p>
      <w:pPr>
        <w:pStyle w:val="Heading3"/>
        <w:numPr>
          <w:ilvl w:val="2"/>
          <w:numId w:val="1"/>
        </w:numPr>
        <w:rPr/>
      </w:pPr>
      <w:bookmarkStart w:id="195" w:name="__RefHeading___Toc5394602_73709187"/>
      <w:bookmarkStart w:id="196" w:name="_Toc66"/>
      <w:bookmarkEnd w:id="194"/>
      <w:bookmarkEnd w:id="195"/>
      <w:r>
        <w:rPr>
          <w:rtl w:val="true"/>
        </w:rPr>
        <w:t>غزوات رسول الله صلي الله عليه وآله</w:t>
      </w:r>
      <w:bookmarkEnd w:id="196"/>
    </w:p>
    <w:p>
      <w:pPr>
        <w:pStyle w:val="BookText"/>
        <w:rPr/>
      </w:pPr>
      <w:r>
        <w:rPr>
          <w:rFonts w:ascii="IRNazanin" w:hAnsi="IRNazanin" w:eastAsia="IRNazanin"/>
          <w:color w:val="111111"/>
          <w:sz w:val="28"/>
          <w:sz w:val="28"/>
          <w:szCs w:val="28"/>
          <w:rtl w:val="true"/>
          <w:lang w:bidi="fa-IR"/>
        </w:rPr>
        <w:t xml:space="preserve">والنبي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عيش إلّا عيش الآخرة ربّ </w:t>
      </w:r>
      <w:r>
        <w:rPr>
          <w:rStyle w:val="FootnoteAnchor"/>
          <w:rtl w:val="true"/>
        </w:rPr>
        <w:footnoteReference w:id="602"/>
      </w:r>
      <w:r>
        <w:rPr>
          <w:rFonts w:ascii="Amiri" w:hAnsi="Amiri" w:eastAsia="Amiri" w:cs="Amiri"/>
          <w:color w:val="111111"/>
          <w:sz w:val="28"/>
          <w:sz w:val="28"/>
          <w:szCs w:val="28"/>
          <w:rtl w:val="true"/>
          <w:lang w:bidi="ar-SA"/>
        </w:rPr>
        <w:t>ارحم الأنصار والمهاجرة</w:t>
      </w:r>
    </w:p>
    <w:p>
      <w:pPr>
        <w:pStyle w:val="BookText"/>
        <w:rPr/>
      </w:pPr>
      <w:r>
        <w:rPr>
          <w:rFonts w:ascii="Amiri" w:hAnsi="Amiri" w:eastAsia="Amiri" w:cs="Amiri"/>
          <w:color w:val="111111"/>
          <w:sz w:val="28"/>
          <w:sz w:val="28"/>
          <w:szCs w:val="28"/>
          <w:rtl w:val="true"/>
          <w:lang w:bidi="ar-SA"/>
        </w:rPr>
        <w:t>وعلي أمير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لايستوي من يعمل </w:t>
      </w:r>
      <w:r>
        <w:rPr>
          <w:rStyle w:val="FootnoteAnchor"/>
          <w:rtl w:val="true"/>
        </w:rPr>
        <w:footnoteReference w:id="603"/>
      </w:r>
      <w:r>
        <w:rPr>
          <w:rFonts w:ascii="Amiri" w:hAnsi="Amiri" w:eastAsia="Amiri" w:cs="Amiri"/>
          <w:color w:val="111111"/>
          <w:sz w:val="28"/>
          <w:sz w:val="28"/>
          <w:szCs w:val="28"/>
          <w:rtl w:val="true"/>
          <w:lang w:bidi="ar-SA"/>
        </w:rPr>
        <w:t>المساجدا يدأب فيها قائماً وقاعداً</w:t>
      </w:r>
    </w:p>
    <w:p>
      <w:pPr>
        <w:pStyle w:val="BookText"/>
        <w:rPr/>
      </w:pPr>
      <w:r>
        <w:rPr>
          <w:rFonts w:ascii="Amiri" w:hAnsi="Amiri" w:eastAsia="Amiri" w:cs="Amiri"/>
          <w:color w:val="111111"/>
          <w:sz w:val="28"/>
          <w:sz w:val="28"/>
          <w:szCs w:val="28"/>
          <w:rtl w:val="true"/>
          <w:lang w:bidi="ar-SA"/>
        </w:rPr>
        <w:t>ومن يُري عن الغبار</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والمائل عن الشيء</w:t>
      </w:r>
    </w:p>
    <w:p>
      <w:pPr>
        <w:pStyle w:val="BookText"/>
        <w:rPr/>
      </w:pPr>
      <w:r>
        <w:rPr>
          <w:rFonts w:ascii="IRNazanin" w:hAnsi="IRNazanin" w:eastAsia="IRNazanin"/>
          <w:color w:val="111111"/>
          <w:sz w:val="28"/>
          <w:sz w:val="28"/>
          <w:szCs w:val="28"/>
          <w:rtl w:val="true"/>
          <w:lang w:bidi="fa-IR"/>
        </w:rPr>
        <w:t>حائداً ثمّ انتقل من بيت أبي أيّوب إلي مساکنه الّتي بنيت له؛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مدّة مقامه بالمدينة إلي أن بني المسجد وبيوته من شهر ربيع الأوّل إلي صفر من السنة القابلة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ولمّا کان بعد سبعة أشهر من الهجرة نزل جبرئيل عليه صلّی الله عليه و آله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w:t>
      </w:r>
      <w:r>
        <w:rPr>
          <w:rFonts w:eastAsia="Amiri" w:cs="Amiri" w:ascii="Amiri" w:hAnsi="Amiri"/>
          <w:color w:val="111111"/>
          <w:sz w:val="28"/>
          <w:szCs w:val="28"/>
          <w:rtl w:val="true"/>
          <w:lang w:bidi="ar-SA"/>
        </w:rPr>
        <w:t>)</w:t>
      </w:r>
      <w:r>
        <w:rPr>
          <w:rStyle w:val="FootnoteAnchor"/>
          <w:rtl w:val="true"/>
        </w:rPr>
        <w:footnoteReference w:id="605"/>
      </w:r>
      <w:r>
        <w:rPr>
          <w:rFonts w:ascii="IRNazanin" w:hAnsi="IRNazanin" w:eastAsia="IRNazanin"/>
          <w:color w:val="111111"/>
          <w:sz w:val="28"/>
          <w:sz w:val="28"/>
          <w:szCs w:val="28"/>
          <w:rtl w:val="true"/>
          <w:lang w:bidi="fa-IR"/>
        </w:rPr>
        <w:t>الآية، وقلّد في عنق رسول الله صلّی الله عليه و آله سيفاً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يکن له غمد،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حارب بهذا قومک حتي يقولوا لا إله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أهل السير أنّ جميع ما غزا رسول الله صلّی الله عليه و آله بنفسه ستّ وعشرون غزاة، علي هذا النسق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الأبواء، بواط</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العشيرة، بدر الأُولي، بدر</w:t>
      </w:r>
      <w:bookmarkStart w:id="197" w:name="pg11606_133968"/>
    </w:p>
    <w:p>
      <w:pPr>
        <w:pStyle w:val="Heading3"/>
        <w:numPr>
          <w:ilvl w:val="2"/>
          <w:numId w:val="1"/>
        </w:numPr>
        <w:rPr/>
      </w:pPr>
      <w:bookmarkStart w:id="198" w:name="__RefHeading___Toc5394604_73709187"/>
      <w:bookmarkStart w:id="199" w:name="_Toc67"/>
      <w:bookmarkEnd w:id="197"/>
      <w:bookmarkEnd w:id="198"/>
      <w:r>
        <w:rPr>
          <w:rtl w:val="true"/>
        </w:rPr>
        <w:t>سرايا رسول الله صلي الله عليه و آله</w:t>
      </w:r>
      <w:bookmarkEnd w:id="199"/>
    </w:p>
    <w:p>
      <w:pPr>
        <w:pStyle w:val="BookText"/>
        <w:rPr/>
      </w:pPr>
      <w:r>
        <w:rPr>
          <w:rFonts w:ascii="IRNazanin" w:hAnsi="IRNazanin" w:eastAsia="IRNazanin"/>
          <w:color w:val="111111"/>
          <w:sz w:val="28"/>
          <w:sz w:val="28"/>
          <w:szCs w:val="28"/>
          <w:rtl w:val="true"/>
          <w:lang w:bidi="fa-IR"/>
        </w:rPr>
        <w:t xml:space="preserve">الکبري، السويق، ذي أمر، أُحد، نجران، بنو سليم، الأسد، بنو النضير، ذات الرقاع، بدر الأُخري، دومة الجندل، الخندق، بنو قريظة، بنو لحيان، بنو قرد، بنو المصطلق،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الحديبيّة، خيبر، الفتح، حنين، الطائف</w:t>
      </w:r>
      <w:r>
        <w:rPr>
          <w:rFonts w:eastAsia="IRNazanin" w:cs="IRNazanin"/>
          <w:color w:val="111111"/>
          <w:sz w:val="28"/>
          <w:szCs w:val="28"/>
          <w:rtl w:val="true"/>
          <w:lang w:bidi="fa-IR"/>
        </w:rPr>
        <w:t>]</w:t>
      </w:r>
      <w:r>
        <w:rPr>
          <w:rStyle w:val="FootnoteAnchor"/>
          <w:rtl w:val="true"/>
        </w:rPr>
        <w:footnoteReference w:id="607"/>
      </w:r>
      <w:r>
        <w:rPr>
          <w:rFonts w:ascii="IRNazanin" w:hAnsi="IRNazanin" w:eastAsia="IRNazanin"/>
          <w:color w:val="111111"/>
          <w:sz w:val="28"/>
          <w:sz w:val="28"/>
          <w:szCs w:val="28"/>
          <w:rtl w:val="true"/>
          <w:lang w:bidi="fa-IR"/>
        </w:rPr>
        <w:t>، تبوک، بنو قينقاع، قاتل في تسع،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الکبري، وأُحد، والخندق، وبني قريظة،</w:t>
      </w:r>
      <w:r>
        <w:rPr>
          <w:rStyle w:val="FootnoteAnchor"/>
          <w:rtl w:val="true"/>
        </w:rPr>
        <w:footnoteReference w:id="608"/>
      </w:r>
      <w:r>
        <w:rPr>
          <w:rFonts w:ascii="Amiri" w:hAnsi="Amiri" w:eastAsia="Amiri" w:cs="Amiri"/>
          <w:color w:val="111111"/>
          <w:sz w:val="28"/>
          <w:sz w:val="28"/>
          <w:szCs w:val="28"/>
          <w:rtl w:val="true"/>
          <w:lang w:bidi="ar-SA"/>
        </w:rPr>
        <w:t>وبني لحيان، وخيبر، والفتح، وحنين، والطائف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سراياه فستّ وثلاثون، لا نطوّل بذکرها</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وکان أمير المؤمنين عليه السلام قطب رحاها الّتي عليه تدور، وفارسها البطل المشهور، إلّا تبوک، فإنّ رسول الله صلّی الله عليه و آله خلّفه علي المدينة لأنّه علم أنّه لا يکون فيها حرب، ولمّا لحق برسول الله صلّی الله عليه و 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خلّفتني مع النساء والصبيان، فردّه رسول الله صلّی الله عليه و آله من اللحوق،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منّي بمنزلة هارون من موسي إلّا أنّه لا نبيّ بعدي، انّ المدينة لا تصلح إلّا بي أو بک</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رسول الله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فرجع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المنافقون يتخرصون</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يکون معها اضطراب في الناس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 ويرجفونها في المدينة ، ويزوّدون</w:t>
      </w:r>
      <w:bookmarkStart w:id="200" w:name="pg11606_133969"/>
    </w:p>
    <w:p>
      <w:pPr>
        <w:pStyle w:val="Heading3"/>
        <w:numPr>
          <w:ilvl w:val="2"/>
          <w:numId w:val="1"/>
        </w:numPr>
        <w:rPr/>
      </w:pPr>
      <w:bookmarkStart w:id="201" w:name="__RefHeading___Toc5394606_73709187"/>
      <w:bookmarkStart w:id="202" w:name="_Toc68"/>
      <w:bookmarkEnd w:id="200"/>
      <w:bookmarkEnd w:id="201"/>
      <w:r>
        <w:rPr>
          <w:rtl w:val="true"/>
        </w:rPr>
        <w:t>موعظة جليلة للمؤلف رحمه الله</w:t>
      </w:r>
      <w:bookmarkEnd w:id="202"/>
    </w:p>
    <w:p>
      <w:pPr>
        <w:pStyle w:val="BookText"/>
        <w:rPr/>
      </w:pPr>
      <w:r>
        <w:rPr>
          <w:rFonts w:ascii="IRNazanin" w:hAnsi="IRNazanin" w:eastAsia="IRNazanin"/>
          <w:color w:val="111111"/>
          <w:sz w:val="28"/>
          <w:sz w:val="28"/>
          <w:szCs w:val="28"/>
          <w:rtl w:val="true"/>
          <w:lang w:bidi="fa-IR"/>
        </w:rPr>
        <w:t xml:space="preserve">الأحاديث ليشوشّوا علي ضعفاء المؤمنين ، وکانوا کلّما ألقوا إلي المسلمين ما بينّوه من الإفک والإرجاف أمرهم أمير المؤمنين بالصبر، وأعلمهم أنّ ذلک لا حقيقة له، إلي أن رجع رسول الله صلّی الله عليه و آله مؤيّداً منصوراً قد خضعت له رقاب المشرکين، والتزموا الشرائط شرطها عليهم صلّی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وکفي أمير المؤمنين فخراً ودلالة علي فضله و تقديمه ما صدر منه في بدر وأحد وخيبر والخندق، فإنّ القتلي کانت سبعين، قتل صلوات الله عليه بيده الشريفة ثمانية وعشرين،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وثلاثين، وقتلت الملائکة والناس تمام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موعظة جليلة فرّغ نفسک أيّها المؤمن متفکّراً بعين بصيرتک، وأيقظ قلبک أيّها المخلص ناظراً بعين باصرتک، أما کان الله سبحانه قادراً علي صب سوط عذابه</w:t>
      </w:r>
      <w:r>
        <w:rPr>
          <w:rStyle w:val="FootnoteAnchor"/>
          <w:rtl w:val="true"/>
        </w:rPr>
        <w:footnoteReference w:id="612"/>
      </w:r>
      <w:r>
        <w:rPr>
          <w:rFonts w:ascii="IRNazanin" w:hAnsi="IRNazanin" w:eastAsia="IRNazanin"/>
          <w:color w:val="111111"/>
          <w:sz w:val="28"/>
          <w:sz w:val="28"/>
          <w:szCs w:val="28"/>
          <w:rtl w:val="true"/>
          <w:lang w:bidi="fa-IR"/>
        </w:rPr>
        <w:t>علي من آذي نبيّه ؟ أما کان جلّ جلاله عالماً عن نصب حبائل غوائله، وناجر وليه ؟ أما کان في شدة بطشه قوة تزيل جبال تهامة عن مراکزها، وتنسفها نسفاً</w:t>
      </w:r>
      <w:r>
        <w:rPr>
          <w:rStyle w:val="FootnoteAnchor"/>
          <w:rtl w:val="true"/>
        </w:rPr>
        <w:footnoteReference w:id="613"/>
      </w:r>
      <w:r>
        <w:rPr>
          <w:rFonts w:ascii="IRNazanin" w:hAnsi="IRNazanin" w:eastAsia="IRNazanin"/>
          <w:color w:val="111111"/>
          <w:sz w:val="28"/>
          <w:sz w:val="28"/>
          <w:szCs w:val="28"/>
          <w:rtl w:val="true"/>
          <w:lang w:bidi="fa-IR"/>
        </w:rPr>
        <w:t>؟ أما کان في عموم سلطانه قدرة أن يخسف الأرض بأهلها، أو يسقط السماء عليهم کِسَفاً</w:t>
      </w:r>
      <w:r>
        <w:rPr>
          <w:rStyle w:val="FootnoteAnchor"/>
          <w:rtl w:val="true"/>
        </w:rPr>
        <w:footnoteReference w:id="614"/>
      </w:r>
      <w:r>
        <w:rPr>
          <w:rFonts w:ascii="IRNazanin" w:hAnsi="IRNazanin" w:eastAsia="IRNazanin"/>
          <w:color w:val="111111"/>
          <w:sz w:val="28"/>
          <w:sz w:val="28"/>
          <w:szCs w:val="28"/>
          <w:rtl w:val="true"/>
          <w:lang w:bidi="fa-IR"/>
        </w:rPr>
        <w:t>لما ارتکبوا من خلاف نبيّهم ما ارتکبوا، واحتقبوا من کبائر الذنوب ما احتقبوا، واتخذوا الأصنام آلهة من دون مبدعهم وخالقهم، واستقسموا بالأزلام عتوّاً علي مالکهم ورازقهم، وجعلوا له البنات ولهم البنين بجائر قسمتهم،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 </w:t>
      </w:r>
    </w:p>
    <w:p>
      <w:pPr>
        <w:pStyle w:val="BookText"/>
        <w:rPr/>
      </w:pPr>
      <w:r>
        <w:rPr>
          <w:rFonts w:ascii="Amiri" w:hAnsi="Amiri" w:eastAsia="Amiri" w:cs="Amiri"/>
          <w:color w:val="111111"/>
          <w:sz w:val="28"/>
          <w:sz w:val="28"/>
          <w:szCs w:val="28"/>
          <w:rtl w:val="true"/>
          <w:lang w:bidi="ar-SA"/>
        </w:rPr>
        <w:t xml:space="preserve">وبحروا البحيرة، وسيّبوا السائبة </w:t>
      </w:r>
      <w:r>
        <w:rPr>
          <w:rStyle w:val="FootnoteAnchor"/>
          <w:rtl w:val="true"/>
        </w:rPr>
        <w:footnoteReference w:id="615"/>
      </w:r>
      <w:r>
        <w:rPr>
          <w:rFonts w:ascii="IRNazanin" w:hAnsi="IRNazanin" w:eastAsia="IRNazanin"/>
          <w:color w:val="111111"/>
          <w:sz w:val="28"/>
          <w:sz w:val="28"/>
          <w:szCs w:val="28"/>
          <w:rtl w:val="true"/>
          <w:lang w:bidi="fa-IR"/>
        </w:rPr>
        <w:t xml:space="preserve">ببدعة جاهليّتهم ؟ أما کان سبحانه قادراً حين آذوا الرسول وراموا قتله علي مسخهم قردة خاسئين </w:t>
      </w:r>
      <w:r>
        <w:rPr>
          <w:rStyle w:val="FootnoteAnchor"/>
          <w:rtl w:val="true"/>
        </w:rPr>
        <w:footnoteReference w:id="616"/>
      </w:r>
      <w:r>
        <w:rPr>
          <w:rFonts w:ascii="IRNazanin" w:hAnsi="IRNazanin" w:eastAsia="IRNazanin"/>
          <w:color w:val="111111"/>
          <w:sz w:val="28"/>
          <w:sz w:val="28"/>
          <w:szCs w:val="28"/>
          <w:rtl w:val="true"/>
          <w:lang w:bidi="fa-IR"/>
        </w:rPr>
        <w:t xml:space="preserve">؟ أکان عاجزاً لمّا أخرجوانبيّهم أن ينزل عليهم آية فتضلّ أعناقهم لها خاضعين </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بلي هو القادر الّذي لا يعجزه شيء في الأرض، ولا في السماء، القاهر فلا يفلت من قبضة سطوته من دنا أو نأي، الّذي لا يزيد في ملکه طاعة مطيع من عباده، ولا ينقص من سلطانه معصية متهتّک بعباده، لکنه سبحانه أمهلهم بحلمه، وأحصاهم بعلمه، ولم يعاجلهم بنقمته، ولم يخلهم من رحمته، وفتح لهم أبواب الهدي إلي رضوانه، وحذّرهم سلوک سبيل الردي إلي عصيانه ، وکلّفهم بالتکاليف الشاقّة من بعثتهم علي طاعته ، وحذرهم من الأعمال الموبقة بنهيهم عن مخالفته، ونصب لهم أعلاماً يستدلّون بمنارهها من حيرة الضلالة في مدارج السلوک، ونجوماً يهتدون بأنوارها من مداحض الجهالة ومهالک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سبحانه منزّهاً عن العرض والجسم، مقدّساً عن الترکيب والقسم، لا تخطر صفته بفکر، ولا يدرک سبحانه ببصر، ولا تعده الأيّام، ولا تحدّه الأنام، قصرت الأفکار عن تبصرة کماله، وحارت الأنظار عن تحديد جلاله، وحسرت الأبصار عن مشاهدة جماله، وتاهت الأفهام في بيداء معرفته، وکلّت الأوهام عن تعيين صفته</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يخلق سبحانه خلقه عبثاً، ولم يترکهم هملاً، بل أمرهم بالطاعة وندبهم إليها، وکلّفهم بالعبادة وأثابهم عليها،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خَلَقَتُ الجِنَّ والإنسَ إلَّا </w:t>
      </w:r>
    </w:p>
    <w:p>
      <w:pPr>
        <w:pStyle w:val="BookText"/>
        <w:rPr/>
      </w:pPr>
      <w:r>
        <w:rPr>
          <w:rFonts w:ascii="Amiri" w:hAnsi="Amiri" w:eastAsia="Amiri" w:cs="Amiri"/>
          <w:color w:val="111111"/>
          <w:sz w:val="28"/>
          <w:sz w:val="28"/>
          <w:szCs w:val="28"/>
          <w:rtl w:val="true"/>
          <w:lang w:bidi="ar-SA"/>
        </w:rPr>
        <w:t>لِيَعبُدُونِ مَا أُرِيدُ مِنهُم مِن رِزقٍ وَ مَا أُرِيدُ أَن يُطعِمُونِ</w:t>
      </w:r>
      <w:r>
        <w:rPr>
          <w:rFonts w:eastAsia="Amiri" w:cs="Amiri" w:ascii="Amiri" w:hAnsi="Amiri"/>
          <w:color w:val="111111"/>
          <w:sz w:val="28"/>
          <w:szCs w:val="28"/>
          <w:rtl w:val="true"/>
          <w:lang w:bidi="ar-SA"/>
        </w:rPr>
        <w:t>)</w:t>
      </w:r>
      <w:r>
        <w:rPr>
          <w:rStyle w:val="FootnoteAnchor"/>
          <w:rtl w:val="true"/>
        </w:rPr>
        <w:footnoteReference w:id="618"/>
      </w:r>
      <w:r>
        <w:rPr>
          <w:rFonts w:ascii="IRNazanin" w:hAnsi="IRNazanin" w:eastAsia="IRNazanin"/>
          <w:color w:val="111111"/>
          <w:sz w:val="28"/>
          <w:sz w:val="28"/>
          <w:szCs w:val="28"/>
          <w:rtl w:val="true"/>
          <w:lang w:bidi="fa-IR"/>
        </w:rPr>
        <w:t>والعبث لا يليق بحکمته، والإغراء بالقبيح لا يحسن بصفته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 في لطفه إعلامهم بما فيه صلاحهم في دنياهم وأُخراهم، وفي عدله تعريفهم مبدأهم ومنتهاهم، وجعل لهم قدرة واختيارة، ولم يجبرهم علي فعل الطاعة وترک المعصية اضطرارة، بل هداهم النجدين، وأوضح لهم السبيلين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کانت کدورات الطبيعة غالبة علي نفوسهم، وظلمة الجهالة مانعة من تطهيرهم وتقديسهم، والنفس الأمارة تقودهم إلي مداحض البوار، والشهوة الحيوانيّة تحثّهم علي ارتکاب موبقات الأوزار، والوسواس الخنّاس قد استولي بوساوسه علي صدورهم ، وزين لهم بزخارفه مزالق غرورهم، فوجب في عدله وحکمته إقامة من يسوقهم بسوط لفظه إلي ما يقرّبهم من حضيرة جلاله، ويزجرهم بصوت وعظه عمّا يوبق أحدهم في معاشه وماله، إذ أنفسهم منحطّة عن مراتب الکمال، غاوية في مسالک الوبال، منخرطة في سلک أن النفس الأمارة بالسوء إلّا من رحم، </w:t>
      </w:r>
      <w:r>
        <w:rPr>
          <w:rStyle w:val="FootnoteAnchor"/>
          <w:rtl w:val="true"/>
        </w:rPr>
        <w:footnoteReference w:id="619"/>
      </w:r>
      <w:r>
        <w:rPr>
          <w:rFonts w:ascii="Amiri" w:hAnsi="Amiri" w:eastAsia="Amiri" w:cs="Amiri"/>
          <w:color w:val="111111"/>
          <w:sz w:val="28"/>
          <w:sz w:val="28"/>
          <w:szCs w:val="28"/>
          <w:rtl w:val="true"/>
          <w:lang w:bidi="ar-SA"/>
        </w:rPr>
        <w:t>غارقة في لجّة الجهل إلا من عصم، تقصر قواها عن تلقّي نفحات رحمته، وتضعف مراياها لعدم جلاها عن مقابلة أشعّة معرفته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فأقام سبحانه لهم حججاً من أبناء نوعهم، ظاهرين في عالم الانسانيّة باطنين في عالم الروحانيّة، فظواهرهم أشخاص بشرية، وبواطنهم أملاک علويّة، قد توجّهم سبحانه بتيجان الحکمة، وأفرغ عليهم حلل العصمة، وطهرّهم من الأدناس، ونزّههم عن الأرجاس، فشربوا من شراب حبه </w:t>
      </w:r>
      <w:r>
        <w:rPr>
          <w:rStyle w:val="FootnoteAnchor"/>
          <w:rtl w:val="true"/>
        </w:rPr>
        <w:footnoteReference w:id="620"/>
      </w:r>
      <w:r>
        <w:rPr>
          <w:rFonts w:ascii="IRNazanin" w:hAnsi="IRNazanin" w:eastAsia="IRNazanin"/>
          <w:color w:val="111111"/>
          <w:sz w:val="28"/>
          <w:sz w:val="28"/>
          <w:szCs w:val="28"/>
          <w:rtl w:val="true"/>
          <w:lang w:bidi="fa-IR"/>
        </w:rPr>
        <w:t xml:space="preserve">أشغلهم به عمن سواه، واطلّعوا علي أسرار ملکوته فما في قلوبهم إلّا إيّاه، لما انتشت نشاءة </w:t>
      </w:r>
    </w:p>
    <w:p>
      <w:pPr>
        <w:pStyle w:val="BookText"/>
        <w:rPr/>
      </w:pPr>
      <w:r>
        <w:rPr>
          <w:rFonts w:ascii="IRNazanin" w:hAnsi="IRNazanin" w:eastAsia="IRNazanin"/>
          <w:color w:val="111111"/>
          <w:sz w:val="28"/>
          <w:sz w:val="28"/>
          <w:szCs w:val="28"/>
          <w:rtl w:val="true"/>
          <w:lang w:bidi="fa-IR"/>
        </w:rPr>
        <w:t>نفوسهم من رحيق خطابه في عالم الذرّ، وسکنت هيبة عزّة جلاله شغاف قلوبهم حين أقرّ من أقرّ ، وأنکر من أنکر ، لم تزل العناية الأزليّة تنقلهم من الأصلاب الفاخرة إلي الأرحام الطاهرة، والألطاف الإلهية تمنحهم شرف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جعلهم سبحانه السفراء بينه وبين عباده، والأمناء علي وحيه في سائر أنامه وبلاده، بشّرت الأنبياء الماضية بظهورهم، وأشرقت السماوات العالية بساطع نورهم، کتب أسماءهم علي سرادقات عرشه المجيد، وأوجب فرض ولايتهم علي عباده من قريب وبعيد، کلّفهم بحمل أعباء رسالته، وجعلهم أهلاً الأداء أمانته، يتلقّون بوجه باطنهم أنوار سبحات جمال عزته، ويقابلون بظاهر ضياء محاسن بهجاتهم عباده فيهتدون بنورهم إلي نعيم جنّته،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مُکرَمُونَ لاَيَسبِقُونَهُ بالقَولِ وَهُم بِأَمرِهِ يَعمَلُونَ يَعلَمُ مَا بَينَ أَيديِهِم وَمَا خَلفَهُم وَلَا يَشفَعُونَ إلَّا لِمَنِ أُرتَضَي وَهُم مِن خَشيَتِه مُشفِقُونَ</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أصلهم نبيّ تمّمت به النبوّة، وکملت به الفتوّة، وانتهت إليه الرئاسة العامّة، وخصّ من الله بالکلمة التامّة، وأيّده سبحانه بنصره في المواطن المشهورة وأظهره بقهره علي أعدائه في حروبه المذکورة، وشدَّ أزره بوصيّه المرتضي، وشيّد ملّته بصفيه المجتبي، صارم نقمته، وحامي حوزته، الّذي لم يخلق الله خلقاً أکمل منه من بعده ولا قبله، ولم يدرک مدرک شأوه</w:t>
      </w:r>
      <w:r>
        <w:rPr>
          <w:rStyle w:val="FootnoteAnchor"/>
          <w:rtl w:val="true"/>
        </w:rPr>
        <w:footnoteReference w:id="622"/>
      </w:r>
      <w:r>
        <w:rPr>
          <w:rFonts w:ascii="Amiri" w:hAnsi="Amiri" w:eastAsia="Amiri" w:cs="Amiri"/>
          <w:color w:val="111111"/>
          <w:sz w:val="28"/>
          <w:sz w:val="28"/>
          <w:szCs w:val="28"/>
          <w:rtl w:val="true"/>
          <w:lang w:bidi="ar-SA"/>
        </w:rPr>
        <w:t>ولا فضله، ولا أخلص مخلص لله إخلاصه، ولا جاهد مجاهد في الله جهاده من العامّة والخاصّة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دارت حرب فهو قطب رحاها، أو توجّهت آمال فهو غاية رجاها، أو ذکر علم فهو مطلع شمسه، أو اشتهر فضل فهو قالب نفسه، باب علم مدينة </w:t>
      </w:r>
    </w:p>
    <w:p>
      <w:pPr>
        <w:pStyle w:val="BookText"/>
        <w:rPr/>
      </w:pPr>
      <w:r>
        <w:rPr>
          <w:rFonts w:ascii="IRNazanin" w:hAnsi="IRNazanin" w:eastAsia="IRNazanin"/>
          <w:color w:val="111111"/>
          <w:sz w:val="28"/>
          <w:sz w:val="28"/>
          <w:szCs w:val="28"/>
          <w:rtl w:val="true"/>
          <w:lang w:bidi="fa-IR"/>
        </w:rPr>
        <w:t xml:space="preserve">المصطفي، وقاضي دَينه، ومنجز عداته، وقاضي دِينه، طال بقوادم الشرف لا علي بقدمه علي الکتف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ناداه البيت الحرام بلسان الحال، وناجاه الرکن والمقام بمعاني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النفس القدسية، ويا منبع الأسرار الخفية، ويا مطلع الأنوار الإلهيّة، ويا دفتر العلوم الربّانيّة، أما تري ماحلّ بي من الأرجاس ؟ أما تنظر ما اکتنفني من الأدناس ؟ الأنصاب حولي منصوبة، والأزلام في عراصي مضروبة، والأصنام مرفوعة علي عرشي، والأوثان محدّقة بفرشي، تنضح بالدماء جدراني، وتستلم الأشقياء آرکاني، ويعبد الشيطان في ساحتي، ويسجد لغير الرحمن حول بَنيَّتِي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فالغوث الغوث يا صاحب الشدّة والقوّة، والعون العون ياربّ النجدة والفتوة، خذ بمجامع الشرف بخلاصي واستنقاذي، وفز بالمعلاّ من سهامه فيک معاني وملاذي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شاهد ربّ الرسالة العامة تضعها بوصیّه، وعاين صاحب الدعوة التامّة تشقعها بوليّه، ناداه بلسان الاخلاص في طاعة معبوده، وأنهضه بيد القوّة القاهرة لاستيفاء حدوده، وفتح له إلي سبيل طاعة ربّه منهاجاً، وجعل کتفه الشريفة بأمر ذي المعارج لأخمصه</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خمص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معراجة، وأمره بتستم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ذروة بيت ربه، و تنزيهه عن الرجس من الأوثان بقالبه وقلبه، و تکسير صحيح جمعها بيد سطوته، وإلقاء هبلها عن ظهره بشدّة عزمته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بحذف الاسناد عن جابر بن عبد 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دخلنا مکّة </w:t>
      </w:r>
      <w:bookmarkStart w:id="203" w:name="pg11606_133974"/>
    </w:p>
    <w:p>
      <w:pPr>
        <w:pStyle w:val="Heading3"/>
        <w:numPr>
          <w:ilvl w:val="2"/>
          <w:numId w:val="1"/>
        </w:numPr>
        <w:rPr/>
      </w:pPr>
      <w:bookmarkStart w:id="204" w:name="__RefHeading___Toc5394608_73709187"/>
      <w:bookmarkStart w:id="205" w:name="_Toc69"/>
      <w:bookmarkEnd w:id="203"/>
      <w:bookmarkEnd w:id="204"/>
      <w:r>
        <w:rPr>
          <w:rtl w:val="true"/>
        </w:rPr>
        <w:t>فتح مکة</w:t>
      </w:r>
      <w:bookmarkEnd w:id="205"/>
    </w:p>
    <w:p>
      <w:pPr>
        <w:pStyle w:val="BookText"/>
        <w:rPr/>
      </w:pPr>
      <w:r>
        <w:rPr>
          <w:rFonts w:ascii="IRNazanin" w:hAnsi="IRNazanin" w:eastAsia="IRNazanin"/>
          <w:color w:val="111111"/>
          <w:sz w:val="28"/>
          <w:sz w:val="28"/>
          <w:szCs w:val="28"/>
          <w:rtl w:val="true"/>
          <w:lang w:bidi="fa-IR"/>
        </w:rPr>
        <w:t xml:space="preserve">يوم الفتح مع رسول الله صلّي الله عليه و آله وفي البيت وحوله ثلاثمائة وستّون صنماً، فأمر رسول الله صلّی الله عليه و آله فأُلقيت جميعها عي وجوهها، وأمر بإخراجها، وکان علي البيت صنم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من نحاس علي صورة رجل موتّد با وتادٍ من حديدٍ إلي الأرض في حائط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 فقال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فجلست إلي جانب</w:t>
      </w:r>
    </w:p>
    <w:p>
      <w:pPr>
        <w:pStyle w:val="BookText"/>
        <w:rPr/>
      </w:pPr>
      <w:r>
        <w:rPr>
          <w:rFonts w:ascii="IRNazanin" w:hAnsi="IRNazanin" w:eastAsia="IRNazanin"/>
          <w:color w:val="111111"/>
          <w:sz w:val="28"/>
          <w:sz w:val="28"/>
          <w:szCs w:val="28"/>
          <w:rtl w:val="true"/>
          <w:lang w:bidi="fa-IR"/>
        </w:rPr>
        <w:t xml:space="preserve">الکعبة، ثمّ صعد رسول الله صلّی الله عليه و آله علي منکبي،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انهض بي، فنهضت به، فلمّا رأي ضعفي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فجلست وأنزلته عنّي،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عاتقي حتي أرفعک، فأعطيته ثوبي، فوضعه رسول الله صلي الله عليه و آله علي عاتقه، ثمّ رفعني حتي وضعني علي ظهر الکعبة، وکان طول الکعبة أربعين ذراعاً، فوالذي فلق الحبة، وبرأ النسمة، لو أردت أن أمسک السماء بيدي لمسکتها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صلوات الله عليه لمّا عالج قلعه اهتزّت الکعبة من شدّة معالجته، فکسره وألقاه من فوق الکعبة إلي الأرض، ثمّ نادي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فوثب من أعلي الکعبة کأنّ له جناحين</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عن أمير المؤمنين علي عليه السلام ؛ وعن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صلوات الله عليه تعلّق بالميزاب، ثمّ أرسل نفسه إلي الأرض، فلمّا سقط صلوات الله عليه ضحک ، 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يضحکک يا علي، أضحک الله سنّک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متعجّباً من اني رميت بنفسي من فوق</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إلي الأرض فما تألّمت، ولا أصابني وجع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تتألّم يا أبا الحسن أو يصيبک وجع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رفعک محمد،</w:t>
      </w:r>
    </w:p>
    <w:p>
      <w:pPr>
        <w:pStyle w:val="BookText"/>
        <w:rPr/>
      </w:pPr>
      <w:r>
        <w:rPr>
          <w:rFonts w:ascii="IRNazanin" w:hAnsi="IRNazanin" w:eastAsia="IRNazanin"/>
          <w:color w:val="111111"/>
          <w:sz w:val="28"/>
          <w:sz w:val="28"/>
          <w:szCs w:val="28"/>
          <w:rtl w:val="true"/>
          <w:lang w:bidi="fa-IR"/>
        </w:rPr>
        <w:t>وأنزلک جبرئيل</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وروي أنّ عمر تمنّي علي رسول الله صلّی الله عليه و آله أن يکسره ، فقال</w:t>
      </w:r>
    </w:p>
    <w:p>
      <w:pPr>
        <w:pStyle w:val="BookText"/>
        <w:rPr/>
      </w:pP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 عبده لا يکسره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صعد أبو بکر المنبر في بدء أمره نزل عن مقام رسول الله صلّی الله عليه و آله مرقاة، فلمّا صعد عمر نزل عن مقام أبي بکر مرقاة، فلمّا صعد عثمان نزل عن مقام عمر مرقاة، فلمّا تولّي أمير المؤمنين صلوات الله عليه صعد إلي مقام رسول الله صلّی الله عليه و آله ، فسمع من الناس ضوضاء،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ماهذا الّذي أسمع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لصعود إلي مقام رسول الله صلي الله عليه و آله الذي لم يصعد إليه</w:t>
      </w:r>
    </w:p>
    <w:p>
      <w:pPr>
        <w:pStyle w:val="BookText"/>
        <w:rPr/>
      </w:pPr>
      <w:r>
        <w:rPr>
          <w:rFonts w:ascii="Amiri" w:hAnsi="Amiri" w:eastAsia="Amiri" w:cs="Amiri"/>
          <w:color w:val="111111"/>
          <w:sz w:val="28"/>
          <w:sz w:val="28"/>
          <w:szCs w:val="28"/>
          <w:rtl w:val="true"/>
          <w:lang w:bidi="ar-SA"/>
        </w:rPr>
        <w:t>مَن تقدّمک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مقامي ولم يعمل بعملي أکتبه الله في النار، وأنا والله العامل بعمله، الممتثل قوله، الحاکم بحکمه، فلذلک قمت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في خطبته،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قمت مقام أخي وابن عمي لأنّه أعلمني بسرّي وما يکون منّي، فکأنّه صلوات الله عليه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الّذي وضعت قدمي علي خاتم النبوة، فما هذه الأعواد ؟ أنا من محمد و محمد منّي</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صلوات الله عليه في خطبته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کسرت الأصنام ، أنا رفعت </w:t>
      </w:r>
    </w:p>
    <w:p>
      <w:pPr>
        <w:pStyle w:val="BookText"/>
        <w:rPr/>
      </w:pPr>
      <w:r>
        <w:rPr>
          <w:rFonts w:ascii="IRNazanin" w:hAnsi="IRNazanin" w:eastAsia="IRNazanin"/>
          <w:color w:val="111111"/>
          <w:sz w:val="28"/>
          <w:sz w:val="28"/>
          <w:szCs w:val="28"/>
          <w:rtl w:val="true"/>
          <w:lang w:bidi="fa-IR"/>
        </w:rPr>
        <w:t>الأعلام، أنا ثبّتّ الاسلام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شدّ به أطناب الاسلام، وهدّ به أحزاب الأصنام،</w:t>
      </w:r>
    </w:p>
    <w:p>
      <w:pPr>
        <w:pStyle w:val="BookText"/>
        <w:rPr/>
      </w:pPr>
      <w:r>
        <w:rPr>
          <w:rFonts w:ascii="Amiri" w:hAnsi="Amiri" w:eastAsia="Amiri" w:cs="Amiri"/>
          <w:color w:val="111111"/>
          <w:sz w:val="28"/>
          <w:sz w:val="28"/>
          <w:szCs w:val="28"/>
          <w:rtl w:val="true"/>
          <w:lang w:bidi="ar-SA"/>
        </w:rPr>
        <w:t>فأصبح الايمان فاشياً بأقياله، والبهتان متلاشياًبصياله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627"/>
      </w:r>
      <w:r>
        <w:rPr>
          <w:rFonts w:ascii="IRNazanin" w:hAnsi="IRNazanin" w:eastAsia="IRNazanin"/>
          <w:color w:val="111111"/>
          <w:sz w:val="28"/>
          <w:sz w:val="28"/>
          <w:szCs w:val="28"/>
          <w:rtl w:val="true"/>
          <w:lang w:bidi="fa-IR"/>
        </w:rPr>
        <w:t>ولمقام إبراهيم شرف علي کلّ حجر لکونه مقاماً لقدم إبراهيم، فيجب أن يکون قدم عليّ أشرف من رؤوس أعدائه لأن مقامه کتف النبوّة، والغالية والمشبّهة من المجبّرة يقولون أکثر من هذا</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حتي روت المجبّرة عن النبي صلّی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بلغت سدرة المنتهي ليلة المعراج وضع الجليل سبحانه يده علي کتفي فأحسست ببردها علي</w:t>
      </w:r>
    </w:p>
    <w:p>
      <w:pPr>
        <w:pStyle w:val="BookText"/>
        <w:rPr/>
      </w:pPr>
      <w:r>
        <w:rPr>
          <w:rFonts w:ascii="IRNazanin" w:hAnsi="IRNazanin" w:eastAsia="IRNazanin"/>
          <w:color w:val="111111"/>
          <w:sz w:val="28"/>
          <w:sz w:val="28"/>
          <w:szCs w:val="28"/>
          <w:rtl w:val="true"/>
          <w:lang w:bidi="fa-IR"/>
        </w:rPr>
        <w:t>کبدي</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وجدت برد أنامله علي کتفي</w:t>
      </w:r>
    </w:p>
    <w:p>
      <w:pPr>
        <w:pStyle w:val="BookText"/>
        <w:rPr/>
      </w:pPr>
      <w:r>
        <w:rPr>
          <w:rFonts w:ascii="IRNazanin" w:hAnsi="IRNazanin" w:eastAsia="IRNazanin"/>
          <w:color w:val="111111"/>
          <w:sz w:val="28"/>
          <w:sz w:val="28"/>
          <w:szCs w:val="28"/>
          <w:rtl w:val="true"/>
          <w:lang w:bidi="fa-IR"/>
        </w:rPr>
        <w:t xml:space="preserve">وقيل في ذلک شعراً قيل لي قل في عليَّ المرتضي مدحاً يطفيء </w:t>
      </w:r>
      <w:r>
        <w:rPr>
          <w:rStyle w:val="FootnoteAnchor"/>
          <w:rtl w:val="true"/>
        </w:rPr>
        <w:footnoteReference w:id="630"/>
      </w:r>
      <w:r>
        <w:rPr>
          <w:rFonts w:ascii="Amiri" w:hAnsi="Amiri" w:eastAsia="Amiri" w:cs="Amiri"/>
          <w:color w:val="111111"/>
          <w:sz w:val="28"/>
          <w:sz w:val="28"/>
          <w:szCs w:val="28"/>
          <w:rtl w:val="true"/>
          <w:lang w:bidi="ar-SA"/>
        </w:rPr>
        <w:t>ناراً موقده قلت لا يبلغ مدحي</w:t>
      </w:r>
      <w:r>
        <w:rPr>
          <w:rStyle w:val="FootnoteAnchor"/>
          <w:rtl w:val="true"/>
        </w:rPr>
        <w:footnoteReference w:id="631"/>
      </w:r>
      <w:r>
        <w:rPr>
          <w:rFonts w:ascii="Amiri" w:hAnsi="Amiri" w:eastAsia="Amiri" w:cs="Amiri"/>
          <w:color w:val="111111"/>
          <w:sz w:val="28"/>
          <w:sz w:val="28"/>
          <w:szCs w:val="28"/>
          <w:rtl w:val="true"/>
          <w:lang w:bidi="ar-SA"/>
        </w:rPr>
        <w:t>رجلا حار ذو الجهل إلي أن عبده وعلي واضع أقدامه في مقام</w:t>
      </w:r>
      <w:r>
        <w:rPr>
          <w:rStyle w:val="FootnoteAnchor"/>
          <w:rtl w:val="true"/>
        </w:rPr>
        <w:footnoteReference w:id="632"/>
      </w:r>
      <w:r>
        <w:rPr>
          <w:rFonts w:ascii="Amiri" w:hAnsi="Amiri" w:eastAsia="Amiri" w:cs="Amiri"/>
          <w:color w:val="111111"/>
          <w:sz w:val="28"/>
          <w:sz w:val="28"/>
          <w:szCs w:val="28"/>
          <w:rtl w:val="true"/>
          <w:lang w:bidi="ar-SA"/>
        </w:rPr>
        <w:t>وضع الله يده</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وانظر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 مدحت عليّ الطهر قلت لهم کلّ امتداح جميع الأرض معناه ماذا أقول بمن حطّت له قدم في موضع وضع الرحمن يمناه</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فيا من يتصدّي سواه للامامة، ويدوک</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علي يديه، فباتَ الناس يَدُوکون تلک الليلة فيمن يدفعها إليه،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يَدُرکون أي يخوضون ويموجون ويختلفون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القوم في دَوکَةٍ ودَوکةٍ وبُوح أي وقعوا في اختلاط من أمرهم وخصومة وشر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430/10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للزعامة، ويضعف سباله، ويرجل قذائه، وينتقص کمال الکامل ، وينکر فضل الفاضل ، ويکاثر بکثرة الأتباع، ويفاخر بالهمج الرعاع، يحسبه الظمآن ماء، حتي إذا جاءه لم يجده شيئاً، ويظنّه الجاهل إماماً وقد ضرب الحمق علي هامته من الجهل، ظلّاً وفيئاً، يدير لسانه في لهواته إذا سئل، ويجمد ريقه في بلعومه إذا جودل، يظنّ أنّه الفاضل الأعلم، وهو أجهل من البازل الأعلم، ويعذر انّه علم السنّة ، وهو أضل الحق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تنحّ عن رتبة وليّ الحقّ في الخلق، و ميزان القسط والصدق، لفظه جلاء القلوب، ووعظه شفاء الکروب، ومعلّمه ربّ العالمين، ومؤدّبه سيّد المرسلين، ينصب له کلّ يوم علماً من علمه، ويفتح له باباً من حِکَمِهِ و حُکمِهِ ، يتبّعه اتباع الفصيل أثر أمّه، ويلازمه ملازمة شعاره </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 xml:space="preserve">دون الدَّثار، يصفهم بالمودّة والقرب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لجسمه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ويک اربع علي ضلعک، و تفکّر في أصلک وفرعک، وطالع مراءة عقلک بعين الانصاف، واحذر ارتکاب طريقة الوقاحة والاعتساف، أليست أمّک صهاک ؟ أليس الخطاب أباک ؟ ألست جاحد النصوص علي أهل الخصوص ؟ ألست منکسّ الراية يوم القموص؟ أما في حنين وأوطاس کنت أوّل المدبرين </w:t>
      </w:r>
    </w:p>
    <w:p>
      <w:pPr>
        <w:pStyle w:val="BookText"/>
        <w:rPr/>
      </w:pPr>
      <w:r>
        <w:rPr>
          <w:rFonts w:ascii="IRNazanin" w:hAnsi="IRNazanin" w:eastAsia="IRNazanin"/>
          <w:color w:val="111111"/>
          <w:sz w:val="28"/>
          <w:sz w:val="28"/>
          <w:szCs w:val="28"/>
          <w:rtl w:val="true"/>
          <w:lang w:bidi="fa-IR"/>
        </w:rPr>
        <w:t>من الناس ؟ أأنت قاتل عمرو ومفرّق جموعه ؟ أأنت المتصدق بخاتمه في رکوعه ؟ أرضيک الرسول دون الخلق صهراً ؟ أم أوردک في الغدير من غدير الشرف ورداً وصدراً ؟</w:t>
      </w:r>
    </w:p>
    <w:p>
      <w:pPr>
        <w:pStyle w:val="BookText"/>
        <w:rPr/>
      </w:pPr>
      <w:r>
        <w:rPr>
          <w:rFonts w:ascii="IRNazanin" w:hAnsi="IRNazanin" w:eastAsia="IRNazanin"/>
          <w:color w:val="111111"/>
          <w:sz w:val="28"/>
          <w:sz w:val="28"/>
          <w:szCs w:val="28"/>
          <w:rtl w:val="true"/>
          <w:lang w:bidi="fa-IR"/>
        </w:rPr>
        <w:t>ويحک قف عند حدّک، ولا تفاخر بأبيک وجدّک، ولا تجار فرسان المجد فنضلّ في الحلبة طريحاً، ولا تساجل</w:t>
      </w:r>
      <w:r>
        <w:rPr>
          <w:rStyle w:val="FootnoteAnchor"/>
          <w:rtl w:val="true"/>
        </w:rPr>
        <w:footnoteReference w:id="637"/>
      </w:r>
      <w:r>
        <w:rPr>
          <w:rFonts w:ascii="Amiri" w:hAnsi="Amiri" w:eastAsia="Amiri" w:cs="Amiri"/>
          <w:color w:val="111111"/>
          <w:sz w:val="28"/>
          <w:sz w:val="28"/>
          <w:szCs w:val="28"/>
          <w:rtl w:val="true"/>
          <w:lang w:bidi="ar-SA"/>
        </w:rPr>
        <w:t>أبطال الفخر فتصبح بسيوف الفضيحة طليحاً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مغرور غرّتک دار الغرور، يا مثبور </w:t>
      </w:r>
      <w:r>
        <w:rPr>
          <w:rStyle w:val="FootnoteAnchor"/>
          <w:rtl w:val="true"/>
        </w:rPr>
        <w:footnoteReference w:id="638"/>
      </w:r>
      <w:r>
        <w:rPr>
          <w:rFonts w:ascii="IRNazanin" w:hAnsi="IRNazanin" w:eastAsia="IRNazanin"/>
          <w:color w:val="111111"/>
          <w:sz w:val="28"/>
          <w:sz w:val="28"/>
          <w:szCs w:val="28"/>
          <w:rtl w:val="true"/>
          <w:lang w:bidi="fa-IR"/>
        </w:rPr>
        <w:t xml:space="preserve">وفتنتک ببطشها المشهور، وزينت لک سوء عملک فرأيته حسناً، فغادرتک بموبقات سيّئاتک مرتهناً، وعن قليل يسفر الصباح، ويري المبدع في دين الله ما حضر وأباح، و يکشف الجليل لک عن وجه غفلتک حجاباً، ويقوم الروح والملائکة صفّاً لا يتکلّمون إلّا من أذن له الرحمن وقال صواباً </w:t>
      </w:r>
      <w:r>
        <w:rPr>
          <w:rStyle w:val="FootnoteAnchor"/>
          <w:rtl w:val="true"/>
        </w:rPr>
        <w:footnoteReference w:id="639"/>
      </w:r>
      <w:r>
        <w:rPr>
          <w:rFonts w:ascii="IRNazanin" w:hAnsi="IRNazanin" w:eastAsia="IRNazanin"/>
          <w:color w:val="111111"/>
          <w:sz w:val="28"/>
          <w:sz w:val="28"/>
          <w:szCs w:val="28"/>
          <w:rtl w:val="true"/>
          <w:lang w:bidi="fa-IR"/>
        </w:rPr>
        <w:t>، ويقف سيّد المرسلين، ووصيّه سيد الوصييّن، وابنته سيّدة نساء العالمين، ثمّ يؤتي بک موثوقاً بأغلالک، مرتهناً بأعمالک، يتبرّأ منک أتباعک، ويلعنک أشياعک، وملائکة العذاب تدعک إلي النار دعّاً، والزبانية تسفعک بعذبات العذاب سفعاً</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فعندها يجثو سيّد المرسلين للخصومة، ويقف وصيّه المظلوم وابنته وينادي عليک باسمک، ويظهر للناس بعض حدّک ورسمک، وينظر في ديوان حسابک، وتتهيّأ ملائکة العذاب لأخذک وعذابک، ويقال لک علي رؤوس الأشهاد ومجمع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قاطعاً رحم نبيّه، يا جاحداً فضل وليّه، يا منکراً نصّ الغدير، يا ظالماً أهل آية التطهير، ألست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نبيّکم ليهجر، وقد قال الله في </w:t>
      </w:r>
      <w:bookmarkStart w:id="206" w:name="pg11606_133979"/>
    </w:p>
    <w:p>
      <w:pPr>
        <w:pStyle w:val="Heading3"/>
        <w:numPr>
          <w:ilvl w:val="2"/>
          <w:numId w:val="1"/>
        </w:numPr>
        <w:rPr/>
      </w:pPr>
      <w:bookmarkStart w:id="207" w:name="__RefHeading___Toc5394610_73709187"/>
      <w:bookmarkStart w:id="208" w:name="_Toc70"/>
      <w:bookmarkEnd w:id="206"/>
      <w:bookmarkEnd w:id="207"/>
      <w:r>
        <w:rPr>
          <w:rtl w:val="true"/>
        </w:rPr>
        <w:t>خطبة لأمير المؤمنين عليه السلام يشکو فيها قريش</w:t>
      </w:r>
      <w:bookmarkEnd w:id="208"/>
    </w:p>
    <w:p>
      <w:pPr>
        <w:pStyle w:val="BookText"/>
        <w:rPr/>
      </w:pPr>
      <w:r>
        <w:rPr>
          <w:rFonts w:ascii="Amiri" w:hAnsi="Amiri" w:eastAsia="Amiri" w:cs="Amiri"/>
          <w:color w:val="111111"/>
          <w:sz w:val="28"/>
          <w:sz w:val="28"/>
          <w:szCs w:val="28"/>
          <w:rtl w:val="true"/>
          <w:lang w:bidi="ar-SA"/>
        </w:rPr>
        <w:t>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يَنطِقُ عَنِ الهَوَي</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 ألست الزاعم أنّه غوي في حب وصّيه، والله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صَاحِبُکُم وَمَا غَوَي</w:t>
      </w:r>
      <w:r>
        <w:rPr>
          <w:rFonts w:eastAsia="Amiri" w:cs="Amiri" w:ascii="Amiri" w:hAnsi="Amiri"/>
          <w:color w:val="111111"/>
          <w:sz w:val="28"/>
          <w:szCs w:val="28"/>
          <w:rtl w:val="true"/>
          <w:lang w:bidi="ar-SA"/>
        </w:rPr>
        <w:t xml:space="preserve">)) </w:t>
      </w:r>
      <w:r>
        <w:rPr>
          <w:rStyle w:val="FootnoteAnchor"/>
          <w:rtl w:val="true"/>
        </w:rPr>
        <w:footnoteReference w:id="641"/>
      </w:r>
      <w:r>
        <w:rPr>
          <w:rFonts w:ascii="IRNazanin" w:hAnsi="IRNazanin" w:eastAsia="IRNazanin"/>
          <w:color w:val="111111"/>
          <w:sz w:val="28"/>
          <w:sz w:val="28"/>
          <w:szCs w:val="28"/>
          <w:rtl w:val="true"/>
          <w:lang w:bidi="fa-IR"/>
        </w:rPr>
        <w:t xml:space="preserve">؟ ألست المسند إلي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ترکناه صدقة </w:t>
      </w:r>
      <w:r>
        <w:rPr>
          <w:rStyle w:val="FootnoteAnchor"/>
          <w:rtl w:val="true"/>
        </w:rPr>
        <w:footnoteReference w:id="642"/>
      </w:r>
    </w:p>
    <w:p>
      <w:pPr>
        <w:pStyle w:val="BookText"/>
        <w:rPr/>
      </w:pPr>
      <w:r>
        <w:rPr>
          <w:rFonts w:eastAsia="Amiri" w:cs="Amiri" w:ascii="Amiri" w:hAnsi="Amiri"/>
          <w:color w:val="111111"/>
          <w:sz w:val="28"/>
          <w:szCs w:val="28"/>
          <w:lang w:bidi="ar-SA"/>
        </w:rPr>
        <w:t>115-114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ص 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 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2131</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الله الحديث ومتخرّصه ومصدّقه، أما کان جزاء من أکلت الدنيا</w:t>
      </w:r>
    </w:p>
    <w:p>
      <w:pPr>
        <w:pStyle w:val="BookText"/>
        <w:rPr/>
      </w:pPr>
      <w:r>
        <w:rPr>
          <w:rFonts w:ascii="Amiri" w:hAnsi="Amiri" w:eastAsia="Amiri" w:cs="Amiri"/>
          <w:color w:val="111111"/>
          <w:sz w:val="28"/>
          <w:sz w:val="28"/>
          <w:szCs w:val="28"/>
          <w:rtl w:val="true"/>
          <w:lang w:bidi="ar-SA"/>
        </w:rPr>
        <w:t>بسلطانه ترک فدک لذرّيّته ؟ أما کان في شرع المروّة التغافل عن بقعة من الأرض ذات الطول والعرض لعترته ؟ هنالک تصحو من خمار خمرتک، وتفيق من غمار غمرتک، ويحقّ الحقّ، ويأتي النداء من قبل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خُذُوهُ فَغُلُّوهُ ثُمَّ الجَحِيمَ صَلُّوهُ ثُمَّ فِي سِلسِلَةٍ ذَرعُهَا سَبعُونَ ذِرَاعاً فَاسلُکَوهُ إنّه کَانَ لَا يُؤمِنُ بِاللهِ العَظِيمِ وَلَا يَحُضُّ عَلَی طَعَام المِسکِینِ فَلَيسَ لَهُ اليَومَ هَا هُنَا حَمِيمُ وَلَا طَعَامُ إلَّا مِن غِسلِينٍ</w:t>
      </w:r>
      <w:r>
        <w:rPr>
          <w:rFonts w:eastAsia="Amiri" w:cs="Amiri" w:ascii="Amiri" w:hAnsi="Amiri"/>
          <w:color w:val="111111"/>
          <w:sz w:val="28"/>
          <w:szCs w:val="28"/>
          <w:rtl w:val="true"/>
          <w:lang w:bidi="ar-SA"/>
        </w:rPr>
        <w:t>)</w:t>
      </w:r>
      <w:r>
        <w:rPr>
          <w:rStyle w:val="FootnoteAnchor"/>
          <w:rtl w:val="true"/>
        </w:rPr>
        <w:footnoteReference w:id="643"/>
      </w:r>
      <w:r>
        <w:rPr>
          <w:rFonts w:ascii="IRNazanin" w:hAnsi="IRNazanin" w:eastAsia="IRNazanin"/>
          <w:color w:val="111111"/>
          <w:sz w:val="28"/>
          <w:sz w:val="28"/>
          <w:szCs w:val="28"/>
          <w:rtl w:val="true"/>
          <w:lang w:bidi="fa-IR"/>
        </w:rPr>
        <w:t>، فتجرّ مصفّداً، وتسحب مقيّداً، وتلقي في الجحيم مرکوساً، وتقذف في الحميم منکوساً، في شرّ سجن قعرها هاوية، وسجنتها زبانية، وما أدراک ما هيه نار حامية</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 xml:space="preserve">روي أنّ أمير المؤمنين عليه السلام خطب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وقريش، وما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تنکر منّا قريش غير أنّا أهل بيت شيّد الله فوق بنيانهم بنياننا، وأعلي فوق رؤوسهم رؤوسنا، واختارنا الله عليهم، فنقموا عليه أن اختارنا عليهم،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وسخطوا مارضي الله، وأحبّوا ما کره الله، فلمّا اختارنا عليهم </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 xml:space="preserve">شرکناهم في حريمنا، وعرّفناهم الکتاب والسنّة، وعلمناهم الفرائض والسنن، و حفظناهم الصدق والدين </w:t>
      </w:r>
      <w:r>
        <w:rPr>
          <w:rStyle w:val="FootnoteAnchor"/>
          <w:rtl w:val="true"/>
        </w:rPr>
        <w:footnoteReference w:id="646"/>
      </w:r>
      <w:r>
        <w:rPr>
          <w:rFonts w:ascii="Amiri" w:hAnsi="Amiri" w:eastAsia="Amiri" w:cs="Amiri"/>
          <w:color w:val="111111"/>
          <w:sz w:val="28"/>
          <w:sz w:val="28"/>
          <w:szCs w:val="28"/>
          <w:rtl w:val="true"/>
          <w:lang w:bidi="ar-SA"/>
        </w:rPr>
        <w:t>، فوثبوا علينا، وجحدوا فضلنا، ومنعونا حقّنا، والتوونا أسباب أعمالنا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فإنّي أستعديک علي قريش، فخذ لي بحقّي منها، ولا تدع مظلمتي لها، وطالبهم يا 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بحقّي فإنّک الحکيم </w:t>
      </w:r>
      <w:r>
        <w:rPr>
          <w:rStyle w:val="FootnoteAnchor"/>
          <w:rtl w:val="true"/>
        </w:rPr>
        <w:footnoteReference w:id="647"/>
      </w:r>
      <w:r>
        <w:rPr>
          <w:rFonts w:ascii="Amiri" w:hAnsi="Amiri" w:eastAsia="Amiri" w:cs="Amiri"/>
          <w:color w:val="111111"/>
          <w:sz w:val="28"/>
          <w:sz w:val="28"/>
          <w:szCs w:val="28"/>
          <w:rtl w:val="true"/>
          <w:lang w:bidi="ar-SA"/>
        </w:rPr>
        <w:t>العدل، فإنّ قريشاًصغرت قدري، واستحلّت المحارم منّي، واستخفّت بعرضي وعشيرتي، وقهرتني علي ميراثي من ابن عمّي، وأغروا بي أعدائي، ووتروا بيني وبين العرب</w:t>
      </w:r>
      <w:r>
        <w:rPr>
          <w:rStyle w:val="FootnoteAnchor"/>
          <w:rtl w:val="true"/>
        </w:rPr>
        <w:footnoteReference w:id="648"/>
      </w:r>
      <w:r>
        <w:rPr>
          <w:rFonts w:ascii="IRNazanin" w:hAnsi="IRNazanin" w:eastAsia="IRNazanin"/>
          <w:color w:val="111111"/>
          <w:sz w:val="28"/>
          <w:sz w:val="28"/>
          <w:szCs w:val="28"/>
          <w:rtl w:val="true"/>
          <w:lang w:bidi="fa-IR"/>
        </w:rPr>
        <w:t>وسلبوني ما مهّدت لنفسي من لدن صباي بجهدي وکدّي، ومنعوني ما خلّفه أخي وحميمي وشقيقيه</w:t>
      </w:r>
      <w:r>
        <w:rPr>
          <w:rStyle w:val="FootnoteAnchor"/>
          <w:rtl w:val="true"/>
        </w:rPr>
        <w:footnoteReference w:id="649"/>
      </w:r>
      <w:r>
        <w:rPr>
          <w:rFonts w:ascii="Amiri" w:hAnsi="Amiri" w:eastAsia="Amiri" w:cs="Amiri"/>
          <w:color w:val="111111"/>
          <w:sz w:val="28"/>
          <w:sz w:val="28"/>
          <w:szCs w:val="28"/>
          <w:rtl w:val="true"/>
          <w:lang w:bidi="ar-SA"/>
        </w:rPr>
        <w:t>وقالوا إنّک لحريص 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أليس بنا اهتدوا من متاه الکفر، ومن عمي الضلالة، وغيّ الظلماء ؟ أليس</w:t>
      </w:r>
    </w:p>
    <w:p>
      <w:pPr>
        <w:pStyle w:val="BookText"/>
        <w:rPr/>
      </w:pPr>
      <w:r>
        <w:rPr>
          <w:rFonts w:ascii="Amiri" w:hAnsi="Amiri" w:eastAsia="Amiri" w:cs="Amiri"/>
          <w:color w:val="111111"/>
          <w:sz w:val="28"/>
          <w:sz w:val="28"/>
          <w:szCs w:val="28"/>
          <w:rtl w:val="true"/>
          <w:lang w:bidi="ar-SA"/>
        </w:rPr>
        <w:t xml:space="preserve">أنقذتهم من الفتنة الصمّاء العمياء </w:t>
      </w:r>
      <w:r>
        <w:rPr>
          <w:rStyle w:val="FootnoteAnchor"/>
          <w:rtl w:val="true"/>
        </w:rPr>
        <w:footnoteReference w:id="650"/>
      </w:r>
      <w:r>
        <w:rPr>
          <w:rFonts w:ascii="Amiri" w:hAnsi="Amiri" w:eastAsia="Amiri" w:cs="Amiri"/>
          <w:color w:val="111111"/>
          <w:sz w:val="28"/>
          <w:sz w:val="28"/>
          <w:szCs w:val="28"/>
          <w:rtl w:val="true"/>
          <w:lang w:bidi="ar-SA"/>
        </w:rPr>
        <w:t xml:space="preserve">؟ ويلهم ألم أُخلّصهم من نيران الطغاة </w:t>
      </w:r>
      <w:r>
        <w:rPr>
          <w:rStyle w:val="FootnoteAnchor"/>
          <w:rtl w:val="true"/>
        </w:rPr>
        <w:footnoteReference w:id="651"/>
      </w:r>
      <w:r>
        <w:rPr>
          <w:rFonts w:ascii="Amiri" w:hAnsi="Amiri" w:eastAsia="Amiri" w:cs="Amiri"/>
          <w:color w:val="111111"/>
          <w:sz w:val="28"/>
          <w:sz w:val="28"/>
          <w:szCs w:val="28"/>
          <w:rtl w:val="true"/>
          <w:lang w:bidi="ar-SA"/>
        </w:rPr>
        <w:t>وسيوف البغاة، ووطأة الأسد، ومقارعة الطماطمة</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 xml:space="preserve">طميم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أخلاطهم وکثرتهم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الأعجم الذي</w:t>
      </w:r>
    </w:p>
    <w:p>
      <w:pPr>
        <w:pStyle w:val="BookText"/>
        <w:rPr/>
      </w:pPr>
      <w:r>
        <w:rPr>
          <w:rFonts w:ascii="Amiri" w:hAnsi="Amiri" w:eastAsia="Amiri" w:cs="Amiri"/>
          <w:color w:val="111111"/>
          <w:sz w:val="28"/>
          <w:sz w:val="28"/>
          <w:szCs w:val="28"/>
          <w:rtl w:val="true"/>
          <w:lang w:bidi="ar-SA"/>
        </w:rPr>
        <w:t>لايُفصِح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طمم </w:t>
      </w:r>
      <w:r>
        <w:rPr>
          <w:rFonts w:eastAsia="Amiri" w:cs="Amiri" w:ascii="Amiri" w:hAnsi="Amiri"/>
          <w:color w:val="111111"/>
          <w:sz w:val="28"/>
          <w:szCs w:val="28"/>
          <w:rtl w:val="true"/>
          <w:lang w:bidi="ar-SA"/>
        </w:rPr>
        <w:t>-»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ومجادلة القماقمة الّذين</w:t>
      </w:r>
    </w:p>
    <w:p>
      <w:pPr>
        <w:pStyle w:val="BookText"/>
        <w:rPr/>
      </w:pPr>
      <w:r>
        <w:rPr>
          <w:rFonts w:ascii="IRNazanin" w:hAnsi="IRNazanin" w:eastAsia="IRNazanin"/>
          <w:color w:val="111111"/>
          <w:sz w:val="28"/>
          <w:sz w:val="28"/>
          <w:szCs w:val="28"/>
          <w:rtl w:val="true"/>
          <w:lang w:bidi="fa-IR"/>
        </w:rPr>
        <w:t>کانوا عجم العرب، وغنم الحرب</w:t>
      </w:r>
      <w:r>
        <w:rPr>
          <w:rStyle w:val="FootnoteAnchor"/>
          <w:rtl w:val="true"/>
        </w:rPr>
        <w:footnoteReference w:id="653"/>
      </w:r>
      <w:r>
        <w:rPr>
          <w:rFonts w:ascii="IRNazanin" w:hAnsi="IRNazanin" w:eastAsia="IRNazanin"/>
          <w:color w:val="111111"/>
          <w:sz w:val="28"/>
          <w:sz w:val="28"/>
          <w:szCs w:val="28"/>
          <w:rtl w:val="true"/>
          <w:lang w:bidi="fa-IR"/>
        </w:rPr>
        <w:t xml:space="preserve">، وقطب الأقدام، وحبال </w:t>
      </w:r>
      <w:r>
        <w:rPr>
          <w:rStyle w:val="FootnoteAnchor"/>
          <w:rtl w:val="true"/>
        </w:rPr>
        <w:footnoteReference w:id="654"/>
      </w:r>
      <w:r>
        <w:rPr>
          <w:rFonts w:ascii="Amiri" w:hAnsi="Amiri" w:eastAsia="Amiri" w:cs="Amiri"/>
          <w:color w:val="111111"/>
          <w:sz w:val="28"/>
          <w:sz w:val="28"/>
          <w:szCs w:val="28"/>
          <w:rtl w:val="true"/>
          <w:lang w:bidi="ar-SA"/>
        </w:rPr>
        <w:t>القتال، وسهام الخطوب، وسلّ السيوف ؟ أليس بي تسنّموا</w:t>
      </w:r>
      <w:r>
        <w:rPr>
          <w:rStyle w:val="FootnoteAnchor"/>
          <w:rtl w:val="true"/>
        </w:rPr>
        <w:footnoteReference w:id="655"/>
      </w:r>
      <w:r>
        <w:rPr>
          <w:rFonts w:ascii="IRNazanin" w:hAnsi="IRNazanin" w:eastAsia="IRNazanin"/>
          <w:color w:val="111111"/>
          <w:sz w:val="28"/>
          <w:sz w:val="28"/>
          <w:szCs w:val="28"/>
          <w:rtl w:val="true"/>
          <w:lang w:bidi="fa-IR"/>
        </w:rPr>
        <w:t>الشرف، ونالوا الحقّ والنصف ؟ ألست آية نبوة محمّد صلّی الله عليه و آله ، ودليل رسالته، وعلامة رضاه، وسخطه الّذي يقطع بي الدرع الدلاص، ويصطلم</w:t>
      </w:r>
      <w:r>
        <w:rPr>
          <w:rStyle w:val="FootnoteAnchor"/>
          <w:rtl w:val="true"/>
        </w:rPr>
        <w:footnoteReference w:id="656"/>
      </w:r>
      <w:r>
        <w:rPr>
          <w:rFonts w:ascii="IRNazanin" w:hAnsi="IRNazanin" w:eastAsia="IRNazanin"/>
          <w:color w:val="111111"/>
          <w:sz w:val="28"/>
          <w:sz w:val="28"/>
          <w:szCs w:val="28"/>
          <w:rtl w:val="true"/>
          <w:lang w:bidi="fa-IR"/>
        </w:rPr>
        <w:t xml:space="preserve">الرجال الحراص، وبي کان يبري جماجم البهم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الفارس الذي لا يبالي في الحرب من شدة بأسه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وهام الأبطال إلي أن فزعت تيم إلي الفرار، وعدّي إلي الانتکاص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ألا وإنّي لو أسلمت قريشاً للمنايا والحتوف وترکتها لحصدتها سيوف الغواة، ووطأتها الأعاجم، وکرّات الأعادي، وحملات الأعالي، وطحنتهم سنابک الصافنات </w:t>
      </w: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قوائم، وطرف الحافر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وحوافر الصاهلات، في مواقف الأزل والهزل،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والأزل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الزمان، وضيق العيش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 والهذيان وأسترخاء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طلاب الأعنّة، وبريق الأسنّة، ما بقوالهظمي، ولا عاشوا لظلمي، ولما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w:t>
      </w:r>
    </w:p>
    <w:p>
      <w:pPr>
        <w:pStyle w:val="BookText"/>
        <w:rPr/>
      </w:pPr>
      <w:r>
        <w:rPr>
          <w:rFonts w:ascii="Amiri" w:hAnsi="Amiri" w:eastAsia="Amiri" w:cs="Amiri"/>
          <w:color w:val="111111"/>
          <w:sz w:val="28"/>
          <w:sz w:val="28"/>
          <w:szCs w:val="28"/>
          <w:rtl w:val="true"/>
          <w:lang w:bidi="ar-SA"/>
        </w:rPr>
        <w:t xml:space="preserve">الحريص متهم </w:t>
      </w:r>
      <w:r>
        <w:rPr>
          <w:rFonts w:eastAsia="Amiri" w:cs="Amiri" w:ascii="Amiri" w:hAnsi="Amiri"/>
          <w:color w:val="111111"/>
          <w:sz w:val="28"/>
          <w:szCs w:val="28"/>
          <w:rtl w:val="true"/>
          <w:lang w:bidi="ar-SA"/>
        </w:rPr>
        <w:t>.</w:t>
      </w:r>
      <w:r>
        <w:rPr>
          <w:rStyle w:val="FootnoteAnchor"/>
          <w:rtl w:val="true"/>
        </w:rPr>
        <w:footnoteReference w:id="65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کلام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وإنّي فتحت الاسلام، ونصرت الدين، وعزّزت الرسول، وثبّت</w:t>
      </w:r>
      <w:r>
        <w:rPr>
          <w:rStyle w:val="FootnoteAnchor"/>
          <w:rtl w:val="true"/>
        </w:rPr>
        <w:footnoteReference w:id="660"/>
      </w:r>
      <w:r>
        <w:rPr>
          <w:rFonts w:ascii="Amiri" w:hAnsi="Amiri" w:eastAsia="Amiri" w:cs="Amiri"/>
          <w:color w:val="111111"/>
          <w:sz w:val="28"/>
          <w:sz w:val="28"/>
          <w:szCs w:val="28"/>
          <w:rtl w:val="true"/>
          <w:lang w:bidi="ar-SA"/>
        </w:rPr>
        <w:t>أعلامه، وأعليت مناره، وأعلنت أسراره، وأظهرت أثره وحاله، وصفيت الدولة، ووطأت الماشي</w:t>
      </w:r>
      <w:r>
        <w:rPr>
          <w:rStyle w:val="FootnoteAnchor"/>
          <w:rtl w:val="true"/>
        </w:rPr>
        <w:footnoteReference w:id="661"/>
      </w:r>
      <w:r>
        <w:rPr>
          <w:rFonts w:ascii="IRNazanin" w:hAnsi="IRNazanin" w:eastAsia="IRNazanin"/>
          <w:color w:val="111111"/>
          <w:sz w:val="28"/>
          <w:sz w:val="28"/>
          <w:szCs w:val="28"/>
          <w:rtl w:val="true"/>
          <w:lang w:bidi="fa-IR"/>
        </w:rPr>
        <w:t>و الراکب، ثمّ قدتها صافية علي أنّي بها مستأثر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 xml:space="preserve">:] </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سبقني إليها التيمي والعدوي کسباق الفرس احتيالاً واغتيالاً وخدعة</w:t>
      </w:r>
    </w:p>
    <w:p>
      <w:pPr>
        <w:pStyle w:val="BookText"/>
        <w:rPr/>
      </w:pPr>
      <w:r>
        <w:rPr>
          <w:rFonts w:ascii="Amiri" w:hAnsi="Amiri" w:eastAsia="Amiri" w:cs="Amiri"/>
          <w:color w:val="111111"/>
          <w:sz w:val="28"/>
          <w:sz w:val="28"/>
          <w:szCs w:val="28"/>
          <w:rtl w:val="true"/>
          <w:lang w:bidi="ar-SA"/>
        </w:rPr>
        <w:t>وغيلة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بعد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معشر المهاجرين والأنصار، أين کانت سبقة تيم وعديّ إلي سقيفة بني ساعدة خوف الفتنة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کانت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يوم الأبواء، إذ تکافت الصفوف، و تکانفت الحتوف </w:t>
      </w:r>
      <w:r>
        <w:rPr>
          <w:rStyle w:val="FootnoteAnchor"/>
          <w:rtl w:val="true"/>
        </w:rPr>
        <w:footnoteReference w:id="664"/>
      </w:r>
      <w:r>
        <w:rPr>
          <w:rFonts w:ascii="Amiri" w:hAnsi="Amiri" w:eastAsia="Amiri" w:cs="Amiri"/>
          <w:color w:val="111111"/>
          <w:sz w:val="28"/>
          <w:sz w:val="28"/>
          <w:szCs w:val="28"/>
          <w:rtl w:val="true"/>
          <w:lang w:bidi="ar-SA"/>
        </w:rPr>
        <w:t>وتقارعت السيوف ؟ أم هلا خشيا فتنة الإسلام يوم ابن عبد ودّ إذ شمخ بأنفه، وطمح ببصره ؟</w:t>
      </w:r>
    </w:p>
    <w:p>
      <w:pPr>
        <w:pStyle w:val="BookText"/>
        <w:rPr/>
      </w:pPr>
      <w:r>
        <w:rPr>
          <w:rFonts w:ascii="Amiri" w:hAnsi="Amiri" w:eastAsia="Amiri" w:cs="Amiri"/>
          <w:color w:val="111111"/>
          <w:sz w:val="28"/>
          <w:sz w:val="28"/>
          <w:szCs w:val="28"/>
          <w:rtl w:val="true"/>
          <w:lang w:bidi="ar-SA"/>
        </w:rPr>
        <w:t xml:space="preserve">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يشفقا علي الدين وأهله يوم بواط إذ اسودّ الأفق، واعوجّ</w:t>
      </w:r>
    </w:p>
    <w:p>
      <w:pPr>
        <w:pStyle w:val="BookText"/>
        <w:rPr/>
      </w:pPr>
      <w:r>
        <w:rPr>
          <w:rFonts w:ascii="IRNazanin" w:hAnsi="IRNazanin" w:eastAsia="IRNazanin"/>
          <w:color w:val="111111"/>
          <w:sz w:val="28"/>
          <w:sz w:val="28"/>
          <w:szCs w:val="28"/>
          <w:rtl w:val="true"/>
          <w:lang w:bidi="fa-IR"/>
        </w:rPr>
        <w:t xml:space="preserve">عظم العنق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ولِمَ لم يشفقا يوم رضوي إذ السهام تطير، و المنايا تسير ، والأسد تزأر ؟</w:t>
      </w:r>
    </w:p>
    <w:p>
      <w:pPr>
        <w:pStyle w:val="BookText"/>
        <w:rPr/>
      </w:pPr>
      <w:r>
        <w:rPr>
          <w:rFonts w:ascii="IRNazanin" w:hAnsi="IRNazanin" w:eastAsia="IRNazanin"/>
          <w:color w:val="111111"/>
          <w:sz w:val="28"/>
          <w:sz w:val="28"/>
          <w:szCs w:val="28"/>
          <w:rtl w:val="true"/>
          <w:lang w:bidi="fa-IR"/>
        </w:rPr>
        <w:t xml:space="preserve">وهلا بادرا يوم العشيرة إذ الأسنان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تصطکّ ، والآذان</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تستک،</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والدروع تهتک ؟ </w:t>
      </w:r>
    </w:p>
    <w:p>
      <w:pPr>
        <w:pStyle w:val="BookText"/>
        <w:rPr/>
      </w:pPr>
      <w:r>
        <w:rPr>
          <w:rFonts w:ascii="IRNazanin" w:hAnsi="IRNazanin" w:eastAsia="IRNazanin"/>
          <w:color w:val="111111"/>
          <w:sz w:val="28"/>
          <w:sz w:val="28"/>
          <w:szCs w:val="28"/>
          <w:rtl w:val="true"/>
          <w:lang w:bidi="fa-IR"/>
        </w:rPr>
        <w:t>وهلا کانت مبادرتهما يوم بدر إذ الأرواح في الصعداء ترتقي، والجياد</w:t>
      </w:r>
    </w:p>
    <w:p>
      <w:pPr>
        <w:pStyle w:val="BookText"/>
        <w:rPr/>
      </w:pPr>
      <w:r>
        <w:rPr>
          <w:rFonts w:ascii="Amiri" w:hAnsi="Amiri" w:eastAsia="Amiri" w:cs="Amiri"/>
          <w:color w:val="111111"/>
          <w:sz w:val="28"/>
          <w:sz w:val="28"/>
          <w:szCs w:val="28"/>
          <w:rtl w:val="true"/>
          <w:lang w:bidi="ar-SA"/>
        </w:rPr>
        <w:t>بالصناديد ترتدي، والأرض من دماء الأبطال ترتوي ؟</w:t>
      </w:r>
    </w:p>
    <w:p>
      <w:pPr>
        <w:pStyle w:val="BookText"/>
        <w:rPr/>
      </w:pPr>
      <w:r>
        <w:rPr>
          <w:rFonts w:ascii="Amiri" w:hAnsi="Amiri" w:eastAsia="Amiri" w:cs="Amiri"/>
          <w:color w:val="111111"/>
          <w:sz w:val="28"/>
          <w:sz w:val="28"/>
          <w:szCs w:val="28"/>
          <w:rtl w:val="true"/>
          <w:lang w:bidi="ar-SA"/>
        </w:rPr>
        <w:t>ولِمَ لم يشفقا علي الدين يوم بدر الثانية، والدعاس ترعب، والأوداج</w:t>
      </w:r>
    </w:p>
    <w:p>
      <w:pPr>
        <w:pStyle w:val="BookText"/>
        <w:rPr/>
      </w:pPr>
      <w:r>
        <w:rPr>
          <w:rFonts w:ascii="IRNazanin" w:hAnsi="IRNazanin" w:eastAsia="IRNazanin"/>
          <w:color w:val="111111"/>
          <w:sz w:val="28"/>
          <w:sz w:val="28"/>
          <w:szCs w:val="28"/>
          <w:rtl w:val="true"/>
          <w:lang w:bidi="fa-IR"/>
        </w:rPr>
        <w:t>تشخب، والصدور تخضب ؟</w:t>
      </w:r>
    </w:p>
    <w:p>
      <w:pPr>
        <w:pStyle w:val="BookText"/>
        <w:rPr/>
      </w:pPr>
      <w:r>
        <w:rPr>
          <w:rFonts w:ascii="Amiri" w:hAnsi="Amiri" w:eastAsia="Amiri" w:cs="Amiri"/>
          <w:color w:val="111111"/>
          <w:sz w:val="28"/>
          <w:sz w:val="28"/>
          <w:szCs w:val="28"/>
          <w:rtl w:val="true"/>
          <w:lang w:bidi="ar-SA"/>
        </w:rPr>
        <w:t>وهلا بادرا يوم ذات الليوث</w:t>
      </w:r>
      <w:r>
        <w:rPr>
          <w:rStyle w:val="FootnoteAnchor"/>
          <w:rtl w:val="true"/>
        </w:rPr>
        <w:footnoteReference w:id="668"/>
      </w:r>
      <w:r>
        <w:rPr>
          <w:rFonts w:ascii="IRNazanin" w:hAnsi="IRNazanin" w:eastAsia="IRNazanin"/>
          <w:color w:val="111111"/>
          <w:sz w:val="28"/>
          <w:sz w:val="28"/>
          <w:szCs w:val="28"/>
          <w:rtl w:val="true"/>
          <w:lang w:bidi="fa-IR"/>
        </w:rPr>
        <w:t xml:space="preserve">وقد أمجّ التولب </w:t>
      </w:r>
      <w:r>
        <w:rPr>
          <w:rStyle w:val="FootnoteAnchor"/>
          <w:rtl w:val="true"/>
        </w:rPr>
        <w:footnoteReference w:id="669"/>
      </w:r>
      <w:r>
        <w:rPr>
          <w:rFonts w:ascii="IRNazanin" w:hAnsi="IRNazanin" w:eastAsia="IRNazanin"/>
          <w:color w:val="111111"/>
          <w:sz w:val="28"/>
          <w:sz w:val="28"/>
          <w:szCs w:val="28"/>
          <w:rtl w:val="true"/>
          <w:lang w:bidi="fa-IR"/>
        </w:rPr>
        <w:t>واصطلم الشوقب،</w:t>
      </w:r>
    </w:p>
    <w:p>
      <w:pPr>
        <w:pStyle w:val="BookText"/>
        <w:rPr/>
      </w:pPr>
      <w:r>
        <w:rPr>
          <w:rFonts w:ascii="IRNazanin" w:hAnsi="IRNazanin" w:eastAsia="IRNazanin"/>
          <w:color w:val="111111"/>
          <w:sz w:val="28"/>
          <w:sz w:val="28"/>
          <w:szCs w:val="28"/>
          <w:rtl w:val="true"/>
          <w:lang w:bidi="fa-IR"/>
        </w:rPr>
        <w:t>وادلهم</w:t>
      </w:r>
      <w:r>
        <w:rPr>
          <w:rStyle w:val="FootnoteAnchor"/>
          <w:rtl w:val="true"/>
        </w:rPr>
        <w:footnoteReference w:id="670"/>
      </w:r>
      <w:r>
        <w:rPr>
          <w:rFonts w:ascii="IRNazanin" w:hAnsi="IRNazanin" w:eastAsia="IRNazanin"/>
          <w:color w:val="111111"/>
          <w:sz w:val="28"/>
          <w:sz w:val="28"/>
          <w:szCs w:val="28"/>
          <w:rtl w:val="true"/>
          <w:lang w:bidi="fa-IR"/>
        </w:rPr>
        <w:t>الکوکب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لا کانت شفقتهما علي الاسلام يوم الأکدر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والعين تدمع،</w:t>
      </w:r>
    </w:p>
    <w:p>
      <w:pPr>
        <w:pStyle w:val="BookText"/>
        <w:rPr/>
      </w:pPr>
      <w:r>
        <w:rPr>
          <w:rFonts w:ascii="Amiri" w:hAnsi="Amiri" w:eastAsia="Amiri" w:cs="Amiri"/>
          <w:color w:val="111111"/>
          <w:sz w:val="28"/>
          <w:sz w:val="28"/>
          <w:szCs w:val="28"/>
          <w:rtl w:val="true"/>
          <w:lang w:bidi="ar-SA"/>
        </w:rPr>
        <w:t>والمنية تلمع، والصفائح تنزع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عدّد وقائع النبي صلّی الله عليه و آله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کانا في النظارة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هذه الدهماء والدهياء الّتي وردت علينا</w:t>
      </w:r>
      <w:r>
        <w:rPr>
          <w:rStyle w:val="FootnoteAnchor"/>
          <w:rtl w:val="true"/>
        </w:rPr>
        <w:footnoteReference w:id="672"/>
      </w:r>
      <w:r>
        <w:rPr>
          <w:rFonts w:ascii="Amiri" w:hAnsi="Amiri" w:eastAsia="Amiri" w:cs="Amiri"/>
          <w:color w:val="111111"/>
          <w:sz w:val="28"/>
          <w:sz w:val="28"/>
          <w:szCs w:val="28"/>
          <w:rtl w:val="true"/>
          <w:lang w:bidi="ar-SA"/>
        </w:rPr>
        <w:t xml:space="preserve">من قريش ؟ أنا صاحب هذه المشاهد، وأبو هذه المواقف، وابن هذه الأفعال الحميدة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قصيدة للناشيء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لم يثوروا</w:t>
      </w:r>
      <w:r>
        <w:rPr>
          <w:rStyle w:val="FootnoteAnchor"/>
          <w:rtl w:val="true"/>
        </w:rPr>
        <w:footnoteReference w:id="673"/>
      </w:r>
      <w:r>
        <w:rPr>
          <w:rFonts w:ascii="IRNazanin" w:hAnsi="IRNazanin" w:eastAsia="IRNazanin"/>
          <w:color w:val="111111"/>
          <w:sz w:val="28"/>
          <w:sz w:val="28"/>
          <w:szCs w:val="28"/>
          <w:rtl w:val="true"/>
          <w:lang w:bidi="fa-IR"/>
        </w:rPr>
        <w:t xml:space="preserve">ببدرٍ وقد تبلت من القوم إذ بارزوکا ؟ ولِمَ عرَّدوا إذ شجيت العدي بمهراس أُحد وقد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وعرد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صخرة منقورة تسع کثيراً من الماء، وقد يعمل منه حياض للماء ، وهو هنا اسم ماء بأحد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نازلوکا ؟</w:t>
      </w:r>
    </w:p>
    <w:p>
      <w:pPr>
        <w:pStyle w:val="BookText"/>
        <w:rPr/>
      </w:pPr>
      <w:r>
        <w:rPr>
          <w:rFonts w:ascii="Amiri" w:hAnsi="Amiri" w:eastAsia="Amiri" w:cs="Amiri"/>
          <w:color w:val="111111"/>
          <w:sz w:val="28"/>
          <w:sz w:val="28"/>
          <w:szCs w:val="28"/>
          <w:rtl w:val="true"/>
          <w:lang w:bidi="ar-SA"/>
        </w:rPr>
        <w:t>وَلِمَ أجمحوا يوم سلعٍ،</w:t>
      </w:r>
      <w:r>
        <w:rPr>
          <w:rStyle w:val="FootnoteAnchor"/>
          <w:rtl w:val="true"/>
        </w:rPr>
        <w:footnoteReference w:id="675"/>
      </w:r>
      <w:r>
        <w:rPr>
          <w:rFonts w:ascii="Amiri" w:hAnsi="Amiri" w:eastAsia="Amiri" w:cs="Amiri"/>
          <w:color w:val="111111"/>
          <w:sz w:val="28"/>
          <w:sz w:val="28"/>
          <w:szCs w:val="28"/>
          <w:rtl w:val="true"/>
          <w:lang w:bidi="ar-SA"/>
        </w:rPr>
        <w:t xml:space="preserve">وقد ثبتَّ لعمرو ولِمَ أسلموکا ؟ ولِمَ يوم خيبر لم يثبتوا براية </w:t>
      </w:r>
      <w:r>
        <w:rPr>
          <w:rStyle w:val="FootnoteAnchor"/>
          <w:rtl w:val="true"/>
        </w:rPr>
        <w:footnoteReference w:id="676"/>
      </w:r>
      <w:r>
        <w:rPr>
          <w:rFonts w:ascii="IRNazanin" w:hAnsi="IRNazanin" w:eastAsia="IRNazanin"/>
          <w:color w:val="111111"/>
          <w:sz w:val="28"/>
          <w:sz w:val="28"/>
          <w:szCs w:val="28"/>
          <w:rtl w:val="true"/>
          <w:lang w:bidi="fa-IR"/>
        </w:rPr>
        <w:t>أحمد واسترکبوکا ؟ فلاقيت مرحباً والعنکبوت واسداً يحامون إذ واجهوکا فدکدکن حصنهم قاهراً وطوّحت بالباب إذ حاجزوکا ولَم يحضروا بحنين وقد صککت بنفسک جيشاً صکوکا فأنت المقدّم في کل ذلک فله درّک لِمَ أخروکا ؟</w:t>
      </w:r>
    </w:p>
    <w:p>
      <w:pPr>
        <w:pStyle w:val="BookText"/>
        <w:rPr/>
      </w:pPr>
      <w:r>
        <w:rPr>
          <w:rFonts w:ascii="Amiri" w:hAnsi="Amiri" w:eastAsia="Amiri" w:cs="Amiri"/>
          <w:color w:val="111111"/>
          <w:sz w:val="28"/>
          <w:sz w:val="28"/>
          <w:szCs w:val="28"/>
          <w:rtl w:val="true"/>
          <w:lang w:bidi="ar-SA"/>
        </w:rPr>
        <w:t xml:space="preserve">ومن نهج البلاغة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إنّي أستعديک علي قريش، فإنّهم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677"/>
      </w:r>
      <w:r>
        <w:rPr>
          <w:rFonts w:ascii="IRNazanin" w:hAnsi="IRNazanin" w:eastAsia="IRNazanin"/>
          <w:color w:val="111111"/>
          <w:sz w:val="28"/>
          <w:sz w:val="28"/>
          <w:szCs w:val="28"/>
          <w:rtl w:val="true"/>
          <w:lang w:bidi="fa-IR"/>
        </w:rPr>
        <w:t>فطعوا رحمي، وکفروا آياتي</w:t>
      </w:r>
      <w:r>
        <w:rPr>
          <w:rStyle w:val="FootnoteAnchor"/>
          <w:rtl w:val="true"/>
        </w:rPr>
        <w:footnoteReference w:id="678"/>
      </w:r>
      <w:r>
        <w:rPr>
          <w:rFonts w:ascii="IRNazanin" w:hAnsi="IRNazanin" w:eastAsia="IRNazanin"/>
          <w:color w:val="111111"/>
          <w:sz w:val="28"/>
          <w:sz w:val="28"/>
          <w:szCs w:val="28"/>
          <w:rtl w:val="true"/>
          <w:lang w:bidi="fa-IR"/>
        </w:rPr>
        <w:t xml:space="preserve">، وأجمعوا علي منازعتي حقّاً کنت أولي به من غيري،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679"/>
      </w:r>
      <w:r>
        <w:rPr>
          <w:rFonts w:ascii="Amiri" w:hAnsi="Amiri" w:eastAsia="Amiri" w:cs="Amiri"/>
          <w:color w:val="111111"/>
          <w:sz w:val="28"/>
          <w:sz w:val="28"/>
          <w:szCs w:val="28"/>
          <w:rtl w:val="true"/>
          <w:lang w:bidi="ar-SA"/>
        </w:rPr>
        <w:t xml:space="preserve">في الحقّ أن </w:t>
      </w:r>
      <w:r>
        <w:rPr>
          <w:rStyle w:val="FootnoteAnchor"/>
          <w:rtl w:val="true"/>
        </w:rPr>
        <w:footnoteReference w:id="680"/>
      </w:r>
      <w:r>
        <w:rPr>
          <w:rFonts w:ascii="Amiri" w:hAnsi="Amiri" w:eastAsia="Amiri" w:cs="Amiri"/>
          <w:color w:val="111111"/>
          <w:sz w:val="28"/>
          <w:sz w:val="28"/>
          <w:szCs w:val="28"/>
          <w:rtl w:val="true"/>
          <w:lang w:bidi="ar-SA"/>
        </w:rPr>
        <w:t xml:space="preserve">تأخذه، وفي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تُمنعه، فاصبر مغموماً، أو مُت متأسّفاً، فنظرت فإذا ليس لي رافد، ولا ذابّ </w:t>
      </w:r>
      <w:r>
        <w:rPr>
          <w:rStyle w:val="FootnoteAnchor"/>
          <w:rtl w:val="true"/>
        </w:rPr>
        <w:footnoteReference w:id="681"/>
      </w:r>
      <w:r>
        <w:rPr>
          <w:rFonts w:ascii="Amiri" w:hAnsi="Amiri" w:eastAsia="Amiri" w:cs="Amiri"/>
          <w:color w:val="111111"/>
          <w:sz w:val="28"/>
          <w:sz w:val="28"/>
          <w:szCs w:val="28"/>
          <w:rtl w:val="true"/>
          <w:lang w:bidi="ar-SA"/>
        </w:rPr>
        <w:t xml:space="preserve">ولا مساعد، إلّا أهل بيتي، فَضَنَتُن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عن المنية، فأغضيت علي القذي </w:t>
      </w:r>
      <w:r>
        <w:rPr>
          <w:rStyle w:val="FootnoteAnchor"/>
          <w:rtl w:val="true"/>
        </w:rPr>
        <w:footnoteReference w:id="683"/>
      </w:r>
      <w:r>
        <w:rPr>
          <w:rFonts w:ascii="Amiri" w:hAnsi="Amiri" w:eastAsia="Amiri" w:cs="Amiri"/>
          <w:color w:val="111111"/>
          <w:sz w:val="28"/>
          <w:sz w:val="28"/>
          <w:szCs w:val="28"/>
          <w:rtl w:val="true"/>
          <w:lang w:bidi="ar-SA"/>
        </w:rPr>
        <w:t>، وجرعت ريقي علي الشَّجا</w:t>
      </w:r>
      <w:r>
        <w:rPr>
          <w:rStyle w:val="FootnoteAnchor"/>
          <w:rtl w:val="true"/>
        </w:rPr>
        <w:footnoteReference w:id="684"/>
      </w:r>
      <w:r>
        <w:rPr>
          <w:rFonts w:ascii="Amiri" w:hAnsi="Amiri" w:eastAsia="Amiri" w:cs="Amiri"/>
          <w:color w:val="111111"/>
          <w:sz w:val="28"/>
          <w:sz w:val="28"/>
          <w:szCs w:val="28"/>
          <w:rtl w:val="true"/>
          <w:lang w:bidi="ar-SA"/>
        </w:rPr>
        <w:t xml:space="preserve">وصبرت علي الأذي، ووطّنت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وآلم للقلب من وخز 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 ونحوه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نفسي علي کظم الغيظ، وما هو أمرّ</w:t>
      </w:r>
    </w:p>
    <w:p>
      <w:pPr>
        <w:pStyle w:val="BookText"/>
        <w:rPr/>
      </w:pPr>
      <w:r>
        <w:rPr>
          <w:rFonts w:ascii="IRNazanin" w:hAnsi="IRNazanin" w:eastAsia="IRNazanin"/>
          <w:color w:val="111111"/>
          <w:sz w:val="28"/>
          <w:sz w:val="28"/>
          <w:szCs w:val="28"/>
          <w:rtl w:val="true"/>
          <w:lang w:bidi="fa-IR"/>
        </w:rPr>
        <w:t>من العلقم، و آلم من حرّ الشفار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قوله صلوات الله عليه في خطبته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w:t>
      </w:r>
    </w:p>
    <w:p>
      <w:pPr>
        <w:pStyle w:val="BookText"/>
        <w:rPr/>
      </w:pPr>
      <w:r>
        <w:rPr>
          <w:rFonts w:ascii="Amiri" w:hAnsi="Amiri" w:eastAsia="Amiri" w:cs="Amiri"/>
          <w:color w:val="111111"/>
          <w:sz w:val="28"/>
          <w:sz w:val="28"/>
          <w:szCs w:val="28"/>
          <w:rtl w:val="true"/>
          <w:lang w:bidi="ar-SA"/>
        </w:rPr>
        <w:t>تقمّصا</w:t>
      </w:r>
      <w:r>
        <w:rPr>
          <w:rStyle w:val="FootnoteAnchor"/>
          <w:rtl w:val="true"/>
        </w:rPr>
        <w:footnoteReference w:id="686"/>
      </w:r>
      <w:r>
        <w:rPr>
          <w:rFonts w:ascii="Amiri" w:hAnsi="Amiri" w:eastAsia="Amiri" w:cs="Amiri"/>
          <w:color w:val="111111"/>
          <w:sz w:val="28"/>
          <w:sz w:val="28"/>
          <w:szCs w:val="28"/>
          <w:rtl w:val="true"/>
          <w:lang w:bidi="ar-SA"/>
        </w:rPr>
        <w:t xml:space="preserve">ابن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آخرها </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إذا تقرّر هذا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Style w:val="FootnoteAnchor"/>
          <w:rtl w:val="true"/>
        </w:rPr>
        <w:footnoteReference w:id="688"/>
      </w:r>
      <w:r>
        <w:rPr>
          <w:rFonts w:ascii="IRNazanin" w:hAnsi="IRNazanin" w:eastAsia="IRNazanin"/>
          <w:color w:val="111111"/>
          <w:sz w:val="28"/>
          <w:sz w:val="28"/>
          <w:szCs w:val="28"/>
          <w:rtl w:val="true"/>
          <w:lang w:bidi="fa-IR"/>
        </w:rPr>
        <w:t>الدنيا لم تزل مصائبها مولعة بالأنبياء والمرسلين، ومطالبها عسرة علي الأولياء الصالحين، وأبناءها لم تزل ترمي بسهام حسدها من شيّد الله بالتقوي بنيانه، وشدّ بالاخلاص أرکانه، وأعلي بالطاعة مجده، وأسعد بالجّد جدّه، يحسد دنيّهم شريفهم، ويظلم قویّهم ضعيفهم، فتفکّروا في رأس أبنائها، وأساس زعمائها، أول کل حاسد، وأصل کل مارد، أعني الشيطان المغوي، والفتان المردي، کيف افتخر بعنصره النورانّي، وأصله النيراني، ورمي صفّي الله المجتبي عن قوس غروره، وأصمي منه المعابل بنبال فجوره، وأخرجه وروحه من الجنّة ينزع عنهما لباسهما، ويبدي لهما سوآتهما ، فلعنه الله بما أبدي من حسده، وأبان عن سوء معتقده، وأخرجه من نعيم جنّته، وقلّدته بشقوته طوق لعنته، فطلب النظرة منه سبحانه إلي يوم الدين،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أنظِرنِي إلَي يَومِ يُبَعثُونَ</w:t>
      </w:r>
      <w:r>
        <w:rPr>
          <w:rFonts w:eastAsia="IRNazanin" w:cs="IRNazanin"/>
          <w:color w:val="111111"/>
          <w:sz w:val="28"/>
          <w:szCs w:val="28"/>
          <w:rtl w:val="true"/>
          <w:lang w:bidi="fa-IR"/>
        </w:rPr>
        <w:t xml:space="preserve">) </w:t>
      </w:r>
      <w:r>
        <w:rPr>
          <w:rStyle w:val="FootnoteAnchor"/>
          <w:rtl w:val="true"/>
        </w:rPr>
        <w:footnoteReference w:id="689"/>
      </w:r>
      <w:r>
        <w:rPr>
          <w:rFonts w:ascii="Amiri" w:hAnsi="Amiri" w:eastAsia="Amiri" w:cs="Amiri"/>
          <w:color w:val="111111"/>
          <w:sz w:val="28"/>
          <w:sz w:val="28"/>
          <w:szCs w:val="28"/>
          <w:rtl w:val="true"/>
          <w:lang w:bidi="ar-SA"/>
        </w:rPr>
        <w:t>فقال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إنَّکَ مِنَ المُنظَرِينَ</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فَبعِزَّتِکَ لَأغوِيَنَّهُم أجمَعِينَ إلَّا عِبَادَکَ مِنهُم المُخلَصِينَ</w:t>
      </w:r>
      <w:r>
        <w:rPr>
          <w:rFonts w:eastAsia="Amiri" w:cs="Amiri" w:ascii="Amiri" w:hAnsi="Amiri"/>
          <w:color w:val="111111"/>
          <w:sz w:val="28"/>
          <w:szCs w:val="28"/>
          <w:rtl w:val="true"/>
          <w:lang w:bidi="ar-SA"/>
        </w:rPr>
        <w:t>)</w:t>
      </w:r>
      <w:r>
        <w:rPr>
          <w:rStyle w:val="FootnoteAnchor"/>
          <w:rtl w:val="true"/>
        </w:rPr>
        <w:footnoteReference w:id="69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ينظره سبحانه کرامة به عليه ولم يمهله لمنفعة واصلة منه إليه ، ولکن </w:t>
      </w:r>
    </w:p>
    <w:p>
      <w:pPr>
        <w:pStyle w:val="BookText"/>
        <w:rPr/>
      </w:pPr>
      <w:r>
        <w:rPr>
          <w:rFonts w:ascii="IRNazanin" w:hAnsi="IRNazanin" w:eastAsia="IRNazanin"/>
          <w:color w:val="111111"/>
          <w:sz w:val="28"/>
          <w:sz w:val="28"/>
          <w:szCs w:val="28"/>
          <w:rtl w:val="true"/>
          <w:lang w:bidi="fa-IR"/>
        </w:rPr>
        <w:t xml:space="preserve">أراد سبحانه ليبلو عباده أتهم أشدّ مخالفة لأمره، وحذراً من زوره ومکره، وتباعداً من موبقات زخارفه، و فراراً من موديات مواقفه، فصدق اللعين عليهم ظنّه، وزيّن لهم ما فرض عليهم وسنّه، فاتبعوه إلّا فريقاً من المؤمنين، وعبدوه إلا قليلاً من المخلصين، واتّخذوه رّباً دون خالقهم، وأبتغوا عنده الرزق دون رازقهم، ونصروا أولياءه، وقهروا أعداءه، وذهبوا بهم کلّ مذهب، وسدّوا عليهم کلّ مطلب، واتخذوا الأوثان أربابا ، والأصنام أنصابة، وقتلوا النبتّين ، وفتنوا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فهم أبناؤه المخلصون في طاعته، والمناصحون في متابعته ، زيّن لهم دينه، فاتّبعوا قوله وفعله ، وموه لهم سبيله، فاتّخذوه وجهة وقبلةً، وبحروا له البحيرة، وسيّبوا السايبة، ووصلوا الوصيلة بأحلامهم العازبة، فالصبور الشکور نوح، والخليل والکليم والروح، کم نصبت أسلافهم لهم العداوة والبغضاء، وأغرت أخلاقهم بهم السفهاء ؟ حتي نادي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مَغلُوبُ فَانتَصِر</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وأُلقي الخليل في نار ضرامها يستعر، وفرّ الکليم من الظالم الأشر، وابن مريم لولا أنّ الله تعالي رفعه إلي سمائه لأحلّوا به الشيء النکر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الأشرار من أشياعه، والفجّار من أتباعه، والأرجاس من ذرّيته، والأوغاد من حفد ته، ترفع بالأنبياء </w:t>
      </w:r>
      <w:r>
        <w:rPr>
          <w:rStyle w:val="FootnoteAnchor"/>
          <w:rtl w:val="true"/>
        </w:rPr>
        <w:footnoteReference w:id="693"/>
      </w:r>
      <w:r>
        <w:rPr>
          <w:rFonts w:ascii="IRNazanin" w:hAnsi="IRNazanin" w:eastAsia="IRNazanin"/>
          <w:color w:val="111111"/>
          <w:sz w:val="28"/>
          <w:sz w:val="28"/>
          <w:szCs w:val="28"/>
          <w:rtl w:val="true"/>
          <w:lang w:bidi="fa-IR"/>
        </w:rPr>
        <w:t xml:space="preserve">أوصياءهم، وتقصد بالأذي المخلصين من أوليائهم، إلي أن انتهت النوبة إلي سيّد المرسلين، وخاتم النبيين ، فنصبوا له غوائلهم، وفوّقوا نحوه معابلهم، حتي قتلوا في بدر وأُحد أهله، و راموا بجدّهم وجمعهم قتله، وأخرجوه عن عقر داره، وطردوه عن محلّ قراره، وحزّبوا أحزابهم علي حربه، ورکبوا الصعب والذلول في طلبه، وضربوا بطون </w:t>
      </w:r>
    </w:p>
    <w:p>
      <w:pPr>
        <w:pStyle w:val="BookText"/>
        <w:rPr/>
      </w:pPr>
      <w:r>
        <w:rPr>
          <w:rFonts w:ascii="IRNazanin" w:hAnsi="IRNazanin" w:eastAsia="IRNazanin"/>
          <w:color w:val="111111"/>
          <w:sz w:val="28"/>
          <w:sz w:val="28"/>
          <w:szCs w:val="28"/>
          <w:rtl w:val="true"/>
          <w:lang w:bidi="fa-IR"/>
        </w:rPr>
        <w:t>دواخلهم لمتاجرته، وأغروا سفهاءهم وجهّالهم بمحاورته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يزل الله سبحانه مؤيّداً له بنصره، مشيّداً بنيانه بأخيه وصهره، قاصماً فقرات ظهور أولي النفاق بمشهور فقاره، قامعاً هامات ذوي الشقاق بمشحوذ غراره، مظهراً دين الاسلام بشدة عزمته، مدمّراً حزب الشيطان بعالي همّته، حتي أعلي الله بسيفه کلمة الاسلام وشيّدها، وأيّد ملّة الإيمان وأيّدها، وفلّ جنود الطغيان وفرقها، وأذلّ جموع العدوان ومزّقها، وقتل من قريش أبطالها وطواغيتها، وألقي عن البيت الحرام أنصابها وجوابيتها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علم الله أنه لا مزيد علي تعنّيه وإخلاصه، ولا أقرب إلي الرسول من قرباه واختصاصه، توجّه بتاج العصمة والزعامة، وجعل الامامة فيه وفي نسله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أکمل الله دين الحقّ وأظهره، ونصب علم العدل ويسّره، ودخل الناس في دين الله أفواجاً، وسلکوا إلي سبيل رضوان الله منهاجاً، أراد الله أن ينقل نبيّه من داره الفانية إلي داره الباقية، وأن يتحفه بالحياة الدائمة في جنّة عالية، أنزل عليه بعد أن فتح حصون الشرک ودمّرها، وأعلي کلمة الحق وأظهرها، ونسف جبال الشرک وجعلها سراباً، وفتح لأهل الحق إلي عرفان جلاله أبواباً، وصير لهم باتّباع نبيه ووليه إلي رضوانه ماباً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 وَرَأيتَ النَّاسَ يَدخُلَونَ فِي دِينَ الله أفوَاجا فَسَبَّح بِحَمدِرَ بَّکَ وَاستَغِفِرهُ انَّهُ کَانَ تَوَّاباً</w:t>
      </w:r>
      <w:r>
        <w:rPr>
          <w:rStyle w:val="FootnoteAnchor"/>
          <w:rtl w:val="true"/>
        </w:rPr>
        <w:footnoteReference w:id="694"/>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مَيَّتُ وَإنَّهُم مَيَّتُونَ</w:t>
      </w:r>
      <w:r>
        <w:rPr>
          <w:rFonts w:eastAsia="Amiri" w:cs="Amiri" w:ascii="Amiri" w:hAnsi="Amiri"/>
          <w:color w:val="111111"/>
          <w:sz w:val="28"/>
          <w:szCs w:val="28"/>
          <w:rtl w:val="true"/>
          <w:lang w:bidi="ar-SA"/>
        </w:rPr>
        <w:t>)</w:t>
      </w:r>
      <w:r>
        <w:rPr>
          <w:rStyle w:val="FootnoteAnchor"/>
          <w:rtl w:val="true"/>
        </w:rPr>
        <w:footnoteReference w:id="695"/>
      </w:r>
      <w:r>
        <w:rPr>
          <w:rFonts w:ascii="IRNazanin" w:hAnsi="IRNazanin" w:eastAsia="IRNazanin"/>
          <w:color w:val="111111"/>
          <w:sz w:val="28"/>
          <w:sz w:val="28"/>
          <w:szCs w:val="28"/>
          <w:rtl w:val="true"/>
          <w:lang w:bidi="fa-IR"/>
        </w:rPr>
        <w:t xml:space="preserve">قال </w:t>
      </w:r>
      <w:bookmarkStart w:id="209" w:name="pg11606_133988"/>
    </w:p>
    <w:p>
      <w:pPr>
        <w:pStyle w:val="Heading3"/>
        <w:numPr>
          <w:ilvl w:val="2"/>
          <w:numId w:val="1"/>
        </w:numPr>
        <w:rPr/>
      </w:pPr>
      <w:bookmarkStart w:id="210" w:name="__RefHeading___Toc5394612_73709187"/>
      <w:bookmarkStart w:id="211" w:name="_Toc71"/>
      <w:bookmarkEnd w:id="209"/>
      <w:bookmarkEnd w:id="210"/>
      <w:r>
        <w:rPr>
          <w:rtl w:val="true"/>
        </w:rPr>
        <w:t>في نعي رسول الله صلي الله عليه و آله نفسه</w:t>
      </w:r>
      <w:bookmarkEnd w:id="211"/>
    </w:p>
    <w:p>
      <w:pPr>
        <w:pStyle w:val="BookText"/>
        <w:rPr/>
      </w:pPr>
      <w:r>
        <w:rPr>
          <w:rFonts w:ascii="IRNazanin" w:hAnsi="IRNazanin" w:eastAsia="IRNazanin"/>
          <w:color w:val="111111"/>
          <w:sz w:val="28"/>
          <w:sz w:val="28"/>
          <w:szCs w:val="28"/>
          <w:rtl w:val="true"/>
          <w:lang w:bidi="fa-IR"/>
        </w:rPr>
        <w:t xml:space="preserve">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ليتني أعلم متي يکون ذلک، فأنزل الله سبحانه سورة النصر، فکان رسول الله صلّی الله عليه و آله يسکت بين التکبير والقراءة بعد نزول هذه السورة،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وبحمده أستغفر الله وأتوب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لم تکن تقوله قبل هذا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أما إن نفسي نعيت إليّ، ثمّ بکي بکاء شديداً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أو تبکي من الموت وقد غفر الله لک ما تقدّم من ذنبک وما تأخّر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هول المطّلع ؟ وأين ضيق القبر، وظلمة اللحد ؟ وأين القيامة</w:t>
      </w:r>
    </w:p>
    <w:p>
      <w:pPr>
        <w:pStyle w:val="BookText"/>
        <w:rPr/>
      </w:pPr>
      <w:r>
        <w:rPr>
          <w:rFonts w:ascii="IRNazanin" w:hAnsi="IRNazanin" w:eastAsia="IRNazanin"/>
          <w:color w:val="111111"/>
          <w:sz w:val="28"/>
          <w:sz w:val="28"/>
          <w:szCs w:val="28"/>
          <w:rtl w:val="true"/>
          <w:lang w:bidi="fa-IR"/>
        </w:rPr>
        <w:t>والأهوال؟</w:t>
      </w:r>
    </w:p>
    <w:p>
      <w:pPr>
        <w:pStyle w:val="BookText"/>
        <w:rPr/>
      </w:pPr>
      <w:r>
        <w:rPr>
          <w:rFonts w:ascii="IRNazanin" w:hAnsi="IRNazanin" w:eastAsia="IRNazanin"/>
          <w:color w:val="111111"/>
          <w:sz w:val="28"/>
          <w:sz w:val="28"/>
          <w:szCs w:val="28"/>
          <w:rtl w:val="true"/>
          <w:lang w:bidi="fa-IR"/>
        </w:rPr>
        <w:t xml:space="preserve">فعاش صلّی الله عليه و آله بعد نزولها عاماً تاماً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نزلت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 کُم رَسُول مِن أنفسِکُم</w:t>
      </w:r>
      <w:r>
        <w:rPr>
          <w:rFonts w:eastAsia="Amiri" w:cs="Amiri" w:ascii="Amiri" w:hAnsi="Amiri"/>
          <w:color w:val="111111"/>
          <w:sz w:val="28"/>
          <w:szCs w:val="28"/>
          <w:rtl w:val="true"/>
          <w:lang w:bidi="ar-SA"/>
        </w:rPr>
        <w:t>)</w:t>
      </w:r>
      <w:r>
        <w:rPr>
          <w:rStyle w:val="FootnoteAnchor"/>
          <w:rtl w:val="true"/>
        </w:rPr>
        <w:footnoteReference w:id="697"/>
      </w:r>
      <w:r>
        <w:rPr>
          <w:rFonts w:ascii="IRNazanin" w:hAnsi="IRNazanin" w:eastAsia="IRNazanin"/>
          <w:color w:val="111111"/>
          <w:sz w:val="28"/>
          <w:sz w:val="28"/>
          <w:szCs w:val="28"/>
          <w:rtl w:val="true"/>
          <w:lang w:bidi="fa-IR"/>
        </w:rPr>
        <w:t xml:space="preserve">الآية إلي آخر السورة وهذه السورة آخر سورة کاملة نزلت من القرآن، فعاش صلي الله عليه و آله بعدها ستة أشهر، ثمّ لمّا مضي صلّی الله عليه و آله في حجّة الوداع نزلت عليه في الطريق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يَستَفتُونَکَ قُلی الله یُفتِيکُم فِي الکَلَالة</w:t>
      </w:r>
      <w:r>
        <w:rPr>
          <w:rFonts w:eastAsia="IRNazanin" w:cs="IRNazanin"/>
          <w:color w:val="111111"/>
          <w:sz w:val="28"/>
          <w:szCs w:val="28"/>
          <w:rtl w:val="true"/>
          <w:lang w:bidi="fa-IR"/>
        </w:rPr>
        <w:t>)</w:t>
      </w:r>
      <w:r>
        <w:rPr>
          <w:rStyle w:val="FootnoteAnchor"/>
          <w:rtl w:val="true"/>
        </w:rPr>
        <w:footnoteReference w:id="698"/>
      </w:r>
      <w:r>
        <w:rPr>
          <w:rFonts w:ascii="Amiri" w:hAnsi="Amiri" w:eastAsia="Amiri" w:cs="Amiri"/>
          <w:color w:val="111111"/>
          <w:sz w:val="28"/>
          <w:sz w:val="28"/>
          <w:szCs w:val="28"/>
          <w:rtl w:val="true"/>
          <w:lang w:bidi="ar-SA"/>
        </w:rPr>
        <w:t>إلي آخرها، فسمّيت آيةالصيف</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ثمّ لمّا أتمّ صلوات الله عليه و آله مناسکه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أنزِلَ إَليکَ مِن رَبَّکَ وإن لَم تَفعَل فَمَا بَلَّغتَ رِسَالَتهُ</w:t>
      </w:r>
      <w:r>
        <w:rPr>
          <w:rFonts w:eastAsia="Amiri" w:cs="Amiri" w:ascii="Amiri" w:hAnsi="Amiri"/>
          <w:color w:val="111111"/>
          <w:sz w:val="28"/>
          <w:szCs w:val="28"/>
          <w:rtl w:val="true"/>
          <w:lang w:bidi="ar-SA"/>
        </w:rPr>
        <w:t xml:space="preserve">) </w:t>
      </w:r>
      <w:r>
        <w:rPr>
          <w:rStyle w:val="FootnoteAnchor"/>
          <w:rtl w:val="true"/>
        </w:rPr>
        <w:footnoteReference w:id="700"/>
      </w:r>
      <w:bookmarkStart w:id="212" w:name="pg11606_133989"/>
    </w:p>
    <w:p>
      <w:pPr>
        <w:pStyle w:val="Heading3"/>
        <w:numPr>
          <w:ilvl w:val="2"/>
          <w:numId w:val="1"/>
        </w:numPr>
        <w:rPr/>
      </w:pPr>
      <w:bookmarkStart w:id="213" w:name="__RefHeading___Toc5394614_73709187"/>
      <w:bookmarkStart w:id="214" w:name="_Toc72"/>
      <w:bookmarkEnd w:id="212"/>
      <w:bookmarkEnd w:id="213"/>
      <w:r>
        <w:rPr>
          <w:rtl w:val="true"/>
        </w:rPr>
        <w:t>أن الله تعالي أوحي إلي النبي صلي الله عليه و آله أن ينصب علي</w:t>
      </w:r>
      <w:bookmarkEnd w:id="214"/>
    </w:p>
    <w:p>
      <w:pPr>
        <w:pStyle w:val="BookText"/>
        <w:rPr/>
      </w:pPr>
      <w:r>
        <w:rPr>
          <w:rFonts w:ascii="Amiri" w:hAnsi="Amiri" w:eastAsia="Amiri" w:cs="Amiri"/>
          <w:color w:val="111111"/>
          <w:sz w:val="28"/>
          <w:sz w:val="28"/>
          <w:szCs w:val="28"/>
          <w:rtl w:val="true"/>
          <w:lang w:bidi="ar-SA"/>
        </w:rPr>
        <w:t xml:space="preserve">للناس ويخبرهم بولايته ، وقول النبي صلي الله عليه و 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العيّاشي </w:t>
      </w:r>
      <w:r>
        <w:rPr>
          <w:rStyle w:val="FootnoteAnchor"/>
          <w:rtl w:val="true"/>
        </w:rPr>
        <w:footnoteReference w:id="701"/>
      </w:r>
      <w:r>
        <w:rPr>
          <w:rFonts w:ascii="IRNazanin" w:hAnsi="IRNazanin" w:eastAsia="IRNazanin"/>
          <w:color w:val="111111"/>
          <w:sz w:val="28"/>
          <w:sz w:val="28"/>
          <w:szCs w:val="28"/>
          <w:rtl w:val="true"/>
          <w:lang w:bidi="fa-IR"/>
        </w:rPr>
        <w:t>بإسناده عن ابن أبي عمير، عن ابن أُذينة، عن الکلبي ، عن أبي صالح، عن ابن عباس وجابر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الله محمد صلّی الله عليه و آله أن ينصب عليّاً عليه السلام للناس فيخبرهم بولايته، فتخوف رسول الله صلي الله عليه و آله أن يقولوا حابي ابن عمه، وأن يطعنوا في ذلک عليه، فأنزل الله هذه الآية ، فقام صلوات الله عليه و آله بولايته يوم غدير خم</w:t>
      </w:r>
    </w:p>
    <w:p>
      <w:pPr>
        <w:pStyle w:val="BookText"/>
        <w:rPr/>
      </w:pPr>
      <w:r>
        <w:rPr>
          <w:rFonts w:ascii="IRNazanin" w:hAnsi="IRNazanin" w:eastAsia="IRNazanin"/>
          <w:color w:val="111111"/>
          <w:sz w:val="28"/>
          <w:sz w:val="28"/>
          <w:szCs w:val="28"/>
          <w:rtl w:val="true"/>
          <w:lang w:bidi="fa-IR"/>
        </w:rPr>
        <w:t>وروي هذا الخبر أيضاً الحاکم أبو القاسم الحسکاني بإسناده عن ابن أبي عمير إلي آخره في کتاب شواهد التنزيل لقواعد التفضيل</w:t>
      </w:r>
      <w:r>
        <w:rPr>
          <w:rStyle w:val="FootnoteAnchor"/>
          <w:rtl w:val="true"/>
        </w:rPr>
        <w:footnoteReference w:id="702"/>
      </w:r>
      <w:r>
        <w:rPr>
          <w:rFonts w:ascii="Amiri" w:hAnsi="Amiri" w:eastAsia="Amiri" w:cs="Amiri"/>
          <w:color w:val="111111"/>
          <w:sz w:val="28"/>
          <w:sz w:val="28"/>
          <w:szCs w:val="28"/>
          <w:rtl w:val="true"/>
          <w:lang w:bidi="ar-SA"/>
        </w:rPr>
        <w:t xml:space="preserve">، وفيه أيضاً </w:t>
      </w:r>
      <w:r>
        <w:rPr>
          <w:rStyle w:val="FootnoteAnchor"/>
          <w:rtl w:val="true"/>
        </w:rPr>
        <w:footnoteReference w:id="70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أخذ رسول الله صلّی الله عليه و آله بيد علي عليه السلام ورفعها،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أورد هذا الخبر أبو إسحاق أحمد بن محمد بن إبراهيم الثعلبي في</w:t>
      </w:r>
    </w:p>
    <w:p>
      <w:pPr>
        <w:pStyle w:val="BookText"/>
        <w:rPr/>
      </w:pPr>
      <w:r>
        <w:rPr>
          <w:rFonts w:ascii="Amiri" w:hAnsi="Amiri" w:eastAsia="Amiri" w:cs="Amiri"/>
          <w:color w:val="111111"/>
          <w:sz w:val="28"/>
          <w:sz w:val="28"/>
          <w:szCs w:val="28"/>
          <w:rtl w:val="true"/>
          <w:lang w:bidi="ar-SA"/>
        </w:rPr>
        <w:t>تفسيره</w:t>
      </w:r>
      <w:r>
        <w:rPr>
          <w:rFonts w:eastAsia="Amiri" w:cs="Amiri" w:ascii="Amiri" w:hAnsi="Amiri"/>
          <w:color w:val="111111"/>
          <w:sz w:val="28"/>
          <w:szCs w:val="28"/>
          <w:rtl w:val="true"/>
          <w:lang w:bidi="ar-SA"/>
        </w:rPr>
        <w:t xml:space="preserve">. </w:t>
      </w:r>
      <w:r>
        <w:rPr>
          <w:rStyle w:val="FootnoteAnchor"/>
          <w:rtl w:val="true"/>
        </w:rPr>
        <w:footnoteReference w:id="70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اشتهرت الروايات عن أبي جعفر وأبي عبد الله عليهما السلام انّ الله أوحي إلي نبيّه صلّی الله عليه وآله أن يستخلف عليّاً عليه السلام ، فکان يخاف أن يشق ذلک علي جماعة من أصحابه، فأنزل الله تعالي هذه الآية</w:t>
      </w:r>
      <w:r>
        <w:rPr>
          <w:rStyle w:val="FootnoteAnchor"/>
          <w:rtl w:val="true"/>
        </w:rPr>
        <w:footnoteReference w:id="706"/>
      </w:r>
    </w:p>
    <w:p>
      <w:pPr>
        <w:pStyle w:val="BookText"/>
        <w:rPr/>
      </w:pPr>
      <w:r>
        <w:rPr>
          <w:rFonts w:ascii="Amiri" w:hAnsi="Amiri" w:eastAsia="Amiri" w:cs="Amiri"/>
          <w:color w:val="111111"/>
          <w:sz w:val="28"/>
          <w:sz w:val="28"/>
          <w:szCs w:val="28"/>
          <w:rtl w:val="true"/>
          <w:lang w:bidi="ar-SA"/>
        </w:rPr>
        <w:t xml:space="preserve">تشجيعاً له علي القيام بما أمره الله </w:t>
      </w:r>
      <w:r>
        <w:rPr>
          <w:rStyle w:val="FootnoteAnchor"/>
          <w:rtl w:val="true"/>
        </w:rPr>
        <w:footnoteReference w:id="707"/>
      </w:r>
      <w:r>
        <w:rPr>
          <w:rFonts w:ascii="IRNazanin" w:hAnsi="IRNazanin" w:eastAsia="IRNazanin"/>
          <w:color w:val="111111"/>
          <w:sz w:val="28"/>
          <w:sz w:val="28"/>
          <w:szCs w:val="28"/>
          <w:rtl w:val="true"/>
          <w:lang w:bidi="fa-IR"/>
        </w:rPr>
        <w:t>بأدائه</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الباقر والصادق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أکمَلتُ لَکُم دِينَکُم وَأتمَمتُ عَلَيکُم نِعمَتِي </w:t>
      </w:r>
      <w:r>
        <w:rPr>
          <w:rFonts w:eastAsia="Amiri" w:cs="Amiri" w:ascii="Amiri" w:hAnsi="Amiri"/>
          <w:color w:val="111111"/>
          <w:sz w:val="28"/>
          <w:szCs w:val="28"/>
          <w:rtl w:val="true"/>
          <w:lang w:bidi="ar-SA"/>
        </w:rPr>
        <w:t>)</w:t>
      </w:r>
      <w:r>
        <w:rPr>
          <w:rStyle w:val="FootnoteAnchor"/>
          <w:rtl w:val="true"/>
        </w:rPr>
        <w:footnoteReference w:id="709"/>
      </w:r>
      <w:r>
        <w:rPr>
          <w:rFonts w:ascii="Amiri" w:hAnsi="Amiri" w:eastAsia="Amiri" w:cs="Amiri"/>
          <w:color w:val="111111"/>
          <w:sz w:val="28"/>
          <w:sz w:val="28"/>
          <w:szCs w:val="28"/>
          <w:rtl w:val="true"/>
          <w:lang w:bidi="ar-SA"/>
        </w:rPr>
        <w:t xml:space="preserve">إلي آخرها قال يهوديّ لابن عبّاس </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w:t>
      </w:r>
    </w:p>
    <w:p>
      <w:pPr>
        <w:pStyle w:val="BookText"/>
        <w:rPr/>
      </w:pPr>
      <w:r>
        <w:rPr>
          <w:rFonts w:ascii="IRNazanin" w:hAnsi="IRNazanin" w:eastAsia="IRNazanin"/>
          <w:color w:val="111111"/>
          <w:sz w:val="28"/>
          <w:sz w:val="28"/>
          <w:szCs w:val="28"/>
          <w:rtl w:val="true"/>
          <w:lang w:bidi="fa-IR"/>
        </w:rPr>
        <w:t>کان هذا اليوم فينا لاتّخذناه عيداً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يوم أکمل من هذا اليوم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Style w:val="FootnoteAnchor"/>
          <w:rtl w:val="true"/>
        </w:rPr>
        <w:footnoteReference w:id="712"/>
      </w:r>
    </w:p>
    <w:p>
      <w:pPr>
        <w:pStyle w:val="BookText"/>
        <w:rPr/>
      </w:pPr>
      <w:r>
        <w:rPr>
          <w:rFonts w:ascii="Amiri" w:hAnsi="Amiri" w:eastAsia="Amiri" w:cs="Amiri"/>
          <w:color w:val="111111"/>
          <w:sz w:val="28"/>
          <w:sz w:val="28"/>
          <w:szCs w:val="28"/>
          <w:rtl w:val="true"/>
          <w:lang w:bidi="ar-SA"/>
        </w:rPr>
        <w:t xml:space="preserve">وانظر الإبانة لابن بطة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وسأُورد خطبة رسول الله صلّی الله عليه و آله في أثناء هذا الفصل عند</w:t>
      </w:r>
    </w:p>
    <w:p>
      <w:pPr>
        <w:pStyle w:val="BookText"/>
        <w:rPr/>
      </w:pPr>
      <w:r>
        <w:rPr>
          <w:rFonts w:ascii="IRNazanin" w:hAnsi="IRNazanin" w:eastAsia="IRNazanin"/>
          <w:color w:val="111111"/>
          <w:sz w:val="28"/>
          <w:sz w:val="28"/>
          <w:szCs w:val="28"/>
          <w:rtl w:val="true"/>
          <w:lang w:bidi="fa-IR"/>
        </w:rPr>
        <w:t xml:space="preserve">ذکر خطبتي، فإنّي بنيتها علي خطبة رسول الله صلي الله عليه و آله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في تفسير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فَأَوحَي إلَي عَبدِهِ مَا أوحَي</w:t>
      </w:r>
      <w:r>
        <w:rPr>
          <w:rFonts w:eastAsia="Amiri" w:cs="Amiri" w:ascii="Amiri" w:hAnsi="Amiri"/>
          <w:color w:val="111111"/>
          <w:sz w:val="28"/>
          <w:szCs w:val="28"/>
          <w:rtl w:val="true"/>
          <w:lang w:bidi="ar-SA"/>
        </w:rPr>
        <w:t xml:space="preserve">) </w:t>
      </w:r>
      <w:r>
        <w:rPr>
          <w:rStyle w:val="FootnoteAnchor"/>
          <w:rtl w:val="true"/>
        </w:rPr>
        <w:footnoteReference w:id="713"/>
      </w:r>
      <w:r>
        <w:rPr>
          <w:rFonts w:ascii="IRNazanin" w:hAnsi="IRNazanin" w:eastAsia="IRNazanin"/>
          <w:color w:val="111111"/>
          <w:sz w:val="28"/>
          <w:sz w:val="28"/>
          <w:szCs w:val="28"/>
          <w:rtl w:val="true"/>
          <w:lang w:bidi="fa-IR"/>
        </w:rPr>
        <w:t xml:space="preserve">ليلة المعراج في علي، فلمّا دخل وقته أوحي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ما أُنزل إليک من ربّک في ليلة المعراج</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4"/>
      </w:r>
      <w:bookmarkStart w:id="215" w:name="pg11606_133991"/>
    </w:p>
    <w:p>
      <w:pPr>
        <w:pStyle w:val="Heading3"/>
        <w:numPr>
          <w:ilvl w:val="2"/>
          <w:numId w:val="1"/>
        </w:numPr>
        <w:rPr/>
      </w:pPr>
      <w:bookmarkStart w:id="216" w:name="__RefHeading___Toc5394616_73709187"/>
      <w:bookmarkStart w:id="217" w:name="_Toc73"/>
      <w:bookmarkEnd w:id="215"/>
      <w:bookmarkEnd w:id="216"/>
      <w:r>
        <w:rPr>
          <w:rtl w:val="true"/>
        </w:rPr>
        <w:t>في قوله تعالي</w:t>
      </w:r>
      <w:r>
        <w:rPr>
          <w:rtl w:val="true"/>
        </w:rPr>
        <w:t>: (</w:t>
      </w:r>
      <w:r>
        <w:rPr>
          <w:rtl w:val="true"/>
        </w:rPr>
        <w:t>واليوم أکملت لکم دينکم</w:t>
      </w:r>
      <w:r>
        <w:rPr>
          <w:rtl w:val="true"/>
        </w:rPr>
        <w:t>)</w:t>
      </w:r>
      <w:bookmarkEnd w:id="217"/>
    </w:p>
    <w:p>
      <w:pPr>
        <w:pStyle w:val="BookText"/>
        <w:rPr/>
      </w:pPr>
      <w:r>
        <w:rPr>
          <w:rFonts w:ascii="Amiri" w:hAnsi="Amiri" w:eastAsia="Amiri" w:cs="Amiri"/>
          <w:color w:val="111111"/>
          <w:sz w:val="28"/>
          <w:sz w:val="28"/>
          <w:szCs w:val="28"/>
          <w:rtl w:val="true"/>
          <w:lang w:bidi="ar-SA"/>
        </w:rPr>
        <w:t xml:space="preserve">الله درّ اليوم ما أشرفا ودرّ من کان به أعرفا ساقَ إلينا فيه ربُّ العُلي ما أمرض الأعداء أو أتلفا وخصّ بالأمر عليّاً وإن بدل من بدّل أو حرّفا إن کان قولاً کافياً فالّذي قال بخم وحدَه قد کفي قيل له بلّغ فمن لم يکن مبلّغاً عن ربّه ما وفي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عن أبي حاتم الرازي أنّ جعفر بن محمد الصادق عليه السلام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w:t>
      </w:r>
    </w:p>
    <w:p>
      <w:pPr>
        <w:pStyle w:val="BookText"/>
        <w:rPr/>
      </w:pPr>
      <w:r>
        <w:rPr>
          <w:rFonts w:ascii="Amiri" w:hAnsi="Amiri" w:eastAsia="Amiri" w:cs="Amiri"/>
          <w:color w:val="111111"/>
          <w:sz w:val="28"/>
          <w:sz w:val="28"/>
          <w:szCs w:val="28"/>
          <w:rtl w:val="true"/>
          <w:lang w:bidi="ar-SA"/>
        </w:rPr>
        <w:t>فَرَغتَ</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 xml:space="preserve">من إکمال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عليّاً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النطنزي في کتابه الخصائص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أکمَلتُ لَکُم دِينَکُم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علي إکمال الدين، وإتمام النعمة، ورضا الربّ برسالتي، وولاية عليّ بن أبي طالب عليه السلام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وَليُّکُم اللهُ وَرَسُولُهُ</w:t>
      </w:r>
      <w:r>
        <w:rPr>
          <w:rFonts w:eastAsia="Amiri" w:cs="Amiri" w:ascii="Amiri" w:hAnsi="Amiri"/>
          <w:color w:val="111111"/>
          <w:sz w:val="28"/>
          <w:szCs w:val="28"/>
          <w:rtl w:val="true"/>
          <w:lang w:bidi="ar-SA"/>
        </w:rPr>
        <w:t>)</w:t>
      </w:r>
      <w:r>
        <w:rPr>
          <w:rStyle w:val="FootnoteAnchor"/>
          <w:rtl w:val="true"/>
        </w:rPr>
        <w:footnoteReference w:id="717"/>
      </w:r>
      <w:r>
        <w:rPr>
          <w:rFonts w:ascii="Amiri" w:hAnsi="Amiri" w:eastAsia="Amiri" w:cs="Amiri"/>
          <w:color w:val="111111"/>
          <w:sz w:val="28"/>
          <w:sz w:val="28"/>
          <w:szCs w:val="28"/>
          <w:rtl w:val="true"/>
          <w:lang w:bidi="ar-SA"/>
        </w:rPr>
        <w:t xml:space="preserve">أمر الله سبحانه أن ينادي بولاية عليّ بن أبي طالب عليه السلام، وضاق النبي بذلک ذرعاً لمعرفته بفساد قلوبهم، فأنزل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إلَيکَ</w:t>
      </w:r>
      <w:r>
        <w:rPr>
          <w:rFonts w:eastAsia="Amiri" w:cs="Amiri" w:ascii="Amiri" w:hAnsi="Amiri"/>
          <w:color w:val="111111"/>
          <w:sz w:val="28"/>
          <w:szCs w:val="28"/>
          <w:rtl w:val="true"/>
          <w:lang w:bidi="ar-SA"/>
        </w:rPr>
        <w:t>)</w:t>
      </w:r>
      <w:r>
        <w:rPr>
          <w:rStyle w:val="FootnoteAnchor"/>
          <w:rtl w:val="true"/>
        </w:rPr>
        <w:footnoteReference w:id="718"/>
      </w:r>
      <w:r>
        <w:rPr>
          <w:rFonts w:ascii="Amiri" w:hAnsi="Amiri" w:eastAsia="Amiri" w:cs="Amiri"/>
          <w:color w:val="111111"/>
          <w:sz w:val="28"/>
          <w:sz w:val="28"/>
          <w:szCs w:val="28"/>
          <w:rtl w:val="true"/>
          <w:lang w:bidi="ar-SA"/>
        </w:rPr>
        <w:t xml:space="preserve">الآية، ثمّ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أذُکُرُوا نِعمةَ اللهِ عَلَيکُم</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أکمَلتُ لَکُم دِينَکُم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w:t>
      </w:r>
      <w:bookmarkStart w:id="218" w:name="pg11606_133992"/>
    </w:p>
    <w:p>
      <w:pPr>
        <w:pStyle w:val="Heading3"/>
        <w:numPr>
          <w:ilvl w:val="2"/>
          <w:numId w:val="1"/>
        </w:numPr>
        <w:rPr/>
      </w:pPr>
      <w:bookmarkStart w:id="219" w:name="__RefHeading___Toc5394618_73709187"/>
      <w:bookmarkStart w:id="220" w:name="_Toc74"/>
      <w:bookmarkEnd w:id="218"/>
      <w:bookmarkEnd w:id="219"/>
      <w:r>
        <w:rPr>
          <w:rtl w:val="true"/>
        </w:rPr>
        <w:t>رواة حديث الغدير</w:t>
      </w:r>
      <w:bookmarkEnd w:id="220"/>
    </w:p>
    <w:p>
      <w:pPr>
        <w:pStyle w:val="BookText"/>
        <w:rPr/>
      </w:pPr>
      <w:r>
        <w:rPr>
          <w:rFonts w:ascii="Amiri" w:hAnsi="Amiri" w:eastAsia="Amiri" w:cs="Amiri"/>
          <w:color w:val="111111"/>
          <w:sz w:val="28"/>
          <w:sz w:val="28"/>
          <w:szCs w:val="28"/>
          <w:rtl w:val="true"/>
          <w:lang w:bidi="ar-SA"/>
        </w:rPr>
        <w:t>هذه الآية خمس إشارات</w:t>
      </w:r>
      <w:r>
        <w:rPr>
          <w:rStyle w:val="FootnoteAnchor"/>
          <w:rtl w:val="true"/>
        </w:rPr>
        <w:footnoteReference w:id="720"/>
      </w:r>
      <w:r>
        <w:rPr>
          <w:rFonts w:ascii="IRNazanin" w:hAnsi="IRNazanin" w:eastAsia="IRNazanin"/>
          <w:color w:val="111111"/>
          <w:sz w:val="28"/>
          <w:sz w:val="28"/>
          <w:szCs w:val="28"/>
          <w:rtl w:val="true"/>
          <w:lang w:bidi="fa-IR"/>
        </w:rPr>
        <w:t>إکمال الدين، وإتمام النعمة، ورضا الرحمن، وإهانة الشيطان، ويأس الجاحدين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الحديث أنّ الغدير عبد المؤمنين، وعبد الله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في ذلک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نصب رسول الله صلّی الله عليه و آله و فيه </w:t>
      </w:r>
      <w:r>
        <w:rPr>
          <w:rStyle w:val="FootnoteAnchor"/>
          <w:rtl w:val="true"/>
        </w:rPr>
        <w:footnoteReference w:id="721"/>
      </w:r>
      <w:r>
        <w:rPr>
          <w:rFonts w:ascii="IRNazanin" w:hAnsi="IRNazanin" w:eastAsia="IRNazanin"/>
          <w:color w:val="111111"/>
          <w:sz w:val="28"/>
          <w:sz w:val="28"/>
          <w:szCs w:val="28"/>
          <w:rtl w:val="true"/>
          <w:lang w:bidi="fa-IR"/>
        </w:rPr>
        <w:t xml:space="preserve">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أعياد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الجمعة والغدير وعيد اليهود والنصاري والمجوس، ولم يجتمع قبل ذلک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والعلماء مطبقون علي قبول هذا الخبر، وإنّما وقع الخلاف في تأويله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محمد بن إسحاق، وأحمد البلاذري، ومسلم بن الحجّاج، وأبو</w:t>
      </w:r>
    </w:p>
    <w:p>
      <w:pPr>
        <w:pStyle w:val="BookText"/>
        <w:rPr/>
      </w:pPr>
      <w:r>
        <w:rPr>
          <w:rFonts w:ascii="Amiri" w:hAnsi="Amiri" w:eastAsia="Amiri" w:cs="Amiri"/>
          <w:color w:val="111111"/>
          <w:sz w:val="28"/>
          <w:sz w:val="28"/>
          <w:szCs w:val="28"/>
          <w:rtl w:val="true"/>
          <w:lang w:bidi="ar-SA"/>
        </w:rPr>
        <w:t>إسحاق الثعلبي، وأحمد بن حنبل من أربعين طريقاً</w:t>
      </w:r>
      <w:r>
        <w:rPr>
          <w:rFonts w:eastAsia="Amiri" w:cs="Amiri" w:ascii="Amiri" w:hAnsi="Amiri"/>
          <w:color w:val="111111"/>
          <w:sz w:val="28"/>
          <w:szCs w:val="28"/>
          <w:rtl w:val="true"/>
          <w:lang w:bidi="ar-SA"/>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بکر بن مردويه، وابن شاهين، وأبو بکر الباقلاني، وأبو المعالي الجويني، وأبو إسحاق الثعلبي، وأبو سعيد الخرگوشي، وأبو المظفّر السمعاني، و أبو بکر بن شيبة ، وعلي بن الجعد، وشعبة ، والأعمش ، وابن عباس، وابن الثلاج، والشعبي، والزهري ، والأقليشي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البيع، وابن ماجة، وابن عبد ربّه، والألکاني، وأبو يعلي الموصلي من عدّة طرق، وأحمد بن حنبل من أربعين طريقاً، وابن بطّة من ثلاث وعشرين طريقة، وأبن جرير الطبري من نيف وسبعين طريقاً في کتاب الولاية، وأبو العبّاس بن عقدة من مائة وخمس</w:t>
      </w:r>
    </w:p>
    <w:p>
      <w:pPr>
        <w:pStyle w:val="BookText"/>
        <w:rPr/>
      </w:pPr>
      <w:r>
        <w:rPr>
          <w:rFonts w:ascii="IRNazanin" w:hAnsi="IRNazanin" w:eastAsia="IRNazanin"/>
          <w:color w:val="111111"/>
          <w:sz w:val="28"/>
          <w:sz w:val="28"/>
          <w:szCs w:val="28"/>
          <w:rtl w:val="true"/>
          <w:lang w:bidi="fa-IR"/>
        </w:rPr>
        <w:t>طرق، وأبو بکر الجعابي من مائة وخمس وعشرين طريقاً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صنّف علي بن بلال المهلّبي کتاب الغدير، وأحمد بن محمد بن سعيد کتاب من روي غدير خمّ، ومسعود السجزي کتاباً فيه رواه هذا الخبر وطرقه، واستخرج منصور اللائي الرازي في کتابه أسماء رواته علي حروف المعجم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عن الصاحب کافي الکفاة رحمه الله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لنا قصّة غدير خم القاضي أبو بکر الجعابي عن أبي بکر، وعمر، وعثمان، وعليّ، وطلحة، </w:t>
      </w:r>
    </w:p>
    <w:p>
      <w:pPr>
        <w:pStyle w:val="BookText"/>
        <w:rPr/>
      </w:pPr>
      <w:r>
        <w:rPr>
          <w:rFonts w:ascii="IRNazanin" w:hAnsi="IRNazanin" w:eastAsia="IRNazanin"/>
          <w:color w:val="111111"/>
          <w:sz w:val="28"/>
          <w:sz w:val="28"/>
          <w:szCs w:val="28"/>
          <w:rtl w:val="true"/>
          <w:lang w:bidi="fa-IR"/>
        </w:rPr>
        <w:t>والزبير، والحسن ، والحسين ، و عبد الله بن جعفر، وعبّاس بن عبد المطلّب، وعبد الله بن عبّاس، وأبي ذرّ، وسلمان، وعبد الرحمان ، و أبي برزة الأسلمي، وسهل بن حنيف، إلي أن عدّ قريباً من مائة من أکابر الصحابة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النساء قد رواه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الزهراء، وعائشة، وأمّ سلمة، وأمّ هانيء بنت</w:t>
      </w:r>
    </w:p>
    <w:p>
      <w:pPr>
        <w:pStyle w:val="BookText"/>
        <w:rPr/>
      </w:pPr>
      <w:r>
        <w:rPr>
          <w:rFonts w:ascii="Amiri" w:hAnsi="Amiri" w:eastAsia="Amiri" w:cs="Amiri"/>
          <w:color w:val="111111"/>
          <w:sz w:val="28"/>
          <w:sz w:val="28"/>
          <w:szCs w:val="28"/>
          <w:rtl w:val="true"/>
          <w:lang w:bidi="ar-SA"/>
        </w:rPr>
        <w:t>أبي طالب، وفاطمة بنت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والغدير بين مکّة والمدينة في واد يقال له وادي الأراک ، وهو علي أربعة</w:t>
      </w:r>
    </w:p>
    <w:p>
      <w:pPr>
        <w:pStyle w:val="BookText"/>
        <w:rPr/>
      </w:pPr>
      <w:r>
        <w:rPr>
          <w:rFonts w:ascii="Amiri" w:hAnsi="Amiri" w:eastAsia="Amiri" w:cs="Amiri"/>
          <w:color w:val="111111"/>
          <w:sz w:val="28"/>
          <w:sz w:val="28"/>
          <w:szCs w:val="28"/>
          <w:rtl w:val="true"/>
          <w:lang w:bidi="ar-SA"/>
        </w:rPr>
        <w:t>أميال من الجحفة عند شجرات خمس دوحات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تعطي حقوق الناس بشهادة عدلين </w:t>
      </w:r>
      <w:r>
        <w:rPr>
          <w:rStyle w:val="FootnoteAnchor"/>
          <w:rtl w:val="true"/>
        </w:rPr>
        <w:footnoteReference w:id="723"/>
      </w:r>
      <w:r>
        <w:rPr>
          <w:rFonts w:ascii="Amiri" w:hAnsi="Amiri" w:eastAsia="Amiri" w:cs="Amiri"/>
          <w:color w:val="111111"/>
          <w:sz w:val="28"/>
          <w:sz w:val="28"/>
          <w:szCs w:val="28"/>
          <w:rtl w:val="true"/>
          <w:lang w:bidi="ar-SA"/>
        </w:rPr>
        <w:t>وما أعطي</w:t>
      </w:r>
    </w:p>
    <w:p>
      <w:pPr>
        <w:pStyle w:val="BookText"/>
        <w:rPr/>
      </w:pPr>
      <w:r>
        <w:rPr>
          <w:rFonts w:ascii="Amiri" w:hAnsi="Amiri" w:eastAsia="Amiri" w:cs="Amiri"/>
          <w:color w:val="111111"/>
          <w:sz w:val="28"/>
          <w:sz w:val="28"/>
          <w:szCs w:val="28"/>
          <w:rtl w:val="true"/>
          <w:lang w:bidi="ar-SA"/>
        </w:rPr>
        <w:t xml:space="preserve">علي حقّه بشهادة عشرة آلاف نفس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الغدير </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فضائل أحمد بن حنبل و أحاديث أبي بکر بن مالک وإبانة ابن بطّة وکشف الثعلبي عن البراء،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أقبلنا مع رسول الله صلّی الله عليه و آله في حجّة الوداع کنّا بغدير خمّ، فنادي صلّی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 xml:space="preserve">الصلاة جامعة فکسح النبي صلّی الله عليه و آله بين </w:t>
      </w:r>
      <w:r>
        <w:rPr>
          <w:rStyle w:val="FootnoteAnchor"/>
          <w:rtl w:val="true"/>
        </w:rPr>
        <w:footnoteReference w:id="727"/>
      </w:r>
      <w:r>
        <w:rPr>
          <w:rFonts w:ascii="Amiri" w:hAnsi="Amiri" w:eastAsia="Amiri" w:cs="Amiri"/>
          <w:color w:val="111111"/>
          <w:sz w:val="28"/>
          <w:sz w:val="28"/>
          <w:szCs w:val="28"/>
          <w:rtl w:val="true"/>
          <w:lang w:bidi="ar-SA"/>
        </w:rPr>
        <w:t xml:space="preserve">شجرتين، وأخذ بيد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أولي بالمؤمنين من أنفسهم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أولي من کلّ مؤمن بنفسه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يا رسول الله </w:t>
      </w:r>
      <w:r>
        <w:rPr>
          <w:rFonts w:eastAsia="IRNazanin" w:cs="IRNazanin"/>
          <w:color w:val="111111"/>
          <w:sz w:val="28"/>
          <w:szCs w:val="28"/>
          <w:rtl w:val="true"/>
          <w:lang w:bidi="fa-IR"/>
        </w:rPr>
        <w:t xml:space="preserve">. </w:t>
      </w:r>
      <w:bookmarkStart w:id="221" w:name="pg11606_133994"/>
    </w:p>
    <w:p>
      <w:pPr>
        <w:pStyle w:val="Heading3"/>
        <w:numPr>
          <w:ilvl w:val="2"/>
          <w:numId w:val="1"/>
        </w:numPr>
        <w:rPr/>
      </w:pPr>
      <w:bookmarkStart w:id="222" w:name="__RefHeading___Toc5394620_73709187"/>
      <w:bookmarkStart w:id="223" w:name="_Toc75"/>
      <w:bookmarkEnd w:id="221"/>
      <w:bookmarkEnd w:id="222"/>
      <w:r>
        <w:rPr>
          <w:rtl w:val="true"/>
        </w:rPr>
        <w:t xml:space="preserve">قول عمر بن الخطاب لعلي عليه السلام </w:t>
      </w:r>
      <w:r>
        <w:rPr>
          <w:rtl w:val="true"/>
        </w:rPr>
        <w:t xml:space="preserve">: </w:t>
      </w:r>
      <w:r>
        <w:rPr>
          <w:rtl w:val="true"/>
        </w:rPr>
        <w:t>أصبحت مولاي</w:t>
      </w:r>
      <w:bookmarkEnd w:id="223"/>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مولي من أنا مولاه ، اللّهّم وال من والاه، وعاد من عاداه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لک يا ابن أبي طالب، أصبحت</w:t>
      </w:r>
    </w:p>
    <w:p>
      <w:pPr>
        <w:pStyle w:val="BookText"/>
        <w:rPr/>
      </w:pPr>
      <w:r>
        <w:rPr>
          <w:rFonts w:ascii="IRNazanin" w:hAnsi="IRNazanin" w:eastAsia="IRNazanin"/>
          <w:color w:val="111111"/>
          <w:sz w:val="28"/>
          <w:sz w:val="28"/>
          <w:szCs w:val="28"/>
          <w:rtl w:val="true"/>
          <w:lang w:bidi="fa-IR"/>
        </w:rPr>
        <w:t>مولاي و مولي کلّ مؤمن ومؤمنة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هذا الحديث من عدّة طرق عن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السمعاني في فضائل الصحابة </w:t>
      </w:r>
      <w:r>
        <w:rPr>
          <w:rStyle w:val="FootnoteAnchor"/>
          <w:rtl w:val="true"/>
        </w:rPr>
        <w:footnoteReference w:id="728"/>
      </w:r>
      <w:r>
        <w:rPr>
          <w:rFonts w:ascii="IRNazanin" w:hAnsi="IRNazanin" w:eastAsia="IRNazanin"/>
          <w:color w:val="111111"/>
          <w:sz w:val="28"/>
          <w:sz w:val="28"/>
          <w:szCs w:val="28"/>
          <w:rtl w:val="true"/>
          <w:lang w:bidi="fa-IR"/>
        </w:rPr>
        <w:t xml:space="preserve">قيل لعمر بن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نراک تصنع</w:t>
      </w:r>
    </w:p>
    <w:p>
      <w:pPr>
        <w:pStyle w:val="BookText"/>
        <w:rPr/>
      </w:pPr>
      <w:r>
        <w:rPr>
          <w:rFonts w:ascii="IRNazanin" w:hAnsi="IRNazanin" w:eastAsia="IRNazanin"/>
          <w:color w:val="111111"/>
          <w:sz w:val="28"/>
          <w:sz w:val="28"/>
          <w:szCs w:val="28"/>
          <w:rtl w:val="true"/>
          <w:lang w:bidi="fa-IR"/>
        </w:rPr>
        <w:t>بعلیّ شيئاً لا تصنعه بأحد من أصحاب النبيّ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مولاي</w:t>
      </w:r>
      <w:r>
        <w:rPr>
          <w:rFonts w:eastAsia="Amiri" w:cs="Amiri" w:ascii="Amiri" w:hAnsi="Amiri"/>
          <w:color w:val="111111"/>
          <w:sz w:val="28"/>
          <w:szCs w:val="28"/>
          <w:rtl w:val="true"/>
          <w:lang w:bidi="ar-SA"/>
        </w:rPr>
        <w:t>.</w:t>
      </w:r>
      <w:r>
        <w:rPr>
          <w:rStyle w:val="FootnoteAnchor"/>
          <w:rtl w:val="true"/>
        </w:rPr>
        <w:footnoteReference w:id="729"/>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أجري الله الحقّ علی لسانه، ولکن کان باطنه بخلاف ظاهره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معاوية بن عمّار، عن الصادق عليه السلام في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کنت مولاه فعليّ مولاه، قال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أمره بهذا، وما هو إلّا شيء تقوله، فأنزل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الکَافِرِينَ</w:t>
      </w:r>
      <w:r>
        <w:rPr>
          <w:rFonts w:eastAsia="Amiri" w:cs="Amiri" w:ascii="Amiri" w:hAnsi="Amiri"/>
          <w:color w:val="111111"/>
          <w:sz w:val="28"/>
          <w:szCs w:val="28"/>
          <w:rtl w:val="true"/>
          <w:lang w:bidi="ar-SA"/>
        </w:rPr>
        <w:t>)</w:t>
      </w:r>
      <w:r>
        <w:rPr>
          <w:rStyle w:val="FootnoteAnchor"/>
          <w:rtl w:val="true"/>
        </w:rPr>
        <w:footnoteReference w:id="730"/>
      </w:r>
      <w:r>
        <w:rPr>
          <w:rFonts w:ascii="Amiri" w:hAnsi="Amiri" w:eastAsia="Amiri" w:cs="Amiri"/>
          <w:color w:val="111111"/>
          <w:sz w:val="28"/>
          <w:sz w:val="28"/>
          <w:szCs w:val="28"/>
          <w:rtl w:val="true"/>
          <w:lang w:bidi="ar-SA"/>
        </w:rPr>
        <w:t>یعني محمداً،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لَحَقُّ اليَقِينِ</w:t>
      </w:r>
      <w:r>
        <w:rPr>
          <w:rFonts w:eastAsia="Amiri" w:cs="Amiri" w:ascii="Amiri" w:hAnsi="Amiri"/>
          <w:color w:val="111111"/>
          <w:sz w:val="28"/>
          <w:szCs w:val="28"/>
          <w:rtl w:val="true"/>
          <w:lang w:bidi="ar-SA"/>
        </w:rPr>
        <w:t xml:space="preserve">) </w:t>
      </w:r>
      <w:r>
        <w:rPr>
          <w:rStyle w:val="FootnoteAnchor"/>
          <w:rtl w:val="true"/>
        </w:rPr>
        <w:footnoteReference w:id="731"/>
      </w:r>
      <w:bookmarkStart w:id="224" w:name="pg11606_133995"/>
    </w:p>
    <w:p>
      <w:pPr>
        <w:pStyle w:val="Heading3"/>
        <w:numPr>
          <w:ilvl w:val="2"/>
          <w:numId w:val="1"/>
        </w:numPr>
        <w:rPr/>
      </w:pPr>
      <w:bookmarkStart w:id="225" w:name="__RefHeading___Toc5394622_73709187"/>
      <w:bookmarkStart w:id="226" w:name="_Toc76"/>
      <w:bookmarkEnd w:id="224"/>
      <w:bookmarkEnd w:id="225"/>
      <w:r>
        <w:rPr>
          <w:rtl w:val="true"/>
        </w:rPr>
        <w:t>أقاويل المنافقين في ولاية علي عليه السلام</w:t>
      </w:r>
      <w:bookmarkEnd w:id="226"/>
    </w:p>
    <w:p>
      <w:pPr>
        <w:pStyle w:val="BookText"/>
        <w:rPr/>
      </w:pPr>
      <w:r>
        <w:rPr>
          <w:rFonts w:ascii="Amiri" w:hAnsi="Amiri" w:eastAsia="Amiri" w:cs="Amiri"/>
          <w:color w:val="111111"/>
          <w:sz w:val="28"/>
          <w:sz w:val="28"/>
          <w:szCs w:val="28"/>
          <w:rtl w:val="true"/>
          <w:lang w:bidi="ar-SA"/>
        </w:rPr>
        <w:t xml:space="preserve">يعني عليّاً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وعوالم العلوم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فهذا الحديث عن الصادق عليه السلام يؤيّد ما قلناه من فساد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حسّان الجمال، عن أبي عبد الله عليه السلام في خبر أنّ المنافقين لمّا رأوا رسول الله صلّی الله عليه و آله و آله رافعا يد علي، قال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عينيه کأنهما عينا مجنون، فنزل جبرئيل بهذه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يَکَادُ الَّذِين کَفَرُوا لَيُزلقُونَکَ بِأبصَارِهِم لَمَّا سَمِعوا الذَّکرَ وَيَقُولُونَ إنَّهُ لَمَجنُونُ</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p>
    <w:p>
      <w:pPr>
        <w:pStyle w:val="BookText"/>
        <w:rPr/>
      </w:pPr>
      <w:r>
        <w:rPr>
          <w:rFonts w:eastAsia="IRNazanin" w:cs="IRNazanin"/>
          <w:color w:val="111111"/>
          <w:sz w:val="28"/>
          <w:szCs w:val="28"/>
          <w:lang w:bidi="fa-IR"/>
        </w:rPr>
        <w:t>160/37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وعوالم العلوم</w:t>
      </w:r>
      <w:r>
        <w:rPr>
          <w:rFonts w:eastAsia="IRNazanin" w:cs="IRNazanin"/>
          <w:color w:val="111111"/>
          <w:sz w:val="28"/>
          <w:szCs w:val="28"/>
          <w:rtl w:val="true"/>
          <w:lang w:bidi="fa-IR"/>
        </w:rPr>
        <w:t>:</w:t>
      </w:r>
      <w:r>
        <w:rPr>
          <w:rFonts w:eastAsia="IRNazanin" w:cs="IRNazanin"/>
          <w:color w:val="111111"/>
          <w:sz w:val="28"/>
          <w:szCs w:val="28"/>
          <w:lang w:bidi="fa-IR"/>
        </w:rPr>
        <w:t>141/3/15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في الکافي </w:t>
      </w:r>
      <w:r>
        <w:rPr>
          <w:rFonts w:eastAsia="IRNazanin" w:cs="IRNazanin"/>
          <w:color w:val="111111"/>
          <w:sz w:val="28"/>
          <w:szCs w:val="28"/>
          <w:rtl w:val="true"/>
          <w:lang w:bidi="fa-IR"/>
        </w:rPr>
        <w:t xml:space="preserve">: </w:t>
      </w:r>
      <w:r>
        <w:rPr>
          <w:rFonts w:eastAsia="IRNazanin" w:cs="IRNazanin"/>
          <w:color w:val="111111"/>
          <w:sz w:val="28"/>
          <w:szCs w:val="28"/>
          <w:lang w:bidi="fa-IR"/>
        </w:rPr>
        <w:t>566/4</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التهذيب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746</w:t>
      </w:r>
      <w:r>
        <w:rPr>
          <w:rFonts w:ascii="IRNazanin" w:hAnsi="IRNazanin" w:eastAsia="IRNazanin"/>
          <w:color w:val="111111"/>
          <w:sz w:val="28"/>
          <w:sz w:val="28"/>
          <w:szCs w:val="28"/>
          <w:rtl w:val="true"/>
          <w:lang w:bidi="fa-IR"/>
        </w:rPr>
        <w:t xml:space="preserve">، عنه کشف المهمّ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العظيم الحسني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رجل من بني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إليّ قريش ، فأتينا النبيّ صلّی الله عليه و آله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إنّا ترکنا عبادة الأوثان واتّبعناک، فأشرکنا في ولاية عليّ عليه السلام ، فهبط جبرئيل عليه السلام علي رسول الله صلّي الله عليه و آله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أَشرَکتَ لَيَحبَطَنَّ عَمَلُکَ</w:t>
      </w:r>
      <w:r>
        <w:rPr>
          <w:rFonts w:eastAsia="IRNazanin" w:cs="IRNazanin"/>
          <w:color w:val="111111"/>
          <w:sz w:val="28"/>
          <w:szCs w:val="28"/>
          <w:rtl w:val="true"/>
          <w:lang w:bidi="fa-IR"/>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6"/>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صدري، فخرجت هارباً لما أصابني من الجهد، فإذا أنا بفارس قد تلقّاني علي فرس أشقر، عليه عمامة صفراء تفوح منه رائحة المسک، وقال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رجل، لقد عقد محمد عقدة لايحلّها إلّا کافر أو منافق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Style w:val="FootnoteAnchor"/>
          <w:rtl w:val="true"/>
        </w:rPr>
        <w:footnoteReference w:id="737"/>
      </w:r>
      <w:r>
        <w:rPr>
          <w:rFonts w:ascii="IRNazanin" w:hAnsi="IRNazanin" w:eastAsia="IRNazanin"/>
          <w:color w:val="111111"/>
          <w:sz w:val="28"/>
          <w:sz w:val="28"/>
          <w:szCs w:val="28"/>
          <w:rtl w:val="true"/>
          <w:lang w:bidi="fa-IR"/>
        </w:rPr>
        <w:t xml:space="preserve">فأتيت النبيّ صلّی الله عليه و آله فأخبرته،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الفارس ؟ ذاک جبرئيل عليه السلام عرض عليک</w:t>
      </w:r>
      <w:r>
        <w:rPr>
          <w:rStyle w:val="FootnoteAnchor"/>
          <w:rtl w:val="true"/>
        </w:rPr>
        <w:footnoteReference w:id="738"/>
      </w:r>
      <w:r>
        <w:rPr>
          <w:rFonts w:ascii="IRNazanin" w:hAnsi="IRNazanin" w:eastAsia="IRNazanin"/>
          <w:color w:val="111111"/>
          <w:sz w:val="28"/>
          <w:sz w:val="28"/>
          <w:szCs w:val="28"/>
          <w:rtl w:val="true"/>
          <w:lang w:bidi="fa-IR"/>
        </w:rPr>
        <w:t>الولاية، إن حللتم أو شککتم کنت خصمکم يوم القيامة</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ابن هند و تمطّی </w:t>
      </w:r>
      <w:r>
        <w:rPr>
          <w:rStyle w:val="FootnoteAnchor"/>
          <w:rtl w:val="true"/>
        </w:rPr>
        <w:footnoteReference w:id="740"/>
      </w:r>
      <w:r>
        <w:rPr>
          <w:rFonts w:ascii="IRNazanin" w:hAnsi="IRNazanin" w:eastAsia="IRNazanin"/>
          <w:color w:val="111111"/>
          <w:sz w:val="28"/>
          <w:sz w:val="28"/>
          <w:szCs w:val="28"/>
          <w:rtl w:val="true"/>
          <w:lang w:bidi="fa-IR"/>
        </w:rPr>
        <w:t>وخرج مغضباً واضعاً يمينه علي عبد الله بن قيس الأشعري، ويساره علي المغيرة بن شعبة،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نصدّق محمداً علي مقالته، ولا نقرّ لعلئّ بولايته، فنزل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وَلَا 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فهمّ به رسول الله صلّی الله عليه وآله أن يرده ويقتله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تُحرَّک بِهِ لِسَانَکَ لِتَعجَلَ بِهِ</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فسکت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رسول الله صلّی الله عليه و آله</w:t>
      </w:r>
      <w:r>
        <w:rPr>
          <w:rFonts w:eastAsia="IRNazanin" w:cs="IRNazanin"/>
          <w:color w:val="111111"/>
          <w:sz w:val="28"/>
          <w:szCs w:val="28"/>
          <w:rtl w:val="true"/>
          <w:lang w:bidi="fa-IR"/>
        </w:rPr>
        <w:t>)</w:t>
      </w:r>
      <w:r>
        <w:rPr>
          <w:rStyle w:val="FootnoteAnchor"/>
          <w:rtl w:val="true"/>
        </w:rPr>
        <w:footnoteReference w:id="743"/>
      </w:r>
      <w:r>
        <w:rPr>
          <w:rFonts w:ascii="Amiri" w:hAnsi="Amiri" w:eastAsia="Amiri" w:cs="Amiri"/>
          <w:color w:val="111111"/>
          <w:sz w:val="28"/>
          <w:sz w:val="28"/>
          <w:szCs w:val="28"/>
          <w:rtl w:val="true"/>
          <w:lang w:bidi="ar-SA"/>
        </w:rPr>
        <w:t xml:space="preserve">بإسناد متصّل بالامام الصادق عليه السلام قال </w:t>
      </w:r>
      <w:r>
        <w:rPr>
          <w:rFonts w:eastAsia="Amiri" w:cs="Amiri" w:ascii="Amiri" w:hAnsi="Amiri"/>
          <w:color w:val="111111"/>
          <w:sz w:val="28"/>
          <w:szCs w:val="28"/>
          <w:rtl w:val="true"/>
          <w:lang w:bidi="ar-SA"/>
        </w:rPr>
        <w:t>:</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حديث الغدير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وروي الشيخ الطوسي وأبو علي الطبرسي في تفسير هما</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وانظر شواهد التنزيل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نصب رسول الله صلّی الله عليه و آله عليّاً علماً يوم غدير خمّ،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وطار ذلک في البلاد،</w:t>
      </w:r>
    </w:p>
    <w:p>
      <w:pPr>
        <w:pStyle w:val="BookText"/>
        <w:rPr/>
      </w:pPr>
      <w:r>
        <w:rPr>
          <w:rFonts w:ascii="Amiri" w:hAnsi="Amiri" w:eastAsia="Amiri" w:cs="Amiri"/>
          <w:color w:val="111111"/>
          <w:sz w:val="28"/>
          <w:sz w:val="28"/>
          <w:szCs w:val="28"/>
          <w:rtl w:val="true"/>
          <w:lang w:bidi="ar-SA"/>
        </w:rPr>
        <w:t xml:space="preserve">فقدم علي رسول الله صلي الله عليه و آله النعمان بن الحارث الفهري،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الحارث بن کلدة العبدري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التبيان أن السائل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کلدة ، وفي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النضر بن الحارث بن کلدة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أن نشهد أن لا إله إلّا الله، وأنّک رسول الله، وأمرتنا بالجهاد والصوم والصلاة والزکاة فقبلنا، ثم لم ترض حتي فضّلت هذا الغلام،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 فهذا شيء منک أو أمر من الله ؟</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الذي لا إله إلّا هو ان ّهذا من</w:t>
      </w:r>
    </w:p>
    <w:p>
      <w:pPr>
        <w:pStyle w:val="BookText"/>
        <w:rPr/>
      </w:pPr>
      <w:r>
        <w:rPr>
          <w:rFonts w:ascii="Amiri" w:hAnsi="Amiri" w:eastAsia="Amiri" w:cs="Amiri"/>
          <w:color w:val="111111"/>
          <w:sz w:val="28"/>
          <w:sz w:val="28"/>
          <w:szCs w:val="28"/>
          <w:rtl w:val="true"/>
          <w:lang w:bidi="ar-SA"/>
        </w:rPr>
        <w:t>فوتي النعمان بن الحارث وهو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 کَانَ هذَا هُوَ الحَقُّ مِن عِنِدکَ فَأَمطِر عَلَينَا حِجَارَةً مِنَ السَّمَاءِ أَوِ آئتِنَا بِعَذَابٍ أَلِيمٍ</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فرماه الله بحجر علي رأسه فقتله، وأنزل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لِلکَافِرينَ ليَسَ لَهُ دَافِعُ مِنَ اللهِ ذِي المَعَارِج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ورواه في الکافي </w:t>
      </w:r>
      <w:r>
        <w:rPr>
          <w:rFonts w:eastAsia="IRNazanin" w:cs="IRNazanin"/>
          <w:color w:val="111111"/>
          <w:sz w:val="28"/>
          <w:szCs w:val="28"/>
          <w:rtl w:val="true"/>
          <w:lang w:bidi="fa-IR"/>
        </w:rPr>
        <w:t>:</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والبرهان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وغاية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في الحال قام يريد راحلته فرماه الله بحجر قبل أن يصل إليها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رسول الله صلّی الله عليه و آله لمّا فرغ من غدير خمّ وتفرّق الناس اجتمع نفر من قريش يتأسّفون علي ما جري، فمر بهم ضبّ،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محمداً أمّر علينا هذا الضبّ دون عليّ</w:t>
      </w:r>
      <w:r>
        <w:rPr>
          <w:rFonts w:eastAsia="IRNazanin" w:cs="IRNazanin"/>
          <w:color w:val="111111"/>
          <w:sz w:val="28"/>
          <w:szCs w:val="28"/>
          <w:rtl w:val="true"/>
          <w:lang w:bidi="fa-IR"/>
        </w:rPr>
        <w:t xml:space="preserve">. </w:t>
      </w:r>
      <w:bookmarkStart w:id="227" w:name="pg11606_133998"/>
    </w:p>
    <w:p>
      <w:pPr>
        <w:pStyle w:val="Heading3"/>
        <w:numPr>
          <w:ilvl w:val="2"/>
          <w:numId w:val="1"/>
        </w:numPr>
        <w:rPr/>
      </w:pPr>
      <w:bookmarkStart w:id="228" w:name="__RefHeading___Toc5394624_73709187"/>
      <w:bookmarkStart w:id="229" w:name="_Toc77"/>
      <w:bookmarkEnd w:id="227"/>
      <w:bookmarkEnd w:id="228"/>
      <w:r>
        <w:rPr>
          <w:rtl w:val="true"/>
        </w:rPr>
        <w:t>أن يوم الغدير في السماء أشهر منه في الأرض</w:t>
      </w:r>
      <w:bookmarkEnd w:id="229"/>
    </w:p>
    <w:p>
      <w:pPr>
        <w:pStyle w:val="BookText"/>
        <w:rPr/>
      </w:pPr>
      <w:r>
        <w:rPr>
          <w:rFonts w:ascii="IRNazanin" w:hAnsi="IRNazanin" w:eastAsia="IRNazanin"/>
          <w:color w:val="111111"/>
          <w:sz w:val="28"/>
          <w:sz w:val="28"/>
          <w:szCs w:val="28"/>
          <w:rtl w:val="true"/>
          <w:lang w:bidi="fa-IR"/>
        </w:rPr>
        <w:t xml:space="preserve">فسمع ذلک أبو ذّر، فحکي ذلک لرسول الله صلّی الله عليه و آله ، فبعث إليهم وأحضرهم، وأعرض عليهم مقالهم، فأنکروا وحلفوا، فأنزل سبحانه تعالي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 بِاللهِ مَا قَالُوا</w:t>
      </w:r>
      <w:r>
        <w:rPr>
          <w:rFonts w:eastAsia="Amiri" w:cs="Amiri" w:ascii="Amiri" w:hAnsi="Amiri"/>
          <w:color w:val="111111"/>
          <w:sz w:val="28"/>
          <w:szCs w:val="28"/>
          <w:rtl w:val="true"/>
          <w:lang w:bidi="ar-SA"/>
        </w:rPr>
        <w:t>)</w:t>
      </w:r>
      <w:r>
        <w:rPr>
          <w:rStyle w:val="FootnoteAnchor"/>
          <w:rtl w:val="true"/>
        </w:rPr>
        <w:footnoteReference w:id="750"/>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أظلّت الخضراء، ولا أقلّت</w:t>
      </w:r>
    </w:p>
    <w:p>
      <w:pPr>
        <w:pStyle w:val="BookText"/>
        <w:rPr/>
      </w:pPr>
      <w:r>
        <w:rPr>
          <w:rFonts w:ascii="IRNazanin" w:hAnsi="IRNazanin" w:eastAsia="IRNazanin"/>
          <w:color w:val="111111"/>
          <w:sz w:val="28"/>
          <w:sz w:val="28"/>
          <w:szCs w:val="28"/>
          <w:rtl w:val="true"/>
          <w:lang w:bidi="fa-IR"/>
        </w:rPr>
        <w:t>الغبراء،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أبي بصير،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جبرائيل وأخبرني أنّه يؤتي يوم القيامة بقوم إمامهم ضبّ، فانظروا ألا تکونوا أُولئک، فأنزل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نَدعُواکُلَّ أُناسٍ بِإمَامِهم</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52"/>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شيخنا أبو جعفر الطوسي رضي الله عنه في أماليه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نصر، عن أبي الحسن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أبيه أنّ يوم الغدير في السماء أشهر منه في الأرض، إنّ الله سبحانه في الفردوس قصر لينة من فضة، ولبنة من ذهب، فيه مائة ألف خيمة من ياقوتة حمراء </w:t>
      </w:r>
      <w:r>
        <w:rPr>
          <w:rStyle w:val="FootnoteAnchor"/>
          <w:rtl w:val="true"/>
        </w:rPr>
        <w:footnoteReference w:id="753"/>
      </w:r>
      <w:r>
        <w:rPr>
          <w:rFonts w:ascii="IRNazanin" w:hAnsi="IRNazanin" w:eastAsia="IRNazanin"/>
          <w:color w:val="111111"/>
          <w:sz w:val="28"/>
          <w:sz w:val="28"/>
          <w:szCs w:val="28"/>
          <w:rtl w:val="true"/>
          <w:lang w:bidi="fa-IR"/>
        </w:rPr>
        <w:t xml:space="preserve">ومائة ألف خيمة من ياقوتة خضراء ، ترابه المسک والعنبر، فيه أربعة أنهار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من خمر، ونهر من ماء، ونهر من لبن، ونهر من عسل، حواليه أشجار جميع الفواکه، عليها</w:t>
      </w:r>
      <w:r>
        <w:rPr>
          <w:rStyle w:val="FootnoteAnchor"/>
          <w:rtl w:val="true"/>
        </w:rPr>
        <w:footnoteReference w:id="754"/>
      </w:r>
      <w:r>
        <w:rPr>
          <w:rFonts w:ascii="IRNazanin" w:hAnsi="IRNazanin" w:eastAsia="IRNazanin"/>
          <w:color w:val="111111"/>
          <w:sz w:val="28"/>
          <w:sz w:val="28"/>
          <w:szCs w:val="28"/>
          <w:rtl w:val="true"/>
          <w:lang w:bidi="fa-IR"/>
        </w:rPr>
        <w:t>طيور أبدانها من لؤلؤ، وأجنحتها من ياقوت، تصوّت بأنواع الأصوات، إذا کان يوم الغدير ورد إلي ذلک القصر أهل السماوات يسبّحون الله</w:t>
      </w:r>
      <w:r>
        <w:rPr>
          <w:rStyle w:val="FootnoteAnchor"/>
          <w:rtl w:val="true"/>
        </w:rPr>
        <w:footnoteReference w:id="755"/>
      </w:r>
      <w:bookmarkStart w:id="230" w:name="pg11606_133999"/>
    </w:p>
    <w:p>
      <w:pPr>
        <w:pStyle w:val="Heading3"/>
        <w:numPr>
          <w:ilvl w:val="2"/>
          <w:numId w:val="1"/>
        </w:numPr>
        <w:rPr/>
      </w:pPr>
      <w:bookmarkStart w:id="231" w:name="__RefHeading___Toc5394626_73709187"/>
      <w:bookmarkStart w:id="232" w:name="_Toc78"/>
      <w:bookmarkEnd w:id="230"/>
      <w:bookmarkEnd w:id="231"/>
      <w:r>
        <w:rPr>
          <w:rtl w:val="true"/>
        </w:rPr>
        <w:t>زيارة المؤلف رحمه الله لمرقد أمير المؤمنين عليه السلام</w:t>
      </w:r>
      <w:bookmarkEnd w:id="232"/>
    </w:p>
    <w:p>
      <w:pPr>
        <w:pStyle w:val="BookText"/>
        <w:rPr/>
      </w:pPr>
      <w:r>
        <w:rPr>
          <w:rFonts w:ascii="IRNazanin" w:hAnsi="IRNazanin" w:eastAsia="IRNazanin"/>
          <w:color w:val="111111"/>
          <w:sz w:val="28"/>
          <w:sz w:val="28"/>
          <w:szCs w:val="28"/>
          <w:rtl w:val="true"/>
          <w:lang w:bidi="fa-IR"/>
        </w:rPr>
        <w:t xml:space="preserve">ويقدّسونه ويهلّلونه، فتطاير تلک الطيور فتقع في ذلک الماء، وتتمرّغ علي ذلک المسک والعنبر، فإذا اجتمعت الملائکة طارت فتنفض ذلک عليهم، وانّهم في ذلک و اليوم </w:t>
      </w:r>
      <w:r>
        <w:rPr>
          <w:rStyle w:val="FootnoteAnchor"/>
          <w:rtl w:val="true"/>
        </w:rPr>
        <w:footnoteReference w:id="756"/>
      </w:r>
      <w:r>
        <w:rPr>
          <w:rFonts w:ascii="IRNazanin" w:hAnsi="IRNazanin" w:eastAsia="IRNazanin"/>
          <w:color w:val="111111"/>
          <w:sz w:val="28"/>
          <w:sz w:val="28"/>
          <w:szCs w:val="28"/>
          <w:rtl w:val="true"/>
          <w:lang w:bidi="fa-IR"/>
        </w:rPr>
        <w:t xml:space="preserve">ليتها دون نثار فاطمة عليها السلام ، فإذا کان آخر اليوم نودوا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انصرفوا إلي مراتبکم فقد أمنتم من الخطر والزلل إلي قابل في هذا اليوم تکرمة المحمد وعليّ ، الخبر</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وأورده في فرحة الغرّي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عنه کشف المهمّ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 صدره في مصباح المتهجدّ </w:t>
      </w:r>
      <w:r>
        <w:rPr>
          <w:rFonts w:eastAsia="IRNazanin" w:cs="IRNazanin"/>
          <w:color w:val="111111"/>
          <w:sz w:val="28"/>
          <w:szCs w:val="28"/>
          <w:rtl w:val="true"/>
          <w:lang w:bidi="fa-IR"/>
        </w:rPr>
        <w:t xml:space="preserve">: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حديث الغدير ممّا تواتر نقله وروايته عند علماء الفريقين، حيث رواه عن النبي صلّی الله عليه و آله نحو مائة وعشرين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أجاد يراع العلّامة الحجّة السيّد عبد العزيز الطباطبائي قدّس سرّه في إحصاء تدوين الکتب التي أفردت في التأليف حول واقعة الغدير منذ القرن الثاني وحتي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ويمکنک أيضاً مراجعة تخريجات الحديث في مصادر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مناظرة الشيخ والد البهائي مع أحد علماء العامة في حلب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صحيفة الامام الرضا عليه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ح</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p>
    <w:p>
      <w:pPr>
        <w:pStyle w:val="BookText"/>
        <w:rPr/>
      </w:pPr>
      <w:r>
        <w:rPr>
          <w:rFonts w:ascii="IRNazanin" w:hAnsi="IRNazanin" w:eastAsia="IRNazanin"/>
          <w:color w:val="111111"/>
          <w:sz w:val="28"/>
          <w:sz w:val="28"/>
          <w:szCs w:val="28"/>
          <w:rtl w:val="true"/>
          <w:lang w:bidi="fa-IR"/>
        </w:rPr>
        <w:t xml:space="preserve">وفي سنة أحد وعشرين وتسعمائة زرت مشهده الشريف صلوات الله عليه وکان الله سبحانه قد ألقي علي لساني خطبة جليلة، وکلمات فصيحة في فضله صلوات الله عليه وذمّ أعدائه، وأوردت في أثنائها خطبة النبي صلّی الله عليه وآله يوم الغدير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والخطبة الّتي من کلام أمير المؤمنين عليه السلام التي أوردها شيخنا أبو جعفر الطوسي في مصباحه الکبير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وضممتها ألفاظاً رائقة</w:t>
      </w:r>
      <w:bookmarkStart w:id="233" w:name="pg11606_134000"/>
    </w:p>
    <w:p>
      <w:pPr>
        <w:pStyle w:val="Heading3"/>
        <w:numPr>
          <w:ilvl w:val="2"/>
          <w:numId w:val="1"/>
        </w:numPr>
        <w:rPr/>
      </w:pPr>
      <w:bookmarkStart w:id="234" w:name="__RefHeading___Toc5394628_73709187"/>
      <w:bookmarkStart w:id="235" w:name="_Toc79"/>
      <w:bookmarkEnd w:id="233"/>
      <w:bookmarkEnd w:id="234"/>
      <w:r>
        <w:rPr>
          <w:rtl w:val="true"/>
        </w:rPr>
        <w:t>خطبة يوم الغدير للمؤلف رحمه الله ، متضمنة خطبة النبي صلي الله</w:t>
      </w:r>
      <w:bookmarkEnd w:id="235"/>
    </w:p>
    <w:p>
      <w:pPr>
        <w:pStyle w:val="BookText"/>
        <w:rPr/>
      </w:pPr>
      <w:r>
        <w:rPr>
          <w:rFonts w:ascii="Amiri" w:hAnsi="Amiri" w:eastAsia="Amiri" w:cs="Amiri"/>
          <w:color w:val="111111"/>
          <w:sz w:val="28"/>
          <w:sz w:val="28"/>
          <w:szCs w:val="28"/>
          <w:rtl w:val="true"/>
          <w:lang w:bidi="ar-SA"/>
        </w:rPr>
        <w:t>عليه و آله يوم الغدير ، وخطبة أمير المؤمنين عليه السلام التي</w:t>
      </w:r>
    </w:p>
    <w:p>
      <w:pPr>
        <w:pStyle w:val="BookText"/>
        <w:rPr/>
      </w:pPr>
      <w:r>
        <w:rPr>
          <w:rFonts w:ascii="Amiri" w:hAnsi="Amiri" w:eastAsia="Amiri" w:cs="Amiri"/>
          <w:color w:val="111111"/>
          <w:sz w:val="28"/>
          <w:sz w:val="28"/>
          <w:szCs w:val="28"/>
          <w:rtl w:val="true"/>
          <w:lang w:bidi="ar-SA"/>
        </w:rPr>
        <w:t>رواها الشيخ الطوسي في مصباحه</w:t>
      </w:r>
    </w:p>
    <w:p>
      <w:pPr>
        <w:pStyle w:val="BookText"/>
        <w:rPr/>
      </w:pPr>
      <w:r>
        <w:rPr>
          <w:rFonts w:ascii="IRNazanin" w:hAnsi="IRNazanin" w:eastAsia="IRNazanin"/>
          <w:color w:val="111111"/>
          <w:sz w:val="28"/>
          <w:sz w:val="28"/>
          <w:szCs w:val="28"/>
          <w:rtl w:val="true"/>
          <w:lang w:bidi="fa-IR"/>
        </w:rPr>
        <w:t>واستعارات شائقة، يطرب لها المؤمن التّقيّ، ويصدر عنها المنافق الشقيّ، فخطبت بها في ذلک اليوم الشريف في مشهده صلوات الله عليه تجاه ضريحه في جمع لا يحصي کثرة، وأحببت إيرادها في هذا المجموع لتکون تذکرة لمن کان له قلب أو ألقي السمع وهو شهيد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الخطبة</w:t>
      </w:r>
    </w:p>
    <w:p>
      <w:pPr>
        <w:pStyle w:val="BookText"/>
        <w:rPr/>
      </w:pPr>
      <w:r>
        <w:rPr>
          <w:rFonts w:ascii="IRNazanin" w:hAnsi="IRNazanin" w:eastAsia="IRNazanin"/>
          <w:color w:val="111111"/>
          <w:sz w:val="28"/>
          <w:sz w:val="28"/>
          <w:szCs w:val="28"/>
          <w:rtl w:val="true"/>
          <w:lang w:bidi="fa-IR"/>
        </w:rPr>
        <w:t>الحمد لله الذي ثبتّ بکلمة التوفيق قواعد عقائدنا، وأثبت في صحائف التصديق دلائل معارفنا، وذلّل لقلوبنا سلوک مشارع الايمان في مواردنا ومصادرنا، وسهّل لنفوسنا حزونة شرائع العرفان بقدم صدقنا واستقامتنا، وخاطبنا ببيان عنايته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أجيبُوا دَاعِيَ اللهِ</w:t>
      </w:r>
      <w:r>
        <w:rPr>
          <w:rFonts w:eastAsia="Amiri" w:cs="Amiri" w:ascii="Amiri" w:hAnsi="Amiri"/>
          <w:color w:val="111111"/>
          <w:sz w:val="28"/>
          <w:szCs w:val="28"/>
          <w:rtl w:val="true"/>
          <w:lang w:bidi="ar-SA"/>
        </w:rPr>
        <w:t>)</w:t>
      </w:r>
      <w:r>
        <w:rPr>
          <w:rStyle w:val="FootnoteAnchor"/>
          <w:rtl w:val="true"/>
        </w:rPr>
        <w:footnoteReference w:id="759"/>
      </w:r>
      <w:r>
        <w:rPr>
          <w:rFonts w:ascii="Amiri" w:hAnsi="Amiri" w:eastAsia="Amiri" w:cs="Amiri"/>
          <w:color w:val="111111"/>
          <w:sz w:val="28"/>
          <w:sz w:val="28"/>
          <w:szCs w:val="28"/>
          <w:rtl w:val="true"/>
          <w:lang w:bidi="ar-SA"/>
        </w:rPr>
        <w:t xml:space="preserve">فأجبنا، ونادانا بلسان سيّد بريّته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آمِنُوا بِرَبَّکُم فَامَنَّا</w:t>
      </w:r>
      <w:r>
        <w:rPr>
          <w:rFonts w:eastAsia="Amiri" w:cs="Amiri" w:ascii="Amiri" w:hAnsi="Amiri"/>
          <w:color w:val="111111"/>
          <w:sz w:val="28"/>
          <w:szCs w:val="28"/>
          <w:rtl w:val="true"/>
          <w:lang w:bidi="ar-SA"/>
        </w:rPr>
        <w:t>)</w:t>
      </w:r>
      <w:r>
        <w:rPr>
          <w:rStyle w:val="FootnoteAnchor"/>
          <w:rtl w:val="true"/>
        </w:rPr>
        <w:footnoteReference w:id="760"/>
      </w:r>
      <w:r>
        <w:rPr>
          <w:rFonts w:ascii="Amiri" w:hAnsi="Amiri" w:eastAsia="Amiri" w:cs="Amiri"/>
          <w:color w:val="111111"/>
          <w:sz w:val="28"/>
          <w:sz w:val="28"/>
          <w:szCs w:val="28"/>
          <w:rtl w:val="true"/>
          <w:lang w:bidi="ar-SA"/>
        </w:rPr>
        <w:t>، وأمرنا بالتمسّک بعروة خليفته في خليقته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وَأَطَعنَا</w:t>
      </w:r>
      <w:r>
        <w:rPr>
          <w:rFonts w:eastAsia="Amiri" w:cs="Amiri" w:ascii="Amiri" w:hAnsi="Amiri"/>
          <w:color w:val="111111"/>
          <w:sz w:val="28"/>
          <w:szCs w:val="28"/>
          <w:rtl w:val="true"/>
          <w:lang w:bidi="ar-SA"/>
        </w:rPr>
        <w:t xml:space="preserve">) </w:t>
      </w:r>
      <w:r>
        <w:rPr>
          <w:rStyle w:val="FootnoteAnchor"/>
          <w:rtl w:val="true"/>
        </w:rPr>
        <w:footnoteReference w:id="761"/>
      </w:r>
      <w:r>
        <w:rPr>
          <w:rFonts w:ascii="IRNazanin" w:hAnsi="IRNazanin" w:eastAsia="IRNazanin"/>
          <w:color w:val="111111"/>
          <w:sz w:val="28"/>
          <w:sz w:val="28"/>
          <w:szCs w:val="28"/>
          <w:rtl w:val="true"/>
          <w:lang w:bidi="fa-IR"/>
        </w:rPr>
        <w:t xml:space="preserve">لمّا سلک الناس مسالک المهالک، وارتکبوا متن الضلالة فلم يحصلوا من طائل علي ذلک، ورأوا شرار الضلالة وظنّوه سراباً، وشاهدوا علم الجهالة فحسبوه صواباً، سلکنا سبيل نبيّنا وعترته، واستقمنا علي طريقة وليّنا وذرّيّته ، الذي زيّن الله کتابه بذکر مناقبه، وأوضح في تنزيله عن شرف مراتبه، بدلالة إشارة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w:t>
      </w:r>
      <w:r>
        <w:rPr>
          <w:rStyle w:val="FootnoteAnchor"/>
          <w:rtl w:val="true"/>
        </w:rPr>
        <w:footnoteReference w:id="762"/>
      </w:r>
      <w:r>
        <w:rPr>
          <w:rFonts w:ascii="Amiri" w:hAnsi="Amiri" w:eastAsia="Amiri" w:cs="Amiri"/>
          <w:color w:val="111111"/>
          <w:sz w:val="28"/>
          <w:sz w:val="28"/>
          <w:szCs w:val="28"/>
          <w:rtl w:val="true"/>
          <w:lang w:bidi="ar-SA"/>
        </w:rPr>
        <w:t xml:space="preserve">، وآية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يريدُ اللهُ لِيُذهِبَ عَنکُم الرَّجسَ أهلَ </w:t>
      </w:r>
    </w:p>
    <w:p>
      <w:pPr>
        <w:pStyle w:val="BookText"/>
        <w:rPr/>
      </w:pPr>
      <w:r>
        <w:rPr>
          <w:rFonts w:ascii="Amiri" w:hAnsi="Amiri" w:eastAsia="Amiri" w:cs="Amiri"/>
          <w:color w:val="111111"/>
          <w:sz w:val="28"/>
          <w:sz w:val="28"/>
          <w:szCs w:val="28"/>
          <w:rtl w:val="true"/>
          <w:lang w:bidi="ar-SA"/>
        </w:rPr>
        <w:t>البَيتِ وَيُطَهَّرَکُم</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ولمّا علم الله صدق نبيّه، وإخلاص طويتّه ، ليس له ثان في الخلق، ولم يثنه ثان عن التوجّه إلي الحقّ، مصباح الظلام إذا العيون هجعت ، المتهجدّ القوّام إذا الجنوب اضطجعت، المستأنس بالحقّ إذا الليل سجا ، المستوحش من الخلق إذا الغسق دجا، له مع الله حالات و مقامات، وتقلبه في صحائف الاخلاص سمات وعلامات، لا يقصد بتهجدّه إلّا مولاه، ولا يرجو بتعبّده إلّا إيّاه، لولا جِدُّه لما قام للاسلام عمود، ولولا علمه لما عرف العابد من المعبود، اصطفاه سبحانه لنفسه، وأيّده بروح قدسه، وأوجب له عرض الولاية علي جِنّه وإنسه، وساوي بينه وبين الرسول في علمه وحلمه، وطمّه ورمّه، وجدّه ورسمه، وفضله وحقّه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له في قلوب المؤمنين ودّاً، وأمر نبیّه أن يورده من غدير الشرف في الغدير صدراً وورداً، وأن يثبت له في الأعناق إلي يوم التلاق عقداً و عهداً، وأن يرفع له بالرئاسة العامة في الآفاق علي الاطلاق شرفاً ومجداً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صلّی الله عليه و آله صادعاً بأمر الله، منفّذاً لحکم الله، خاطباً في الغدير علي منبر الکرامة ، مخاطباً للجم الغفير بفرض الامامة ، مبّينا أمر وصیّه ووليّ عهده، مظهراً شرف صفيّه وأخصّ الخلق من بعده، راغباً معاطياً طال ما شمخت تعزّزاًوکبراً، قاهراً أسي کم أظهرت لوليّ أمرها عقداًوعذراً، قاطعاً أسباب أولي النفاق بمبين وعظه، قامعاً هامات الشقاق بمتين لفظه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أظهر صلّی الله عليه و آله شرفه و ميثاقه في الخطبة إلّا بعد أن أعلي الله في الملکوت الأعلي شأنه وخطبه، وأمر الصاقين الحافّين بالقيام علي قدم </w:t>
      </w:r>
    </w:p>
    <w:p>
      <w:pPr>
        <w:pStyle w:val="BookText"/>
        <w:rPr/>
      </w:pPr>
      <w:r>
        <w:rPr>
          <w:rFonts w:ascii="Amiri" w:hAnsi="Amiri" w:eastAsia="Amiri" w:cs="Amiri"/>
          <w:color w:val="111111"/>
          <w:sz w:val="28"/>
          <w:sz w:val="28"/>
          <w:szCs w:val="28"/>
          <w:rtl w:val="true"/>
          <w:lang w:bidi="ar-SA"/>
        </w:rPr>
        <w:t>الخدمة الاستماع النصّ الجليّ علي الامام العظيم، الّذي زينّ الله کتابه بذکر أسمائه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فِي أمَّ الکِتَابِ لَدَينَا لَعَلِيُّ حَکِيمُ</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صاحب الکرامات السامية، والمقامات العالية، وجه الله الّذي يتوجّه به إليه، وسبيله الّذي بسلوکه يفوز السالکون فيه يوم العرض عليه، ويده الباسطة في بلاده، وعينه الباصرة في عباده، وحبيبه حقّاً فمن فرط فيه فقد فرط في حبيب الله، ولسانه صدقاً فمن ردّ عليه فقد ردّ علي الله، لما شرب بالکأس الرويّة من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وفاز بالدرجة العليّة من 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لَعَلِمَهُ الّذِينَ يَستَنبِطُونَه</w:t>
      </w:r>
      <w:r>
        <w:rPr>
          <w:rFonts w:eastAsia="Amiri" w:cs="Amiri" w:ascii="Amiri" w:hAnsi="Amiri"/>
          <w:color w:val="111111"/>
          <w:sz w:val="28"/>
          <w:szCs w:val="28"/>
          <w:rtl w:val="true"/>
          <w:lang w:bidi="ar-SA"/>
        </w:rPr>
        <w:t>)</w:t>
      </w:r>
      <w:r>
        <w:rPr>
          <w:rStyle w:val="FootnoteAnchor"/>
          <w:rtl w:val="true"/>
        </w:rPr>
        <w:footnoteReference w:id="766"/>
      </w:r>
      <w:r>
        <w:rPr>
          <w:rFonts w:ascii="IRNazanin" w:hAnsi="IRNazanin" w:eastAsia="IRNazanin"/>
          <w:color w:val="111111"/>
          <w:sz w:val="28"/>
          <w:sz w:val="28"/>
          <w:szCs w:val="28"/>
          <w:rtl w:val="true"/>
          <w:lang w:bidi="fa-IR"/>
        </w:rPr>
        <w:t>قابل بوجه باطنه أنوار تجلّيات قيّوم الملکوت، و ظهرت بانعکاس مرآة کمال عرفانه أسرار صاحب العزّة والجبروت، فصار قلبه مشکاة النور الإلهي من حضيرة جلاله ونفسه ، منبع السر الخفيّ من فيضان کماله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 أن يدرک وصفه بيان واصف، أو يوصف قدره بنان راصف، نقطة دائرة الموجودات فعليه مدارها، وصفوة خلاصة الکائنات فهو قيمها ومختارها، من نحو منطقه يعرف الحق فما زيد وعمر؟ وإلي مصباح علمه يعشق الخلق فما خالد وبکر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اعتقد أنّ الحق بميزان غير علومه يعرف فالوبال والنکال له وفيه ومن زعم أن الرب بمنطق غير بيانه يوصف فالتراب بل الکثکث </w:t>
      </w:r>
      <w:r>
        <w:rPr>
          <w:rStyle w:val="FootnoteAnchor"/>
          <w:rtl w:val="true"/>
        </w:rPr>
        <w:footnoteReference w:id="767"/>
      </w:r>
      <w:r>
        <w:rPr>
          <w:rFonts w:ascii="IRNazanin" w:hAnsi="IRNazanin" w:eastAsia="IRNazanin"/>
          <w:color w:val="111111"/>
          <w:sz w:val="28"/>
          <w:sz w:val="28"/>
          <w:szCs w:val="28"/>
          <w:rtl w:val="true"/>
          <w:lang w:bidi="fa-IR"/>
        </w:rPr>
        <w:t>بفيه، کلّيّ العلم وجزئيّه به يعرف، وفضل العدل وجنسه برسمه وحده معرّف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شرف إلّا لمن شرف باقتفاء آثاره، ولا سؤدد إلّا لمن استضاء بلوامع أنواره، ولا عُرف إلا لمن تمسک بأسبابه، ولا عَرَف إلا لمن تمسّک بترابه، فلک النجاة في بحار الضلالة، وعلم الهداة في أقطار الجهالة، من التجأ إلي کنف عصمته نجا، ومن غوي عن طريق طريقته هوي، لا يحبه إلا من علت همته، وغلت قيمته، فطابت آرومته، وارتفعت جرثومته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أيّها العارفون بفضله، المتمسّکون بحبله، السالکون سبيله، التابعون دليله، أبشروا بروح وريحان</w:t>
      </w:r>
      <w:r>
        <w:rPr>
          <w:rStyle w:val="FootnoteAnchor"/>
          <w:rtl w:val="true"/>
        </w:rPr>
        <w:footnoteReference w:id="768"/>
      </w:r>
      <w:r>
        <w:rPr>
          <w:rFonts w:ascii="IRNazanin" w:hAnsi="IRNazanin" w:eastAsia="IRNazanin"/>
          <w:color w:val="111111"/>
          <w:sz w:val="28"/>
          <w:sz w:val="28"/>
          <w:szCs w:val="28"/>
          <w:rtl w:val="true"/>
          <w:lang w:bidi="fa-IR"/>
        </w:rPr>
        <w:t xml:space="preserve">ومغفرة ورضوان، وجنّات لکم فيها نعيم مقيم، خالدين فيها أبداً إنّ الله عنده أجر عظيم </w:t>
      </w:r>
      <w:r>
        <w:rPr>
          <w:rStyle w:val="FootnoteAnchor"/>
          <w:rtl w:val="true"/>
        </w:rPr>
        <w:footnoteReference w:id="769"/>
      </w:r>
      <w:r>
        <w:rPr>
          <w:rFonts w:ascii="IRNazanin" w:hAnsi="IRNazanin" w:eastAsia="IRNazanin"/>
          <w:color w:val="111111"/>
          <w:sz w:val="28"/>
          <w:sz w:val="28"/>
          <w:szCs w:val="28"/>
          <w:rtl w:val="true"/>
          <w:lang w:bidi="fa-IR"/>
        </w:rPr>
        <w:t>، قلتم ربنّا ثمّ استقمتم، وسلکتم سبيل نبيّکم و ولیّکم و تبتم، فأنتم خلاصة الله في خلقه، القائمون بوظائف عزائمه وحقّه، فهنّاکم الله في هذا اليوم الرحمة، وأتمّ عليکم النعمة، وجعلکم خير أمّة، وسلک بکم سبيل سيد الأئمّة، الذي ضربه الله مثلاً في محکم تنزيله، وشدّ به عضد نبيّه ورسوله، وهزم بعزمه الأحزاب، وقصم بسيفه الأصلاب، وجعل حبّه فارقة بين الکفر والإيمان، واتّباعه وسيلة إلي الفوز بنعيم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فانشروا في هذا اليوم أعلام الإسلام بنشر فضله، وابشروا إذ سلکتم منهاج سبيله واستمسکتم بحبله، وأظهروا آثار النعمة فهو يوم الزينة للمخلصين من أتباعه، واشکروا حسن صنيع ربکم إذ جعلکم من خاصّته وأشياعه، وارعوا أسماعکم إلي ما أورد الرسول من شرفه في خطبته، واستضيئوا بلوامع أنواره واستسنّوا بسنّته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روي أنّه صلّی الله عليه و آله لمّا أتمّ مناسک حّجه، وفرغ من شعائر </w:t>
      </w:r>
    </w:p>
    <w:p>
      <w:pPr>
        <w:pStyle w:val="BookText"/>
        <w:rPr/>
      </w:pPr>
      <w:r>
        <w:rPr>
          <w:rFonts w:ascii="Amiri" w:hAnsi="Amiri" w:eastAsia="Amiri" w:cs="Amiri"/>
          <w:color w:val="111111"/>
          <w:sz w:val="28"/>
          <w:sz w:val="28"/>
          <w:szCs w:val="28"/>
          <w:rtl w:val="true"/>
          <w:lang w:bidi="ar-SA"/>
        </w:rPr>
        <w:t>عجّه و ثجّه</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وسَیَلان دماء الهدي، يعني الذبح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318/2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ناداه الله بلسان التشريف مبين فضله من لدنه ومکانته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الأشول بلغ ما أنزل إليک من ربک وإن لم تفعل فما بلغت رسالتهه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فأراد صلّی الله عليه و آله تأخير بلاغها إلي دار هجرته، و مستقرّ دعوته،</w:t>
      </w:r>
    </w:p>
    <w:p>
      <w:pPr>
        <w:pStyle w:val="BookText"/>
        <w:rPr/>
      </w:pPr>
      <w:r>
        <w:rPr>
          <w:rFonts w:ascii="IRNazanin" w:hAnsi="IRNazanin" w:eastAsia="IRNazanin"/>
          <w:color w:val="111111"/>
          <w:sz w:val="28"/>
          <w:sz w:val="28"/>
          <w:szCs w:val="28"/>
          <w:rtl w:val="true"/>
          <w:lang w:bidi="fa-IR"/>
        </w:rPr>
        <w:t>ظنّاً منه أنّها فريضة موسعة، وأنّ الأمر فيه مندوحة وسعة، وفَرَقاً من فرق الضالّين المضلّين، الزالّين المزلّين، أن يکذّبوا بالکتاب وحججه وبیّناته، وأن يتّهموا الرسول فيما أنزل عليه في وصيّه بمحاباته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فعاتبه سبحانه علي ترک الاولي مهدّداً، ووعده العصمة علي من لجّ في الباطل واعتدي، وشرّف الله غدير خمّ بما أنزل فيه من الرحمة، وأتمّ من النعمة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صلّي الله عليه و آله فيه خاطباً علي منبر الکرامة ، موضحاً فضل درجة الامامة، هذا والجليل سبحانه يسدّده، وروح القدس عن يمينه يمجدّه، و ميکائيل عن يساره يعضده، وجبرئيل معظم شأنه وخطبه، وحملة العرش مادّة أعناقها لاستماع الخطبة، والروحانيون وقوف علي قدم الخدمة، والکروبيون صفوف لتلقّي نفحات الرحمة، والحور العين من القصور علي الأرائک ينظرون، والولدان المخلّدون لتشار السرور منتظرون، آخذاً بعضد من کان في المباهلة معاضده و مساعده، و في المصاولة عضده وساعده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سيفه القاطع، ونوره الساطع، وصدّيقه الصادق، ولسانه الناطق، أخوه وابن عمّه، والخصّيص به کابن أمّه، ليث الشري</w:t>
      </w:r>
      <w:r>
        <w:rPr>
          <w:rStyle w:val="FootnoteAnchor"/>
          <w:rtl w:val="true"/>
        </w:rPr>
        <w:footnoteReference w:id="771"/>
      </w:r>
      <w:r>
        <w:rPr>
          <w:rFonts w:ascii="Amiri" w:hAnsi="Amiri" w:eastAsia="Amiri" w:cs="Amiri"/>
          <w:color w:val="111111"/>
          <w:sz w:val="28"/>
          <w:sz w:val="28"/>
          <w:szCs w:val="28"/>
          <w:rtl w:val="true"/>
          <w:lang w:bidi="ar-SA"/>
        </w:rPr>
        <w:t xml:space="preserve">، غيث الوري ، أسد الله </w:t>
      </w:r>
    </w:p>
    <w:p>
      <w:pPr>
        <w:pStyle w:val="BookText"/>
        <w:rPr/>
      </w:pPr>
      <w:r>
        <w:rPr>
          <w:rFonts w:ascii="Amiri" w:hAnsi="Amiri" w:eastAsia="Amiri" w:cs="Amiri"/>
          <w:color w:val="111111"/>
          <w:sz w:val="28"/>
          <w:sz w:val="28"/>
          <w:szCs w:val="28"/>
          <w:rtl w:val="true"/>
          <w:lang w:bidi="ar-SA"/>
        </w:rPr>
        <w:t xml:space="preserve">المِحراب، </w:t>
      </w:r>
      <w:r>
        <w:rPr>
          <w:rStyle w:val="FootnoteAnchor"/>
          <w:rtl w:val="true"/>
        </w:rPr>
        <w:footnoteReference w:id="772"/>
      </w:r>
      <w:r>
        <w:rPr>
          <w:rFonts w:ascii="IRNazanin" w:hAnsi="IRNazanin" w:eastAsia="IRNazanin"/>
          <w:color w:val="111111"/>
          <w:sz w:val="28"/>
          <w:sz w:val="28"/>
          <w:szCs w:val="28"/>
          <w:rtl w:val="true"/>
          <w:lang w:bidi="fa-IR"/>
        </w:rPr>
        <w:t>حليف المسجد والمحراب، قاصم العُداة ، وقاسم العِدات، في المعرکة ليث، وفي المخمصة غيث، طريقه أبلج، ونهجه أوضح منهج، بابه عند سدّ الأبواب مفتوح، وصدره لتلقّي نفحات الرحمن مشروح</w:t>
      </w:r>
    </w:p>
    <w:p>
      <w:pPr>
        <w:pStyle w:val="BookText"/>
        <w:rPr/>
      </w:pPr>
      <w:r>
        <w:rPr>
          <w:rFonts w:ascii="IRNazanin" w:hAnsi="IRNazanin" w:eastAsia="IRNazanin"/>
          <w:color w:val="111111"/>
          <w:sz w:val="28"/>
          <w:sz w:val="28"/>
          <w:szCs w:val="28"/>
          <w:rtl w:val="true"/>
          <w:lang w:bidi="fa-IR"/>
        </w:rPr>
        <w:t xml:space="preserve">کم عنيد بصارمه شدخ ؟ وکم صنديد ببطشه دوّخ ؟ وکم ريح للشرک أرکد؟ وکم نار للظلم أخمد ؟ وکم صنم جعله جذاذاً ؟ وکم وثن ترکه أفلاذاً ؟ قسيم الجنة والنار، و سيِّد المهاجرين والأنصار، و حياة المجديين لدي الاغوار، ونکال الظالمين يوم البوار، جعله الله للمصطفي ختناً ونفساً، وله الزهراء سکناًوعرساً، ورفع له فوق عرش المجد عرشاً، و خلقه أشدّ خلقة قوّة وإيماناً وبطشاً و کم أسد بثعلب رمحه قنص ؟ وکم صنديد حذراًمن حسامه کعَّ وقع ؟ أعلم من علي وجه الأرض، بالکتاب والسنّة والفرض، الإيمان بحبّه منوط، والکفر ببغضه مسوط </w:t>
      </w:r>
      <w:r>
        <w:rPr>
          <w:rStyle w:val="FootnoteAnchor"/>
          <w:rtl w:val="true"/>
        </w:rPr>
        <w:footnoteReference w:id="773"/>
      </w:r>
      <w:r>
        <w:rPr>
          <w:rFonts w:ascii="IRNazanin" w:hAnsi="IRNazanin" w:eastAsia="IRNazanin"/>
          <w:color w:val="111111"/>
          <w:sz w:val="28"/>
          <w:sz w:val="28"/>
          <w:szCs w:val="28"/>
          <w:rtl w:val="true"/>
          <w:lang w:bidi="fa-IR"/>
        </w:rPr>
        <w:t>، أفصح من لفظ، وأنصح من وعظ، وأتقي من سجد لله ورکع، وأخشي من خشي الرحمن بالغيب وخضع، حلل الإمامة ربّنا علي هامة مجده أفرغ، ولبوس الزعامة نبيّنا علي قدّ قامته فصل وأسبغ، وله بالرئاسة العامّة فضَّل وشرَّف، ولأسماع أوليائه بذکر مناقبه لَذَّذَ وَشَنَّفَ، شهد الله له بالاخلاص وصدق، لما انه بخاتمه في رکوعه تصدق</w:t>
      </w:r>
      <w:r>
        <w:rPr>
          <w:rFonts w:eastAsia="IRNazanin" w:cs="IRNazanin"/>
          <w:color w:val="111111"/>
          <w:sz w:val="28"/>
          <w:szCs w:val="28"/>
          <w:rtl w:val="true"/>
          <w:lang w:bidi="fa-IR"/>
        </w:rPr>
        <w:t>.</w:t>
      </w:r>
      <w:r>
        <w:rPr>
          <w:rStyle w:val="FootnoteAnchor"/>
          <w:rtl w:val="true"/>
        </w:rPr>
        <w:footnoteReference w:id="77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الزاهد السالک، العابد الناسک، العالم العامل، الوليّ الکامل، صراط الله المستقيم، ونهجه القويم، وأمينه المأمون، وخازن سرّه المخزون، النجم في منزله هوي، والرسول في نصبه علماً للمسلمين ما ضلّ وما غوي ولا ينطق عن </w:t>
      </w:r>
    </w:p>
    <w:p>
      <w:pPr>
        <w:pStyle w:val="BookText"/>
        <w:rPr/>
      </w:pPr>
      <w:r>
        <w:rPr>
          <w:rFonts w:ascii="IRNazanin" w:hAnsi="IRNazanin" w:eastAsia="IRNazanin"/>
          <w:color w:val="111111"/>
          <w:sz w:val="28"/>
          <w:sz w:val="28"/>
          <w:szCs w:val="28"/>
          <w:rtl w:val="true"/>
          <w:lang w:bidi="fa-IR"/>
        </w:rPr>
        <w:t>المجلس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سيد المرسلين و الهوي، المرجع في علم التوحيد إليه ، والمعوّل في معرفة الکتاب و السنّة عليه، أجلّ العالمين جلالاً، وأفصحهم مقالاً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الزکيّ القدسيّ الربانيّ الإلهيّ، أمير المؤمنين أبو الحسن عليّ الجليل العليّ، حامداً لله حمداً يليق بجلال عظمته، شاکراً لأنعمه شکراً يحسن بتمام نعمته، موضحاً دين الحقّ في خطبته، شارحاً قول الصدق في کلمته،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ألست أولي منکم بأنفسکم؟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علي مولاه، ومن کنت نبيّه فعلّي إمامه ووليّه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أيّها الناس، إنّ الله آخي بيني وبين عليّ، وزوّجه ابنتي من فوق عرشه، وأشهد علي ذلک مقربّي ملائکته، فعليّ منّي وأنا من علي، محبّه محبّي، ومبغضه مبغضي، وهو وليّ الخلق من بعدي</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معاشر الناس ، إنّ هذا اليوم وهو يوم غدير خمّ من أفضل أعياد أمّتي، وهو اليوم الّذي أمرني الله فيه بنصب عليّ أخي علماً لأمّتي، يبيّن لهم ما اختلفوا فيه من سنّتي، وهو أمير المؤمنين، ويعسوب المتّقين،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أحبّ عليّاً أحببته، ومن أبغض عليّاً أبغضته، ومن وصل عليّاً وصلته، ومن قطع عليّاً قطعته، ومن والي عليّاً و اليته، ومن عادي عليّاً عاديته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 ، أنا مدينة الحکمة وعليّ بابها، لا تؤتي المدينة إلّا من قبل</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وکذب من يزعم أنّه يحبّني ويبغض عليّاً </w:t>
      </w:r>
    </w:p>
    <w:p>
      <w:pPr>
        <w:pStyle w:val="BookText"/>
        <w:rPr/>
      </w:pPr>
      <w:r>
        <w:rPr>
          <w:rFonts w:ascii="IRNazanin" w:hAnsi="IRNazanin" w:eastAsia="IRNazanin"/>
          <w:color w:val="111111"/>
          <w:sz w:val="28"/>
          <w:sz w:val="28"/>
          <w:szCs w:val="28"/>
          <w:rtl w:val="true"/>
          <w:lang w:bidi="fa-IR"/>
        </w:rPr>
        <w:t>أيّها الناس، والّذي بعثني بالرسالة، وانتجبني للنبوة، ما أقمت عليّاً علماً في الأرض حتي نوّه الله بذکره في السماء، وفرض ولايته علي سائر ملائکته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قلت عقيبها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لها من خطبة نشر فيها صلّی الله عليه و آله لواء الإيمان ، وظهر منها رواء الإحسان، وخفق علم الحقّ في الملکوت الأعلي، و برق بارق العدل في أقطار الدنيا، فالملائکة المقرّبون مشغولون بتکرارها لاستظهارها، والولدان المخلّدون مأمورون بإظهارها وإشهارها، يحيي موات القلوب مزن سحابها، وينشي نشوات السرور في النفوس رحيق شرابها، و تنعش قلب المؤمن التقيّ بلذّة خطابها، وتتعس جدّ المنافق الشقيّ بشدّة عتابها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لها من خطبة الحقّ منبرها، والصدق مخبرها ، والنبوّة أصلها، والإمامة نسلها، والنبيّ موردها ومصدرها، والوصيّ موردها ومصدرها، العهود فيها مؤکّدة، والعقود مشدّدة، والإيمان بامتثال نواهيها وأوامرها منوط، والکفر بمخالفة بواطنها وظواهرها مَسُوط، بلبل دوح فصاحتها يطرب أسماع القلوب بشهيّ نغمته، وسربال جمال بلاغتها يروق أبصار البصائر بوشيّ صنعته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دقّت لها کؤوس الحبور في الملکوت الأعلي، وأُديرت کؤوس السرور في جنّة المأوي، وتلقّت الملائکة المقرّبون بالبشري أهل التحقيق علي مراکب التوفيق، وطافت الولدان المخلّدون علي أهل التصديق من الرحيق المختوم بأکواب وأباريق، وفتح رضوان باب الرضوان بأمر المهيمن السلام، وقال لأهل الولاية من المؤمنين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اَذخُلُوهَا بِسَلامٍ</w:t>
      </w:r>
      <w:r>
        <w:rPr>
          <w:rFonts w:eastAsia="IRNazanin" w:cs="IRNazanin"/>
          <w:color w:val="111111"/>
          <w:sz w:val="28"/>
          <w:szCs w:val="28"/>
          <w:rtl w:val="true"/>
          <w:lang w:bidi="fa-IR"/>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ومشي بين أيديهم قائماً بشرائط </w:t>
      </w:r>
    </w:p>
    <w:p>
      <w:pPr>
        <w:pStyle w:val="BookText"/>
        <w:rPr/>
      </w:pPr>
      <w:r>
        <w:rPr>
          <w:rFonts w:ascii="Amiri" w:hAnsi="Amiri" w:eastAsia="Amiri" w:cs="Amiri"/>
          <w:color w:val="111111"/>
          <w:sz w:val="28"/>
          <w:sz w:val="28"/>
          <w:szCs w:val="28"/>
          <w:rtl w:val="true"/>
          <w:lang w:bidi="ar-SA"/>
        </w:rPr>
        <w:t>الخدمة، وأجلسهم علي أرائک التعظيم مجرياً عليهم من الاکرام عادته ورسمه،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عَلَيهِم وِلدَانُ مُخَلَّدُونَ بَأَکوَابٍ وَأبَارِيقَ وَکَأسٍ مِن مَعِينٍ لَا يُصَدَّعُونَ عَنهَا وَلَا يُنزِفُونَ وَفَاکِهَةٍ ممَّا يَتَخَيَّرُونَ وَلَحمِ طَيرٍ ممَّا يَشتَهُونَ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فابشروا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المؤمنين العارفين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هذا اليوم الشريف، والعيد المنيف، الذي أقام الله فيه عليّاً أمير المؤمنين علماً للمسلمين، وأمرکم باتّباع نيّر دليله في محکم تنزيله، فقال 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بِکُم عَن سَبِيِله</w:t>
      </w:r>
      <w:r>
        <w:rPr>
          <w:rFonts w:eastAsia="Amiri" w:cs="Amiri" w:ascii="Amiri" w:hAnsi="Amiri"/>
          <w:color w:val="111111"/>
          <w:sz w:val="28"/>
          <w:szCs w:val="28"/>
          <w:rtl w:val="true"/>
          <w:lang w:bidi="ar-SA"/>
        </w:rPr>
        <w:t xml:space="preserve">)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والله لقد نظرتم حيث نظر الله ، وواليتم من والي الله ، وعاديتم من عادي الله، أنتم الشعار والدثار، والأبرار الأطهار، طهرت ولادتکم، وخلصت طينتکم، فما المؤمنون إلّا أنتم، ولا المخلصون إلّا منکم، اختارکم الله لدينه ، واصطفاکم علي غيبه، فما خُلقت الجنّة إلا لکم، ولا برزت الجحيم إلّا لعدوّکم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أنتم في النار تطلبون فلا توجدون، ومن الکوثر تردون ولا تصدّون، فلا يحزنکم إقبال الدنيا علي غيرکم، واجتماع أهلها علي إهانتکم وتأخيرکم، فإنّما هم ذئاب ضارية، بل کلاب عاوية، فلا تمدّوا أعينکم إلي ما متّعوا به من زينتهاء وفتنوا فيه من زهر تها ، من الثياب الموشّاة، والمراکب المغشّاة، والخيل المسوّمة، والنعم المطهّمة، والحلل المزرّرة، والعمائم المقوّرة، والرقاب الغليظة، والأقفاء العريضة، والعثانين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طرفها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عثن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المصفّفة، واللحي المغلّفة ، والدور المزخرفة والقصور المشرفة، والأموال المکنوزة، والأمتعة المحروزة، والمنازل العامرة،</w:t>
      </w:r>
    </w:p>
    <w:p>
      <w:pPr>
        <w:pStyle w:val="BookText"/>
        <w:rPr/>
      </w:pPr>
      <w:r>
        <w:rPr>
          <w:rFonts w:ascii="IRNazanin" w:hAnsi="IRNazanin" w:eastAsia="IRNazanin"/>
          <w:color w:val="111111"/>
          <w:sz w:val="28"/>
          <w:sz w:val="28"/>
          <w:szCs w:val="28"/>
          <w:rtl w:val="true"/>
          <w:lang w:bidi="fa-IR"/>
        </w:rPr>
        <w:t>والجنان الغامرة، فإنّ ذلک متاع قليل، وجناب و بيل، مرجعه إلي زوال، وتملکه إلي انتقال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قليل يسفر الصباح، ويحيعل الداعي إلي الفلاح، ويحمَد المؤمن التقيّ غِبّ السُّري</w:t>
      </w:r>
      <w:r>
        <w:rPr>
          <w:rStyle w:val="FootnoteAnchor"/>
          <w:rtl w:val="true"/>
        </w:rPr>
        <w:footnoteReference w:id="780"/>
      </w:r>
      <w:r>
        <w:rPr>
          <w:rFonts w:ascii="IRNazanin" w:hAnsi="IRNazanin" w:eastAsia="IRNazanin"/>
          <w:color w:val="111111"/>
          <w:sz w:val="28"/>
          <w:sz w:val="28"/>
          <w:szCs w:val="28"/>
          <w:rtl w:val="true"/>
          <w:lang w:bidi="fa-IR"/>
        </w:rPr>
        <w:t>وينجلي عن المنافق الشقّي غيابات الکري</w:t>
      </w:r>
      <w:r>
        <w:rPr>
          <w:rStyle w:val="FootnoteAnchor"/>
          <w:rtl w:val="true"/>
        </w:rPr>
        <w:footnoteReference w:id="781"/>
      </w:r>
      <w:r>
        <w:rPr>
          <w:rFonts w:ascii="IRNazanin" w:hAnsi="IRNazanin" w:eastAsia="IRNazanin"/>
          <w:color w:val="111111"/>
          <w:sz w:val="28"/>
          <w:sz w:val="28"/>
          <w:szCs w:val="28"/>
          <w:rtl w:val="true"/>
          <w:lang w:bidi="fa-IR"/>
        </w:rPr>
        <w:t>، ويري أنّ ما کان فيه من النعيم الزائد ، والزبرج الجائد، إلّا</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والزبرج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الوشي، الذهب، وکلّ شيء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الکثير، الغزير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کسرابٍ بقيعةٍ،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أو حلم يقتضيها سويعة، ويتجلّی الجليل لحسابه، وتتهيّاً ملائکة العذاب لأخذه وعقابه، ويري سيّده عتيق الأوّل، وابن صهاک الزنيم الأرذل، في الدرک الأسفل ، والعذاب الأطول، مصفّدين مقرّنين، يستغيثان فلا يغاثان، ويناديان فلا يجابان، کلّما سدّت عليهما سيل المسالک استغاثا بخازن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مالک يامالک، نضجت منّا الجلود، يا مالک أثقلتنا القيود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أراد الله أن يحلّ بأهل النار أليم عذابه، و وخيم عقابه، أمر ملائکة العذاب بفتح کوة من سجنهما، فيتأذّي أهل النار من ريحهما ونتنهما، شرابهما حميم، وعذابهما مقيم، وأشياعهما من حولهما في السلاسل يسحبون، وبالمقامع يضربون، وفي النار يسجرون، وفي العذاب محضرون، يقولون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أَخرِجنَا مِنَها فَإن عُدنَا فإِنَّا ظَالِمُون</w:t>
      </w:r>
      <w:r>
        <w:rPr>
          <w:rFonts w:eastAsia="IRNazanin" w:cs="IRNazanin"/>
          <w:color w:val="111111"/>
          <w:sz w:val="28"/>
          <w:szCs w:val="28"/>
          <w:rtl w:val="true"/>
          <w:lang w:bidi="fa-IR"/>
        </w:rPr>
        <w:t>)</w:t>
      </w:r>
      <w:r>
        <w:rPr>
          <w:rStyle w:val="FootnoteAnchor"/>
          <w:rtl w:val="true"/>
        </w:rPr>
        <w:footnoteReference w:id="783"/>
      </w:r>
      <w:r>
        <w:rPr>
          <w:rFonts w:ascii="Amiri" w:hAnsi="Amiri" w:eastAsia="Amiri" w:cs="Amiri"/>
          <w:color w:val="111111"/>
          <w:sz w:val="28"/>
          <w:sz w:val="28"/>
          <w:szCs w:val="28"/>
          <w:rtl w:val="true"/>
          <w:lang w:bidi="ar-SA"/>
        </w:rPr>
        <w:t>، فيجابون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اخسَئوا فِيهَا وَلَا تُکَلَّمُونَ إنَّهُ کَانَ فَرِيقُ مِن عِبَادِي يَقُولُونَ رَبَّنَا آمَنَّا فَاغفِر لَنَا و اُرحَمنَا وَأَنتَ خَيرُ الرَّاحِمِينَ فَاتَّخَذتُمُوهُم سِخرِيّاً حَتَّی أَنسَوکُم ذِکرِي وَکُنتُم مِنهُم تَضحَکُون إنَّي جَرَيتُهَمَ </w:t>
      </w:r>
    </w:p>
    <w:p>
      <w:pPr>
        <w:pStyle w:val="BookText"/>
        <w:rPr/>
      </w:pPr>
      <w:r>
        <w:rPr>
          <w:rFonts w:ascii="Amiri" w:hAnsi="Amiri" w:eastAsia="Amiri" w:cs="Amiri"/>
          <w:color w:val="111111"/>
          <w:sz w:val="28"/>
          <w:sz w:val="28"/>
          <w:szCs w:val="28"/>
          <w:rtl w:val="true"/>
          <w:lang w:bidi="ar-SA"/>
        </w:rPr>
        <w:t>اليَومَ بِمَا صَبَرُوا أنَّهُم هُم الفَائِزُونَ</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 xml:space="preserve">يطلع الله عليهما فيلعن، والملائکة تؤمّن، والنبيّ يعنّف، والوصيّ يؤفّف، والزهراء تتظلّم، والجحيم تتضرَّم، والزبانية تقمع، والنار تسفع </w:t>
      </w:r>
      <w:r>
        <w:rPr>
          <w:rStyle w:val="FootnoteAnchor"/>
          <w:rtl w:val="true"/>
        </w:rPr>
        <w:footnoteReference w:id="785"/>
      </w:r>
      <w:r>
        <w:rPr>
          <w:rFonts w:ascii="Amiri" w:hAnsi="Amiri" w:eastAsia="Amiri" w:cs="Amiri"/>
          <w:color w:val="111111"/>
          <w:sz w:val="28"/>
          <w:sz w:val="28"/>
          <w:szCs w:val="28"/>
          <w:rtl w:val="true"/>
          <w:lang w:bidi="ar-SA"/>
        </w:rPr>
        <w:t>، هذا جزاء من وسم غير إبله ، وخالف الله ورسوله بقوله وعمله، ومنع الزهراء تراثها</w:t>
      </w:r>
      <w:r>
        <w:rPr>
          <w:rStyle w:val="FootnoteAnchor"/>
          <w:rtl w:val="true"/>
        </w:rPr>
        <w:footnoteReference w:id="786"/>
      </w:r>
      <w:r>
        <w:rPr>
          <w:rFonts w:ascii="Amiri" w:hAnsi="Amiri" w:eastAsia="Amiri" w:cs="Amiri"/>
          <w:color w:val="111111"/>
          <w:sz w:val="28"/>
          <w:sz w:val="28"/>
          <w:szCs w:val="28"/>
          <w:rtl w:val="true"/>
          <w:lang w:bidi="ar-SA"/>
        </w:rPr>
        <w:t>من والدها سيّد المرسلين ، وآذي الله ورسوله وآذي إمام المسلمين وسيّد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 ذلک وأنتم علي الأرائک تنظرون، ومن الکفار تضحکون، ومن زيارة سادتکم لا تحجبون،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يُسقَونَ مِن رَحِيقٍ َمختُوم خِتَامُهُ مِسکُ وَفِي ذَلِکَ</w:t>
      </w:r>
    </w:p>
    <w:p>
      <w:pPr>
        <w:pStyle w:val="BookText"/>
        <w:rPr/>
      </w:pPr>
      <w:r>
        <w:rPr>
          <w:rFonts w:ascii="Amiri" w:hAnsi="Amiri" w:eastAsia="Amiri" w:cs="Amiri"/>
          <w:color w:val="111111"/>
          <w:sz w:val="28"/>
          <w:sz w:val="28"/>
          <w:szCs w:val="28"/>
          <w:rtl w:val="true"/>
          <w:lang w:bidi="ar-SA"/>
        </w:rPr>
        <w:t>فَليَتَنَا فَسِ المِتَنَافِسُونَ وَمِزَاجُهُ مِن تَسنِيمٍ عَيناً يَشرَبُ بِهَا المُقرَّبُونَ</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إذا نظرتم إلي نبيّکم واليّکم علي الحوض للمؤمن يوردون، وللمنافق يطردون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هَدَانَا لِهذَا وَمَاکُنَّالِنَهتَدِيَ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فيجابون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تِلکُمُ الجَنَّةُ أورِثتمُوهَا بِمَا کُنتُم تَعمَلُونَ</w:t>
      </w:r>
      <w:r>
        <w:rPr>
          <w:rFonts w:eastAsia="Amiri" w:cs="Amiri" w:ascii="Amiri" w:hAnsi="Amiri"/>
          <w:color w:val="111111"/>
          <w:sz w:val="28"/>
          <w:szCs w:val="28"/>
          <w:rtl w:val="true"/>
          <w:lang w:bidi="ar-SA"/>
        </w:rPr>
        <w:t>)</w:t>
      </w:r>
      <w:r>
        <w:rPr>
          <w:rStyle w:val="FootnoteAnchor"/>
          <w:rtl w:val="true"/>
        </w:rPr>
        <w:footnoteReference w:id="788"/>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فاحمدوا ربّکم علي هذه النعمة التي أهّلکم لها، وجعلکم من أهلها، واقتدوا في هذا اليوم بسنّة ولیّکم ووسيلتکم إلي أمير المؤمنين وسيّد الوصييّن، فقد روي أنّه صلوات الله عليه خطب في هذا اليوم الکريم، والعيد العظيم،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حمد الله وأثني عليه، وذکر النبي وصلّی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هذا يوم </w:t>
      </w:r>
    </w:p>
    <w:p>
      <w:pPr>
        <w:pStyle w:val="BookText"/>
        <w:rPr/>
      </w:pPr>
      <w:r>
        <w:rPr>
          <w:rFonts w:ascii="Amiri" w:hAnsi="Amiri" w:eastAsia="Amiri" w:cs="Amiri"/>
          <w:color w:val="111111"/>
          <w:sz w:val="28"/>
          <w:sz w:val="28"/>
          <w:szCs w:val="28"/>
          <w:rtl w:val="true"/>
          <w:lang w:bidi="ar-SA"/>
        </w:rPr>
        <w:t>عظيم الشأن، فيه وقع الفرج، وعلت</w:t>
      </w:r>
      <w:r>
        <w:rPr>
          <w:rStyle w:val="FootnoteAnchor"/>
          <w:rtl w:val="true"/>
        </w:rPr>
        <w:footnoteReference w:id="789"/>
      </w:r>
      <w:r>
        <w:rPr>
          <w:rFonts w:ascii="IRNazanin" w:hAnsi="IRNazanin" w:eastAsia="IRNazanin"/>
          <w:color w:val="111111"/>
          <w:sz w:val="28"/>
          <w:sz w:val="28"/>
          <w:szCs w:val="28"/>
          <w:rtl w:val="true"/>
          <w:lang w:bidi="fa-IR"/>
        </w:rPr>
        <w:t>الدرج، ووضحت الحجج، وهو يوم الايضاح، ويوم الافصاح، ويوم الکشف عن المقام الصراح، ويوم کمال الدين، ويوم العهد المعهود، ويوم الشاهد والمشهود، ويوم بيان</w:t>
      </w:r>
      <w:r>
        <w:rPr>
          <w:rStyle w:val="FootnoteAnchor"/>
          <w:rtl w:val="true"/>
        </w:rPr>
        <w:footnoteReference w:id="790"/>
      </w:r>
      <w:r>
        <w:rPr>
          <w:rFonts w:ascii="Amiri" w:hAnsi="Amiri" w:eastAsia="Amiri" w:cs="Amiri"/>
          <w:color w:val="111111"/>
          <w:sz w:val="28"/>
          <w:sz w:val="28"/>
          <w:szCs w:val="28"/>
          <w:rtl w:val="true"/>
          <w:lang w:bidi="ar-SA"/>
        </w:rPr>
        <w:t>العقود عن النفاق والجحود، ويوم البيان عن حقائق الإيمان، ويوم البرهان، ويوم دحر الشيطان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يوم الفصل الّذي کنتم توعدون</w:t>
      </w:r>
      <w:r>
        <w:rPr>
          <w:rStyle w:val="FootnoteAnchor"/>
          <w:rtl w:val="true"/>
        </w:rPr>
        <w:footnoteReference w:id="791"/>
      </w:r>
      <w:r>
        <w:rPr>
          <w:rFonts w:ascii="IRNazanin" w:hAnsi="IRNazanin" w:eastAsia="IRNazanin"/>
          <w:color w:val="111111"/>
          <w:sz w:val="28"/>
          <w:sz w:val="28"/>
          <w:szCs w:val="28"/>
          <w:rtl w:val="true"/>
          <w:lang w:bidi="fa-IR"/>
        </w:rPr>
        <w:t xml:space="preserve">ويوم الملأ الأعلي إذ يختصمون ، ويوم النبأ العظيم الّذي أنتم عنه معرضون، ويوم الارشاد، ويوم محنة العباد، ويوم الدليل علي الروّاد، ويوم إبداء خفايا الصدور، ومضمرات الأمور، هذا يوم النصوص علي أهل الخصوص، هذا يوم شيث، هذا يوم إدريس، هذا يوم هود، هذا يوم يوشع، هذا يوم شمعون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يوم الأمن المأمون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يوم إبراز المصون من المکنون، هذا يوم إبلاء السرائر</w:t>
      </w:r>
      <w:r>
        <w:rPr>
          <w:rFonts w:eastAsia="IRNazanin" w:cs="IRNazanin"/>
          <w:color w:val="111111"/>
          <w:sz w:val="28"/>
          <w:szCs w:val="28"/>
          <w:rtl w:val="true"/>
          <w:lang w:bidi="fa-IR"/>
        </w:rPr>
        <w:t>.</w:t>
      </w:r>
      <w:r>
        <w:rPr>
          <w:rStyle w:val="FootnoteAnchor"/>
          <w:rtl w:val="true"/>
        </w:rPr>
        <w:footnoteReference w:id="79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يزل صلوات الله عليه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 هذا يوم،</w:t>
      </w:r>
      <w:r>
        <w:rPr>
          <w:rStyle w:val="FootnoteAnchor"/>
          <w:rtl w:val="true"/>
        </w:rPr>
        <w:footnoteReference w:id="793"/>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فراقبوا الله عزّوجلّ واتّقوه، واسمعوا له وأطيعوه، واحذروا المکر ولا تخادعوه، وفتشوا ضمائرکم ولا</w:t>
      </w:r>
      <w:r>
        <w:rPr>
          <w:rStyle w:val="FootnoteAnchor"/>
          <w:rtl w:val="true"/>
        </w:rPr>
        <w:footnoteReference w:id="794"/>
      </w:r>
      <w:r>
        <w:rPr>
          <w:rFonts w:ascii="IRNazanin" w:hAnsi="IRNazanin" w:eastAsia="IRNazanin"/>
          <w:color w:val="111111"/>
          <w:sz w:val="28"/>
          <w:sz w:val="28"/>
          <w:szCs w:val="28"/>
          <w:rtl w:val="true"/>
          <w:lang w:bidi="fa-IR"/>
        </w:rPr>
        <w:t xml:space="preserve">تواربوه، و تقرّبوا إلي الله بتوحيده وطاعة من أمرکم أن تطيعوه، ولا تمسکوا بعصم الکوافر، ولا يجنح بکم الغي فتضّلوا عن سواء السبيل باتّباع أولئک الّذين ضلّوا وأضلّوا، قال الله سبحانه عن طائفة ذکرهم بالذم في کتابه فقال سبحانه </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يَتحَاجُّون فِي النَّارِ فَيَقُولُ الضُّعَفَاء الَّذِينَ استَکبَرُاانَّا </w:t>
      </w:r>
    </w:p>
    <w:p>
      <w:pPr>
        <w:pStyle w:val="BookText"/>
        <w:rPr/>
      </w:pPr>
      <w:r>
        <w:rPr>
          <w:rFonts w:ascii="Amiri" w:hAnsi="Amiri" w:eastAsia="Amiri" w:cs="Amiri"/>
          <w:color w:val="111111"/>
          <w:sz w:val="28"/>
          <w:sz w:val="28"/>
          <w:szCs w:val="28"/>
          <w:rtl w:val="true"/>
          <w:lang w:bidi="ar-SA"/>
        </w:rPr>
        <w:t>کُنَّالَکُم تَبَعاً فَهَل أَنتُم مُغنُون عَنَّا نَصِيباً مِنَ النَّارِ</w:t>
      </w:r>
      <w:r>
        <w:rPr>
          <w:rFonts w:eastAsia="Amiri" w:cs="Amiri" w:ascii="Amiri" w:hAnsi="Amiri"/>
          <w:color w:val="111111"/>
          <w:sz w:val="28"/>
          <w:szCs w:val="28"/>
          <w:rtl w:val="true"/>
          <w:lang w:bidi="ar-SA"/>
        </w:rPr>
        <w:t>)</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 xml:space="preserve">يليه ذيل الآية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أنتُّم مُغنُونَ عَنَّا مِن عَذَابِ اللهِ مِن شَي قَالُوا لَوهَدَانَا اللهُ لَهَدينَاکُم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إنَّا أطَعنَا سَادَتَنَا وَکُبَرَاءَنَا فَأَضَلُّوا السَّبِيلاً رَبَّنَا آتِهِم</w:t>
      </w:r>
    </w:p>
    <w:p>
      <w:pPr>
        <w:pStyle w:val="BookText"/>
        <w:rPr/>
      </w:pPr>
      <w:r>
        <w:rPr>
          <w:rFonts w:ascii="Amiri" w:hAnsi="Amiri" w:eastAsia="Amiri" w:cs="Amiri"/>
          <w:color w:val="111111"/>
          <w:sz w:val="28"/>
          <w:sz w:val="28"/>
          <w:szCs w:val="28"/>
          <w:rtl w:val="true"/>
          <w:lang w:bidi="ar-SA"/>
        </w:rPr>
        <w:t>ضِغفَين مِنَ العَذَاب وَالعَنهُم لَعناً کَبيِراً</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أتدرون ما الاستکبار؟ هو ترک الطاعة لمن أُمروا بطاعته، والترفّع عمّن ندبوا إلي متابعته، والقرآن ينطق من هذا عن کثير إن تدبّره متدّبر وعظه و زجره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يقول في محکم کتابه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الَّذِينَ يُقَاتِلُونَ فِي سَبيِلهِ صَفّاً کأَنَّهُم بنُيَانُ مَرصُوصُ</w:t>
      </w:r>
      <w:r>
        <w:rPr>
          <w:rFonts w:eastAsia="Amiri" w:cs="Amiri" w:ascii="Amiri" w:hAnsi="Amiri"/>
          <w:color w:val="111111"/>
          <w:sz w:val="28"/>
          <w:szCs w:val="28"/>
          <w:rtl w:val="true"/>
          <w:lang w:bidi="ar-SA"/>
        </w:rPr>
        <w:t xml:space="preserve">) </w:t>
      </w:r>
      <w:r>
        <w:rPr>
          <w:rStyle w:val="FootnoteAnchor"/>
          <w:rtl w:val="true"/>
        </w:rPr>
        <w:footnoteReference w:id="798"/>
      </w:r>
      <w:r>
        <w:rPr>
          <w:rFonts w:ascii="Amiri" w:hAnsi="Amiri" w:eastAsia="Amiri" w:cs="Amiri"/>
          <w:color w:val="111111"/>
          <w:sz w:val="28"/>
          <w:sz w:val="28"/>
          <w:szCs w:val="28"/>
          <w:rtl w:val="true"/>
          <w:lang w:bidi="ar-SA"/>
        </w:rPr>
        <w:t>أتدرون ما سبيل الله ؟ ومن سبيل الله ؟ وما صراط الله ؟ ومن صراط الله ؟</w:t>
      </w:r>
    </w:p>
    <w:p>
      <w:pPr>
        <w:pStyle w:val="BookText"/>
        <w:rPr/>
      </w:pPr>
      <w:r>
        <w:rPr>
          <w:rFonts w:ascii="Amiri" w:hAnsi="Amiri" w:eastAsia="Amiri" w:cs="Amiri"/>
          <w:color w:val="111111"/>
          <w:sz w:val="28"/>
          <w:sz w:val="28"/>
          <w:szCs w:val="28"/>
          <w:rtl w:val="true"/>
          <w:lang w:bidi="ar-SA"/>
        </w:rPr>
        <w:t xml:space="preserve">أنا صراط الله الّذي نصبني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هوي به إلي النار</w:t>
      </w:r>
    </w:p>
    <w:p>
      <w:pPr>
        <w:pStyle w:val="BookText"/>
        <w:rPr/>
      </w:pPr>
      <w:r>
        <w:rPr>
          <w:rFonts w:ascii="IRNazanin" w:hAnsi="IRNazanin" w:eastAsia="IRNazanin"/>
          <w:color w:val="111111"/>
          <w:sz w:val="28"/>
          <w:sz w:val="28"/>
          <w:szCs w:val="28"/>
          <w:rtl w:val="true"/>
          <w:lang w:bidi="fa-IR"/>
        </w:rPr>
        <w:t xml:space="preserve">للاتّباع بعد نبيّه صلّی الله عليه و آله ، وأنا سبيل الله الذي من لم يسلکه بطاعة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هوي به إلي النار، وأنا حجة الله علي الأبرار والفجار،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وأنا قسيم الجنّة والنار، فتيقّضوا من رقدة الغافلين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وبادروا بالعمل قبل حلول الأجل، وسابقوا إلي مغفرة من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يُضرب بالسور بباطن الرحمة وظاهر العذاب، فتدعون فلا يسمع دعاؤکم،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وتصيحون فلا يُحفل بصيحتکم، وأن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تستغيثوا</w:t>
      </w:r>
    </w:p>
    <w:p>
      <w:pPr>
        <w:pStyle w:val="BookText"/>
        <w:rPr/>
      </w:pPr>
      <w:r>
        <w:rPr>
          <w:rFonts w:ascii="IRNazanin" w:hAnsi="IRNazanin" w:eastAsia="IRNazanin"/>
          <w:color w:val="111111"/>
          <w:sz w:val="28"/>
          <w:sz w:val="28"/>
          <w:szCs w:val="28"/>
          <w:rtl w:val="true"/>
          <w:lang w:bidi="fa-IR"/>
        </w:rPr>
        <w:t>فلا</w:t>
      </w:r>
      <w:r>
        <w:rPr>
          <w:rStyle w:val="FootnoteAnchor"/>
          <w:rtl w:val="true"/>
        </w:rPr>
        <w:footnoteReference w:id="800"/>
      </w:r>
      <w:r>
        <w:rPr>
          <w:rFonts w:ascii="IRNazanin" w:hAnsi="IRNazanin" w:eastAsia="IRNazanin"/>
          <w:color w:val="111111"/>
          <w:sz w:val="28"/>
          <w:sz w:val="28"/>
          <w:szCs w:val="28"/>
          <w:rtl w:val="true"/>
          <w:lang w:bidi="fa-IR"/>
        </w:rPr>
        <w:t xml:space="preserve">تغاثوا، بادروا بالطاعات قبل فوات الأوقات، فکأن قد جاءکم هادم اللّذات، ولات حين مناصٍ </w:t>
      </w:r>
      <w:r>
        <w:rPr>
          <w:rStyle w:val="FootnoteAnchor"/>
          <w:rtl w:val="true"/>
        </w:rPr>
        <w:footnoteReference w:id="801"/>
      </w:r>
      <w:r>
        <w:rPr>
          <w:rFonts w:ascii="Amiri" w:hAnsi="Amiri" w:eastAsia="Amiri" w:cs="Amiri"/>
          <w:color w:val="111111"/>
          <w:sz w:val="28"/>
          <w:sz w:val="28"/>
          <w:szCs w:val="28"/>
          <w:rtl w:val="true"/>
          <w:lang w:bidi="ar-SA"/>
        </w:rPr>
        <w:t>، ولا محيص تخليص</w:t>
      </w:r>
    </w:p>
    <w:p>
      <w:pPr>
        <w:pStyle w:val="BookText"/>
        <w:rPr/>
      </w:pPr>
      <w:r>
        <w:rPr>
          <w:rFonts w:ascii="IRNazanin" w:hAnsi="IRNazanin" w:eastAsia="IRNazanin"/>
          <w:color w:val="111111"/>
          <w:sz w:val="28"/>
          <w:sz w:val="28"/>
          <w:szCs w:val="28"/>
          <w:rtl w:val="true"/>
          <w:lang w:bidi="fa-IR"/>
        </w:rPr>
        <w:t>عودوا رحمکم الله بعد انقضاء مجمعکم بالتوسعة علي عيالکم، والبرّ بإخوانکم، والشکر لله عزّ وجلّ علي ما منحکم، واجتمعوا يجمع الله شملکم، وتبارّوا يصل الله أُلفتکم، وتهانوا نعمة الله کما هنّأکم بالثواب</w:t>
      </w:r>
      <w:r>
        <w:rPr>
          <w:rStyle w:val="FootnoteAnchor"/>
          <w:rtl w:val="true"/>
        </w:rPr>
        <w:footnoteReference w:id="802"/>
      </w:r>
      <w:r>
        <w:rPr>
          <w:rFonts w:ascii="Amiri" w:hAnsi="Amiri" w:eastAsia="Amiri" w:cs="Amiri"/>
          <w:color w:val="111111"/>
          <w:sz w:val="28"/>
          <w:sz w:val="28"/>
          <w:szCs w:val="28"/>
          <w:rtl w:val="true"/>
          <w:lang w:bidi="ar-SA"/>
        </w:rPr>
        <w:t>علي أضعاف الأعياد قبله وبعده إلّا في مثله، والبرّ فيه يثمر المال، ويزيد في العمر، والتعطّف فيه يقتضي رحمة الله وعطفه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فافرحوا وفرّحوا إخوانکم باللباس الحسن، والمأکل الهنيء، والرائحة الطيّبة، وهنّؤا إخوانکم وعيالاتکم بالفضل من برّ کم، وما</w:t>
      </w:r>
      <w:r>
        <w:rPr>
          <w:rStyle w:val="FootnoteAnchor"/>
          <w:rtl w:val="true"/>
        </w:rPr>
        <w:footnoteReference w:id="803"/>
      </w:r>
      <w:r>
        <w:rPr>
          <w:rFonts w:ascii="IRNazanin" w:hAnsi="IRNazanin" w:eastAsia="IRNazanin"/>
          <w:color w:val="111111"/>
          <w:sz w:val="28"/>
          <w:sz w:val="28"/>
          <w:szCs w:val="28"/>
          <w:rtl w:val="true"/>
          <w:lang w:bidi="fa-IR"/>
        </w:rPr>
        <w:t>تناله القدرة من استطاعتکم، وأظهروا البشر والحبور فيما بينکم ، والسرور في ملاقاتکم، والحمد لله علي ما منحکم ، وعودوا بالمزيد من الخير علي أهل التأميل لکم، وصلوا بکم ضعفاءکم بالفضل من أقواتکم</w:t>
      </w:r>
      <w:r>
        <w:rPr>
          <w:rStyle w:val="FootnoteAnchor"/>
          <w:rtl w:val="true"/>
        </w:rPr>
        <w:footnoteReference w:id="804"/>
      </w:r>
      <w:r>
        <w:rPr>
          <w:rFonts w:ascii="IRNazanin" w:hAnsi="IRNazanin" w:eastAsia="IRNazanin"/>
          <w:color w:val="111111"/>
          <w:sz w:val="28"/>
          <w:sz w:val="28"/>
          <w:szCs w:val="28"/>
          <w:rtl w:val="true"/>
          <w:lang w:bidi="fa-IR"/>
        </w:rPr>
        <w:t xml:space="preserve">، وما تناله القدرة من استطاعتکم، وعلي حسب طاقتکم، فالدرهم فيه بمائة ألف درهم، والمزيد من الله عزّوجلّ ما لادرک له، وصوم هذا اليوم ممّا ندب الله تعالي إليه، وجعل الثواب الجزيل کفالة عنه، حتي لو أن عبدا من العبيد تعبّد به بالتشبيه من ابتداء الدنيا إلي انتهائها، صائماًنهارها، قائماً ليلها، إذا أخلص المخلص في صيامه لتقاصرت إليه أيّام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کفاية، ومن أسعف أخاه مبتدأ وبرّه راغباً فله کأجر من صام هذا اليوم </w:t>
      </w:r>
    </w:p>
    <w:p>
      <w:pPr>
        <w:pStyle w:val="BookText"/>
        <w:rPr/>
      </w:pPr>
      <w:r>
        <w:rPr>
          <w:rFonts w:ascii="Amiri" w:hAnsi="Amiri" w:eastAsia="Amiri" w:cs="Amiri"/>
          <w:color w:val="111111"/>
          <w:sz w:val="28"/>
          <w:sz w:val="28"/>
          <w:szCs w:val="28"/>
          <w:rtl w:val="true"/>
          <w:lang w:bidi="ar-SA"/>
        </w:rPr>
        <w:t>قام ليلته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فطّر مؤمناً في ليلته کان کمن فطَّر فئاماً وفئاماً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يزل صلوات الله عليه يعدّ بيده الشريفة حتي عدّ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ناهض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وما الفئام ؟ </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ألف نبيّ وصدّيق وشهيد، فما ظنّکم بمن تکفّل عدداً من المؤمنين ؟ فأنا الضامن له علي الله تعالي الأمان من الکفر والفقر، وإن مات في يومه أو في ليلته أو فيما بعده إلي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ارتکاب کبيرة</w:t>
      </w:r>
      <w:r>
        <w:rPr>
          <w:rFonts w:eastAsia="IRNazanin" w:cs="IRNazanin"/>
          <w:color w:val="111111"/>
          <w:sz w:val="28"/>
          <w:szCs w:val="28"/>
          <w:rtl w:val="true"/>
          <w:lang w:bidi="fa-IR"/>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فأجره علي الله تعالي، ومن استدان لإخوانه فأسعفهم فأنا الضامن له علي الله، إن بقّاه أدّاه، وإن مات قبل تأديته تحمله عنه، وإذا تلاقيتم فتصافحوا 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تهانوا النعمة في هذا اليوم</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 xml:space="preserve">، وليعلم بذلک الشاهد الغائب والحاضر البائن، وليعد القوي علي الضعيف، والغني علي الفقير، بذلک أمرني رسول الله عن الله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Times New Roman" w:cs="Times New Roman" w:ascii="Times New Roman" w:hAnsi="Times New Roman"/>
          <w:color w:val="111111"/>
          <w:sz w:val="28"/>
          <w:szCs w:val="28"/>
          <w:lang w:val="en-US" w:bidi="en-US"/>
        </w:rPr>
        <w:t>43/3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وأورده في إقبال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عنه کشف المهمّ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وأخرجه في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وعوالم العلوم</w:t>
      </w:r>
      <w:r>
        <w:rPr>
          <w:rFonts w:eastAsia="IRNazanin" w:cs="IRNazanin"/>
          <w:color w:val="111111"/>
          <w:sz w:val="28"/>
          <w:szCs w:val="28"/>
          <w:rtl w:val="true"/>
          <w:lang w:bidi="fa-IR"/>
        </w:rPr>
        <w:t xml:space="preserve">: </w:t>
      </w:r>
      <w:r>
        <w:rPr>
          <w:rFonts w:eastAsia="IRNazanin" w:cs="IRNazanin"/>
          <w:color w:val="111111"/>
          <w:sz w:val="28"/>
          <w:szCs w:val="28"/>
          <w:lang w:bidi="fa-IR"/>
        </w:rPr>
        <w:t>118/3/15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مناقب ابن شهر آشوب</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 أنّ النبي صلّی الله عليه و آله کان يخبر عن وفاته بمدّة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حان منّي خفوق من بين أظهرکم، وکان المنافقون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مات محمد ليخرب دينه، فلمّا کان موقف الغدير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بطل کيدنا، فنزلت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يَئِسَ الَّذِينَ کَفَرُوا مِن دِینِکُم</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وکان الجمع الکبير والجمّ الغفير في الغدير حين أخذ البشير النذير بيد صنوه نور الله المبين، وسببه المتين، وإمام المتّقين، وأمير المؤمنين، أکثرهم ممّن الإلحاد دينه، والنفاق قرينه، قد استحوذ الشيطان علي قلبه، واستولي علي لبه، فأعطي بلسانه ما ليس في فؤاده ، وظهر علي صفحات وجهه ما أضمر من إلحاده، وأسرّ غدراً، وأخفي مکراً، ونصب لنبيّه الغوائل، وجادل في أمر الغدير بالباطل، وأرصد بابه لتنفر ناقته، وعاقد علي إنزال المنون بساحته، واستئصال شأفته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وأطلع الله نبيّه علي ما دبّروا، ووقاه سيّئات ما مکروا، ولمّا أشرقت دار الهجرة بنور مقدمه، وشرفت أرجاؤها بموطيء قدمه ، وقد أکمل صلّی الله عليه و آله الدين بنصب و صيّه علماً لأمّته، وعمم النعمة بجعله حافظاً لشريعته، ونشر أعلام الإيمان بنشر مناقبه، وأعلي کلمة الاسلام بإعلاء مراتبه، وجلا أحکام الشريعة النبوّية في مدامس الاشتهار، وحلّي جيد الملّة الحنيفيّة بنفائس الافتخار</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 xml:space="preserve">أخي الصحابة أشکالأفأفرده فقال لم يا رسول الله تفردني قال النبيّ لنفسي قد ذخرتک ما في الأرض لي من أخ إلّاک يشبهني أنا أخوک الّذي ترضي و أنت أخي ولا تزال تواسيني وتسعفني تشدّ أزري وترعي سنّتي وعلي کلّ الأمور تواتيني وتعضدني ما عشت أنت وزيري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قضيتُ نحبي تواليني وتخلفني وأنت تغسّلني عند الوفاة فما يحلّ لغيرک عند الغسل ينظرني وأنت وارث علمي والأمين علي جميع أمري من سرَّ ومن علن وسوف تبدي لک الأعداء ما نقموا من الضغائن والأحقاد والإحن واستعمل الحلم عنهم وانتظر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وبالإله عليهم فاستعن تعن ألقي إليه رسول الله سائر ما ألقي إليه من الرحمن ذي المنن علما بما کان وما قد يکون وما يقول في لقن أوحي إلي لقن وبعد دفن رسول الله کم ظهرت له معاجز قد دقّت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النبيّ إليکم کلّ مکرمة تتري علي رغم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سفن النجاة الّتي قد 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ما حل في هاتيکم السفن قد جاد أجدائکم جود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وصار ربعکم صوب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حماد العبدي فضلني ربّي بما خصّني فيکم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لاعذّب الله أمّي انّها شربت حبّ الوصيّ وأسقتنيه في اللبن وکان لي والد يهوي أبا حسن فصرت من ذي وذا أهوي أبا حسن يا نفس إنّ شبابي کان يغدرني في اللهو والشيب فيه اليوم يعذلني کم من أخ لک عللتيه ثمّ قضي نحب الحياة وأدرجتيه في الکفن وأنت عمّا قليل تلحقين به فأکثري الزاد للترحال واحتجن وسوف تلقين بعد الموت ما کسبت يداک من سيُء يا نفس أو حسن لولا اتکالي علي عفو الإله إذاً لکاد ذنبي بما أسلفت يؤنسني</w:t>
      </w:r>
    </w:p>
    <w:p>
      <w:pPr>
        <w:pStyle w:val="BookText"/>
        <w:rPr/>
      </w:pPr>
      <w:r>
        <w:rPr>
          <w:rFonts w:ascii="Amiri" w:hAnsi="Amiri" w:eastAsia="Amiri" w:cs="Amiri"/>
          <w:color w:val="111111"/>
          <w:sz w:val="28"/>
          <w:sz w:val="28"/>
          <w:szCs w:val="28"/>
          <w:rtl w:val="true"/>
          <w:lang w:bidi="ar-SA"/>
        </w:rPr>
        <w:t xml:space="preserve">وليس لي عمل أرجو النجاة به إلّا موالاة مولاي أبي حسن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حمّاد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حمّاد بن عُبيد الله بن حماد العدويّ العبدي البصري، من معاصري الشيخ الصدوق والنجاشي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أدب الطفّ،</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ودارت رحي العدل علي قطبها، وأشرقت الأرض بنور ربّها، دعاه</w:t>
      </w:r>
      <w:bookmarkStart w:id="236" w:name="pg11606_134016"/>
    </w:p>
    <w:p>
      <w:pPr>
        <w:pStyle w:val="Heading3"/>
        <w:numPr>
          <w:ilvl w:val="2"/>
          <w:numId w:val="1"/>
        </w:numPr>
        <w:rPr/>
      </w:pPr>
      <w:bookmarkStart w:id="237" w:name="__RefHeading___Toc5394630_73709187"/>
      <w:bookmarkStart w:id="238" w:name="_Toc80"/>
      <w:bookmarkEnd w:id="236"/>
      <w:bookmarkEnd w:id="237"/>
      <w:r>
        <w:rPr>
          <w:rtl w:val="true"/>
        </w:rPr>
        <w:t>بدء مرض النبي صلي الله عليه و آله</w:t>
      </w:r>
      <w:bookmarkEnd w:id="238"/>
    </w:p>
    <w:p>
      <w:pPr>
        <w:pStyle w:val="BookText"/>
        <w:rPr/>
      </w:pPr>
      <w:r>
        <w:rPr>
          <w:rFonts w:ascii="Amiri" w:hAnsi="Amiri" w:eastAsia="Amiri" w:cs="Amiri"/>
          <w:color w:val="111111"/>
          <w:sz w:val="28"/>
          <w:sz w:val="28"/>
          <w:szCs w:val="28"/>
          <w:rtl w:val="true"/>
          <w:lang w:bidi="ar-SA"/>
        </w:rPr>
        <w:t xml:space="preserve">الله إلي جواره مختاراً، وناداه بلسان قضائه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أطلعته علي سرّي المصون، وغيبي المکنون،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مَيَّتُ وَإنَّهُم مَيَّتُونَ</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ولمّا انقضي أجله الجليل، وألقت به الأسقام مؤذنة بوشک الرحيل،</w:t>
      </w:r>
    </w:p>
    <w:p>
      <w:pPr>
        <w:pStyle w:val="BookText"/>
        <w:rPr/>
      </w:pPr>
      <w:r>
        <w:rPr>
          <w:rFonts w:ascii="Amiri" w:hAnsi="Amiri" w:eastAsia="Amiri" w:cs="Amiri"/>
          <w:color w:val="111111"/>
          <w:sz w:val="28"/>
          <w:sz w:val="28"/>
          <w:szCs w:val="28"/>
          <w:rtl w:val="true"/>
          <w:lang w:bidi="ar-SA"/>
        </w:rPr>
        <w:t xml:space="preserve">انصدعت لتوجعه قلوب المؤمنين، وهمعت لتألّمه عيون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بدؤ مرضه صلّی الله عليه و آله يوم السبت أو يوم الأحد من صفر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اشتدّ مرضه قام صلّی الله عليه و آله آخذاً بيد عليّ عليه السلام، وتبعه جماعة من أصحابه ، وتوجه إلي البقيع،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أهل القبور، ليهنئکم ما أصبحتم فيه مما فيه الناس، أقبلت الفتن کقطع الليل المظلم، يتبع </w:t>
      </w:r>
      <w:bookmarkStart w:id="239" w:name="pg11606_134017"/>
    </w:p>
    <w:p>
      <w:pPr>
        <w:pStyle w:val="Heading3"/>
        <w:numPr>
          <w:ilvl w:val="2"/>
          <w:numId w:val="1"/>
        </w:numPr>
        <w:rPr/>
      </w:pPr>
      <w:bookmarkStart w:id="240" w:name="__RefHeading___Toc5394632_73709187"/>
      <w:bookmarkStart w:id="241" w:name="_Toc81"/>
      <w:bookmarkEnd w:id="239"/>
      <w:bookmarkEnd w:id="240"/>
      <w:r>
        <w:rPr>
          <w:rtl w:val="true"/>
        </w:rPr>
        <w:t>النبي صلي الله عليه وآله يوصي قبل وفاته</w:t>
      </w:r>
      <w:bookmarkEnd w:id="241"/>
    </w:p>
    <w:p>
      <w:pPr>
        <w:pStyle w:val="BookText"/>
        <w:rPr/>
      </w:pPr>
      <w:r>
        <w:rPr>
          <w:rFonts w:ascii="Amiri" w:hAnsi="Amiri" w:eastAsia="Amiri" w:cs="Amiri"/>
          <w:color w:val="111111"/>
          <w:sz w:val="28"/>
          <w:sz w:val="28"/>
          <w:szCs w:val="28"/>
          <w:rtl w:val="true"/>
          <w:lang w:bidi="ar-SA"/>
        </w:rPr>
        <w:t>آخرها أوّلها، إنّ جبرئيل کان يعرض عليَّ القرآن کلّ سنة مرّة، وهذه السنة عرضه عليَّ مرّتين، ولا أراه إلّا لحضور أجلي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عمّار بن ياسر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رسول الله، إذا کان ذلک</w:t>
      </w:r>
    </w:p>
    <w:p>
      <w:pPr>
        <w:pStyle w:val="BookText"/>
        <w:rPr/>
      </w:pPr>
      <w:r>
        <w:rPr>
          <w:rFonts w:ascii="Amiri" w:hAnsi="Amiri" w:eastAsia="Amiri" w:cs="Amiri"/>
          <w:color w:val="111111"/>
          <w:sz w:val="28"/>
          <w:sz w:val="28"/>
          <w:szCs w:val="28"/>
          <w:rtl w:val="true"/>
          <w:lang w:bidi="ar-SA"/>
        </w:rPr>
        <w:t>من يغسّلک منّا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عليّ بن أبي طالب، إنّه لا يهمّ بعضو من أعضائي إلّا أعانته</w:t>
      </w:r>
    </w:p>
    <w:p>
      <w:pPr>
        <w:pStyle w:val="BookText"/>
        <w:rPr/>
      </w:pPr>
      <w:r>
        <w:rPr>
          <w:rFonts w:ascii="IRNazanin" w:hAnsi="IRNazanin" w:eastAsia="IRNazanin"/>
          <w:color w:val="111111"/>
          <w:sz w:val="28"/>
          <w:sz w:val="28"/>
          <w:szCs w:val="28"/>
          <w:rtl w:val="true"/>
          <w:lang w:bidi="fa-IR"/>
        </w:rPr>
        <w:t>الملائکة علي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يصلّي عليک منّا إذا کان ذلک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رحمک الله، ثمّ قال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ياعلي، إذا</w:t>
      </w:r>
    </w:p>
    <w:p>
      <w:pPr>
        <w:pStyle w:val="BookText"/>
        <w:rPr/>
      </w:pPr>
      <w:r>
        <w:rPr>
          <w:rFonts w:ascii="IRNazanin" w:hAnsi="IRNazanin" w:eastAsia="IRNazanin"/>
          <w:color w:val="111111"/>
          <w:sz w:val="28"/>
          <w:sz w:val="28"/>
          <w:szCs w:val="28"/>
          <w:rtl w:val="true"/>
          <w:lang w:bidi="fa-IR"/>
        </w:rPr>
        <w:t>رأيت روحي قد فارقت جسدي فاغسلني وانق غسلي، وکفّنّي في طمريّ اللّذين أصلّي فيهما أو في بياض مصر وبرد يمانيّ، ولا تغال في کفني، واحملوني حتي تضعوني علي شفير قبري، فأوّل من يصلّي عليَّ الجليل جلّ جلاله من فوق عرشه، ثمّ جبرئيل و ميکائيل وإسرافيل في جنود من الملائکة لا يحصي عددهم إلّا الله عزّ وجلّ، ثم الحافّون بالعرش، ثمّ أهل سماء فسماء، ثمّ جلّ أهل بيتي ونسائي الأقربون فالأقربون، يؤمون إيماء، ويسلّمون تسليماً، لا تؤذوني بصوت نادب ولا برنّة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لعمّه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يا عمّ رسول الله، تقبل وصيّتي، وتنجز</w:t>
      </w:r>
    </w:p>
    <w:p>
      <w:pPr>
        <w:pStyle w:val="BookText"/>
        <w:rPr/>
      </w:pPr>
      <w:r>
        <w:rPr>
          <w:rFonts w:ascii="Amiri" w:hAnsi="Amiri" w:eastAsia="Amiri" w:cs="Amiri"/>
          <w:color w:val="111111"/>
          <w:sz w:val="28"/>
          <w:sz w:val="28"/>
          <w:szCs w:val="28"/>
          <w:rtl w:val="true"/>
          <w:lang w:bidi="ar-SA"/>
        </w:rPr>
        <w:t>عدتي، و تقضي ديني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عمّک شيخ کبير، ذو عيال کثير، وأنت تباري</w:t>
      </w:r>
    </w:p>
    <w:p>
      <w:pPr>
        <w:pStyle w:val="BookText"/>
        <w:rPr/>
      </w:pPr>
      <w:r>
        <w:rPr>
          <w:rFonts w:ascii="IRNazanin" w:hAnsi="IRNazanin" w:eastAsia="IRNazanin"/>
          <w:color w:val="111111"/>
          <w:sz w:val="28"/>
          <w:sz w:val="28"/>
          <w:szCs w:val="28"/>
          <w:rtl w:val="true"/>
          <w:lang w:bidi="fa-IR"/>
        </w:rPr>
        <w:t>الريح سمحاً وکرماً، وعليک وعد لا ينهض به عمّک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فأقبل علي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وصيّتي، و تنجز عدتي، و تقضي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ديني ؟ </w:t>
      </w:r>
      <w:bookmarkStart w:id="242" w:name="pg11606_134018"/>
    </w:p>
    <w:p>
      <w:pPr>
        <w:pStyle w:val="Heading3"/>
        <w:numPr>
          <w:ilvl w:val="2"/>
          <w:numId w:val="1"/>
        </w:numPr>
        <w:rPr/>
      </w:pPr>
      <w:bookmarkStart w:id="243" w:name="__RefHeading___Toc5394634_73709187"/>
      <w:bookmarkStart w:id="244" w:name="_Toc82"/>
      <w:bookmarkEnd w:id="242"/>
      <w:bookmarkEnd w:id="243"/>
      <w:r>
        <w:rPr>
          <w:rtl w:val="true"/>
        </w:rPr>
        <w:t>الصلاة الأخيرة للنبي صلي الله عليه و آله بالناس</w:t>
      </w:r>
      <w:bookmarkEnd w:id="244"/>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فدنا منه، فضمّه إليه ونزع خاتمه من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هذا</w:t>
      </w:r>
    </w:p>
    <w:p>
      <w:pPr>
        <w:pStyle w:val="BookText"/>
        <w:rPr/>
      </w:pPr>
      <w:r>
        <w:rPr>
          <w:rFonts w:ascii="IRNazanin" w:hAnsi="IRNazanin" w:eastAsia="IRNazanin"/>
          <w:color w:val="111111"/>
          <w:sz w:val="28"/>
          <w:sz w:val="28"/>
          <w:szCs w:val="28"/>
          <w:rtl w:val="true"/>
          <w:lang w:bidi="fa-IR"/>
        </w:rPr>
        <w:t>فضعه في يدک، ودعا بسيفه ودرعه وجميع لامته، فدفع ذلک إليه، والتمس عصابة کان يشدّها علي بطنه إذا لبس الدرع، وروي أنّ جبرئيل أتاه بها من السماء، فجيء بها إليه، فدفعها إلي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اقبض هذا في حياتي، ودفع إليه بغلته،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علي اسم الله إلي منزلک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أُغمي علي رسول الله صلي الله عليه و آله ، وحضر وقت الصلاة، وأذَّن</w:t>
      </w:r>
    </w:p>
    <w:p>
      <w:pPr>
        <w:pStyle w:val="BookText"/>
        <w:rPr/>
      </w:pPr>
      <w:r>
        <w:rPr>
          <w:rFonts w:ascii="Amiri" w:hAnsi="Amiri" w:eastAsia="Amiri" w:cs="Amiri"/>
          <w:color w:val="111111"/>
          <w:sz w:val="28"/>
          <w:sz w:val="28"/>
          <w:szCs w:val="28"/>
          <w:rtl w:val="true"/>
          <w:lang w:bidi="ar-SA"/>
        </w:rPr>
        <w:t>بلال، ونادي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ففتح صلّی الله عليه و آله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حبيبي، فجعل يُعرَضُ عليه رجل فرجل وهو يُعرِض عنه، إلي أن حضر أمير المؤمنين فتهلّل وَجهُهُ،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هلمّ عليَّ بالناس، فأجمع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صلّي الله عليه و آله متوکّئاً علي أمير المؤمنين بيده اليمني، وعلي الفضل بن العبّاس باليد الأخري، متعصّباً بعمامته، متوکّئاً علي قوسه، فصلّي بالناس جالساً، وقد کانت عائشة قد أرسلت إلي أبيها أن يصلّي بالناس، فنحّاه رسول الله صلّي الله عليه و آله وصلّي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وصعد المنبر، فحمد الله وأثني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حان منّي خفوق من بين أظهرکم، فأيّ نبيّ کنت لکم ؟ ألم أجاهد بين أظهرکم، ألم تکسر رباعيتي ؟ ألم يعفّر جبيني ؟ ألم تسل الدماء علي حرّ وجهي حتي الثقت</w:t>
      </w:r>
      <w:r>
        <w:rPr>
          <w:rStyle w:val="FootnoteAnchor"/>
          <w:rtl w:val="true"/>
        </w:rPr>
        <w:footnoteReference w:id="813"/>
      </w:r>
      <w:r>
        <w:rPr>
          <w:rFonts w:ascii="IRNazanin" w:hAnsi="IRNazanin" w:eastAsia="IRNazanin"/>
          <w:color w:val="111111"/>
          <w:sz w:val="28"/>
          <w:sz w:val="28"/>
          <w:szCs w:val="28"/>
          <w:rtl w:val="true"/>
          <w:lang w:bidi="fa-IR"/>
        </w:rPr>
        <w:t>لحيتي ؟ ألم أکابد الشدّة والجهد مع جهّال قومي ؟ ألم أربط حجر</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المجاعة علي بطني ؟ </w:t>
      </w:r>
      <w:bookmarkStart w:id="245" w:name="pg11606_134019"/>
    </w:p>
    <w:p>
      <w:pPr>
        <w:pStyle w:val="Heading3"/>
        <w:numPr>
          <w:ilvl w:val="2"/>
          <w:numId w:val="1"/>
        </w:numPr>
        <w:rPr/>
      </w:pPr>
      <w:bookmarkStart w:id="246" w:name="__RefHeading___Toc5394636_73709187"/>
      <w:bookmarkStart w:id="247" w:name="_Toc83"/>
      <w:bookmarkEnd w:id="245"/>
      <w:bookmarkEnd w:id="246"/>
      <w:r>
        <w:rPr>
          <w:rtl w:val="true"/>
        </w:rPr>
        <w:t>الرسول صلي الله عليه و آله يعطي القصاص من نفسه</w:t>
      </w:r>
      <w:bookmarkEnd w:id="24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يا رسول الله ، لقد کنت صابراً، وعن المنکر ناهياً، فجزاک الله</w:t>
      </w:r>
    </w:p>
    <w:p>
      <w:pPr>
        <w:pStyle w:val="BookText"/>
        <w:rPr/>
      </w:pPr>
      <w:r>
        <w:rPr>
          <w:rFonts w:ascii="IRNazanin" w:hAnsi="IRNazanin" w:eastAsia="IRNazanin"/>
          <w:color w:val="111111"/>
          <w:sz w:val="28"/>
          <w:sz w:val="28"/>
          <w:szCs w:val="28"/>
          <w:rtl w:val="true"/>
          <w:lang w:bidi="fa-IR"/>
        </w:rPr>
        <w:t>عنّا أفضل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وأنتم جزاکم الله ربي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ربّي سبحانه أقسم ألّا يجوزه ظلم ظالم، فناشدتکم بالله أيّ رجل منکم کانت له قِبَل محمّد مظلمة فليقم وليقصّ،</w:t>
      </w:r>
    </w:p>
    <w:p>
      <w:pPr>
        <w:pStyle w:val="BookText"/>
        <w:rPr/>
      </w:pPr>
      <w:r>
        <w:rPr>
          <w:rFonts w:ascii="IRNazanin" w:hAnsi="IRNazanin" w:eastAsia="IRNazanin"/>
          <w:color w:val="111111"/>
          <w:sz w:val="28"/>
          <w:sz w:val="28"/>
          <w:szCs w:val="28"/>
          <w:rtl w:val="true"/>
          <w:lang w:bidi="fa-IR"/>
        </w:rPr>
        <w:t>فإنّ القصاص في دار الدنيا أحبّ إليّ من القصاص في الآخرة علي رؤوس الملائکة والأنبياء؟</w:t>
      </w:r>
    </w:p>
    <w:p>
      <w:pPr>
        <w:pStyle w:val="BookText"/>
        <w:rPr/>
      </w:pPr>
      <w:r>
        <w:rPr>
          <w:rFonts w:ascii="IRNazanin" w:hAnsi="IRNazanin" w:eastAsia="IRNazanin"/>
          <w:color w:val="111111"/>
          <w:sz w:val="28"/>
          <w:sz w:val="28"/>
          <w:szCs w:val="28"/>
          <w:rtl w:val="true"/>
          <w:lang w:bidi="fa-IR"/>
        </w:rPr>
        <w:t xml:space="preserve">فقام إليه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أقصي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له سوادة بن قيس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فداک أبي وامّي، إنّک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أقبلت من الطائف استقبلتک وأنت علي ناقتک العضباء وبيدک القضيب الممشوق، فرفعت القضيب وأنت تريد الراحلة فأصاب بطني، فلا أدري أعمداً أم خطأ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أن أکون تعمّدت،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قم إلي منزل فاطمة فائتني بالقضيب الممشوق، فخرج بلال وهو ينادي في سکک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من الّذي يعطي القصاص من نفسه قبل يوم القيامة ؟ فطرق بلال الباب علي فاطمة عليها السلام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قومي فوالدک يريد القضيب الممشوق، فصاحت فاطمة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يصنع أبي بالقضيب وليس هذا اليوم يومه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علمتِ أنّ أباک قد صعد المنبر وهو يودّع الناس ويعطي القصاص من نفسه ؟ فصاحت فاطمة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واعماه لغمّک يا أبتاه، من للفقراء والمساکين وابن السبيل بعدک يا رسول الله، يا حبيب الله، وحبيب القلوب ؟ ثمّ ناولت بلا القضيب، فجاء به وناوله رسول الله صلّی الله عليه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الشيخ؟</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أنذا يا رسول الله، بأبي أنت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فاقتصّ حتي ترضي۔</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لي عن بطنک يا رسول الله، فکشف صلّی الله عليه وآله عن بطنه،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أتأذن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أضع فمي علي بطنک ؟ فأذن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بموضع القصاص من بطن رسول الله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سوادة ، أتعفو أم تقتصّ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أعفو ،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اعف عن سوادة بن قيس کما</w:t>
      </w:r>
    </w:p>
    <w:p>
      <w:pPr>
        <w:pStyle w:val="BookText"/>
        <w:rPr/>
      </w:pPr>
      <w:r>
        <w:rPr>
          <w:rFonts w:ascii="IRNazanin" w:hAnsi="IRNazanin" w:eastAsia="IRNazanin"/>
          <w:color w:val="111111"/>
          <w:sz w:val="28"/>
          <w:sz w:val="28"/>
          <w:szCs w:val="28"/>
          <w:rtl w:val="true"/>
          <w:lang w:bidi="fa-IR"/>
        </w:rPr>
        <w:t>عفا عن نبيک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رسول الله صلّی الله عليه و آله ودخل منزل أمّ سلمة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سلّم أمّة محمد من النار، ويسّر عليهم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أراک مغموما متغير اللون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نعيت إليّ نفسي، فسلام لک منّي في الدنيا فلا</w:t>
      </w:r>
    </w:p>
    <w:p>
      <w:pPr>
        <w:pStyle w:val="BookText"/>
        <w:rPr/>
      </w:pPr>
      <w:r>
        <w:rPr>
          <w:rFonts w:ascii="Amiri" w:hAnsi="Amiri" w:eastAsia="Amiri" w:cs="Amiri"/>
          <w:color w:val="111111"/>
          <w:sz w:val="28"/>
          <w:sz w:val="28"/>
          <w:szCs w:val="28"/>
          <w:rtl w:val="true"/>
          <w:lang w:bidi="ar-SA"/>
        </w:rPr>
        <w:t>تسمعين صوت محمد بعد هذا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واحزناه حزناً لا تدرکه الندامة عليک يا محمد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لي حبيبة نفسي وقرّة عيني فاطمة، فجاءت فاطمة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لنفسک الفداء، ووجهي لوجهک الوقاء، يا أبتاه، ألا تکلّمني کلمةً، فإني أراک مفارق الدنيا، وأري عساکر الموت تغشاک ؟ </w:t>
      </w:r>
      <w:bookmarkStart w:id="248" w:name="pg11606_134021"/>
    </w:p>
    <w:p>
      <w:pPr>
        <w:pStyle w:val="Heading3"/>
        <w:numPr>
          <w:ilvl w:val="2"/>
          <w:numId w:val="1"/>
        </w:numPr>
        <w:rPr/>
      </w:pPr>
      <w:bookmarkStart w:id="249" w:name="__RefHeading___Toc5394638_73709187"/>
      <w:bookmarkStart w:id="250" w:name="_Toc84"/>
      <w:bookmarkEnd w:id="248"/>
      <w:bookmarkEnd w:id="249"/>
      <w:r>
        <w:rPr>
          <w:rtl w:val="true"/>
        </w:rPr>
        <w:t>قول النبي صلي الله عليه وآله</w:t>
      </w:r>
      <w:r>
        <w:rPr>
          <w:rtl w:val="true"/>
        </w:rPr>
        <w:t>: «</w:t>
      </w:r>
      <w:r>
        <w:rPr>
          <w:rtl w:val="true"/>
        </w:rPr>
        <w:t xml:space="preserve">ائتوني بدواة وکتف </w:t>
      </w:r>
      <w:r>
        <w:rPr>
          <w:rtl w:val="true"/>
        </w:rPr>
        <w:t>...»</w:t>
      </w:r>
      <w:bookmarkEnd w:id="250"/>
    </w:p>
    <w:p>
      <w:pPr>
        <w:pStyle w:val="BookText"/>
        <w:rPr/>
      </w:pPr>
      <w:r>
        <w:rPr>
          <w:rFonts w:ascii="IRNazanin" w:hAnsi="IRNazanin" w:eastAsia="IRNazanin"/>
          <w:color w:val="111111"/>
          <w:sz w:val="28"/>
          <w:sz w:val="28"/>
          <w:szCs w:val="28"/>
          <w:rtl w:val="true"/>
          <w:lang w:bidi="fa-IR"/>
        </w:rPr>
        <w:t>وقول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قد اشتد به الوجع وهو يهجره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إنّي مفارقک، فسلام عليک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 فأين الملتقي يوم القيامة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ألقک عند الحساب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الشفاعة لأمتّي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ألقک عند الشفاعة لاُمتک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الصراط، جبرئيل عن يميني، و ميکائيل عن يساري، والملائکة من خلفي وقدّامي ينادون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سلّم أمّة محمد من النار، ويسّر عليهم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والدتي خديجة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قصر له أربعة أبواب إلي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اشتدّ برسول الله صلّی الله عليه و آله وجعه يوم</w:t>
      </w:r>
    </w:p>
    <w:p>
      <w:pPr>
        <w:pStyle w:val="BookText"/>
        <w:rPr/>
      </w:pPr>
      <w:r>
        <w:rPr>
          <w:rFonts w:ascii="IRNazanin" w:hAnsi="IRNazanin" w:eastAsia="IRNazanin"/>
          <w:color w:val="111111"/>
          <w:sz w:val="28"/>
          <w:sz w:val="28"/>
          <w:szCs w:val="28"/>
          <w:rtl w:val="true"/>
          <w:lang w:bidi="fa-IR"/>
        </w:rPr>
        <w:t>الخميس،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بدواة وکتف لأکتب لکم کتاباً لن تضلّوا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قد اشتدّ به الوجع وهو يهجر، عندکم القرآن حسبنا کتاب الله</w:t>
      </w:r>
      <w:r>
        <w:rPr>
          <w:rStyle w:val="FootnoteAnchor"/>
          <w:rtl w:val="true"/>
        </w:rPr>
        <w:footnoteReference w:id="814"/>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مناقب ابن شهر آشوب </w:t>
      </w:r>
      <w:r>
        <w:rPr>
          <w:rFonts w:eastAsia="IRNazanin" w:cs="IRNazanin"/>
          <w:color w:val="111111"/>
          <w:sz w:val="28"/>
          <w:szCs w:val="28"/>
          <w:rtl w:val="true"/>
          <w:lang w:bidi="fa-IR"/>
        </w:rPr>
        <w:t xml:space="preserve">: </w:t>
      </w:r>
      <w:r>
        <w:rPr>
          <w:rFonts w:eastAsia="IRNazanin" w:cs="IRNazanin"/>
          <w:color w:val="111111"/>
          <w:sz w:val="28"/>
          <w:szCs w:val="28"/>
          <w:lang w:bidi="fa-IR"/>
        </w:rPr>
        <w:t>235/1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أمالي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 </w:t>
      </w:r>
      <w:r>
        <w:rPr>
          <w:rFonts w:eastAsia="IRNazanin" w:cs="IRNazanin"/>
          <w:color w:val="111111"/>
          <w:sz w:val="28"/>
          <w:szCs w:val="28"/>
          <w:lang w:bidi="fa-IR"/>
        </w:rPr>
        <w:t>498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کتاب سُليم بن قيس</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فاختلف الناس حينئذٍ بينهم، فمنهم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w:t>
      </w:r>
      <w:bookmarkStart w:id="251" w:name="pg11606_134022"/>
    </w:p>
    <w:p>
      <w:pPr>
        <w:pStyle w:val="Heading3"/>
        <w:numPr>
          <w:ilvl w:val="2"/>
          <w:numId w:val="1"/>
        </w:numPr>
        <w:rPr/>
      </w:pPr>
      <w:bookmarkStart w:id="252" w:name="__RefHeading___Toc5394640_73709187"/>
      <w:bookmarkStart w:id="253" w:name="_Toc85"/>
      <w:bookmarkEnd w:id="251"/>
      <w:bookmarkEnd w:id="252"/>
      <w:r>
        <w:rPr>
          <w:rtl w:val="true"/>
        </w:rPr>
        <w:t>نزول ملک الموت لقبض روح النبي صلي الله عليه وآله</w:t>
      </w:r>
      <w:bookmarkEnd w:id="253"/>
    </w:p>
    <w:p>
      <w:pPr>
        <w:pStyle w:val="BookText"/>
        <w:rPr/>
      </w:pPr>
      <w:r>
        <w:rPr>
          <w:rFonts w:ascii="IRNazanin" w:hAnsi="IRNazanin" w:eastAsia="IRNazanin"/>
          <w:color w:val="111111"/>
          <w:sz w:val="28"/>
          <w:sz w:val="28"/>
          <w:szCs w:val="28"/>
          <w:rtl w:val="true"/>
          <w:lang w:bidi="fa-IR"/>
        </w:rPr>
        <w:t>فلمّا کثر اللغط</w:t>
      </w:r>
      <w:r>
        <w:rPr>
          <w:rStyle w:val="FootnoteAnchor"/>
          <w:rtl w:val="true"/>
        </w:rPr>
        <w:footnoteReference w:id="815"/>
      </w:r>
      <w:r>
        <w:rPr>
          <w:rFonts w:ascii="IRNazanin" w:hAnsi="IRNazanin" w:eastAsia="IRNazanin"/>
          <w:color w:val="111111"/>
          <w:sz w:val="28"/>
          <w:sz w:val="28"/>
          <w:szCs w:val="28"/>
          <w:rtl w:val="true"/>
          <w:lang w:bidi="fa-IR"/>
        </w:rPr>
        <w:t>عند رسول الله صلّی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فکان ابن عباس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الرزيّة کلّ الرزيّة ما خلا بين رسول الله صلّی الله عليه و آله و بين أن يکتب لهم ذلک الکتاب من اختلافهم ولغطهم</w:t>
      </w:r>
    </w:p>
    <w:p>
      <w:pPr>
        <w:pStyle w:val="BookText"/>
        <w:rPr/>
      </w:pPr>
      <w:r>
        <w:rPr>
          <w:rFonts w:ascii="IRNazanin" w:hAnsi="IRNazanin" w:eastAsia="IRNazanin"/>
          <w:color w:val="111111"/>
          <w:sz w:val="28"/>
          <w:sz w:val="28"/>
          <w:szCs w:val="28"/>
          <w:rtl w:val="true"/>
          <w:lang w:bidi="fa-IR"/>
        </w:rPr>
        <w:t>ثمّ أُغمي علي رسول الله صلّی الله عليه وآله ، فلمّا أفاق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انطلقوابي إلي فاطمة، فجيء به حتي وضع رأسه في حجرها، فإذا الحسن والحسين عليهما السلام يبکيان ويصيحان ويضطربان،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 لنفسک الفداء، ووجوهنا لوجهک الوقاء</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هاذان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ابناک الحسن والحسين، فعانقهما وقبلهما، وکان الحسن أشدّ بکاءً</w:t>
      </w:r>
    </w:p>
    <w:p>
      <w:pPr>
        <w:pStyle w:val="BookText"/>
        <w:rPr/>
      </w:pPr>
      <w:r>
        <w:rPr>
          <w:rFonts w:ascii="Amiri" w:hAnsi="Amiri" w:eastAsia="Amiri" w:cs="Amiri"/>
          <w:color w:val="111111"/>
          <w:sz w:val="28"/>
          <w:sz w:val="28"/>
          <w:szCs w:val="28"/>
          <w:rtl w:val="true"/>
          <w:lang w:bidi="ar-SA"/>
        </w:rPr>
        <w:t>من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يا حسن، فقد شققت علي رسول الله ، ونزل ملک</w:t>
      </w:r>
    </w:p>
    <w:p>
      <w:pPr>
        <w:pStyle w:val="BookText"/>
        <w:rPr/>
      </w:pPr>
      <w:r>
        <w:rPr>
          <w:rFonts w:ascii="IRNazanin" w:hAnsi="IRNazanin" w:eastAsia="IRNazanin"/>
          <w:color w:val="111111"/>
          <w:sz w:val="28"/>
          <w:sz w:val="28"/>
          <w:szCs w:val="28"/>
          <w:rtl w:val="true"/>
          <w:lang w:bidi="fa-IR"/>
        </w:rPr>
        <w:t>الموت،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يا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وعليک السلام ، يا ملک الموت، لي إليک حاجة، ألّا تقبض روحي</w:t>
      </w:r>
    </w:p>
    <w:p>
      <w:pPr>
        <w:pStyle w:val="BookText"/>
        <w:rPr/>
      </w:pPr>
      <w:r>
        <w:rPr>
          <w:rFonts w:ascii="Amiri" w:hAnsi="Amiri" w:eastAsia="Amiri" w:cs="Amiri"/>
          <w:color w:val="111111"/>
          <w:sz w:val="28"/>
          <w:sz w:val="28"/>
          <w:szCs w:val="28"/>
          <w:rtl w:val="true"/>
          <w:lang w:bidi="ar-SA"/>
        </w:rPr>
        <w:t>حتي يأتي جبرئيل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فخرج ملک الموت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وامحمداه، فاستقبله جبرئيل في الهواء،</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ملک الموت، قبضت روح محمد صلّی الله عليه و آله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ألا أقبضه حتي يلقاک فيسلم عليک وتسلم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ملک الموت، أما تري أبواب السماء قد فتحت لروح</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 أما تري الحور العين قد تزيّنت لمحمد ؟ </w:t>
      </w:r>
      <w:bookmarkStart w:id="254" w:name="pg11606_134023"/>
    </w:p>
    <w:p>
      <w:pPr>
        <w:pStyle w:val="Heading3"/>
        <w:numPr>
          <w:ilvl w:val="2"/>
          <w:numId w:val="1"/>
        </w:numPr>
        <w:rPr/>
      </w:pPr>
      <w:bookmarkStart w:id="255" w:name="__RefHeading___Toc5394642_73709187"/>
      <w:bookmarkStart w:id="256" w:name="_Toc86"/>
      <w:bookmarkEnd w:id="254"/>
      <w:bookmarkEnd w:id="255"/>
      <w:r>
        <w:rPr>
          <w:rtl w:val="true"/>
        </w:rPr>
        <w:t>مناجاة الرسول صلي الله عليه و آله لعلي عليه السلام</w:t>
      </w:r>
      <w:bookmarkEnd w:id="256"/>
    </w:p>
    <w:p>
      <w:pPr>
        <w:pStyle w:val="BookText"/>
        <w:rPr/>
      </w:pPr>
      <w:r>
        <w:rPr>
          <w:rFonts w:ascii="IRNazanin" w:hAnsi="IRNazanin" w:eastAsia="IRNazanin"/>
          <w:color w:val="111111"/>
          <w:sz w:val="28"/>
          <w:sz w:val="28"/>
          <w:szCs w:val="28"/>
          <w:rtl w:val="true"/>
          <w:lang w:bidi="fa-IR"/>
        </w:rPr>
        <w:t>ثمّ نزل جبرئيل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أبا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وعليک السلام ادن منّي يا جبرئيل، فدنا منه، فنزل ملک الموت، فقال له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ملک الموت، احفظ وصيّة الله في روح محمدصلّی الله عليه وآله ، وکان جبرئيل عن يمينه، و ميکائيل عن يساره، وملک الموت آخذ بروحه صلّی الله عليه و آله ، وجبرئيل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مَيَّتُ وَإنَّهُم مَيَّتُونَ</w:t>
      </w:r>
      <w:r>
        <w:rPr>
          <w:rFonts w:eastAsia="IRNazanin" w:cs="IRNazanin"/>
          <w:color w:val="111111"/>
          <w:sz w:val="28"/>
          <w:szCs w:val="28"/>
          <w:rtl w:val="true"/>
          <w:lang w:bidi="fa-IR"/>
        </w:rPr>
        <w:t>)</w:t>
      </w:r>
      <w:r>
        <w:rPr>
          <w:rStyle w:val="FootnoteAnchor"/>
          <w:rtl w:val="true"/>
        </w:rPr>
        <w:footnoteReference w:id="8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نَفسٍ ذَائِقَهُ المَوتِ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8"/>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الغيبية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مسند أبي يعلي وفضائل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 سلمة في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تحلف أمّ سلمة به أنّه کان آخر عهد برسول الله صلّی الله عليه و آله عليّ عليه السلام، وکان رسول الله قد بعثه في حاجة غداة قبض، وکان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عليّ قبل طلوع الشمس، فخرجنا من البيت لمّا علمنا انه له إليه حاجة، فانکب عليه علي، فکان آخر الناس به عهدا ، وجعل يساره ويناجيه</w:t>
      </w:r>
      <w:r>
        <w:rPr>
          <w:rStyle w:val="FootnoteAnchor"/>
          <w:rtl w:val="true"/>
        </w:rPr>
        <w:footnoteReference w:id="819"/>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 أهل البيت عليهم السلام أنّ عائشة دعت أباها فأعرض عنه رسول الله صلّی الله عليه و آله ، ودعت حفصة أباها فأعرض عنه، ودعت أمّ</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 xml:space="preserve">سلمة عليّاً عليه السلام فناجاه طويلاً </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إذا اشتد کربه ، وارتفع أنينه، وعرق لهول الموت جبينه نادي لشدّة السياق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واکر 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فنادت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واکرباه لکربک 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فأجابها مسکّناً لحرقتها بين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لاکرب علي أبيک بعد اليوم</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ثمّ سالت نفسه الشريفة صلّی الله عليه و آله مختاراً، فسالت لها العيون من شؤونها مدراراً، وانقطع بموته الوحي والتنزيل، وامتنع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وأظلمت المدينة بعد نورها وضيائها، وارتفع الضجيج من قصورها وأرحابها</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وروي أنّه صلّی الله عليه و آله لما دنا منه الأجل المحتوم جذب عليا إليه،</w:t>
      </w:r>
    </w:p>
    <w:p>
      <w:pPr>
        <w:pStyle w:val="BookText"/>
        <w:rPr/>
      </w:pPr>
      <w:r>
        <w:rPr>
          <w:rFonts w:ascii="Amiri" w:hAnsi="Amiri" w:eastAsia="Amiri" w:cs="Amiri"/>
          <w:color w:val="111111"/>
          <w:sz w:val="28"/>
          <w:sz w:val="28"/>
          <w:szCs w:val="28"/>
          <w:rtl w:val="true"/>
          <w:lang w:bidi="ar-SA"/>
        </w:rPr>
        <w:t>وغشاه بثوبه الذي عليه، ووضع فاه علي فيه، وجعل يناجيه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حضره الموت وقضي صلّی الله عليه و آله استل أمير المؤمنين عليه السلام من تحت الثوب، وترکه علي رسول الله صلي الله عليه و آله ؛ فقيل لأمير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الذي ناجاک به رسول الله صلّی الله عليه و 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ألف باب من العلم، ينتج کلّ باب إلي ألف باب ، وأوصاني</w:t>
      </w:r>
    </w:p>
    <w:p>
      <w:pPr>
        <w:pStyle w:val="BookText"/>
        <w:rPr/>
      </w:pPr>
      <w:r>
        <w:rPr>
          <w:rFonts w:ascii="IRNazanin" w:hAnsi="IRNazanin" w:eastAsia="IRNazanin"/>
          <w:color w:val="111111"/>
          <w:sz w:val="28"/>
          <w:sz w:val="28"/>
          <w:szCs w:val="28"/>
          <w:rtl w:val="true"/>
          <w:lang w:bidi="fa-IR"/>
        </w:rPr>
        <w:t>بما أنا به قائم إن شاء الله</w:t>
      </w:r>
      <w:r>
        <w:rPr>
          <w:rFonts w:eastAsia="IRNazanin" w:cs="IRNazanin"/>
          <w:color w:val="111111"/>
          <w:sz w:val="28"/>
          <w:szCs w:val="28"/>
          <w:rtl w:val="true"/>
          <w:lang w:bidi="fa-IR"/>
        </w:rPr>
        <w:t>.</w:t>
      </w:r>
      <w:r>
        <w:rPr>
          <w:rStyle w:val="FootnoteAnchor"/>
          <w:rtl w:val="true"/>
        </w:rPr>
        <w:footnoteReference w:id="824"/>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طريق أهل البيت عليهم السلام أنّ رسول الله صلّی الله عليه و آله جذب عليّاً تحت ثوبه، وجعل يناجيه، فلمّا حضره الموت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ضع </w:t>
      </w:r>
      <w:bookmarkStart w:id="257" w:name="pg11606_134025"/>
    </w:p>
    <w:p>
      <w:pPr>
        <w:pStyle w:val="Heading3"/>
        <w:numPr>
          <w:ilvl w:val="2"/>
          <w:numId w:val="1"/>
        </w:numPr>
        <w:rPr/>
      </w:pPr>
      <w:bookmarkStart w:id="258" w:name="__RefHeading___Toc5394644_73709187"/>
      <w:bookmarkStart w:id="259" w:name="_Toc87"/>
      <w:bookmarkEnd w:id="257"/>
      <w:bookmarkEnd w:id="258"/>
      <w:r>
        <w:rPr>
          <w:rtl w:val="true"/>
        </w:rPr>
        <w:t>قبض النبي صلي الله عليه وآله ويد أمير المؤمنين عليه السلام</w:t>
      </w:r>
      <w:bookmarkEnd w:id="259"/>
    </w:p>
    <w:p>
      <w:pPr>
        <w:pStyle w:val="BookText"/>
        <w:rPr/>
      </w:pPr>
      <w:r>
        <w:rPr>
          <w:rFonts w:ascii="IRNazanin" w:hAnsi="IRNazanin" w:eastAsia="IRNazanin"/>
          <w:color w:val="111111"/>
          <w:sz w:val="28"/>
          <w:sz w:val="28"/>
          <w:szCs w:val="28"/>
          <w:rtl w:val="true"/>
          <w:lang w:bidi="fa-IR"/>
        </w:rPr>
        <w:t>تحت حنکه ، وما قاله أمير المؤمنين عليه السلام في هذا</w:t>
      </w:r>
    </w:p>
    <w:p>
      <w:pPr>
        <w:pStyle w:val="BookText"/>
        <w:rPr/>
      </w:pPr>
      <w:r>
        <w:rPr>
          <w:rFonts w:ascii="Amiri" w:hAnsi="Amiri" w:eastAsia="Amiri" w:cs="Amiri"/>
          <w:color w:val="111111"/>
          <w:sz w:val="28"/>
          <w:sz w:val="28"/>
          <w:szCs w:val="28"/>
          <w:rtl w:val="true"/>
          <w:lang w:bidi="ar-SA"/>
        </w:rPr>
        <w:t>المعني</w:t>
      </w:r>
    </w:p>
    <w:p>
      <w:pPr>
        <w:pStyle w:val="BookText"/>
        <w:rPr/>
      </w:pPr>
      <w:r>
        <w:rPr>
          <w:rFonts w:ascii="IRNazanin" w:hAnsi="IRNazanin" w:eastAsia="IRNazanin"/>
          <w:color w:val="111111"/>
          <w:sz w:val="28"/>
          <w:sz w:val="28"/>
          <w:szCs w:val="28"/>
          <w:rtl w:val="true"/>
          <w:lang w:bidi="fa-IR"/>
        </w:rPr>
        <w:t xml:space="preserve">رأسي في حجرک، فقد جاء أمر الله، فإذا فاضت نفسي فتناولها بيدک، وامسح بها وجهک، ثمّ وجّهني إلي القبلة، وتول أمري، وصلّ عليّ أوّل الناس، ولا تفارقني حتي تواريني في رمسي، واستعن بالله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عليّ برأسه، ووضعه في حجره، فأُغمي عليه، فبکت فاطمة، فأومأ</w:t>
      </w:r>
    </w:p>
    <w:p>
      <w:pPr>
        <w:pStyle w:val="BookText"/>
        <w:rPr/>
      </w:pPr>
      <w:r>
        <w:rPr>
          <w:rFonts w:ascii="IRNazanin" w:hAnsi="IRNazanin" w:eastAsia="IRNazanin"/>
          <w:color w:val="111111"/>
          <w:sz w:val="28"/>
          <w:sz w:val="28"/>
          <w:szCs w:val="28"/>
          <w:rtl w:val="true"/>
          <w:lang w:bidi="fa-IR"/>
        </w:rPr>
        <w:t>إليها بالدنوّ منه، فأسرّ إليها شيئاً فضحکت وتهلّل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فسئلت عن ذلک،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أعلمني أنّي أوّل أهل بيته لحوقاً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قضي صلّی الله عليه و آله ويد أمير المؤمنين عليه السلام تحت حنکه، ففاضت نفسه صلّی الله عليه و آله ، فرفعها أمير المؤمنين إلي وجهه فمسحه بها، ثمّ مدّ عليه إزاره، واستقبل بالنظر في أمره</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وممّا قال أمير المؤمنين صلوات الله عليه في نهج البلاغة في هذا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علم المستحفظون من أصحاب محمد صلّی الله عليه و آله أني لم أرد علي الله ولا علي رسوله ساعة فقط، ولقد واسيته بنفسي في المواطن التي تنکص</w:t>
      </w:r>
      <w:r>
        <w:rPr>
          <w:rStyle w:val="FootnoteAnchor"/>
          <w:rtl w:val="true"/>
        </w:rPr>
        <w:footnoteReference w:id="826"/>
      </w:r>
      <w:r>
        <w:rPr>
          <w:rFonts w:ascii="Amiri" w:hAnsi="Amiri" w:eastAsia="Amiri" w:cs="Amiri"/>
          <w:color w:val="111111"/>
          <w:sz w:val="28"/>
          <w:sz w:val="28"/>
          <w:szCs w:val="28"/>
          <w:rtl w:val="true"/>
          <w:lang w:bidi="ar-SA"/>
        </w:rPr>
        <w:t>فيها الأبطال، وتتأخر الأقدام، نجد</w:t>
      </w:r>
      <w:r>
        <w:rPr>
          <w:rStyle w:val="FootnoteAnchor"/>
          <w:rtl w:val="true"/>
        </w:rPr>
        <w:footnoteReference w:id="827"/>
      </w:r>
      <w:r>
        <w:rPr>
          <w:rFonts w:ascii="IRNazanin" w:hAnsi="IRNazanin" w:eastAsia="IRNazanin"/>
          <w:color w:val="111111"/>
          <w:sz w:val="28"/>
          <w:sz w:val="28"/>
          <w:szCs w:val="28"/>
          <w:rtl w:val="true"/>
          <w:lang w:bidi="fa-IR"/>
        </w:rPr>
        <w:t xml:space="preserve">أکرمني الله بها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قُبض رسول الله صلّی الله عليه و آله وإن رأسه لعلي صدري، وقد سالت نفسه في کفّي، فأمررتها علي وجهي، ولقد وليت غسله صلّی الله عليه وآله والملائکة أعواني، فضجّت الدار والأفنية ؛ ملأ يهبط، وملا يعرج، وما فارقت سمعي هيئمة </w:t>
      </w:r>
      <w:r>
        <w:rPr>
          <w:rStyle w:val="FootnoteAnchor"/>
          <w:rtl w:val="true"/>
        </w:rPr>
        <w:footnoteReference w:id="828"/>
      </w:r>
      <w:r>
        <w:rPr>
          <w:rFonts w:ascii="IRNazanin" w:hAnsi="IRNazanin" w:eastAsia="IRNazanin"/>
          <w:color w:val="111111"/>
          <w:sz w:val="28"/>
          <w:sz w:val="28"/>
          <w:szCs w:val="28"/>
          <w:rtl w:val="true"/>
          <w:lang w:bidi="fa-IR"/>
        </w:rPr>
        <w:t xml:space="preserve">منهم ، يصلون عليه حتي واريناه في ضريحه، فمن ذا أحق به متي حيّاً وميّتاً؟ فانفذوا علي بصائرکم، ولتصدق نيّاتکم في جهاد </w:t>
      </w:r>
    </w:p>
    <w:p>
      <w:pPr>
        <w:pStyle w:val="BookText"/>
        <w:rPr/>
      </w:pPr>
      <w:r>
        <w:rPr>
          <w:rFonts w:ascii="IRNazanin" w:hAnsi="IRNazanin" w:eastAsia="IRNazanin"/>
          <w:color w:val="111111"/>
          <w:sz w:val="28"/>
          <w:sz w:val="28"/>
          <w:szCs w:val="28"/>
          <w:rtl w:val="true"/>
          <w:lang w:bidi="fa-IR"/>
        </w:rPr>
        <w:t xml:space="preserve">عدوّکم، فوالّذي لا إله إلّا هو إنّي لعلي جادّة الحقّ، وإنّهم لعلي مزلّة الباطل، أقول ما تسمعون، وأستغفر الله لي ولکم </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الباقر عليه السلام</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آل محمد عليهم السلام بأطول ليلة حتي ظنوا أن لاسماء تظلهم، ولا أرض تقلهم، لأن رسول الله صلّی الله عليه وآله وتر الأقربين والأبعدين في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فبينما هم کذلک إذ أتاهم آت لا يرونه ويسمعون کلامه،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أهل البيت ورحمة الله وبرکاته ، إنّ في الله عزاء من کلّ مصيبة، ونجاة من کل هلکة، ودرکاً لما فات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 وَإنَّمَا تُوفَّونَ أُجُورَکُم يَومَ القِيَامَةِ فَمَن زُحزِحَ عَنِ النَّارِ وَأدخِلَ الجَنَّةَ فَقَد فَازَ وَمَا الحَيَاةُ الدُّنيا إلاَّ مَتَاعُ الغُرُورِ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إنّ الله اختارکم وفضّلکم وطهّرکم وجعلکم أهل بيت نبّيه، واستودعکم علمه، وأورثکم کتابه، وجعلکم تابوت علمه وعصا عزّه، وضرب لکم مثلاً من نوره، وعصمکم من الزلل، وآمنکم من الفتن، فتعزّوا بعزاء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لم ينزع منکم رحمته، ولن يزيل عنکم نعمته، فأنتم أهل الله عزّوجلّ الذين بهم تمّت النعمة، واجتمعت الفرقة، وائتلفت الکلمة، وأنتم أولياؤه، فمن تولاّکم فاز، ومن ظلم حقّکم زهق، مودّتکم من الله واجبة في کتابه علي عباده المؤمنين، ثم الله علي نصرکم إذا يشاء قدير، فاصبر والعواقب الأمور، فإنّها إلي الله تصير، قد قبلکم الله من نبیّه وديعة، واستودعکم أولياءه المؤمنين في الأرض، فمن أدي أمانته أتاه الله صدقه، وأنتم الأمانة المستودعة، ولکم المودة الواجبة، والطاعة المفروضة، وقد قبض رسول الله صلّی الله عليه و آله وقد أکمل لکم الدين، وبيّن لکم سبيل المخرج، فلم يترک لجاهل حجّة، فمن جهل أو تجاهل أو أنکر أو نسي أو تناسي فعلي الله حسابه، والله من وراء حوائجکم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وأستودعکم الله ، والسلام 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أبا جعفر عليه السلام ممن أتاهم للتعزية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تعالي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من کتاب اصول الکافي للکليني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،عنه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کانت الصلاة </w:t>
      </w:r>
      <w:bookmarkStart w:id="260" w:name="pg11606_134027"/>
    </w:p>
    <w:p>
      <w:pPr>
        <w:pStyle w:val="Heading3"/>
        <w:numPr>
          <w:ilvl w:val="2"/>
          <w:numId w:val="1"/>
        </w:numPr>
        <w:rPr/>
      </w:pPr>
      <w:bookmarkStart w:id="261" w:name="__RefHeading___Toc5394646_73709187"/>
      <w:bookmarkStart w:id="262" w:name="_Toc88"/>
      <w:bookmarkEnd w:id="260"/>
      <w:bookmarkEnd w:id="261"/>
      <w:r>
        <w:rPr>
          <w:rtl w:val="true"/>
        </w:rPr>
        <w:t>أن أمير المؤمنين عليه السلام نزل قبر رسول الله صلي الله عليه و آله</w:t>
      </w:r>
      <w:bookmarkEnd w:id="262"/>
    </w:p>
    <w:p>
      <w:pPr>
        <w:pStyle w:val="BookText"/>
        <w:rPr/>
      </w:pPr>
      <w:r>
        <w:rPr>
          <w:rFonts w:ascii="Amiri" w:hAnsi="Amiri" w:eastAsia="Amiri" w:cs="Amiri"/>
          <w:color w:val="111111"/>
          <w:sz w:val="28"/>
          <w:sz w:val="28"/>
          <w:szCs w:val="28"/>
          <w:rtl w:val="true"/>
          <w:lang w:bidi="ar-SA"/>
        </w:rPr>
        <w:t>عليه ؟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Style w:val="FootnoteAnchor"/>
          <w:rtl w:val="true"/>
        </w:rPr>
        <w:footnoteReference w:id="831"/>
      </w:r>
      <w:r>
        <w:rPr>
          <w:rFonts w:ascii="IRNazanin" w:hAnsi="IRNazanin" w:eastAsia="IRNazanin"/>
          <w:color w:val="111111"/>
          <w:sz w:val="28"/>
          <w:sz w:val="28"/>
          <w:szCs w:val="28"/>
          <w:rtl w:val="true"/>
          <w:lang w:bidi="fa-IR"/>
        </w:rPr>
        <w:t>رسول الله صلّی الله عليه وآله إمام حيا و ميّتاً فدخل عليه عشرة عشرة، فصلوّا عليه يوم الاثنين وليلة الثلاثاء حتي الصباح ويوم الثلاثاء، حتي صلّی عليه الأقرباء والخواصّ، ولم يحضر أهل السقيفة، وکان عليّ عليه السلام أنفذ لهم بريدة، وإنّما تمّت بيعتهم بعد دفنه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أنزلت هذه الآية في الصلاة علي بعد قبض الله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يُصَلُّون عَلَي النَّبِيَّ</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الباقر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کانت الصلاة علي رسول الله صلّی الله</w:t>
      </w:r>
    </w:p>
    <w:p>
      <w:pPr>
        <w:pStyle w:val="BookText"/>
        <w:rPr/>
      </w:pPr>
      <w:r>
        <w:rPr>
          <w:rFonts w:ascii="Amiri" w:hAnsi="Amiri" w:eastAsia="Amiri" w:cs="Amiri"/>
          <w:color w:val="111111"/>
          <w:sz w:val="28"/>
          <w:sz w:val="28"/>
          <w:szCs w:val="28"/>
          <w:rtl w:val="true"/>
          <w:lang w:bidi="ar-SA"/>
        </w:rPr>
        <w:t>عليه و آله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غسله أمير المؤمنين عليه السلام وکفّنه وسجّاه أدخل عليه عشرة عشرة فداروا حوله، ثمّ وقف أمير المؤمنين في وسطهم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وَمَلائِکَتَهُ يُصَلُونَ عَلَی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فيقول القوم مثل ما يقول حتي صلّی عليه أهل المدينة والعوالي، واختلفوا أين يدفن ؟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البقيع، وقال 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يقبض نبيّه إلّا في أطهر بقاع الأرض، فينبغي أن يدفن في البقعة الّتي قبض فيه، فاتّفقت الجماعة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حجرته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ونزل في قبر رسول الله صلّی الله عليه و آله أمير المؤمنين عليه السلام </w:t>
      </w:r>
      <w:bookmarkStart w:id="263" w:name="pg11606_134028"/>
    </w:p>
    <w:p>
      <w:pPr>
        <w:pStyle w:val="Heading3"/>
        <w:numPr>
          <w:ilvl w:val="2"/>
          <w:numId w:val="1"/>
        </w:numPr>
        <w:rPr/>
      </w:pPr>
      <w:bookmarkStart w:id="264" w:name="__RefHeading___Toc5394648_73709187"/>
      <w:bookmarkStart w:id="265" w:name="_Toc89"/>
      <w:bookmarkEnd w:id="263"/>
      <w:bookmarkEnd w:id="264"/>
      <w:r>
        <w:rPr>
          <w:rtl w:val="true"/>
        </w:rPr>
        <w:t>أمير المؤمنين عليه السلام يرثي النبي صلي الله عليه وآله</w:t>
      </w:r>
      <w:bookmarkEnd w:id="265"/>
    </w:p>
    <w:p>
      <w:pPr>
        <w:pStyle w:val="BookText"/>
        <w:rPr/>
      </w:pPr>
      <w:r>
        <w:rPr>
          <w:rFonts w:ascii="Amiri" w:hAnsi="Amiri" w:eastAsia="Amiri" w:cs="Amiri"/>
          <w:color w:val="111111"/>
          <w:sz w:val="28"/>
          <w:sz w:val="28"/>
          <w:szCs w:val="28"/>
          <w:rtl w:val="true"/>
          <w:lang w:bidi="ar-SA"/>
        </w:rPr>
        <w:t xml:space="preserve">والفضل بن العبّاس وقثم وشقران، ولهذا 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الأوّل وأنا الآخر</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وأنشأ أمير المؤمنين صلوات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علي زَفَراتها محبوسةُ</w:t>
      </w:r>
    </w:p>
    <w:p>
      <w:pPr>
        <w:pStyle w:val="BookText"/>
        <w:rPr/>
      </w:pPr>
      <w:r>
        <w:rPr>
          <w:rFonts w:ascii="Amiri" w:hAnsi="Amiri" w:eastAsia="Amiri" w:cs="Amiri"/>
          <w:color w:val="111111"/>
          <w:sz w:val="28"/>
          <w:sz w:val="28"/>
          <w:szCs w:val="28"/>
          <w:rtl w:val="true"/>
          <w:lang w:bidi="ar-SA"/>
        </w:rPr>
        <w:t>يالَيتَها خرجت مع الزَّفراتِ</w:t>
      </w:r>
    </w:p>
    <w:p>
      <w:pPr>
        <w:pStyle w:val="BookText"/>
        <w:rPr/>
      </w:pPr>
      <w:r>
        <w:rPr>
          <w:rFonts w:ascii="IRNazanin" w:hAnsi="IRNazanin" w:eastAsia="IRNazanin"/>
          <w:color w:val="111111"/>
          <w:sz w:val="28"/>
          <w:sz w:val="28"/>
          <w:szCs w:val="28"/>
          <w:rtl w:val="true"/>
          <w:lang w:bidi="fa-IR"/>
        </w:rPr>
        <w:t>الاخَير بعدک في الحياة وإنّما</w:t>
      </w:r>
    </w:p>
    <w:p>
      <w:pPr>
        <w:pStyle w:val="BookText"/>
        <w:rPr/>
      </w:pPr>
      <w:r>
        <w:rPr>
          <w:rFonts w:ascii="Amiri" w:hAnsi="Amiri" w:eastAsia="Amiri" w:cs="Amiri"/>
          <w:color w:val="111111"/>
          <w:sz w:val="28"/>
          <w:sz w:val="28"/>
          <w:szCs w:val="28"/>
          <w:rtl w:val="true"/>
          <w:lang w:bidi="ar-SA"/>
        </w:rPr>
        <w:t xml:space="preserve">و أخشَي </w:t>
      </w:r>
      <w:r>
        <w:rPr>
          <w:rStyle w:val="FootnoteAnchor"/>
          <w:rtl w:val="true"/>
        </w:rPr>
        <w:footnoteReference w:id="834"/>
      </w:r>
      <w:r>
        <w:rPr>
          <w:rFonts w:ascii="Amiri" w:hAnsi="Amiri" w:eastAsia="Amiri" w:cs="Amiri"/>
          <w:color w:val="111111"/>
          <w:sz w:val="28"/>
          <w:sz w:val="28"/>
          <w:szCs w:val="28"/>
          <w:rtl w:val="true"/>
          <w:lang w:bidi="ar-SA"/>
        </w:rPr>
        <w:t xml:space="preserve">مخَافَةَ أن تطولَ حياتي </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دار ابن زيدون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طرق النَّاعي بلَيلٍ فَراعنَي</w:t>
      </w:r>
    </w:p>
    <w:p>
      <w:pPr>
        <w:pStyle w:val="BookText"/>
        <w:rPr/>
      </w:pPr>
      <w:r>
        <w:rPr>
          <w:rFonts w:ascii="Amiri" w:hAnsi="Amiri" w:eastAsia="Amiri" w:cs="Amiri"/>
          <w:color w:val="111111"/>
          <w:sz w:val="28"/>
          <w:sz w:val="28"/>
          <w:szCs w:val="28"/>
          <w:rtl w:val="true"/>
          <w:lang w:bidi="ar-SA"/>
        </w:rPr>
        <w:t>وَأرَّقَني لمَّا استقلّ</w:t>
      </w:r>
      <w:r>
        <w:rPr>
          <w:rStyle w:val="FootnoteAnchor"/>
          <w:rtl w:val="true"/>
        </w:rPr>
        <w:footnoteReference w:id="836"/>
      </w:r>
      <w:r>
        <w:rPr>
          <w:rFonts w:ascii="Amiri" w:hAnsi="Amiri" w:eastAsia="Amiri" w:cs="Amiri"/>
          <w:color w:val="111111"/>
          <w:sz w:val="28"/>
          <w:sz w:val="28"/>
          <w:szCs w:val="28"/>
          <w:rtl w:val="true"/>
          <w:lang w:bidi="ar-SA"/>
        </w:rPr>
        <w:t>مُنَاديا</w:t>
      </w:r>
    </w:p>
    <w:p>
      <w:pPr>
        <w:pStyle w:val="BookText"/>
        <w:rPr/>
      </w:pPr>
      <w:r>
        <w:rPr>
          <w:rFonts w:ascii="Amiri" w:hAnsi="Amiri" w:eastAsia="Amiri" w:cs="Amiri"/>
          <w:color w:val="111111"/>
          <w:sz w:val="28"/>
          <w:sz w:val="28"/>
          <w:szCs w:val="28"/>
          <w:rtl w:val="true"/>
          <w:lang w:bidi="ar-SA"/>
        </w:rPr>
        <w:t>فقلتُ له لمَّاسمعتُ الّذي نَعي</w:t>
      </w:r>
      <w:r>
        <w:rPr>
          <w:rStyle w:val="FootnoteAnchor"/>
          <w:rtl w:val="true"/>
        </w:rPr>
        <w:footnoteReference w:id="837"/>
      </w:r>
    </w:p>
    <w:p>
      <w:pPr>
        <w:pStyle w:val="BookText"/>
        <w:rPr/>
      </w:pPr>
      <w:r>
        <w:rPr>
          <w:rFonts w:ascii="Amiri" w:hAnsi="Amiri" w:eastAsia="Amiri" w:cs="Amiri"/>
          <w:color w:val="111111"/>
          <w:sz w:val="28"/>
          <w:sz w:val="28"/>
          <w:szCs w:val="28"/>
          <w:rtl w:val="true"/>
          <w:lang w:bidi="ar-SA"/>
        </w:rPr>
        <w:t xml:space="preserve">أغيرَ رسولِ الله إن کنتَ </w:t>
      </w:r>
      <w:r>
        <w:rPr>
          <w:rStyle w:val="FootnoteAnchor"/>
          <w:rtl w:val="true"/>
        </w:rPr>
        <w:footnoteReference w:id="838"/>
      </w:r>
      <w:r>
        <w:rPr>
          <w:rFonts w:ascii="Amiri" w:hAnsi="Amiri" w:eastAsia="Amiri" w:cs="Amiri"/>
          <w:color w:val="111111"/>
          <w:sz w:val="28"/>
          <w:sz w:val="28"/>
          <w:szCs w:val="28"/>
          <w:rtl w:val="true"/>
          <w:lang w:bidi="ar-SA"/>
        </w:rPr>
        <w:t>ناعِيا</w:t>
      </w:r>
    </w:p>
    <w:p>
      <w:pPr>
        <w:pStyle w:val="BookText"/>
        <w:rPr/>
      </w:pPr>
      <w:r>
        <w:rPr>
          <w:rFonts w:ascii="IRNazanin" w:hAnsi="IRNazanin" w:eastAsia="IRNazanin"/>
          <w:color w:val="111111"/>
          <w:sz w:val="28"/>
          <w:sz w:val="28"/>
          <w:szCs w:val="28"/>
          <w:rtl w:val="true"/>
          <w:lang w:bidi="fa-IR"/>
        </w:rPr>
        <w:t>فحقّق ما أسعفت</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وهذا البيت غير مذکور في طبعة دار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ولم أجد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خليلي عزّتي وجماليا </w:t>
      </w:r>
    </w:p>
    <w:p>
      <w:pPr>
        <w:pStyle w:val="BookText"/>
        <w:rPr/>
      </w:pPr>
      <w:r>
        <w:rPr>
          <w:rFonts w:ascii="Amiri" w:hAnsi="Amiri" w:eastAsia="Amiri" w:cs="Amiri"/>
          <w:color w:val="111111"/>
          <w:sz w:val="28"/>
          <w:sz w:val="28"/>
          <w:szCs w:val="28"/>
          <w:rtl w:val="true"/>
          <w:lang w:bidi="ar-SA"/>
        </w:rPr>
        <w:t>فَوَاللهِ ما أنساک أحمدُ ما مَشَت</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بي العيس</w:t>
      </w:r>
      <w:r>
        <w:rPr>
          <w:rStyle w:val="FootnoteAnchor"/>
          <w:rtl w:val="true"/>
        </w:rPr>
        <w:footnoteReference w:id="841"/>
      </w:r>
      <w:r>
        <w:rPr>
          <w:rFonts w:ascii="Amiri" w:hAnsi="Amiri" w:eastAsia="Amiri" w:cs="Amiri"/>
          <w:color w:val="111111"/>
          <w:sz w:val="28"/>
          <w:sz w:val="28"/>
          <w:szCs w:val="28"/>
          <w:rtl w:val="true"/>
          <w:lang w:bidi="ar-SA"/>
        </w:rPr>
        <w:t>في أرضٍ وجاوزتُ واديا</w:t>
      </w:r>
    </w:p>
    <w:p>
      <w:pPr>
        <w:pStyle w:val="BookText"/>
        <w:rPr/>
      </w:pPr>
      <w:r>
        <w:rPr>
          <w:rFonts w:ascii="Amiri" w:hAnsi="Amiri" w:eastAsia="Amiri" w:cs="Amiri"/>
          <w:color w:val="111111"/>
          <w:sz w:val="28"/>
          <w:sz w:val="28"/>
          <w:szCs w:val="28"/>
          <w:rtl w:val="true"/>
          <w:lang w:bidi="ar-SA"/>
        </w:rPr>
        <w:t>وکنتُ متي أهبِط مِنَ الأرضِ تَلعَةً</w:t>
      </w:r>
    </w:p>
    <w:p>
      <w:pPr>
        <w:pStyle w:val="BookText"/>
        <w:rPr/>
      </w:pPr>
      <w:r>
        <w:rPr>
          <w:rFonts w:ascii="Amiri" w:hAnsi="Amiri" w:eastAsia="Amiri" w:cs="Amiri"/>
          <w:color w:val="111111"/>
          <w:sz w:val="28"/>
          <w:sz w:val="28"/>
          <w:szCs w:val="28"/>
          <w:rtl w:val="true"/>
          <w:lang w:bidi="ar-SA"/>
        </w:rPr>
        <w:t>أريدها أقرأينه جديد و باليا</w:t>
      </w:r>
    </w:p>
    <w:p>
      <w:pPr>
        <w:pStyle w:val="BookText"/>
        <w:rPr/>
      </w:pPr>
      <w:r>
        <w:rPr>
          <w:rFonts w:ascii="Amiri" w:hAnsi="Amiri" w:eastAsia="Amiri" w:cs="Amiri"/>
          <w:color w:val="111111"/>
          <w:sz w:val="28"/>
          <w:sz w:val="28"/>
          <w:szCs w:val="28"/>
          <w:rtl w:val="true"/>
          <w:lang w:bidi="ar-SA"/>
        </w:rPr>
        <w:t xml:space="preserve">شجاعُ </w:t>
      </w:r>
      <w:r>
        <w:rPr>
          <w:rStyle w:val="FootnoteAnchor"/>
          <w:rtl w:val="true"/>
        </w:rPr>
        <w:footnoteReference w:id="842"/>
      </w:r>
      <w:r>
        <w:rPr>
          <w:rFonts w:ascii="Amiri" w:hAnsi="Amiri" w:eastAsia="Amiri" w:cs="Amiri"/>
          <w:color w:val="111111"/>
          <w:sz w:val="28"/>
          <w:sz w:val="28"/>
          <w:szCs w:val="28"/>
          <w:rtl w:val="true"/>
          <w:lang w:bidi="ar-SA"/>
        </w:rPr>
        <w:t>تَشطُّ الخيل عنه کأنَّما</w:t>
      </w:r>
    </w:p>
    <w:p>
      <w:pPr>
        <w:pStyle w:val="BookText"/>
        <w:rPr/>
      </w:pPr>
      <w:r>
        <w:rPr>
          <w:rFonts w:ascii="Amiri" w:hAnsi="Amiri" w:eastAsia="Amiri" w:cs="Amiri"/>
          <w:color w:val="111111"/>
          <w:sz w:val="28"/>
          <w:sz w:val="28"/>
          <w:szCs w:val="28"/>
          <w:rtl w:val="true"/>
          <w:lang w:bidi="ar-SA"/>
        </w:rPr>
        <w:t>يَرَينَ بِهِ لَيثاً عَلَيهنّ عاديا</w:t>
      </w:r>
      <w:r>
        <w:rPr>
          <w:rStyle w:val="FootnoteAnchor"/>
          <w:rtl w:val="true"/>
        </w:rPr>
        <w:footnoteReference w:id="8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رسول الله کنتَ حمیً لنا</w:t>
      </w:r>
    </w:p>
    <w:p>
      <w:pPr>
        <w:pStyle w:val="BookText"/>
        <w:rPr/>
      </w:pPr>
      <w:r>
        <w:rPr>
          <w:rFonts w:ascii="IRNazanin" w:hAnsi="IRNazanin" w:eastAsia="IRNazanin"/>
          <w:color w:val="111111"/>
          <w:sz w:val="28"/>
          <w:sz w:val="28"/>
          <w:szCs w:val="28"/>
          <w:rtl w:val="true"/>
          <w:lang w:bidi="fa-IR"/>
        </w:rPr>
        <w:t>وکنت بنا برّاً ولم تک جافيا</w:t>
      </w:r>
      <w:r>
        <w:rPr>
          <w:rStyle w:val="FootnoteAnchor"/>
          <w:rtl w:val="true"/>
        </w:rPr>
        <w:footnoteReference w:id="844"/>
      </w:r>
    </w:p>
    <w:p>
      <w:pPr>
        <w:pStyle w:val="BookText"/>
        <w:rPr/>
      </w:pPr>
      <w:r>
        <w:rPr>
          <w:rFonts w:ascii="Amiri" w:hAnsi="Amiri" w:eastAsia="Amiri" w:cs="Amiri"/>
          <w:color w:val="111111"/>
          <w:sz w:val="28"/>
          <w:sz w:val="28"/>
          <w:szCs w:val="28"/>
          <w:rtl w:val="true"/>
          <w:lang w:bidi="ar-SA"/>
        </w:rPr>
        <w:t xml:space="preserve">وتشط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تبعد</w:t>
      </w:r>
    </w:p>
    <w:p>
      <w:pPr>
        <w:pStyle w:val="BookText"/>
        <w:rPr/>
      </w:pPr>
      <w:r>
        <w:rPr>
          <w:rFonts w:ascii="IRNazanin" w:hAnsi="IRNazanin" w:eastAsia="IRNazanin"/>
          <w:color w:val="111111"/>
          <w:sz w:val="28"/>
          <w:sz w:val="28"/>
          <w:szCs w:val="28"/>
          <w:rtl w:val="true"/>
          <w:lang w:bidi="fa-IR"/>
        </w:rPr>
        <w:t>وکأن علي قلبي لذکر محمد</w:t>
      </w:r>
      <w:r>
        <w:rPr>
          <w:rStyle w:val="FootnoteAnchor"/>
          <w:rtl w:val="true"/>
        </w:rPr>
        <w:footnoteReference w:id="845"/>
      </w:r>
      <w:r>
        <w:rPr>
          <w:rFonts w:ascii="IRNazanin" w:hAnsi="IRNazanin" w:eastAsia="IRNazanin"/>
          <w:color w:val="111111"/>
          <w:sz w:val="28"/>
          <w:sz w:val="28"/>
          <w:szCs w:val="28"/>
          <w:rtl w:val="true"/>
          <w:lang w:bidi="fa-IR"/>
        </w:rPr>
        <w:t>من المناقب</w:t>
      </w:r>
      <w:r>
        <w:rPr>
          <w:rStyle w:val="FootnoteAnchor"/>
          <w:rtl w:val="true"/>
        </w:rPr>
        <w:footnoteReference w:id="84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جيب</w:t>
      </w:r>
      <w:r>
        <w:rPr>
          <w:rStyle w:val="FootnoteAnchor"/>
          <w:rtl w:val="true"/>
        </w:rPr>
        <w:footnoteReference w:id="847"/>
      </w:r>
      <w:r>
        <w:rPr>
          <w:rFonts w:ascii="IRNazanin" w:hAnsi="IRNazanin" w:eastAsia="IRNazanin"/>
          <w:color w:val="111111"/>
          <w:sz w:val="28"/>
          <w:sz w:val="28"/>
          <w:szCs w:val="28"/>
          <w:rtl w:val="true"/>
          <w:lang w:bidi="fa-IR"/>
        </w:rPr>
        <w:t>من بعد النبي المکاويا</w:t>
      </w:r>
      <w:r>
        <w:rPr>
          <w:rStyle w:val="FootnoteAnchor"/>
          <w:rtl w:val="true"/>
        </w:rPr>
        <w:footnoteReference w:id="848"/>
      </w:r>
    </w:p>
    <w:p>
      <w:pPr>
        <w:pStyle w:val="BookText"/>
        <w:rPr/>
      </w:pPr>
      <w:r>
        <w:rPr>
          <w:rFonts w:ascii="Amiri" w:hAnsi="Amiri" w:eastAsia="Amiri" w:cs="Amiri"/>
          <w:color w:val="111111"/>
          <w:sz w:val="28"/>
          <w:sz w:val="28"/>
          <w:szCs w:val="28"/>
          <w:rtl w:val="true"/>
          <w:lang w:bidi="ar-SA"/>
        </w:rPr>
        <w:t>أفاطم صلّي الله ربّ محمّد</w:t>
      </w:r>
    </w:p>
    <w:p>
      <w:pPr>
        <w:pStyle w:val="BookText"/>
        <w:rPr/>
      </w:pPr>
      <w:r>
        <w:rPr>
          <w:rFonts w:ascii="Amiri" w:hAnsi="Amiri" w:eastAsia="Amiri" w:cs="Amiri"/>
          <w:color w:val="111111"/>
          <w:sz w:val="28"/>
          <w:sz w:val="28"/>
          <w:szCs w:val="28"/>
          <w:rtl w:val="true"/>
          <w:lang w:bidi="ar-SA"/>
        </w:rPr>
        <w:t>علي جدث أُمّي بيثرب ثاويا</w:t>
      </w:r>
    </w:p>
    <w:p>
      <w:pPr>
        <w:pStyle w:val="BookText"/>
        <w:rPr/>
      </w:pPr>
      <w:r>
        <w:rPr>
          <w:rFonts w:ascii="Amiri" w:hAnsi="Amiri" w:eastAsia="Amiri" w:cs="Amiri"/>
          <w:color w:val="111111"/>
          <w:sz w:val="28"/>
          <w:sz w:val="28"/>
          <w:szCs w:val="28"/>
          <w:rtl w:val="true"/>
          <w:lang w:bidi="ar-SA"/>
        </w:rPr>
        <w:t>فدي لرسول الله أمي وخالتي</w:t>
      </w:r>
    </w:p>
    <w:p>
      <w:pPr>
        <w:pStyle w:val="BookText"/>
        <w:rPr/>
      </w:pPr>
      <w:r>
        <w:rPr>
          <w:rFonts w:ascii="Amiri" w:hAnsi="Amiri" w:eastAsia="Amiri" w:cs="Amiri"/>
          <w:color w:val="111111"/>
          <w:sz w:val="28"/>
          <w:sz w:val="28"/>
          <w:szCs w:val="28"/>
          <w:rtl w:val="true"/>
          <w:lang w:bidi="ar-SA"/>
        </w:rPr>
        <w:t>وعمّي وزوجي</w:t>
      </w:r>
      <w:r>
        <w:rPr>
          <w:rStyle w:val="FootnoteAnchor"/>
          <w:rtl w:val="true"/>
        </w:rPr>
        <w:footnoteReference w:id="849"/>
      </w:r>
      <w:r>
        <w:rPr>
          <w:rFonts w:ascii="Amiri" w:hAnsi="Amiri" w:eastAsia="Amiri" w:cs="Amiri"/>
          <w:color w:val="111111"/>
          <w:sz w:val="28"/>
          <w:sz w:val="28"/>
          <w:szCs w:val="28"/>
          <w:rtl w:val="true"/>
          <w:lang w:bidi="ar-SA"/>
        </w:rPr>
        <w:t>ثم نفسي وخاليا</w:t>
      </w:r>
    </w:p>
    <w:p>
      <w:pPr>
        <w:pStyle w:val="BookText"/>
        <w:rPr/>
      </w:pPr>
      <w:r>
        <w:rPr>
          <w:rFonts w:ascii="IRNazanin" w:hAnsi="IRNazanin" w:eastAsia="IRNazanin"/>
          <w:color w:val="111111"/>
          <w:sz w:val="28"/>
          <w:sz w:val="28"/>
          <w:szCs w:val="28"/>
          <w:rtl w:val="true"/>
          <w:lang w:bidi="fa-IR"/>
        </w:rPr>
        <w:t>فلو أنّ ربّ العرش أبقاک بيننا</w:t>
      </w:r>
    </w:p>
    <w:p>
      <w:pPr>
        <w:pStyle w:val="BookText"/>
        <w:rPr/>
      </w:pPr>
      <w:r>
        <w:rPr>
          <w:rFonts w:ascii="IRNazanin" w:hAnsi="IRNazanin" w:eastAsia="IRNazanin"/>
          <w:color w:val="111111"/>
          <w:sz w:val="28"/>
          <w:sz w:val="28"/>
          <w:szCs w:val="28"/>
          <w:rtl w:val="true"/>
          <w:lang w:bidi="fa-IR"/>
        </w:rPr>
        <w:t>سعدنا ولکن أمره کان ماضيا</w:t>
      </w:r>
    </w:p>
    <w:p>
      <w:pPr>
        <w:pStyle w:val="BookText"/>
        <w:rPr/>
      </w:pPr>
      <w:r>
        <w:rPr>
          <w:rFonts w:ascii="IRNazanin" w:hAnsi="IRNazanin" w:eastAsia="IRNazanin"/>
          <w:color w:val="111111"/>
          <w:sz w:val="28"/>
          <w:sz w:val="28"/>
          <w:szCs w:val="28"/>
          <w:rtl w:val="true"/>
          <w:lang w:bidi="fa-IR"/>
        </w:rPr>
        <w:t>عليک من الله السلام تحيّة</w:t>
      </w:r>
    </w:p>
    <w:p>
      <w:pPr>
        <w:pStyle w:val="BookText"/>
        <w:rPr/>
      </w:pPr>
      <w:r>
        <w:rPr>
          <w:rFonts w:ascii="Amiri" w:hAnsi="Amiri" w:eastAsia="Amiri" w:cs="Amiri"/>
          <w:color w:val="111111"/>
          <w:sz w:val="28"/>
          <w:sz w:val="28"/>
          <w:szCs w:val="28"/>
          <w:rtl w:val="true"/>
          <w:lang w:bidi="ar-SA"/>
        </w:rPr>
        <w:t>وأدخلتَ جنّات من العدن راضيا</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الصفية بنت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وقالت الزهراء صلوات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للمغيّب تحت أطباق الثري</w:t>
      </w:r>
    </w:p>
    <w:p>
      <w:pPr>
        <w:pStyle w:val="BookText"/>
        <w:rPr/>
      </w:pPr>
      <w:r>
        <w:rPr>
          <w:rFonts w:ascii="IRNazanin" w:hAnsi="IRNazanin" w:eastAsia="IRNazanin"/>
          <w:color w:val="111111"/>
          <w:sz w:val="28"/>
          <w:sz w:val="28"/>
          <w:szCs w:val="28"/>
          <w:rtl w:val="true"/>
          <w:lang w:bidi="fa-IR"/>
        </w:rPr>
        <w:t>إن کنت تسمع صرختي وندائيا</w:t>
      </w:r>
    </w:p>
    <w:p>
      <w:pPr>
        <w:pStyle w:val="BookText"/>
        <w:rPr/>
      </w:pPr>
      <w:r>
        <w:rPr>
          <w:rFonts w:ascii="Amiri" w:hAnsi="Amiri" w:eastAsia="Amiri" w:cs="Amiri"/>
          <w:color w:val="111111"/>
          <w:sz w:val="28"/>
          <w:sz w:val="28"/>
          <w:szCs w:val="28"/>
          <w:rtl w:val="true"/>
          <w:lang w:bidi="ar-SA"/>
        </w:rPr>
        <w:t>ص بت عليَّ مصائب لو أنّها</w:t>
      </w:r>
    </w:p>
    <w:p>
      <w:pPr>
        <w:pStyle w:val="BookText"/>
        <w:rPr/>
      </w:pPr>
      <w:r>
        <w:rPr>
          <w:rFonts w:ascii="Amiri" w:hAnsi="Amiri" w:eastAsia="Amiri" w:cs="Amiri"/>
          <w:color w:val="111111"/>
          <w:sz w:val="28"/>
          <w:sz w:val="28"/>
          <w:szCs w:val="28"/>
          <w:rtl w:val="true"/>
          <w:lang w:bidi="ar-SA"/>
        </w:rPr>
        <w:t>و صبّت علي الأيّام عدن</w:t>
      </w:r>
      <w:r>
        <w:rPr>
          <w:rStyle w:val="FootnoteAnchor"/>
          <w:rtl w:val="true"/>
        </w:rPr>
        <w:footnoteReference w:id="851"/>
      </w:r>
      <w:r>
        <w:rPr>
          <w:rFonts w:ascii="Amiri" w:hAnsi="Amiri" w:eastAsia="Amiri" w:cs="Amiri"/>
          <w:color w:val="111111"/>
          <w:sz w:val="28"/>
          <w:sz w:val="28"/>
          <w:szCs w:val="28"/>
          <w:rtl w:val="true"/>
          <w:lang w:bidi="ar-SA"/>
        </w:rPr>
        <w:t>لياليا</w:t>
      </w:r>
    </w:p>
    <w:p>
      <w:pPr>
        <w:pStyle w:val="BookText"/>
        <w:rPr/>
      </w:pPr>
      <w:r>
        <w:rPr>
          <w:rFonts w:ascii="Amiri" w:hAnsi="Amiri" w:eastAsia="Amiri" w:cs="Amiri"/>
          <w:color w:val="111111"/>
          <w:sz w:val="28"/>
          <w:sz w:val="28"/>
          <w:szCs w:val="28"/>
          <w:rtl w:val="true"/>
          <w:lang w:bidi="ar-SA"/>
        </w:rPr>
        <w:t>قد کنتُ ذات حميً بظلّ محمد</w:t>
      </w:r>
    </w:p>
    <w:p>
      <w:pPr>
        <w:pStyle w:val="BookText"/>
        <w:rPr/>
      </w:pPr>
      <w:r>
        <w:rPr>
          <w:rFonts w:ascii="IRNazanin" w:hAnsi="IRNazanin" w:eastAsia="IRNazanin"/>
          <w:color w:val="111111"/>
          <w:sz w:val="28"/>
          <w:sz w:val="28"/>
          <w:szCs w:val="28"/>
          <w:rtl w:val="true"/>
          <w:lang w:bidi="fa-IR"/>
        </w:rPr>
        <w:t>لا أخش من ضيم وکان جماليا</w:t>
      </w:r>
    </w:p>
    <w:p>
      <w:pPr>
        <w:pStyle w:val="BookText"/>
        <w:rPr/>
      </w:pPr>
      <w:r>
        <w:rPr>
          <w:rFonts w:ascii="Amiri" w:hAnsi="Amiri" w:eastAsia="Amiri" w:cs="Amiri"/>
          <w:color w:val="111111"/>
          <w:sz w:val="28"/>
          <w:sz w:val="28"/>
          <w:szCs w:val="28"/>
          <w:rtl w:val="true"/>
          <w:lang w:bidi="ar-SA"/>
        </w:rPr>
        <w:t>فاليوم أخشع للذليل وأتّقي</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ضيعي وأدفع ظالمي بردائيا </w:t>
      </w:r>
    </w:p>
    <w:p>
      <w:pPr>
        <w:pStyle w:val="BookText"/>
        <w:rPr/>
      </w:pPr>
      <w:r>
        <w:rPr>
          <w:rFonts w:ascii="IRNazanin" w:hAnsi="IRNazanin" w:eastAsia="IRNazanin"/>
          <w:color w:val="111111"/>
          <w:sz w:val="28"/>
          <w:sz w:val="28"/>
          <w:szCs w:val="28"/>
          <w:rtl w:val="true"/>
          <w:lang w:bidi="fa-IR"/>
        </w:rPr>
        <w:t>فإذا بکت قمريّة في ليلها</w:t>
      </w:r>
    </w:p>
    <w:p>
      <w:pPr>
        <w:pStyle w:val="BookText"/>
        <w:rPr/>
      </w:pPr>
      <w:r>
        <w:rPr>
          <w:rFonts w:ascii="IRNazanin" w:hAnsi="IRNazanin" w:eastAsia="IRNazanin"/>
          <w:color w:val="111111"/>
          <w:sz w:val="28"/>
          <w:sz w:val="28"/>
          <w:szCs w:val="28"/>
          <w:rtl w:val="true"/>
          <w:lang w:bidi="fa-IR"/>
        </w:rPr>
        <w:t>شجناً علي غصن بکيت صباحيا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فلاجعلنّ الحزن بعدک مؤنسي</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ولأجعلنّ الدمع فيک وشاحيا</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ماذا علي من شم تربة أحمد</w:t>
      </w:r>
    </w:p>
    <w:p>
      <w:pPr>
        <w:pStyle w:val="BookText"/>
        <w:rPr/>
      </w:pPr>
      <w:r>
        <w:rPr>
          <w:rFonts w:ascii="Amiri" w:hAnsi="Amiri" w:eastAsia="Amiri" w:cs="Amiri"/>
          <w:color w:val="111111"/>
          <w:sz w:val="28"/>
          <w:sz w:val="28"/>
          <w:szCs w:val="28"/>
          <w:rtl w:val="true"/>
          <w:lang w:bidi="ar-SA"/>
        </w:rPr>
        <w:t>ألا يشم مدي الزمان غواليا</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ولها صلوات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السواد لمقلتي يبکي عليک النساظر من شاء بعدک فليمت فعليک کنت أحاذر </w:t>
      </w:r>
      <w:r>
        <w:rPr>
          <w:rStyle w:val="FootnoteAnchor"/>
          <w:rtl w:val="true"/>
        </w:rPr>
        <w:footnoteReference w:id="855"/>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فجعناه بالنبيّ وکان فينا إمام کرامة نعم</w:t>
      </w:r>
      <w:r>
        <w:rPr>
          <w:rStyle w:val="FootnoteAnchor"/>
          <w:rtl w:val="true"/>
        </w:rPr>
        <w:footnoteReference w:id="856"/>
      </w:r>
      <w:r>
        <w:rPr>
          <w:rFonts w:ascii="IRNazanin" w:hAnsi="IRNazanin" w:eastAsia="IRNazanin"/>
          <w:color w:val="111111"/>
          <w:sz w:val="28"/>
          <w:sz w:val="28"/>
          <w:szCs w:val="28"/>
          <w:rtl w:val="true"/>
          <w:lang w:bidi="fa-IR"/>
        </w:rPr>
        <w:t>الإمام وکان قوامنا والرأس منّا فنحن اليوم ليس لنا قوام ننوح ون</w:t>
      </w:r>
      <w:r>
        <w:rPr>
          <w:rStyle w:val="FootnoteAnchor"/>
          <w:rtl w:val="true"/>
        </w:rPr>
        <w:footnoteReference w:id="857"/>
      </w:r>
      <w:r>
        <w:rPr>
          <w:rFonts w:ascii="IRNazanin" w:hAnsi="IRNazanin" w:eastAsia="IRNazanin"/>
          <w:color w:val="111111"/>
          <w:sz w:val="28"/>
          <w:sz w:val="28"/>
          <w:szCs w:val="28"/>
          <w:rtl w:val="true"/>
          <w:lang w:bidi="fa-IR"/>
        </w:rPr>
        <w:t>شتکي ماقد لقينا ويشکو فقدک البلد الحرام فلا تبعد فکلّ فتئً کريم سيدرکه وإن کرها الحمام</w:t>
      </w:r>
      <w:r>
        <w:rPr>
          <w:rStyle w:val="FootnoteAnchor"/>
          <w:rtl w:val="true"/>
        </w:rPr>
        <w:footnoteReference w:id="858"/>
      </w:r>
      <w:bookmarkStart w:id="266" w:name="pg11606_134032"/>
    </w:p>
    <w:p>
      <w:pPr>
        <w:pStyle w:val="Heading3"/>
        <w:numPr>
          <w:ilvl w:val="2"/>
          <w:numId w:val="1"/>
        </w:numPr>
        <w:rPr/>
      </w:pPr>
      <w:bookmarkStart w:id="267" w:name="__RefHeading___Toc5394650_73709187"/>
      <w:bookmarkStart w:id="268" w:name="_Toc90"/>
      <w:bookmarkEnd w:id="266"/>
      <w:bookmarkEnd w:id="267"/>
      <w:r>
        <w:rPr>
          <w:rtl w:val="true"/>
        </w:rPr>
        <w:t>صفية بنت عبدالمطلب وحسان بن ثابت يرثيان النبي صلي الله</w:t>
      </w:r>
      <w:bookmarkEnd w:id="268"/>
    </w:p>
    <w:p>
      <w:pPr>
        <w:pStyle w:val="BookText"/>
        <w:rPr/>
      </w:pPr>
      <w:r>
        <w:rPr>
          <w:rFonts w:ascii="Amiri" w:hAnsi="Amiri" w:eastAsia="Amiri" w:cs="Amiri"/>
          <w:color w:val="111111"/>
          <w:sz w:val="28"/>
          <w:sz w:val="28"/>
          <w:szCs w:val="28"/>
          <w:rtl w:val="true"/>
          <w:lang w:bidi="ar-SA"/>
        </w:rPr>
        <w:t>عليه و آله</w:t>
      </w:r>
    </w:p>
    <w:p>
      <w:pPr>
        <w:pStyle w:val="BookText"/>
        <w:rPr/>
      </w:pPr>
      <w:r>
        <w:rPr>
          <w:rFonts w:ascii="Amiri" w:hAnsi="Amiri" w:eastAsia="Amiri" w:cs="Amiri"/>
          <w:color w:val="111111"/>
          <w:sz w:val="28"/>
          <w:sz w:val="28"/>
          <w:szCs w:val="28"/>
          <w:rtl w:val="true"/>
          <w:lang w:bidi="ar-SA"/>
        </w:rPr>
        <w:t xml:space="preserve">وقالت صفيّة بنت عبد المطّلب </w:t>
      </w:r>
      <w:r>
        <w:rPr>
          <w:rStyle w:val="FootnoteAnchor"/>
          <w:rtl w:val="true"/>
        </w:rPr>
        <w:footnoteReference w:id="859"/>
      </w:r>
      <w:r>
        <w:rPr>
          <w:rFonts w:ascii="IRNazanin" w:hAnsi="IRNazanin" w:eastAsia="IRNazanin"/>
          <w:color w:val="111111"/>
          <w:sz w:val="28"/>
          <w:sz w:val="28"/>
          <w:szCs w:val="28"/>
          <w:rtl w:val="true"/>
          <w:lang w:bidi="fa-IR"/>
        </w:rPr>
        <w:t>يا عَين جودي بدمع منک منحدر</w:t>
      </w:r>
    </w:p>
    <w:p>
      <w:pPr>
        <w:pStyle w:val="BookText"/>
        <w:rPr/>
      </w:pPr>
      <w:r>
        <w:rPr>
          <w:rFonts w:ascii="Amiri" w:hAnsi="Amiri" w:eastAsia="Amiri" w:cs="Amiri"/>
          <w:color w:val="111111"/>
          <w:sz w:val="28"/>
          <w:sz w:val="28"/>
          <w:szCs w:val="28"/>
          <w:rtl w:val="true"/>
          <w:lang w:bidi="ar-SA"/>
        </w:rPr>
        <w:t>ولا تَملّي وابکي</w:t>
      </w:r>
      <w:r>
        <w:rPr>
          <w:rStyle w:val="FootnoteAnchor"/>
          <w:rtl w:val="true"/>
        </w:rPr>
        <w:footnoteReference w:id="860"/>
      </w:r>
      <w:r>
        <w:rPr>
          <w:rFonts w:ascii="Amiri" w:hAnsi="Amiri" w:eastAsia="Amiri" w:cs="Amiri"/>
          <w:color w:val="111111"/>
          <w:sz w:val="28"/>
          <w:sz w:val="28"/>
          <w:szCs w:val="28"/>
          <w:rtl w:val="true"/>
          <w:lang w:bidi="ar-SA"/>
        </w:rPr>
        <w:t>سيّد البشرِ</w:t>
      </w:r>
    </w:p>
    <w:p>
      <w:pPr>
        <w:pStyle w:val="BookText"/>
        <w:rPr/>
      </w:pPr>
      <w:r>
        <w:rPr>
          <w:rFonts w:ascii="IRNazanin" w:hAnsi="IRNazanin" w:eastAsia="IRNazanin"/>
          <w:color w:val="111111"/>
          <w:sz w:val="28"/>
          <w:sz w:val="28"/>
          <w:szCs w:val="28"/>
          <w:rtl w:val="true"/>
          <w:lang w:bidi="fa-IR"/>
        </w:rPr>
        <w:t xml:space="preserve">ابکي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2"/>
      </w:r>
      <w:r>
        <w:rPr>
          <w:rFonts w:ascii="Amiri" w:hAnsi="Amiri" w:eastAsia="Amiri" w:cs="Amiri"/>
          <w:color w:val="111111"/>
          <w:sz w:val="28"/>
          <w:sz w:val="28"/>
          <w:szCs w:val="28"/>
          <w:rtl w:val="true"/>
          <w:lang w:bidi="ar-SA"/>
        </w:rPr>
        <w:t>الرسولَ فَقَد هَدَّت مصيبتُه</w:t>
      </w:r>
    </w:p>
    <w:p>
      <w:pPr>
        <w:pStyle w:val="BookText"/>
        <w:rPr/>
      </w:pPr>
      <w:r>
        <w:rPr>
          <w:rFonts w:ascii="Amiri" w:hAnsi="Amiri" w:eastAsia="Amiri" w:cs="Amiri"/>
          <w:color w:val="111111"/>
          <w:sz w:val="28"/>
          <w:sz w:val="28"/>
          <w:szCs w:val="28"/>
          <w:rtl w:val="true"/>
          <w:lang w:bidi="ar-SA"/>
        </w:rPr>
        <w:t>جميع قومي وأهل البدو والحضر</w:t>
      </w:r>
    </w:p>
    <w:p>
      <w:pPr>
        <w:pStyle w:val="BookText"/>
        <w:rPr/>
      </w:pPr>
      <w:r>
        <w:rPr>
          <w:rFonts w:ascii="Amiri" w:hAnsi="Amiri" w:eastAsia="Amiri" w:cs="Amiri"/>
          <w:color w:val="111111"/>
          <w:sz w:val="28"/>
          <w:sz w:val="28"/>
          <w:szCs w:val="28"/>
          <w:rtl w:val="true"/>
          <w:lang w:bidi="ar-SA"/>
        </w:rPr>
        <w:t>ولاتَملّي بکاک الدهر معولةً</w:t>
      </w:r>
    </w:p>
    <w:p>
      <w:pPr>
        <w:pStyle w:val="BookText"/>
        <w:rPr/>
      </w:pPr>
      <w:r>
        <w:rPr>
          <w:rFonts w:ascii="Amiri" w:hAnsi="Amiri" w:eastAsia="Amiri" w:cs="Amiri"/>
          <w:color w:val="111111"/>
          <w:sz w:val="28"/>
          <w:sz w:val="28"/>
          <w:szCs w:val="28"/>
          <w:rtl w:val="true"/>
          <w:lang w:bidi="ar-SA"/>
        </w:rPr>
        <w:t>عليه ما غرّد القُمريّ في السحر</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 xml:space="preserve">وقال 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الرزيّة لا رزيّة مثلها ميّت بطيبة مثله لم يفقد ميّت بطيبة أشرقت بحياته ظلم البلاد إنهم أو منجد والکوکب الدرّي أصبح أفلاً بالنور بعد تبلّج وتصعّد لله ماضمّت</w:t>
      </w:r>
      <w:r>
        <w:rPr>
          <w:rStyle w:val="FootnoteAnchor"/>
          <w:rtl w:val="true"/>
        </w:rPr>
        <w:footnoteReference w:id="864"/>
      </w:r>
      <w:r>
        <w:rPr>
          <w:rFonts w:ascii="Amiri" w:hAnsi="Amiri" w:eastAsia="Amiri" w:cs="Amiri"/>
          <w:color w:val="111111"/>
          <w:sz w:val="28"/>
          <w:sz w:val="28"/>
          <w:szCs w:val="28"/>
          <w:rtl w:val="true"/>
          <w:lang w:bidi="ar-SA"/>
        </w:rPr>
        <w:t xml:space="preserve">حفيرة قبره منه وما فقدت سواري المسجد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الکافي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اجتمعت نسوة بني هاشم، وجعلن يذکرن النبي صلّی الله عليه و آله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فقالت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اترکن التعداد و عليکنّ بالدعاء</w:t>
      </w:r>
      <w:r>
        <w:rPr>
          <w:rFonts w:eastAsia="IRNazanin" w:cs="IRNazanin"/>
          <w:color w:val="111111"/>
          <w:sz w:val="28"/>
          <w:szCs w:val="28"/>
          <w:rtl w:val="true"/>
          <w:lang w:bidi="fa-IR"/>
        </w:rPr>
        <w:t xml:space="preserve">. </w:t>
      </w:r>
      <w:bookmarkStart w:id="269" w:name="pg11606_134033"/>
    </w:p>
    <w:p>
      <w:pPr>
        <w:pStyle w:val="Heading3"/>
        <w:numPr>
          <w:ilvl w:val="2"/>
          <w:numId w:val="1"/>
        </w:numPr>
        <w:rPr/>
      </w:pPr>
      <w:bookmarkStart w:id="270" w:name="__RefHeading___Toc5394652_73709187"/>
      <w:bookmarkStart w:id="271" w:name="_Toc91"/>
      <w:bookmarkEnd w:id="269"/>
      <w:bookmarkEnd w:id="270"/>
      <w:r>
        <w:rPr>
          <w:rtl w:val="true"/>
        </w:rPr>
        <w:t>أن النبي صلي الله عليه و آله أوصي علي عليه السلام بأن لا</w:t>
      </w:r>
      <w:bookmarkEnd w:id="271"/>
    </w:p>
    <w:p>
      <w:pPr>
        <w:pStyle w:val="BookText"/>
        <w:rPr/>
      </w:pPr>
      <w:r>
        <w:rPr>
          <w:rFonts w:ascii="Amiri" w:hAnsi="Amiri" w:eastAsia="Amiri" w:cs="Amiri"/>
          <w:color w:val="111111"/>
          <w:sz w:val="28"/>
          <w:sz w:val="28"/>
          <w:szCs w:val="28"/>
          <w:rtl w:val="true"/>
          <w:lang w:bidi="ar-SA"/>
        </w:rPr>
        <w:t>يغسله غيره</w:t>
      </w:r>
    </w:p>
    <w:p>
      <w:pPr>
        <w:pStyle w:val="Heading3"/>
        <w:numPr>
          <w:ilvl w:val="2"/>
          <w:numId w:val="1"/>
        </w:numPr>
        <w:rPr/>
      </w:pPr>
      <w:bookmarkStart w:id="272" w:name="__RefHeading___Toc5394654_73709187"/>
      <w:bookmarkStart w:id="273" w:name="_Toc92"/>
      <w:bookmarkEnd w:id="272"/>
      <w:r>
        <w:rPr>
          <w:rtl w:val="true"/>
        </w:rPr>
        <w:t>مناجاة للمؤلف رحمه الله</w:t>
      </w:r>
      <w:bookmarkEnd w:id="273"/>
    </w:p>
    <w:p>
      <w:pPr>
        <w:pStyle w:val="BookText"/>
        <w:rPr/>
      </w:pPr>
      <w:r>
        <w:rPr>
          <w:rFonts w:ascii="IRNazanin" w:hAnsi="IRNazanin" w:eastAsia="IRNazanin"/>
          <w:color w:val="111111"/>
          <w:sz w:val="28"/>
          <w:sz w:val="28"/>
          <w:szCs w:val="28"/>
          <w:rtl w:val="true"/>
          <w:lang w:bidi="fa-IR"/>
        </w:rPr>
        <w:t xml:space="preserve">وقالت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 آله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أُصيب</w:t>
      </w:r>
    </w:p>
    <w:p>
      <w:pPr>
        <w:pStyle w:val="BookText"/>
        <w:rPr/>
      </w:pPr>
      <w:r>
        <w:rPr>
          <w:rFonts w:ascii="IRNazanin" w:hAnsi="IRNazanin" w:eastAsia="IRNazanin"/>
          <w:color w:val="111111"/>
          <w:sz w:val="28"/>
          <w:sz w:val="28"/>
          <w:szCs w:val="28"/>
          <w:rtl w:val="true"/>
          <w:lang w:bidi="fa-IR"/>
        </w:rPr>
        <w:t xml:space="preserve">بمصيبة فليذکر مصيبته بي فإنّها من أعظم المصائب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روي يزيد بن بلال، عن أمير المؤمنين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يغسّله أحد غيري، فإنّه لا يري أحد عورته إلّا طمست عيناه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أتناول عضواً إلّا کان کأنّما نقله ثلاثون رجلا </w:t>
      </w:r>
      <w:r>
        <w:rPr>
          <w:rStyle w:val="FootnoteAnchor"/>
          <w:rtl w:val="true"/>
        </w:rPr>
        <w:footnoteReference w:id="867"/>
      </w:r>
      <w:r>
        <w:rPr>
          <w:rFonts w:ascii="Amiri" w:hAnsi="Amiri" w:eastAsia="Amiri" w:cs="Amiri"/>
          <w:color w:val="111111"/>
          <w:sz w:val="28"/>
          <w:sz w:val="28"/>
          <w:szCs w:val="28"/>
          <w:rtl w:val="true"/>
          <w:lang w:bidi="ar-SA"/>
        </w:rPr>
        <w:t>حتي فرغت</w:t>
      </w:r>
    </w:p>
    <w:p>
      <w:pPr>
        <w:pStyle w:val="BookText"/>
        <w:rPr/>
      </w:pPr>
      <w:r>
        <w:rPr>
          <w:rFonts w:ascii="IRNazanin" w:hAnsi="IRNazanin" w:eastAsia="IRNazanin"/>
          <w:color w:val="111111"/>
          <w:sz w:val="28"/>
          <w:sz w:val="28"/>
          <w:szCs w:val="28"/>
          <w:rtl w:val="true"/>
          <w:lang w:bidi="fa-IR"/>
        </w:rPr>
        <w:t>من غسله</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IRNazanin" w:hAnsi="IRNazanin" w:eastAsia="IRNazanin"/>
          <w:color w:val="111111"/>
          <w:sz w:val="28"/>
          <w:sz w:val="28"/>
          <w:szCs w:val="28"/>
          <w:rtl w:val="true"/>
          <w:lang w:bidi="fa-IR"/>
        </w:rPr>
        <w:t xml:space="preserve">وروي أنّه لمّا أراد أمير المؤمنين تغسيله استدعي الفضل بن العبّاس ليعينه، وکان مشدود العينين، وقد أمره أمير 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869"/>
      </w:r>
      <w:r>
        <w:rPr>
          <w:rFonts w:ascii="Amiri" w:hAnsi="Amiri" w:eastAsia="Amiri" w:cs="Amiri"/>
          <w:color w:val="111111"/>
          <w:sz w:val="28"/>
          <w:sz w:val="28"/>
          <w:szCs w:val="28"/>
          <w:rtl w:val="true"/>
          <w:lang w:bidi="ar-SA"/>
        </w:rPr>
        <w:t>إشفاقاًعليه من العمي</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المناجاة</w:t>
      </w:r>
    </w:p>
    <w:p>
      <w:pPr>
        <w:pStyle w:val="BookText"/>
        <w:rPr/>
      </w:pPr>
      <w:r>
        <w:rPr>
          <w:rFonts w:ascii="IRNazanin" w:hAnsi="IRNazanin" w:eastAsia="IRNazanin"/>
          <w:color w:val="111111"/>
          <w:sz w:val="28"/>
          <w:sz w:val="28"/>
          <w:szCs w:val="28"/>
          <w:rtl w:val="true"/>
          <w:lang w:bidi="fa-IR"/>
        </w:rPr>
        <w:t>يا من جمال جلاله منزه عن التغيير والزوال، ويا من دوام کماله مقدّس عن الحدوث والانتقال، ويا من جلّ في ذاته وصفاته عن المعاني والأحوال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ويامن دلّ بافتقار مخلوقاته علي انّه الکبير المتعال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سبحانک من قاهر تردّی بالجبروت والکبرياء، وتعاليت من قادر لا </w:t>
      </w:r>
    </w:p>
    <w:p>
      <w:pPr>
        <w:pStyle w:val="BookText"/>
        <w:rPr/>
      </w:pPr>
      <w:r>
        <w:rPr>
          <w:rFonts w:ascii="IRNazanin" w:hAnsi="IRNazanin" w:eastAsia="IRNazanin"/>
          <w:color w:val="111111"/>
          <w:sz w:val="28"/>
          <w:sz w:val="28"/>
          <w:szCs w:val="28"/>
          <w:rtl w:val="true"/>
          <w:lang w:bidi="fa-IR"/>
        </w:rPr>
        <w:t xml:space="preserve">يعجزه شيء في الأرض ولا في السماء، لا تشارک في وجوب وجودک، ولا تضاهي في فضلک وجودک، ولا يخرج عن سلطانک قويّ ولا ضعيف، ولا يفلت من قبضتک دنّي ولا شريف، ولا يخرج عن إحصائک وفي ولا طفيف، أنت الظاهر ببديع قدرتک، القاهر بعموم ربوبيّتک، حکمت بالموت، وقضيّت بالفوت، فلا رادّ لقضائک، ولا مفر من بلائک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أخرجتنا من عالم الغيب إلي عالم الشهادة، وقضيتّ لنا في دار بلائک بالحسني وزيادة، وجعلتَ لنا أرضک فراشاً، وسخرت لنا من رزقک معاشاً، ورکبت فينا أدوات معرفتک، و آلات عبادتک، من عقول کاملة، وأرکان عاملة، وجوارح مطيعة، وقویً مستطيعة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وأودعت في أجسادنا من عجائب حکمتک، وغرائب صنعتک، أعدل شاهد علي وحدانيتک، وأکبر دال علي فردانيّتک، من آلات بسط وقبض ، ورفع وخفض ، وحرکة وسکون ، وظهور وبطون ، وطبائع مصرفة ، وقویً مختلفة ، من باصرة وسامعة، ومفرقة وجامعة، وماسکة ودافعة، وموصلة ومانعة، وذاکرة وحافظة، وذائقة ولافظة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ونصبت لنا من خواصک أعلاماً جعلت قلوبها مواطن حبّک، ومعادن قربک، لما فازت بالدرجة العليّة من فيضان عنايتک، وشربت بالکأس الروية من شراب محبّتک، أطربها بلبل دوح عرفانک تشتهي نغمته، وأرقّها صوت مجيد فرقانک بفصيح کلمته، فطالعت جلال جمالک بأبصار بصائرها، وشاهدت أنوار تجلّيات عظمتک بأفکار سرائرها، فجرت في مضمار عشقها إلي حضيرة قدسک، وسلکت بقدم صدقها إلي مقام انسک، لم تقصر قواها عن الترقي في مدارج السلوک بتوفيقک و تأييدک، ولم تختلجها عوارض الشکوک بإرشادک</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وتسديدک، حتي إذا وردت من عين اليقين ورداً وصدراً، وکشف بها الحقّ المبين عن غوامض أسراره حجاباً و ستراً، وصار المحبّ حبيباً، والطالب مطلوباً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جعلتهم معادن علمک ، و مواضع حکمک ، وتراجمة وحيک ، وسفرة أمرک، وعصمتهم من کلّ عيب ، ونزّهتهم من کلّ ريب ، وتوجتهم بتاج عنايتک، وأفرغت عليهم خلع کرامتک، وأسريت بهاديهم إلي الصفيح الأعلي، وسموت بساميهم إلي المقام الأدني، وأطلعته علي أسرار ملکوتک، وشرفته بخطاب حضرة جبروتک ، ووسمته بخاتم النبيين ، وسميته بأحمد ومحمد وطه وياسين ، وجعلته أفضل أهل السماوات وأهل الأرضين، وأيدته بوليک سيّد الوصيّين ، وفرضت ولاءها وولاء أهل بيتهما علي عبادک أجمعين، فقلت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الَّذِينَ آمَنُوا اتَّقُوا اللهَ وَکُونُوا مَعَ الصَّادِقِيِنَ</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فمن سلک سبيلهم، واقتفي دليلهم، فهو ممّن الحقته جناح رحمتک،</w:t>
      </w:r>
    </w:p>
    <w:p>
      <w:pPr>
        <w:pStyle w:val="BookText"/>
        <w:rPr/>
      </w:pPr>
      <w:r>
        <w:rPr>
          <w:rFonts w:ascii="IRNazanin" w:hAnsi="IRNazanin" w:eastAsia="IRNazanin"/>
          <w:color w:val="111111"/>
          <w:sz w:val="28"/>
          <w:sz w:val="28"/>
          <w:szCs w:val="28"/>
          <w:rtl w:val="true"/>
          <w:lang w:bidi="fa-IR"/>
        </w:rPr>
        <w:t>وأورثته نعيم جنّتک، ورقمت اسمه في جرائد المنتجبين من خواصّک، وأثبتّ وسمه في صحائف الموسومين بإخلاصک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تولّی عن أمرهم، وأنکر عنهم برهم، وتوالي من جرت عليه نعمتهم، وعظمت لديه مننهم، واستطال علي الناس برفيع مجدهم، واشتهر بالباس بغرار حسدهم، وتاه في ظلمة ضلالته، وغرق في لجة جهالته، فهو ممن قلت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بِالجِبتِ وَالطَّاغُوتِ وَيَقُولُونَ اللَّذِينَ کَفَروا هؤلاَءِ أهدَي مِنَ الَّذِينَ </w:t>
      </w:r>
    </w:p>
    <w:p>
      <w:pPr>
        <w:pStyle w:val="BookText"/>
        <w:rPr/>
      </w:pPr>
      <w:r>
        <w:rPr>
          <w:rFonts w:ascii="Amiri" w:hAnsi="Amiri" w:eastAsia="Amiri" w:cs="Amiri"/>
          <w:color w:val="111111"/>
          <w:sz w:val="28"/>
          <w:sz w:val="28"/>
          <w:szCs w:val="28"/>
          <w:rtl w:val="true"/>
          <w:lang w:bidi="ar-SA"/>
        </w:rPr>
        <w:t>آمَنُوا سَبِيلاً أولَئِکَ الَّذِينَ لَعَنَهُم اللهُ وَمَن يَلعَنِ اللهُ فَلَن تَجِدَ لَهُ نَصِيراً</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يَتَحَاکَمُوا إلَي الطَّاغُوتِ وَقَد أمِرُوا أَن يَکفُرُوا بِهِ وَيُريِدُ الشَّيطَانُ أن يُضِلَّهُم ضَلَالاً بَعِيداً وَإذَا قِيلَ لَهُم تَعَالَوا إلَي مَا أنَزَلَ اللهُ وَإلَي الرَّسُولِ رَأيتَ المُنَافِقِينَ يَصُدُّون عَنکَ صُدُوداً</w:t>
      </w:r>
      <w:r>
        <w:rPr>
          <w:rFonts w:eastAsia="Amiri" w:cs="Amiri" w:ascii="Amiri" w:hAnsi="Amiri"/>
          <w:color w:val="111111"/>
          <w:sz w:val="28"/>
          <w:szCs w:val="28"/>
          <w:rtl w:val="true"/>
          <w:lang w:bidi="ar-SA"/>
        </w:rPr>
        <w:t>)</w:t>
      </w:r>
      <w:r>
        <w:rPr>
          <w:rStyle w:val="FootnoteAnchor"/>
          <w:rtl w:val="true"/>
        </w:rPr>
        <w:footnoteReference w:id="873"/>
      </w:r>
      <w:r>
        <w:rPr>
          <w:rFonts w:ascii="Amiri" w:hAnsi="Amiri" w:eastAsia="Amiri" w:cs="Amiri"/>
          <w:color w:val="111111"/>
          <w:sz w:val="28"/>
          <w:sz w:val="28"/>
          <w:szCs w:val="28"/>
          <w:rtl w:val="true"/>
          <w:lang w:bidi="ar-SA"/>
        </w:rPr>
        <w:t>وأُولَئِکَ الَّذِينَ کَفَرُوا بِآيَاتِ رَبَّهم وَلِقَائِهِ فَحَبطَت أعمَالهُم فَلَا نُقِيم لَهُم يَومَ القِيَامَةِ وَزناً ذَلِکَ جَزَاؤُهُم جَهنَّم بِمَا کَفَرُوا وَاتَّخَذوا آيَاتِي وَزُسُليِ هُزُواً</w:t>
      </w:r>
      <w:r>
        <w:rPr>
          <w:rFonts w:eastAsia="Amiri" w:cs="Amiri" w:ascii="Amiri" w:hAnsi="Amiri"/>
          <w:color w:val="111111"/>
          <w:sz w:val="28"/>
          <w:szCs w:val="28"/>
          <w:rtl w:val="true"/>
          <w:lang w:bidi="ar-SA"/>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اللّهمّ إنّا لا نعلم نبيّاً من أنبيائک، ولا نعتقد وليّاً من أوليائک، ولا ملکاًمن حملة عرشک، ولا هابطاً بوحيک وأمرک، ولا أميناً علي غيبک وسترک، أفضل الديک من نبيک المصطفي، وأمينک المجتبي، الّذي انتجبته لرسالتک، واصطفيته بکلمتک، وختمت به أنبياءک، ووصيّه الذي اخترته لخلافتک، وقرنت طاعته بطاعتک، وضربته مثلاً في محکم تنزيلک، وشددت به عضد نبيّک ورسولک وأيّدته بالفضل والحکم، وآتيته بسطة في العلم و الجسم، وهزمت بجدّه الأحزاب، وقصمت بسيفه الأصلاب، وجعلت حبّه فارقاً بين الکفر والإيمان، وحبّه وسيلة إلي الفوز بنعيم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الانعتقد ذنباً بعد الإلحاد في آياتک، والجحود لصفاتک، وادّعاء إلهاً سواک،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والتکبّر علي جلالک وعلاک، أعظم ولا أکبر، ولا أوثق ولا أشقّ، من ذنب من وضع من قدره، واجتري عليه بکفره، وقدّم عليه من لا يعادل عند الله شسع نعله، وأخره عمّن ليس له فضل کفضله، ولا أصل کأصله، وجحد نصّ رسولک </w:t>
      </w:r>
    </w:p>
    <w:p>
      <w:pPr>
        <w:pStyle w:val="BookText"/>
        <w:rPr/>
      </w:pPr>
      <w:r>
        <w:rPr>
          <w:rFonts w:ascii="IRNazanin" w:hAnsi="IRNazanin" w:eastAsia="IRNazanin"/>
          <w:color w:val="111111"/>
          <w:sz w:val="28"/>
          <w:sz w:val="28"/>
          <w:szCs w:val="28"/>
          <w:rtl w:val="true"/>
          <w:lang w:bidi="fa-IR"/>
        </w:rPr>
        <w:t xml:space="preserve">و حرّف آيات تنزيلک، وشهد أنّ طاعتک مقرونة بطاعته، وولايتک مشروطة بولايته، إذ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الأمر الذي أمرت باقتفاء أثره، ونوهت في کتابک بذکره، وأمرت نبيک أن يأخذ ميثاق خلافته علي کلّ مقرّ بوحدانيّتک، معتقد لربوبيّتک، فمن ردّ مقال رسولک، وسلک غير سبيلک، فهو ممّن قلّدته لعنتک، ووعدته نقمتک، وأعددت له أليم عذابک، ووخيم عقابک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ونشهد أنّه سبيلک القويم، وصراطک المستقيم، ونشهد أنّ من ابتزّه سلطانه غاصباً، وتسمّي باسمه کاذباً، وأنکر ما أوصيت من فرض ولايته، وأخفي ما أظهرت من حقّ خلافته، فقد بعد من الصواب، وحقّت عليه کلمة العذاب، فلا عذاب أعظم من عذابه، ولا عقاب أنکي من عقابه، إذ الثواب والعقاب علي مقدار الفعل المکتسب في دار البلاء، ومحلّه الابتلاء، ومن جحد الوصي منزلته، ورد ّعلي الرسول مقالته ، وأوّل نصّ الکتاب بالتأويل الواهي، والخيال الساهي، وقدّم من يستحقّ التأخير لنقصه، وأخر من قدّم الله ورسوله منصبه، ونصب العداوة لأهل بيت نبيه، وجحد الولاية بضلاله وغيه، وعدل بميراث الرسول عن أهله، ووضعه في غير محلّه، فهو ممّن أنکر أصول الإيمان، وانتظم في مسلک عبدة الأوثان، وأعداء الرحمن، ومقره في الدرک الأسفل، وجزاؤه العذاب الأطول، يتعوّذ فرعون وهامان من عذابه، وينفر عبدة الأوثان من أليم عقابه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ذکرت هنا في فقرات نثري، وأوردت قديماً في خطبي وشعري،</w:t>
      </w:r>
    </w:p>
    <w:p>
      <w:pPr>
        <w:pStyle w:val="BookText"/>
        <w:rPr/>
      </w:pPr>
      <w:r>
        <w:rPr>
          <w:rFonts w:ascii="Amiri" w:hAnsi="Amiri" w:eastAsia="Amiri" w:cs="Amiri"/>
          <w:color w:val="111111"/>
          <w:sz w:val="28"/>
          <w:sz w:val="28"/>
          <w:szCs w:val="28"/>
          <w:rtl w:val="true"/>
          <w:lang w:bidi="ar-SA"/>
        </w:rPr>
        <w:t xml:space="preserve">مخاطباً من تجرّأ علي الله والرسول ، وغصب حقّ الوصي والبتول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غرّتک دنياک فصرت حاکماًوللوصي والبتول ظالما وللنبي المصطفي مخاصماً فسوف تصلي بعد ذا سعيرا </w:t>
      </w:r>
    </w:p>
    <w:p>
      <w:pPr>
        <w:pStyle w:val="BookText"/>
        <w:rPr/>
      </w:pPr>
      <w:r>
        <w:rPr>
          <w:rFonts w:ascii="IRNazanin" w:hAnsi="IRNazanin" w:eastAsia="IRNazanin"/>
          <w:color w:val="111111"/>
          <w:sz w:val="28"/>
          <w:sz w:val="28"/>
          <w:szCs w:val="28"/>
          <w:rtl w:val="true"/>
          <w:lang w:bidi="fa-IR"/>
        </w:rPr>
        <w:t>عقوبة الذنب من الله علي مقدار ذنب العبد في دار البلا وظلم من يؤذي النبي المرسلا هل فوقه ظلم فکن بصيرا</w:t>
      </w:r>
    </w:p>
    <w:p>
      <w:pPr>
        <w:pStyle w:val="BookText"/>
        <w:rPr/>
      </w:pPr>
      <w:r>
        <w:rPr>
          <w:rFonts w:ascii="IRNazanin" w:hAnsi="IRNazanin" w:eastAsia="IRNazanin"/>
          <w:color w:val="111111"/>
          <w:sz w:val="28"/>
          <w:sz w:val="28"/>
          <w:szCs w:val="28"/>
          <w:rtl w:val="true"/>
          <w:lang w:bidi="fa-IR"/>
        </w:rPr>
        <w:t>اللّهمّ فکما جعلتنا من المستمسکين بحبل نبيک وعترته، والمستظلّين بظلال وليّک وذرّيته، المعتصمين بمعاقل محبيهم، الموسومين بخاصة شيعتهم، الواثقين بعروة عصمتهم، السالکين واضح طريقتهم فصلّ علي محمد و آله ، وأمتنا علي الحق الّذي هديتنا إليه من عرفان حقهم، وابعثنا علي النهج الذي نحن عليه من الاقرار بصدقهم، ومتّعنا بالنظر إلي جلال جمالهم في حشرنا، واجعلهم شفعاءنا إليک يوم نشرنا، وارزقنا منازل السعداء، واسقنا من حوضهم شربة لا نظمأ بعدها أبداً، إنّک علي کلّ شيء قدير، وبالاجابة جدير، والحمد لله ربّ العالمين، وصلّی الله علي سيّدنا محمد</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الطاهرين </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11606_134040"/>
      <w:bookmarkStart w:id="275" w:name="pg11606_134040"/>
      <w:bookmarkEnd w:id="275"/>
    </w:p>
    <w:p>
      <w:pPr>
        <w:pStyle w:val="Heading2"/>
        <w:numPr>
          <w:ilvl w:val="1"/>
          <w:numId w:val="1"/>
        </w:numPr>
        <w:rPr/>
      </w:pPr>
      <w:bookmarkStart w:id="276" w:name="pg11606_134040"/>
      <w:bookmarkStart w:id="277" w:name="__RefHeading___Toc5394656_73709187"/>
      <w:bookmarkStart w:id="278" w:name="_Toc93"/>
      <w:bookmarkEnd w:id="276"/>
      <w:bookmarkEnd w:id="277"/>
      <w:r>
        <w:rPr>
          <w:rtl w:val="true"/>
        </w:rPr>
        <w:t>المجلس الثالث</w:t>
      </w:r>
      <w:r>
        <w:rPr>
          <w:rtl w:val="true"/>
        </w:rPr>
        <w:t xml:space="preserve">: </w:t>
      </w:r>
      <w:r>
        <w:rPr>
          <w:rtl w:val="true"/>
        </w:rPr>
        <w:t>في ذکر شيء من فضائل أمير المؤمنين، وذکر أدلة شريفة علي فرض إمامته، و</w:t>
      </w:r>
      <w:r>
        <w:rPr>
          <w:rtl w:val="true"/>
        </w:rPr>
        <w:t>...</w:t>
      </w:r>
      <w:bookmarkEnd w:id="278"/>
    </w:p>
    <w:p>
      <w:pPr>
        <w:pStyle w:val="Heading3"/>
        <w:numPr>
          <w:ilvl w:val="2"/>
          <w:numId w:val="1"/>
        </w:numPr>
        <w:rPr/>
      </w:pPr>
      <w:bookmarkStart w:id="279" w:name="__RefHeading___Toc5394658_73709187"/>
      <w:bookmarkStart w:id="280" w:name="_Toc94"/>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المجلس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ذکر شيء من فضائل أمير المؤمنين، وذکر أدلة شريفة علي فرض إمامته، والاستدلال علي کفر من أنکر نص خلافته، وذکر طرف من ظلامة سيدة النساء صلوات الله عليها، وذکر وفاتها، ووفاة أمير المؤمنين صلوات الله عليه وعلي أبنائه الطاهرين</w:t>
      </w:r>
    </w:p>
    <w:p>
      <w:pPr>
        <w:pStyle w:val="Heading3"/>
        <w:numPr>
          <w:ilvl w:val="2"/>
          <w:numId w:val="1"/>
        </w:numPr>
        <w:rPr/>
      </w:pPr>
      <w:bookmarkStart w:id="281" w:name="__RefHeading___Toc5394660_73709187"/>
      <w:bookmarkStart w:id="282" w:name="_Toc95"/>
      <w:bookmarkEnd w:id="281"/>
      <w:r>
        <w:rPr>
          <w:rtl w:val="true"/>
        </w:rPr>
        <w:t>خطبة للمؤلف رحمه الله</w:t>
      </w:r>
      <w:bookmarkEnd w:id="282"/>
    </w:p>
    <w:p>
      <w:pPr>
        <w:pStyle w:val="BookText"/>
        <w:rPr/>
      </w:pPr>
      <w:r>
        <w:rPr>
          <w:rFonts w:ascii="IRNazanin" w:hAnsi="IRNazanin" w:eastAsia="IRNazanin"/>
          <w:color w:val="111111"/>
          <w:sz w:val="28"/>
          <w:sz w:val="28"/>
          <w:szCs w:val="28"/>
          <w:rtl w:val="true"/>
          <w:lang w:bidi="fa-IR"/>
        </w:rPr>
        <w:t>في ذکر شيء من فضائل أمير المؤمنين، وذکر أدلّة شريفة</w:t>
      </w:r>
    </w:p>
    <w:p>
      <w:pPr>
        <w:pStyle w:val="BookText"/>
        <w:rPr/>
      </w:pPr>
      <w:r>
        <w:rPr>
          <w:rFonts w:ascii="IRNazanin" w:hAnsi="IRNazanin" w:eastAsia="IRNazanin"/>
          <w:color w:val="111111"/>
          <w:sz w:val="28"/>
          <w:sz w:val="28"/>
          <w:szCs w:val="28"/>
          <w:rtl w:val="true"/>
          <w:lang w:bidi="fa-IR"/>
        </w:rPr>
        <w:t>علي فرض إمامته ، والاستدلال علي کفر من أنکر نصّ خلافته ، وذکر طرف من ظلامة سيّدة النساء صلوات الله عليها، وذکر وفاتها ، ووفاة أمير المؤمنين</w:t>
      </w:r>
    </w:p>
    <w:p>
      <w:pPr>
        <w:pStyle w:val="BookText"/>
        <w:rPr/>
      </w:pPr>
      <w:r>
        <w:rPr>
          <w:rFonts w:ascii="Amiri" w:hAnsi="Amiri" w:eastAsia="Amiri" w:cs="Amiri"/>
          <w:color w:val="111111"/>
          <w:sz w:val="28"/>
          <w:sz w:val="28"/>
          <w:szCs w:val="28"/>
          <w:rtl w:val="true"/>
          <w:lang w:bidi="ar-SA"/>
        </w:rPr>
        <w:t>صلوات الله عليه وعلي أبنائه الطاهرين</w:t>
      </w:r>
    </w:p>
    <w:p>
      <w:pPr>
        <w:pStyle w:val="BookText"/>
        <w:rPr/>
      </w:pPr>
      <w:r>
        <w:rPr>
          <w:rFonts w:ascii="Amiri" w:hAnsi="Amiri" w:eastAsia="Amiri" w:cs="Amiri"/>
          <w:color w:val="111111"/>
          <w:sz w:val="28"/>
          <w:sz w:val="28"/>
          <w:szCs w:val="28"/>
          <w:rtl w:val="true"/>
          <w:lang w:bidi="ar-SA"/>
        </w:rPr>
        <w:t>الخطبة</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الذي أسبغ علينا فضله العميم، وأسدي إلينا برّه الجسيم، وهدانا صراطه المستقيم، وسلک بنا سبيله القويم ، وجعلنا من أمّة رسوله الکريم، وشيعة وليه الأواه الحليم ، أعني سيد الوصيين ، وإمام المتقّين ، وحبل الله المتين ، ونوره المبين ، عليّ أمير المؤمنين ، المغصوب أمره ، المجهول قدره، المشهور فضله ، المنشور عدله ، المظلوم حقّه المکذوب صدقه ، المقتول في محرابه، المهدوم رکن الاسلام بمصابه، أفضل من ارتدي بالخلافة واتّزر، وأشرف من تسمّي بالإمامة واشتهر ، صنو الرسول و مواريه في رمسه ، وصارمه المسلول </w:t>
      </w:r>
    </w:p>
    <w:p>
      <w:pPr>
        <w:pStyle w:val="BookText"/>
        <w:rPr/>
      </w:pPr>
      <w:r>
        <w:rPr>
          <w:rFonts w:ascii="Amiri" w:hAnsi="Amiri" w:eastAsia="Amiri" w:cs="Amiri"/>
          <w:color w:val="111111"/>
          <w:sz w:val="28"/>
          <w:sz w:val="28"/>
          <w:szCs w:val="28"/>
          <w:rtl w:val="true"/>
          <w:lang w:bidi="ar-SA"/>
        </w:rPr>
        <w:t xml:space="preserve">ومواسيه بنفسه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رکن للشرک هدم ، وکم صلب للکفر قصم ، وکم أدحض للجهل حجّة، وکم أمعن للبغي مهجة ، وکم أخفي للنفاق محجّة ، وکم أفاء الله علي المسلمين بسيفه أموالا ودياراً وحدائق ذات بهجة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الله بيد عظمته منشور ولايته ، وختم بطابع عنايته توقيع خلافته، وأوجب فرض ولايته علي کافّة بريّته ، وجعل الرئاسة العامّة إلي يوم القيامة فيه وفي ذرّيّته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وَليُّکُم</w:t>
      </w:r>
      <w:r>
        <w:rPr>
          <w:rFonts w:eastAsia="IRNazanin" w:cs="IRNazanin"/>
          <w:color w:val="111111"/>
          <w:sz w:val="28"/>
          <w:szCs w:val="28"/>
          <w:rtl w:val="true"/>
          <w:lang w:bidi="fa-IR"/>
        </w:rPr>
        <w:t>)</w:t>
      </w:r>
      <w:r>
        <w:rPr>
          <w:rStyle w:val="FootnoteAnchor"/>
          <w:rtl w:val="true"/>
        </w:rPr>
        <w:footnoteReference w:id="875"/>
      </w:r>
      <w:r>
        <w:rPr>
          <w:rFonts w:ascii="Amiri" w:hAnsi="Amiri" w:eastAsia="Amiri" w:cs="Amiri"/>
          <w:color w:val="111111"/>
          <w:sz w:val="28"/>
          <w:sz w:val="28"/>
          <w:szCs w:val="28"/>
          <w:rtl w:val="true"/>
          <w:lang w:bidi="ar-SA"/>
        </w:rPr>
        <w:t xml:space="preserve">تاج سلطانه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w:t>
      </w:r>
      <w:r>
        <w:rPr>
          <w:rFonts w:eastAsia="Amiri" w:cs="Amiri" w:ascii="Amiri" w:hAnsi="Amiri"/>
          <w:color w:val="111111"/>
          <w:sz w:val="28"/>
          <w:szCs w:val="28"/>
          <w:rtl w:val="true"/>
          <w:lang w:bidi="ar-SA"/>
        </w:rPr>
        <w:t xml:space="preserve">) </w:t>
      </w:r>
      <w:r>
        <w:rPr>
          <w:rStyle w:val="FootnoteAnchor"/>
          <w:rtl w:val="true"/>
        </w:rPr>
        <w:footnoteReference w:id="876"/>
      </w:r>
      <w:r>
        <w:rPr>
          <w:rFonts w:ascii="Amiri" w:hAnsi="Amiri" w:eastAsia="Amiri" w:cs="Amiri"/>
          <w:color w:val="111111"/>
          <w:sz w:val="28"/>
          <w:sz w:val="28"/>
          <w:szCs w:val="28"/>
          <w:rtl w:val="true"/>
          <w:lang w:bidi="ar-SA"/>
        </w:rPr>
        <w:t>خلعة عظيم شأنه ، وآية النجوي في حلية الفخر جواد سباقه ، وسورة هل أتي في عرصة المجد ميدان انطلاقه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قرن الشمس مقعد أصله ، وهامة السماک مرکب فضله ، عدله عميم ، وفضله عظيم ، ونوره تامّ ، وجوده عامّ ، وعلمه بحر زاخر ، وکفّه جود هامر، ولفظه لؤلؤ منثور ، وعزمه سيف مشهور ، وحبّه شرف وفخر ، وبغضه نفاق وکفر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يعشق جماله قلبي ، ويعتقد کماله لبّي ، ويهوي ذکره لساني ، ويعتاد شکره جناني ، و يحلو تکرّر لفظه في لهواتي ، ويجلو فصيح وعظه کرباتي ، کلامه شفاء غمومي ، وخطبه مجلية همومي ، ونهج بلاغته سبيل بلاغتي ، وغرر درره حلية فصاحتي ، ينشي مدحه نشوات السرور في فؤادي ، ويستعذب وصفه دقيق فکري في إصداري وإيرادي </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ابني من عدوّي ناب وظفر ، فزعت إلي الدعاء باسمه في الجهر </w:t>
      </w:r>
    </w:p>
    <w:p>
      <w:pPr>
        <w:pStyle w:val="BookText"/>
        <w:rPr/>
      </w:pPr>
      <w:r>
        <w:rPr>
          <w:rFonts w:ascii="IRNazanin" w:hAnsi="IRNazanin" w:eastAsia="IRNazanin"/>
          <w:color w:val="111111"/>
          <w:sz w:val="28"/>
          <w:sz w:val="28"/>
          <w:szCs w:val="28"/>
          <w:rtl w:val="true"/>
          <w:lang w:bidi="fa-IR"/>
        </w:rPr>
        <w:t xml:space="preserve">والسرّ، ليجعل الله معاندي بصواعق توسّلاتي مقهوراً ، وبسهام دعواتي محسوراً، ويطرق لعيني مذؤوماً مدحوراً ، وأن يردّ الّذين کفروا بغيظهم لم ينالوا خيراً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اللهمّ اجعل کيده في تضليل ، وأرسل عليه حجارة من سجّيل </w:t>
      </w:r>
      <w:r>
        <w:rPr>
          <w:rStyle w:val="FootnoteAnchor"/>
          <w:rtl w:val="true"/>
        </w:rPr>
        <w:footnoteReference w:id="878"/>
      </w:r>
      <w:r>
        <w:rPr>
          <w:rFonts w:ascii="IRNazanin" w:hAnsi="IRNazanin" w:eastAsia="IRNazanin"/>
          <w:color w:val="111111"/>
          <w:sz w:val="28"/>
          <w:sz w:val="28"/>
          <w:szCs w:val="28"/>
          <w:rtl w:val="true"/>
          <w:lang w:bidi="fa-IR"/>
        </w:rPr>
        <w:t xml:space="preserve">وشهباً ثاقبة يضعف عن تحمّل سعيرها الطوق ، وسحائب هلکه برد بارودها بمطر من تحت إلي فوق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أرسل عليه شواظاً من نار ونحاس </w:t>
      </w:r>
      <w:r>
        <w:rPr>
          <w:rStyle w:val="FootnoteAnchor"/>
          <w:rtl w:val="true"/>
        </w:rPr>
        <w:footnoteReference w:id="879"/>
      </w:r>
      <w:r>
        <w:rPr>
          <w:rFonts w:ascii="IRNazanin" w:hAnsi="IRNazanin" w:eastAsia="IRNazanin"/>
          <w:color w:val="111111"/>
          <w:sz w:val="28"/>
          <w:sz w:val="28"/>
          <w:szCs w:val="28"/>
          <w:rtl w:val="true"/>
          <w:lang w:bidi="fa-IR"/>
        </w:rPr>
        <w:t xml:space="preserve">، وبنادق من رصاص تترکه کهشيم المحتظر </w:t>
      </w:r>
      <w:r>
        <w:rPr>
          <w:rStyle w:val="FootnoteAnchor"/>
          <w:rtl w:val="true"/>
        </w:rPr>
        <w:footnoteReference w:id="880"/>
      </w:r>
      <w:r>
        <w:rPr>
          <w:rFonts w:ascii="IRNazanin" w:hAnsi="IRNazanin" w:eastAsia="IRNazanin"/>
          <w:color w:val="111111"/>
          <w:sz w:val="28"/>
          <w:sz w:val="28"/>
          <w:szCs w:val="28"/>
          <w:rtl w:val="true"/>
          <w:lang w:bidi="fa-IR"/>
        </w:rPr>
        <w:t xml:space="preserve">ولا توفّقه للتوبة ، ولا ترشده للأوبة ، وصمّ سمعه عن سماع نصيحتي ، ولا تنفعه بتبياني و تذکرتي ، حتي تخرجه من دار الفناء وأنت عليه غضبان ، و تصليه جهنّم وقلبه غير مطمئنّ بالإيمان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أفرغ علينا صبراً علي ظلمه ، وأعظم لنا من لدنک أجراً علي هظمه،</w:t>
      </w:r>
    </w:p>
    <w:p>
      <w:pPr>
        <w:pStyle w:val="BookText"/>
        <w:rPr/>
      </w:pPr>
      <w:r>
        <w:rPr>
          <w:rFonts w:ascii="IRNazanin" w:hAnsi="IRNazanin" w:eastAsia="IRNazanin"/>
          <w:color w:val="111111"/>
          <w:sz w:val="28"/>
          <w:sz w:val="28"/>
          <w:szCs w:val="28"/>
          <w:rtl w:val="true"/>
          <w:lang w:bidi="fa-IR"/>
        </w:rPr>
        <w:t xml:space="preserve">واجعل لنا أُسوة بنبیّک وأهل بيته الأطهار ، وارفع لنا عندک درجة في منازل الأبرار ، إنّک ذو الفضل الجزيل ، والصنع الجميل </w:t>
      </w:r>
      <w:r>
        <w:rPr>
          <w:rFonts w:eastAsia="IRNazanin" w:cs="IRNazanin"/>
          <w:color w:val="111111"/>
          <w:sz w:val="28"/>
          <w:szCs w:val="28"/>
          <w:rtl w:val="true"/>
          <w:lang w:bidi="fa-IR"/>
        </w:rPr>
        <w:t>.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شمس فلک النبوّة ، وروح جسد الفتوّة ، ومن أعلي الله علي کلّ علوّ علوّه ، وأسمي علي کلّ سموّ سموّه ، بلبل 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وَرَبُّکَ الأکرَمُ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قاريء 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 تَعلَم</w:t>
      </w:r>
      <w:r>
        <w:rPr>
          <w:rFonts w:eastAsia="Amiri" w:cs="Amiri" w:ascii="Amiri" w:hAnsi="Amiri"/>
          <w:color w:val="111111"/>
          <w:sz w:val="28"/>
          <w:szCs w:val="28"/>
          <w:rtl w:val="true"/>
          <w:lang w:bidi="ar-SA"/>
        </w:rPr>
        <w:t>)</w:t>
      </w:r>
      <w:r>
        <w:rPr>
          <w:rStyle w:val="FootnoteAnchor"/>
          <w:rtl w:val="true"/>
        </w:rPr>
        <w:footnoteReference w:id="882"/>
      </w:r>
      <w:r>
        <w:rPr>
          <w:rFonts w:ascii="Amiri" w:hAnsi="Amiri" w:eastAsia="Amiri" w:cs="Amiri"/>
          <w:color w:val="111111"/>
          <w:sz w:val="28"/>
          <w:sz w:val="28"/>
          <w:szCs w:val="28"/>
          <w:rtl w:val="true"/>
          <w:lang w:bidi="ar-SA"/>
        </w:rPr>
        <w:t>، صدر مجلس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لَکَ </w:t>
      </w:r>
    </w:p>
    <w:p>
      <w:pPr>
        <w:pStyle w:val="BookText"/>
        <w:rPr/>
      </w:pPr>
      <w:r>
        <w:rPr>
          <w:rFonts w:ascii="Amiri" w:hAnsi="Amiri" w:eastAsia="Amiri" w:cs="Amiri"/>
          <w:color w:val="111111"/>
          <w:sz w:val="28"/>
          <w:sz w:val="28"/>
          <w:szCs w:val="28"/>
          <w:rtl w:val="true"/>
          <w:lang w:bidi="ar-SA"/>
        </w:rPr>
        <w:t>صَدرَ کَ</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بدر مشرق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وَرَفَعنَا لَکَ ذِکرَکَ</w:t>
      </w:r>
      <w:r>
        <w:rPr>
          <w:rFonts w:eastAsia="Amiri" w:cs="Amiri" w:ascii="Amiri" w:hAnsi="Amiri"/>
          <w:color w:val="111111"/>
          <w:sz w:val="28"/>
          <w:szCs w:val="28"/>
          <w:rtl w:val="true"/>
          <w:lang w:bidi="ar-SA"/>
        </w:rPr>
        <w:t>)</w:t>
      </w:r>
      <w:r>
        <w:rPr>
          <w:rStyle w:val="FootnoteAnchor"/>
          <w:rtl w:val="true"/>
        </w:rPr>
        <w:footnoteReference w:id="884"/>
      </w:r>
      <w:r>
        <w:rPr>
          <w:rFonts w:ascii="Amiri" w:hAnsi="Amiri" w:eastAsia="Amiri" w:cs="Amiri"/>
          <w:color w:val="111111"/>
          <w:sz w:val="28"/>
          <w:sz w:val="28"/>
          <w:szCs w:val="28"/>
          <w:rtl w:val="true"/>
          <w:lang w:bidi="ar-SA"/>
        </w:rPr>
        <w:t xml:space="preserve">، تاج نبوّته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xml:space="preserve">ومنهاج 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 xml:space="preserve">، وقسم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 وَالقُرآن اِلحَکِيمِ إنَّکَ لَمِنَ المُرسَلِينَ</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وصحيفة أدبه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 ومعراج رفعته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أَسرَي</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 وکمال معرفته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رسخت قدمه في صعيد المجد الأطول ، وشمخت شجرته في روضة</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الشرف الأعبل ، طار بقوادم التقديم لمّا أُسري به من المسجد الحرام إلي المسجد الأقصي ، وفاز بدرجة التعظيم لمّا وطيء بأخمصه بساط العزّة والکبرياء ، نودي في ذلک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 البساط بنعليک ، وخوطب بلسان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أوحَينَا </w:t>
      </w:r>
      <w:r>
        <w:rPr>
          <w:rFonts w:eastAsia="IRNazanin" w:cs="IRNazanin"/>
          <w:color w:val="111111"/>
          <w:sz w:val="28"/>
          <w:szCs w:val="28"/>
          <w:rtl w:val="true"/>
          <w:lang w:bidi="fa-IR"/>
        </w:rPr>
        <w:t>)</w:t>
      </w:r>
      <w:r>
        <w:rPr>
          <w:rStyle w:val="FootnoteAnchor"/>
          <w:rtl w:val="true"/>
        </w:rPr>
        <w:footnoteReference w:id="891"/>
      </w:r>
      <w:r>
        <w:rPr>
          <w:rFonts w:ascii="Amiri" w:hAnsi="Amiri" w:eastAsia="Amiri" w:cs="Amiri"/>
          <w:color w:val="111111"/>
          <w:sz w:val="28"/>
          <w:sz w:val="28"/>
          <w:szCs w:val="28"/>
          <w:rtl w:val="true"/>
          <w:lang w:bidi="ar-SA"/>
        </w:rPr>
        <w:t xml:space="preserve">النبيّون طلائع جنودک ، والکروبيّون مقدّمة عديدک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فَتَحنَا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علم نصرتک وتأييدک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وَلَسَوفَ يُعطِيکَ رَبَّکَ فَتَرضَي</w:t>
      </w:r>
      <w:r>
        <w:rPr>
          <w:rFonts w:eastAsia="Amiri" w:cs="Amiri" w:ascii="Amiri" w:hAnsi="Amiri"/>
          <w:color w:val="111111"/>
          <w:sz w:val="28"/>
          <w:szCs w:val="28"/>
          <w:rtl w:val="true"/>
          <w:lang w:bidi="ar-SA"/>
        </w:rPr>
        <w:t xml:space="preserve">) </w:t>
      </w:r>
      <w:r>
        <w:rPr>
          <w:rStyle w:val="FootnoteAnchor"/>
          <w:rtl w:val="true"/>
        </w:rPr>
        <w:footnoteReference w:id="893"/>
      </w:r>
      <w:r>
        <w:rPr>
          <w:rFonts w:ascii="IRNazanin" w:hAnsi="IRNazanin" w:eastAsia="IRNazanin"/>
          <w:color w:val="111111"/>
          <w:sz w:val="28"/>
          <w:sz w:val="28"/>
          <w:szCs w:val="28"/>
          <w:rtl w:val="true"/>
          <w:lang w:bidi="fa-IR"/>
        </w:rPr>
        <w:t xml:space="preserve">علامة رفعتک و تمجيد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الدنيا والآخرة في قبضة حکمک ، و علوم الأوّلين والآخرين کالقطرة في بحر علمک ، لم أخلق خلقاً أکرم منک عليّ ، ولم أنشيء نشأً أدني منک إليّ ، السبع الطباق ميدان سباقک ، وسدرة المنتهي غاية براقک ، شجرتک في دوحة المجد نسقت ، ونبعتک في ربوة العز سمقت ، قلبک خزانة علمي ، وشرعک مناط حکمي ، ويمنک موضع سّري ، وأمرک قرين أمري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 الرَّسُولَ فَقَد أطَاعَ اللهَ</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xml:space="preserve">عنوان صحيفتک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 يُحبِبکَمُ اللهُ</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توقيع رسالتک ، يا بدر دجي أسريت به ليلاً إلي حضرة قدسي، ويا شمس ضحي أبديت سناها من مقام أنسي ، خذ ما أتيتک بقوّة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لسان حاله ،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شرّفني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بلذيذ مناجاته بي إلي الصفيح الأعلي من سماواته ، وأطلعني علي أسرار ملکوته ، وأسمعني نغمة خطاب جبروته ، ربتي</w:t>
      </w:r>
      <w:r>
        <w:rPr>
          <w:rStyle w:val="FootnoteAnchor"/>
          <w:rtl w:val="true"/>
        </w:rPr>
        <w:footnoteReference w:id="896"/>
      </w:r>
      <w:r>
        <w:rPr>
          <w:rFonts w:ascii="IRNazanin" w:hAnsi="IRNazanin" w:eastAsia="IRNazanin"/>
          <w:color w:val="111111"/>
          <w:sz w:val="28"/>
          <w:sz w:val="28"/>
          <w:szCs w:val="28"/>
          <w:rtl w:val="true"/>
          <w:lang w:bidi="fa-IR"/>
        </w:rPr>
        <w:t>وحق ما أزلفتني به من قربک ، وأتحفتني من خالص حبّک ، وما ضمّت عليه جوانحي وأحشائي من صحّة يقيني وولائي ، وما سکن من بهجتک في سواد ناظري وسويداء ما في قلبي إلّا جلال جمالک ، ولا في نفسي إلا بهاء کمالک ، صرفت کلّي نحو طاعتک ، ووجّهت وجهي إلي کعبة محبّتک ، ووقفت سمعي علي خطاب حضرتک ، حلية لساني شريف ذکرک، وراحة جناني دوام شکرک</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معبودي ومقصودي ، ومن له خضوعي وسجودي ، نوّر بمصابيح التوفيق سبيل سلوکي إليک ، واحملني علي مطايا التحقيق موضحاً أدلّة الحق عليک ، إنّک الهادي إلي طريق الرشاد، والموضح سبيل السداد ، هذا الّذي جليت </w:t>
      </w:r>
      <w:bookmarkStart w:id="283" w:name="pg11606_134045"/>
    </w:p>
    <w:p>
      <w:pPr>
        <w:pStyle w:val="Heading3"/>
        <w:numPr>
          <w:ilvl w:val="2"/>
          <w:numId w:val="1"/>
        </w:numPr>
        <w:rPr/>
      </w:pPr>
      <w:bookmarkStart w:id="284" w:name="__RefHeading___Toc5394662_73709187"/>
      <w:bookmarkStart w:id="285" w:name="_Toc96"/>
      <w:bookmarkEnd w:id="283"/>
      <w:bookmarkEnd w:id="284"/>
      <w:r>
        <w:rPr>
          <w:rtl w:val="true"/>
        </w:rPr>
        <w:t>إخبار النبي صلي الله عليه و آله باستشهاد أمير المؤمنين عليه السلام</w:t>
      </w:r>
      <w:bookmarkEnd w:id="285"/>
    </w:p>
    <w:p>
      <w:pPr>
        <w:pStyle w:val="BookText"/>
        <w:rPr/>
      </w:pPr>
      <w:r>
        <w:rPr>
          <w:rFonts w:ascii="IRNazanin" w:hAnsi="IRNazanin" w:eastAsia="IRNazanin"/>
          <w:color w:val="111111"/>
          <w:sz w:val="28"/>
          <w:sz w:val="28"/>
          <w:szCs w:val="28"/>
          <w:rtl w:val="true"/>
          <w:lang w:bidi="fa-IR"/>
        </w:rPr>
        <w:t xml:space="preserve">رين القلوب بذکر مفاخره ، وجلوت علي النفوس غروس مآثره ، ونقلت درّه من طور مراتبه ، وصببت قطرة من بحر مناقبه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عنه بالروايات القاطعة ، والآثار الساطعة ، متّصلة إليه صلّی الله</w:t>
      </w:r>
    </w:p>
    <w:p>
      <w:pPr>
        <w:pStyle w:val="BookText"/>
        <w:rPr/>
      </w:pPr>
      <w:r>
        <w:rPr>
          <w:rFonts w:ascii="Amiri" w:hAnsi="Amiri" w:eastAsia="Amiri" w:cs="Amiri"/>
          <w:color w:val="111111"/>
          <w:sz w:val="28"/>
          <w:sz w:val="28"/>
          <w:szCs w:val="28"/>
          <w:rtl w:val="true"/>
          <w:lang w:bidi="ar-SA"/>
        </w:rPr>
        <w:t xml:space="preserve">عليه و آله أنّه صعد المنبر فخطب بعد أن اجتمع الناس إليه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معشر المؤمنين ، إنّ الله سبحانه أوحي إليّ أنّي مقبوض ، وان ابن عمّي علياً مقتول ، وإنّي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آخبرکم بخبرٍ إن عملتم به سلمتم ، وإن ترکتموه هلکتم ، إن ابن عمي علية هو أخي ووزيري ، وهو خليفتي ، وهو المبلّغ عنّي، وهو إمام المتقّين ، وقائد الغرّ المحجّلين ، إن استرشد تموه أرشدکم ، وإن تبعتموه نجوتم ، وإن خالفتموه ضللتم ، وإن أطعتموه فالله أطعتم ، وإن عصيتموه فالله عصيتم ، وإن بايعتموه فالله بايعتم ، وإن نکثتم بيعته فبيعة الله نکثتم ، وإن الله سبحانه أنزل عليَّ القرآن ، وهو الّذي من خالفه ضلّ ، ومن ابتغي علمه عند غير علي هلک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 اسمعوا قولي ، واعرفوا حقّ نصيحتي ، ولا تخلفوني في أهل بيتي إلّا بالّذي أمرتم به من حقّهم</w:t>
      </w:r>
      <w:r>
        <w:rPr>
          <w:rStyle w:val="FootnoteAnchor"/>
          <w:rtl w:val="true"/>
        </w:rPr>
        <w:footnoteReference w:id="897"/>
      </w:r>
      <w:r>
        <w:rPr>
          <w:rFonts w:ascii="IRNazanin" w:hAnsi="IRNazanin" w:eastAsia="IRNazanin"/>
          <w:color w:val="111111"/>
          <w:sz w:val="28"/>
          <w:sz w:val="28"/>
          <w:szCs w:val="28"/>
          <w:rtl w:val="true"/>
          <w:lang w:bidi="fa-IR"/>
        </w:rPr>
        <w:t xml:space="preserve">فإنّهم حامتي و قرابتي وإخوتي وأولادي، وإنّکم مجموعون ومساءلون عن الثقلين ، فانظروا کيف تخلفوني فيهما ، إنهم أهل بيتي ، فمن آذاهم آذاني ، ومن ظلمهم ظلمني ، ومن أذلّهم أذلنّي ، ومن أعزهم أعزّني ، ومن أکرمهم أکرمني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نصرهم نصرني ، ومن خذلهم خذلني ، ومن طلب الهدي في غير هم فقد کذّبني</w:t>
      </w:r>
      <w:r>
        <w:rPr>
          <w:rFonts w:eastAsia="IRNazanin" w:cs="IRNazanin"/>
          <w:color w:val="111111"/>
          <w:sz w:val="28"/>
          <w:szCs w:val="28"/>
          <w:rtl w:val="true"/>
          <w:lang w:bidi="fa-IR"/>
        </w:rPr>
        <w:t>].</w:t>
      </w:r>
      <w:r>
        <w:rPr>
          <w:rStyle w:val="FootnoteAnchor"/>
          <w:rtl w:val="true"/>
        </w:rPr>
        <w:footnoteReference w:id="898"/>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اتّقوا الله وانظروا ما أنتم قائلون إذا لقيتموه، فإنّي خصيم لمن </w:t>
      </w:r>
    </w:p>
    <w:p>
      <w:pPr>
        <w:pStyle w:val="BookText"/>
        <w:rPr/>
      </w:pPr>
      <w:r>
        <w:rPr>
          <w:rFonts w:ascii="IRNazanin" w:hAnsi="IRNazanin" w:eastAsia="IRNazanin"/>
          <w:color w:val="111111"/>
          <w:sz w:val="28"/>
          <w:sz w:val="28"/>
          <w:szCs w:val="28"/>
          <w:rtl w:val="true"/>
          <w:lang w:bidi="fa-IR"/>
        </w:rPr>
        <w:t xml:space="preserve">آذاهم ، ومن کنت خصمه خصمه الله </w:t>
      </w:r>
      <w:r>
        <w:rPr>
          <w:rStyle w:val="FootnoteAnchor"/>
          <w:rtl w:val="true"/>
        </w:rPr>
        <w:footnoteReference w:id="899"/>
      </w:r>
      <w:r>
        <w:rPr>
          <w:rFonts w:ascii="Amiri" w:hAnsi="Amiri" w:eastAsia="Amiri" w:cs="Amiri"/>
          <w:color w:val="111111"/>
          <w:sz w:val="28"/>
          <w:sz w:val="28"/>
          <w:szCs w:val="28"/>
          <w:rtl w:val="true"/>
          <w:lang w:bidi="ar-SA"/>
        </w:rPr>
        <w:t xml:space="preserve">، أقول 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900"/>
      </w:r>
      <w:r>
        <w:rPr>
          <w:rFonts w:ascii="IRNazanin" w:hAnsi="IRNazanin" w:eastAsia="IRNazanin"/>
          <w:color w:val="111111"/>
          <w:sz w:val="28"/>
          <w:sz w:val="28"/>
          <w:szCs w:val="28"/>
          <w:rtl w:val="true"/>
          <w:lang w:bidi="fa-IR"/>
        </w:rPr>
        <w:t>وأستغفر الله لي ولکم</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ورواه في بشارة المصطفي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إلي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وأورده في مشارق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موجب هذه الخطبة الّتي ذکر الرسول صلّی الله عليه و آله فيها شرف أمير المؤمنين ، وأبان عن فضله الّذي لا يوازيه فضل أحد من العالمين ، إذ اختصه بخلافته وإخوته ، وسجّل انّه الأولي بتدبير أمّته ، وأوضح عن شرف رتبته ، وأفصح برفعة منزلته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أخي ووزيري وخليفتي والمبلّغ عنّي ، ثمّ زاده شرفاً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المتقين ، وقائد الغرّ المحجلين ، وإنّما خصّ المتّقين بالذکر لکونهم هم الفائزون بإخلاص الطاعة له في سرهم وعلانيتهم ، وهم المتّبعون بأداء أمره ونواهيه في ظواهرهم وبواطنهم ، وهم الذين اهتدوا فزادهم الله هدي وآتاهم تقواهم </w:t>
      </w:r>
      <w:r>
        <w:rPr>
          <w:rStyle w:val="FootnoteAnchor"/>
          <w:rtl w:val="true"/>
        </w:rPr>
        <w:footnoteReference w:id="902"/>
      </w:r>
      <w:r>
        <w:rPr>
          <w:rFonts w:ascii="Amiri" w:hAnsi="Amiri" w:eastAsia="Amiri" w:cs="Amiri"/>
          <w:color w:val="111111"/>
          <w:sz w:val="28"/>
          <w:sz w:val="28"/>
          <w:szCs w:val="28"/>
          <w:rtl w:val="true"/>
          <w:lang w:bidi="ar-SA"/>
        </w:rPr>
        <w:t>، وهم الّذين اعتصموا بحبل الله فعصموا من الردي في دنياهم وأخراهم</w:t>
      </w:r>
      <w:r>
        <w:rPr>
          <w:rStyle w:val="FootnoteAnchor"/>
          <w:rtl w:val="true"/>
        </w:rPr>
        <w:footnoteReference w:id="903"/>
      </w:r>
      <w:r>
        <w:rPr>
          <w:rFonts w:ascii="IRNazanin" w:hAnsi="IRNazanin" w:eastAsia="IRNazanin"/>
          <w:color w:val="111111"/>
          <w:sz w:val="28"/>
          <w:sz w:val="28"/>
          <w:szCs w:val="28"/>
          <w:rtl w:val="true"/>
          <w:lang w:bidi="fa-IR"/>
        </w:rPr>
        <w:t>، وان کان صلوات الله عليه إماماً لجميع الخلق من الثقلين ، وسيّداً لمن أقرّ بتوحيد ربّ المشرقين وربّ المغربين</w:t>
      </w:r>
    </w:p>
    <w:p>
      <w:pPr>
        <w:pStyle w:val="BookText"/>
        <w:rPr/>
      </w:pPr>
      <w:r>
        <w:rPr>
          <w:rFonts w:ascii="IRNazanin" w:hAnsi="IRNazanin" w:eastAsia="IRNazanin"/>
          <w:color w:val="111111"/>
          <w:sz w:val="28"/>
          <w:sz w:val="28"/>
          <w:szCs w:val="28"/>
          <w:rtl w:val="true"/>
          <w:lang w:bidi="fa-IR"/>
        </w:rPr>
        <w:t>ثمّ عرّفنا صلّی الله عليه و آله إن استرشدناه استرشدنا ، وإن تبعناه نجونا، وإن خالفناه ضللنا ، وإن أطعناه فالله أطعنا ، وإن عصيناه فالله عصينا ، وإن</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w:t>
      </w:r>
    </w:p>
    <w:p>
      <w:pPr>
        <w:pStyle w:val="BookText"/>
        <w:rPr/>
      </w:pPr>
      <w:r>
        <w:rPr>
          <w:rFonts w:ascii="IRNazanin" w:hAnsi="IRNazanin" w:eastAsia="IRNazanin"/>
          <w:color w:val="111111"/>
          <w:sz w:val="28"/>
          <w:sz w:val="28"/>
          <w:szCs w:val="28"/>
          <w:rtl w:val="true"/>
          <w:lang w:bidi="fa-IR"/>
        </w:rPr>
        <w:t xml:space="preserve">بايعناه فالله بايعنا، وإن نکثنا بيعته فبيعة الله نکثنا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صلّی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عليَّ القرآن الّذي من خالقه ضلّ،</w:t>
      </w:r>
    </w:p>
    <w:p>
      <w:pPr>
        <w:pStyle w:val="BookText"/>
        <w:rPr/>
      </w:pPr>
      <w:r>
        <w:rPr>
          <w:rFonts w:ascii="IRNazanin" w:hAnsi="IRNazanin" w:eastAsia="IRNazanin"/>
          <w:color w:val="111111"/>
          <w:sz w:val="28"/>
          <w:sz w:val="28"/>
          <w:szCs w:val="28"/>
          <w:rtl w:val="true"/>
          <w:lang w:bidi="fa-IR"/>
        </w:rPr>
        <w:t>ومن ابتغي علمه عند غير عليّ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کان صلّی الله عليه و آله ليثبت له هذه الخصائص تشهّياً ، ولا ليوجب له هذه الفضائل اقتراحاً ، بل بوحي يوحي ، لکونه صلي الله عليه و آله لا ينطق عن الهوي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يکن سبحانه ليوجب علينا متابعته ، ويفرض علينا ولايته ، ولا يحثّنا علي الاستمساک بعروته ، ويأمرنا بسلوک طريقته ، إلّا لأنّه سبحانه علم تشدّده في حبه ، وإخلاصه بقالبه وقلبه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طهّره سبحانه بالعصمة ، وأيده بالحکمة ، لا تأخذه فيه لومة لائم، ولا يثني عزيمته عن التوجّه إليه عقائد العزائم ، قلبه منبع الأسرار الإلهيّة ، ونفسه معدن العلوم الربّانيّة والفضائل النفسانية ، إلي کعبة علومه تشدّ الرحال ، وببيت معارفه يطوف الرجال ، وعلي قواعد استنباطه تبني الأحکام ، وهو الذي وضع قوانين العلوم بأسرها، وتفرّد دون الخلق بضبطها وحصرها ، فالعلوم الإلهيّة من عين يقينه نبعت ، الأحکام الشرعيّة من تحقيقه و تبيينه تفرّعت ، وموازين الفصاحة بلسانه استقام لسانها ، و قعر البلاغة بنهج بلاغته قامت سوقها و استقامت أوزانها ، والقواعد الرياضيّة بحدّة فطنته أوضح غامض إشکالها ، وأقام البرهان علي وحدة الصانع ووجوب وجوده بستر تيب قضاياها وأشکالها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علم لا يعزي إليه فهو باطل ، وکلّ نثر لا يحلّي بجواهر کلامه فهو </w:t>
      </w:r>
    </w:p>
    <w:p>
      <w:pPr>
        <w:pStyle w:val="BookText"/>
        <w:rPr/>
      </w:pPr>
      <w:r>
        <w:rPr>
          <w:rFonts w:ascii="IRNazanin" w:hAnsi="IRNazanin" w:eastAsia="IRNazanin"/>
          <w:color w:val="111111"/>
          <w:sz w:val="28"/>
          <w:sz w:val="28"/>
          <w:szCs w:val="28"/>
          <w:rtl w:val="true"/>
          <w:lang w:bidi="fa-IR"/>
        </w:rPr>
        <w:t>عاطل ، وکلّ عالم لا يعتمد عليه فهو جاهل ، وکلّ منطبق لا يقفو أثره فهو باقل</w:t>
      </w:r>
      <w:r>
        <w:rPr>
          <w:rStyle w:val="FootnoteAnchor"/>
          <w:rtl w:val="true"/>
        </w:rPr>
        <w:footnoteReference w:id="904"/>
      </w:r>
      <w:r>
        <w:rPr>
          <w:rFonts w:ascii="IRNazanin" w:hAnsi="IRNazanin" w:eastAsia="IRNazanin"/>
          <w:color w:val="111111"/>
          <w:sz w:val="28"/>
          <w:sz w:val="28"/>
          <w:szCs w:val="28"/>
          <w:rtl w:val="true"/>
          <w:lang w:bidi="fa-IR"/>
        </w:rPr>
        <w:t>، وکل فاضل لا يحذو حذوه فهو خامل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من علم إلّا وهو أصله وفرعه ، وما من أدب إلّا وهو بصره وسمعه ، إليه يرجع المتالّهون في سلوکهم ، وبنور کشفه تکشف ظلمة الحيرة من سلوکهم ، أقدم الناس سلمة ، وأغزرهم علما ، وأعرفهم بکتاب الله ، وأذبّهم عن وجه رسول الله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سيفه القاطع ، ونوره الساطع ، وصدّيقه الصادق ، ولسانه الناطق ، وأنيس وحشته ، وجليس وحدته ، ووليّ عهده ، وأبو ولده ، وأفضل الخلق من بعده ، لم يسبقه الأولون بعلم و جهاد ، ولم يلحقه الآخرون بجدّ واجتهاد ، نصر الرسول إذ خذلوا، وآزره إذ فشلوا، وآثره بنفسه إذ بخلوا ، واستقام علي طريقته ، إذ غيرّوا وبدّلوا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مجده شامخ ، وعلمه راسخ ، کم حجّة لمارق أدحض ، وکم شبهة لزاهق قوّض ، وکم علم للشرک نکسّ ، وکم جدّ للظلم أتعس ، وکم جمع للنفاق أرکس، وکم منطبق من أولي الشقاق أبلس ، أوّل من صام وصلي وتصدّق ، وأقام الإسلام في بدر و حنين واحد والخندق ، کم قصم فقار مشرک بذي الفقار ، کالوليد وعمرو وذي الخِمار</w:t>
      </w:r>
      <w:r>
        <w:rPr>
          <w:rStyle w:val="FootnoteAnchor"/>
          <w:rtl w:val="true"/>
        </w:rPr>
        <w:footnoteReference w:id="905"/>
      </w:r>
      <w:r>
        <w:rPr>
          <w:rFonts w:ascii="Amiri" w:hAnsi="Amiri" w:eastAsia="Amiri" w:cs="Amiri"/>
          <w:color w:val="111111"/>
          <w:sz w:val="28"/>
          <w:sz w:val="28"/>
          <w:szCs w:val="28"/>
          <w:rtl w:val="true"/>
          <w:lang w:bidi="ar-SA"/>
        </w:rPr>
        <w:t xml:space="preserve">ردّت له الشمس وقد دنت للطفل ، حتي أدّي فرضه وعن طاعة ربّه ما اشتغل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في الدين ذو قدم وله عزّ إذا انتسبا خصّه ربّي فصيّره لبني بنت النبيّ أبا </w:t>
      </w:r>
      <w:bookmarkStart w:id="286" w:name="pg11606_134049"/>
    </w:p>
    <w:p>
      <w:pPr>
        <w:pStyle w:val="Heading3"/>
        <w:numPr>
          <w:ilvl w:val="2"/>
          <w:numId w:val="1"/>
        </w:numPr>
        <w:rPr/>
      </w:pPr>
      <w:bookmarkStart w:id="287" w:name="__RefHeading___Toc5394664_73709187"/>
      <w:bookmarkStart w:id="288" w:name="_Toc97"/>
      <w:bookmarkEnd w:id="286"/>
      <w:bookmarkEnd w:id="287"/>
      <w:r>
        <w:rPr>
          <w:rtl w:val="true"/>
        </w:rPr>
        <w:t>قول النبي صلي الله عليه و آله لعلي عليه السلام</w:t>
      </w:r>
      <w:r>
        <w:rPr>
          <w:rtl w:val="true"/>
        </w:rPr>
        <w:t>: «</w:t>
      </w:r>
      <w:r>
        <w:rPr>
          <w:rtl w:val="true"/>
        </w:rPr>
        <w:t>لک أشياء ليس لي مثلها</w:t>
      </w:r>
      <w:r>
        <w:rPr>
          <w:rtl w:val="true"/>
        </w:rPr>
        <w:t>»</w:t>
      </w:r>
      <w:bookmarkEnd w:id="288"/>
    </w:p>
    <w:p>
      <w:pPr>
        <w:pStyle w:val="BookText"/>
        <w:rPr/>
      </w:pPr>
      <w:r>
        <w:rPr>
          <w:rFonts w:ascii="IRNazanin" w:hAnsi="IRNazanin" w:eastAsia="IRNazanin"/>
          <w:color w:val="111111"/>
          <w:sz w:val="28"/>
          <w:sz w:val="28"/>
          <w:szCs w:val="28"/>
          <w:rtl w:val="true"/>
          <w:lang w:bidi="fa-IR"/>
        </w:rPr>
        <w:t>فهو سيّد الوصييّن ، وزوج سيّدة نساء العالمين ، وابناه سيّدا شباب أهل الجنّة ، وعمه حمزه سيّد الشهداء ، وأخوه جعفر يسمّي ملکا ، سيّد الطيور في الجثة يطير مع الملائکة ، وأبوه سيّد العرب حامي رسول الله ، وجدّه رئيس مکة وجدّ جدّه عبد مناف سيّد العرب ، وحماته أمّ المؤمنين أوّل امرأة أسلمت وصلّت وأنفقت ، ومنها نسل النبيّ صلّی الله عليه و آله ، وأمّه فاطمة بنت أسد أوّل هاشميّة ولدت من هاشميّين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الثقات عن رسول الله صلّی الله عليه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لک أشياء ليس لي مثلها ؛ إنّ لک زوجة مثل فاطمة وليس لي مثلها ، ولک ولدين من صلبک وليس لي مثلهما من صلبي ، ولک مثل خديجة أمّ أهلک وليس لي مثلها، ولک حمو </w:t>
      </w:r>
      <w:r>
        <w:rPr>
          <w:rStyle w:val="FootnoteAnchor"/>
          <w:rtl w:val="true"/>
        </w:rPr>
        <w:footnoteReference w:id="906"/>
      </w:r>
      <w:r>
        <w:rPr>
          <w:rFonts w:ascii="IRNazanin" w:hAnsi="IRNazanin" w:eastAsia="IRNazanin"/>
          <w:color w:val="111111"/>
          <w:sz w:val="28"/>
          <w:sz w:val="28"/>
          <w:szCs w:val="28"/>
          <w:rtl w:val="true"/>
          <w:lang w:bidi="fa-IR"/>
        </w:rPr>
        <w:t>مثلي وليس لي حمو مثلي ، ولک أمّ في النسب مثل جعفر وليس لي مثله في النسب ، ولک أمّ مثل فاطمة بنت أسد الهاشميّة المهاجرة وليس لي أمّ</w:t>
      </w:r>
    </w:p>
    <w:p>
      <w:pPr>
        <w:pStyle w:val="BookText"/>
        <w:rPr/>
      </w:pP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وأبوذرّ والمقداد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فاخر عليّاً عليه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عليه و آله</w:t>
      </w:r>
      <w:r>
        <w:rPr>
          <w:rFonts w:eastAsia="IRNazanin" w:cs="IRNazanin"/>
          <w:color w:val="111111"/>
          <w:sz w:val="28"/>
          <w:szCs w:val="28"/>
          <w:rtl w:val="true"/>
          <w:lang w:bidi="fa-IR"/>
        </w:rPr>
        <w:t xml:space="preserve">] </w:t>
      </w:r>
      <w:r>
        <w:rPr>
          <w:rStyle w:val="FootnoteAnchor"/>
          <w:rtl w:val="true"/>
        </w:rPr>
        <w:footnoteReference w:id="9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فاخرت العرب فأنت أکرمهم ابن عمّ ، وأکرمهم نفساً وأکرمهم زوجة، وأکرمهم ولداً ، وأکرمهم أخاً ، وأکرمهم عمّاً ، وأعظمهم حلماً وأکثرهم علماً ، وأقدمهم سلماً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خبر </w:t>
      </w:r>
      <w:r>
        <w:rPr>
          <w:rFonts w:eastAsia="IRNazanin" w:cs="IRNazanin"/>
          <w:color w:val="111111"/>
          <w:sz w:val="28"/>
          <w:szCs w:val="28"/>
          <w:rtl w:val="true"/>
          <w:lang w:bidi="fa-IR"/>
        </w:rPr>
        <w:t xml:space="preserve">:] </w:t>
      </w:r>
      <w:r>
        <w:rPr>
          <w:rStyle w:val="FootnoteAnchor"/>
          <w:rtl w:val="true"/>
        </w:rPr>
        <w:footnoteReference w:id="908"/>
      </w:r>
      <w:r>
        <w:rPr>
          <w:rFonts w:ascii="Amiri" w:hAnsi="Amiri" w:eastAsia="Amiri" w:cs="Amiri"/>
          <w:color w:val="111111"/>
          <w:sz w:val="28"/>
          <w:sz w:val="28"/>
          <w:szCs w:val="28"/>
          <w:rtl w:val="true"/>
          <w:lang w:bidi="ar-SA"/>
        </w:rPr>
        <w:t>وأشجعهم قلباً ، وأسخاهم کفّاً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أفضل أمّتي فضلاً </w:t>
      </w:r>
      <w:r>
        <w:rPr>
          <w:rStyle w:val="FootnoteAnchor"/>
          <w:rtl w:val="true"/>
        </w:rPr>
        <w:footnoteReference w:id="909"/>
      </w:r>
      <w:r>
        <w:rPr>
          <w:rFonts w:ascii="Amiri" w:hAnsi="Amiri" w:eastAsia="Amiri" w:cs="Amiri"/>
          <w:color w:val="111111"/>
          <w:sz w:val="28"/>
          <w:sz w:val="28"/>
          <w:szCs w:val="28"/>
          <w:rtl w:val="true"/>
          <w:lang w:bidi="ar-SA"/>
        </w:rPr>
        <w:t xml:space="preserve">وروي شيخ السنّة القاضي أبو عمرو عثمان بن أحمد في خبر طويل أنّ </w:t>
      </w:r>
    </w:p>
    <w:p>
      <w:pPr>
        <w:pStyle w:val="BookText"/>
        <w:rPr/>
      </w:pPr>
      <w:r>
        <w:rPr>
          <w:rFonts w:ascii="IRNazanin" w:hAnsi="IRNazanin" w:eastAsia="IRNazanin"/>
          <w:color w:val="111111"/>
          <w:sz w:val="28"/>
          <w:sz w:val="28"/>
          <w:szCs w:val="28"/>
          <w:rtl w:val="true"/>
          <w:lang w:bidi="fa-IR"/>
        </w:rPr>
        <w:t xml:space="preserve">فاطمه بنت اسد رأت النبي صلّی الله عليه وآله يأکل تمراً له رائحة تزداد علي کلّ الأطائب من المسک والعنبر ، من نخلة لا شماريخ لها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ناولني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أنل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إلا أن تشهدي معي لأن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لا إله إلا الله ، وأن محمداً رسول الله ، فشهدت الشهادتين ، فناولها فأکلت ، فازدادت رغبتها ، وطلبت أُخري لأبي طالب ، فأوعز إليها صلّی الله عليه و آله ألا تعطيه</w:t>
      </w:r>
    </w:p>
    <w:p>
      <w:pPr>
        <w:pStyle w:val="BookText"/>
        <w:rPr/>
      </w:pPr>
      <w:r>
        <w:rPr>
          <w:rFonts w:ascii="Amiri" w:hAnsi="Amiri" w:eastAsia="Amiri" w:cs="Amiri"/>
          <w:color w:val="111111"/>
          <w:sz w:val="28"/>
          <w:sz w:val="28"/>
          <w:szCs w:val="28"/>
          <w:rtl w:val="true"/>
          <w:lang w:bidi="ar-SA"/>
        </w:rPr>
        <w:t xml:space="preserve">إلا بعد الشهادتين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فلمّا جنّ عليها الليل اشتمّ أبو طالب نسيماً ما اشتمّ مثله قطّ فأظهرت ما معها فالتمسه منها ، فأبت عليه،</w:t>
      </w:r>
      <w:r>
        <w:rPr>
          <w:rStyle w:val="FootnoteAnchor"/>
          <w:rtl w:val="true"/>
        </w:rPr>
        <w:footnoteReference w:id="911"/>
      </w:r>
      <w:r>
        <w:rPr>
          <w:rFonts w:ascii="IRNazanin" w:hAnsi="IRNazanin" w:eastAsia="IRNazanin"/>
          <w:color w:val="111111"/>
          <w:sz w:val="28"/>
          <w:sz w:val="28"/>
          <w:szCs w:val="28"/>
          <w:rtl w:val="true"/>
          <w:lang w:bidi="fa-IR"/>
        </w:rPr>
        <w:t xml:space="preserve">إلّا أن يشهد الشهادتين ، فلم يملک نفسه أنّ شهد الشهادتين غير أنّه سألها أن تکتم عليه لئلّا تعيّره قريش ، فعاهدته علي ذلک ، وأعطته ما معها ودنا إليها ، فعلقت بعلي صلوات الله عليه في تلک الليلة ولمّا علقت بعليّ عليه السلام از داد حسنها ، وکان يتکلم في بطنها ، وکانت يوماً في الکعبة فتکلّم عليّ عليه السلام مع جعفر فغشي عليه ، فالتفتت فإذا الأصنام خرّت علي وجوهها ، فمسحت علي بطنها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قرّة العين ، تخدمک </w:t>
      </w:r>
      <w:r>
        <w:rPr>
          <w:rStyle w:val="FootnoteAnchor"/>
          <w:rtl w:val="true"/>
        </w:rPr>
        <w:footnoteReference w:id="912"/>
      </w:r>
      <w:r>
        <w:rPr>
          <w:rFonts w:ascii="IRNazanin" w:hAnsi="IRNazanin" w:eastAsia="IRNazanin"/>
          <w:color w:val="111111"/>
          <w:sz w:val="28"/>
          <w:sz w:val="28"/>
          <w:szCs w:val="28"/>
          <w:rtl w:val="true"/>
          <w:lang w:bidi="fa-IR"/>
        </w:rPr>
        <w:t>الأصنام فيّ داخلاً ، فکيف شأنک خارجا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وذکرت لأبي طالب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قال لي عنه أسد في طريق الطائف</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الحسن بن محبوب ، عن الصادق عليه السلام أنّه لمّا أخذ فاطمة </w:t>
      </w:r>
      <w:bookmarkStart w:id="289" w:name="pg11606_134051"/>
    </w:p>
    <w:p>
      <w:pPr>
        <w:pStyle w:val="Heading3"/>
        <w:numPr>
          <w:ilvl w:val="2"/>
          <w:numId w:val="1"/>
        </w:numPr>
        <w:rPr/>
      </w:pPr>
      <w:bookmarkStart w:id="290" w:name="__RefHeading___Toc5394666_73709187"/>
      <w:bookmarkStart w:id="291" w:name="_Toc98"/>
      <w:bookmarkEnd w:id="289"/>
      <w:bookmarkEnd w:id="290"/>
      <w:r>
        <w:rPr>
          <w:rtl w:val="true"/>
        </w:rPr>
        <w:t>ميلاد أمير المؤمنين علي عليه السلام في الکعبة</w:t>
      </w:r>
      <w:bookmarkEnd w:id="291"/>
    </w:p>
    <w:p>
      <w:pPr>
        <w:pStyle w:val="BookText"/>
        <w:rPr/>
      </w:pPr>
      <w:r>
        <w:rPr>
          <w:rFonts w:ascii="IRNazanin" w:hAnsi="IRNazanin" w:eastAsia="IRNazanin"/>
          <w:color w:val="111111"/>
          <w:sz w:val="28"/>
          <w:sz w:val="28"/>
          <w:szCs w:val="28"/>
          <w:rtl w:val="true"/>
          <w:lang w:bidi="fa-IR"/>
        </w:rPr>
        <w:t>بنت أسد الطلق أتت الکعبة فانفتح البيت من ظهره ودخلت فاطمة فيه ، ثمّ عادت الفتحة والتصقت وبقيت فيه ثلاثة أيّام تأکل من ثمار الجنّة وأرزاقها حتي ولدت أمير المؤمنين عليه السلام في جوف الکعبة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أخذها المخاض أنّت الکعبة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إنّي مؤمنة بک وبما جاء من عندک من کتب ورسل ، مصدّقة بکلام جدّي إبراهيم ، فبحقّ الّذي بني هذا البيت ، وبحقّ المولود الّذي في بطني لما يسّرت عليَّ ولادتي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فانفتح البيت ودخلت فيه وإذا بحوّاء و مريم و آسية وأمّ موسي ، وصنعن به کما صنعن برسول الله صلّی الله عليه و آله عند ولادته ، فلمّا ولدته سجد علي الأرض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 وأشهد أنّ محمداً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وأشهد أنّ عليّاً وصيّ محمد رسول الله</w:t>
      </w:r>
      <w:r>
        <w:rPr>
          <w:rFonts w:eastAsia="IRNazanin" w:cs="IRNazanin"/>
          <w:color w:val="111111"/>
          <w:sz w:val="28"/>
          <w:szCs w:val="28"/>
          <w:rtl w:val="true"/>
          <w:lang w:bidi="fa-IR"/>
        </w:rPr>
        <w:t xml:space="preserve">] </w:t>
      </w:r>
      <w:r>
        <w:rPr>
          <w:rStyle w:val="FootnoteAnchor"/>
          <w:rtl w:val="true"/>
        </w:rPr>
        <w:footnoteReference w:id="914"/>
      </w:r>
      <w:r>
        <w:rPr>
          <w:rFonts w:ascii="Amiri" w:hAnsi="Amiri" w:eastAsia="Amiri" w:cs="Amiri"/>
          <w:color w:val="111111"/>
          <w:sz w:val="28"/>
          <w:sz w:val="28"/>
          <w:szCs w:val="28"/>
          <w:rtl w:val="true"/>
          <w:lang w:bidi="ar-SA"/>
        </w:rPr>
        <w:t>بمحمد تختم النبوّة ، وبي تتمّ الوصيّة ، وأنا أمير المؤمنين ، ثمّ سلّم علي النساء، وأشرقت الأرض</w:t>
      </w:r>
      <w:r>
        <w:rPr>
          <w:rStyle w:val="FootnoteAnchor"/>
          <w:rtl w:val="true"/>
        </w:rPr>
        <w:footnoteReference w:id="915"/>
      </w:r>
      <w:r>
        <w:rPr>
          <w:rFonts w:ascii="Amiri" w:hAnsi="Amiri" w:eastAsia="Amiri" w:cs="Amiri"/>
          <w:color w:val="111111"/>
          <w:sz w:val="28"/>
          <w:sz w:val="28"/>
          <w:szCs w:val="28"/>
          <w:rtl w:val="true"/>
          <w:lang w:bidi="ar-SA"/>
        </w:rPr>
        <w:t xml:space="preserve">بضيائها، فخرج أبو طالب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فقد خرج وليّ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خرجت به أمّه من البيت قال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عليک يا أبة ورحمة الله وبرکاته ، ثمّ تنحنح وقرأ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قَد أفلَحَ المُؤمِنُونَ</w:t>
      </w:r>
      <w:r>
        <w:rPr>
          <w:rFonts w:eastAsia="Amiri" w:cs="Amiri" w:ascii="Amiri" w:hAnsi="Amiri"/>
          <w:color w:val="111111"/>
          <w:sz w:val="28"/>
          <w:szCs w:val="28"/>
          <w:rtl w:val="true"/>
          <w:lang w:bidi="ar-SA"/>
        </w:rPr>
        <w:t xml:space="preserve">) </w:t>
      </w:r>
      <w:r>
        <w:rPr>
          <w:rStyle w:val="FootnoteAnchor"/>
          <w:rtl w:val="true"/>
        </w:rPr>
        <w:footnoteReference w:id="916"/>
      </w:r>
      <w:r>
        <w:rPr>
          <w:rFonts w:ascii="IRNazanin" w:hAnsi="IRNazanin" w:eastAsia="IRNazanin"/>
          <w:color w:val="111111"/>
          <w:sz w:val="28"/>
          <w:sz w:val="28"/>
          <w:szCs w:val="28"/>
          <w:rtl w:val="true"/>
          <w:lang w:bidi="fa-IR"/>
        </w:rPr>
        <w:t xml:space="preserve">الآيات ، 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أفلحوا بک ، أنت والله أميرهم تميرهم من علومک فيمتارون ، وأنت والله دليلهم وبک يهتدون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ووضع رسول الله صلّی الله عليه و آله لسانه في فيه فانفجر اثنتا عشرة </w:t>
      </w:r>
    </w:p>
    <w:p>
      <w:pPr>
        <w:pStyle w:val="BookText"/>
        <w:rPr/>
      </w:pPr>
      <w:r>
        <w:rPr>
          <w:rFonts w:ascii="IRNazanin" w:hAnsi="IRNazanin" w:eastAsia="IRNazanin"/>
          <w:color w:val="111111"/>
          <w:sz w:val="28"/>
          <w:sz w:val="28"/>
          <w:szCs w:val="28"/>
          <w:rtl w:val="true"/>
          <w:lang w:bidi="fa-IR"/>
        </w:rPr>
        <w:t xml:space="preserve">عليّاً وظلامة الزهراء علي عينة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فحتکه رسول الله بريقه ، وأذّن في أُذنه اليمني ، وأقام في اليسري ، فعرف الشهادتين وولد علي الفطرة</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Amiri" w:hAnsi="Amiri" w:eastAsia="Amiri" w:cs="Amiri"/>
          <w:color w:val="111111"/>
          <w:sz w:val="28"/>
          <w:sz w:val="28"/>
          <w:szCs w:val="28"/>
          <w:rtl w:val="true"/>
          <w:lang w:bidi="ar-SA"/>
        </w:rPr>
        <w:t xml:space="preserve">وروي أنّه لمّا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 xml:space="preserve">] </w:t>
      </w:r>
      <w:r>
        <w:rPr>
          <w:rStyle w:val="FootnoteAnchor"/>
          <w:rtl w:val="true"/>
        </w:rPr>
        <w:footnoteReference w:id="918"/>
      </w:r>
      <w:r>
        <w:rPr>
          <w:rFonts w:ascii="Amiri" w:hAnsi="Amiri" w:eastAsia="Amiri" w:cs="Amiri"/>
          <w:color w:val="111111"/>
          <w:sz w:val="28"/>
          <w:sz w:val="28"/>
          <w:szCs w:val="28"/>
          <w:rtl w:val="true"/>
          <w:lang w:bidi="ar-SA"/>
        </w:rPr>
        <w:t xml:space="preserve">أخذ أبو طالب بيد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p>
    <w:p>
      <w:pPr>
        <w:pStyle w:val="BookText"/>
        <w:rPr/>
      </w:pPr>
      <w:r>
        <w:rPr>
          <w:rFonts w:ascii="IRNazanin" w:hAnsi="IRNazanin" w:eastAsia="IRNazanin"/>
          <w:color w:val="111111"/>
          <w:sz w:val="28"/>
          <w:sz w:val="28"/>
          <w:szCs w:val="28"/>
          <w:rtl w:val="true"/>
          <w:lang w:bidi="fa-IR"/>
        </w:rPr>
        <w:t xml:space="preserve">علي صدره و خرج ليلاً إلي الأبطح ونادي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هذا الغسق الدجي والقمر المبتلج المضيَّ بيَّن لنا من حکمک المقضيّ لماذا تري في اسم ذا الصبيّ؟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سمّيته بعليّ کي يدوم له عزّ العلوّ وخير العزّ أدومه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شيء کالسحاب يدبّ علي وجه الأرض حتي حصل في صدر أبي طالب فضمه مع عليّ إلي صدره ، فلمّا أصبح إذا هو بلوح أخضر فيه مکتوب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 صصتما بالولد الزکيّ والطاهر المنتجب الرضيّ فاسمه مسن شامخ علي علي اشتق من العليّ </w:t>
      </w:r>
      <w:r>
        <w:rPr>
          <w:rStyle w:val="FootnoteAnchor"/>
          <w:rtl w:val="true"/>
        </w:rPr>
        <w:footnoteReference w:id="920"/>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فعلّق </w:t>
      </w:r>
      <w:r>
        <w:rPr>
          <w:rStyle w:val="FootnoteAnchor"/>
          <w:rtl w:val="true"/>
        </w:rPr>
        <w:footnoteReference w:id="921"/>
      </w:r>
      <w:r>
        <w:rPr>
          <w:rFonts w:ascii="IRNazanin" w:hAnsi="IRNazanin" w:eastAsia="IRNazanin"/>
          <w:color w:val="111111"/>
          <w:sz w:val="28"/>
          <w:sz w:val="28"/>
          <w:szCs w:val="28"/>
          <w:rtl w:val="true"/>
          <w:lang w:bidi="fa-IR"/>
        </w:rPr>
        <w:t xml:space="preserve">اللوح في الکعبة ، وما زال هناک حتي أخذه هشام بن عبد الملک لعنه الله ، وإجماع أهل البيت أنّه ولد في الزاوية اليمني في الکعبة، فالولد الطاهر من النسل الطاهر ، ولد في الموضع الطاهر ، فأين توجد هذه </w:t>
      </w:r>
      <w:bookmarkStart w:id="292" w:name="pg11606_134053"/>
    </w:p>
    <w:p>
      <w:pPr>
        <w:pStyle w:val="Heading3"/>
        <w:numPr>
          <w:ilvl w:val="2"/>
          <w:numId w:val="1"/>
        </w:numPr>
        <w:rPr/>
      </w:pPr>
      <w:bookmarkStart w:id="293" w:name="__RefHeading___Toc5394668_73709187"/>
      <w:bookmarkStart w:id="294" w:name="_Toc99"/>
      <w:bookmarkEnd w:id="292"/>
      <w:bookmarkEnd w:id="293"/>
      <w:r>
        <w:rPr>
          <w:rtl w:val="true"/>
        </w:rPr>
        <w:t>أمير المؤمنين عليه السلام يقضي في رجل زني مرة بعد مرة</w:t>
      </w:r>
      <w:bookmarkEnd w:id="294"/>
    </w:p>
    <w:p>
      <w:pPr>
        <w:pStyle w:val="BookText"/>
        <w:rPr/>
      </w:pPr>
      <w:r>
        <w:rPr>
          <w:rFonts w:ascii="Amiri" w:hAnsi="Amiri" w:eastAsia="Amiri" w:cs="Amiri"/>
          <w:color w:val="111111"/>
          <w:sz w:val="28"/>
          <w:sz w:val="28"/>
          <w:szCs w:val="28"/>
          <w:rtl w:val="true"/>
          <w:lang w:bidi="ar-SA"/>
        </w:rPr>
        <w:t>أن النبي صلي الله عليه وآله أخذ عليا عليه السلام من أبي طال</w:t>
      </w:r>
    </w:p>
    <w:p>
      <w:pPr>
        <w:pStyle w:val="BookText"/>
        <w:rPr/>
      </w:pPr>
      <w:r>
        <w:rPr>
          <w:rFonts w:ascii="IRNazanin" w:hAnsi="IRNazanin" w:eastAsia="IRNazanin"/>
          <w:color w:val="111111"/>
          <w:sz w:val="28"/>
          <w:sz w:val="28"/>
          <w:szCs w:val="28"/>
          <w:rtl w:val="true"/>
          <w:lang w:bidi="fa-IR"/>
        </w:rPr>
        <w:t>الکرامة لغيره ؟ فأشرف البقاع الحرم، وأشرف الحرم المسجد ، وأشرف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بقاع</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المسجد الکعبة ، ولم يولد فيه مولود سواه ، فالمولود فيه يکون في غاية الشرف، وليس المولود في سيد الأيام يوم الجمعة في الشهر الحرام في البيت الحرام سوي أمير المؤمنين عليه السلام</w:t>
      </w:r>
      <w:r>
        <w:rPr>
          <w:rFonts w:eastAsia="IRNazanin" w:cs="IRNazanin"/>
          <w:color w:val="111111"/>
          <w:sz w:val="28"/>
          <w:szCs w:val="28"/>
          <w:rtl w:val="true"/>
          <w:lang w:bidi="fa-IR"/>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وأجمع أهل البيت بأدلّة قاطعة بأنّه معصوم ، وأجمع الناس انّه لم يشرک</w:t>
      </w:r>
    </w:p>
    <w:p>
      <w:pPr>
        <w:pStyle w:val="BookText"/>
        <w:rPr/>
      </w:pPr>
      <w:r>
        <w:rPr>
          <w:rFonts w:ascii="Amiri" w:hAnsi="Amiri" w:eastAsia="Amiri" w:cs="Amiri"/>
          <w:color w:val="111111"/>
          <w:sz w:val="28"/>
          <w:sz w:val="28"/>
          <w:szCs w:val="28"/>
          <w:rtl w:val="true"/>
          <w:lang w:bidi="ar-SA"/>
        </w:rPr>
        <w:t>بالله أبداً ، وانّه بايع</w:t>
      </w:r>
      <w:r>
        <w:rPr>
          <w:rStyle w:val="FootnoteAnchor"/>
          <w:rtl w:val="true"/>
        </w:rPr>
        <w:footnoteReference w:id="924"/>
      </w:r>
      <w:r>
        <w:rPr>
          <w:rFonts w:ascii="IRNazanin" w:hAnsi="IRNazanin" w:eastAsia="IRNazanin"/>
          <w:color w:val="111111"/>
          <w:sz w:val="28"/>
          <w:sz w:val="28"/>
          <w:szCs w:val="28"/>
          <w:rtl w:val="true"/>
          <w:lang w:bidi="fa-IR"/>
        </w:rPr>
        <w:t xml:space="preserve">النبيّ في صغره و ترک أبويه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جابر رضي الله عنه ، عن النبي صلّی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لم يکفروا بالله </w:t>
      </w:r>
      <w:r>
        <w:rPr>
          <w:rStyle w:val="FootnoteAnchor"/>
          <w:rtl w:val="true"/>
        </w:rPr>
        <w:footnoteReference w:id="925"/>
      </w:r>
      <w:r>
        <w:rPr>
          <w:rFonts w:ascii="Amiri" w:hAnsi="Amiri" w:eastAsia="Amiri" w:cs="Amiri"/>
          <w:color w:val="111111"/>
          <w:sz w:val="28"/>
          <w:sz w:val="28"/>
          <w:szCs w:val="28"/>
          <w:rtl w:val="true"/>
          <w:lang w:bidi="ar-SA"/>
        </w:rPr>
        <w:t xml:space="preserve">طرفة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يس ، وعليّ بن أبي طالب ، و آسية امرأة</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وروي أنّه أعترف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عند أمير المؤمنين عليه السلام أنه</w:t>
      </w:r>
    </w:p>
    <w:p>
      <w:pPr>
        <w:pStyle w:val="BookText"/>
        <w:rPr/>
      </w:pPr>
      <w:r>
        <w:rPr>
          <w:rFonts w:ascii="Amiri" w:hAnsi="Amiri" w:eastAsia="Amiri" w:cs="Amiri"/>
          <w:color w:val="111111"/>
          <w:sz w:val="28"/>
          <w:sz w:val="28"/>
          <w:szCs w:val="28"/>
          <w:rtl w:val="true"/>
          <w:lang w:bidi="ar-SA"/>
        </w:rPr>
        <w:t>زنا مرّة بعد مرّة وأمير المؤمنين يتغافل عنه حتي اعترف الرابعة ، فأمر صلوات الله عليه بحبسه ، ثمّ نادي في الناس ، ثمّ أخرجه بالغلس</w:t>
      </w:r>
      <w:r>
        <w:rPr>
          <w:rStyle w:val="FootnoteAnchor"/>
          <w:rtl w:val="true"/>
        </w:rPr>
        <w:footnoteReference w:id="928"/>
      </w:r>
      <w:r>
        <w:rPr>
          <w:rFonts w:ascii="IRNazanin" w:hAnsi="IRNazanin" w:eastAsia="IRNazanin"/>
          <w:color w:val="111111"/>
          <w:sz w:val="28"/>
          <w:sz w:val="28"/>
          <w:szCs w:val="28"/>
          <w:rtl w:val="true"/>
          <w:lang w:bidi="fa-IR"/>
        </w:rPr>
        <w:t xml:space="preserve">ثمّ حفر له حفيرة ووضعه فيها ، ثمّ 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هذه حقوق الله لا يطلبها من کان عليه مثلها، فانصرفوا ما خلا عليّ بن أبي طالب والحسن والحسين صلوات الله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Style w:val="FootnoteAnchor"/>
          <w:rtl w:val="true"/>
        </w:rPr>
        <w:footnoteReference w:id="929"/>
      </w:r>
      <w:bookmarkStart w:id="295" w:name="pg11606_134054"/>
    </w:p>
    <w:p>
      <w:pPr>
        <w:pStyle w:val="Heading3"/>
        <w:numPr>
          <w:ilvl w:val="2"/>
          <w:numId w:val="1"/>
        </w:numPr>
        <w:rPr/>
      </w:pPr>
      <w:bookmarkStart w:id="296" w:name="__RefHeading___Toc5394670_73709187"/>
      <w:bookmarkStart w:id="297" w:name="_Toc100"/>
      <w:bookmarkEnd w:id="295"/>
      <w:bookmarkEnd w:id="296"/>
      <w:r>
        <w:rPr>
          <w:rtl w:val="true"/>
        </w:rPr>
        <w:t>أبيات لديک الجن</w:t>
      </w:r>
      <w:bookmarkEnd w:id="297"/>
    </w:p>
    <w:p>
      <w:pPr>
        <w:pStyle w:val="BookText"/>
        <w:rPr/>
      </w:pPr>
      <w:r>
        <w:rPr>
          <w:rFonts w:ascii="IRNazanin" w:hAnsi="IRNazanin" w:eastAsia="IRNazanin"/>
          <w:color w:val="111111"/>
          <w:sz w:val="28"/>
          <w:sz w:val="28"/>
          <w:szCs w:val="28"/>
          <w:rtl w:val="true"/>
          <w:lang w:bidi="fa-IR"/>
        </w:rPr>
        <w:t>وفي التهذيب أنّ محمد بن الحنفية کان ممّن رجع</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وکان أمير المؤمنين ممّن وصفه الله 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وَأجبُنِي وَبَنِيَّ أَن نَعبُدَ الأَصنَامَ</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ذریَّتنَا يا أمة مُسلِمَةً لَکَ</w:t>
      </w:r>
      <w:r>
        <w:rPr>
          <w:rFonts w:eastAsia="Amiri" w:cs="Amiri" w:ascii="Amiri" w:hAnsi="Amiri"/>
          <w:color w:val="111111"/>
          <w:sz w:val="28"/>
          <w:szCs w:val="28"/>
          <w:rtl w:val="true"/>
          <w:lang w:bidi="ar-SA"/>
        </w:rPr>
        <w:t>)</w:t>
      </w:r>
      <w:r>
        <w:rPr>
          <w:rStyle w:val="FootnoteAnchor"/>
          <w:rtl w:val="true"/>
        </w:rPr>
        <w:footnoteReference w:id="932"/>
      </w:r>
      <w:r>
        <w:rPr>
          <w:rFonts w:ascii="IRNazanin" w:hAnsi="IRNazanin" w:eastAsia="IRNazanin"/>
          <w:color w:val="111111"/>
          <w:sz w:val="28"/>
          <w:sz w:val="28"/>
          <w:szCs w:val="28"/>
          <w:rtl w:val="true"/>
          <w:lang w:bidi="fa-IR"/>
        </w:rPr>
        <w:t xml:space="preserve">، فنظرنا في أمر الظالم فإذا الأمَّةً قد فسّروه انّه عابد الأصنام ، وانّ من عبدها فقد لزمه الذلّ ، وقد نفي الله أن يکون الظالم إماماً </w:t>
      </w:r>
      <w:r>
        <w:rPr>
          <w:rStyle w:val="FootnoteAnchor"/>
          <w:rtl w:val="true"/>
        </w:rPr>
        <w:footnoteReference w:id="933"/>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ووجدنا العامّة بأسرهم إذا ذکروا عليّاً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 ، وأجروا ذلک</w:t>
      </w:r>
    </w:p>
    <w:p>
      <w:pPr>
        <w:pStyle w:val="BookText"/>
        <w:rPr/>
      </w:pPr>
      <w:r>
        <w:rPr>
          <w:rFonts w:ascii="IRNazanin" w:hAnsi="IRNazanin" w:eastAsia="IRNazanin"/>
          <w:color w:val="111111"/>
          <w:sz w:val="28"/>
          <w:sz w:val="28"/>
          <w:szCs w:val="28"/>
          <w:rtl w:val="true"/>
          <w:lang w:bidi="fa-IR"/>
        </w:rPr>
        <w:t xml:space="preserve">علي ألسنتهم ، يعنون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عبادة الأصنام</w:t>
      </w:r>
      <w:r>
        <w:rPr>
          <w:rFonts w:eastAsia="IRNazanin" w:cs="IRNazanin"/>
          <w:color w:val="111111"/>
          <w:sz w:val="28"/>
          <w:szCs w:val="28"/>
          <w:rtl w:val="true"/>
          <w:lang w:bidi="fa-IR"/>
        </w:rPr>
        <w:t>.</w:t>
      </w:r>
      <w:r>
        <w:rPr>
          <w:rStyle w:val="FootnoteAnchor"/>
          <w:rtl w:val="true"/>
        </w:rPr>
        <w:footnoteReference w:id="935"/>
      </w:r>
      <w:r>
        <w:rPr>
          <w:rFonts w:ascii="Amiri" w:hAnsi="Amiri" w:eastAsia="Amiri" w:cs="Amiri"/>
          <w:color w:val="111111"/>
          <w:sz w:val="28"/>
          <w:sz w:val="28"/>
          <w:szCs w:val="28"/>
          <w:rtl w:val="true"/>
          <w:lang w:bidi="ar-SA"/>
        </w:rPr>
        <w:t xml:space="preserve">ديک الجنّ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مشهور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يتشيّع ، له مرات کثيرة للحسين بن علي بن أبي طالب عليهما السلام ، توفّي سنة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الکني والألقاب </w:t>
      </w:r>
      <w:r>
        <w:rPr>
          <w:rFonts w:eastAsia="IRNazanin" w:cs="IRNazanin"/>
          <w:color w:val="111111"/>
          <w:sz w:val="28"/>
          <w:szCs w:val="28"/>
          <w:rtl w:val="true"/>
          <w:lang w:bidi="fa-IR"/>
        </w:rPr>
        <w:t>:</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شرفي محبّة معشر شرًّفوا بسورة هل أتي وولاي من في فتکه سمَّاه ذو العرش الفتي لم يعبد الأصنام قطّ ولا ألام ولا عتا ثبتاً إذا قدما سواه إلي المهاوي زلّتا ثقل الهدي وکتابه بعد النبيّ تشتّتا </w:t>
      </w:r>
      <w:bookmarkStart w:id="298" w:name="pg11606_134055"/>
    </w:p>
    <w:p>
      <w:pPr>
        <w:pStyle w:val="Heading3"/>
        <w:numPr>
          <w:ilvl w:val="2"/>
          <w:numId w:val="1"/>
        </w:numPr>
        <w:rPr/>
      </w:pPr>
      <w:bookmarkStart w:id="299" w:name="__RefHeading___Toc5394672_73709187"/>
      <w:bookmarkStart w:id="300" w:name="_Toc101"/>
      <w:bookmarkEnd w:id="298"/>
      <w:bookmarkEnd w:id="299"/>
      <w:r>
        <w:rPr>
          <w:rtl w:val="true"/>
        </w:rPr>
        <w:t>أن أمير المؤمنين عليه السلام لم يشرب الخمر حتي قبل تحريمها</w:t>
      </w:r>
      <w:bookmarkEnd w:id="300"/>
    </w:p>
    <w:p>
      <w:pPr>
        <w:pStyle w:val="BookText"/>
        <w:rPr/>
      </w:pPr>
      <w:r>
        <w:rPr>
          <w:rFonts w:ascii="IRNazanin" w:hAnsi="IRNazanin" w:eastAsia="IRNazanin"/>
          <w:color w:val="111111"/>
          <w:sz w:val="28"/>
          <w:sz w:val="28"/>
          <w:szCs w:val="28"/>
          <w:rtl w:val="true"/>
          <w:lang w:bidi="fa-IR"/>
        </w:rPr>
        <w:t>واحسرتا من ذلّهم وخضوعهم واحسرتا</w:t>
      </w:r>
    </w:p>
    <w:p>
      <w:pPr>
        <w:pStyle w:val="BookText"/>
        <w:rPr/>
      </w:pPr>
      <w:r>
        <w:rPr>
          <w:rFonts w:ascii="IRNazanin" w:hAnsi="IRNazanin" w:eastAsia="IRNazanin"/>
          <w:color w:val="111111"/>
          <w:sz w:val="28"/>
          <w:sz w:val="28"/>
          <w:szCs w:val="28"/>
          <w:rtl w:val="true"/>
          <w:lang w:bidi="fa-IR"/>
        </w:rPr>
        <w:t>طالت حياة عدوّهم حتّي متي وإلي متي؟ ثمّ انّه صلوات الله عليه لم يشرب الخمر قطّ ، ولم يأکل ما ذبح علي</w:t>
      </w:r>
    </w:p>
    <w:p>
      <w:pPr>
        <w:pStyle w:val="BookText"/>
        <w:rPr/>
      </w:pPr>
      <w:r>
        <w:rPr>
          <w:rFonts w:ascii="IRNazanin" w:hAnsi="IRNazanin" w:eastAsia="IRNazanin"/>
          <w:color w:val="111111"/>
          <w:sz w:val="28"/>
          <w:sz w:val="28"/>
          <w:szCs w:val="28"/>
          <w:rtl w:val="true"/>
          <w:lang w:bidi="fa-IR"/>
        </w:rPr>
        <w:t>النصب ، وغير ذلک من الفسوق وقريش ملوّثون بها</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روي قتادة ، عن الحسن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علي و عثمان بن مظعون</w:t>
      </w:r>
    </w:p>
    <w:p>
      <w:pPr>
        <w:pStyle w:val="BookText"/>
        <w:rPr/>
      </w:pPr>
      <w:r>
        <w:rPr>
          <w:rFonts w:ascii="IRNazanin" w:hAnsi="IRNazanin" w:eastAsia="IRNazanin"/>
          <w:color w:val="111111"/>
          <w:sz w:val="28"/>
          <w:sz w:val="28"/>
          <w:szCs w:val="28"/>
          <w:rtl w:val="true"/>
          <w:lang w:bidi="fa-IR"/>
        </w:rPr>
        <w:t>وأبو طلحة و أبو عبيدة ومعاذ بن جبل و سهيل بن بيضاء وأبو دجانة في منزل سعد بن أبي وقّاص ، فأکلوا شيئاً، ثم قُدَّم إليهم شيئاً من الفضيح، فقام أمير المؤمنين عليه السلام و خرج من بينهم ، فقال عثمان في ذلک ،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الخمر ، والله لا أشرب شيئاً يذهب بعقلي ، ويضحک بي من رآني ، و أزوّج کريمتي من لا أريد ، وخرج من بينهم ، فأتي المسجد ، وهبط جبرئيل بهذه الآية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الذين اجتمعوا في منزل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الخَمرُ والمَيسِرُ وَالأنصَابُ وَالأزلَامُ رِجسُ مِن عَمَلِ الشَّيطَانِ </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إلي آخرها،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 لها ،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بصري فيها نافذ منذ کنت صغيراً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والله الّذي لا إله إلّا هو ما شربها </w:t>
      </w:r>
      <w:r>
        <w:rPr>
          <w:rStyle w:val="FootnoteAnchor"/>
          <w:rtl w:val="true"/>
        </w:rPr>
        <w:footnoteReference w:id="940"/>
      </w:r>
      <w:r>
        <w:rPr>
          <w:rFonts w:ascii="Amiri" w:hAnsi="Amiri" w:eastAsia="Amiri" w:cs="Amiri"/>
          <w:color w:val="111111"/>
          <w:sz w:val="28"/>
          <w:sz w:val="28"/>
          <w:szCs w:val="28"/>
          <w:rtl w:val="true"/>
          <w:lang w:bidi="ar-SA"/>
        </w:rPr>
        <w:t>قبل تحريمها ولا</w:t>
      </w:r>
    </w:p>
    <w:p>
      <w:pPr>
        <w:pStyle w:val="BookText"/>
        <w:rPr/>
      </w:pPr>
      <w:r>
        <w:rPr>
          <w:rFonts w:ascii="Amiri" w:hAnsi="Amiri" w:eastAsia="Amiri" w:cs="Amiri"/>
          <w:color w:val="111111"/>
          <w:sz w:val="28"/>
          <w:sz w:val="28"/>
          <w:szCs w:val="28"/>
          <w:rtl w:val="true"/>
          <w:lang w:bidi="ar-SA"/>
        </w:rPr>
        <w:t>ساعة قطّ</w:t>
      </w:r>
      <w:r>
        <w:rPr>
          <w:rFonts w:eastAsia="Amiri" w:cs="Amiri" w:ascii="Amiri" w:hAnsi="Amiri"/>
          <w:color w:val="111111"/>
          <w:sz w:val="28"/>
          <w:szCs w:val="28"/>
          <w:rtl w:val="true"/>
          <w:lang w:bidi="ar-SA"/>
        </w:rPr>
        <w:t xml:space="preserve">. </w:t>
      </w:r>
      <w:r>
        <w:rPr>
          <w:rStyle w:val="FootnoteAnchor"/>
          <w:rtl w:val="true"/>
        </w:rPr>
        <w:footnoteReference w:id="941"/>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کان أبو طالب وفاطمة بنت أسد ربّيا رسول الله صلّی الله عليه و آله، </w:t>
      </w:r>
      <w:bookmarkStart w:id="301" w:name="pg11606_134056"/>
    </w:p>
    <w:p>
      <w:pPr>
        <w:pStyle w:val="Heading3"/>
        <w:numPr>
          <w:ilvl w:val="2"/>
          <w:numId w:val="1"/>
        </w:numPr>
        <w:rPr/>
      </w:pPr>
      <w:bookmarkStart w:id="302" w:name="__RefHeading___Toc5394674_73709187"/>
      <w:bookmarkStart w:id="303" w:name="_Toc102"/>
      <w:bookmarkEnd w:id="301"/>
      <w:bookmarkEnd w:id="302"/>
      <w:r>
        <w:rPr>
          <w:rtl w:val="true"/>
        </w:rPr>
        <w:t>ليعينه علي أمره</w:t>
      </w:r>
      <w:bookmarkEnd w:id="303"/>
    </w:p>
    <w:p>
      <w:pPr>
        <w:pStyle w:val="BookText"/>
        <w:rPr/>
      </w:pPr>
      <w:r>
        <w:rPr>
          <w:rFonts w:ascii="IRNazanin" w:hAnsi="IRNazanin" w:eastAsia="IRNazanin"/>
          <w:color w:val="111111"/>
          <w:sz w:val="28"/>
          <w:sz w:val="28"/>
          <w:szCs w:val="28"/>
          <w:rtl w:val="true"/>
          <w:lang w:bidi="fa-IR"/>
        </w:rPr>
        <w:t>وربّي النبي صلّی الله عليه و آله وخديجة لعلي عليه السلام ، وسمعنا</w:t>
      </w:r>
      <w:r>
        <w:rPr>
          <w:rStyle w:val="FootnoteAnchor"/>
          <w:rtl w:val="true"/>
        </w:rPr>
        <w:footnoteReference w:id="942"/>
      </w:r>
      <w:r>
        <w:rPr>
          <w:rFonts w:ascii="IRNazanin" w:hAnsi="IRNazanin" w:eastAsia="IRNazanin"/>
          <w:color w:val="111111"/>
          <w:sz w:val="28"/>
          <w:sz w:val="28"/>
          <w:szCs w:val="28"/>
          <w:rtl w:val="true"/>
          <w:lang w:bidi="fa-IR"/>
        </w:rPr>
        <w:t xml:space="preserve">مذاکرة أنّه لمّا ولد أمير المؤمنين صلوات الله عليه لم يفتح عينيه ثلاثة أيّام ، فجاء النبيّ صلّی الله عليه و آله ففتح عينيه ، ونظر إلي النبيّ صلّی الله عليه و آله ، 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خصّني بالنظر ، وخصصته بالعلم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النبي صلّی الله عليه و آله حين تزوّج خديجة قال لعمّه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أحبّ أن تدفع إليّ بعض ولدک يعينني علي أمري ويکفيني ، وأشکر لک بلاءک عندي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خذأیّهم شئت ، فأخذ عليّاً عليه السلام</w:t>
      </w:r>
      <w:r>
        <w:rPr>
          <w:rFonts w:eastAsia="IRNazanin" w:cs="IRNazanin"/>
          <w:color w:val="111111"/>
          <w:sz w:val="28"/>
          <w:szCs w:val="28"/>
          <w:rtl w:val="true"/>
          <w:lang w:bidi="fa-IR"/>
        </w:rPr>
        <w:t>.</w:t>
      </w:r>
      <w:r>
        <w:rPr>
          <w:rStyle w:val="FootnoteAnchor"/>
          <w:rtl w:val="true"/>
        </w:rPr>
        <w:footnoteReference w:id="943"/>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موضعي من رسول الله صلّی الله عليه و آله بالقرابة، والمنزلة الخصيصة، وضعني في حجره وأنا وليد يضمّني إلي صدره، ويلفّني</w:t>
      </w:r>
      <w:r>
        <w:rPr>
          <w:rStyle w:val="FootnoteAnchor"/>
          <w:rtl w:val="true"/>
        </w:rPr>
        <w:footnoteReference w:id="944"/>
      </w:r>
      <w:r>
        <w:rPr>
          <w:rFonts w:ascii="Amiri" w:hAnsi="Amiri" w:eastAsia="Amiri" w:cs="Amiri"/>
          <w:color w:val="111111"/>
          <w:sz w:val="28"/>
          <w:sz w:val="28"/>
          <w:szCs w:val="28"/>
          <w:rtl w:val="true"/>
          <w:lang w:bidi="ar-SA"/>
        </w:rPr>
        <w:t>في فراشه ، ويمسّني خدّه ،</w:t>
      </w:r>
      <w:r>
        <w:rPr>
          <w:rStyle w:val="FootnoteAnchor"/>
          <w:rtl w:val="true"/>
        </w:rPr>
        <w:footnoteReference w:id="945"/>
      </w:r>
      <w:r>
        <w:rPr>
          <w:rFonts w:ascii="Amiri" w:hAnsi="Amiri" w:eastAsia="Amiri" w:cs="Amiri"/>
          <w:color w:val="111111"/>
          <w:sz w:val="28"/>
          <w:sz w:val="28"/>
          <w:szCs w:val="28"/>
          <w:rtl w:val="true"/>
          <w:lang w:bidi="ar-SA"/>
        </w:rPr>
        <w:t>ويشمّني عّرفّهُ</w:t>
      </w:r>
      <w:r>
        <w:rPr>
          <w:rStyle w:val="FootnoteAnchor"/>
          <w:rtl w:val="true"/>
        </w:rPr>
        <w:footnoteReference w:id="946"/>
      </w:r>
      <w:r>
        <w:rPr>
          <w:rFonts w:ascii="IRNazanin" w:hAnsi="IRNazanin" w:eastAsia="IRNazanin"/>
          <w:color w:val="111111"/>
          <w:sz w:val="28"/>
          <w:sz w:val="28"/>
          <w:szCs w:val="28"/>
          <w:rtl w:val="true"/>
          <w:lang w:bidi="fa-IR"/>
        </w:rPr>
        <w:t xml:space="preserve">وکان يمضغ الشيء ويلقمنيه ، وما وجد لي کذبة في قول ولا خطلة </w:t>
      </w:r>
      <w:r>
        <w:rPr>
          <w:rStyle w:val="FootnoteAnchor"/>
          <w:rtl w:val="true"/>
        </w:rPr>
        <w:footnoteReference w:id="947"/>
      </w:r>
      <w:r>
        <w:rPr>
          <w:rFonts w:ascii="Amiri" w:hAnsi="Amiri" w:eastAsia="Amiri" w:cs="Amiri"/>
          <w:color w:val="111111"/>
          <w:sz w:val="28"/>
          <w:sz w:val="28"/>
          <w:szCs w:val="28"/>
          <w:rtl w:val="true"/>
          <w:lang w:bidi="ar-SA"/>
        </w:rPr>
        <w:t xml:space="preserve">في فعل ، ولقد قرن الله به صلي الله عليه و آله من لدن لأن </w:t>
      </w:r>
      <w:r>
        <w:rPr>
          <w:rStyle w:val="FootnoteAnchor"/>
          <w:rtl w:val="true"/>
        </w:rPr>
        <w:footnoteReference w:id="948"/>
      </w:r>
      <w:r>
        <w:rPr>
          <w:rFonts w:ascii="IRNazanin" w:hAnsi="IRNazanin" w:eastAsia="IRNazanin"/>
          <w:color w:val="111111"/>
          <w:sz w:val="28"/>
          <w:sz w:val="28"/>
          <w:szCs w:val="28"/>
          <w:rtl w:val="true"/>
          <w:lang w:bidi="fa-IR"/>
        </w:rPr>
        <w:t>کان فطيماً أعظم مَلَکٍ من ملائکته يسلک به طريق المکارم ، ومحاسن أخلاق العالم ، ليله ونهاره، ولقد کنت أتّبعه اتّباع الفصيل أثر أمّه ، يرفع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 xml:space="preserve">کلّ يوم عَلَماً من أخلاقه ، </w:t>
      </w:r>
    </w:p>
    <w:p>
      <w:pPr>
        <w:pStyle w:val="BookText"/>
        <w:rPr/>
      </w:pPr>
      <w:r>
        <w:rPr>
          <w:rFonts w:ascii="Amiri" w:hAnsi="Amiri" w:eastAsia="Amiri" w:cs="Amiri"/>
          <w:color w:val="111111"/>
          <w:sz w:val="28"/>
          <w:sz w:val="28"/>
          <w:szCs w:val="28"/>
          <w:rtl w:val="true"/>
          <w:lang w:bidi="ar-SA"/>
        </w:rPr>
        <w:t>ويأمرني بالاقتداء به</w:t>
      </w:r>
      <w:r>
        <w:rPr>
          <w:rFonts w:eastAsia="Amiri" w:cs="Amiri" w:ascii="Amiri" w:hAnsi="Amiri"/>
          <w:color w:val="111111"/>
          <w:sz w:val="28"/>
          <w:szCs w:val="28"/>
          <w:rtl w:val="true"/>
          <w:lang w:bidi="ar-SA"/>
        </w:rPr>
        <w:t>.</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 xml:space="preserve">وأخرجه في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استقت عروقه من منبع النبوّة ، ورضعت شجرته ثدي الرسالة ، و تهدّلت أغصانه</w:t>
      </w:r>
      <w:r>
        <w:rPr>
          <w:rStyle w:val="FootnoteAnchor"/>
          <w:rtl w:val="true"/>
        </w:rPr>
        <w:footnoteReference w:id="951"/>
      </w:r>
      <w:r>
        <w:rPr>
          <w:rFonts w:ascii="IRNazanin" w:hAnsi="IRNazanin" w:eastAsia="IRNazanin"/>
          <w:color w:val="111111"/>
          <w:sz w:val="28"/>
          <w:sz w:val="28"/>
          <w:szCs w:val="28"/>
          <w:rtl w:val="true"/>
          <w:lang w:bidi="fa-IR"/>
        </w:rPr>
        <w:t>من نبعة الامامة ، ونشأ في دار الوحي ، وربّي في بيت التنزيل، ولم يفارق النبيّ صلّی الله عليه و آله ساعة في حال حياته إلي حال وفاته ، لا يقاس به أحد من سائر الخلق ، وإذا کان صلوات الله عليه نشأ في أکرم آرومة ، وأطيب مغرس ، والعرق الصالح ينمي ، والشهاب الثاقب يسري ، و تعليم الرسول نافع</w:t>
      </w:r>
      <w:r>
        <w:rPr>
          <w:rStyle w:val="FootnoteAnchor"/>
          <w:rtl w:val="true"/>
        </w:rPr>
        <w:footnoteReference w:id="952"/>
      </w:r>
      <w:r>
        <w:rPr>
          <w:rFonts w:ascii="IRNazanin" w:hAnsi="IRNazanin" w:eastAsia="IRNazanin"/>
          <w:color w:val="111111"/>
          <w:sz w:val="28"/>
          <w:sz w:val="28"/>
          <w:szCs w:val="28"/>
          <w:rtl w:val="true"/>
          <w:lang w:bidi="fa-IR"/>
        </w:rPr>
        <w:t xml:space="preserve">، ولم يکن الرسول صلّی الله عليه و آله ليتولي تأديبه ويتضمن حضانته وحسن تربيته إلا علي ضربين </w:t>
      </w:r>
      <w:r>
        <w:rPr>
          <w:rStyle w:val="FootnoteAnchor"/>
          <w:rtl w:val="true"/>
        </w:rPr>
        <w:footnoteReference w:id="953"/>
      </w:r>
      <w:r>
        <w:rPr>
          <w:rFonts w:ascii="IRNazanin" w:hAnsi="IRNazanin" w:eastAsia="IRNazanin"/>
          <w:color w:val="111111"/>
          <w:sz w:val="28"/>
          <w:sz w:val="28"/>
          <w:szCs w:val="28"/>
          <w:rtl w:val="true"/>
          <w:lang w:bidi="fa-IR"/>
        </w:rPr>
        <w:t xml:space="preserve">إمّا علي التفرّس فيه ، أو بالوحي من الله سبحانه ، فإن کان بالتفرّس فلا تخطيء فراسته ولا يخيب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ظنّه</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وإن کان بالوحي فلا منزلة أعلي ولا حال أدل علي الفضيلة والامامة منه</w:t>
      </w:r>
      <w:r>
        <w:rPr>
          <w:rFonts w:eastAsia="IRNazanin" w:cs="IRNazanin"/>
          <w:color w:val="111111"/>
          <w:sz w:val="28"/>
          <w:szCs w:val="28"/>
          <w:rtl w:val="true"/>
          <w:lang w:bidi="fa-IR"/>
        </w:rPr>
        <w:t xml:space="preserve">. </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ثمّ إنّ رسول الله صلّی الله عليه و آله خصّه بسيّدة النساء دون غيره بأمر الله سبحانه ، وتولّي سبحانه عقدة نکاحها ، وأنزل في ذلک قرآناً يتلي إلي يوم القيامة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ابن عبّاس رضي الله عنه وابن مسعود وجابر والبراء وأنس </w:t>
      </w:r>
      <w:bookmarkStart w:id="304" w:name="pg11606_134058"/>
    </w:p>
    <w:p>
      <w:pPr>
        <w:pStyle w:val="Heading3"/>
        <w:numPr>
          <w:ilvl w:val="2"/>
          <w:numId w:val="1"/>
        </w:numPr>
        <w:rPr/>
      </w:pPr>
      <w:bookmarkStart w:id="305" w:name="__RefHeading___Toc5394676_73709187"/>
      <w:bookmarkStart w:id="306" w:name="_Toc103"/>
      <w:bookmarkEnd w:id="304"/>
      <w:bookmarkEnd w:id="305"/>
      <w:r>
        <w:rPr>
          <w:rtl w:val="true"/>
        </w:rPr>
        <w:t>أن عليا عليه السلام کان کفو فاطمة عليها السلام</w:t>
      </w:r>
      <w:bookmarkEnd w:id="306"/>
    </w:p>
    <w:p>
      <w:pPr>
        <w:pStyle w:val="Heading3"/>
        <w:numPr>
          <w:ilvl w:val="2"/>
          <w:numId w:val="1"/>
        </w:numPr>
        <w:rPr/>
      </w:pPr>
      <w:bookmarkStart w:id="307" w:name="__RefHeading___Toc5394678_73709187"/>
      <w:bookmarkStart w:id="308" w:name="_Toc104"/>
      <w:bookmarkEnd w:id="307"/>
      <w:r>
        <w:rPr>
          <w:rtl w:val="true"/>
        </w:rPr>
        <w:t>الجواب علي ما قالته الناصبة</w:t>
      </w:r>
      <w:r>
        <w:rPr>
          <w:rtl w:val="true"/>
        </w:rPr>
        <w:t xml:space="preserve">: </w:t>
      </w:r>
      <w:r>
        <w:rPr>
          <w:rtl w:val="true"/>
        </w:rPr>
        <w:t>تزوج النبي صلي الله عليه</w:t>
      </w:r>
      <w:bookmarkEnd w:id="308"/>
    </w:p>
    <w:p>
      <w:pPr>
        <w:pStyle w:val="BookText"/>
        <w:rPr/>
      </w:pPr>
      <w:r>
        <w:rPr>
          <w:rFonts w:ascii="Amiri" w:hAnsi="Amiri" w:eastAsia="Amiri" w:cs="Amiri"/>
          <w:color w:val="111111"/>
          <w:sz w:val="28"/>
          <w:sz w:val="28"/>
          <w:szCs w:val="28"/>
          <w:rtl w:val="true"/>
          <w:lang w:bidi="ar-SA"/>
        </w:rPr>
        <w:t>وآله من الشيخين، وزوج عثمان بنتين</w:t>
      </w:r>
    </w:p>
    <w:p>
      <w:pPr>
        <w:pStyle w:val="BookText"/>
        <w:rPr/>
      </w:pPr>
      <w:r>
        <w:rPr>
          <w:rFonts w:ascii="Amiri" w:hAnsi="Amiri" w:eastAsia="Amiri" w:cs="Amiri"/>
          <w:color w:val="111111"/>
          <w:sz w:val="28"/>
          <w:sz w:val="28"/>
          <w:szCs w:val="28"/>
          <w:rtl w:val="true"/>
          <w:lang w:bidi="ar-SA"/>
        </w:rPr>
        <w:t>وأمّ سلمة ، ورواه السدّي وابن سيرين</w:t>
      </w:r>
      <w:r>
        <w:rPr>
          <w:rStyle w:val="FootnoteAnchor"/>
          <w:rtl w:val="true"/>
        </w:rPr>
        <w:footnoteReference w:id="956"/>
      </w:r>
      <w:r>
        <w:rPr>
          <w:rFonts w:ascii="Amiri" w:hAnsi="Amiri" w:eastAsia="Amiri" w:cs="Amiri"/>
          <w:color w:val="111111"/>
          <w:sz w:val="28"/>
          <w:sz w:val="28"/>
          <w:szCs w:val="28"/>
          <w:rtl w:val="true"/>
          <w:lang w:bidi="ar-SA"/>
        </w:rPr>
        <w:t xml:space="preserve">و الباقر عليه السلام في قوله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محمد وعلي وفاطمة والحسن والحسين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وَکَانَ رَبُّکَ قَديراً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في آخر الزمان</w:t>
      </w:r>
      <w:r>
        <w:rPr>
          <w:rFonts w:eastAsia="Amiri" w:cs="Amiri" w:ascii="Amiri" w:hAnsi="Amiri"/>
          <w:color w:val="111111"/>
          <w:sz w:val="28"/>
          <w:szCs w:val="28"/>
          <w:rtl w:val="true"/>
          <w:lang w:bidi="ar-SA"/>
        </w:rPr>
        <w:t>]</w:t>
      </w:r>
      <w:r>
        <w:rPr>
          <w:rStyle w:val="FootnoteAnchor"/>
          <w:rtl w:val="true"/>
        </w:rPr>
        <w:footnoteReference w:id="958"/>
      </w:r>
      <w:r>
        <w:rPr>
          <w:rFonts w:ascii="Amiri" w:hAnsi="Amiri" w:eastAsia="Amiri" w:cs="Amiri"/>
          <w:color w:val="111111"/>
          <w:sz w:val="28"/>
          <w:sz w:val="28"/>
          <w:szCs w:val="28"/>
          <w:rtl w:val="true"/>
          <w:lang w:bidi="ar-SA"/>
        </w:rPr>
        <w:t>لأنّه لم يجتمع نسب وسبب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والقرابة </w:t>
      </w:r>
      <w:r>
        <w:rPr>
          <w:rFonts w:eastAsia="Amiri" w:cs="Amiri" w:ascii="Amiri" w:hAnsi="Amiri"/>
          <w:color w:val="111111"/>
          <w:sz w:val="28"/>
          <w:szCs w:val="28"/>
          <w:rtl w:val="true"/>
          <w:lang w:bidi="ar-SA"/>
        </w:rPr>
        <w:t>]</w:t>
      </w:r>
      <w:r>
        <w:rPr>
          <w:rStyle w:val="FootnoteAnchor"/>
          <w:rtl w:val="true"/>
        </w:rPr>
        <w:footnoteReference w:id="959"/>
      </w:r>
      <w:r>
        <w:rPr>
          <w:rFonts w:ascii="Amiri" w:hAnsi="Amiri" w:eastAsia="Amiri" w:cs="Amiri"/>
          <w:color w:val="111111"/>
          <w:sz w:val="28"/>
          <w:sz w:val="28"/>
          <w:szCs w:val="28"/>
          <w:rtl w:val="true"/>
          <w:lang w:bidi="ar-SA"/>
        </w:rPr>
        <w:t xml:space="preserve">إلّا له </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 xml:space="preserve">عوتب صلّی الله عليه و آله في أمر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يخلق الله عليّ بن</w:t>
      </w:r>
    </w:p>
    <w:p>
      <w:pPr>
        <w:pStyle w:val="BookText"/>
        <w:rPr/>
      </w:pPr>
      <w:r>
        <w:rPr>
          <w:rFonts w:ascii="IRNazanin" w:hAnsi="IRNazanin" w:eastAsia="IRNazanin"/>
          <w:color w:val="111111"/>
          <w:sz w:val="28"/>
          <w:sz w:val="28"/>
          <w:szCs w:val="28"/>
          <w:rtl w:val="true"/>
          <w:lang w:bidi="fa-IR"/>
        </w:rPr>
        <w:t>أبي طالب ما کان لفاطمة کفو علي وجه الأرض</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 xml:space="preserve">ومثله روي عن أبي عبدالله الصادق عليه السلام ،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من</w:t>
      </w:r>
    </w:p>
    <w:p>
      <w:pPr>
        <w:pStyle w:val="BookText"/>
        <w:rPr/>
      </w:pPr>
      <w:r>
        <w:rPr>
          <w:rFonts w:ascii="IRNazanin" w:hAnsi="IRNazanin" w:eastAsia="IRNazanin"/>
          <w:color w:val="111111"/>
          <w:sz w:val="28"/>
          <w:sz w:val="28"/>
          <w:szCs w:val="28"/>
          <w:rtl w:val="true"/>
          <w:lang w:bidi="fa-IR"/>
        </w:rPr>
        <w:t xml:space="preserve">دونه </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 xml:space="preserve">قالت الناصبة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النبي صلّی الله عليه و آله من الشيخين، وزوّج</w:t>
      </w:r>
    </w:p>
    <w:p>
      <w:pPr>
        <w:pStyle w:val="BookText"/>
        <w:rPr/>
      </w:pPr>
      <w:r>
        <w:rPr>
          <w:rFonts w:ascii="Amiri" w:hAnsi="Amiri" w:eastAsia="Amiri" w:cs="Amiri"/>
          <w:color w:val="111111"/>
          <w:sz w:val="28"/>
          <w:sz w:val="28"/>
          <w:szCs w:val="28"/>
          <w:rtl w:val="true"/>
          <w:lang w:bidi="ar-SA"/>
        </w:rPr>
        <w:t xml:space="preserve">عثمان بنتين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لا يدلّ علي الفضل ، وإنّما هو مبنيّ علي إظهار الشهادتين،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صلّی الله عليه و آله تزوّج في جماعة ، وأما عثمان ففي زواجه خلاف کثير، وأنّه صلّی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زوّجهما من کافرين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 xml:space="preserve">وليس حکم </w:t>
      </w:r>
    </w:p>
    <w:p>
      <w:pPr>
        <w:pStyle w:val="BookText"/>
        <w:rPr/>
      </w:pPr>
      <w:r>
        <w:rPr>
          <w:rFonts w:ascii="IRNazanin" w:hAnsi="IRNazanin" w:eastAsia="IRNazanin"/>
          <w:color w:val="111111"/>
          <w:sz w:val="28"/>
          <w:sz w:val="28"/>
          <w:szCs w:val="28"/>
          <w:rtl w:val="true"/>
          <w:lang w:bidi="fa-IR"/>
        </w:rPr>
        <w:t>فاطمة مثل ذلک، لأنّها ولدت في الاسلام ، و من أهل العباء والمباهلة والمهاجرة في أصعب وقت ، ووردت فيها آية التطهير ، وافتخر جبرائيل بکونه منهم ، وشهد الله لهم بالصدق ، ولها أمومة الأئمّة إلي يوم القيامة ، ومنها الحسن والحسين عليهما السلام، وعقب الرسول ، وهي سيّدة نساء العالمين ، وزوجها من أصلها وليس بأجنبيّ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الشيخان فقد توسلا إلي النبيّ بذلک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علي فتوسّل النبيّ إليه بعد ما ردّ خطبتهما ، والعاقد عليها</w:t>
      </w:r>
      <w:r>
        <w:rPr>
          <w:rStyle w:val="FootnoteAnchor"/>
          <w:rtl w:val="true"/>
        </w:rPr>
        <w:footnoteReference w:id="964"/>
      </w:r>
      <w:r>
        <w:rPr>
          <w:rFonts w:ascii="Amiri" w:hAnsi="Amiri" w:eastAsia="Amiri" w:cs="Amiri"/>
          <w:color w:val="111111"/>
          <w:sz w:val="28"/>
          <w:sz w:val="28"/>
          <w:szCs w:val="28"/>
          <w:rtl w:val="true"/>
          <w:lang w:bidi="ar-SA"/>
        </w:rPr>
        <w:t xml:space="preserve">هو الله تعالي ، والقابل جبرائيل ، والخاطب راحيل ، والشهود حملة العرش ، وصاحب النثار رضوان ، وطبق النتار شجرة طوبي ، والنثار الدر والياقوت والمرجان، والرسول هو الماشطة ، وأسماء صاحبة الحجلة </w:t>
      </w:r>
      <w:r>
        <w:rPr>
          <w:rStyle w:val="FootnoteAnchor"/>
          <w:rtl w:val="true"/>
        </w:rPr>
        <w:footnoteReference w:id="965"/>
      </w:r>
      <w:r>
        <w:rPr>
          <w:rFonts w:ascii="IRNazanin" w:hAnsi="IRNazanin" w:eastAsia="IRNazanin"/>
          <w:color w:val="111111"/>
          <w:sz w:val="28"/>
          <w:sz w:val="28"/>
          <w:szCs w:val="28"/>
          <w:rtl w:val="true"/>
          <w:lang w:bidi="fa-IR"/>
        </w:rPr>
        <w:t>، ووليد هذا النکاح الأئمة الطاهرين عليهم السلام</w:t>
      </w:r>
      <w:r>
        <w:rPr>
          <w:rFonts w:eastAsia="IRNazanin" w:cs="IRNazanin"/>
          <w:color w:val="111111"/>
          <w:sz w:val="28"/>
          <w:szCs w:val="28"/>
          <w:rtl w:val="true"/>
          <w:lang w:bidi="fa-IR"/>
        </w:rPr>
        <w:t>.</w:t>
      </w:r>
      <w:r>
        <w:rPr>
          <w:rStyle w:val="FootnoteAnchor"/>
          <w:rtl w:val="true"/>
        </w:rPr>
        <w:footnoteReference w:id="96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انّه قد روي أنّ زينب ورقيّة لم يکونا ابنتي رسول الله صلّی الله عليه و آله علي الحقيقة ، بل ربيبتيه من جحش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زوج خديجة قبل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ذلک صاحب کتاب الکشف واللمع، ورواه البلاذري</w:t>
      </w:r>
      <w:r>
        <w:rPr>
          <w:rStyle w:val="FootnoteAnchor"/>
          <w:rtl w:val="true"/>
        </w:rPr>
        <w:footnoteReference w:id="967"/>
      </w:r>
      <w:r>
        <w:rPr>
          <w:rFonts w:ascii="IRNazanin" w:hAnsi="IRNazanin" w:eastAsia="IRNazanin"/>
          <w:color w:val="111111"/>
          <w:sz w:val="28"/>
          <w:sz w:val="28"/>
          <w:szCs w:val="28"/>
          <w:rtl w:val="true"/>
          <w:lang w:bidi="fa-IR"/>
        </w:rPr>
        <w:t>أيضاً ، وکانت زينب تحت أبي العاص بن الربيع ، وأمّا رقية فتزوّجها عتبة بن أبي لهب ومات علي کفره بعد أن طلّقها ، وتزوّج بها عثمان</w:t>
      </w:r>
      <w:r>
        <w:rPr>
          <w:rFonts w:eastAsia="IRNazanin" w:cs="IRNazanin"/>
          <w:color w:val="111111"/>
          <w:sz w:val="28"/>
          <w:szCs w:val="28"/>
          <w:rtl w:val="true"/>
          <w:lang w:bidi="fa-IR"/>
        </w:rPr>
        <w:t xml:space="preserve">. </w:t>
      </w:r>
      <w:bookmarkStart w:id="309" w:name="pg11606_134060"/>
    </w:p>
    <w:p>
      <w:pPr>
        <w:pStyle w:val="Heading3"/>
        <w:numPr>
          <w:ilvl w:val="2"/>
          <w:numId w:val="1"/>
        </w:numPr>
        <w:rPr/>
      </w:pPr>
      <w:bookmarkStart w:id="310" w:name="__RefHeading___Toc5394680_73709187"/>
      <w:bookmarkStart w:id="311" w:name="_Toc105"/>
      <w:bookmarkEnd w:id="309"/>
      <w:bookmarkEnd w:id="310"/>
      <w:r>
        <w:rPr>
          <w:rtl w:val="true"/>
        </w:rPr>
        <w:t>مؤاخاة النبي صلي الله عليه وآله لعلي عليه السلام</w:t>
      </w:r>
      <w:bookmarkEnd w:id="311"/>
    </w:p>
    <w:p>
      <w:pPr>
        <w:pStyle w:val="BookText"/>
        <w:rPr/>
      </w:pPr>
      <w:r>
        <w:rPr>
          <w:rFonts w:ascii="IRNazanin" w:hAnsi="IRNazanin" w:eastAsia="IRNazanin"/>
          <w:color w:val="111111"/>
          <w:sz w:val="28"/>
          <w:sz w:val="28"/>
          <w:szCs w:val="28"/>
          <w:rtl w:val="true"/>
          <w:lang w:bidi="fa-IR"/>
        </w:rPr>
        <w:t>وصار أمير المؤمنين أخا رسول الله صلّی الله عليه و آله من ثلاثة أوجه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Style w:val="FootnoteAnchor"/>
          <w:rtl w:val="true"/>
        </w:rPr>
        <w:footnoteReference w:id="968"/>
      </w:r>
      <w:r>
        <w:rPr>
          <w:rFonts w:ascii="Amiri" w:hAnsi="Amiri" w:eastAsia="Amiri" w:cs="Amiri"/>
          <w:color w:val="111111"/>
          <w:sz w:val="28"/>
          <w:sz w:val="28"/>
          <w:szCs w:val="28"/>
          <w:rtl w:val="true"/>
          <w:lang w:bidi="ar-SA"/>
        </w:rPr>
        <w:t xml:space="preserve">لقوله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ينقل من الآباء الأخائر ،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أسد ربّت رسول الله صلّی الله عليه و آله حتي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أمّي ، وکان رسول الله صلّی الله عليه و آله عند أبي طالب من أعزّ أولاده، ربّاه في صغره ، وحماه في کبره ، ونصره بالمال واللسان والسيف والأولاد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والهجرة </w:t>
      </w:r>
      <w:r>
        <w:rPr>
          <w:rFonts w:eastAsia="IRNazanin" w:cs="IRNazanin"/>
          <w:color w:val="111111"/>
          <w:sz w:val="28"/>
          <w:szCs w:val="28"/>
          <w:rtl w:val="true"/>
          <w:lang w:bidi="fa-IR"/>
        </w:rPr>
        <w:t>]</w:t>
      </w:r>
      <w:r>
        <w:rPr>
          <w:rStyle w:val="FootnoteAnchor"/>
          <w:rtl w:val="true"/>
        </w:rPr>
        <w:footnoteReference w:id="969"/>
      </w:r>
      <w:r>
        <w:rPr>
          <w:rFonts w:ascii="Amiri" w:hAnsi="Amiri" w:eastAsia="Amiri" w:cs="Amiri"/>
          <w:color w:val="111111"/>
          <w:sz w:val="28"/>
          <w:sz w:val="28"/>
          <w:szCs w:val="28"/>
          <w:rtl w:val="true"/>
          <w:lang w:bidi="ar-SA"/>
        </w:rPr>
        <w:t xml:space="preserve">، والأب أبوان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 ولادة وأب إفادة ، ثمّ انّ العمّ والد، قال سبحانه حکايه عن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تَعبُدونَ مِن بَعدِي قَالُوا نَعبُدُ إلهَکَ وَإلهَ آبَائِکَ إبرَاهِيمَ وَإسمَاعِيلَ</w:t>
      </w:r>
      <w:r>
        <w:rPr>
          <w:rFonts w:eastAsia="Amiri" w:cs="Amiri" w:ascii="Amiri" w:hAnsi="Amiri"/>
          <w:color w:val="111111"/>
          <w:sz w:val="28"/>
          <w:szCs w:val="28"/>
          <w:rtl w:val="true"/>
          <w:lang w:bidi="ar-SA"/>
        </w:rPr>
        <w:t xml:space="preserve">) </w:t>
      </w:r>
      <w:r>
        <w:rPr>
          <w:rStyle w:val="FootnoteAnchor"/>
          <w:rtl w:val="true"/>
        </w:rPr>
        <w:footnoteReference w:id="970"/>
      </w:r>
      <w:r>
        <w:rPr>
          <w:rFonts w:ascii="IRNazanin" w:hAnsi="IRNazanin" w:eastAsia="IRNazanin"/>
          <w:color w:val="111111"/>
          <w:sz w:val="28"/>
          <w:sz w:val="28"/>
          <w:szCs w:val="28"/>
          <w:rtl w:val="true"/>
          <w:lang w:bidi="fa-IR"/>
        </w:rPr>
        <w:t xml:space="preserve">الآية ، وإسماعيل کان عمّه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سبحانه حکاية عن 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إبرَاهِيمَ لأبِيِه آزَرَ</w:t>
      </w:r>
      <w:r>
        <w:rPr>
          <w:rFonts w:eastAsia="Amiri" w:cs="Amiri" w:ascii="Amiri" w:hAnsi="Amiri"/>
          <w:color w:val="111111"/>
          <w:sz w:val="28"/>
          <w:szCs w:val="28"/>
          <w:rtl w:val="true"/>
          <w:lang w:bidi="ar-SA"/>
        </w:rPr>
        <w:t xml:space="preserve">) </w:t>
      </w:r>
      <w:r>
        <w:rPr>
          <w:rStyle w:val="FootnoteAnchor"/>
          <w:rtl w:val="true"/>
        </w:rPr>
        <w:footnoteReference w:id="971"/>
      </w:r>
      <w:r>
        <w:rPr>
          <w:rFonts w:ascii="IRNazanin" w:hAnsi="IRNazanin" w:eastAsia="IRNazanin"/>
          <w:color w:val="111111"/>
          <w:sz w:val="28"/>
          <w:sz w:val="28"/>
          <w:szCs w:val="28"/>
          <w:rtl w:val="true"/>
          <w:lang w:bidi="fa-IR"/>
        </w:rPr>
        <w:t>قال</w:t>
      </w:r>
    </w:p>
    <w:p>
      <w:pPr>
        <w:pStyle w:val="BookText"/>
        <w:rPr/>
      </w:pPr>
      <w:r>
        <w:rPr>
          <w:rFonts w:ascii="Amiri" w:hAnsi="Amiri" w:eastAsia="Amiri" w:cs="Amiri"/>
          <w:color w:val="111111"/>
          <w:sz w:val="28"/>
          <w:sz w:val="28"/>
          <w:szCs w:val="28"/>
          <w:rtl w:val="true"/>
          <w:lang w:bidi="ar-SA"/>
        </w:rPr>
        <w:t xml:space="preserve">الزجاج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النسّابة أنّ اسم أبي إبراهيم تارخ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والثالث </w:t>
      </w:r>
      <w:r>
        <w:rPr>
          <w:rFonts w:eastAsia="IRNazanin" w:cs="IRNazanin"/>
          <w:color w:val="111111"/>
          <w:sz w:val="28"/>
          <w:szCs w:val="28"/>
          <w:rtl w:val="true"/>
          <w:lang w:bidi="fa-IR"/>
        </w:rPr>
        <w:t xml:space="preserve">:] </w:t>
      </w:r>
      <w:r>
        <w:rPr>
          <w:rStyle w:val="FootnoteAnchor"/>
          <w:rtl w:val="true"/>
        </w:rPr>
        <w:footnoteReference w:id="972"/>
      </w:r>
      <w:r>
        <w:rPr>
          <w:rFonts w:ascii="IRNazanin" w:hAnsi="IRNazanin" w:eastAsia="IRNazanin"/>
          <w:color w:val="111111"/>
          <w:sz w:val="28"/>
          <w:sz w:val="28"/>
          <w:szCs w:val="28"/>
          <w:rtl w:val="true"/>
          <w:lang w:bidi="fa-IR"/>
        </w:rPr>
        <w:t xml:space="preserve">آخاه النبيّ صلّی الله عليه و آله في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بيعة العشيرة حين لم يسبايعه أحد بايعه علي علي أن يکون له أخاًفي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مواضع کثيرة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خيبر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أخي ووصيّي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يوم المؤاخاة ما ظهر عند الخاصّ والعام ّصحتّه ، وقد رواه ابن بطّة من ستّة طرق</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النبي صلّی الله عليه و آله کان بالنخيلة وحوله سبعمائة وأربعون رجلاً ، فنزل جبرئيل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تعالي آخي بين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بيني وبين ميکائيل، وبين إسرافيل وعزرائيل ، وبين دردائيل و راحيل ، فأخي النبي صلّی </w:t>
      </w:r>
    </w:p>
    <w:p>
      <w:pPr>
        <w:pStyle w:val="BookText"/>
        <w:rPr/>
      </w:pPr>
      <w:r>
        <w:rPr>
          <w:rFonts w:ascii="Amiri" w:hAnsi="Amiri" w:eastAsia="Amiri" w:cs="Amiri"/>
          <w:color w:val="111111"/>
          <w:sz w:val="28"/>
          <w:sz w:val="28"/>
          <w:szCs w:val="28"/>
          <w:rtl w:val="true"/>
          <w:lang w:bidi="ar-SA"/>
        </w:rPr>
        <w:t>الله عليه و آله بين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خطيب خوارزم في کتابه </w:t>
      </w:r>
      <w:r>
        <w:rPr>
          <w:rStyle w:val="FootnoteAnchor"/>
          <w:rtl w:val="true"/>
        </w:rPr>
        <w:footnoteReference w:id="973"/>
      </w:r>
      <w:r>
        <w:rPr>
          <w:rFonts w:ascii="IRNazanin" w:hAnsi="IRNazanin" w:eastAsia="IRNazanin"/>
          <w:color w:val="111111"/>
          <w:sz w:val="28"/>
          <w:sz w:val="28"/>
          <w:szCs w:val="28"/>
          <w:rtl w:val="true"/>
          <w:lang w:bidi="fa-IR"/>
        </w:rPr>
        <w:t xml:space="preserve">بالاسناد عن ابن مسعود ، 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اتّخذ عليّ بن أبي طالب أسفاً إسرافيل ثمّ جبرائيل ،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المُومِنَونَ إخوَة</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آخي رسول الله صلّی الله عليه و آله بين الأشکال والأمثال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فآخي بين أبي بکر وعمر ، وبين عثمان وعبدالرحمان ، وبين سعد بن أبي وقّاص وسعيد بن زيد، وبين طلحة والزبير ، وبين أبي عبيدة وسعد بن معاذ ، وبين مصعب بن عمير وأبي أيّوب الأنصاري ، وبين أبي ذر وابن مسعود ، وبين سلمان وحذيفة ، وبين حمزة وزيد ، وبين أبي الدرداء و بلال ، وبين جعفر الطيّار ومعاذ بن جبل ، وبين المقداد وعمار ، وبين عائشة وحفصة ، وبين زينب بنت جحش وميمونة ، وبين أم سلمة وصفيّة ، حتي آخي بين أصحابه بأجمعهم علي قدر منازلهم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أنت أخي وأنا أخوک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البلاذري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أخسيت بين</w:t>
      </w:r>
    </w:p>
    <w:p>
      <w:pPr>
        <w:pStyle w:val="BookText"/>
        <w:rPr/>
      </w:pPr>
      <w:r>
        <w:rPr>
          <w:rFonts w:ascii="IRNazanin" w:hAnsi="IRNazanin" w:eastAsia="IRNazanin"/>
          <w:color w:val="111111"/>
          <w:sz w:val="28"/>
          <w:sz w:val="28"/>
          <w:szCs w:val="28"/>
          <w:rtl w:val="true"/>
          <w:lang w:bidi="fa-IR"/>
        </w:rPr>
        <w:t>أصحابک و ترکتني؟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أخي ، أما ترضي أن تدعي إذا دعيتُ ، وتکسي إذا کسيتِ</w:t>
      </w:r>
    </w:p>
    <w:p>
      <w:pPr>
        <w:pStyle w:val="BookText"/>
        <w:rPr/>
      </w:pPr>
      <w:r>
        <w:rPr>
          <w:rFonts w:ascii="Amiri" w:hAnsi="Amiri" w:eastAsia="Amiri" w:cs="Amiri"/>
          <w:color w:val="111111"/>
          <w:sz w:val="28"/>
          <w:sz w:val="28"/>
          <w:szCs w:val="28"/>
          <w:rtl w:val="true"/>
          <w:lang w:bidi="ar-SA"/>
        </w:rPr>
        <w:t xml:space="preserve">وتدخل الجنة إذا دخلت ؟ </w:t>
      </w:r>
      <w:r>
        <w:rPr>
          <w:rFonts w:eastAsia="Amiri" w:cs="Amiri" w:ascii="Amiri" w:hAnsi="Amiri"/>
          <w:color w:val="111111"/>
          <w:sz w:val="28"/>
          <w:szCs w:val="28"/>
          <w:rtl w:val="true"/>
          <w:lang w:bidi="ar-SA"/>
        </w:rPr>
        <w:t>!</w:t>
      </w:r>
      <w:r>
        <w:rPr>
          <w:rStyle w:val="FootnoteAnchor"/>
          <w:rtl w:val="true"/>
        </w:rPr>
        <w:footnoteReference w:id="975"/>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bookmarkStart w:id="312" w:name="pg11606_134062"/>
    </w:p>
    <w:p>
      <w:pPr>
        <w:pStyle w:val="Heading3"/>
        <w:numPr>
          <w:ilvl w:val="2"/>
          <w:numId w:val="1"/>
        </w:numPr>
        <w:rPr/>
      </w:pPr>
      <w:bookmarkStart w:id="313" w:name="__RefHeading___Toc5394682_73709187"/>
      <w:bookmarkStart w:id="314" w:name="_Toc106"/>
      <w:bookmarkEnd w:id="312"/>
      <w:bookmarkEnd w:id="313"/>
      <w:r>
        <w:rPr>
          <w:rtl w:val="true"/>
        </w:rPr>
        <w:t>أبيات لأمير المؤمنين عليه السلام بعد مؤاخاة النبي صلي الله عليه واله له</w:t>
      </w:r>
      <w:bookmarkEnd w:id="314"/>
    </w:p>
    <w:p>
      <w:pPr>
        <w:pStyle w:val="BookText"/>
        <w:rPr/>
      </w:pPr>
      <w:r>
        <w:rPr>
          <w:rFonts w:ascii="IRNazanin" w:hAnsi="IRNazanin" w:eastAsia="IRNazanin"/>
          <w:color w:val="111111"/>
          <w:sz w:val="28"/>
          <w:sz w:val="28"/>
          <w:szCs w:val="28"/>
          <w:rtl w:val="true"/>
          <w:lang w:bidi="fa-IR"/>
        </w:rPr>
        <w:t xml:space="preserve">وقال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يوم القيامة نادي منادٍ</w:t>
      </w:r>
      <w:r>
        <w:rPr>
          <w:rStyle w:val="FootnoteAnchor"/>
          <w:rtl w:val="true"/>
        </w:rPr>
        <w:footnoteReference w:id="976"/>
      </w:r>
      <w:r>
        <w:rPr>
          <w:rFonts w:ascii="IRNazanin" w:hAnsi="IRNazanin" w:eastAsia="IRNazanin"/>
          <w:color w:val="111111"/>
          <w:sz w:val="28"/>
          <w:sz w:val="28"/>
          <w:szCs w:val="28"/>
          <w:rtl w:val="true"/>
          <w:lang w:bidi="fa-IR"/>
        </w:rPr>
        <w:t xml:space="preserve">من بطنان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نعم الأب أبوک إبراهيم ، ونعم الأخ أخوک عليّ بن أبي طالب</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وروي أبو إسحاق العدل ، قال أبو يحيي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جلس عليّ صلوات الله عليه علي المنبر إلّا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عبدالله ، وأخو رسول الله ، لا يقولها بعدي إلّا کذاب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آخي رسول الله صلّی الله عليه و آله بين أصحابه وترک عليّاً ، فقال له في ذلک ، 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w:t>
      </w:r>
      <w:r>
        <w:rPr>
          <w:rStyle w:val="FootnoteAnchor"/>
          <w:rtl w:val="true"/>
        </w:rPr>
        <w:footnoteReference w:id="979"/>
      </w:r>
      <w:r>
        <w:rPr>
          <w:rFonts w:ascii="IRNazanin" w:hAnsi="IRNazanin" w:eastAsia="IRNazanin"/>
          <w:color w:val="111111"/>
          <w:sz w:val="28"/>
          <w:sz w:val="28"/>
          <w:szCs w:val="28"/>
          <w:rtl w:val="true"/>
          <w:lang w:bidi="fa-IR"/>
        </w:rPr>
        <w:t>اخترتک لنفسي ، أنت أخي وأنا أخوک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فبکي عند ذلک أمير المؤمنين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أقيک بنفسي أيّها المصطفي الّذي</w:t>
      </w:r>
    </w:p>
    <w:p>
      <w:pPr>
        <w:pStyle w:val="BookText"/>
        <w:rPr/>
      </w:pPr>
      <w:r>
        <w:rPr>
          <w:rFonts w:ascii="Amiri" w:hAnsi="Amiri" w:eastAsia="Amiri" w:cs="Amiri"/>
          <w:color w:val="111111"/>
          <w:sz w:val="28"/>
          <w:sz w:val="28"/>
          <w:szCs w:val="28"/>
          <w:rtl w:val="true"/>
          <w:lang w:bidi="ar-SA"/>
        </w:rPr>
        <w:t xml:space="preserve">هدانا به الرحمن من عَمَهِ </w:t>
      </w:r>
      <w:r>
        <w:rPr>
          <w:rStyle w:val="FootnoteAnchor"/>
          <w:rtl w:val="true"/>
        </w:rPr>
        <w:footnoteReference w:id="980"/>
      </w:r>
      <w:r>
        <w:rPr>
          <w:rFonts w:ascii="IRNazanin" w:hAnsi="IRNazanin" w:eastAsia="IRNazanin"/>
          <w:color w:val="111111"/>
          <w:sz w:val="28"/>
          <w:sz w:val="28"/>
          <w:szCs w:val="28"/>
          <w:rtl w:val="true"/>
          <w:lang w:bidi="fa-IR"/>
        </w:rPr>
        <w:t>الجهل</w:t>
      </w:r>
    </w:p>
    <w:p>
      <w:pPr>
        <w:pStyle w:val="BookText"/>
        <w:rPr/>
      </w:pPr>
      <w:r>
        <w:rPr>
          <w:rFonts w:ascii="Amiri" w:hAnsi="Amiri" w:eastAsia="Amiri" w:cs="Amiri"/>
          <w:color w:val="111111"/>
          <w:sz w:val="28"/>
          <w:sz w:val="28"/>
          <w:szCs w:val="28"/>
          <w:rtl w:val="true"/>
          <w:lang w:bidi="ar-SA"/>
        </w:rPr>
        <w:t>بروحي أفديه</w:t>
      </w:r>
      <w:r>
        <w:rPr>
          <w:rStyle w:val="FootnoteAnchor"/>
          <w:rtl w:val="true"/>
        </w:rPr>
        <w:footnoteReference w:id="981"/>
      </w:r>
      <w:r>
        <w:rPr>
          <w:rFonts w:ascii="Amiri" w:hAnsi="Amiri" w:eastAsia="Amiri" w:cs="Amiri"/>
          <w:color w:val="111111"/>
          <w:sz w:val="28"/>
          <w:sz w:val="28"/>
          <w:szCs w:val="28"/>
          <w:rtl w:val="true"/>
          <w:lang w:bidi="ar-SA"/>
        </w:rPr>
        <w:t>وما قدر مهجتي؟</w:t>
      </w:r>
    </w:p>
    <w:p>
      <w:pPr>
        <w:pStyle w:val="BookText"/>
        <w:rPr/>
      </w:pPr>
      <w:r>
        <w:rPr>
          <w:rFonts w:ascii="Amiri" w:hAnsi="Amiri" w:eastAsia="Amiri" w:cs="Amiri"/>
          <w:color w:val="111111"/>
          <w:sz w:val="28"/>
          <w:sz w:val="28"/>
          <w:szCs w:val="28"/>
          <w:rtl w:val="true"/>
          <w:lang w:bidi="ar-SA"/>
        </w:rPr>
        <w:t>المن أنتمي منه إلي الفرع والأصل</w:t>
      </w:r>
    </w:p>
    <w:p>
      <w:pPr>
        <w:pStyle w:val="BookText"/>
        <w:rPr/>
      </w:pPr>
      <w:r>
        <w:rPr>
          <w:rFonts w:ascii="IRNazanin" w:hAnsi="IRNazanin" w:eastAsia="IRNazanin"/>
          <w:color w:val="111111"/>
          <w:sz w:val="28"/>
          <w:sz w:val="28"/>
          <w:szCs w:val="28"/>
          <w:rtl w:val="true"/>
          <w:lang w:bidi="fa-IR"/>
        </w:rPr>
        <w:t>ومن ضمني مذ کنت طفلا ويافعة</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وأنعشني بالبّر والعللّ والتهل</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ومن جدّه جدّي ومن عمّه عمّي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أمه</w:t>
      </w:r>
      <w:r>
        <w:rPr>
          <w:rStyle w:val="FootnoteAnchor"/>
          <w:rtl w:val="true"/>
        </w:rPr>
        <w:footnoteReference w:id="983"/>
      </w:r>
      <w:r>
        <w:rPr>
          <w:rFonts w:ascii="Amiri" w:hAnsi="Amiri" w:eastAsia="Amiri" w:cs="Amiri"/>
          <w:color w:val="111111"/>
          <w:sz w:val="28"/>
          <w:sz w:val="28"/>
          <w:szCs w:val="28"/>
          <w:rtl w:val="true"/>
          <w:lang w:bidi="ar-SA"/>
        </w:rPr>
        <w:t>أُمّي ومن بنته أهلي</w:t>
      </w:r>
    </w:p>
    <w:p>
      <w:pPr>
        <w:pStyle w:val="BookText"/>
        <w:rPr/>
      </w:pPr>
      <w:r>
        <w:rPr>
          <w:rFonts w:ascii="IRNazanin" w:hAnsi="IRNazanin" w:eastAsia="IRNazanin"/>
          <w:color w:val="111111"/>
          <w:sz w:val="28"/>
          <w:sz w:val="28"/>
          <w:szCs w:val="28"/>
          <w:rtl w:val="true"/>
          <w:lang w:bidi="fa-IR"/>
        </w:rPr>
        <w:t>ومن حين آخي بين من کان حاضراً</w:t>
      </w:r>
    </w:p>
    <w:p>
      <w:pPr>
        <w:pStyle w:val="BookText"/>
        <w:rPr/>
      </w:pPr>
      <w:r>
        <w:rPr>
          <w:rFonts w:ascii="Amiri" w:hAnsi="Amiri" w:eastAsia="Amiri" w:cs="Amiri"/>
          <w:color w:val="111111"/>
          <w:sz w:val="28"/>
          <w:sz w:val="28"/>
          <w:szCs w:val="28"/>
          <w:rtl w:val="true"/>
          <w:lang w:bidi="ar-SA"/>
        </w:rPr>
        <w:t>دعساني و أخاني وبيّن من فضلي</w:t>
      </w:r>
    </w:p>
    <w:p>
      <w:pPr>
        <w:pStyle w:val="BookText"/>
        <w:rPr/>
      </w:pPr>
      <w:r>
        <w:rPr>
          <w:rFonts w:ascii="IRNazanin" w:hAnsi="IRNazanin" w:eastAsia="IRNazanin"/>
          <w:color w:val="111111"/>
          <w:sz w:val="28"/>
          <w:sz w:val="28"/>
          <w:szCs w:val="28"/>
          <w:rtl w:val="true"/>
          <w:lang w:bidi="fa-IR"/>
        </w:rPr>
        <w:t>لک الفضل إني ما حييت لشاکرُ</w:t>
      </w:r>
    </w:p>
    <w:p>
      <w:pPr>
        <w:pStyle w:val="BookText"/>
        <w:rPr/>
      </w:pPr>
      <w:r>
        <w:rPr>
          <w:rFonts w:ascii="Amiri" w:hAnsi="Amiri" w:eastAsia="Amiri" w:cs="Amiri"/>
          <w:color w:val="111111"/>
          <w:sz w:val="28"/>
          <w:sz w:val="28"/>
          <w:szCs w:val="28"/>
          <w:rtl w:val="true"/>
          <w:lang w:bidi="ar-SA"/>
        </w:rPr>
        <w:t>لإتمام ما أوليت يا خاتم الرسل؟</w:t>
      </w:r>
      <w:r>
        <w:rPr>
          <w:rStyle w:val="FootnoteAnchor"/>
          <w:rtl w:val="true"/>
        </w:rPr>
        <w:footnoteReference w:id="984"/>
      </w:r>
      <w:r>
        <w:rPr>
          <w:rFonts w:ascii="IRNazanin" w:hAnsi="IRNazanin" w:eastAsia="IRNazanin"/>
          <w:color w:val="111111"/>
          <w:sz w:val="28"/>
          <w:sz w:val="28"/>
          <w:szCs w:val="28"/>
          <w:rtl w:val="true"/>
          <w:lang w:bidi="fa-IR"/>
        </w:rPr>
        <w:t xml:space="preserve">قيل لقثم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بأي شيء ورث عليّ النبي صلّی الله عليه و آله دون</w:t>
      </w:r>
    </w:p>
    <w:p>
      <w:pPr>
        <w:pStyle w:val="BookText"/>
        <w:rPr/>
      </w:pPr>
      <w:r>
        <w:rPr>
          <w:rFonts w:ascii="Amiri" w:hAnsi="Amiri" w:eastAsia="Amiri" w:cs="Amiri"/>
          <w:color w:val="111111"/>
          <w:sz w:val="28"/>
          <w:sz w:val="28"/>
          <w:szCs w:val="28"/>
          <w:rtl w:val="true"/>
          <w:lang w:bidi="ar-SA"/>
        </w:rPr>
        <w:t>العبّاس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أشدّنا به لصوقاً ، وأسرعنا به لحوقاً </w:t>
      </w:r>
      <w:r>
        <w:rPr>
          <w:rStyle w:val="FootnoteAnchor"/>
          <w:rtl w:val="true"/>
        </w:rPr>
        <w:footnoteReference w:id="986"/>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علمنا أنّ أمير المؤمنين لم يکن أخاً للرسول في النسب ، فلمّا جعله شکلا له وأخا بين الأشکال والأمثال واستخلصه لنفسه علمنا بذلک أنّه الإمام الحقّ علي سائر المسلمين ، فلا يجوز لأحدٍ أنّ يتقدّمه ، ولا أن يتأمر عليه ، لأنّه شبه الرسول ومشاکله ، والعرب تقول للشيء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أخو الشيء إذا أشبهه وقاربه، فکما لا يجوز التقدم علي رسول الله صلّی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تُقَدَّمُوا بَين يَديَ اللهِ وَرَسُوِلِه </w:t>
      </w:r>
      <w:r>
        <w:rPr>
          <w:rFonts w:eastAsia="IRNazanin" w:cs="IRNazanin"/>
          <w:color w:val="111111"/>
          <w:sz w:val="28"/>
          <w:szCs w:val="28"/>
          <w:rtl w:val="true"/>
          <w:lang w:bidi="fa-IR"/>
        </w:rPr>
        <w:t xml:space="preserve">) </w:t>
      </w:r>
      <w:r>
        <w:rPr>
          <w:rStyle w:val="FootnoteAnchor"/>
          <w:rtl w:val="true"/>
        </w:rPr>
        <w:footnoteReference w:id="987"/>
      </w:r>
      <w:r>
        <w:rPr>
          <w:rFonts w:ascii="IRNazanin" w:hAnsi="IRNazanin" w:eastAsia="IRNazanin"/>
          <w:color w:val="111111"/>
          <w:sz w:val="28"/>
          <w:sz w:val="28"/>
          <w:szCs w:val="28"/>
          <w:rtl w:val="true"/>
          <w:lang w:bidi="fa-IR"/>
        </w:rPr>
        <w:t xml:space="preserve">کذلک لا يجوز التقدّم علي أمير المؤمنين صلوات الله عليه لأنّه </w:t>
      </w:r>
      <w:bookmarkStart w:id="315" w:name="pg11606_134064"/>
    </w:p>
    <w:p>
      <w:pPr>
        <w:pStyle w:val="Heading3"/>
        <w:numPr>
          <w:ilvl w:val="2"/>
          <w:numId w:val="1"/>
        </w:numPr>
        <w:rPr/>
      </w:pPr>
      <w:bookmarkStart w:id="316" w:name="__RefHeading___Toc5394684_73709187"/>
      <w:bookmarkStart w:id="317" w:name="_Toc107"/>
      <w:bookmarkEnd w:id="315"/>
      <w:bookmarkEnd w:id="316"/>
      <w:r>
        <w:rPr>
          <w:rtl w:val="true"/>
        </w:rPr>
        <w:t>سد رسول الله صلي الله عليه و آله أبواب الصحابة وترک باب علي عليه السلام</w:t>
      </w:r>
      <w:bookmarkEnd w:id="317"/>
    </w:p>
    <w:p>
      <w:pPr>
        <w:pStyle w:val="BookText"/>
        <w:rPr/>
      </w:pPr>
      <w:r>
        <w:rPr>
          <w:rFonts w:ascii="IRNazanin" w:hAnsi="IRNazanin" w:eastAsia="IRNazanin"/>
          <w:color w:val="111111"/>
          <w:sz w:val="28"/>
          <w:sz w:val="28"/>
          <w:szCs w:val="28"/>
          <w:rtl w:val="true"/>
          <w:lang w:bidi="fa-IR"/>
        </w:rPr>
        <w:t>مشابهه ومماثله ، ولهذا أمر الله نبيّه بسدّ أبواب الصحابة و ترک باب عليّ لکونه مماثله و مشابهه</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روي أحمد في کتاب الفضائل</w:t>
      </w:r>
      <w:r>
        <w:rPr>
          <w:rStyle w:val="FootnoteAnchor"/>
          <w:rtl w:val="true"/>
        </w:rPr>
        <w:footnoteReference w:id="989"/>
      </w:r>
      <w:r>
        <w:rPr>
          <w:rFonts w:ascii="IRNazanin" w:hAnsi="IRNazanin" w:eastAsia="IRNazanin"/>
          <w:color w:val="111111"/>
          <w:sz w:val="28"/>
          <w:sz w:val="28"/>
          <w:szCs w:val="28"/>
          <w:rtl w:val="true"/>
          <w:lang w:bidi="fa-IR"/>
        </w:rPr>
        <w:t xml:space="preserve">أنّ رسول الله صلّی الله عليه و آله قال في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تکلّم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سددت شيئاً ولا فتحته ، ولکن أمرت بشيء فاتّبعته</w:t>
      </w:r>
      <w:r>
        <w:rPr>
          <w:rStyle w:val="FootnoteAnchor"/>
          <w:rtl w:val="true"/>
        </w:rPr>
        <w:footnoteReference w:id="990"/>
      </w:r>
    </w:p>
    <w:p>
      <w:pPr>
        <w:pStyle w:val="BookText"/>
        <w:rPr/>
      </w:pPr>
      <w:r>
        <w:rPr>
          <w:rFonts w:ascii="Amiri" w:hAnsi="Amiri" w:eastAsia="Amiri" w:cs="Amiri"/>
          <w:color w:val="111111"/>
          <w:sz w:val="28"/>
          <w:sz w:val="28"/>
          <w:szCs w:val="28"/>
          <w:rtl w:val="true"/>
          <w:lang w:bidi="ar-SA"/>
        </w:rPr>
        <w:t xml:space="preserve">تاريخ البلاذري ومسند أحمد في خبر قال عمرو بن ميمون </w:t>
      </w:r>
      <w:r>
        <w:rPr>
          <w:rStyle w:val="FootnoteAnchor"/>
          <w:rtl w:val="true"/>
        </w:rPr>
        <w:footnoteReference w:id="991"/>
      </w:r>
      <w:r>
        <w:rPr>
          <w:rFonts w:ascii="IRNazanin" w:hAnsi="IRNazanin" w:eastAsia="IRNazanin"/>
          <w:color w:val="111111"/>
          <w:sz w:val="28"/>
          <w:sz w:val="28"/>
          <w:szCs w:val="28"/>
          <w:rtl w:val="true"/>
          <w:lang w:bidi="fa-IR"/>
        </w:rPr>
        <w:t xml:space="preserve">خلا ابن عباس مع جماعة ، فنالوا من علي ، فقام ابن عباس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 آف وقعوا في رجل قال له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 ، ومن کنت وليه فعلي وليه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بمنزلة هارون من موسي ،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لأدفعنّ الراية غدا إلي رجل ، الخبر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وسدّ أبواب الصحابة إلّا بابه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ونام مکان رسول الله ليلة الغار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وبعث</w:t>
      </w:r>
    </w:p>
    <w:p>
      <w:pPr>
        <w:pStyle w:val="BookText"/>
        <w:rPr/>
      </w:pPr>
      <w:r>
        <w:rPr>
          <w:rFonts w:ascii="IRNazanin" w:hAnsi="IRNazanin" w:eastAsia="IRNazanin"/>
          <w:color w:val="111111"/>
          <w:sz w:val="28"/>
          <w:sz w:val="28"/>
          <w:szCs w:val="28"/>
          <w:rtl w:val="true"/>
          <w:lang w:bidi="fa-IR"/>
        </w:rPr>
        <w:t>ببراءة مع أبي بکر ، ثمّ أرسل عليّاً فأخذها منه</w:t>
      </w:r>
      <w:r>
        <w:rPr>
          <w:rStyle w:val="FootnoteAnchor"/>
          <w:rtl w:val="true"/>
        </w:rPr>
        <w:footnoteReference w:id="992"/>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فضائل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أشياء کنّ لعليّ لو کان لي واحدة منها لکانت أحبّ إلي من حمر النعم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إعطاؤه الراية يوم خيبر، و تزويجه فاطمة ، وسدّ الأبواب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العبّاس خرج يوم سدّ الأبواب ، وهو يبکي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سددت</w:t>
      </w:r>
    </w:p>
    <w:p>
      <w:pPr>
        <w:pStyle w:val="BookText"/>
        <w:rPr/>
      </w:pPr>
      <w:r>
        <w:rPr>
          <w:rFonts w:ascii="Amiri" w:hAnsi="Amiri" w:eastAsia="Amiri" w:cs="Amiri"/>
          <w:color w:val="111111"/>
          <w:sz w:val="28"/>
          <w:sz w:val="28"/>
          <w:szCs w:val="28"/>
          <w:rtl w:val="true"/>
          <w:lang w:bidi="ar-SA"/>
        </w:rPr>
        <w:t>باب عمّک</w:t>
      </w:r>
      <w:r>
        <w:rPr>
          <w:rStyle w:val="FootnoteAnchor"/>
          <w:rtl w:val="true"/>
        </w:rPr>
        <w:footnoteReference w:id="993"/>
      </w:r>
      <w:r>
        <w:rPr>
          <w:rFonts w:ascii="IRNazanin" w:hAnsi="IRNazanin" w:eastAsia="IRNazanin"/>
          <w:color w:val="111111"/>
          <w:sz w:val="28"/>
          <w:sz w:val="28"/>
          <w:szCs w:val="28"/>
          <w:rtl w:val="true"/>
          <w:lang w:bidi="fa-IR"/>
        </w:rPr>
        <w:t>وأسکنت ابن عمک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أخرجتک ولا أسکنته ، ولکنّ الله أسکنه </w:t>
      </w:r>
      <w:r>
        <w:rPr>
          <w:rFonts w:eastAsia="IRNazanin" w:cs="IRNazanin"/>
          <w:color w:val="111111"/>
          <w:sz w:val="28"/>
          <w:szCs w:val="28"/>
          <w:rtl w:val="true"/>
          <w:lang w:bidi="fa-IR"/>
        </w:rPr>
        <w:t xml:space="preserve">. </w:t>
      </w:r>
      <w:r>
        <w:rPr>
          <w:rStyle w:val="FootnoteAnchor"/>
          <w:rtl w:val="true"/>
        </w:rPr>
        <w:footnoteReference w:id="994"/>
      </w:r>
    </w:p>
    <w:p>
      <w:pPr>
        <w:pStyle w:val="BookText"/>
        <w:rPr/>
      </w:pPr>
      <w:r>
        <w:rPr>
          <w:rFonts w:ascii="Amiri" w:hAnsi="Amiri" w:eastAsia="Amiri" w:cs="Amiri"/>
          <w:color w:val="111111"/>
          <w:sz w:val="28"/>
          <w:sz w:val="28"/>
          <w:szCs w:val="28"/>
          <w:rtl w:val="true"/>
          <w:lang w:bidi="ar-SA"/>
        </w:rPr>
        <w:t xml:space="preserve">وفي رواية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عليّ فابن عمّ رسول الله وختنه ، وهذا بيته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وأشار بيده إلي بيت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ترون أمر الله تعالي نبيه أن يبني مسجده فبني فيه عشرة أبيات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لبنيه وأزواجه وأصحابه ، وعاشرها وهو متوسّطها لعليّ وفاطمة ، وکان ذلک في أوّل سنة الهجرة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في آخر عمر النبي صلي الله عليه و آله ، والأوّل أصحّ ، وبقي علي کونه مفتوح الباب إلي المسجد ، ولم يزل علي وولده فيه إلي أيام عبدالملک بن مروان ، فعرف الخبر فحسد القوم علي ذلک واغتاظ ، وأمر بهدم الدار ، وأظهر أنّه يريد أن يزيد في المسجد ، وکان في الدار الحسن بن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ولا أمکّن من هدمها ، فضرب بالسياط ، وتصايح الناس ، وأُخرج عند ذلک ، وهدمت الدار ، وزيد في المسجد</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وروي عيسي بن عبدالله أنّ دار فاطمة عليها السلام حول تربة النبي</w:t>
      </w:r>
    </w:p>
    <w:p>
      <w:pPr>
        <w:pStyle w:val="BookText"/>
        <w:rPr/>
      </w:pPr>
      <w:r>
        <w:rPr>
          <w:rFonts w:ascii="IRNazanin" w:hAnsi="IRNazanin" w:eastAsia="IRNazanin"/>
          <w:color w:val="111111"/>
          <w:sz w:val="28"/>
          <w:sz w:val="28"/>
          <w:szCs w:val="28"/>
          <w:rtl w:val="true"/>
          <w:lang w:bidi="fa-IR"/>
        </w:rPr>
        <w:t>صلّی الله عليه و آله ، وبينهما حوض</w:t>
      </w:r>
      <w:r>
        <w:rPr>
          <w:rStyle w:val="FootnoteAnchor"/>
          <w:rtl w:val="true"/>
        </w:rPr>
        <w:footnoteReference w:id="996"/>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منهاج الکراجکي أنّه ما بين البيت الّذي فيه رسول الله صلّی الله عليه و آله و بين الباب المحاذي لزقاق البقيع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له باب وسدّ علي سائر الأصحاب ، من قلع الباب کيف يُسدّ عليه الباب ؟ قلع باب الکفر من التخوم ، </w:t>
      </w:r>
      <w:bookmarkStart w:id="318" w:name="pg11606_134066"/>
    </w:p>
    <w:p>
      <w:pPr>
        <w:pStyle w:val="Heading3"/>
        <w:numPr>
          <w:ilvl w:val="2"/>
          <w:numId w:val="1"/>
        </w:numPr>
        <w:rPr/>
      </w:pPr>
      <w:bookmarkStart w:id="319" w:name="__RefHeading___Toc5394686_73709187"/>
      <w:bookmarkStart w:id="320" w:name="_Toc108"/>
      <w:bookmarkEnd w:id="318"/>
      <w:bookmarkEnd w:id="319"/>
      <w:r>
        <w:rPr>
          <w:rtl w:val="true"/>
        </w:rPr>
        <w:t>محبة النبي صلي الله عليه وآله لعلي عليه السلام</w:t>
      </w:r>
      <w:bookmarkEnd w:id="320"/>
    </w:p>
    <w:p>
      <w:pPr>
        <w:pStyle w:val="BookText"/>
        <w:rPr/>
      </w:pPr>
      <w:r>
        <w:rPr>
          <w:rFonts w:ascii="IRNazanin" w:hAnsi="IRNazanin" w:eastAsia="IRNazanin"/>
          <w:color w:val="111111"/>
          <w:sz w:val="28"/>
          <w:sz w:val="28"/>
          <w:szCs w:val="28"/>
          <w:rtl w:val="true"/>
          <w:lang w:bidi="fa-IR"/>
        </w:rPr>
        <w:t xml:space="preserve">فتح له أبواب من العلوم </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ومن شدّة تحن رسول الله صلّی الله عليه و آله ما رواه ابن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کفّ عليّ في کف رسول الله صلّی الله عليه و آله وهو يقبّلها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منزلته منک ، يا 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منزلتي من الله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وسئل النبيّ صلّی الله عليه و آله عن بعض أصحابه فذکره بخير </w:t>
      </w:r>
      <w:r>
        <w:rPr>
          <w:rStyle w:val="FootnoteAnchor"/>
          <w:rtl w:val="true"/>
        </w:rPr>
        <w:footnoteReference w:id="999"/>
      </w:r>
      <w:r>
        <w:rPr>
          <w:rFonts w:ascii="IRNazanin" w:hAnsi="IRNazanin" w:eastAsia="IRNazanin"/>
          <w:color w:val="111111"/>
          <w:sz w:val="28"/>
          <w:sz w:val="28"/>
          <w:szCs w:val="28"/>
          <w:rtl w:val="true"/>
          <w:lang w:bidi="fa-IR"/>
        </w:rPr>
        <w:t>فقال</w:t>
      </w:r>
    </w:p>
    <w:p>
      <w:pPr>
        <w:pStyle w:val="BookText"/>
        <w:rPr/>
      </w:pPr>
      <w:r>
        <w:rPr>
          <w:rFonts w:ascii="Amiri" w:hAnsi="Amiri" w:eastAsia="Amiri" w:cs="Amiri"/>
          <w:color w:val="111111"/>
          <w:sz w:val="28"/>
          <w:sz w:val="28"/>
          <w:szCs w:val="28"/>
          <w:rtl w:val="true"/>
          <w:lang w:bidi="ar-SA"/>
        </w:rPr>
        <w:t xml:space="preserve">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سألتني عن الناس ، ولم تسألني عن</w:t>
      </w:r>
    </w:p>
    <w:p>
      <w:pPr>
        <w:pStyle w:val="BookText"/>
        <w:rPr/>
      </w:pPr>
      <w:r>
        <w:rPr>
          <w:rFonts w:ascii="Amiri" w:hAnsi="Amiri" w:eastAsia="Amiri" w:cs="Amiri"/>
          <w:color w:val="111111"/>
          <w:sz w:val="28"/>
          <w:sz w:val="28"/>
          <w:szCs w:val="28"/>
          <w:rtl w:val="true"/>
          <w:lang w:bidi="ar-SA"/>
        </w:rPr>
        <w:t xml:space="preserve">نفسي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مَن نفسه مِن نفسه وجنسه من جنسه</w:t>
      </w:r>
    </w:p>
    <w:p>
      <w:pPr>
        <w:pStyle w:val="BookText"/>
        <w:rPr/>
      </w:pPr>
      <w:r>
        <w:rPr>
          <w:rFonts w:ascii="IRNazanin" w:hAnsi="IRNazanin" w:eastAsia="IRNazanin"/>
          <w:color w:val="111111"/>
          <w:sz w:val="28"/>
          <w:sz w:val="28"/>
          <w:szCs w:val="28"/>
          <w:rtl w:val="true"/>
          <w:lang w:bidi="fa-IR"/>
        </w:rPr>
        <w:t>وغرسه من غرسه</w:t>
      </w:r>
      <w:r>
        <w:rPr>
          <w:rStyle w:val="FootnoteAnchor"/>
          <w:rtl w:val="true"/>
        </w:rPr>
        <w:footnoteReference w:id="1001"/>
      </w:r>
      <w:r>
        <w:rPr>
          <w:rFonts w:ascii="IRNazanin" w:hAnsi="IRNazanin" w:eastAsia="IRNazanin"/>
          <w:color w:val="111111"/>
          <w:sz w:val="28"/>
          <w:sz w:val="28"/>
          <w:szCs w:val="28"/>
          <w:rtl w:val="true"/>
          <w:lang w:bidi="fa-IR"/>
        </w:rPr>
        <w:t>فهل له معادل ؟</w:t>
      </w:r>
      <w:r>
        <w:rPr>
          <w:rStyle w:val="FootnoteAnchor"/>
          <w:rtl w:val="true"/>
        </w:rPr>
        <w:footnoteReference w:id="1002"/>
      </w:r>
      <w:r>
        <w:rPr>
          <w:rFonts w:ascii="IRNazanin" w:hAnsi="IRNazanin" w:eastAsia="IRNazanin"/>
          <w:color w:val="111111"/>
          <w:sz w:val="28"/>
          <w:sz w:val="28"/>
          <w:szCs w:val="28"/>
          <w:rtl w:val="true"/>
          <w:lang w:bidi="fa-IR"/>
        </w:rPr>
        <w:t>وروي أنّ رسول الله صلّی الله عليه و آله کان إذا جلس وأراد أن يقوم لا</w:t>
      </w:r>
    </w:p>
    <w:p>
      <w:pPr>
        <w:pStyle w:val="BookText"/>
        <w:rPr/>
      </w:pPr>
      <w:r>
        <w:rPr>
          <w:rFonts w:ascii="Amiri" w:hAnsi="Amiri" w:eastAsia="Amiri" w:cs="Amiri"/>
          <w:color w:val="111111"/>
          <w:sz w:val="28"/>
          <w:sz w:val="28"/>
          <w:szCs w:val="28"/>
          <w:rtl w:val="true"/>
          <w:lang w:bidi="ar-SA"/>
        </w:rPr>
        <w:t>يأخذ بيده غير علي عليه السلام</w:t>
      </w:r>
      <w:r>
        <w:rPr>
          <w:rFonts w:eastAsia="Amiri" w:cs="Amiri" w:ascii="Amiri" w:hAnsi="Amiri"/>
          <w:color w:val="111111"/>
          <w:sz w:val="28"/>
          <w:szCs w:val="28"/>
          <w:rtl w:val="true"/>
          <w:lang w:bidi="ar-SA"/>
        </w:rPr>
        <w:t>.</w:t>
      </w:r>
      <w:r>
        <w:rPr>
          <w:rStyle w:val="FootnoteAnchor"/>
          <w:rtl w:val="true"/>
        </w:rPr>
        <w:footnoteReference w:id="100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أنساب الأشراف</w:t>
      </w:r>
      <w:r>
        <w:rPr>
          <w:rStyle w:val="FootnoteAnchor"/>
          <w:rtl w:val="true"/>
        </w:rPr>
        <w:footnoteReference w:id="1004"/>
      </w:r>
      <w:r>
        <w:rPr>
          <w:rFonts w:ascii="Amiri" w:hAnsi="Amiri" w:eastAsia="Amiri" w:cs="Amiri"/>
          <w:color w:val="111111"/>
          <w:sz w:val="28"/>
          <w:sz w:val="28"/>
          <w:szCs w:val="28"/>
          <w:rtl w:val="true"/>
          <w:lang w:bidi="ar-SA"/>
        </w:rPr>
        <w:t xml:space="preserve">قال رجل لابن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عليّ بن أبي </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أن تعلم ما کانت منزلته من رسول الله صلّی الله عليه و آله، فانظر إلي بيته من بيوت رسول الله صلّی الله عليه و آله ، هو ذاک بيته أوسط بيوت النبي صلّی الله عليه و آله</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وکان النبيّ </w:t>
      </w:r>
      <w:r>
        <w:rPr>
          <w:rStyle w:val="FootnoteAnchor"/>
          <w:rtl w:val="true"/>
        </w:rPr>
        <w:footnoteReference w:id="1006"/>
      </w:r>
      <w:r>
        <w:rPr>
          <w:rFonts w:ascii="Amiri" w:hAnsi="Amiri" w:eastAsia="Amiri" w:cs="Amiri"/>
          <w:color w:val="111111"/>
          <w:sz w:val="28"/>
          <w:sz w:val="28"/>
          <w:szCs w:val="28"/>
          <w:rtl w:val="true"/>
          <w:lang w:bidi="ar-SA"/>
        </w:rPr>
        <w:t>إذا غضب لم يجترئ عليه أحد أن</w:t>
      </w:r>
      <w:r>
        <w:rPr>
          <w:rStyle w:val="FootnoteAnchor"/>
          <w:rtl w:val="true"/>
        </w:rPr>
        <w:footnoteReference w:id="1007"/>
      </w:r>
      <w:r>
        <w:rPr>
          <w:rFonts w:ascii="IRNazanin" w:hAnsi="IRNazanin" w:eastAsia="IRNazanin"/>
          <w:color w:val="111111"/>
          <w:sz w:val="28"/>
          <w:sz w:val="28"/>
          <w:szCs w:val="28"/>
          <w:rtl w:val="true"/>
          <w:lang w:bidi="fa-IR"/>
        </w:rPr>
        <w:t>يکلمه إلا علي، وأتاه</w:t>
      </w:r>
    </w:p>
    <w:p>
      <w:pPr>
        <w:pStyle w:val="BookText"/>
        <w:rPr/>
      </w:pPr>
      <w:r>
        <w:rPr>
          <w:rFonts w:ascii="Amiri" w:hAnsi="Amiri" w:eastAsia="Amiri" w:cs="Amiri"/>
          <w:color w:val="111111"/>
          <w:sz w:val="28"/>
          <w:sz w:val="28"/>
          <w:szCs w:val="28"/>
          <w:rtl w:val="true"/>
          <w:lang w:bidi="ar-SA"/>
        </w:rPr>
        <w:t xml:space="preserve">يوما فوجده نائم فلم يوقظه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شک انّ النبيّ صلّی الله عليه و آله کان أکبر سنّاً وأکثر</w:t>
      </w:r>
      <w:r>
        <w:rPr>
          <w:rStyle w:val="FootnoteAnchor"/>
          <w:rtl w:val="true"/>
        </w:rPr>
        <w:footnoteReference w:id="1008"/>
      </w:r>
      <w:r>
        <w:rPr>
          <w:rFonts w:ascii="IRNazanin" w:hAnsi="IRNazanin" w:eastAsia="IRNazanin"/>
          <w:color w:val="111111"/>
          <w:sz w:val="28"/>
          <w:sz w:val="28"/>
          <w:szCs w:val="28"/>
          <w:rtl w:val="true"/>
          <w:lang w:bidi="fa-IR"/>
        </w:rPr>
        <w:t xml:space="preserve">جاهاً من عليّ فلمّا کان يحترمه هذا الاحترام إمّا انّه کان من الله تعالي أو من قبل نفسه ، وعلي الحالين جميعاً أظهر للناس فضله، وعلوّ درجته عند الله ، ومنزلته عند رسول الله صلّی الله عليه و آله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 xml:space="preserve">وروي 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صلّی الله عليه و آله التزم عليّاً و قبله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الوحيد الشهيد ، بأبي الوحيد الشهيد ، ذکره أبو يعلي الموصلي</w:t>
      </w:r>
    </w:p>
    <w:p>
      <w:pPr>
        <w:pStyle w:val="BookText"/>
        <w:rPr/>
      </w:pP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w:t>
      </w:r>
      <w:r>
        <w:rPr>
          <w:rStyle w:val="FootnoteAnchor"/>
          <w:rtl w:val="true"/>
        </w:rPr>
        <w:footnoteReference w:id="1010"/>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وانّه لمّا جرح أمير المؤمنين في رأسه من ضربة عمرو بن عبدودّ يوم الخندق ، فجاء إلي رسول الله صلّی الله عليه و آله فشدّه ونفث فيه فبرأ ، فقال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أين أکون إذا خضبت هذه من هذه؟</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وکان النبي صلّی الله عليه و آله إذا لم ير</w:t>
      </w:r>
      <w:r>
        <w:rPr>
          <w:rStyle w:val="FootnoteAnchor"/>
          <w:rtl w:val="true"/>
        </w:rPr>
        <w:footnoteReference w:id="1012"/>
      </w:r>
      <w:r>
        <w:rPr>
          <w:rFonts w:ascii="Amiri" w:hAnsi="Amiri" w:eastAsia="Amiri" w:cs="Amiri"/>
          <w:color w:val="111111"/>
          <w:sz w:val="28"/>
          <w:sz w:val="28"/>
          <w:szCs w:val="28"/>
          <w:rtl w:val="true"/>
          <w:lang w:bidi="ar-SA"/>
        </w:rPr>
        <w:t xml:space="preserve">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حبيب الله،</w:t>
      </w:r>
    </w:p>
    <w:p>
      <w:pPr>
        <w:pStyle w:val="BookText"/>
        <w:rPr/>
      </w:pPr>
      <w:r>
        <w:rPr>
          <w:rFonts w:ascii="Amiri" w:hAnsi="Amiri" w:eastAsia="Amiri" w:cs="Amiri"/>
          <w:color w:val="111111"/>
          <w:sz w:val="28"/>
          <w:sz w:val="28"/>
          <w:szCs w:val="28"/>
          <w:rtl w:val="true"/>
          <w:lang w:bidi="ar-SA"/>
        </w:rPr>
        <w:t xml:space="preserve">وحبيب رسوله؟ </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وکان أمير المؤمنين من أوثق أصحابه عنده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محمد بن الحنفيّة أنّ الّذي قذفت به مارية وهو خصي يقال له مابور</w:t>
      </w:r>
    </w:p>
    <w:p>
      <w:pPr>
        <w:pStyle w:val="BookText"/>
        <w:rPr/>
      </w:pPr>
      <w:r>
        <w:rPr>
          <w:rFonts w:ascii="IRNazanin" w:hAnsi="IRNazanin" w:eastAsia="IRNazanin"/>
          <w:color w:val="111111"/>
          <w:sz w:val="28"/>
          <w:sz w:val="28"/>
          <w:szCs w:val="28"/>
          <w:rtl w:val="true"/>
          <w:lang w:bidi="fa-IR"/>
        </w:rPr>
        <w:t>وکان المقوقس أهداه مع مارية</w:t>
      </w:r>
      <w:r>
        <w:rPr>
          <w:rStyle w:val="FootnoteAnchor"/>
          <w:rtl w:val="true"/>
        </w:rPr>
        <w:footnoteReference w:id="1014"/>
      </w:r>
      <w:r>
        <w:rPr>
          <w:rFonts w:ascii="IRNazanin" w:hAnsi="IRNazanin" w:eastAsia="IRNazanin"/>
          <w:color w:val="111111"/>
          <w:sz w:val="28"/>
          <w:sz w:val="28"/>
          <w:szCs w:val="28"/>
          <w:rtl w:val="true"/>
          <w:lang w:bidi="fa-IR"/>
        </w:rPr>
        <w:t xml:space="preserve">إلي النبي صلّی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w:t>
      </w:r>
      <w:r>
        <w:rPr>
          <w:rStyle w:val="FootnoteAnchor"/>
          <w:rtl w:val="true"/>
        </w:rPr>
        <w:footnoteReference w:id="1015"/>
      </w:r>
      <w:r>
        <w:rPr>
          <w:rFonts w:ascii="IRNazanin" w:hAnsi="IRNazanin" w:eastAsia="IRNazanin"/>
          <w:color w:val="111111"/>
          <w:sz w:val="28"/>
          <w:sz w:val="28"/>
          <w:szCs w:val="28"/>
          <w:rtl w:val="true"/>
          <w:lang w:bidi="fa-IR"/>
        </w:rPr>
        <w:t xml:space="preserve">سبب القذف أن عائشة قالت لرسول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إبراهيم ليس منک ، وإنّه من فلان القبطي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 رسول الله صلي الله عليه و آله عليّاً عليه السلام وأمره بقتله ، فلمّا رأي عليّاً وما يريد به تکشف حتي يتبين لعلي أنّه أجبّ لا شيء له ممّا يکون للرجال ، فکفّ عليه السلام عنه</w:t>
      </w:r>
      <w:r>
        <w:rPr>
          <w:rStyle w:val="FootnoteAnchor"/>
          <w:rtl w:val="true"/>
        </w:rPr>
        <w:footnoteReference w:id="1016"/>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أنّه کان ابن عمّ مارية ، </w:t>
      </w:r>
      <w:r>
        <w:rPr>
          <w:rStyle w:val="FootnoteAnchor"/>
          <w:rtl w:val="true"/>
        </w:rPr>
        <w:footnoteReference w:id="1017"/>
      </w:r>
      <w:r>
        <w:rPr>
          <w:rFonts w:ascii="IRNazanin" w:hAnsi="IRNazanin" w:eastAsia="IRNazanin"/>
          <w:color w:val="111111"/>
          <w:sz w:val="28"/>
          <w:sz w:val="28"/>
          <w:szCs w:val="28"/>
          <w:rtl w:val="true"/>
          <w:lang w:bidi="fa-IR"/>
        </w:rPr>
        <w:t xml:space="preserve">فأرسل عليّاً ليقتله ، 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أکون في أمرک کالسکّة المحماة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المسمار المحمي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يثنيني شيء حتي أمضي لما أمرتني به ، أو الحاضر پري ما لا يري الغائب </w:t>
      </w:r>
      <w:r>
        <w:rPr>
          <w:rFonts w:eastAsia="IRNazanin" w:cs="IRNazanin"/>
          <w:color w:val="111111"/>
          <w:sz w:val="28"/>
          <w:szCs w:val="28"/>
          <w:rtl w:val="true"/>
          <w:lang w:bidi="fa-IR"/>
        </w:rPr>
        <w:t xml:space="preserve">. </w:t>
      </w:r>
      <w:bookmarkStart w:id="321" w:name="pg11606_134069"/>
    </w:p>
    <w:p>
      <w:pPr>
        <w:pStyle w:val="Heading3"/>
        <w:numPr>
          <w:ilvl w:val="2"/>
          <w:numId w:val="1"/>
        </w:numPr>
        <w:rPr/>
      </w:pPr>
      <w:bookmarkStart w:id="322" w:name="__RefHeading___Toc5394688_73709187"/>
      <w:bookmarkStart w:id="323" w:name="_Toc109"/>
      <w:bookmarkEnd w:id="321"/>
      <w:bookmarkEnd w:id="322"/>
      <w:r>
        <w:rPr>
          <w:rtl w:val="true"/>
        </w:rPr>
        <w:t>دعاء الرسول صلي الله عليه و آله لعلي عليه السلام في عدة</w:t>
      </w:r>
      <w:bookmarkEnd w:id="323"/>
    </w:p>
    <w:p>
      <w:pPr>
        <w:pStyle w:val="BookText"/>
        <w:rPr/>
      </w:pPr>
      <w:r>
        <w:rPr>
          <w:rFonts w:ascii="Amiri" w:hAnsi="Amiri" w:eastAsia="Amiri" w:cs="Amiri"/>
          <w:color w:val="111111"/>
          <w:sz w:val="28"/>
          <w:sz w:val="28"/>
          <w:szCs w:val="28"/>
          <w:rtl w:val="true"/>
          <w:lang w:bidi="ar-SA"/>
        </w:rPr>
        <w:t>مواضع ، وإرساله إياه إلي ثلاثة نفر آلوا باللات والعزي ليقتلوا</w:t>
      </w:r>
    </w:p>
    <w:p>
      <w:pPr>
        <w:pStyle w:val="BookText"/>
        <w:rPr/>
      </w:pPr>
      <w:r>
        <w:rPr>
          <w:rFonts w:ascii="Amiri" w:hAnsi="Amiri" w:eastAsia="Amiri" w:cs="Amiri"/>
          <w:color w:val="111111"/>
          <w:sz w:val="28"/>
          <w:sz w:val="28"/>
          <w:szCs w:val="28"/>
          <w:rtl w:val="true"/>
          <w:lang w:bidi="ar-SA"/>
        </w:rPr>
        <w:t>النبي صلي الله عليه وآله</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پري</w:t>
      </w:r>
      <w:r>
        <w:rPr>
          <w:rStyle w:val="FootnoteAnchor"/>
          <w:rtl w:val="true"/>
        </w:rPr>
        <w:footnoteReference w:id="1018"/>
      </w:r>
      <w:r>
        <w:rPr>
          <w:rFonts w:ascii="Amiri" w:hAnsi="Amiri" w:eastAsia="Amiri" w:cs="Amiri"/>
          <w:color w:val="111111"/>
          <w:sz w:val="28"/>
          <w:sz w:val="28"/>
          <w:szCs w:val="28"/>
          <w:rtl w:val="true"/>
          <w:lang w:bidi="ar-SA"/>
        </w:rPr>
        <w:t xml:space="preserve">ما لا يري الغائب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فأقبلت متوشّحاً بالسيف فوجدته عندها ، فاخترطت السيف ، فلمّا أقبلت نحوه عرف أنّي أريده فأتي نخلة فرقي فيها ، ثمّ رمي بنفسه علي قفاه و شغر برجليه ، وإذا به أجبّ أمسح ماله مما للرجال قليل ولا کثير، فأغمدت سيفي ، وأتيت رسول الله صلّی الله عليه و آله فأخبرته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يصرف عنّا أهل البيت</w:t>
      </w:r>
      <w:r>
        <w:rPr>
          <w:rStyle w:val="FootnoteAnchor"/>
          <w:rtl w:val="true"/>
        </w:rPr>
        <w:footnoteReference w:id="1019"/>
      </w:r>
    </w:p>
    <w:p>
      <w:pPr>
        <w:pStyle w:val="BookText"/>
        <w:rPr/>
      </w:pPr>
      <w:r>
        <w:rPr>
          <w:rFonts w:ascii="IRNazanin" w:hAnsi="IRNazanin" w:eastAsia="IRNazanin"/>
          <w:color w:val="111111"/>
          <w:sz w:val="28"/>
          <w:sz w:val="28"/>
          <w:szCs w:val="28"/>
          <w:rtl w:val="true"/>
          <w:lang w:bidi="fa-IR"/>
        </w:rPr>
        <w:t xml:space="preserve">ودعا له رسول الله صلّی الله عليه و آله في عدّة مواضع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 يوم</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له يوم خيبر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قه الحرّ والبرد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له يوم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 وخاصّتي ، فأذهب عنهم</w:t>
      </w:r>
    </w:p>
    <w:p>
      <w:pPr>
        <w:pStyle w:val="BookText"/>
        <w:rPr/>
      </w:pPr>
      <w:r>
        <w:rPr>
          <w:rFonts w:ascii="Amiri" w:hAnsi="Amiri" w:eastAsia="Amiri" w:cs="Amiri"/>
          <w:color w:val="111111"/>
          <w:sz w:val="28"/>
          <w:sz w:val="28"/>
          <w:szCs w:val="28"/>
          <w:rtl w:val="true"/>
          <w:lang w:bidi="ar-SA"/>
        </w:rPr>
        <w:t>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ودعا له لمّا مرض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عافه و اشفه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ذلک ، ودعا له بالنصر</w:t>
      </w:r>
    </w:p>
    <w:p>
      <w:pPr>
        <w:pStyle w:val="BookText"/>
        <w:rPr/>
      </w:pPr>
      <w:r>
        <w:rPr>
          <w:rFonts w:ascii="IRNazanin" w:hAnsi="IRNazanin" w:eastAsia="IRNazanin"/>
          <w:color w:val="111111"/>
          <w:sz w:val="28"/>
          <w:sz w:val="28"/>
          <w:szCs w:val="28"/>
          <w:rtl w:val="true"/>
          <w:lang w:bidi="fa-IR"/>
        </w:rPr>
        <w:t>والولاية ، والولاية لا تجوز إلّا لوليّ الأمر ، فبان بذلک إمامته</w:t>
      </w:r>
      <w:r>
        <w:rPr>
          <w:rFonts w:eastAsia="IRNazanin" w:cs="IRNazanin"/>
          <w:color w:val="111111"/>
          <w:sz w:val="28"/>
          <w:szCs w:val="28"/>
          <w:rtl w:val="true"/>
          <w:lang w:bidi="fa-IR"/>
        </w:rPr>
        <w:t>.</w:t>
      </w:r>
      <w:r>
        <w:rPr>
          <w:rStyle w:val="FootnoteAnchor"/>
          <w:rtl w:val="true"/>
        </w:rPr>
        <w:footnoteReference w:id="102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أمالي الشيخ أبي جعفر بن بابويه رضي الله عنه في خبر طويل أنّ النبي صلّی الله عليه و آله کان يوماً جالساً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معاشر أصحابي ، أيّکم ينهض إلي ثلاثة نفر آلواء</w:t>
      </w:r>
      <w:r>
        <w:rPr>
          <w:rStyle w:val="FootnoteAnchor"/>
          <w:rtl w:val="true"/>
        </w:rPr>
        <w:footnoteReference w:id="1021"/>
      </w:r>
      <w:r>
        <w:rPr>
          <w:rFonts w:ascii="IRNazanin" w:hAnsi="IRNazanin" w:eastAsia="IRNazanin"/>
          <w:color w:val="111111"/>
          <w:sz w:val="28"/>
          <w:sz w:val="28"/>
          <w:szCs w:val="28"/>
          <w:rtl w:val="true"/>
          <w:lang w:bidi="fa-IR"/>
        </w:rPr>
        <w:t>باللات والعزّی ليقتلوني ، وقد کذبوا وربّ الکعبة؟ فأحجم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أحسب عليّاً فيکم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 أمير المؤمنين عليه السلام بذلک، فجاء إلي النبي صلّی الله عليه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وحدي لهم سريّة ، يا رسول الله، فعمّمه ودرّعه وقلّده سيفه وأرکبه فرسه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أمير المؤمنين صلوات الله عليه فمکث ثلاثة أيام لا يصل إلي رسول الله صلي الله عليه و آله منه خبر لا من السماء ولا من الأرض ، فأقعدت فاطمة عليها السلام الحسن والحسين عليهما السلام علي ورکها ،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يوشک أن تؤتم هذين الغلامين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فأسبل النبيّ صلّی الله عليه و آله عينيه يبکي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 من</w:t>
      </w:r>
    </w:p>
    <w:p>
      <w:pPr>
        <w:pStyle w:val="BookText"/>
        <w:rPr/>
      </w:pPr>
      <w:r>
        <w:rPr>
          <w:rFonts w:ascii="Amiri" w:hAnsi="Amiri" w:eastAsia="Amiri" w:cs="Amiri"/>
          <w:color w:val="111111"/>
          <w:sz w:val="28"/>
          <w:sz w:val="28"/>
          <w:szCs w:val="28"/>
          <w:rtl w:val="true"/>
          <w:lang w:bidi="ar-SA"/>
        </w:rPr>
        <w:t>يأتيني بخبر علي فأُبشّره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فافترق الناس في طلبه ، وأقبل عامر </w:t>
      </w:r>
      <w:r>
        <w:rPr>
          <w:rStyle w:val="FootnoteAnchor"/>
          <w:rtl w:val="true"/>
        </w:rPr>
        <w:footnoteReference w:id="1022"/>
      </w:r>
      <w:r>
        <w:rPr>
          <w:rFonts w:ascii="IRNazanin" w:hAnsi="IRNazanin" w:eastAsia="IRNazanin"/>
          <w:color w:val="111111"/>
          <w:sz w:val="28"/>
          <w:sz w:val="28"/>
          <w:szCs w:val="28"/>
          <w:rtl w:val="true"/>
          <w:lang w:bidi="fa-IR"/>
        </w:rPr>
        <w:t xml:space="preserve">بن قتادة يبشّر بعليّ ، فأقبل أمير المؤمنين عليه السلام ومعه أسيران ، ورأس ، وثلاثة أبعرة ، وثلاثة أفراس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صرت في الوادي رأيت هؤلاء رکباناً علي الأباعر، فنادوني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علي بن أبي طالب ابن عمّ رسول الله صلّی الله عليه و آله ، فشدّ عليّ هذا المقتول ودارت</w:t>
      </w:r>
      <w:r>
        <w:rPr>
          <w:rStyle w:val="FootnoteAnchor"/>
          <w:rtl w:val="true"/>
        </w:rPr>
        <w:footnoteReference w:id="1023"/>
      </w:r>
      <w:r>
        <w:rPr>
          <w:rFonts w:ascii="IRNazanin" w:hAnsi="IRNazanin" w:eastAsia="IRNazanin"/>
          <w:color w:val="111111"/>
          <w:sz w:val="28"/>
          <w:sz w:val="28"/>
          <w:szCs w:val="28"/>
          <w:rtl w:val="true"/>
          <w:lang w:bidi="fa-IR"/>
        </w:rPr>
        <w:t xml:space="preserve">بيني وبينه ضربات ، وهبّت ريح حمراء سمعت صوتک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قطعت لک جربّان </w:t>
      </w:r>
      <w:r>
        <w:rPr>
          <w:rStyle w:val="FootnoteAnchor"/>
          <w:rtl w:val="true"/>
        </w:rPr>
        <w:footnoteReference w:id="1024"/>
      </w:r>
      <w:r>
        <w:rPr>
          <w:rFonts w:ascii="IRNazanin" w:hAnsi="IRNazanin" w:eastAsia="IRNazanin"/>
          <w:color w:val="111111"/>
          <w:sz w:val="28"/>
          <w:sz w:val="28"/>
          <w:szCs w:val="28"/>
          <w:rtl w:val="true"/>
          <w:lang w:bidi="fa-IR"/>
        </w:rPr>
        <w:t>در عه ، فضربته ، فلم أحف</w:t>
      </w:r>
      <w:r>
        <w:rPr>
          <w:rStyle w:val="FootnoteAnchor"/>
          <w:rtl w:val="true"/>
        </w:rPr>
        <w:footnoteReference w:id="1025"/>
      </w:r>
      <w:r>
        <w:rPr>
          <w:rFonts w:ascii="IRNazanin" w:hAnsi="IRNazanin" w:eastAsia="IRNazanin"/>
          <w:color w:val="111111"/>
          <w:sz w:val="28"/>
          <w:sz w:val="28"/>
          <w:szCs w:val="28"/>
          <w:rtl w:val="true"/>
          <w:lang w:bidi="fa-IR"/>
        </w:rPr>
        <w:t xml:space="preserve">، ثم هبّت ريح صفراء سمعت صوتک فيها وأنت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 لک </w:t>
      </w:r>
      <w:bookmarkStart w:id="324" w:name="pg11606_134071"/>
    </w:p>
    <w:p>
      <w:pPr>
        <w:pStyle w:val="Heading3"/>
        <w:numPr>
          <w:ilvl w:val="2"/>
          <w:numId w:val="1"/>
        </w:numPr>
        <w:rPr/>
      </w:pPr>
      <w:bookmarkStart w:id="325" w:name="__RefHeading___Toc5394690_73709187"/>
      <w:bookmarkStart w:id="326" w:name="_Toc110"/>
      <w:bookmarkEnd w:id="324"/>
      <w:bookmarkEnd w:id="325"/>
      <w:r>
        <w:rPr>
          <w:rtl w:val="true"/>
        </w:rPr>
        <w:t>أن النبي صلي الله عليه و آله دفع الراية إلي علي عليه السلام يوم خيبر</w:t>
      </w:r>
      <w:bookmarkEnd w:id="326"/>
    </w:p>
    <w:p>
      <w:pPr>
        <w:pStyle w:val="BookText"/>
        <w:rPr/>
      </w:pPr>
      <w:r>
        <w:rPr>
          <w:rFonts w:ascii="IRNazanin" w:hAnsi="IRNazanin" w:eastAsia="IRNazanin"/>
          <w:color w:val="111111"/>
          <w:sz w:val="28"/>
          <w:sz w:val="28"/>
          <w:szCs w:val="28"/>
          <w:rtl w:val="true"/>
          <w:lang w:bidi="fa-IR"/>
        </w:rPr>
        <w:t>الدرع عن فخذه ، فضربته ووکزته</w:t>
      </w:r>
      <w:r>
        <w:rPr>
          <w:rStyle w:val="FootnoteAnchor"/>
          <w:rtl w:val="true"/>
        </w:rPr>
        <w:footnoteReference w:id="10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صاحبنا هذا کان يعدّ بألف فارس فلا تعجل علينا ، وقد بلغنا أنّ محمداً رفيق شفيق رحيم فاحملنا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الصوت الأوّل فصوت جبرئيل، والآخر فصوت ميکائيل ، فعرض النبي عليهما الإسلام فأبيا ، فأمر رسول الله صلّی الله عليه و آله بقتلهما ، فقتل أحدهما بعد أن عرض عليه الاسلام وأبي،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Style w:val="FootnoteAnchor"/>
          <w:rtl w:val="true"/>
        </w:rPr>
        <w:footnoteReference w:id="1027"/>
      </w:r>
      <w:r>
        <w:rPr>
          <w:rFonts w:ascii="IRNazanin" w:hAnsi="IRNazanin" w:eastAsia="IRNazanin"/>
          <w:color w:val="111111"/>
          <w:sz w:val="28"/>
          <w:sz w:val="28"/>
          <w:szCs w:val="28"/>
          <w:rtl w:val="true"/>
          <w:lang w:bidi="fa-IR"/>
        </w:rPr>
        <w:t xml:space="preserve">الحقني بصاحبي ، فهمَّ أمير المؤمنين صلوات الله عليه بقتل الآخر ، فهبط جبرائيل و قال لرسول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تقتله ، فإنّه حسن الخلق ، سخيّ في قومه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أمسک ، فإنّ هذا رسول الله جبرئيل يخبرني انه</w:t>
      </w:r>
    </w:p>
    <w:p>
      <w:pPr>
        <w:pStyle w:val="BookText"/>
        <w:rPr/>
      </w:pPr>
      <w:r>
        <w:rPr>
          <w:rFonts w:ascii="Amiri" w:hAnsi="Amiri" w:eastAsia="Amiri" w:cs="Amiri"/>
          <w:color w:val="111111"/>
          <w:sz w:val="28"/>
          <w:sz w:val="28"/>
          <w:szCs w:val="28"/>
          <w:rtl w:val="true"/>
          <w:lang w:bidi="ar-SA"/>
        </w:rPr>
        <w:t xml:space="preserve">سخيّ في قومه ، حسن الخلق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ملکت مع أخ لي درهماً قطّ ، ولا قطبت </w:t>
      </w:r>
      <w:r>
        <w:rPr>
          <w:rStyle w:val="FootnoteAnchor"/>
          <w:rtl w:val="true"/>
        </w:rPr>
        <w:footnoteReference w:id="1028"/>
      </w:r>
      <w:r>
        <w:rPr>
          <w:rFonts w:ascii="Amiri" w:hAnsi="Amiri" w:eastAsia="Amiri" w:cs="Amiri"/>
          <w:color w:val="111111"/>
          <w:sz w:val="28"/>
          <w:sz w:val="28"/>
          <w:szCs w:val="28"/>
          <w:rtl w:val="true"/>
          <w:lang w:bidi="ar-SA"/>
        </w:rPr>
        <w:t>وجهي</w:t>
      </w:r>
    </w:p>
    <w:p>
      <w:pPr>
        <w:pStyle w:val="BookText"/>
        <w:rPr/>
      </w:pPr>
      <w:r>
        <w:rPr>
          <w:rFonts w:ascii="Amiri" w:hAnsi="Amiri" w:eastAsia="Amiri" w:cs="Amiri"/>
          <w:color w:val="111111"/>
          <w:sz w:val="28"/>
          <w:sz w:val="28"/>
          <w:szCs w:val="28"/>
          <w:rtl w:val="true"/>
          <w:lang w:bidi="ar-SA"/>
        </w:rPr>
        <w:t xml:space="preserve">في الحرب </w:t>
      </w:r>
      <w:r>
        <w:rPr>
          <w:rStyle w:val="FootnoteAnchor"/>
          <w:rtl w:val="true"/>
        </w:rPr>
        <w:footnoteReference w:id="1029"/>
      </w:r>
      <w:r>
        <w:rPr>
          <w:rFonts w:ascii="IRNazanin" w:hAnsi="IRNazanin" w:eastAsia="IRNazanin"/>
          <w:color w:val="111111"/>
          <w:sz w:val="28"/>
          <w:sz w:val="28"/>
          <w:szCs w:val="28"/>
          <w:rtl w:val="true"/>
          <w:lang w:bidi="fa-IR"/>
        </w:rPr>
        <w:t xml:space="preserve">، وأنا أشهد أن لا إله إلّا الله ، وأنّ محمداً رسول الله </w:t>
      </w:r>
      <w:r>
        <w:rPr>
          <w:rStyle w:val="FootnoteAnchor"/>
          <w:rtl w:val="true"/>
        </w:rPr>
        <w:footnoteReference w:id="1030"/>
      </w:r>
    </w:p>
    <w:p>
      <w:pPr>
        <w:pStyle w:val="BookText"/>
        <w:rPr/>
      </w:pPr>
      <w:r>
        <w:rPr>
          <w:rFonts w:eastAsia="Amiri" w:cs="Amiri" w:ascii="Amiri" w:hAnsi="Amiri"/>
          <w:color w:val="111111"/>
          <w:sz w:val="28"/>
          <w:szCs w:val="28"/>
          <w:lang w:bidi="ar-SA"/>
        </w:rPr>
        <w:t>390/71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في مناقب 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الأمالين</w:t>
      </w:r>
    </w:p>
    <w:p>
      <w:pPr>
        <w:pStyle w:val="BookText"/>
        <w:rPr/>
      </w:pPr>
      <w:r>
        <w:rPr>
          <w:rFonts w:ascii="Amiri" w:hAnsi="Amiri" w:eastAsia="Amiri" w:cs="Amiri"/>
          <w:color w:val="111111"/>
          <w:sz w:val="28"/>
          <w:sz w:val="28"/>
          <w:szCs w:val="28"/>
          <w:rtl w:val="true"/>
          <w:lang w:bidi="ar-SA"/>
        </w:rPr>
        <w:t>ومن قوّته وشدّته انه قلع باب خيبر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أحمد بن حنبل ، عن مشيخته ، عن جابر بن عبد الله أنّ النبيّ صلّی الله عليه و آله دفع الراية إلي عليّ صلوات الله عليه يوم خيبر بعد أن دعا له ، </w:t>
      </w:r>
    </w:p>
    <w:p>
      <w:pPr>
        <w:pStyle w:val="BookText"/>
        <w:rPr/>
      </w:pPr>
      <w:r>
        <w:rPr>
          <w:rFonts w:ascii="IRNazanin" w:hAnsi="IRNazanin" w:eastAsia="IRNazanin"/>
          <w:color w:val="111111"/>
          <w:sz w:val="28"/>
          <w:sz w:val="28"/>
          <w:szCs w:val="28"/>
          <w:rtl w:val="true"/>
          <w:lang w:bidi="fa-IR"/>
        </w:rPr>
        <w:t xml:space="preserve">فجعل يسرع السير وأصحابه يقولون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ارفق ، حتي انتهي إلي الحصن فاجتذب بابه وألقاه علي الأرض ، ثمّ اجتمع منّا سبعون رجلاً وکان جهدهم أن أعادوا الباب</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أبو عبدالله الحافظ بإسناده إلي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دنا عليّ من القموص أقبلوا</w:t>
      </w:r>
    </w:p>
    <w:p>
      <w:pPr>
        <w:pStyle w:val="BookText"/>
        <w:rPr/>
      </w:pPr>
      <w:r>
        <w:rPr>
          <w:rFonts w:ascii="IRNazanin" w:hAnsi="IRNazanin" w:eastAsia="IRNazanin"/>
          <w:color w:val="111111"/>
          <w:sz w:val="28"/>
          <w:sz w:val="28"/>
          <w:szCs w:val="28"/>
          <w:rtl w:val="true"/>
          <w:lang w:bidi="fa-IR"/>
        </w:rPr>
        <w:t xml:space="preserve">پر مونه بالنبل والحجارة ، فحمل حتي دنا من الباب فاقتلعه ، ثمّ رمي به خلف ظهره أربعين ذراعاً، ولقد تکلف حمله أربعون رجلاً فما أطاقوا </w:t>
      </w:r>
      <w:r>
        <w:rPr>
          <w:rStyle w:val="FootnoteAnchor"/>
          <w:rtl w:val="true"/>
        </w:rPr>
        <w:footnoteReference w:id="1032"/>
      </w:r>
    </w:p>
    <w:p>
      <w:pPr>
        <w:pStyle w:val="BookText"/>
        <w:rPr/>
      </w:pPr>
      <w:r>
        <w:rPr>
          <w:rFonts w:ascii="Amiri" w:hAnsi="Amiri" w:eastAsia="Amiri" w:cs="Amiri"/>
          <w:color w:val="111111"/>
          <w:sz w:val="28"/>
          <w:sz w:val="28"/>
          <w:szCs w:val="28"/>
          <w:rtl w:val="true"/>
          <w:lang w:bidi="ar-SA"/>
        </w:rPr>
        <w:t>وروي أبو القاسم محفوظ</w:t>
      </w:r>
      <w:r>
        <w:rPr>
          <w:rStyle w:val="FootnoteAnchor"/>
          <w:rtl w:val="true"/>
        </w:rPr>
        <w:footnoteReference w:id="1033"/>
      </w:r>
      <w:r>
        <w:rPr>
          <w:rFonts w:ascii="IRNazanin" w:hAnsi="IRNazanin" w:eastAsia="IRNazanin"/>
          <w:color w:val="111111"/>
          <w:sz w:val="28"/>
          <w:sz w:val="28"/>
          <w:szCs w:val="28"/>
          <w:rtl w:val="true"/>
          <w:lang w:bidi="fa-IR"/>
        </w:rPr>
        <w:t xml:space="preserve">البستي في کتاب الدرجات أنّ أمير المؤمنين بعد أن قتل مرحب حمل علي القوم فانهزموا إلي الحصن ، فتقدّم إلي باب الحصن وضبط حلقته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وزنها أربعين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الباب ، فارتعد الحصن بأجمعه حتي ظنّوا زلزلة ، ثمّ هزّه أخري فقلعه ، ودحا به في الهوي أربعين ذراعاً </w:t>
      </w:r>
      <w:r>
        <w:rPr>
          <w:rFonts w:eastAsia="IRNazanin" w:cs="IRNazanin"/>
          <w:color w:val="111111"/>
          <w:sz w:val="28"/>
          <w:szCs w:val="28"/>
          <w:rtl w:val="true"/>
          <w:lang w:bidi="fa-IR"/>
        </w:rPr>
        <w:t xml:space="preserve">. </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وهزّ حصن خيبر حتي</w:t>
      </w:r>
      <w:r>
        <w:rPr>
          <w:rFonts w:eastAsia="Amiri" w:cs="Amiri" w:ascii="Amiri" w:hAnsi="Amiri"/>
          <w:color w:val="111111"/>
          <w:sz w:val="28"/>
          <w:szCs w:val="28"/>
          <w:rtl w:val="true"/>
          <w:lang w:bidi="ar-SA"/>
        </w:rPr>
        <w:t xml:space="preserve">] </w:t>
      </w:r>
      <w:r>
        <w:rPr>
          <w:rStyle w:val="FootnoteAnchor"/>
          <w:rtl w:val="true"/>
        </w:rPr>
        <w:footnoteReference w:id="1035"/>
      </w:r>
      <w:r>
        <w:rPr>
          <w:rFonts w:ascii="IRNazanin" w:hAnsi="IRNazanin" w:eastAsia="IRNazanin"/>
          <w:color w:val="111111"/>
          <w:sz w:val="28"/>
          <w:sz w:val="28"/>
          <w:szCs w:val="28"/>
          <w:rtl w:val="true"/>
          <w:lang w:bidi="fa-IR"/>
        </w:rPr>
        <w:t xml:space="preserve">قالت صفيّة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جالسة علي طاق کما تجلس العروس ، فوقعت عليّ وجهي ، فظننت الزلزلة ؛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عليّ قد هزّ الحصن يريد أن يقلع الباب</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وفي کتاب رامش افزاي</w:t>
      </w:r>
      <w:r>
        <w:rPr>
          <w:rStyle w:val="FootnoteAnchor"/>
          <w:rtl w:val="true"/>
        </w:rPr>
        <w:footnoteReference w:id="1037"/>
      </w:r>
    </w:p>
    <w:p>
      <w:pPr>
        <w:pStyle w:val="BookText"/>
        <w:rPr/>
      </w:pPr>
      <w:r>
        <w:rPr>
          <w:rFonts w:ascii="Amiri" w:hAnsi="Amiri" w:eastAsia="Amiri" w:cs="Amiri"/>
          <w:color w:val="111111"/>
          <w:sz w:val="28"/>
          <w:sz w:val="28"/>
          <w:szCs w:val="28"/>
          <w:rtl w:val="true"/>
          <w:lang w:bidi="ar-SA"/>
        </w:rPr>
        <w:t xml:space="preserve">والعيش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59/10</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طول الباب ثمانية عشر ذراعاً،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وعرض الخندق عشرون ، فوضع صلوات الله عليه طرف الباب علي الخندق </w:t>
      </w:r>
      <w:bookmarkStart w:id="327" w:name="pg11606_134073"/>
    </w:p>
    <w:p>
      <w:pPr>
        <w:pStyle w:val="Heading3"/>
        <w:numPr>
          <w:ilvl w:val="2"/>
          <w:numId w:val="1"/>
        </w:numPr>
        <w:rPr/>
      </w:pPr>
      <w:bookmarkStart w:id="328" w:name="__RefHeading___Toc5394692_73709187"/>
      <w:bookmarkStart w:id="329" w:name="_Toc111"/>
      <w:bookmarkEnd w:id="327"/>
      <w:bookmarkEnd w:id="328"/>
      <w:r>
        <w:rPr>
          <w:rtl w:val="true"/>
        </w:rPr>
        <w:t>في توجه أمير المؤمنين عليه السلام إلي الله وإقباله عليه ، وإعراضه</w:t>
      </w:r>
      <w:bookmarkEnd w:id="329"/>
    </w:p>
    <w:p>
      <w:pPr>
        <w:pStyle w:val="BookText"/>
        <w:rPr/>
      </w:pPr>
      <w:r>
        <w:rPr>
          <w:rFonts w:ascii="Amiri" w:hAnsi="Amiri" w:eastAsia="Amiri" w:cs="Amiri"/>
          <w:color w:val="111111"/>
          <w:sz w:val="28"/>
          <w:sz w:val="28"/>
          <w:szCs w:val="28"/>
          <w:rtl w:val="true"/>
          <w:lang w:bidi="ar-SA"/>
        </w:rPr>
        <w:t xml:space="preserve">عن الدنيا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وضبط بيده الطرف الآخر ، حتي عبر الجيش وکانوا ثمانية آلاف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وسبعمائة رجل ، وفيهم من کان يتردّد ويخف عليه</w:t>
      </w:r>
      <w:r>
        <w:rPr>
          <w:rFonts w:eastAsia="IRNazanin" w:cs="IRNazanin"/>
          <w:color w:val="111111"/>
          <w:sz w:val="28"/>
          <w:szCs w:val="28"/>
          <w:rtl w:val="true"/>
          <w:lang w:bidi="fa-IR"/>
        </w:rPr>
        <w:t xml:space="preserve">]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روض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عجبنا يا رسول الله من قوته في</w:t>
      </w:r>
    </w:p>
    <w:p>
      <w:pPr>
        <w:pStyle w:val="BookText"/>
        <w:rPr/>
      </w:pPr>
      <w:r>
        <w:rPr>
          <w:rFonts w:ascii="Amiri" w:hAnsi="Amiri" w:eastAsia="Amiri" w:cs="Amiri"/>
          <w:color w:val="111111"/>
          <w:sz w:val="28"/>
          <w:sz w:val="28"/>
          <w:szCs w:val="28"/>
          <w:rtl w:val="true"/>
          <w:lang w:bidi="ar-SA"/>
        </w:rPr>
        <w:t xml:space="preserve">حمله ورميه ، وإنّما عجبنا من إجساره وإحدي طرفيه علي 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عليه و آله کلاماً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 نظرت إلي يده فانظر</w:t>
      </w:r>
    </w:p>
    <w:p>
      <w:pPr>
        <w:pStyle w:val="BookText"/>
        <w:rPr/>
      </w:pPr>
      <w:r>
        <w:rPr>
          <w:rFonts w:ascii="Amiri" w:hAnsi="Amiri" w:eastAsia="Amiri" w:cs="Amiri"/>
          <w:color w:val="111111"/>
          <w:sz w:val="28"/>
          <w:sz w:val="28"/>
          <w:szCs w:val="28"/>
          <w:rtl w:val="true"/>
          <w:lang w:bidi="ar-SA"/>
        </w:rPr>
        <w:t xml:space="preserve">إلي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إلي رجليه فوجدتهما معلّقتين </w:t>
      </w:r>
      <w:r>
        <w:rPr>
          <w:rStyle w:val="FootnoteAnchor"/>
          <w:rtl w:val="true"/>
        </w:rPr>
        <w:footnoteReference w:id="1040"/>
      </w:r>
      <w:r>
        <w:rPr>
          <w:rFonts w:ascii="Amiri" w:hAnsi="Amiri" w:eastAsia="Amiri" w:cs="Amiri"/>
          <w:color w:val="111111"/>
          <w:sz w:val="28"/>
          <w:sz w:val="28"/>
          <w:szCs w:val="28"/>
          <w:rtl w:val="true"/>
          <w:lang w:bidi="ar-SA"/>
        </w:rPr>
        <w:t xml:space="preserve">في الهواء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BookText"/>
        <w:rPr/>
      </w:pPr>
      <w:r>
        <w:rPr>
          <w:rFonts w:ascii="IRNazanin" w:hAnsi="IRNazanin" w:eastAsia="IRNazanin"/>
          <w:color w:val="111111"/>
          <w:sz w:val="28"/>
          <w:sz w:val="28"/>
          <w:szCs w:val="28"/>
          <w:rtl w:val="true"/>
          <w:lang w:bidi="fa-IR"/>
        </w:rPr>
        <w:t xml:space="preserve">أعجب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رجلاه </w:t>
      </w:r>
      <w:r>
        <w:rPr>
          <w:rStyle w:val="FootnoteAnchor"/>
          <w:rtl w:val="true"/>
        </w:rPr>
        <w:footnoteReference w:id="1041"/>
      </w:r>
      <w:r>
        <w:rPr>
          <w:rFonts w:ascii="Amiri" w:hAnsi="Amiri" w:eastAsia="Amiri" w:cs="Amiri"/>
          <w:color w:val="111111"/>
          <w:sz w:val="28"/>
          <w:sz w:val="28"/>
          <w:szCs w:val="28"/>
          <w:rtl w:val="true"/>
          <w:lang w:bidi="ar-SA"/>
        </w:rPr>
        <w:t>علي الهواء ؟</w:t>
      </w:r>
    </w:p>
    <w:p>
      <w:pPr>
        <w:pStyle w:val="BookText"/>
        <w:rPr/>
      </w:pP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ليستا علي الهواء وإنما هما علي</w:t>
      </w:r>
    </w:p>
    <w:p>
      <w:pPr>
        <w:pStyle w:val="BookText"/>
        <w:rPr/>
      </w:pPr>
      <w:r>
        <w:rPr>
          <w:rFonts w:ascii="Amiri" w:hAnsi="Amiri" w:eastAsia="Amiri" w:cs="Amiri"/>
          <w:color w:val="111111"/>
          <w:sz w:val="28"/>
          <w:sz w:val="28"/>
          <w:szCs w:val="28"/>
          <w:rtl w:val="true"/>
          <w:lang w:bidi="ar-SA"/>
        </w:rPr>
        <w:t xml:space="preserve">جناحي </w:t>
      </w:r>
      <w:r>
        <w:rPr>
          <w:rStyle w:val="FootnoteAnchor"/>
          <w:rtl w:val="true"/>
        </w:rPr>
        <w:footnoteReference w:id="1042"/>
      </w:r>
      <w:r>
        <w:rPr>
          <w:rFonts w:ascii="Amiri" w:hAnsi="Amiri" w:eastAsia="Amiri" w:cs="Amiri"/>
          <w:color w:val="111111"/>
          <w:sz w:val="28"/>
          <w:sz w:val="28"/>
          <w:szCs w:val="28"/>
          <w:rtl w:val="true"/>
          <w:lang w:bidi="ar-SA"/>
        </w:rPr>
        <w:t>جبرائيل</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وأمّا توجّهه إلي الله وإقباله بقلبه وکلّيته عليه ، وإعراضه عن الدنيا فلا</w:t>
      </w:r>
    </w:p>
    <w:p>
      <w:pPr>
        <w:pStyle w:val="BookText"/>
        <w:rPr/>
      </w:pPr>
      <w:r>
        <w:rPr>
          <w:rFonts w:ascii="Amiri" w:hAnsi="Amiri" w:eastAsia="Amiri" w:cs="Amiri"/>
          <w:color w:val="111111"/>
          <w:sz w:val="28"/>
          <w:sz w:val="28"/>
          <w:szCs w:val="28"/>
          <w:rtl w:val="true"/>
          <w:lang w:bidi="ar-SA"/>
        </w:rPr>
        <w:t>يختلف فيه أحد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تفسير وکيع وعطاء والسدّي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أُهدي إلي رسول الله صلّی الله عليه و آله ناقتان سمينتان عظيمتان ، فقال لأصحابه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فيکم أحد يصلّی رکعتين بقيامهما ورکوعهما وسجودهما ووضوئهما وخشوعهما لا يهتم فيهما من أمر الدنيا بشيء، ولا يحدّث قلبه بفکر الدنيا أهدي إليه إحدي </w:t>
      </w:r>
    </w:p>
    <w:p>
      <w:pPr>
        <w:pStyle w:val="BookText"/>
        <w:rPr/>
      </w:pPr>
      <w:r>
        <w:rPr>
          <w:rFonts w:ascii="Amiri" w:hAnsi="Amiri" w:eastAsia="Amiri" w:cs="Amiri"/>
          <w:color w:val="111111"/>
          <w:sz w:val="28"/>
          <w:sz w:val="28"/>
          <w:szCs w:val="28"/>
          <w:rtl w:val="true"/>
          <w:lang w:bidi="ar-SA"/>
        </w:rPr>
        <w:t>الناقتين؟</w:t>
      </w:r>
    </w:p>
    <w:p>
      <w:pPr>
        <w:pStyle w:val="BookText"/>
        <w:rPr/>
      </w:pPr>
      <w:r>
        <w:rPr>
          <w:rFonts w:ascii="IRNazanin" w:hAnsi="IRNazanin" w:eastAsia="IRNazanin"/>
          <w:color w:val="111111"/>
          <w:sz w:val="28"/>
          <w:sz w:val="28"/>
          <w:szCs w:val="28"/>
          <w:rtl w:val="true"/>
          <w:lang w:bidi="fa-IR"/>
        </w:rPr>
        <w:t xml:space="preserve">فقال لهم مرّة بعد مرّة ، فلم يجبه أحد من الصحابة ، فقام أمير المؤمنين صلوات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أصلّي رکعتين أکبر التکبيرة الأولي وإلي أن أسلم منهما ، لا أحدّث نفسي بشيء من أمر الدنيا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صلَّ صلَّي الله عليک ، فکبر أمير المؤمنين ودخل في الصلاة ، فلمّا سلم من الرکعتين هبط جبرئيل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الله يقرئک السلام ،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 عليّاً إحدي الناقتين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شارطته أن يصلّي رکعتين لا يحدث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نفسه بشيء من الدنيا ، وإنّه جلس في التشهد فتفکّر في نفسه أيّهما يأخذ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جبرائيل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يقرئک السلام ، ويقول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تفکّر أيّهما يأخذ، أسمنهما وأعظمهما فينحرها ويتصدّق بها لوجه الله ، فکان تفکّره لله عز وجل لا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للدنيا </w:t>
      </w:r>
      <w:r>
        <w:rPr>
          <w:rFonts w:eastAsia="IRNazanin" w:cs="IRNazanin"/>
          <w:color w:val="111111"/>
          <w:sz w:val="28"/>
          <w:szCs w:val="28"/>
          <w:rtl w:val="true"/>
          <w:lang w:bidi="fa-IR"/>
        </w:rPr>
        <w:t>]</w:t>
      </w:r>
      <w:r>
        <w:rPr>
          <w:rStyle w:val="FootnoteAnchor"/>
          <w:rtl w:val="true"/>
        </w:rPr>
        <w:footnoteReference w:id="1045"/>
      </w:r>
      <w:r>
        <w:rPr>
          <w:rFonts w:ascii="Amiri" w:hAnsi="Amiri" w:eastAsia="Amiri" w:cs="Amiri"/>
          <w:color w:val="111111"/>
          <w:sz w:val="28"/>
          <w:sz w:val="28"/>
          <w:szCs w:val="28"/>
          <w:rtl w:val="true"/>
          <w:lang w:bidi="ar-SA"/>
        </w:rPr>
        <w:t xml:space="preserve">فبکي رسول الله صلّی الله عليه و آله وأعطاه کلتيهما ، وأنزل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ذَلِکَ لذِکرَی لِمَن کَانَ لَهُ قَلَبُ أو ألقيّ السَّمعَ وَهُوَ شَهِيدُ</w:t>
      </w:r>
      <w:r>
        <w:rPr>
          <w:rFonts w:eastAsia="Amiri" w:cs="Amiri" w:ascii="Amiri" w:hAnsi="Amiri"/>
          <w:color w:val="111111"/>
          <w:sz w:val="28"/>
          <w:szCs w:val="28"/>
          <w:rtl w:val="true"/>
          <w:lang w:bidi="ar-SA"/>
        </w:rPr>
        <w:t>)</w:t>
      </w:r>
      <w:r>
        <w:rPr>
          <w:rStyle w:val="FootnoteAnchor"/>
          <w:rtl w:val="true"/>
        </w:rPr>
        <w:footnoteReference w:id="1046"/>
      </w:r>
      <w:r>
        <w:rPr>
          <w:rFonts w:ascii="IRNazanin" w:hAnsi="IRNazanin" w:eastAsia="IRNazanin"/>
          <w:color w:val="111111"/>
          <w:sz w:val="28"/>
          <w:sz w:val="28"/>
          <w:szCs w:val="28"/>
          <w:rtl w:val="true"/>
          <w:lang w:bidi="fa-IR"/>
        </w:rPr>
        <w:t xml:space="preserve">أي يستمع أمير المؤمنين بأُذنيه إلي ما تلاه بلسانه من کلام الله ، لا يتفکر </w:t>
      </w:r>
      <w:r>
        <w:rPr>
          <w:rStyle w:val="FootnoteAnchor"/>
          <w:rtl w:val="true"/>
        </w:rPr>
        <w:footnoteReference w:id="1047"/>
      </w:r>
      <w:r>
        <w:rPr>
          <w:rFonts w:ascii="Amiri" w:hAnsi="Amiri" w:eastAsia="Amiri" w:cs="Amiri"/>
          <w:color w:val="111111"/>
          <w:sz w:val="28"/>
          <w:sz w:val="28"/>
          <w:szCs w:val="28"/>
          <w:rtl w:val="true"/>
          <w:lang w:bidi="ar-SA"/>
        </w:rPr>
        <w:t>بشيء من أمر الدنيا ، بمعني أنّه حاضر القلب في صلاته لله</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الاول </w:t>
      </w:r>
      <w:bookmarkStart w:id="330" w:name="pg11606_134075"/>
    </w:p>
    <w:p>
      <w:pPr>
        <w:pStyle w:val="Heading3"/>
        <w:numPr>
          <w:ilvl w:val="2"/>
          <w:numId w:val="1"/>
        </w:numPr>
        <w:rPr/>
      </w:pPr>
      <w:bookmarkStart w:id="331" w:name="__RefHeading___Toc5394694_73709187"/>
      <w:bookmarkStart w:id="332" w:name="_Toc112"/>
      <w:bookmarkEnd w:id="330"/>
      <w:bookmarkEnd w:id="331"/>
      <w:r>
        <w:rPr>
          <w:rtl w:val="true"/>
        </w:rPr>
        <w:t>في غزارة علم أمير المؤمنين عليه السلام، وثناء الجاحظ علي علمه رغم انحرافه عنه</w:t>
      </w:r>
      <w:bookmarkEnd w:id="332"/>
    </w:p>
    <w:p>
      <w:pPr>
        <w:pStyle w:val="BookText"/>
        <w:rPr/>
      </w:pPr>
      <w:r>
        <w:rPr>
          <w:rFonts w:ascii="IRNazanin" w:hAnsi="IRNazanin" w:eastAsia="IRNazanin"/>
          <w:color w:val="111111"/>
          <w:sz w:val="28"/>
          <w:sz w:val="28"/>
          <w:szCs w:val="28"/>
          <w:rtl w:val="true"/>
          <w:lang w:bidi="fa-IR"/>
        </w:rPr>
        <w:t>وأمّا سبقه بالعلم، فروي مقاتل بن سليمان ، عن الضحّاک ، عن ابن عبّاس في قوله</w:t>
      </w:r>
      <w:r>
        <w:rPr>
          <w:rStyle w:val="FootnoteAnchor"/>
          <w:rtl w:val="true"/>
        </w:rPr>
        <w:footnoteReference w:id="1049"/>
      </w:r>
      <w:r>
        <w:rPr>
          <w:rFonts w:ascii="Amiri" w:hAnsi="Amiri" w:eastAsia="Amiri" w:cs="Amiri"/>
          <w:color w:val="111111"/>
          <w:sz w:val="28"/>
          <w:sz w:val="28"/>
          <w:szCs w:val="28"/>
          <w:rtl w:val="true"/>
          <w:lang w:bidi="ar-SA"/>
        </w:rPr>
        <w:t xml:space="preserve">تعالي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يَخشَي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عليّ يخشي الله ويراقبه ، ويعمل بفرائضه، ويجاهد في سبيله</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 xml:space="preserve">وروي من طريق الخاصّة والعامّة أنّهم قالوا في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کَفَی بِاللهِ شَهِيداً بَينِي وَبَينَکُم وَمَن عِنُدهُ عِلمُ الکِتَابِ</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هو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بعض الناصبة أنّ هذه الآية نزلت في عبد الله بن سلام فيقال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السورة مکّيّة ، وعبد الله بن سلام لم يسلم إلّا بعد أن هاجر النبي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هو إلّا علي بن أبي طالب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 xml:space="preserve">وقد ظهر علمه علي سائر الصحابة بالأدلّة الساطعة والحجج القاطعة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الأُمّة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الصحابة کانوا يأخذون العلم عن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 وابن عبّاس ، وابن مسعود ، وزيد بن ثابت ، وقالت طائفة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بن الخطّاب ، ثم أجمعوا </w:t>
      </w:r>
      <w:r>
        <w:rPr>
          <w:rStyle w:val="FootnoteAnchor"/>
          <w:rtl w:val="true"/>
        </w:rPr>
        <w:footnoteReference w:id="10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55"/>
      </w:r>
      <w:r>
        <w:rPr>
          <w:rFonts w:ascii="IRNazanin" w:hAnsi="IRNazanin" w:eastAsia="IRNazanin"/>
          <w:color w:val="111111"/>
          <w:sz w:val="28"/>
          <w:sz w:val="28"/>
          <w:szCs w:val="28"/>
          <w:rtl w:val="true"/>
          <w:lang w:bidi="fa-IR"/>
        </w:rPr>
        <w:t xml:space="preserve">أنّ الأربعة کانوا أقرأ من </w:t>
      </w:r>
    </w:p>
    <w:p>
      <w:pPr>
        <w:pStyle w:val="BookText"/>
        <w:rPr/>
      </w:pPr>
      <w:r>
        <w:rPr>
          <w:rFonts w:ascii="IRNazanin" w:hAnsi="IRNazanin" w:eastAsia="IRNazanin"/>
          <w:color w:val="111111"/>
          <w:sz w:val="28"/>
          <w:sz w:val="28"/>
          <w:szCs w:val="28"/>
          <w:rtl w:val="true"/>
          <w:lang w:bidi="fa-IR"/>
        </w:rPr>
        <w:t>عمر لکتاب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 القوم أقرأهم لکتاب الله ، فسقط</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أجمعوا علي قول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 فسقط ابن مسعود وزيد ، وبقي علي وابن عبّاس إذ کانا عالمين فقيهين قرشيّين فأکبرهما سنّاً وأقدمهما هجرة علي، فسقط ابن عبّاس وبقي عليّ أحقّ بالإمامة بالاجماع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وکانوا يسألونه ولا يسأل هو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اختلفتم في شيء فکونوا مع عليّ بن أبي طالب عليه السلام</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 xml:space="preserve">قال صاحب کشف الغمّة رضي الله عنه کلاماً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الجاحظ کان عثمانيّاً شديد الانحراف عن أمير المؤمنين ، ولکنّ الله ألقي علي لسانه الحقّ، والفضل ما شهدت به الأعداء ، ولو کان مع هذا الاعتراف معتقداً فضل أمير المؤمنين باطناً ظاهراً تارکاً لطريق التعصب والضلال ، مستمسکاً بدليل العقل والنقل لکان من أسعد الخلق ، وهذا الکلام حجة عليه فقد يهتدي به ، ويحتجّ بصحة استنباطه ، ويستضيء بواضح أدلته من ليس له قدرة علي استنباط الأدلّة من مظانّها ، فيکون ذلک سببة لتصحيح عقيدته ، وإزاحة شکّه، فيکون من الفائزين المنتظمين في سلک أصحاب السعادة الدائمة ، نعوذ بالله من سلوک</w:t>
      </w:r>
    </w:p>
    <w:p>
      <w:pPr>
        <w:pStyle w:val="BookText"/>
        <w:rPr/>
      </w:pPr>
      <w:r>
        <w:rPr>
          <w:rFonts w:ascii="Amiri" w:hAnsi="Amiri" w:eastAsia="Amiri" w:cs="Amiri"/>
          <w:color w:val="111111"/>
          <w:sz w:val="28"/>
          <w:sz w:val="28"/>
          <w:szCs w:val="28"/>
          <w:rtl w:val="true"/>
          <w:lang w:bidi="ar-SA"/>
        </w:rPr>
        <w:t xml:space="preserve">طريق الهوي ، والتسايب عن سبيل الهدي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احرم فيکم</w:t>
      </w:r>
      <w:r>
        <w:rPr>
          <w:rStyle w:val="FootnoteAnchor"/>
          <w:rtl w:val="true"/>
        </w:rPr>
        <w:footnoteReference w:id="1057"/>
      </w:r>
      <w:r>
        <w:rPr>
          <w:rFonts w:ascii="IRNazanin" w:hAnsi="IRNazanin" w:eastAsia="IRNazanin"/>
          <w:color w:val="111111"/>
          <w:sz w:val="28"/>
          <w:sz w:val="28"/>
          <w:szCs w:val="28"/>
          <w:rtl w:val="true"/>
          <w:lang w:bidi="fa-IR"/>
        </w:rPr>
        <w:t xml:space="preserve">بما أقول وقد نال به العاشقون من عشقوا </w:t>
      </w:r>
    </w:p>
    <w:p>
      <w:pPr>
        <w:pStyle w:val="BookText"/>
        <w:rPr/>
      </w:pPr>
      <w:r>
        <w:rPr>
          <w:rFonts w:ascii="IRNazanin" w:hAnsi="IRNazanin" w:eastAsia="IRNazanin"/>
          <w:color w:val="111111"/>
          <w:sz w:val="28"/>
          <w:sz w:val="28"/>
          <w:szCs w:val="28"/>
          <w:rtl w:val="true"/>
          <w:lang w:bidi="fa-IR"/>
        </w:rPr>
        <w:t>صرت کأنّي ذبالة</w:t>
      </w:r>
      <w:r>
        <w:rPr>
          <w:rStyle w:val="FootnoteAnchor"/>
          <w:rtl w:val="true"/>
        </w:rPr>
        <w:footnoteReference w:id="1058"/>
      </w:r>
      <w:r>
        <w:rPr>
          <w:rFonts w:ascii="Amiri" w:hAnsi="Amiri" w:eastAsia="Amiri" w:cs="Amiri"/>
          <w:color w:val="111111"/>
          <w:sz w:val="28"/>
          <w:sz w:val="28"/>
          <w:szCs w:val="28"/>
          <w:rtl w:val="true"/>
          <w:lang w:bidi="ar-SA"/>
        </w:rPr>
        <w:t>نصبت تضيء للناس وهي تحترقُ</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علم علماً علمه رسول الله صلّی الله عليه و آله، ورسول الله علّمه الله ، فعلم النبيّ من علم الله ،</w:t>
      </w:r>
      <w:r>
        <w:rPr>
          <w:rStyle w:val="FootnoteAnchor"/>
          <w:rtl w:val="true"/>
        </w:rPr>
        <w:footnoteReference w:id="1060"/>
      </w:r>
      <w:r>
        <w:rPr>
          <w:rFonts w:ascii="IRNazanin" w:hAnsi="IRNazanin" w:eastAsia="IRNazanin"/>
          <w:color w:val="111111"/>
          <w:sz w:val="28"/>
          <w:sz w:val="28"/>
          <w:szCs w:val="28"/>
          <w:rtl w:val="true"/>
          <w:lang w:bidi="fa-IR"/>
        </w:rPr>
        <w:t>وعلم علي من علم النبيّ، وعلمي من علم علي ، وما علمي وعلم أصحاب محمد في علم عليّ الّاکقطرة في سبعة أبحر</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علي عليه السلام تسعة أعشار العلم ، وإنّه لأعلم</w:t>
      </w:r>
    </w:p>
    <w:p>
      <w:pPr>
        <w:pStyle w:val="BookText"/>
        <w:rPr/>
      </w:pPr>
      <w:r>
        <w:rPr>
          <w:rFonts w:ascii="Amiri" w:hAnsi="Amiri" w:eastAsia="Amiri" w:cs="Amiri"/>
          <w:color w:val="111111"/>
          <w:sz w:val="28"/>
          <w:sz w:val="28"/>
          <w:szCs w:val="28"/>
          <w:rtl w:val="true"/>
          <w:lang w:bidi="ar-SA"/>
        </w:rPr>
        <w:t>بالعشر الباقي</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أمالي الطوسي</w:t>
      </w:r>
      <w:r>
        <w:rPr>
          <w:rStyle w:val="FootnoteAnchor"/>
          <w:rtl w:val="true"/>
        </w:rPr>
        <w:footnoteReference w:id="10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 أمير المؤمنين بملأ فيهم سلمان ، فقال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فخذوا بحجزة هذا، فوالله لا يخبرکم بسرّ نبيکم صلّی الله عليه و آله أحد غيره</w:t>
      </w:r>
      <w:r>
        <w:rPr>
          <w:rFonts w:eastAsia="IRNazanin" w:cs="IRNazanin"/>
          <w:color w:val="111111"/>
          <w:sz w:val="28"/>
          <w:szCs w:val="28"/>
          <w:rtl w:val="true"/>
          <w:lang w:bidi="fa-IR"/>
        </w:rPr>
        <w:t>.</w:t>
      </w:r>
      <w:r>
        <w:rPr>
          <w:rStyle w:val="FootnoteAnchor"/>
          <w:rtl w:val="true"/>
        </w:rPr>
        <w:footnoteReference w:id="1064"/>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المنذر </w:t>
      </w:r>
      <w:r>
        <w:rPr>
          <w:rFonts w:eastAsia="IRNazanin" w:cs="IRNazanin"/>
          <w:color w:val="111111"/>
          <w:sz w:val="28"/>
          <w:szCs w:val="28"/>
          <w:rtl w:val="true"/>
          <w:lang w:bidi="fa-IR"/>
        </w:rPr>
        <w:t>:</w:t>
      </w:r>
      <w:r>
        <w:rPr>
          <w:rStyle w:val="FootnoteAnchor"/>
          <w:rtl w:val="true"/>
        </w:rPr>
        <w:footnoteReference w:id="1065"/>
      </w:r>
      <w:r>
        <w:rPr>
          <w:rFonts w:ascii="IRNazanin" w:hAnsi="IRNazanin" w:eastAsia="IRNazanin"/>
          <w:color w:val="111111"/>
          <w:sz w:val="28"/>
          <w:sz w:val="28"/>
          <w:szCs w:val="28"/>
          <w:rtl w:val="true"/>
          <w:lang w:bidi="fa-IR"/>
        </w:rPr>
        <w:t xml:space="preserve">سمعت أبا أمامة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علي عليه السلام إذا قال شيئاً لم نشکّ فيه ، وذلک أنا سمعنا رسول الله صلّی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خازن سرّي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بعدي </w:t>
      </w:r>
      <w:r>
        <w:rPr>
          <w:rFonts w:eastAsia="IRNazanin" w:cs="IRNazanin"/>
          <w:color w:val="111111"/>
          <w:sz w:val="28"/>
          <w:szCs w:val="28"/>
          <w:rtl w:val="true"/>
          <w:lang w:bidi="fa-IR"/>
        </w:rPr>
        <w:t>)</w:t>
      </w:r>
      <w:r>
        <w:rPr>
          <w:rStyle w:val="FootnoteAnchor"/>
          <w:rtl w:val="true"/>
        </w:rPr>
        <w:footnoteReference w:id="1066"/>
      </w: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 xml:space="preserve">وقد اشتهر عن أبي بکر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استقمت فاتّبعوني ، وإذا زغت فقوّموني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الفاکهة فأعرفها ، وأمّا الأب فالله أعلم ، وقوله في الکلالة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فيها برأيي ، فإن أصبت فمن الله ، وإن أخطأت فمنيّ ومن الشيطان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الکلالة </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ما دون الوالد والولد</w:t>
      </w:r>
      <w:r>
        <w:rPr>
          <w:rFonts w:eastAsia="IRNazanin" w:cs="IRNazanin"/>
          <w:color w:val="111111"/>
          <w:sz w:val="28"/>
          <w:szCs w:val="28"/>
          <w:rtl w:val="true"/>
          <w:lang w:bidi="fa-IR"/>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 xml:space="preserve">وعن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عليّ من الفضل جزءاًلوقسّم علي</w:t>
      </w:r>
    </w:p>
    <w:p>
      <w:pPr>
        <w:pStyle w:val="BookText"/>
        <w:rPr/>
      </w:pPr>
      <w:r>
        <w:rPr>
          <w:rFonts w:ascii="IRNazanin" w:hAnsi="IRNazanin" w:eastAsia="IRNazanin"/>
          <w:color w:val="111111"/>
          <w:sz w:val="28"/>
          <w:sz w:val="28"/>
          <w:szCs w:val="28"/>
          <w:rtl w:val="true"/>
          <w:lang w:bidi="fa-IR"/>
        </w:rPr>
        <w:t>أهل الأرض لوسعهم</w:t>
      </w:r>
      <w:r>
        <w:rPr>
          <w:rStyle w:val="FootnoteAnchor"/>
          <w:rtl w:val="true"/>
        </w:rPr>
        <w:footnoteReference w:id="1070"/>
      </w:r>
      <w:r>
        <w:rPr>
          <w:rFonts w:ascii="Amiri" w:hAnsi="Amiri" w:eastAsia="Amiri" w:cs="Amiri"/>
          <w:color w:val="111111"/>
          <w:sz w:val="28"/>
          <w:sz w:val="28"/>
          <w:szCs w:val="28"/>
          <w:rtl w:val="true"/>
          <w:lang w:bidi="ar-SA"/>
        </w:rPr>
        <w:t xml:space="preserve">حلية الأولياء </w:t>
      </w:r>
      <w:r>
        <w:rPr>
          <w:rStyle w:val="FootnoteAnchor"/>
          <w:rtl w:val="true"/>
        </w:rPr>
        <w:footnoteReference w:id="10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صلي الله عليه و آله أنه سئل عن علي عليه</w:t>
      </w:r>
    </w:p>
    <w:p>
      <w:pPr>
        <w:pStyle w:val="BookText"/>
        <w:rPr/>
      </w:pPr>
      <w:r>
        <w:rPr>
          <w:rFonts w:ascii="IRNazanin" w:hAnsi="IRNazanin" w:eastAsia="IRNazanin"/>
          <w:color w:val="111111"/>
          <w:sz w:val="28"/>
          <w:sz w:val="28"/>
          <w:szCs w:val="28"/>
          <w:rtl w:val="true"/>
          <w:lang w:bidi="fa-IR"/>
        </w:rPr>
        <w:t xml:space="preserve">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قشمت الحکمة عشرة أجزاء ، فأُعطي علي تسعة أجزاء ، والناس</w:t>
      </w:r>
    </w:p>
    <w:p>
      <w:pPr>
        <w:pStyle w:val="BookText"/>
        <w:rPr/>
      </w:pPr>
      <w:r>
        <w:rPr>
          <w:rFonts w:ascii="Amiri" w:hAnsi="Amiri" w:eastAsia="Amiri" w:cs="Amiri"/>
          <w:color w:val="111111"/>
          <w:sz w:val="28"/>
          <w:sz w:val="28"/>
          <w:szCs w:val="28"/>
          <w:rtl w:val="true"/>
          <w:lang w:bidi="ar-SA"/>
        </w:rPr>
        <w:t xml:space="preserve">جزءاً واحداً </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 xml:space="preserve">أبان بن تغلب </w:t>
      </w:r>
      <w:r>
        <w:rPr>
          <w:rStyle w:val="FootnoteAnchor"/>
          <w:rtl w:val="true"/>
        </w:rPr>
        <w:footnoteReference w:id="1073"/>
      </w:r>
      <w:r>
        <w:rPr>
          <w:rFonts w:ascii="Amiri" w:hAnsi="Amiri" w:eastAsia="Amiri" w:cs="Amiri"/>
          <w:color w:val="111111"/>
          <w:sz w:val="28"/>
          <w:sz w:val="28"/>
          <w:szCs w:val="28"/>
          <w:rtl w:val="true"/>
          <w:lang w:bidi="ar-SA"/>
        </w:rPr>
        <w:t xml:space="preserve">والحسين بن معاوية ، وسليمان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وإسماعيل ابن عبدالله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4"/>
      </w:r>
      <w:r>
        <w:rPr>
          <w:rFonts w:ascii="IRNazanin" w:hAnsi="IRNazanin" w:eastAsia="IRNazanin"/>
          <w:color w:val="111111"/>
          <w:sz w:val="28"/>
          <w:sz w:val="28"/>
          <w:szCs w:val="28"/>
          <w:rtl w:val="true"/>
          <w:lang w:bidi="fa-IR"/>
        </w:rPr>
        <w:t>کلّهم رووا عن أبي عبدالله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رسول الله صلّی الله عليه و آله الوفاة دخل عليه علي عليه السلام فأدخل رأسه معه ، ثمّ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إذا متُّ فغسّلني وکفّنّي وأقعدني واسألني واکتب</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w:t>
      </w:r>
      <w:r>
        <w:rPr>
          <w:rStyle w:val="FootnoteAnchor"/>
          <w:rtl w:val="true"/>
        </w:rPr>
        <w:footnoteReference w:id="10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بمجامع کفني وأجلسني ، ثمّ اسألني عمّا </w:t>
      </w:r>
      <w:bookmarkStart w:id="333" w:name="pg11606_134079"/>
    </w:p>
    <w:p>
      <w:pPr>
        <w:pStyle w:val="Heading3"/>
        <w:numPr>
          <w:ilvl w:val="2"/>
          <w:numId w:val="1"/>
        </w:numPr>
        <w:rPr/>
      </w:pPr>
      <w:bookmarkStart w:id="334" w:name="__RefHeading___Toc5394696_73709187"/>
      <w:bookmarkStart w:id="335" w:name="_Toc113"/>
      <w:bookmarkEnd w:id="333"/>
      <w:bookmarkEnd w:id="334"/>
      <w:r>
        <w:rPr>
          <w:rtl w:val="true"/>
        </w:rPr>
        <w:t xml:space="preserve">خطبة أمير المؤمنين عليه السلام وقوله </w:t>
      </w:r>
      <w:r>
        <w:rPr>
          <w:rtl w:val="true"/>
        </w:rPr>
        <w:t>: «</w:t>
      </w:r>
      <w:r>
        <w:rPr>
          <w:rtl w:val="true"/>
        </w:rPr>
        <w:t>سلوني قبل أن تفقدوني</w:t>
      </w:r>
      <w:r>
        <w:rPr>
          <w:rtl w:val="true"/>
        </w:rPr>
        <w:t>»</w:t>
      </w:r>
      <w:bookmarkEnd w:id="335"/>
    </w:p>
    <w:p>
      <w:pPr>
        <w:pStyle w:val="BookText"/>
        <w:rPr/>
      </w:pPr>
      <w:r>
        <w:rPr>
          <w:rFonts w:ascii="IRNazanin" w:hAnsi="IRNazanin" w:eastAsia="IRNazanin"/>
          <w:color w:val="111111"/>
          <w:sz w:val="28"/>
          <w:sz w:val="28"/>
          <w:szCs w:val="28"/>
          <w:rtl w:val="true"/>
          <w:lang w:bidi="fa-IR"/>
        </w:rPr>
        <w:t xml:space="preserve">شئت </w:t>
      </w:r>
      <w:r>
        <w:rPr>
          <w:rFonts w:eastAsia="IRNazanin" w:cs="IRNazanin"/>
          <w:color w:val="111111"/>
          <w:sz w:val="28"/>
          <w:szCs w:val="28"/>
          <w:rtl w:val="true"/>
          <w:lang w:bidi="fa-IR"/>
        </w:rPr>
        <w:t>]</w:t>
      </w:r>
      <w:r>
        <w:rPr>
          <w:rStyle w:val="FootnoteAnchor"/>
          <w:rtl w:val="true"/>
        </w:rPr>
        <w:footnoteReference w:id="1076"/>
      </w:r>
      <w:r>
        <w:rPr>
          <w:rFonts w:ascii="IRNazanin" w:hAnsi="IRNazanin" w:eastAsia="IRNazanin"/>
          <w:color w:val="111111"/>
          <w:sz w:val="28"/>
          <w:sz w:val="28"/>
          <w:szCs w:val="28"/>
          <w:rtl w:val="true"/>
          <w:lang w:bidi="fa-IR"/>
        </w:rPr>
        <w:t>فوالله لا تسألني عن شيء إلّا أجبتک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 فأنباني بما هو کائن إلي يوم القيامة</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 xml:space="preserve">وروي الشيخ الجليل أبو جعفر محمد بن علي بن الحسين بن موسي بن بابويه القمّي رضي الله عنه في أماليه بإسناد متصّل إلي 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Style w:val="FootnoteAnchor"/>
          <w:rtl w:val="true"/>
        </w:rPr>
        <w:footnoteReference w:id="1078"/>
      </w:r>
      <w:r>
        <w:rPr>
          <w:rFonts w:ascii="IRNazanin" w:hAnsi="IRNazanin" w:eastAsia="IRNazanin"/>
          <w:color w:val="111111"/>
          <w:sz w:val="28"/>
          <w:sz w:val="28"/>
          <w:szCs w:val="28"/>
          <w:rtl w:val="true"/>
          <w:lang w:bidi="fa-IR"/>
        </w:rPr>
        <w:t xml:space="preserve">لما جلس أمير المؤمنين عليه السلام في الخلافة وبايعه الناس ظاهراًخرج إلي مسجد رسول الله صلّی الله عليه و آله متعمماً بعمامة رسول الله صلّی الله عليه و آله ، لابسة بردة رسول الله ، متنعّلاً نعل رسول الله ، متقلّداً سيف رسول الله صلّی الله عليه و آله ، فصعد المنبر وجلس عليه متمکّناً </w:t>
      </w:r>
      <w:r>
        <w:rPr>
          <w:rStyle w:val="FootnoteAnchor"/>
          <w:rtl w:val="true"/>
        </w:rPr>
        <w:footnoteReference w:id="1079"/>
      </w:r>
      <w:r>
        <w:rPr>
          <w:rFonts w:ascii="IRNazanin" w:hAnsi="IRNazanin" w:eastAsia="IRNazanin"/>
          <w:color w:val="111111"/>
          <w:sz w:val="28"/>
          <w:sz w:val="28"/>
          <w:szCs w:val="28"/>
          <w:rtl w:val="true"/>
          <w:lang w:bidi="fa-IR"/>
        </w:rPr>
        <w:t xml:space="preserve">ثم شبک بين أصابعه فوضعها أسفل بطنه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الناس ، سلوني </w:t>
      </w:r>
      <w:r>
        <w:rPr>
          <w:rStyle w:val="FootnoteAnchor"/>
          <w:rtl w:val="true"/>
        </w:rPr>
        <w:footnoteReference w:id="1080"/>
      </w:r>
      <w:r>
        <w:rPr>
          <w:rFonts w:ascii="IRNazanin" w:hAnsi="IRNazanin" w:eastAsia="IRNazanin"/>
          <w:color w:val="111111"/>
          <w:sz w:val="28"/>
          <w:sz w:val="28"/>
          <w:szCs w:val="28"/>
          <w:rtl w:val="true"/>
          <w:lang w:bidi="fa-IR"/>
        </w:rPr>
        <w:t xml:space="preserve">قبل </w:t>
      </w:r>
      <w:r>
        <w:rPr>
          <w:rStyle w:val="FootnoteAnchor"/>
          <w:rtl w:val="true"/>
        </w:rPr>
        <w:footnoteReference w:id="1081"/>
      </w:r>
      <w:r>
        <w:rPr>
          <w:rFonts w:ascii="IRNazanin" w:hAnsi="IRNazanin" w:eastAsia="IRNazanin"/>
          <w:color w:val="111111"/>
          <w:sz w:val="28"/>
          <w:sz w:val="28"/>
          <w:szCs w:val="28"/>
          <w:rtl w:val="true"/>
          <w:lang w:bidi="fa-IR"/>
        </w:rPr>
        <w:t>أن تفقدوني ، هذا سفط العلم ، هذا لعاب رسول الله صلّی الله عليه و آله ، هذا ما زقّني رسول الله زقّاًزقّاً</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سلوني فإنّ عندي علم الأولين والآخرين ، أما والله لو ثنيت لي الوسادة فجلست عليها لأفتيت أهل التوراة بتوراتهم حتي تنطق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التوراة فتقول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عليّ ما کذب ، لقد أفتاکم بما أنزل الله فيَّ ، وأفتيت أهل</w:t>
      </w:r>
      <w:r>
        <w:rPr>
          <w:rFonts w:eastAsia="IRNazanin" w:cs="IRNazanin"/>
          <w:color w:val="111111"/>
          <w:sz w:val="28"/>
          <w:szCs w:val="28"/>
          <w:rtl w:val="true"/>
          <w:lang w:bidi="fa-IR"/>
        </w:rPr>
        <w:t xml:space="preserve">] </w:t>
      </w:r>
      <w:r>
        <w:rPr>
          <w:rStyle w:val="FootnoteAnchor"/>
          <w:rtl w:val="true"/>
        </w:rPr>
        <w:footnoteReference w:id="1082"/>
      </w:r>
      <w:r>
        <w:rPr>
          <w:rFonts w:ascii="IRNazanin" w:hAnsi="IRNazanin" w:eastAsia="IRNazanin"/>
          <w:color w:val="111111"/>
          <w:sz w:val="28"/>
          <w:sz w:val="28"/>
          <w:szCs w:val="28"/>
          <w:rtl w:val="true"/>
          <w:lang w:bidi="fa-IR"/>
        </w:rPr>
        <w:t>الإنجيل بإنجيلهم حتي ينطق الله الإنجيل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وما کذب، لقد أفتاکم بما أنزل الله في وأفتيت أهل القرآن بقرآنهم حتي ينطق الله القرآن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علي وما کذب ، لقد أفتاکم بما أنزل فيّ، وأنتم تتلون القرآن ليلاً ونهاراً فهل فيکم أحد </w:t>
      </w:r>
    </w:p>
    <w:p>
      <w:pPr>
        <w:pStyle w:val="BookText"/>
        <w:rPr/>
      </w:pPr>
      <w:r>
        <w:rPr>
          <w:rFonts w:ascii="IRNazanin" w:hAnsi="IRNazanin" w:eastAsia="IRNazanin"/>
          <w:color w:val="111111"/>
          <w:sz w:val="28"/>
          <w:sz w:val="28"/>
          <w:szCs w:val="28"/>
          <w:rtl w:val="true"/>
          <w:lang w:bidi="fa-IR"/>
        </w:rPr>
        <w:t xml:space="preserve">يعلم مانزل فيه ؟ ولولا آية في کتاب الله سبحانه لأخبرتکم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کان أوبما يکون</w:t>
      </w:r>
      <w:r>
        <w:rPr>
          <w:rFonts w:eastAsia="IRNazanin" w:cs="IRNazanin"/>
          <w:color w:val="111111"/>
          <w:sz w:val="28"/>
          <w:szCs w:val="28"/>
          <w:rtl w:val="true"/>
          <w:lang w:bidi="fa-IR"/>
        </w:rPr>
        <w:t>]</w:t>
      </w:r>
      <w:r>
        <w:rPr>
          <w:rStyle w:val="FootnoteAnchor"/>
          <w:rtl w:val="true"/>
        </w:rPr>
        <w:footnoteReference w:id="1083"/>
      </w:r>
      <w:r>
        <w:rPr>
          <w:rFonts w:ascii="Amiri" w:hAnsi="Amiri" w:eastAsia="Amiri" w:cs="Amiri"/>
          <w:color w:val="111111"/>
          <w:sz w:val="28"/>
          <w:sz w:val="28"/>
          <w:szCs w:val="28"/>
          <w:rtl w:val="true"/>
          <w:lang w:bidi="ar-SA"/>
        </w:rPr>
        <w:t xml:space="preserve">وبما هو کائن إلي يوم القيامة ، وهي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الکِتَابِ</w:t>
      </w:r>
      <w:r>
        <w:rPr>
          <w:rFonts w:eastAsia="Amiri" w:cs="Amiri" w:ascii="Amiri" w:hAnsi="Amiri"/>
          <w:color w:val="111111"/>
          <w:sz w:val="28"/>
          <w:szCs w:val="28"/>
          <w:rtl w:val="true"/>
          <w:lang w:bidi="ar-SA"/>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 xml:space="preserve">ثمّ 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قبل أن تفقدوني ، فوالّذي فلق الحبّة، وبرأ النسمة ، لو سألتموني عن آيةٍ آية في ليل أُنزلت أم في نهار ، مکّیّها ومدنيّها، سفرِّیها وحضریّها، ناسخها ومنسوخها، ومحکمها ومتشابهها، و تأويلها وتنزيلها، لأخبرتکم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رجل يقال له ذغلب وکان ذرب اللسان </w:t>
      </w:r>
      <w:r>
        <w:rPr>
          <w:rStyle w:val="FootnoteAnchor"/>
          <w:rtl w:val="true"/>
        </w:rPr>
        <w:footnoteReference w:id="1085"/>
      </w:r>
      <w:r>
        <w:rPr>
          <w:rFonts w:ascii="IRNazanin" w:hAnsi="IRNazanin" w:eastAsia="IRNazanin"/>
          <w:color w:val="111111"/>
          <w:sz w:val="28"/>
          <w:sz w:val="28"/>
          <w:szCs w:val="28"/>
          <w:rtl w:val="true"/>
          <w:lang w:bidi="fa-IR"/>
        </w:rPr>
        <w:t xml:space="preserve">بليغاً في الخطب، شجاع القلب،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ارتقي ابن أبي طالب مرقاة صعبة لأخجلته اليوم لکم في مسألتي إيّاه،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 ربک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يا ذعلب لم أکن بالذي أعبد ربّاً لم أره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فکيف رأيته ؟ صفه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ويلک يا ذعلب، لم تره العيون بمشاهدة الأبصار ، ولکن تراه </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 xml:space="preserve">القلوب بحقائق الإيمان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ويلک يا ذعلب ، إنّ ربّي لا يوصف بالبعد، ولا بالحرکة، ولا بالسکون، ولا بقيام قيام انتصاب، ولا بجيئة ولا ذهاب ، لطيف اللطافة لا يوصف باللطف ، عظيم العظمة لا يوصف بالعظم ، کبير الکبرياء لا يوصف بالکبر، جليل الجلالة لا </w:t>
      </w:r>
    </w:p>
    <w:p>
      <w:pPr>
        <w:pStyle w:val="BookText"/>
        <w:rPr/>
      </w:pPr>
      <w:r>
        <w:rPr>
          <w:rFonts w:ascii="IRNazanin" w:hAnsi="IRNazanin" w:eastAsia="IRNazanin"/>
          <w:color w:val="111111"/>
          <w:sz w:val="28"/>
          <w:sz w:val="28"/>
          <w:szCs w:val="28"/>
          <w:rtl w:val="true"/>
          <w:lang w:bidi="fa-IR"/>
        </w:rPr>
        <w:t xml:space="preserve">يوصف بالغلظ، رؤوف الرحمة لا يوصف بالرقة ، مؤمن لا بعبادة ، مدرک لا بمجسّة </w:t>
      </w:r>
      <w:r>
        <w:rPr>
          <w:rStyle w:val="FootnoteAnchor"/>
          <w:rtl w:val="true"/>
        </w:rPr>
        <w:footnoteReference w:id="1087"/>
      </w:r>
      <w:r>
        <w:rPr>
          <w:rFonts w:ascii="IRNazanin" w:hAnsi="IRNazanin" w:eastAsia="IRNazanin"/>
          <w:color w:val="111111"/>
          <w:sz w:val="28"/>
          <w:sz w:val="28"/>
          <w:szCs w:val="28"/>
          <w:rtl w:val="true"/>
          <w:lang w:bidi="fa-IR"/>
        </w:rPr>
        <w:t xml:space="preserve">قائل لا بلفظ ، هو في الأشياء علي غير ممازجة ، خارج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Style w:val="FootnoteAnchor"/>
          <w:rtl w:val="true"/>
        </w:rPr>
        <w:footnoteReference w:id="1088"/>
      </w:r>
      <w:r>
        <w:rPr>
          <w:rFonts w:ascii="IRNazanin" w:hAnsi="IRNazanin" w:eastAsia="IRNazanin"/>
          <w:color w:val="111111"/>
          <w:sz w:val="28"/>
          <w:sz w:val="28"/>
          <w:szCs w:val="28"/>
          <w:rtl w:val="true"/>
          <w:lang w:bidi="fa-IR"/>
        </w:rPr>
        <w:t xml:space="preserve">غير مباينة ، فوق کلّ شيء لا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شيء فوقه ، أمام کل شيء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أمام</w:t>
      </w:r>
      <w:r>
        <w:rPr>
          <w:rStyle w:val="FootnoteAnchor"/>
          <w:rtl w:val="true"/>
        </w:rPr>
        <w:footnoteReference w:id="1089"/>
      </w:r>
      <w:r>
        <w:rPr>
          <w:rFonts w:ascii="IRNazanin" w:hAnsi="IRNazanin" w:eastAsia="IRNazanin"/>
          <w:color w:val="111111"/>
          <w:sz w:val="28"/>
          <w:sz w:val="28"/>
          <w:szCs w:val="28"/>
          <w:rtl w:val="true"/>
          <w:lang w:bidi="fa-IR"/>
        </w:rPr>
        <w:t>، داخل في الأشياء لاکشيء في شيء داخل وخارج من الأشياء لاکشيء من شيء 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ذعلب مغشيّاً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بمثل هذا الجواب ، والله</w:t>
      </w:r>
    </w:p>
    <w:p>
      <w:pPr>
        <w:pStyle w:val="BookText"/>
        <w:rPr/>
      </w:pPr>
      <w:r>
        <w:rPr>
          <w:rFonts w:ascii="Amiri" w:hAnsi="Amiri" w:eastAsia="Amiri" w:cs="Amiri"/>
          <w:color w:val="111111"/>
          <w:sz w:val="28"/>
          <w:sz w:val="28"/>
          <w:szCs w:val="28"/>
          <w:rtl w:val="true"/>
          <w:lang w:bidi="ar-SA"/>
        </w:rPr>
        <w:t>الأعدت إلي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الأشعث بن قيس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کيف تؤخذ الجزية</w:t>
      </w:r>
    </w:p>
    <w:p>
      <w:pPr>
        <w:pStyle w:val="BookText"/>
        <w:rPr/>
      </w:pPr>
      <w:r>
        <w:rPr>
          <w:rFonts w:ascii="IRNazanin" w:hAnsi="IRNazanin" w:eastAsia="IRNazanin"/>
          <w:color w:val="111111"/>
          <w:sz w:val="28"/>
          <w:sz w:val="28"/>
          <w:szCs w:val="28"/>
          <w:rtl w:val="true"/>
          <w:lang w:bidi="fa-IR"/>
        </w:rPr>
        <w:t>من المجوس ، ولم ينزل عليهم کتاب ، ولا بعث الله فيهم نبيّاً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 ، يا أشعث ، قد أنزل الله عليهم کتاباً ، وبعث فيهم </w:t>
      </w:r>
      <w:r>
        <w:rPr>
          <w:rStyle w:val="FootnoteAnchor"/>
          <w:rtl w:val="true"/>
        </w:rPr>
        <w:footnoteReference w:id="1090"/>
      </w:r>
      <w:r>
        <w:rPr>
          <w:rFonts w:ascii="Amiri" w:hAnsi="Amiri" w:eastAsia="Amiri" w:cs="Amiri"/>
          <w:color w:val="111111"/>
          <w:sz w:val="28"/>
          <w:sz w:val="28"/>
          <w:szCs w:val="28"/>
          <w:rtl w:val="true"/>
          <w:lang w:bidi="ar-SA"/>
        </w:rPr>
        <w:t xml:space="preserve">نبيّاً ، وکان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Style w:val="FootnoteAnchor"/>
          <w:rtl w:val="true"/>
        </w:rPr>
        <w:footnoteReference w:id="1091"/>
      </w:r>
      <w:r>
        <w:rPr>
          <w:rFonts w:ascii="IRNazanin" w:hAnsi="IRNazanin" w:eastAsia="IRNazanin"/>
          <w:color w:val="111111"/>
          <w:sz w:val="28"/>
          <w:sz w:val="28"/>
          <w:szCs w:val="28"/>
          <w:rtl w:val="true"/>
          <w:lang w:bidi="fa-IR"/>
        </w:rPr>
        <w:t>ملک سکر ذات ليلة فدعا بابنته إلي فراشه فارتکبها ، فلمّا أصبح تسامع به قومه فاجتمعوا إلي بابه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الملک ، دست علينا ديننا فأهلکته، فاخرج نطهّرک وتقيم عليک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واسمعوا کلامي ، فإن يکن لي مخرج ممّا ارتکبت وإلّا</w:t>
      </w:r>
    </w:p>
    <w:p>
      <w:pPr>
        <w:pStyle w:val="BookText"/>
        <w:rPr/>
      </w:pPr>
      <w:r>
        <w:rPr>
          <w:rFonts w:ascii="IRNazanin" w:hAnsi="IRNazanin" w:eastAsia="IRNazanin"/>
          <w:color w:val="111111"/>
          <w:sz w:val="28"/>
          <w:sz w:val="28"/>
          <w:szCs w:val="28"/>
          <w:rtl w:val="true"/>
          <w:lang w:bidi="fa-IR"/>
        </w:rPr>
        <w:t>فشأنکم ، فاجتمعوا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علمتم أنّ الله سبحانه لم يخلق خلقاً أکرم عليه من أبينا آدم </w:t>
      </w:r>
    </w:p>
    <w:p>
      <w:pPr>
        <w:pStyle w:val="BookText"/>
        <w:rPr/>
      </w:pPr>
      <w:r>
        <w:rPr>
          <w:rFonts w:ascii="Amiri" w:hAnsi="Amiri" w:eastAsia="Amiri" w:cs="Amiri"/>
          <w:color w:val="111111"/>
          <w:sz w:val="28"/>
          <w:sz w:val="28"/>
          <w:szCs w:val="28"/>
          <w:rtl w:val="true"/>
          <w:lang w:bidi="ar-SA"/>
        </w:rPr>
        <w:t>واُمناحوّاء؟</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0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أفليس قد زوّج بنيه من بناته وبناته من بنيه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هذا هو الدين ، فتعاقدوا علي ذلک ، فمحا الله مافي صدورهم من العلم ، ورفع عنهم الکتاب ، فهم الکفرة يدخلون النار بغير حساب ، والمنافقون أشدّ حالاً منهم</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فقال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سمعت بمثل هذا الجواب ، والله لا عدت إلي مثلها</w:t>
      </w:r>
    </w:p>
    <w:p>
      <w:pPr>
        <w:pStyle w:val="BookText"/>
        <w:rPr/>
      </w:pPr>
      <w:r>
        <w:rPr>
          <w:rFonts w:ascii="Amiri" w:hAnsi="Amiri" w:eastAsia="Amiri" w:cs="Amiri"/>
          <w:color w:val="111111"/>
          <w:sz w:val="28"/>
          <w:sz w:val="28"/>
          <w:szCs w:val="28"/>
          <w:rtl w:val="true"/>
          <w:lang w:bidi="ar-SA"/>
        </w:rPr>
        <w:t>أبداً</w:t>
      </w:r>
    </w:p>
    <w:p>
      <w:pPr>
        <w:pStyle w:val="BookText"/>
        <w:rPr/>
      </w:pPr>
      <w:r>
        <w:rPr>
          <w:rFonts w:ascii="Amiri" w:hAnsi="Amiri" w:eastAsia="Amiri" w:cs="Amiri"/>
          <w:color w:val="111111"/>
          <w:sz w:val="28"/>
          <w:sz w:val="28"/>
          <w:szCs w:val="28"/>
          <w:rtl w:val="true"/>
          <w:lang w:bidi="ar-SA"/>
        </w:rPr>
        <w:t xml:space="preserve">ثمّ نادي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رجل من أقصي المسجد متوکّئاًعلي عکازة ، فلم يزل يتخطّي الناس حتي دنا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دلّني علي عملٍ إذا أنا عملته نجّاني الله من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 اسمع ، ثمّ افهم، ثم استيقن ، قامت الدنيا بثلاثة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بعالم ناطق مستعمل لعلمه ، وبغنيّ لا يبخل بماله علي أهل دين الله عز وجل ، وبفقير صابر، فإذا کتم العالم علمه ، وبخل الغني ، ولم يصبر الفقير ، فعندها الويل والثبور، وعندها يعرف العارفون بالله إن الدار قد رجعت إلي بدئها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إلي الکفر بعد الإيمان </w:t>
      </w:r>
      <w:r>
        <w:rPr>
          <w:rFonts w:eastAsia="IRNazanin" w:cs="IRNazanin"/>
          <w:color w:val="111111"/>
          <w:sz w:val="28"/>
          <w:szCs w:val="28"/>
          <w:rtl w:val="true"/>
          <w:lang w:bidi="fa-IR"/>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السائل ، لا تغترت بکثرة المساجد، وجماعة أقوام أجسادهم </w:t>
      </w:r>
    </w:p>
    <w:p>
      <w:pPr>
        <w:pStyle w:val="BookText"/>
        <w:rPr/>
      </w:pPr>
      <w:r>
        <w:rPr>
          <w:rFonts w:ascii="Amiri" w:hAnsi="Amiri" w:eastAsia="Amiri" w:cs="Amiri"/>
          <w:color w:val="111111"/>
          <w:sz w:val="28"/>
          <w:sz w:val="28"/>
          <w:szCs w:val="28"/>
          <w:rtl w:val="true"/>
          <w:lang w:bidi="ar-SA"/>
        </w:rPr>
        <w:t>مجتمعة وقلوبهم شتيّ</w:t>
      </w:r>
    </w:p>
    <w:p>
      <w:pPr>
        <w:pStyle w:val="BookText"/>
        <w:rPr/>
      </w:pPr>
      <w:r>
        <w:rPr>
          <w:rFonts w:ascii="Amiri" w:hAnsi="Amiri" w:eastAsia="Amiri" w:cs="Amiri"/>
          <w:color w:val="111111"/>
          <w:sz w:val="28"/>
          <w:sz w:val="28"/>
          <w:szCs w:val="28"/>
          <w:rtl w:val="true"/>
          <w:lang w:bidi="ar-SA"/>
        </w:rPr>
        <w:t xml:space="preserve">أيّها الناس ، إنّما الناس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زاهد ، وصابر ، وراغب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الزاهد فلا يفرح بشيء من الدنيا أتاه ، ولا يحزن علي شيء منها</w:t>
      </w:r>
    </w:p>
    <w:p>
      <w:pPr>
        <w:pStyle w:val="BookText"/>
        <w:rPr/>
      </w:pP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الصابر فيتمنّاها بقلبه ، فإذا أدرک منها شيئاً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نفسه لما</w:t>
      </w:r>
    </w:p>
    <w:p>
      <w:pPr>
        <w:pStyle w:val="BookText"/>
        <w:rPr/>
      </w:pPr>
      <w:r>
        <w:rPr>
          <w:rFonts w:ascii="Amiri" w:hAnsi="Amiri" w:eastAsia="Amiri" w:cs="Amiri"/>
          <w:color w:val="111111"/>
          <w:sz w:val="28"/>
          <w:sz w:val="28"/>
          <w:szCs w:val="28"/>
          <w:rtl w:val="true"/>
          <w:lang w:bidi="ar-SA"/>
        </w:rPr>
        <w:t>يعلم من سوء عاقبتها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الراغب فلا يبالي من حلّ أصابها أم من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فما علامة المؤمن في ذلک الزمان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 ما أوجب الله عليه من حق فيتولّاه ، وينظر إلي ما خالفه</w:t>
      </w:r>
    </w:p>
    <w:p>
      <w:pPr>
        <w:pStyle w:val="BookText"/>
        <w:rPr/>
      </w:pPr>
      <w:r>
        <w:rPr>
          <w:rFonts w:ascii="IRNazanin" w:hAnsi="IRNazanin" w:eastAsia="IRNazanin"/>
          <w:color w:val="111111"/>
          <w:sz w:val="28"/>
          <w:sz w:val="28"/>
          <w:szCs w:val="28"/>
          <w:rtl w:val="true"/>
          <w:lang w:bidi="fa-IR"/>
        </w:rPr>
        <w:t xml:space="preserve">فيتبرّأ منه ، وإن کان المخالف حبيباً قريباً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 يا أمير المؤمنين ، ثمّ غاب الرجل فلم نره، فطلبه الناس فلم يجدوه ، فتبسم عليه السلام علي المنبر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 هذا أخي الخضر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 فلم يقم إليه أحد، فحمد الله وأثني عليه ، وصلي علي النبيّ صلّی الله عليه و آله ، ثم 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حسن، فاصعد المنبر ، و تکلّم بکلام لا تجهلک قريش بعدي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لا يحسن شيئاً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کيف أصعد وأتکلّم وأنت حاضر في الناس تسمع وتري؟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واري نفسي عنک ، وأسمع وأري ولا تراني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فصعد الحسن عليه السلام المنبر ، فحمد الله وأثني عليه بمحامد بليغة،</w:t>
      </w:r>
    </w:p>
    <w:p>
      <w:pPr>
        <w:pStyle w:val="BookText"/>
        <w:rPr/>
      </w:pPr>
      <w:r>
        <w:rPr>
          <w:rFonts w:ascii="IRNazanin" w:hAnsi="IRNazanin" w:eastAsia="IRNazanin"/>
          <w:color w:val="111111"/>
          <w:sz w:val="28"/>
          <w:sz w:val="28"/>
          <w:szCs w:val="28"/>
          <w:rtl w:val="true"/>
          <w:lang w:bidi="fa-IR"/>
        </w:rPr>
        <w:t xml:space="preserve">وصلّی علي النبيّ وآله صلاة موجزة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 سمعت جدّي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مدينة العلم وعلي بابها ، وهل تدخل المدينة إلّا من بابها ، 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فوثب إليه أمير المؤمنين عليه السلام فضمّه إلي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بنيّ فاصعد المنبر ، و تکلّم بکلام لا تجهلک قريش بعدي ،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لا يحسن</w:t>
      </w:r>
      <w:r>
        <w:rPr>
          <w:rStyle w:val="FootnoteAnchor"/>
          <w:rtl w:val="true"/>
        </w:rPr>
        <w:footnoteReference w:id="1095"/>
      </w:r>
      <w:r>
        <w:rPr>
          <w:rFonts w:ascii="IRNazanin" w:hAnsi="IRNazanin" w:eastAsia="IRNazanin"/>
          <w:color w:val="111111"/>
          <w:sz w:val="28"/>
          <w:sz w:val="28"/>
          <w:szCs w:val="28"/>
          <w:rtl w:val="true"/>
          <w:lang w:bidi="fa-IR"/>
        </w:rPr>
        <w:t>شيئاً ، وليکن کلامک تبعاً لکلام أخيک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فصعد الحسين عليه السلام المنبر ، فحمد الله وأثني عليه ، وصلّی علي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Style w:val="FootnoteAnchor"/>
          <w:rtl w:val="true"/>
        </w:rPr>
        <w:footnoteReference w:id="1096"/>
      </w:r>
      <w:r>
        <w:rPr>
          <w:rFonts w:ascii="IRNazanin" w:hAnsi="IRNazanin" w:eastAsia="IRNazanin"/>
          <w:color w:val="111111"/>
          <w:sz w:val="28"/>
          <w:sz w:val="28"/>
          <w:szCs w:val="28"/>
          <w:rtl w:val="true"/>
          <w:lang w:bidi="fa-IR"/>
        </w:rPr>
        <w:t xml:space="preserve">صلاة موجزة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 سمعت جدي رسول الله صلّی الله عليه وآله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مدينة هدي من دخلها نجا ، ومن تخلّف عنها هلک ، فنزل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فوثب إليه أمير المؤمنين عليه السلام فضمّه إلي صدره وقبّله ،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 اشهدوا أنّهما فرخا رسول الله صلّی الله عليه و آله و وديعته التي استودعنيها ، وأنا أستودعکموها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 الله عليه و آله مسائلکم عنه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عنها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قطعات منه في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336" w:name="pg11606_134085"/>
    </w:p>
    <w:p>
      <w:pPr>
        <w:pStyle w:val="Heading3"/>
        <w:numPr>
          <w:ilvl w:val="2"/>
          <w:numId w:val="1"/>
        </w:numPr>
        <w:rPr/>
      </w:pPr>
      <w:bookmarkStart w:id="337" w:name="__RefHeading___Toc5394698_73709187"/>
      <w:bookmarkStart w:id="338" w:name="_Toc114"/>
      <w:bookmarkEnd w:id="336"/>
      <w:bookmarkEnd w:id="337"/>
      <w:r>
        <w:rPr>
          <w:rtl w:val="true"/>
        </w:rPr>
        <w:t>أن أمير المؤمنين علي عليه السلام جمع القرآن</w:t>
      </w:r>
      <w:bookmarkEnd w:id="338"/>
    </w:p>
    <w:p>
      <w:pPr>
        <w:pStyle w:val="BookText"/>
        <w:rPr/>
      </w:pPr>
      <w:r>
        <w:rPr>
          <w:rFonts w:ascii="Amiri" w:hAnsi="Amiri" w:eastAsia="Amiri" w:cs="Amiri"/>
          <w:color w:val="111111"/>
          <w:sz w:val="28"/>
          <w:sz w:val="28"/>
          <w:szCs w:val="28"/>
          <w:rtl w:val="true"/>
          <w:lang w:bidi="ar-SA"/>
        </w:rPr>
        <w:t>ومن عجيب أمره صلوات الله عليه في هذا الباب أنّه لا شيء من العلوم</w:t>
      </w:r>
    </w:p>
    <w:p>
      <w:pPr>
        <w:pStyle w:val="BookText"/>
        <w:rPr/>
      </w:pPr>
      <w:r>
        <w:rPr>
          <w:rFonts w:ascii="Amiri" w:hAnsi="Amiri" w:eastAsia="Amiri" w:cs="Amiri"/>
          <w:color w:val="111111"/>
          <w:sz w:val="28"/>
          <w:sz w:val="28"/>
          <w:szCs w:val="28"/>
          <w:rtl w:val="true"/>
          <w:lang w:bidi="ar-SA"/>
        </w:rPr>
        <w:t>إلا وأهله يجعلون عليّاً قدوة فيه ، فصار قوله قبلة في الشريعة</w:t>
      </w:r>
      <w:r>
        <w:rPr>
          <w:rFonts w:eastAsia="Amiri" w:cs="Amiri" w:ascii="Amiri" w:hAnsi="Amiri"/>
          <w:color w:val="111111"/>
          <w:sz w:val="28"/>
          <w:szCs w:val="28"/>
          <w:rtl w:val="true"/>
          <w:lang w:bidi="ar-SA"/>
        </w:rPr>
        <w:t>.</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أبو نعيم في الحلية</w:t>
      </w:r>
      <w:r>
        <w:rPr>
          <w:rStyle w:val="FootnoteAnchor"/>
          <w:rtl w:val="true"/>
        </w:rPr>
        <w:footnoteReference w:id="1100"/>
      </w:r>
      <w:r>
        <w:rPr>
          <w:rFonts w:ascii="Amiri" w:hAnsi="Amiri" w:eastAsia="Amiri" w:cs="Amiri"/>
          <w:color w:val="111111"/>
          <w:sz w:val="28"/>
          <w:sz w:val="28"/>
          <w:szCs w:val="28"/>
          <w:rtl w:val="true"/>
          <w:lang w:bidi="ar-SA"/>
        </w:rPr>
        <w:t xml:space="preserve">والخطيب في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السدي ، عن عبد خير </w:t>
      </w:r>
      <w:r>
        <w:rPr>
          <w:rStyle w:val="FootnoteAnchor"/>
          <w:rtl w:val="true"/>
        </w:rPr>
        <w:footnoteReference w:id="1101"/>
      </w:r>
      <w:r>
        <w:rPr>
          <w:rFonts w:ascii="IRNazanin" w:hAnsi="IRNazanin" w:eastAsia="IRNazanin"/>
          <w:color w:val="111111"/>
          <w:sz w:val="28"/>
          <w:sz w:val="28"/>
          <w:szCs w:val="28"/>
          <w:rtl w:val="true"/>
          <w:lang w:bidi="fa-IR"/>
        </w:rPr>
        <w:t xml:space="preserve">عن علي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صلّی الله عليه و آله أقسمت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أضع ردائي عن ظهري حتي أجمع ما بين اللوحين، فما وضعت ردائي حتي جمعت القرآن</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وفي أخبار أهل البيت عليهم السلام أنّه إلي أن لا يضع رداءه علي عاتقه إلّا للصلاة حتي يؤلّف القرآن ويجمعه ، فانقطع عنهم مدّة إلي أن جمعه ، فخرج إليهم به في إزار يحمله وهم مجتمعون في المسجد ، فأنکروا مصيره بعد انقطاعه</w:t>
      </w:r>
      <w:r>
        <w:rPr>
          <w:rStyle w:val="FootnoteAnchor"/>
          <w:rtl w:val="true"/>
        </w:rPr>
        <w:footnoteReference w:id="1103"/>
      </w:r>
      <w:r>
        <w:rPr>
          <w:rFonts w:ascii="IRNazanin" w:hAnsi="IRNazanin" w:eastAsia="IRNazanin"/>
          <w:color w:val="111111"/>
          <w:sz w:val="28"/>
          <w:sz w:val="28"/>
          <w:szCs w:val="28"/>
          <w:rtl w:val="true"/>
          <w:lang w:bidi="fa-IR"/>
        </w:rPr>
        <w:t xml:space="preserve">،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ما جاء أبو الحسن</w:t>
      </w:r>
      <w:r>
        <w:rPr>
          <w:rStyle w:val="FootnoteAnchor"/>
          <w:rtl w:val="true"/>
        </w:rPr>
        <w:footnoteReference w:id="1104"/>
      </w:r>
      <w:r>
        <w:rPr>
          <w:rFonts w:ascii="IRNazanin" w:hAnsi="IRNazanin" w:eastAsia="IRNazanin"/>
          <w:color w:val="111111"/>
          <w:sz w:val="28"/>
          <w:sz w:val="28"/>
          <w:szCs w:val="28"/>
          <w:rtl w:val="true"/>
          <w:lang w:bidi="fa-IR"/>
        </w:rPr>
        <w:t xml:space="preserve">فلمّا توسّطهم وضع الکتاب بينهم،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فيکم ما إن تمسکتم به لن تضلّوا ؛ کتاب الله وعترتي أهل بيتي ، وهذا کتاب الله وأنا العترة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إليه الثاني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يکن عندک قرآن فعندنا مثله ، فلا حاجة لنا</w:t>
      </w:r>
    </w:p>
    <w:p>
      <w:pPr>
        <w:pStyle w:val="BookText"/>
        <w:rPr/>
      </w:pPr>
      <w:r>
        <w:rPr>
          <w:rFonts w:ascii="IRNazanin" w:hAnsi="IRNazanin" w:eastAsia="IRNazanin"/>
          <w:color w:val="111111"/>
          <w:sz w:val="28"/>
          <w:sz w:val="28"/>
          <w:szCs w:val="28"/>
          <w:rtl w:val="true"/>
          <w:lang w:bidi="fa-IR"/>
        </w:rPr>
        <w:t>فيکما ، فحمل صلوات الله عليه الکتاب وعاد به بعد أن ألزمهم الحجّة</w:t>
      </w:r>
      <w:r>
        <w:rPr>
          <w:rStyle w:val="FootnoteAnchor"/>
          <w:rtl w:val="true"/>
        </w:rPr>
        <w:footnoteReference w:id="1105"/>
      </w:r>
    </w:p>
    <w:p>
      <w:pPr>
        <w:pStyle w:val="BookText"/>
        <w:rPr/>
      </w:pPr>
      <w:r>
        <w:rPr>
          <w:rFonts w:eastAsia="Times New Roman" w:cs="Times New Roman" w:ascii="Times New Roman" w:hAnsi="Times New Roman"/>
          <w:color w:val="111111"/>
          <w:sz w:val="28"/>
          <w:szCs w:val="28"/>
          <w:lang w:val="en-US" w:bidi="en-US"/>
        </w:rPr>
        <w:t>52/92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عليه السلام أنّه حمله وولّي راجعاً وهو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فَنَبَذُوهُ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bookmarkStart w:id="339" w:name="pg11606_134086"/>
    </w:p>
    <w:p>
      <w:pPr>
        <w:pStyle w:val="Heading3"/>
        <w:numPr>
          <w:ilvl w:val="2"/>
          <w:numId w:val="1"/>
        </w:numPr>
        <w:rPr/>
      </w:pPr>
      <w:bookmarkStart w:id="340" w:name="__RefHeading___Toc5394700_73709187"/>
      <w:bookmarkStart w:id="341" w:name="_Toc115"/>
      <w:bookmarkEnd w:id="339"/>
      <w:bookmarkEnd w:id="340"/>
      <w:r>
        <w:rPr>
          <w:rtl w:val="true"/>
        </w:rPr>
        <w:t>أن أمير المؤمنين علي عليه السلام أعلم الصحابة بالقراءات</w:t>
      </w:r>
      <w:bookmarkEnd w:id="341"/>
    </w:p>
    <w:p>
      <w:pPr>
        <w:pStyle w:val="BookText"/>
        <w:rPr/>
      </w:pPr>
      <w:r>
        <w:rPr>
          <w:rFonts w:ascii="Amiri" w:hAnsi="Amiri" w:eastAsia="Amiri" w:cs="Amiri"/>
          <w:color w:val="111111"/>
          <w:sz w:val="28"/>
          <w:sz w:val="28"/>
          <w:szCs w:val="28"/>
          <w:rtl w:val="true"/>
          <w:lang w:bidi="ar-SA"/>
        </w:rPr>
        <w:t>وَرَاءَ ظُهُورِهِم وَاَشتَرَوا بِهِ ثَمَناً قَلِيلاً فَبِسَ مَا يَشتَروُنَ</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فأمّا ما روي أنّه جمعه أبو بکر وعمر وعثمان فإنّ أبا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التمسوا منه أن يجمع القرآن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کيف أفعل شيئاً لم يفعله رسول الله صلّی الله عليه وآله ولا أمرني به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رواه البخاري في صحيحه</w:t>
      </w:r>
      <w:r>
        <w:rPr>
          <w:rFonts w:eastAsia="Amiri" w:cs="Amiri" w:ascii="Amiri" w:hAnsi="Amiri"/>
          <w:color w:val="111111"/>
          <w:sz w:val="28"/>
          <w:szCs w:val="28"/>
          <w:rtl w:val="true"/>
          <w:lang w:bidi="ar-SA"/>
        </w:rPr>
        <w:t>.</w:t>
      </w:r>
      <w:r>
        <w:rPr>
          <w:rStyle w:val="FootnoteAnchor"/>
          <w:rtl w:val="true"/>
        </w:rPr>
        <w:footnoteReference w:id="1109"/>
      </w:r>
    </w:p>
    <w:p>
      <w:pPr>
        <w:pStyle w:val="BookText"/>
        <w:rPr/>
      </w:pPr>
      <w:r>
        <w:rPr>
          <w:rFonts w:ascii="IRNazanin" w:hAnsi="IRNazanin" w:eastAsia="IRNazanin"/>
          <w:color w:val="111111"/>
          <w:sz w:val="28"/>
          <w:sz w:val="28"/>
          <w:szCs w:val="28"/>
          <w:rtl w:val="true"/>
          <w:lang w:bidi="fa-IR"/>
        </w:rPr>
        <w:t>ومنهم العلماء بالقراءات</w:t>
      </w:r>
      <w:r>
        <w:rPr>
          <w:rStyle w:val="FootnoteAnchor"/>
          <w:rtl w:val="true"/>
        </w:rPr>
        <w:footnoteReference w:id="1110"/>
      </w:r>
      <w:r>
        <w:rPr>
          <w:rFonts w:ascii="IRNazanin" w:hAnsi="IRNazanin" w:eastAsia="IRNazanin"/>
          <w:color w:val="111111"/>
          <w:sz w:val="28"/>
          <w:sz w:val="28"/>
          <w:szCs w:val="28"/>
          <w:rtl w:val="true"/>
          <w:lang w:bidi="fa-IR"/>
        </w:rPr>
        <w:t xml:space="preserve">، وکان علي أعلم الصحابة بالقراءات </w:t>
      </w:r>
      <w:r>
        <w:rPr>
          <w:rStyle w:val="FootnoteAnchor"/>
          <w:rtl w:val="true"/>
        </w:rPr>
        <w:footnoteReference w:id="1111"/>
      </w:r>
      <w:r>
        <w:rPr>
          <w:rFonts w:ascii="Amiri" w:hAnsi="Amiri" w:eastAsia="Amiri" w:cs="Amiri"/>
          <w:color w:val="111111"/>
          <w:sz w:val="28"/>
          <w:sz w:val="28"/>
          <w:szCs w:val="28"/>
          <w:rtl w:val="true"/>
          <w:lang w:bidi="ar-SA"/>
        </w:rPr>
        <w:t>حتي</w:t>
      </w:r>
    </w:p>
    <w:p>
      <w:pPr>
        <w:pStyle w:val="BookText"/>
        <w:rPr/>
      </w:pPr>
      <w:r>
        <w:rPr>
          <w:rFonts w:ascii="Amiri" w:hAnsi="Amiri" w:eastAsia="Amiri" w:cs="Amiri"/>
          <w:color w:val="111111"/>
          <w:sz w:val="28"/>
          <w:sz w:val="28"/>
          <w:szCs w:val="28"/>
          <w:rtl w:val="true"/>
          <w:lang w:bidi="ar-SA"/>
        </w:rPr>
        <w:t>أن القرّاء السبعة إلي قراءته يرجعون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حمزة والکسائيّ فيعوّلان علي قراءة عليّ عليه السلام و ابن مسعود،</w:t>
      </w:r>
    </w:p>
    <w:p>
      <w:pPr>
        <w:pStyle w:val="BookText"/>
        <w:rPr/>
      </w:pPr>
      <w:r>
        <w:rPr>
          <w:rFonts w:ascii="Amiri" w:hAnsi="Amiri" w:eastAsia="Amiri" w:cs="Amiri"/>
          <w:color w:val="111111"/>
          <w:sz w:val="28"/>
          <w:sz w:val="28"/>
          <w:szCs w:val="28"/>
          <w:rtl w:val="true"/>
          <w:lang w:bidi="ar-SA"/>
        </w:rPr>
        <w:t xml:space="preserve">وليس مصحفهما مصحف ابن مسعود ، فهما إنّما يرجعان إلي عليّ ويوافقان ابن مسعود فيما يجري مجري الاعراب ، وقد قال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أقرأ من عليّ بن أبي طالب للقرآن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نافع وابن کثير وأبو عمرو فمعظم قراء تهم ترجع إلي ابن عباس ،</w:t>
      </w:r>
    </w:p>
    <w:p>
      <w:pPr>
        <w:pStyle w:val="BookText"/>
        <w:rPr/>
      </w:pPr>
      <w:r>
        <w:rPr>
          <w:rFonts w:ascii="Amiri" w:hAnsi="Amiri" w:eastAsia="Amiri" w:cs="Amiri"/>
          <w:color w:val="111111"/>
          <w:sz w:val="28"/>
          <w:sz w:val="28"/>
          <w:szCs w:val="28"/>
          <w:rtl w:val="true"/>
          <w:lang w:bidi="ar-SA"/>
        </w:rPr>
        <w:t>وقرأ ابن عباس علي عليّ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عاصم فقرأ علي أبي عبد الرحمان السلمي ، وقال أبو 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کلّه علي عليّ بن أبي طالب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أفصح القراءات قراءة عاصم،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w:t>
      </w:r>
      <w:bookmarkStart w:id="342" w:name="pg11606_134087"/>
    </w:p>
    <w:p>
      <w:pPr>
        <w:pStyle w:val="Heading3"/>
        <w:numPr>
          <w:ilvl w:val="2"/>
          <w:numId w:val="1"/>
        </w:numPr>
        <w:rPr/>
      </w:pPr>
      <w:bookmarkStart w:id="343" w:name="__RefHeading___Toc5394702_73709187"/>
      <w:bookmarkStart w:id="344" w:name="_Toc116"/>
      <w:bookmarkEnd w:id="342"/>
      <w:bookmarkEnd w:id="343"/>
      <w:r>
        <w:rPr>
          <w:rtl w:val="true"/>
        </w:rPr>
        <w:t>أن أمير المؤمنين علي عليه السلام أعلم الصحابة بکتاب الله تعالي</w:t>
      </w:r>
      <w:bookmarkEnd w:id="344"/>
    </w:p>
    <w:p>
      <w:pPr>
        <w:pStyle w:val="BookText"/>
        <w:rPr/>
      </w:pPr>
      <w:r>
        <w:rPr>
          <w:rFonts w:ascii="IRNazanin" w:hAnsi="IRNazanin" w:eastAsia="IRNazanin"/>
          <w:color w:val="111111"/>
          <w:sz w:val="28"/>
          <w:sz w:val="28"/>
          <w:szCs w:val="28"/>
          <w:rtl w:val="true"/>
          <w:lang w:bidi="fa-IR"/>
        </w:rPr>
        <w:t>لأنّه أتي بالأصل ، وذلک أنّه يظهر ما أدغمه غيره ، ويحقّق من الهمز ما سهّله</w:t>
      </w:r>
      <w:r>
        <w:rPr>
          <w:rStyle w:val="FootnoteAnchor"/>
          <w:rtl w:val="true"/>
        </w:rPr>
        <w:footnoteReference w:id="1112"/>
      </w:r>
      <w:r>
        <w:rPr>
          <w:rFonts w:ascii="Amiri" w:hAnsi="Amiri" w:eastAsia="Amiri" w:cs="Amiri"/>
          <w:color w:val="111111"/>
          <w:sz w:val="28"/>
          <w:sz w:val="28"/>
          <w:szCs w:val="28"/>
          <w:rtl w:val="true"/>
          <w:lang w:bidi="ar-SA"/>
        </w:rPr>
        <w:t>غيره، ويفتح من الألفات ما أماله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والعدد الکوفي في القرآن منسوب إلي عليّ صلوات الله عليه ، وليس في الصحابة من ينسب إليه العدد غيره،</w:t>
      </w:r>
      <w:r>
        <w:rPr>
          <w:rStyle w:val="FootnoteAnchor"/>
          <w:rtl w:val="true"/>
        </w:rPr>
        <w:footnoteReference w:id="1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وإنّما کتب الناس العدد عن التابعين من أهل الأمصار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ومنهم المفسّرون کعبدالله بن العبّاس، وعبدالله بن مسعود ، وأبيّ بن کعب،</w:t>
      </w:r>
    </w:p>
    <w:p>
      <w:pPr>
        <w:pStyle w:val="BookText"/>
        <w:rPr/>
      </w:pPr>
      <w:r>
        <w:rPr>
          <w:rFonts w:ascii="Amiri" w:hAnsi="Amiri" w:eastAsia="Amiri" w:cs="Amiri"/>
          <w:color w:val="111111"/>
          <w:sz w:val="28"/>
          <w:sz w:val="28"/>
          <w:szCs w:val="28"/>
          <w:rtl w:val="true"/>
          <w:lang w:bidi="ar-SA"/>
        </w:rPr>
        <w:t>و زيد بن ثابت ، وهم معترفون له بالتقدّم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النقّاش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ما تعلّمت من التفسير من عليّ بن</w:t>
      </w:r>
    </w:p>
    <w:p>
      <w:pPr>
        <w:pStyle w:val="BookText"/>
        <w:rPr/>
      </w:pPr>
      <w:r>
        <w:rPr>
          <w:rFonts w:ascii="Amiri" w:hAnsi="Amiri" w:eastAsia="Amiri" w:cs="Amiri"/>
          <w:color w:val="111111"/>
          <w:sz w:val="28"/>
          <w:sz w:val="28"/>
          <w:szCs w:val="28"/>
          <w:rtl w:val="true"/>
          <w:lang w:bidi="ar-SA"/>
        </w:rPr>
        <w:t>أبي طالب عليه السلام</w:t>
      </w:r>
    </w:p>
    <w:p>
      <w:pPr>
        <w:pStyle w:val="BookText"/>
        <w:rPr/>
      </w:pPr>
      <w:r>
        <w:rPr>
          <w:rFonts w:ascii="IRNazanin" w:hAnsi="IRNazanin" w:eastAsia="IRNazanin"/>
          <w:color w:val="111111"/>
          <w:sz w:val="28"/>
          <w:sz w:val="28"/>
          <w:szCs w:val="28"/>
          <w:rtl w:val="true"/>
          <w:lang w:bidi="fa-IR"/>
        </w:rPr>
        <w:t xml:space="preserve">وقال 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w:t>
      </w:r>
      <w:r>
        <w:rPr>
          <w:rStyle w:val="FootnoteAnchor"/>
          <w:rtl w:val="true"/>
        </w:rPr>
        <w:footnoteReference w:id="1114"/>
      </w:r>
      <w:r>
        <w:rPr>
          <w:rFonts w:ascii="Amiri" w:hAnsi="Amiri" w:eastAsia="Amiri" w:cs="Amiri"/>
          <w:color w:val="111111"/>
          <w:sz w:val="28"/>
          <w:sz w:val="28"/>
          <w:szCs w:val="28"/>
          <w:rtl w:val="true"/>
          <w:lang w:bidi="ar-SA"/>
        </w:rPr>
        <w:t>علي سبعة أحرف ، ما منها إلّا وله ظهر</w:t>
      </w:r>
    </w:p>
    <w:p>
      <w:pPr>
        <w:pStyle w:val="BookText"/>
        <w:rPr/>
      </w:pPr>
      <w:r>
        <w:rPr>
          <w:rFonts w:ascii="Amiri" w:hAnsi="Amiri" w:eastAsia="Amiri" w:cs="Amiri"/>
          <w:color w:val="111111"/>
          <w:sz w:val="28"/>
          <w:sz w:val="28"/>
          <w:szCs w:val="28"/>
          <w:rtl w:val="true"/>
          <w:lang w:bidi="ar-SA"/>
        </w:rPr>
        <w:t>وبطن ، وإنّ عليّ بن أبي طالب عليه السلام علم الباطن والظاهر</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فضائل العکبري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أعلم بکتاب الله بعد نبيّ الله من</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116"/>
      </w:r>
      <w:bookmarkStart w:id="345" w:name="pg11606_134088"/>
    </w:p>
    <w:p>
      <w:pPr>
        <w:pStyle w:val="Heading3"/>
        <w:numPr>
          <w:ilvl w:val="2"/>
          <w:numId w:val="1"/>
        </w:numPr>
        <w:rPr/>
      </w:pPr>
      <w:bookmarkStart w:id="346" w:name="__RefHeading___Toc5394704_73709187"/>
      <w:bookmarkStart w:id="347" w:name="_Toc117"/>
      <w:bookmarkEnd w:id="345"/>
      <w:bookmarkEnd w:id="346"/>
      <w:r>
        <w:rPr>
          <w:rtl w:val="true"/>
        </w:rPr>
        <w:t>أن أمير المؤمنين علي عليه السلام أفقه الصحابة</w:t>
      </w:r>
      <w:bookmarkEnd w:id="347"/>
    </w:p>
    <w:p>
      <w:pPr>
        <w:pStyle w:val="BookText"/>
        <w:rPr/>
      </w:pPr>
      <w:r>
        <w:rPr>
          <w:rFonts w:ascii="Amiri" w:hAnsi="Amiri" w:eastAsia="Amiri" w:cs="Amiri"/>
          <w:color w:val="111111"/>
          <w:sz w:val="28"/>
          <w:sz w:val="28"/>
          <w:szCs w:val="28"/>
          <w:rtl w:val="true"/>
          <w:lang w:bidi="ar-SA"/>
        </w:rPr>
        <w:t xml:space="preserve">تاريخ البلاذري و حلية الأولياء </w:t>
      </w:r>
      <w:r>
        <w:rPr>
          <w:rStyle w:val="FootnoteAnchor"/>
          <w:rtl w:val="true"/>
        </w:rPr>
        <w:footnoteReference w:id="1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نزلت آية إلّا وقد علمت فيما نزلت وأين نزلت ، أبليل نزلت أم بنهار نزلت ، في سهل أو جبل ، إنّ ّ وهب لي قلبا عقوط ولساناً سؤولاً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قوت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شئت لأوقرت سبعين بعيراً في</w:t>
      </w:r>
    </w:p>
    <w:p>
      <w:pPr>
        <w:pStyle w:val="BookText"/>
        <w:rPr/>
      </w:pPr>
      <w:r>
        <w:rPr>
          <w:rFonts w:ascii="Amiri" w:hAnsi="Amiri" w:eastAsia="Amiri" w:cs="Amiri"/>
          <w:color w:val="111111"/>
          <w:sz w:val="28"/>
          <w:sz w:val="28"/>
          <w:szCs w:val="28"/>
          <w:rtl w:val="true"/>
          <w:lang w:bidi="ar-SA"/>
        </w:rPr>
        <w:t>تفسير الفاتحة</w:t>
      </w:r>
      <w:r>
        <w:rPr>
          <w:rFonts w:eastAsia="Amiri" w:cs="Amiri" w:ascii="Amiri" w:hAnsi="Amiri"/>
          <w:color w:val="111111"/>
          <w:sz w:val="28"/>
          <w:szCs w:val="28"/>
          <w:rtl w:val="true"/>
          <w:lang w:bidi="ar-SA"/>
        </w:rPr>
        <w:t>.</w:t>
      </w:r>
      <w:r>
        <w:rPr>
          <w:rStyle w:val="FootnoteAnchor"/>
          <w:rtl w:val="true"/>
        </w:rPr>
        <w:footnoteReference w:id="1118"/>
      </w:r>
    </w:p>
    <w:p>
      <w:pPr>
        <w:pStyle w:val="BookText"/>
        <w:rPr/>
      </w:pPr>
      <w:r>
        <w:rPr>
          <w:rFonts w:ascii="Amiri" w:hAnsi="Amiri" w:eastAsia="Amiri" w:cs="Amiri"/>
          <w:color w:val="111111"/>
          <w:sz w:val="28"/>
          <w:sz w:val="28"/>
          <w:szCs w:val="28"/>
          <w:rtl w:val="true"/>
          <w:lang w:bidi="ar-SA"/>
        </w:rPr>
        <w:t xml:space="preserve">التصحيف ، وصححّناه وفقاً لما في المناقب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الفقهاء وهو أفقههم ، فإنّه ما ظهر عن جميعهم ما ظهر عنه ، ثمّ إن</w:t>
      </w:r>
    </w:p>
    <w:p>
      <w:pPr>
        <w:pStyle w:val="BookText"/>
        <w:rPr/>
      </w:pPr>
      <w:r>
        <w:rPr>
          <w:rFonts w:ascii="Amiri" w:hAnsi="Amiri" w:eastAsia="Amiri" w:cs="Amiri"/>
          <w:color w:val="111111"/>
          <w:sz w:val="28"/>
          <w:sz w:val="28"/>
          <w:szCs w:val="28"/>
          <w:rtl w:val="true"/>
          <w:lang w:bidi="ar-SA"/>
        </w:rPr>
        <w:t>جميع فقهاء الأمصار إليه يرجعون ، ومن بحره يغترفون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أهل الکوفة ففقهاؤهم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سفيان الثوريّ ، والحسن بن صالح بن حيّ، وشريک بن عبدالله ، وابن أبي ليلي ، وهؤلاء يفرّعون المسائل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قياس قول عليّ بن أبي طالب ، ويترجمون الأبواب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أهل البصرة فقهاؤهم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 وابن سيرين ، وکلاهما کانا يأخذان عن ابن عبّاس ، وهو أخذ عن عليّ بن أبي طالب</w:t>
      </w:r>
      <w:r>
        <w:rPr>
          <w:rStyle w:val="FootnoteAnchor"/>
          <w:rtl w:val="true"/>
        </w:rPr>
        <w:footnoteReference w:id="1119"/>
      </w:r>
      <w:r>
        <w:rPr>
          <w:rFonts w:ascii="Amiri" w:hAnsi="Amiri" w:eastAsia="Amiri" w:cs="Amiri"/>
          <w:color w:val="111111"/>
          <w:sz w:val="28"/>
          <w:sz w:val="28"/>
          <w:szCs w:val="28"/>
          <w:rtl w:val="true"/>
          <w:lang w:bidi="ar-SA"/>
        </w:rPr>
        <w:t>، وابن سيرين يفصح بأنّه</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أخذ عن أهل الکوفة وعن عبيدة السلماني ، وهو أخصّ الناس بعلي صلوات الله عليه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أهل مکة فأخذوا عن ابن عبّاس ، وعن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أهل المدينة فعنه أخذوا</w:t>
      </w:r>
      <w:r>
        <w:rPr>
          <w:rStyle w:val="FootnoteAnchor"/>
          <w:rtl w:val="true"/>
        </w:rPr>
        <w:footnoteReference w:id="1121"/>
      </w:r>
      <w:bookmarkStart w:id="348" w:name="pg11606_134089"/>
    </w:p>
    <w:p>
      <w:pPr>
        <w:pStyle w:val="Heading3"/>
        <w:numPr>
          <w:ilvl w:val="2"/>
          <w:numId w:val="1"/>
        </w:numPr>
        <w:rPr/>
      </w:pPr>
      <w:bookmarkStart w:id="349" w:name="__RefHeading___Toc5394706_73709187"/>
      <w:bookmarkStart w:id="350" w:name="_Toc118"/>
      <w:bookmarkEnd w:id="348"/>
      <w:bookmarkEnd w:id="349"/>
      <w:r>
        <w:rPr>
          <w:rtl w:val="true"/>
        </w:rPr>
        <w:t>أن أمير المؤمنين علي عليه السلام أعلم أهل المدينة بالفرائض</w:t>
      </w:r>
      <w:bookmarkEnd w:id="350"/>
    </w:p>
    <w:p>
      <w:pPr>
        <w:pStyle w:val="BookText"/>
        <w:rPr/>
      </w:pPr>
      <w:r>
        <w:rPr>
          <w:rFonts w:ascii="IRNazanin" w:hAnsi="IRNazanin" w:eastAsia="IRNazanin"/>
          <w:color w:val="111111"/>
          <w:sz w:val="28"/>
          <w:sz w:val="28"/>
          <w:szCs w:val="28"/>
          <w:rtl w:val="true"/>
          <w:lang w:bidi="fa-IR"/>
        </w:rPr>
        <w:t>وقد صنّف الشافعي کتاباً مفرداً في الدلالة علي اتّباع أهل المدينة لعلي</w:t>
      </w:r>
    </w:p>
    <w:p>
      <w:pPr>
        <w:pStyle w:val="BookText"/>
        <w:rPr/>
      </w:pPr>
      <w:r>
        <w:rPr>
          <w:rFonts w:ascii="Amiri" w:hAnsi="Amiri" w:eastAsia="Amiri" w:cs="Amiri"/>
          <w:color w:val="111111"/>
          <w:sz w:val="28"/>
          <w:sz w:val="28"/>
          <w:szCs w:val="28"/>
          <w:rtl w:val="true"/>
          <w:lang w:bidi="ar-SA"/>
        </w:rPr>
        <w:t xml:space="preserve">عليه السلام وعبد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عليّ بن أبي طالب عليه السلام ما</w:t>
      </w:r>
    </w:p>
    <w:p>
      <w:pPr>
        <w:pStyle w:val="BookText"/>
        <w:rPr/>
      </w:pPr>
      <w:r>
        <w:rPr>
          <w:rFonts w:ascii="IRNazanin" w:hAnsi="IRNazanin" w:eastAsia="IRNazanin"/>
          <w:color w:val="111111"/>
          <w:sz w:val="28"/>
          <w:sz w:val="28"/>
          <w:szCs w:val="28"/>
          <w:rtl w:val="true"/>
          <w:lang w:bidi="fa-IR"/>
        </w:rPr>
        <w:t>علمنا حکم أهل البغي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ولمحمد بن الحسن کتاب يشتمل علي ثلاثمائة مسألة في قتال أهل البغي</w:t>
      </w:r>
    </w:p>
    <w:p>
      <w:pPr>
        <w:pStyle w:val="BookText"/>
        <w:rPr/>
      </w:pPr>
      <w:r>
        <w:rPr>
          <w:rFonts w:ascii="Amiri" w:hAnsi="Amiri" w:eastAsia="Amiri" w:cs="Amiri"/>
          <w:color w:val="111111"/>
          <w:sz w:val="28"/>
          <w:sz w:val="28"/>
          <w:szCs w:val="28"/>
          <w:rtl w:val="true"/>
          <w:lang w:bidi="ar-SA"/>
        </w:rPr>
        <w:t>بناء علي فعله عليه السلام</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مسند أبي 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الحکم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عليه السلام لأبي</w:t>
      </w:r>
    </w:p>
    <w:p>
      <w:pPr>
        <w:pStyle w:val="BookText"/>
        <w:rPr/>
      </w:pPr>
      <w:r>
        <w:rPr>
          <w:rFonts w:ascii="Amiri" w:hAnsi="Amiri" w:eastAsia="Amiri" w:cs="Amiri"/>
          <w:color w:val="111111"/>
          <w:sz w:val="28"/>
          <w:sz w:val="28"/>
          <w:szCs w:val="28"/>
          <w:rtl w:val="true"/>
          <w:lang w:bidi="ar-SA"/>
        </w:rPr>
        <w:t xml:space="preserve">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أخذت القياس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عليّ بن أبي طالب عليه السلام وزيد بن ثابت حسين سألهما</w:t>
      </w:r>
      <w:r>
        <w:rPr>
          <w:rStyle w:val="FootnoteAnchor"/>
          <w:rtl w:val="true"/>
        </w:rPr>
        <w:footnoteReference w:id="1123"/>
      </w:r>
      <w:r>
        <w:rPr>
          <w:rFonts w:ascii="Amiri" w:hAnsi="Amiri" w:eastAsia="Amiri" w:cs="Amiri"/>
          <w:color w:val="111111"/>
          <w:sz w:val="28"/>
          <w:sz w:val="28"/>
          <w:szCs w:val="28"/>
          <w:rtl w:val="true"/>
          <w:lang w:bidi="ar-SA"/>
        </w:rPr>
        <w:t xml:space="preserve">عمر في الجد مع الإخوة ،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شجرة انشعب منها غصن، وانشعب </w:t>
      </w:r>
      <w:r>
        <w:rPr>
          <w:rStyle w:val="FootnoteAnchor"/>
          <w:rtl w:val="true"/>
        </w:rPr>
        <w:footnoteReference w:id="1124"/>
      </w:r>
      <w:r>
        <w:rPr>
          <w:rFonts w:ascii="Amiri" w:hAnsi="Amiri" w:eastAsia="Amiri" w:cs="Amiri"/>
          <w:color w:val="111111"/>
          <w:sz w:val="28"/>
          <w:sz w:val="28"/>
          <w:szCs w:val="28"/>
          <w:rtl w:val="true"/>
          <w:lang w:bidi="ar-SA"/>
        </w:rPr>
        <w:t>من الغصن غصنان أيما أقرب إلي أحد الغصنين، أصاحبه الّذي يخرج معه أم الشجرة؟</w:t>
      </w:r>
    </w:p>
    <w:p>
      <w:pPr>
        <w:pStyle w:val="BookText"/>
        <w:rPr/>
      </w:pPr>
      <w:r>
        <w:rPr>
          <w:rFonts w:ascii="Amiri" w:hAnsi="Amiri" w:eastAsia="Amiri" w:cs="Amiri"/>
          <w:color w:val="111111"/>
          <w:sz w:val="28"/>
          <w:sz w:val="28"/>
          <w:szCs w:val="28"/>
          <w:rtl w:val="true"/>
          <w:lang w:bidi="ar-SA"/>
        </w:rPr>
        <w:t xml:space="preserve">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جدو لاًانبعث فيه </w:t>
      </w:r>
      <w:r>
        <w:rPr>
          <w:rStyle w:val="FootnoteAnchor"/>
          <w:rtl w:val="true"/>
        </w:rPr>
        <w:footnoteReference w:id="1125"/>
      </w:r>
      <w:r>
        <w:rPr>
          <w:rFonts w:ascii="Amiri" w:hAnsi="Amiri" w:eastAsia="Amiri" w:cs="Amiri"/>
          <w:color w:val="111111"/>
          <w:sz w:val="28"/>
          <w:sz w:val="28"/>
          <w:szCs w:val="28"/>
          <w:rtl w:val="true"/>
          <w:lang w:bidi="ar-SA"/>
        </w:rPr>
        <w:t>ساقية ، وانبعث من الساقية ساقيتان،</w:t>
      </w:r>
    </w:p>
    <w:p>
      <w:pPr>
        <w:pStyle w:val="BookText"/>
        <w:rPr/>
      </w:pPr>
      <w:r>
        <w:rPr>
          <w:rFonts w:ascii="Amiri" w:hAnsi="Amiri" w:eastAsia="Amiri" w:cs="Amiri"/>
          <w:color w:val="111111"/>
          <w:sz w:val="28"/>
          <w:sz w:val="28"/>
          <w:szCs w:val="28"/>
          <w:rtl w:val="true"/>
          <w:lang w:bidi="ar-SA"/>
        </w:rPr>
        <w:t>أيّما أقرب</w:t>
      </w:r>
      <w:r>
        <w:rPr>
          <w:rStyle w:val="FootnoteAnchor"/>
          <w:rtl w:val="true"/>
        </w:rPr>
        <w:footnoteReference w:id="1126"/>
      </w:r>
      <w:r>
        <w:rPr>
          <w:rFonts w:ascii="Amiri" w:hAnsi="Amiri" w:eastAsia="Amiri" w:cs="Amiri"/>
          <w:color w:val="111111"/>
          <w:sz w:val="28"/>
          <w:sz w:val="28"/>
          <w:szCs w:val="28"/>
          <w:rtl w:val="true"/>
          <w:lang w:bidi="ar-SA"/>
        </w:rPr>
        <w:t>، أحد الساقيتين إلي صاحبتهما أم الجدول ؟</w:t>
      </w:r>
      <w:r>
        <w:rPr>
          <w:rStyle w:val="FootnoteAnchor"/>
          <w:rtl w:val="true"/>
        </w:rPr>
        <w:footnoteReference w:id="1127"/>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الفرضيّون وهو أمهرهم</w:t>
      </w:r>
      <w:r>
        <w:rPr>
          <w:rStyle w:val="FootnoteAnchor"/>
          <w:rtl w:val="true"/>
        </w:rPr>
        <w:footnoteReference w:id="1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أعلم </w:t>
      </w:r>
      <w:bookmarkStart w:id="351" w:name="pg11606_134090"/>
    </w:p>
    <w:p>
      <w:pPr>
        <w:pStyle w:val="Heading3"/>
        <w:numPr>
          <w:ilvl w:val="2"/>
          <w:numId w:val="1"/>
        </w:numPr>
        <w:rPr/>
      </w:pPr>
      <w:bookmarkStart w:id="352" w:name="__RefHeading___Toc5394708_73709187"/>
      <w:bookmarkStart w:id="353" w:name="_Toc119"/>
      <w:bookmarkEnd w:id="351"/>
      <w:bookmarkEnd w:id="352"/>
      <w:r>
        <w:rPr>
          <w:rtl w:val="true"/>
        </w:rPr>
        <w:t>أن أمير المؤمنين علي عليه السلام أکثر الصحابة رواية</w:t>
      </w:r>
      <w:bookmarkEnd w:id="353"/>
    </w:p>
    <w:p>
      <w:pPr>
        <w:pStyle w:val="BookText"/>
        <w:rPr/>
      </w:pPr>
      <w:r>
        <w:rPr>
          <w:rFonts w:ascii="Amiri" w:hAnsi="Amiri" w:eastAsia="Amiri" w:cs="Amiri"/>
          <w:color w:val="111111"/>
          <w:sz w:val="28"/>
          <w:sz w:val="28"/>
          <w:szCs w:val="28"/>
          <w:rtl w:val="true"/>
          <w:lang w:bidi="ar-SA"/>
        </w:rPr>
        <w:t>أهل المدينة بالفرائض عليّ بن أبي طالب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الشعبي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أفرض من عليّ بن أبي طالب ، ولا أحسب منه، وقد 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علي المنبر يخطب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مات وترک امرأة وأبوين وابنتين ، کم نصيب الامرأة ؟</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ثمنها تسعاً ، فلقبت بالمسألة المنبريّة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للأبوين السدسان ، وللبنتين الثلثان ، وللمرأة الثمن ، عالت الفريضة فکان لها ثلاث من أربعة وعشرين ثمنها ، فلمّا صارت إلي سبعة وعشرين صار ثمنها تسعاً ، فإنّ ثلاثة من سبعة وعشرين تسعها ، ويبقي أربعة وعشرون، للبنتين ستّة عشر وللأبوين ثمانية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القول صدر منه صلوات الله عليه إمّا علي سبيل الاستفهام ، أو علي قولهم صار ثمنها تسعاً </w:t>
      </w:r>
      <w:r>
        <w:rPr>
          <w:rStyle w:val="FootnoteAnchor"/>
          <w:rtl w:val="true"/>
        </w:rPr>
        <w:footnoteReference w:id="1129"/>
      </w:r>
      <w:r>
        <w:rPr>
          <w:rFonts w:ascii="IRNazanin" w:hAnsi="IRNazanin" w:eastAsia="IRNazanin"/>
          <w:color w:val="111111"/>
          <w:sz w:val="28"/>
          <w:sz w:val="28"/>
          <w:szCs w:val="28"/>
          <w:rtl w:val="true"/>
          <w:lang w:bidi="fa-IR"/>
        </w:rPr>
        <w:t xml:space="preserve">، أو بين کيف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يجيء</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الحکم علي مذهب من يقول بالعول، أو علي سبيل الانکار فبيّن الحساب والجواب ، والقسمة والنسبة بأوجز لفظ</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 xml:space="preserve">ومنه أنّه سئل عليه السلام عن عدد تخرج منه الآحاد صحاحاً لاکسر فيها ، فقال من غير ترو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أيام سنتک في أيّام أسبوعک ، والآحاد هي النصف والثلث والربع والخمس ، هکذا إلي العشرة</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الرواة وهم نيف وعشرون رجلاً،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وابن مسعود، </w:t>
      </w:r>
      <w:bookmarkStart w:id="354" w:name="pg11606_134091"/>
    </w:p>
    <w:p>
      <w:pPr>
        <w:pStyle w:val="Heading3"/>
        <w:numPr>
          <w:ilvl w:val="2"/>
          <w:numId w:val="1"/>
        </w:numPr>
        <w:rPr/>
      </w:pPr>
      <w:bookmarkStart w:id="355" w:name="__RefHeading___Toc5394710_73709187"/>
      <w:bookmarkStart w:id="356" w:name="_Toc120"/>
      <w:bookmarkEnd w:id="354"/>
      <w:bookmarkEnd w:id="355"/>
      <w:r>
        <w:rPr>
          <w:rtl w:val="true"/>
        </w:rPr>
        <w:t>أن أمير المؤمنين علي عليه السلام وضع أصول الکلام</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وجابر الأنصاري ، وأبو أيوب ، وأبو هريرة ، وأنس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سعيد الخدري، وأبو رافع ، وغيرهم ، وهو صلوات الله عليه أکثرهم رواية ، وأثبتهم حجة، ومأمون الباطن ، لقوله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مع الحقّ والحق ّمع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الترمذي والبلاذري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w:t>
      </w:r>
      <w:r>
        <w:rPr>
          <w:rStyle w:val="FootnoteAnchor"/>
          <w:rtl w:val="true"/>
        </w:rPr>
        <w:footnoteReference w:id="1132"/>
      </w:r>
      <w:r>
        <w:rPr>
          <w:rFonts w:ascii="IRNazanin" w:hAnsi="IRNazanin" w:eastAsia="IRNazanin"/>
          <w:color w:val="111111"/>
          <w:sz w:val="28"/>
          <w:sz w:val="28"/>
          <w:szCs w:val="28"/>
          <w:rtl w:val="true"/>
          <w:lang w:bidi="fa-IR"/>
        </w:rPr>
        <w:t>أکثر</w:t>
      </w:r>
    </w:p>
    <w:p>
      <w:pPr>
        <w:pStyle w:val="BookText"/>
        <w:rPr/>
      </w:pPr>
      <w:r>
        <w:rPr>
          <w:rFonts w:ascii="IRNazanin" w:hAnsi="IRNazanin" w:eastAsia="IRNazanin"/>
          <w:color w:val="111111"/>
          <w:sz w:val="28"/>
          <w:sz w:val="28"/>
          <w:szCs w:val="28"/>
          <w:rtl w:val="true"/>
          <w:lang w:bidi="fa-IR"/>
        </w:rPr>
        <w:t>أصحاب النبيّ صلّی الله عليه و آله حديثاً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سألته أنبأني ، وإذا سکتّ ابتدأني</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ومنهم المتکلّمون وهو الأصل في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ربّانّي هذه الأّمّة</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 xml:space="preserve">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معرفة الله توحيده ، وأصل توحيده نفي</w:t>
      </w:r>
    </w:p>
    <w:p>
      <w:pPr>
        <w:pStyle w:val="BookText"/>
        <w:rPr/>
      </w:pPr>
      <w:r>
        <w:rPr>
          <w:rFonts w:ascii="Amiri" w:hAnsi="Amiri" w:eastAsia="Amiri" w:cs="Amiri"/>
          <w:color w:val="111111"/>
          <w:sz w:val="28"/>
          <w:sz w:val="28"/>
          <w:szCs w:val="28"/>
          <w:rtl w:val="true"/>
          <w:lang w:bidi="ar-SA"/>
        </w:rPr>
        <w:t>الصفات عنه ، إلي آخر الخبر</w:t>
      </w:r>
      <w:r>
        <w:rPr>
          <w:rFonts w:eastAsia="Amiri" w:cs="Amiri" w:ascii="Amiri" w:hAnsi="Amiri"/>
          <w:color w:val="111111"/>
          <w:sz w:val="28"/>
          <w:szCs w:val="28"/>
          <w:rtl w:val="true"/>
          <w:lang w:bidi="ar-SA"/>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وهو الّذي وضع أصول الکلام وفرع المتکلّمون علي ذلک ، فالإماميّة يرجعون إلي الصادق عليه السلام ، وهو إلي آبائه ، والمعتزلة والزيديّة يرجعون إلي رواية القاضي عبد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 عن أبي </w:t>
      </w:r>
      <w:r>
        <w:rPr>
          <w:rStyle w:val="FootnoteAnchor"/>
          <w:rtl w:val="true"/>
        </w:rPr>
        <w:footnoteReference w:id="1136"/>
      </w:r>
      <w:r>
        <w:rPr>
          <w:rFonts w:ascii="Amiri" w:hAnsi="Amiri" w:eastAsia="Amiri" w:cs="Amiri"/>
          <w:color w:val="111111"/>
          <w:sz w:val="28"/>
          <w:sz w:val="28"/>
          <w:szCs w:val="28"/>
          <w:rtl w:val="true"/>
          <w:lang w:bidi="ar-SA"/>
        </w:rPr>
        <w:t>عبدالله الحسين البصري، وأبو إسحاق عبّاس ، عن أبي هاشم الجبّائيّ ، عن أبيه أبي علي ، عن أبي يعقوب الشام ، عن أبي الهذيل العلاف ، عن أبي عثمان الطويل ، عن واصل بن</w:t>
      </w:r>
      <w:r>
        <w:rPr>
          <w:rStyle w:val="FootnoteAnchor"/>
          <w:rtl w:val="true"/>
        </w:rPr>
        <w:footnoteReference w:id="113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160/40</w:t>
      </w:r>
      <w:r>
        <w:rPr>
          <w:rFonts w:eastAsia="Times New Roman" w:cs="Times New Roman" w:ascii="Times New Roman" w:hAnsi="Times New Roman"/>
          <w:color w:val="111111"/>
          <w:sz w:val="28"/>
          <w:szCs w:val="28"/>
          <w:rtl w:val="true"/>
          <w:lang w:val="en-US" w:bidi="en-US"/>
        </w:rPr>
        <w:t xml:space="preserve"> .</w:t>
      </w:r>
      <w:bookmarkStart w:id="357" w:name="pg11606_134092"/>
    </w:p>
    <w:p>
      <w:pPr>
        <w:pStyle w:val="Heading3"/>
        <w:numPr>
          <w:ilvl w:val="2"/>
          <w:numId w:val="1"/>
        </w:numPr>
        <w:rPr/>
      </w:pPr>
      <w:bookmarkStart w:id="358" w:name="__RefHeading___Toc5394712_73709187"/>
      <w:bookmarkStart w:id="359" w:name="_Toc121"/>
      <w:bookmarkEnd w:id="357"/>
      <w:bookmarkEnd w:id="358"/>
      <w:r>
        <w:rPr>
          <w:rtl w:val="true"/>
        </w:rPr>
        <w:t>أن أمير المؤمنين علي عليه السلام هو أفصح الخلق</w:t>
      </w:r>
      <w:bookmarkEnd w:id="359"/>
    </w:p>
    <w:p>
      <w:pPr>
        <w:pStyle w:val="BookText"/>
        <w:rPr/>
      </w:pPr>
      <w:r>
        <w:rPr>
          <w:rFonts w:ascii="Amiri" w:hAnsi="Amiri" w:eastAsia="Amiri" w:cs="Amiri"/>
          <w:color w:val="111111"/>
          <w:sz w:val="28"/>
          <w:sz w:val="28"/>
          <w:szCs w:val="28"/>
          <w:rtl w:val="true"/>
          <w:lang w:bidi="ar-SA"/>
        </w:rPr>
        <w:t>عطاء ، عن أبي هاشم عبدالله بن محمد بن علي ، عن أبيه محمد بن الحنفيّة ، عن أبيه صلوات الله عليه</w:t>
      </w:r>
      <w:r>
        <w:rPr>
          <w:rFonts w:eastAsia="Amiri" w:cs="Amiri" w:ascii="Amiri" w:hAnsi="Amiri"/>
          <w:color w:val="111111"/>
          <w:sz w:val="28"/>
          <w:szCs w:val="28"/>
          <w:rtl w:val="true"/>
          <w:lang w:bidi="ar-SA"/>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ومنهم الخطباء والفصحاء، وهو أفصح الخلق ، ألا تري إلي خطبه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التوحيد، </w:t>
      </w:r>
      <w:r>
        <w:rPr>
          <w:rStyle w:val="FootnoteAnchor"/>
          <w:rtl w:val="true"/>
        </w:rPr>
        <w:footnoteReference w:id="1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والشقشقية</w:t>
      </w:r>
      <w:r>
        <w:rPr>
          <w:rFonts w:eastAsia="Amiri" w:cs="Amiri" w:ascii="Amiri" w:hAnsi="Amiri"/>
          <w:color w:val="111111"/>
          <w:sz w:val="28"/>
          <w:szCs w:val="28"/>
          <w:rtl w:val="true"/>
          <w:lang w:bidi="ar-SA"/>
        </w:rPr>
        <w:t xml:space="preserve">] </w:t>
      </w:r>
      <w:r>
        <w:rPr>
          <w:rStyle w:val="FootnoteAnchor"/>
          <w:rtl w:val="true"/>
        </w:rPr>
        <w:footnoteReference w:id="1140"/>
      </w:r>
      <w:r>
        <w:rPr>
          <w:rFonts w:ascii="Amiri" w:hAnsi="Amiri" w:eastAsia="Amiri" w:cs="Amiri"/>
          <w:color w:val="111111"/>
          <w:sz w:val="28"/>
          <w:sz w:val="28"/>
          <w:szCs w:val="28"/>
          <w:rtl w:val="true"/>
          <w:lang w:bidi="ar-SA"/>
        </w:rPr>
        <w:t>، والهداية ، والملاحم ، واللؤلؤة ، والغرّاء، والقاصعة ، والافتخار ، وخطبة الأشباح ، والدرة اليتيمة ، والأقاليم ، والوسيلة ، والطالوتيّة ، والقصبيّة، والنخيليّة ، والسلمانية ، والناطقة ، والدامغة والفاضحة؟</w:t>
      </w:r>
      <w:r>
        <w:rPr>
          <w:rStyle w:val="FootnoteAnchor"/>
          <w:rtl w:val="true"/>
        </w:rPr>
        <w:footnoteReference w:id="1141"/>
      </w:r>
    </w:p>
    <w:p>
      <w:pPr>
        <w:pStyle w:val="BookText"/>
        <w:rPr/>
      </w:pPr>
      <w:r>
        <w:rPr>
          <w:rFonts w:eastAsia="Times New Roman" w:cs="Times New Roman" w:ascii="Times New Roman" w:hAnsi="Times New Roman"/>
          <w:color w:val="111111"/>
          <w:sz w:val="28"/>
          <w:szCs w:val="28"/>
          <w:lang w:val="en-US" w:bidi="en-US"/>
        </w:rPr>
        <w:t>162/40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بل تفکّر في نهج البلاغة فإنّ فيه عجباً لمن کان له حظّ من الذوق السليم، والفهم القويم ، وأکثر الخطباء والبلغاء من مواعظه أخذوا ، ومن شواظه اقتبسوا، وعلي مثاله احتذوا ، وإذا تأمّل من له قلب سليم ولب مستقيم رأي من کلامه صلوات الله عليه ما يدلّ علي أنه صلوات الله عليه کان آية من آيات الله ، وحجّة لرسول الله صلّی الله عليه و آله دالة علي صحّة نبؤّته ، لکون کلامه قد اشتمل من أدلة التوحيد ، والتعظيم للملک المجيد، وإبطال کلما يدعي من دونه، وإدحاض حجّة من ألحد في آياته ، وأبدع في صفاته ، من الملاحدة والمشبّهة والمعطّلة والمجبّرة ما لا مزيد عليه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يذمّ مقال القائلين من متألّهة الحکماء کأُرسطوطاليس و جالينوس </w:t>
      </w:r>
    </w:p>
    <w:p>
      <w:pPr>
        <w:pStyle w:val="BookText"/>
        <w:rPr/>
      </w:pPr>
      <w:r>
        <w:rPr>
          <w:rFonts w:ascii="IRNazanin" w:hAnsi="IRNazanin" w:eastAsia="IRNazanin"/>
          <w:color w:val="111111"/>
          <w:sz w:val="28"/>
          <w:sz w:val="28"/>
          <w:szCs w:val="28"/>
          <w:rtl w:val="true"/>
          <w:lang w:bidi="fa-IR"/>
        </w:rPr>
        <w:t>وبطليموس ، وغيرهم ممّن وضع قوانين العلوم الربّانيّة ، وشققوا الشعر في تحصيل القواعد الفلسفيّة ، وغاصوا في بحار المعارف الإلهيّة ، وهو صلوات الله عليه لم يتردد إلي عالم غير سيّد المرسلين ، ولم يکن بمکّة وما والاها من البلاد من أرباب العلوم الإلهيّة وغيرها من پسند عنه ذلک ، وإنما کانوا جاهلية أجلافة لا بصيرة لهم بالعلوم ، ولا تمييز بين صحيح الفکر وفاسده ، ولا استنباط دليل يهديهم إلي سبيل الرشاد، ولو کان لهم أدني فکر صائب و ترتيب مقدّمات تهديهم إلي سواء السبيل لم يتّخذوا الأصنام آلهة من دون الله ، ولا نصبوا الأنصاب ، ولا استقسموا بالأزلام ، ولا بحروا البحيرة ، ولا سيّبوا السائبة ، ولا وصلوا الوصيلة ، ولا وأدوا البنات ، ولا عظّموا هبل واللّات ، ولم يعتقدوا من الجاهليّة ، ولا أبطلوا القول بالدليل القاطع، ولم يقلّدوا آباءهم السالفين من لدن خندف إلي عهد رسول الله صلّی الله عليه و آله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سمّوا جاهليّة لفرط جهلهم ، وشدّة عنادهم ، وعدم انقيادهم ، فإذا خرج رجل منهم لم يتردّد إلي عالم ، ولم يطالع ما دوّنه القدماء من المتألّهة في دفاترهم عن المنطقي والطبيعي والإلهي والعلوم الرياضيّة من الحساب والهندسة وغيرها ، ثم أتي بکلام أبطل مقالهم ، وأدحض حجتهم ، وأبطل شبهتهم، ودلّ علي وحدة الصانع سبحانه وقدمه ، وحدوث ما سواه ، وعلي قدرته واختياره، وعلمه بالحريّ الزماني وغيره مما کان قبل أن يکون وما هو کائن ، ونزّههه عمّا لا يليق بکماله ، علم أنّ علمه من علم صاحب الشريعة الّذي علمه بالوحي الإلهي من حضرة واجب الوجود سبحانه تعالي عمّا يقول الظالمون علواً کبيراً</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 xml:space="preserve">قال شيخنا وسيّدنا ومفخرنا السيّد الجليل محمد الرضي الموسوي رضي الله عنه في خطبة کتاب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أمير المؤمنين صلوات الله عليه، ومن عجائبه التي تفرّد بها ، وأمن المشارکة فيها أنّ کلامه الوارد في الزهد والمواعظ ، والتذکير والزواجر إذا تأمّله المتأمّل ، وفکّر فيه المتفکّر، وخلع عن قلبه أنّه کلام مثله ممن عظم قدره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ونفذ أمره</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 xml:space="preserve">وأحاط بالرقاب ملکه ، لم يعترضه الشکّ في أنّه کلام مَن لا حظّ له في غير الزهادة ، ولا شغل له في غير العبادة ، قد قبع في کسر بيت </w:t>
      </w:r>
      <w:r>
        <w:rPr>
          <w:rStyle w:val="FootnoteAnchor"/>
          <w:rtl w:val="true"/>
        </w:rPr>
        <w:footnoteReference w:id="1144"/>
      </w:r>
      <w:r>
        <w:rPr>
          <w:rFonts w:ascii="Amiri" w:hAnsi="Amiri" w:eastAsia="Amiri" w:cs="Amiri"/>
          <w:color w:val="111111"/>
          <w:sz w:val="28"/>
          <w:sz w:val="28"/>
          <w:szCs w:val="28"/>
          <w:rtl w:val="true"/>
          <w:lang w:bidi="ar-SA"/>
        </w:rPr>
        <w:t xml:space="preserve">، أو انقطع في </w:t>
      </w:r>
      <w:r>
        <w:rPr>
          <w:rStyle w:val="FootnoteAnchor"/>
          <w:rtl w:val="true"/>
        </w:rPr>
        <w:footnoteReference w:id="1145"/>
      </w:r>
      <w:r>
        <w:rPr>
          <w:rFonts w:ascii="IRNazanin" w:hAnsi="IRNazanin" w:eastAsia="IRNazanin"/>
          <w:color w:val="111111"/>
          <w:sz w:val="28"/>
          <w:sz w:val="28"/>
          <w:szCs w:val="28"/>
          <w:rtl w:val="true"/>
          <w:lang w:bidi="fa-IR"/>
        </w:rPr>
        <w:t>سفح جبل ، لا يسمع إلّا حسّه ، ولا يري إلّا نفسه ، ولا يکاد يوقن بأنّه کلام من ينغمس في الحرب مصلتاً سيفه يقطّ الرقابة،</w:t>
      </w:r>
      <w:r>
        <w:rPr>
          <w:rStyle w:val="FootnoteAnchor"/>
          <w:rtl w:val="true"/>
        </w:rPr>
        <w:footnoteReference w:id="1146"/>
      </w:r>
      <w:r>
        <w:rPr>
          <w:rFonts w:ascii="Amiri" w:hAnsi="Amiri" w:eastAsia="Amiri" w:cs="Amiri"/>
          <w:color w:val="111111"/>
          <w:sz w:val="28"/>
          <w:sz w:val="28"/>
          <w:szCs w:val="28"/>
          <w:rtl w:val="true"/>
          <w:lang w:bidi="ar-SA"/>
        </w:rPr>
        <w:t xml:space="preserve">ويجدّل الأبطال، ويعود به ينطف </w:t>
      </w:r>
      <w:r>
        <w:rPr>
          <w:rStyle w:val="FootnoteAnchor"/>
          <w:rtl w:val="true"/>
        </w:rPr>
        <w:footnoteReference w:id="1147"/>
      </w:r>
      <w:r>
        <w:rPr>
          <w:rFonts w:ascii="Amiri" w:hAnsi="Amiri" w:eastAsia="Amiri" w:cs="Amiri"/>
          <w:color w:val="111111"/>
          <w:sz w:val="28"/>
          <w:sz w:val="28"/>
          <w:szCs w:val="28"/>
          <w:rtl w:val="true"/>
          <w:lang w:bidi="ar-SA"/>
        </w:rPr>
        <w:t xml:space="preserve">دماً ، ويقطر مُهَجاً ، وهو مع ذلک زاهد الزهّاد ، وبدلّ الأبدال </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 xml:space="preserve">بدل أو بديل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وهذه من فضائله العجيبة ، وخصائصه اللطيفة ، الّتي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بين الأضداد ، وألّف بين الأشتات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الفاضل عبد الحميد بن أبي الحديد عند شرحه الخطبة الّتي قالها أمير المؤمنين صلوات الله عليه عند تلاوتة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 xml:space="preserve">) </w:t>
      </w:r>
      <w:r>
        <w:rPr>
          <w:rStyle w:val="FootnoteAnchor"/>
          <w:rtl w:val="true"/>
        </w:rPr>
        <w:footnoteReference w:id="1149"/>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ياله </w:t>
      </w:r>
    </w:p>
    <w:p>
      <w:pPr>
        <w:pStyle w:val="BookText"/>
        <w:rPr/>
      </w:pPr>
      <w:r>
        <w:rPr>
          <w:rFonts w:ascii="Amiri" w:hAnsi="Amiri" w:eastAsia="Amiri" w:cs="Amiri"/>
          <w:color w:val="111111"/>
          <w:sz w:val="28"/>
          <w:sz w:val="28"/>
          <w:szCs w:val="28"/>
          <w:rtl w:val="true"/>
          <w:lang w:bidi="ar-SA"/>
        </w:rPr>
        <w:t xml:space="preserve">مراماً ما أبعده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وزَوراً ما أغفله</w:t>
      </w:r>
      <w:r>
        <w:rPr>
          <w:rFonts w:eastAsia="Amiri" w:cs="Amiri" w:ascii="Amiri" w:hAnsi="Amiri"/>
          <w:color w:val="111111"/>
          <w:sz w:val="28"/>
          <w:szCs w:val="28"/>
          <w:rtl w:val="true"/>
          <w:lang w:bidi="ar-SA"/>
        </w:rPr>
        <w:t xml:space="preserve">] </w:t>
      </w:r>
      <w:r>
        <w:rPr>
          <w:rStyle w:val="FootnoteAnchor"/>
          <w:rtl w:val="true"/>
        </w:rPr>
        <w:footnoteReference w:id="1150"/>
      </w:r>
      <w:r>
        <w:rPr>
          <w:rFonts w:ascii="IRNazanin" w:hAnsi="IRNazanin" w:eastAsia="IRNazanin"/>
          <w:color w:val="111111"/>
          <w:sz w:val="28"/>
          <w:sz w:val="28"/>
          <w:szCs w:val="28"/>
          <w:rtl w:val="true"/>
          <w:lang w:bidi="fa-IR"/>
        </w:rPr>
        <w:t>وخطراً ما أفظعه</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آخرها</w:t>
      </w:r>
      <w:r>
        <w:rPr>
          <w:rStyle w:val="FootnoteAnchor"/>
          <w:rtl w:val="true"/>
        </w:rPr>
        <w:footnoteReference w:id="1152"/>
      </w:r>
      <w:r>
        <w:rPr>
          <w:rFonts w:ascii="IRNazanin" w:hAnsi="IRNazanin" w:eastAsia="IRNazanin"/>
          <w:color w:val="111111"/>
          <w:sz w:val="28"/>
          <w:sz w:val="28"/>
          <w:szCs w:val="28"/>
          <w:rtl w:val="true"/>
          <w:lang w:bidi="fa-IR"/>
        </w:rPr>
        <w:t>، وقد أتي في هذه الخطبة ما لا مزيد عليه من ذکر الموت ، والتحذير من الدنيا ، وما يؤول من الانسان إليه حين الموت من السکرات والغمرات ، وذکر من اعتزّ بالدنيا ورکن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موضع المثل ملعاياظليم وإلا فالتّخوية </w:t>
      </w:r>
      <w:r>
        <w:rPr>
          <w:rStyle w:val="FootnoteAnchor"/>
          <w:rtl w:val="true"/>
        </w:rPr>
        <w:footnoteReference w:id="1153"/>
      </w:r>
      <w:r>
        <w:rPr>
          <w:rFonts w:ascii="IRNazanin" w:hAnsi="IRNazanin" w:eastAsia="IRNazanin"/>
          <w:color w:val="111111"/>
          <w:sz w:val="28"/>
          <w:sz w:val="28"/>
          <w:szCs w:val="28"/>
          <w:rtl w:val="true"/>
          <w:lang w:bidi="fa-IR"/>
        </w:rPr>
        <w:t>من أراد أن يعظ ويخوّف الناس ، ويعرّفهم قدر الدنيا و تقلّيها بأهلها فليأت بمثل هذا الکلام الفصيح في مثل هذه الموعظة البالغة وإلّا فليسکت ، فإنّ السکوت أصلح، والعيّ خير من منطق يفضح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ولعمري من وقف علي هذه الخطبة علم مصداق قول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سنّ الفصاحة لقريش غيره ، وينبغي إذا اجتمع الفصحاء وتليت عليهم هذه الخطبة أن يسجدوا لها کما سجد الشعراء لقول عديّ بن الرقاع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قلم أصابَ من الدَّواهِ مِدَادها</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 xml:space="preserve">فقيل لهم في ذلک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نعلم سجدات الشعر کما تعلمون أنتم</w:t>
      </w:r>
    </w:p>
    <w:p>
      <w:pPr>
        <w:pStyle w:val="BookText"/>
        <w:rPr/>
      </w:pPr>
      <w:r>
        <w:rPr>
          <w:rFonts w:ascii="IRNazanin" w:hAnsi="IRNazanin" w:eastAsia="IRNazanin"/>
          <w:color w:val="111111"/>
          <w:sz w:val="28"/>
          <w:sz w:val="28"/>
          <w:szCs w:val="28"/>
          <w:rtl w:val="true"/>
          <w:lang w:bidi="fa-IR"/>
        </w:rPr>
        <w:t>سجدات القرآن</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وإنّي لأطيل التعجّب من رجل يخطب في مقام الحرب بکلام يدلّ علي أنّ طبعه مشابه لطباع الأسود والنمور وغيرهما من السباع الضارية ، ثمّ يخطب </w:t>
      </w:r>
    </w:p>
    <w:p>
      <w:pPr>
        <w:pStyle w:val="BookText"/>
        <w:rPr/>
      </w:pPr>
      <w:r>
        <w:rPr>
          <w:rFonts w:ascii="IRNazanin" w:hAnsi="IRNazanin" w:eastAsia="IRNazanin"/>
          <w:color w:val="111111"/>
          <w:sz w:val="28"/>
          <w:sz w:val="28"/>
          <w:szCs w:val="28"/>
          <w:rtl w:val="true"/>
          <w:lang w:bidi="fa-IR"/>
        </w:rPr>
        <w:t>لله في ذلک المقام بعينه إذا أراد الموعظة بکلام يدلّ علي أنّ طبعه مشابه لطباع الرهبان لابسي المسوح الّذين لم يأکلوا لحماً، ولم يريقوا</w:t>
      </w:r>
      <w:r>
        <w:rPr>
          <w:rStyle w:val="FootnoteAnchor"/>
          <w:rtl w:val="true"/>
        </w:rPr>
        <w:footnoteReference w:id="1155"/>
      </w:r>
      <w:r>
        <w:rPr>
          <w:rFonts w:ascii="IRNazanin" w:hAnsi="IRNazanin" w:eastAsia="IRNazanin"/>
          <w:color w:val="111111"/>
          <w:sz w:val="28"/>
          <w:sz w:val="28"/>
          <w:szCs w:val="28"/>
          <w:rtl w:val="true"/>
          <w:lang w:bidi="fa-IR"/>
        </w:rPr>
        <w:t>دماً قطّ، فتارة يکون في صورة سقراط الحبر اليونانّي ، ويوحنّا المعمدان الإسرائيليّ ، وعيسي بن مريم الإلهيّ ، وتارة يکون في صورة عتيبة بن الحارث اليربوعيّ ، وعامر بن الطفيل العامريّ ، وبسطام بن قيس الشيبانيّ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وأُقسم بالّذي تقسم الأمم کلّها به ؛ لقد تلوت هذه الخطبة منذ خمسين سنة وإلي الآن أکثر من ألف مرّة ، وما تلوتها مرّة إلا وأحدثت في قلبي وجيباً ، وفي أعضائي رعدة ، وخيل لي مصارع من مضي من أسلافي ، وتصورت في نفسي أنّي أنا ذلک الشخص الّذي وصف أمير المؤمنين صلوات الله عليه في</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أکلت الأرض من عزيز جسدٍ ، وأنيق لون کان في الدنيا غذي ترف،</w:t>
      </w:r>
    </w:p>
    <w:p>
      <w:pPr>
        <w:pStyle w:val="BookText"/>
        <w:rPr/>
      </w:pPr>
      <w:r>
        <w:rPr>
          <w:rFonts w:ascii="Amiri" w:hAnsi="Amiri" w:eastAsia="Amiri" w:cs="Amiri"/>
          <w:color w:val="111111"/>
          <w:sz w:val="28"/>
          <w:sz w:val="28"/>
          <w:szCs w:val="28"/>
          <w:rtl w:val="true"/>
          <w:lang w:bidi="ar-SA"/>
        </w:rPr>
        <w:t>وربيب شرف ، إلي آخرها</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 xml:space="preserve">وکم قال الناس ، وکم سمعت ، وما دخل کلام ما دخل هذا الکلام من قلبي </w:t>
      </w:r>
      <w:r>
        <w:rPr>
          <w:rStyle w:val="FootnoteAnchor"/>
          <w:rtl w:val="true"/>
        </w:rPr>
        <w:footnoteReference w:id="1157"/>
      </w:r>
      <w:r>
        <w:rPr>
          <w:rFonts w:ascii="IRNazanin" w:hAnsi="IRNazanin" w:eastAsia="IRNazanin"/>
          <w:color w:val="111111"/>
          <w:sz w:val="28"/>
          <w:sz w:val="28"/>
          <w:szCs w:val="28"/>
          <w:rtl w:val="true"/>
          <w:lang w:bidi="fa-IR"/>
        </w:rPr>
        <w:t>، فإمّا أن يکون ذلک لفرط حبي لصاحبه ، أو أنّ نيّة القائل کانت صادقة، ويقينه ثابت ، فصار لکلامه تأثير في النفوس</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أيضاً الفاضل ابن أبي الحديد عند شرحه کلامه صلوات الله عليه في خطبة الأشباح </w:t>
      </w:r>
      <w:r>
        <w:rPr>
          <w:rStyle w:val="FootnoteAnchor"/>
          <w:rtl w:val="true"/>
        </w:rPr>
        <w:footnoteReference w:id="1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السرّ من ضمائر</w:t>
      </w:r>
      <w:r>
        <w:rPr>
          <w:rStyle w:val="FootnoteAnchor"/>
          <w:rtl w:val="true"/>
        </w:rPr>
        <w:footnoteReference w:id="1160"/>
      </w:r>
      <w:r>
        <w:rPr>
          <w:rFonts w:ascii="Amiri" w:hAnsi="Amiri" w:eastAsia="Amiri" w:cs="Amiri"/>
          <w:color w:val="111111"/>
          <w:sz w:val="28"/>
          <w:sz w:val="28"/>
          <w:szCs w:val="28"/>
          <w:rtl w:val="true"/>
          <w:lang w:bidi="ar-SA"/>
        </w:rPr>
        <w:t xml:space="preserve">المضمرين ، إلي آخر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IRNazanin" w:hAnsi="IRNazanin" w:eastAsia="IRNazanin"/>
          <w:color w:val="111111"/>
          <w:sz w:val="28"/>
          <w:sz w:val="28"/>
          <w:szCs w:val="28"/>
          <w:rtl w:val="true"/>
          <w:lang w:bidi="fa-IR"/>
        </w:rPr>
        <w:t>سمع النضر بن کنانة هذا الکلام لقال لقائله ما قاله عليّ بن العبّاس بن جريح</w:t>
      </w:r>
    </w:p>
    <w:p>
      <w:pPr>
        <w:pStyle w:val="BookText"/>
        <w:rPr/>
      </w:pPr>
      <w:r>
        <w:rPr>
          <w:rFonts w:ascii="Amiri" w:hAnsi="Amiri" w:eastAsia="Amiri" w:cs="Amiri"/>
          <w:color w:val="111111"/>
          <w:sz w:val="28"/>
          <w:sz w:val="28"/>
          <w:szCs w:val="28"/>
          <w:rtl w:val="true"/>
          <w:lang w:bidi="ar-SA"/>
        </w:rPr>
        <w:t xml:space="preserve">الإسماعيل بن بلبل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أبُو الصَّقرِ مِن شَيبَانَ قُلتُ لَهُم</w:t>
      </w:r>
    </w:p>
    <w:p>
      <w:pPr>
        <w:pStyle w:val="BookText"/>
        <w:rPr/>
      </w:pPr>
      <w:r>
        <w:rPr>
          <w:rFonts w:ascii="Amiri" w:hAnsi="Amiri" w:eastAsia="Amiri" w:cs="Amiri"/>
          <w:color w:val="111111"/>
          <w:sz w:val="28"/>
          <w:sz w:val="28"/>
          <w:szCs w:val="28"/>
          <w:rtl w:val="true"/>
          <w:lang w:bidi="ar-SA"/>
        </w:rPr>
        <w:t>حَاشا وَکَلّا وَلِکِن مِنه</w:t>
      </w:r>
      <w:r>
        <w:rPr>
          <w:rFonts w:eastAsia="Amiri" w:cs="Amiri" w:ascii="Amiri" w:hAnsi="Amiri"/>
          <w:color w:val="111111"/>
          <w:sz w:val="28"/>
          <w:szCs w:val="28"/>
          <w:rtl w:val="true"/>
          <w:lang w:bidi="ar-SA"/>
        </w:rPr>
        <w:t>.</w:t>
      </w:r>
      <w:r>
        <w:rPr>
          <w:rStyle w:val="FootnoteAnchor"/>
          <w:rtl w:val="true"/>
        </w:rPr>
        <w:footnoteReference w:id="1161"/>
      </w:r>
      <w:r>
        <w:rPr>
          <w:rFonts w:ascii="Amiri" w:hAnsi="Amiri" w:eastAsia="Amiri" w:cs="Amiri"/>
          <w:color w:val="111111"/>
          <w:sz w:val="28"/>
          <w:sz w:val="28"/>
          <w:szCs w:val="28"/>
          <w:rtl w:val="true"/>
          <w:lang w:bidi="ar-SA"/>
        </w:rPr>
        <w:t>شيبان</w:t>
      </w:r>
    </w:p>
    <w:p>
      <w:pPr>
        <w:pStyle w:val="BookText"/>
        <w:rPr/>
      </w:pPr>
      <w:r>
        <w:rPr>
          <w:rFonts w:ascii="Amiri" w:hAnsi="Amiri" w:eastAsia="Amiri" w:cs="Amiri"/>
          <w:color w:val="111111"/>
          <w:sz w:val="28"/>
          <w:sz w:val="28"/>
          <w:szCs w:val="28"/>
          <w:rtl w:val="true"/>
          <w:lang w:bidi="ar-SA"/>
        </w:rPr>
        <w:t xml:space="preserve">وَکَم أبٍ قَد عَلَا بابنٍ ذُرا شَرَفٍ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کَمَا عَلَابِرَسُولِ اللهِ عدنَانُ إذ کان يفخر به علي عدنان وقحطان ، بل کان يقرّ به عين أبيه إبراهيم خليل الرحمن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الخليل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يُعفِ ما شيِّدتُ من معالم التوحيد ، بل أخرج الله تعالي لک من ظهري ولداً ابتدع من علوم التوحيد في جاهليّة العرب ما لم تبتدعه أنت في جاهليّة النبط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التوحيد في جاهلية العرب ما لم تشيده أنت في جاهلية النبط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بل لو سمع هذا الکلام أرسطوطاليس القائل بأنّه تعالي لا يعلم الجزئيّات ؛ لخشع قلبه ، وقَفّ شعره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وارتعدت فرائصه، واضطرب قلبه ، أما تري ما عليه من الرواء والجزالة والفخامة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ما قد أشرب من الحلاوة والطلاوة واللطف والسلاسة ؟ لا أري کلاماً قطّ يشبه هذا الکلام إلّا أن يکون کلام الخالق سبحانه ، فإنّه نبعة من تلک الشجرة ، أو جدول</w:t>
      </w:r>
      <w:bookmarkStart w:id="360" w:name="pg11606_134098"/>
    </w:p>
    <w:p>
      <w:pPr>
        <w:pStyle w:val="Heading3"/>
        <w:numPr>
          <w:ilvl w:val="2"/>
          <w:numId w:val="1"/>
        </w:numPr>
        <w:rPr/>
      </w:pPr>
      <w:bookmarkStart w:id="361" w:name="__RefHeading___Toc5394714_73709187"/>
      <w:bookmarkStart w:id="362" w:name="_Toc122"/>
      <w:bookmarkEnd w:id="360"/>
      <w:bookmarkEnd w:id="361"/>
      <w:r>
        <w:rPr>
          <w:rtl w:val="true"/>
        </w:rPr>
        <w:t>أن أمير المؤمنين علي عليه السلام هو أوفر الفصحاء والبلغاء حظا</w:t>
      </w:r>
      <w:bookmarkEnd w:id="362"/>
    </w:p>
    <w:p>
      <w:pPr>
        <w:pStyle w:val="BookText"/>
        <w:rPr/>
      </w:pPr>
      <w:r>
        <w:rPr>
          <w:rFonts w:ascii="Amiri" w:hAnsi="Amiri" w:eastAsia="Amiri" w:cs="Amiri"/>
          <w:color w:val="111111"/>
          <w:sz w:val="28"/>
          <w:sz w:val="28"/>
          <w:szCs w:val="28"/>
          <w:rtl w:val="true"/>
          <w:lang w:bidi="ar-SA"/>
        </w:rPr>
        <w:t>وخطبته الخالية من الألف، وخطبته الخالية من النقطة</w:t>
      </w:r>
    </w:p>
    <w:p>
      <w:pPr>
        <w:pStyle w:val="BookText"/>
        <w:rPr/>
      </w:pPr>
      <w:r>
        <w:rPr>
          <w:rFonts w:ascii="IRNazanin" w:hAnsi="IRNazanin" w:eastAsia="IRNazanin"/>
          <w:color w:val="111111"/>
          <w:sz w:val="28"/>
          <w:sz w:val="28"/>
          <w:szCs w:val="28"/>
          <w:rtl w:val="true"/>
          <w:lang w:bidi="fa-IR"/>
        </w:rPr>
        <w:t>من ذلک البحر ، أو جذوة من تلک النار</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 xml:space="preserve">ومنهم الفصحاء والبلغاء وهو أوفرهم حظّاً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الرضي الموسوي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أمير المؤمنين عليه السلام مشرع الفصاحة وموردها ، ومنشأ البلاغة ومولدها ، ومنه ظهر مکنونها ، وعنه أخذت قوانينها</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قال الجاحظ في کتاب الغرّة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عليّ إلي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غرّک عزّک ، فصار</w:t>
      </w:r>
    </w:p>
    <w:p>
      <w:pPr>
        <w:pStyle w:val="BookText"/>
        <w:rPr/>
      </w:pPr>
      <w:r>
        <w:rPr>
          <w:rFonts w:ascii="IRNazanin" w:hAnsi="IRNazanin" w:eastAsia="IRNazanin"/>
          <w:color w:val="111111"/>
          <w:sz w:val="28"/>
          <w:sz w:val="28"/>
          <w:szCs w:val="28"/>
          <w:rtl w:val="true"/>
          <w:lang w:bidi="fa-IR"/>
        </w:rPr>
        <w:t xml:space="preserve">قصار ذلک ذلّک ، فأخش فاحش فعلک فعلک تهدأ بهذا ، و السلام </w:t>
      </w:r>
      <w:r>
        <w:rPr>
          <w:rStyle w:val="FootnoteAnchor"/>
          <w:rtl w:val="true"/>
        </w:rPr>
        <w:footnoteReference w:id="1166"/>
      </w:r>
    </w:p>
    <w:p>
      <w:pPr>
        <w:pStyle w:val="BookText"/>
        <w:rPr/>
      </w:pPr>
      <w:r>
        <w:rPr>
          <w:rFonts w:ascii="Amiri" w:hAnsi="Amiri" w:eastAsia="Amiri" w:cs="Amiri"/>
          <w:color w:val="111111"/>
          <w:sz w:val="28"/>
          <w:sz w:val="28"/>
          <w:szCs w:val="28"/>
          <w:rtl w:val="true"/>
          <w:lang w:bidi="ar-SA"/>
        </w:rPr>
        <w:t>وروي أبو جعفر بن بابويه رضي الله عنه بإسناده عن الرضا عليه السلام،</w:t>
      </w:r>
    </w:p>
    <w:p>
      <w:pPr>
        <w:pStyle w:val="BookText"/>
        <w:rPr/>
      </w:pPr>
      <w:r>
        <w:rPr>
          <w:rFonts w:ascii="IRNazanin" w:hAnsi="IRNazanin" w:eastAsia="IRNazanin"/>
          <w:color w:val="111111"/>
          <w:sz w:val="28"/>
          <w:sz w:val="28"/>
          <w:szCs w:val="28"/>
          <w:rtl w:val="true"/>
          <w:lang w:bidi="fa-IR"/>
        </w:rPr>
        <w:t>عن آبائه عليهم السلام أن الصحابة اجتمعت فتذاکروا أنّ الألف أکثر دخولا في الکلام من غيره، فارتجل صلوات الله عليه الخطبة المونقة</w:t>
      </w:r>
      <w:r>
        <w:rPr>
          <w:rStyle w:val="FootnoteAnchor"/>
          <w:rtl w:val="true"/>
        </w:rPr>
        <w:footnoteReference w:id="116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حمدت من عظمت منّته ، وسبغت نعمته ، وسبقت رحمته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 وتمّت کلمته ، ونفذت مشيئته،</w:t>
      </w:r>
    </w:p>
    <w:p>
      <w:pPr>
        <w:pStyle w:val="BookText"/>
        <w:rPr/>
      </w:pPr>
      <w:r>
        <w:rPr>
          <w:rFonts w:ascii="Amiri" w:hAnsi="Amiri" w:eastAsia="Amiri" w:cs="Amiri"/>
          <w:color w:val="111111"/>
          <w:sz w:val="28"/>
          <w:sz w:val="28"/>
          <w:szCs w:val="28"/>
          <w:rtl w:val="true"/>
          <w:lang w:bidi="ar-SA"/>
        </w:rPr>
        <w:t xml:space="preserve">وبلغت قضيّته </w:t>
      </w:r>
      <w:r>
        <w:rPr>
          <w:rStyle w:val="FootnoteAnchor"/>
          <w:rtl w:val="true"/>
        </w:rPr>
        <w:footnoteReference w:id="1168"/>
      </w:r>
      <w:r>
        <w:rPr>
          <w:rFonts w:ascii="Amiri" w:hAnsi="Amiri" w:eastAsia="Amiri" w:cs="Amiri"/>
          <w:color w:val="111111"/>
          <w:sz w:val="28"/>
          <w:sz w:val="28"/>
          <w:szCs w:val="28"/>
          <w:rtl w:val="true"/>
          <w:lang w:bidi="ar-SA"/>
        </w:rPr>
        <w:t>، إلي آخرها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ارتجل صلوات الله عليه خطبة أخري علي غير نقطة ،</w:t>
      </w:r>
      <w:r>
        <w:rPr>
          <w:rStyle w:val="FootnoteAnchor"/>
          <w:rtl w:val="true"/>
        </w:rPr>
        <w:footnoteReference w:id="1169"/>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w:t>
      </w:r>
      <w:bookmarkStart w:id="363" w:name="pg11606_134099"/>
    </w:p>
    <w:p>
      <w:pPr>
        <w:pStyle w:val="Heading3"/>
        <w:numPr>
          <w:ilvl w:val="2"/>
          <w:numId w:val="1"/>
        </w:numPr>
        <w:rPr/>
      </w:pPr>
      <w:bookmarkStart w:id="364" w:name="__RefHeading___Toc5394716_73709187"/>
      <w:bookmarkStart w:id="365" w:name="_Toc123"/>
      <w:bookmarkEnd w:id="363"/>
      <w:bookmarkEnd w:id="364"/>
      <w:r>
        <w:rPr>
          <w:rtl w:val="true"/>
        </w:rPr>
        <w:t>أن أمير المؤمنين عليه السلام هو أشعر الشعراء والبلغاء ، وأن من</w:t>
      </w:r>
      <w:bookmarkEnd w:id="365"/>
    </w:p>
    <w:p>
      <w:pPr>
        <w:pStyle w:val="BookText"/>
        <w:rPr/>
      </w:pPr>
      <w:r>
        <w:rPr>
          <w:rFonts w:ascii="Amiri" w:hAnsi="Amiri" w:eastAsia="Amiri" w:cs="Amiri"/>
          <w:color w:val="111111"/>
          <w:sz w:val="28"/>
          <w:sz w:val="28"/>
          <w:szCs w:val="28"/>
          <w:rtl w:val="true"/>
          <w:lang w:bidi="ar-SA"/>
        </w:rPr>
        <w:t>داره خرجت دائرة العروض</w:t>
      </w:r>
    </w:p>
    <w:p>
      <w:pPr>
        <w:pStyle w:val="BookText"/>
        <w:rPr/>
      </w:pPr>
      <w:r>
        <w:rPr>
          <w:rFonts w:ascii="IRNazanin" w:hAnsi="IRNazanin" w:eastAsia="IRNazanin"/>
          <w:color w:val="111111"/>
          <w:sz w:val="28"/>
          <w:sz w:val="28"/>
          <w:szCs w:val="28"/>
          <w:rtl w:val="true"/>
          <w:lang w:bidi="fa-IR"/>
        </w:rPr>
        <w:t>الله أهل الحمد و مأواه ، وله أوکد الحمد</w:t>
      </w:r>
      <w:r>
        <w:rPr>
          <w:rStyle w:val="FootnoteAnchor"/>
          <w:rtl w:val="true"/>
        </w:rPr>
        <w:footnoteReference w:id="1170"/>
      </w:r>
      <w:r>
        <w:rPr>
          <w:rFonts w:ascii="IRNazanin" w:hAnsi="IRNazanin" w:eastAsia="IRNazanin"/>
          <w:color w:val="111111"/>
          <w:sz w:val="28"/>
          <w:sz w:val="28"/>
          <w:szCs w:val="28"/>
          <w:rtl w:val="true"/>
          <w:lang w:bidi="fa-IR"/>
        </w:rPr>
        <w:t>، وأحلاه ، وأسرع الحمد وأسراه ، وأظهر الحمد وأسماه ، وأکرم الحمد وأولاه ، إلي 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شيئاً عاداه ، مثل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کَذَّبُوا بِمَا لَم يُحِيطُوا بِعلمِهّ</w:t>
      </w:r>
      <w:r>
        <w:rPr>
          <w:rFonts w:eastAsia="Amiri" w:cs="Amiri" w:ascii="Amiri" w:hAnsi="Amiri"/>
          <w:color w:val="111111"/>
          <w:sz w:val="28"/>
          <w:szCs w:val="28"/>
          <w:rtl w:val="true"/>
          <w:lang w:bidi="ar-SA"/>
        </w:rPr>
        <w:t xml:space="preserve">) </w:t>
      </w:r>
      <w:r>
        <w:rPr>
          <w:rStyle w:val="FootnoteAnchor"/>
          <w:rtl w:val="true"/>
        </w:rPr>
        <w:footnoteReference w:id="11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مخبوء تحت لسانه ،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وَلَتَعرِفَنَّهُم فِي لَحنِ القَولِ</w:t>
      </w:r>
      <w:r>
        <w:rPr>
          <w:rFonts w:eastAsia="Amiri" w:cs="Amiri" w:ascii="Amiri" w:hAnsi="Amiri"/>
          <w:color w:val="111111"/>
          <w:sz w:val="28"/>
          <w:szCs w:val="28"/>
          <w:rtl w:val="true"/>
          <w:lang w:bidi="ar-SA"/>
        </w:rPr>
        <w:t>)</w:t>
      </w:r>
      <w:r>
        <w:rPr>
          <w:rStyle w:val="FootnoteAnchor"/>
          <w:rtl w:val="true"/>
        </w:rPr>
        <w:footnoteReference w:id="1172"/>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قيمة کلّ امريء ما يحسنه ، مثله </w:t>
      </w:r>
      <w:r>
        <w:rPr>
          <w:rStyle w:val="FootnoteAnchor"/>
          <w:rtl w:val="true"/>
        </w:rPr>
        <w:footnoteReference w:id="1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اللهَ اصطَفَاهُ عَلَيکُم وَزَادَهُ بَسطَةً فِي العِلمِ وَالجِسمِ</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 xml:space="preserve">ومنهم الشعراء والبلغاء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أشعرهم</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قال الجاحظ في البيان والتبيين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کتاب فضائل بني هاشم أيضاً،</w:t>
      </w:r>
    </w:p>
    <w:p>
      <w:pPr>
        <w:pStyle w:val="BookText"/>
        <w:rPr/>
      </w:pPr>
      <w:r>
        <w:rPr>
          <w:rFonts w:ascii="Amiri" w:hAnsi="Amiri" w:eastAsia="Amiri" w:cs="Amiri"/>
          <w:color w:val="111111"/>
          <w:sz w:val="28"/>
          <w:sz w:val="28"/>
          <w:szCs w:val="28"/>
          <w:rtl w:val="true"/>
          <w:lang w:bidi="ar-SA"/>
        </w:rPr>
        <w:t>والبلاذري في أنساب الأشراف</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کان أشعر الصحابة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البلاذري</w:t>
      </w:r>
      <w:r>
        <w:rPr>
          <w:rStyle w:val="FootnoteAnchor"/>
          <w:rtl w:val="true"/>
        </w:rPr>
        <w:footnoteReference w:id="1178"/>
      </w:r>
      <w:r>
        <w:rPr>
          <w:rFonts w:ascii="IRNazanin" w:hAnsi="IRNazanin" w:eastAsia="IRNazanin"/>
          <w:color w:val="111111"/>
          <w:sz w:val="28"/>
          <w:sz w:val="28"/>
          <w:szCs w:val="28"/>
          <w:rtl w:val="true"/>
          <w:lang w:bidi="fa-IR"/>
        </w:rPr>
        <w:t>کان أبو بکر يقول الشعر، وعمر يقول الشعر ، وعثمان</w:t>
      </w:r>
    </w:p>
    <w:p>
      <w:pPr>
        <w:pStyle w:val="BookText"/>
        <w:rPr/>
      </w:pPr>
      <w:r>
        <w:rPr>
          <w:rFonts w:ascii="Amiri" w:hAnsi="Amiri" w:eastAsia="Amiri" w:cs="Amiri"/>
          <w:color w:val="111111"/>
          <w:sz w:val="28"/>
          <w:sz w:val="28"/>
          <w:szCs w:val="28"/>
          <w:rtl w:val="true"/>
          <w:lang w:bidi="ar-SA"/>
        </w:rPr>
        <w:t>يقول الشعر ، وعلي أشعر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العروضيّون و من داره خرجت دائرة العروض</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الخليل بن أحمد أخذ رسم العروض عن رجل من أصحاب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علي بن الحسين </w:t>
      </w:r>
      <w:r>
        <w:rPr>
          <w:rFonts w:eastAsia="Amiri" w:cs="Amiri" w:ascii="Amiri" w:hAnsi="Amiri"/>
          <w:color w:val="111111"/>
          <w:sz w:val="28"/>
          <w:szCs w:val="28"/>
          <w:rtl w:val="true"/>
          <w:lang w:bidi="ar-SA"/>
        </w:rPr>
        <w:t>]</w:t>
      </w:r>
      <w:r>
        <w:rPr>
          <w:rStyle w:val="FootnoteAnchor"/>
          <w:rtl w:val="true"/>
        </w:rPr>
        <w:footnoteReference w:id="1179"/>
      </w:r>
      <w:r>
        <w:rPr>
          <w:rFonts w:ascii="IRNazanin" w:hAnsi="IRNazanin" w:eastAsia="IRNazanin"/>
          <w:color w:val="111111"/>
          <w:sz w:val="28"/>
          <w:sz w:val="28"/>
          <w:szCs w:val="28"/>
          <w:rtl w:val="true"/>
          <w:lang w:bidi="fa-IR"/>
        </w:rPr>
        <w:t>عليه السلام، ووضع لذلک أصولاً</w:t>
      </w:r>
      <w:r>
        <w:rPr>
          <w:rFonts w:eastAsia="IRNazanin" w:cs="IRNazanin"/>
          <w:color w:val="111111"/>
          <w:sz w:val="28"/>
          <w:szCs w:val="28"/>
          <w:rtl w:val="true"/>
          <w:lang w:bidi="fa-IR"/>
        </w:rPr>
        <w:t xml:space="preserve">. </w:t>
      </w:r>
      <w:bookmarkStart w:id="366" w:name="pg11606_134100"/>
    </w:p>
    <w:p>
      <w:pPr>
        <w:pStyle w:val="Heading3"/>
        <w:numPr>
          <w:ilvl w:val="2"/>
          <w:numId w:val="1"/>
        </w:numPr>
        <w:rPr/>
      </w:pPr>
      <w:bookmarkStart w:id="367" w:name="__RefHeading___Toc5394718_73709187"/>
      <w:bookmarkStart w:id="368" w:name="_Toc124"/>
      <w:bookmarkEnd w:id="366"/>
      <w:bookmarkEnd w:id="367"/>
      <w:r>
        <w:rPr>
          <w:rtl w:val="true"/>
        </w:rPr>
        <w:t>أن أمير المؤمنين علي عليه السلام هو أحکم أصحاب اللغة العربية ،وأنه ليس للوعاظ مثل ما له من الأمثال والعبر والمواعظ</w:t>
      </w:r>
      <w:bookmarkEnd w:id="368"/>
    </w:p>
    <w:p>
      <w:pPr>
        <w:pStyle w:val="BookText"/>
        <w:rPr/>
      </w:pPr>
      <w:r>
        <w:rPr>
          <w:rFonts w:ascii="Amiri" w:hAnsi="Amiri" w:eastAsia="Amiri" w:cs="Amiri"/>
          <w:color w:val="111111"/>
          <w:sz w:val="28"/>
          <w:sz w:val="28"/>
          <w:szCs w:val="28"/>
          <w:rtl w:val="true"/>
          <w:lang w:bidi="ar-SA"/>
        </w:rPr>
        <w:t>والزواجر، وأنه أرجح الفلاسفة</w:t>
      </w:r>
    </w:p>
    <w:p>
      <w:pPr>
        <w:pStyle w:val="BookText"/>
        <w:rPr/>
      </w:pPr>
      <w:r>
        <w:rPr>
          <w:rFonts w:ascii="IRNazanin" w:hAnsi="IRNazanin" w:eastAsia="IRNazanin"/>
          <w:color w:val="111111"/>
          <w:sz w:val="28"/>
          <w:sz w:val="28"/>
          <w:szCs w:val="28"/>
          <w:rtl w:val="true"/>
          <w:lang w:bidi="fa-IR"/>
        </w:rPr>
        <w:t>ومنهم أصحاب اللغة العربيّة وهو أحکمهم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محمد القاسم</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وهو أبو محمد القاسم بن علي الحريري ، منسوب إلي صناعة الحرير أو بيعه ، ولد قرب البصرة سنة</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ه ، وتوفّي فيها سنة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مقدّمة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درّة الغوّاص في أوهام الغواصّ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الحريري في کتابه درة الغواص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روابن فياض في شرح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الصحابة اختلفوا في الموءودة ، فقال لهم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تکون موءودة حتي تأتي عليها التارات السبع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أطال الله بقاءک ، أراد بذلک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المبيّنة</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 xml:space="preserve">المبينة في قوله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خَلَقنَا الإنسَانَ من سُلَالَةٍ مِن 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إلي آخرها، فأشار إلي أنه إذا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استهل بعد الولادة ثمّ دفن فقد وُئد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ومنهم الوعّاظ وليس لأحد من الأمثال والعبر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والمواعظ</w:t>
      </w:r>
      <w:r>
        <w:rPr>
          <w:rFonts w:eastAsia="Amiri" w:cs="Amiri" w:ascii="Amiri" w:hAnsi="Amiri"/>
          <w:color w:val="111111"/>
          <w:sz w:val="28"/>
          <w:szCs w:val="28"/>
          <w:rtl w:val="true"/>
          <w:lang w:bidi="ar-SA"/>
        </w:rPr>
        <w:t>]</w:t>
      </w:r>
      <w:r>
        <w:rPr>
          <w:rStyle w:val="FootnoteAnchor"/>
          <w:rtl w:val="true"/>
        </w:rPr>
        <w:footnoteReference w:id="1182"/>
      </w:r>
      <w:r>
        <w:rPr>
          <w:rFonts w:ascii="IRNazanin" w:hAnsi="IRNazanin" w:eastAsia="IRNazanin"/>
          <w:color w:val="111111"/>
          <w:sz w:val="28"/>
          <w:sz w:val="28"/>
          <w:szCs w:val="28"/>
          <w:rtl w:val="true"/>
          <w:lang w:bidi="fa-IR"/>
        </w:rPr>
        <w:t xml:space="preserve">والزواجر ما له ، نحو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زرع العدوان حصد الخسران ، من ذکر المنيّة نسي الأمنيّة، من قعد به العقل قام به الجهل ، يا أهل الغرور ما ألهجکم بدار خيرها زهيد، وشرّها عتيد ، ونعيمها مسلوب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وعزيزها منکوب</w:t>
      </w:r>
      <w:r>
        <w:rPr>
          <w:rFonts w:eastAsia="IRNazanin" w:cs="IRNazanin"/>
          <w:color w:val="111111"/>
          <w:sz w:val="28"/>
          <w:szCs w:val="28"/>
          <w:rtl w:val="true"/>
          <w:lang w:bidi="fa-IR"/>
        </w:rPr>
        <w:t xml:space="preserve">] </w:t>
      </w:r>
      <w:r>
        <w:rPr>
          <w:rStyle w:val="FootnoteAnchor"/>
          <w:rtl w:val="true"/>
        </w:rPr>
        <w:footnoteReference w:id="1183"/>
      </w:r>
      <w:r>
        <w:rPr>
          <w:rFonts w:ascii="IRNazanin" w:hAnsi="IRNazanin" w:eastAsia="IRNazanin"/>
          <w:color w:val="111111"/>
          <w:sz w:val="28"/>
          <w:sz w:val="28"/>
          <w:szCs w:val="28"/>
          <w:rtl w:val="true"/>
          <w:lang w:bidi="fa-IR"/>
        </w:rPr>
        <w:t xml:space="preserve">، ومسالمها محروب، ومالکها مملوک ، وتراثها متروک ، وصنّف عبدالواحد الآمدي کتاب غرر الحکم </w:t>
      </w:r>
      <w:r>
        <w:rPr>
          <w:rStyle w:val="FootnoteAnchor"/>
          <w:rtl w:val="true"/>
        </w:rPr>
        <w:footnoteReference w:id="1184"/>
      </w:r>
      <w:r>
        <w:rPr>
          <w:rFonts w:ascii="IRNazanin" w:hAnsi="IRNazanin" w:eastAsia="IRNazanin"/>
          <w:color w:val="111111"/>
          <w:sz w:val="28"/>
          <w:sz w:val="28"/>
          <w:szCs w:val="28"/>
          <w:rtl w:val="true"/>
          <w:lang w:bidi="fa-IR"/>
        </w:rPr>
        <w:t>علي حروف المعجم من کلامه عليه السلام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الفلاسفة وهو أرجحهم عليه السلام</w:t>
      </w:r>
      <w:r>
        <w:rPr>
          <w:rFonts w:eastAsia="Amiri" w:cs="Amiri" w:ascii="Amiri" w:hAnsi="Amiri"/>
          <w:color w:val="111111"/>
          <w:sz w:val="28"/>
          <w:szCs w:val="28"/>
          <w:rtl w:val="true"/>
          <w:lang w:bidi="ar-SA"/>
        </w:rPr>
        <w:t xml:space="preserve">. </w:t>
      </w:r>
      <w:bookmarkStart w:id="369" w:name="pg11606_134101"/>
    </w:p>
    <w:p>
      <w:pPr>
        <w:pStyle w:val="Heading3"/>
        <w:numPr>
          <w:ilvl w:val="2"/>
          <w:numId w:val="1"/>
        </w:numPr>
        <w:rPr/>
      </w:pPr>
      <w:bookmarkStart w:id="370" w:name="__RefHeading___Toc5394720_73709187"/>
      <w:bookmarkStart w:id="371" w:name="_Toc125"/>
      <w:bookmarkEnd w:id="369"/>
      <w:bookmarkEnd w:id="370"/>
      <w:r>
        <w:rPr>
          <w:rtl w:val="true"/>
        </w:rPr>
        <w:t>أن أمير المؤمنين علي عليه السلام هو أکيس المنجمين</w:t>
      </w:r>
      <w:bookmarkEnd w:id="3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النقطة ، أنا الخطّ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الخطّ،</w:t>
      </w:r>
      <w:r>
        <w:rPr>
          <w:rFonts w:eastAsia="Amiri" w:cs="Amiri" w:ascii="Amiri" w:hAnsi="Amiri"/>
          <w:color w:val="111111"/>
          <w:sz w:val="28"/>
          <w:szCs w:val="28"/>
          <w:rtl w:val="true"/>
          <w:lang w:bidi="ar-SA"/>
        </w:rPr>
        <w:t xml:space="preserve">] </w:t>
      </w:r>
      <w:r>
        <w:rPr>
          <w:rStyle w:val="FootnoteAnchor"/>
          <w:rtl w:val="true"/>
        </w:rPr>
        <w:footnoteReference w:id="1185"/>
      </w:r>
      <w:r>
        <w:rPr>
          <w:rFonts w:ascii="Amiri" w:hAnsi="Amiri" w:eastAsia="Amiri" w:cs="Amiri"/>
          <w:color w:val="111111"/>
          <w:sz w:val="28"/>
          <w:sz w:val="28"/>
          <w:szCs w:val="28"/>
          <w:rtl w:val="true"/>
          <w:lang w:bidi="ar-SA"/>
        </w:rPr>
        <w:t>أنا النقطة ، أنا النقطة والخطّ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النقطة </w:t>
      </w:r>
      <w:r>
        <w:rPr>
          <w:rStyle w:val="FootnoteAnchor"/>
          <w:rtl w:val="true"/>
        </w:rPr>
        <w:footnoteReference w:id="1186"/>
      </w:r>
      <w:r>
        <w:rPr>
          <w:rFonts w:ascii="Amiri" w:hAnsi="Amiri" w:eastAsia="Amiri" w:cs="Amiri"/>
          <w:color w:val="111111"/>
          <w:sz w:val="28"/>
          <w:sz w:val="28"/>
          <w:szCs w:val="28"/>
          <w:rtl w:val="true"/>
          <w:lang w:bidi="ar-SA"/>
        </w:rPr>
        <w:t xml:space="preserve">هي الأصل ، والجسم حجابه ، والصورة حجاب الجسم ، لأن النقطة هي الأصل ، والخط حجابه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ومقامه</w:t>
      </w:r>
      <w:r>
        <w:rPr>
          <w:rFonts w:eastAsia="Amiri" w:cs="Amiri" w:ascii="Amiri" w:hAnsi="Amiri"/>
          <w:color w:val="111111"/>
          <w:sz w:val="28"/>
          <w:szCs w:val="28"/>
          <w:rtl w:val="true"/>
          <w:lang w:bidi="ar-SA"/>
        </w:rPr>
        <w:t>]</w:t>
      </w:r>
      <w:r>
        <w:rPr>
          <w:rStyle w:val="FootnoteAnchor"/>
          <w:rtl w:val="true"/>
        </w:rPr>
        <w:footnoteReference w:id="1187"/>
      </w:r>
      <w:r>
        <w:rPr>
          <w:rFonts w:ascii="Amiri" w:hAnsi="Amiri" w:eastAsia="Amiri" w:cs="Amiri"/>
          <w:color w:val="111111"/>
          <w:sz w:val="28"/>
          <w:sz w:val="28"/>
          <w:szCs w:val="28"/>
          <w:rtl w:val="true"/>
          <w:lang w:bidi="ar-SA"/>
        </w:rPr>
        <w:t>، والحجاب غير الجسد الناسوتي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وسئل صلوات الله عليه عن العالم العلوي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عارية عن الموادّ، عالية عن القوّة والاستعداد ، تجلّي لها فأشرقت ، وطالعها فتلألأت ، وألقي في هويتها مثاله فأظهر عنها أفعاله ، وخلق الإنسان ذا نفسٍ ناطقة ، إن زکّاها بالعلم فقد شابهت جواهر أوائل عللها ، وإذا اعتدل مزاجها وفارقت الأضداد فقد شارک بها السبع الشداد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الرئيس أبو علي بن سينا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يکن فيلسوفاً شجاعاً قطّ إلاّ</w:t>
      </w:r>
    </w:p>
    <w:p>
      <w:pPr>
        <w:pStyle w:val="BookText"/>
        <w:rPr/>
      </w:pPr>
      <w:r>
        <w:rPr>
          <w:rFonts w:ascii="Amiri" w:hAnsi="Amiri" w:eastAsia="Amiri" w:cs="Amiri"/>
          <w:color w:val="111111"/>
          <w:sz w:val="28"/>
          <w:sz w:val="28"/>
          <w:szCs w:val="28"/>
          <w:rtl w:val="true"/>
          <w:lang w:bidi="ar-SA"/>
        </w:rPr>
        <w:t>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ومنهم المنجّمون وهو أکيسهم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سعيد بن جبير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أمير المؤمنين عليه السلام دهقان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کان مرخان بن شاسو</w:t>
      </w:r>
      <w:r>
        <w:rPr>
          <w:rStyle w:val="FootnoteAnchor"/>
          <w:rtl w:val="true"/>
        </w:rPr>
        <w:footnoteReference w:id="1189"/>
      </w:r>
      <w:r>
        <w:rPr>
          <w:rFonts w:ascii="Amiri" w:hAnsi="Amiri" w:eastAsia="Amiri" w:cs="Amiri"/>
          <w:color w:val="111111"/>
          <w:sz w:val="28"/>
          <w:sz w:val="28"/>
          <w:szCs w:val="28"/>
          <w:rtl w:val="true"/>
          <w:lang w:bidi="ar-SA"/>
        </w:rPr>
        <w:t>استقبله من المدائن إلي جسر توران ،</w:t>
      </w:r>
      <w:r>
        <w:rPr>
          <w:rStyle w:val="FootnoteAnchor"/>
          <w:rtl w:val="true"/>
        </w:rPr>
        <w:footnoteReference w:id="119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تناحست النجوم الطالعات، وتمازجت النحوس بالسعود</w:t>
      </w:r>
      <w:r>
        <w:rPr>
          <w:rStyle w:val="FootnoteAnchor"/>
          <w:rtl w:val="true"/>
        </w:rPr>
        <w:footnoteReference w:id="1191"/>
      </w:r>
      <w:r>
        <w:rPr>
          <w:rFonts w:ascii="IRNazanin" w:hAnsi="IRNazanin" w:eastAsia="IRNazanin"/>
          <w:color w:val="111111"/>
          <w:sz w:val="28"/>
          <w:sz w:val="28"/>
          <w:szCs w:val="28"/>
          <w:rtl w:val="true"/>
          <w:lang w:bidi="fa-IR"/>
        </w:rPr>
        <w:t xml:space="preserve">، وإذا کان مثل هذا اليوم وجب علي الحکيم الاختفاء ، ويومک هذا يوم صعب قد </w:t>
      </w:r>
    </w:p>
    <w:p>
      <w:pPr>
        <w:pStyle w:val="BookText"/>
        <w:rPr/>
      </w:pPr>
      <w:r>
        <w:rPr>
          <w:rFonts w:ascii="IRNazanin" w:hAnsi="IRNazanin" w:eastAsia="IRNazanin"/>
          <w:color w:val="111111"/>
          <w:sz w:val="28"/>
          <w:sz w:val="28"/>
          <w:szCs w:val="28"/>
          <w:rtl w:val="true"/>
          <w:lang w:bidi="fa-IR"/>
        </w:rPr>
        <w:t>اقترن فيه کوکبان ، وانکفأ فيه الميزان ، وانقدح من برجک النيران ، وليس الحرب لک بمکان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الدهقان ، المنبيء بالآثار ، المخوف من الأقدار، ما کان البارحة صاحب الميزان ، وفي أيّ برج کان صاحب السرطان؟ وکم الطالع من الأسد والساعات في الحرکات ؟ وکم بين السراري والزراري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سأنظر في الاسطرلاب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فتبسّم أمير المؤمنين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يا دهقان ، أنت مسيّر الثابتات ؟ أم کيف تقضي علي الحادثات</w:t>
      </w:r>
      <w:r>
        <w:rPr>
          <w:rStyle w:val="FootnoteAnchor"/>
          <w:rtl w:val="true"/>
        </w:rPr>
        <w:footnoteReference w:id="1192"/>
      </w:r>
      <w:r>
        <w:rPr>
          <w:rFonts w:ascii="IRNazanin" w:hAnsi="IRNazanin" w:eastAsia="IRNazanin"/>
          <w:color w:val="111111"/>
          <w:sz w:val="28"/>
          <w:sz w:val="28"/>
          <w:szCs w:val="28"/>
          <w:rtl w:val="true"/>
          <w:lang w:bidi="fa-IR"/>
        </w:rPr>
        <w:t>؟ وأين ساعات الأسد من المطالع ؟ وما الزهرة من التوابع و الجوامع ؟ وما دور السراري المحرّکات ؟ وکم قدر شعاع المنيرات؟ وکم التحصيل بالغدوات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لي بذلک ، يا أمير 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دهقان ، هل نتج علمک أنّه انتقل بيت ملک الصين ، واحترقت دور بالزنج ، وخمد بيت نار فارس ، وأنهدمت منارة الهند، وغرقت سرانديب، وانتفض حصن الأندلس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ونتج بترک الروم بالروميّة</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البارحة وقع بيت بالصين ، وأنفرج برج ماجين ، وسقط سور سرانديب ، وانهزم بطريق الروم بأرمينية ، وفقد ديّان اليهود بايلة ، وهاج النمل بوادي النمل ، وهلک ملک افريقية ، أکنت عالماً بهذا؟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أظنّک حکمت باختلاف المشتري وزحل ، إنّما أنارا لک في الشفق ، ولاح لک شعاع المرّيخ في السحر، </w:t>
      </w:r>
    </w:p>
    <w:p>
      <w:pPr>
        <w:pStyle w:val="BookText"/>
        <w:rPr/>
      </w:pPr>
      <w:r>
        <w:rPr>
          <w:rFonts w:ascii="IRNazanin" w:hAnsi="IRNazanin" w:eastAsia="IRNazanin"/>
          <w:color w:val="111111"/>
          <w:sz w:val="28"/>
          <w:sz w:val="28"/>
          <w:szCs w:val="28"/>
          <w:rtl w:val="true"/>
          <w:lang w:bidi="fa-IR"/>
        </w:rPr>
        <w:t>واتّصل جرمه بجرم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البارحة سعد سبعون ألف عالم ، وولد في کلّ عالم سبعون ألفاً ، والليلة يموت مثلهم ، وأومأ بيده إلي سعد بن مسعدة الخارجي </w:t>
      </w:r>
      <w:r>
        <w:rPr>
          <w:rStyle w:val="FootnoteAnchor"/>
          <w:rtl w:val="true"/>
        </w:rPr>
        <w:footnoteReference w:id="1194"/>
      </w:r>
      <w:r>
        <w:rPr>
          <w:rFonts w:ascii="IRNazanin" w:hAnsi="IRNazanin" w:eastAsia="IRNazanin"/>
          <w:color w:val="111111"/>
          <w:sz w:val="28"/>
          <w:sz w:val="28"/>
          <w:szCs w:val="28"/>
          <w:rtl w:val="true"/>
          <w:lang w:bidi="fa-IR"/>
        </w:rPr>
        <w:t xml:space="preserve">وکان جاسوساً للخوارج في عسکره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منهم ، فظن الملعون بأنّه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خذوه ، فأخذ بنفسه فمات ، فخرّ الدهقان ساجداً ، فلمّا أفاق 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أروّک من عين اليقين </w:t>
      </w:r>
      <w:r>
        <w:rPr>
          <w:rStyle w:val="FootnoteAnchor"/>
          <w:rtl w:val="true"/>
        </w:rPr>
        <w:footnoteReference w:id="11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 يا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وصاحبي لا غربيّون ولا شرقيّون ، نحن ناشئة القطب وأعلام الفلک ، أمّا قولک انقدح من برجک النيران</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مشطوب عليها في النسخ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أيضاً ليست في کلام الدهقان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الواجب أن تحکم به لي لا علي ، أمّا نوره وضياؤه فعندي ، وأمّا حريقه ولهبه فذهب عنّي، وهذه مسألة عقيمة احسبها إن کنت حاسباً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الدهقان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 إله إلّا الله ، وأنّ محمداً رسول الله ، وأنّک وليّ</w:t>
      </w:r>
    </w:p>
    <w:p>
      <w:pPr>
        <w:pStyle w:val="BookText"/>
        <w:rPr/>
      </w:pPr>
      <w:r>
        <w:rPr>
          <w:rFonts w:ascii="IRNazanin" w:hAnsi="IRNazanin" w:eastAsia="IRNazanin"/>
          <w:color w:val="111111"/>
          <w:sz w:val="28"/>
          <w:sz w:val="28"/>
          <w:szCs w:val="28"/>
          <w:rtl w:val="true"/>
          <w:lang w:bidi="fa-IR"/>
        </w:rPr>
        <w:t xml:space="preserve">الله </w:t>
      </w:r>
      <w:r>
        <w:rPr>
          <w:rStyle w:val="FootnoteAnchor"/>
          <w:rtl w:val="true"/>
        </w:rPr>
        <w:footnoteReference w:id="119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أطلعته علي أسرار عظمتک ، وأظهرته علي آثار قدرتک ، وجعلت قلبه مشکاة مخزون علمک ، ونفسه مراة مکنون حلمک ، وکشفت عن بصر بصيرته فشاهد غرائب حکمتک ، وعرجت بروحه إلي </w:t>
      </w:r>
    </w:p>
    <w:p>
      <w:pPr>
        <w:pStyle w:val="BookText"/>
        <w:rPr/>
      </w:pPr>
      <w:r>
        <w:rPr>
          <w:rFonts w:ascii="IRNazanin" w:hAnsi="IRNazanin" w:eastAsia="IRNazanin"/>
          <w:color w:val="111111"/>
          <w:sz w:val="28"/>
          <w:sz w:val="28"/>
          <w:szCs w:val="28"/>
          <w:rtl w:val="true"/>
          <w:lang w:bidi="fa-IR"/>
        </w:rPr>
        <w:t>الصفيح الأعلي فعاين عجائب صنعتک ، وأريته ملکوت سماواتک فعلم من اختلاف حرکاتها ما أشبه علي غيره ، وأحصي بلطيف روحانيّته مقادير کل من أفلاکها وتقديره في مسيره ، ولاحظ ما رصعت به أجرامها من درر دراريها وزواهرها ، وزينّت صفيحها بجواهر نیرّاتها من ثابتها وسائرها ، فالشمس والقمر بحسبان حسابه عرف انتقالهما بتحوّلهما، وبکشف صور الأشياء الهويته علم مقدار صعودهما وهبوطهما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آتيته من لدنک علماً فخرق بتأييدک صفوف ملائکتک ، وکشفت الحجاب عن بصيرته فشاهد صفات أشباحهم بعين عنايتک ، فعرّفنا هيئاتهم ، و اختلاف أشخاصهم ، وأعلمنا بتقارب درجاتهم وخواصهم ، حتي کأنه عمر فيهم عمره ، وأقام بينهم دهره، وشارکهم في الإخلاص بعبادة معبودهم ، وشابههم بخشوعهم في رکوعهم وسجودهم ، وساواهم في الاذعان بالطاعة لرّبهم ، وساماهم في شرف منازلهم وقربهم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 يخبرنا عن شدّة اجتهادهم في تعظيم مبدعهم ، وإخلاص جهادهم في توجهّهم إلي معبودهم وتضرعهم ، ووصف لنا من عظم أجسادهم ما أذهل عقولنا ، وأعلمنا من تفاوت أشباحهم ما حيرّنا، وأرجف قلوبنا بقوله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فتق ما بين السماوات العلي فملاهنّ أطواراً من ملائکته ، منهم سجود لا يرکعون ، ورکوع لا ينتصبون ، وصافّون لا يتزايلون</w:t>
      </w:r>
      <w:r>
        <w:rPr>
          <w:rStyle w:val="FootnoteAnchor"/>
          <w:rtl w:val="true"/>
        </w:rPr>
        <w:footnoteReference w:id="1198"/>
      </w:r>
      <w:r>
        <w:rPr>
          <w:rFonts w:ascii="IRNazanin" w:hAnsi="IRNazanin" w:eastAsia="IRNazanin"/>
          <w:color w:val="111111"/>
          <w:sz w:val="28"/>
          <w:sz w:val="28"/>
          <w:szCs w:val="28"/>
          <w:rtl w:val="true"/>
          <w:lang w:bidi="fa-IR"/>
        </w:rPr>
        <w:t xml:space="preserve">ومسبّحون لا يسأمونَ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قوله صلوات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ومنهم الثابتة في الأرضين السفلي أقدامهم ، والمارقة من السماء العليا أعناقهم ، والخارجة من الأقطار أرکانهم ، والمناسبة لقوائم العرش أکتافهم ، ناکسة دونه أبصارهم ، متلفَعون </w:t>
      </w:r>
      <w:r>
        <w:rPr>
          <w:rStyle w:val="FootnoteAnchor"/>
          <w:rtl w:val="true"/>
        </w:rPr>
        <w:footnoteReference w:id="1199"/>
      </w:r>
    </w:p>
    <w:p>
      <w:pPr>
        <w:pStyle w:val="BookText"/>
        <w:rPr/>
      </w:pPr>
      <w:r>
        <w:rPr>
          <w:rFonts w:ascii="IRNazanin" w:hAnsi="IRNazanin" w:eastAsia="IRNazanin"/>
          <w:color w:val="111111"/>
          <w:sz w:val="28"/>
          <w:sz w:val="28"/>
          <w:szCs w:val="28"/>
          <w:rtl w:val="true"/>
          <w:lang w:bidi="fa-IR"/>
        </w:rPr>
        <w:t>تحته بأجنحتهم ، مضروبة بينهم وبين من دونهم حجب العزّة وأستار القدرة ، لا يتوهّمون ربّهم بالتصوير ، ولا يجرون عليه صفات المصنوعين ، ولا يحدونه بالأماکن ، ولا يشيرون إليه بالنظائر</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فکان صلوات الله عليه في ذلک کما وصف نفسه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بطرق السماء</w:t>
      </w:r>
    </w:p>
    <w:p>
      <w:pPr>
        <w:pStyle w:val="BookText"/>
        <w:rPr/>
      </w:pPr>
      <w:r>
        <w:rPr>
          <w:rFonts w:ascii="Amiri" w:hAnsi="Amiri" w:eastAsia="Amiri" w:cs="Amiri"/>
          <w:color w:val="111111"/>
          <w:sz w:val="28"/>
          <w:sz w:val="28"/>
          <w:szCs w:val="28"/>
          <w:rtl w:val="true"/>
          <w:lang w:bidi="ar-SA"/>
        </w:rPr>
        <w:t>أعلم منّي بطرق الأرض</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فبهذا أوضح لنا عرفان صفات أفلاکها ، وبيّن هيئات نفوسها وأملاکها ، وکشف عن خواصّ نيّراتها ، واختلاف حرکاتها ، وهبوطها وصعودها ، ونحوسها وسعودها ، واجتماعها و افتراقها ، وما أجري سبحانه من العادة من حوادث العالم عند غروبها وإشراقها ، وتأثيرات أشعّة أجرامها في الأجسام الحيوانيّة والنباتيّة ، وما أودع سبحانه في کرة العناصر من کمونها وظهورها بتقدير الإرادة الواحدیّة و أرانا أنّ القادر المختار قد جعل له التصرف في العالم العلوي کما جعل له التصرّف في العالم السفليّ ، وأوجب له فرض الولاية علي کل روحاني و جسماني ، فلهذا ردّت له الشمس وعليه سلمت ، وانقادت له أملاکها وله أسلمت ، وزوّجه الجليل سبحانه بسيّدة نساء الدنيا والآخرة في صفوف ملاَهم ، وزادهم بحضور عقدة نکاحه شرفاً إلي شرفهم ، وجعل نثار طوبي لشهود عرسه نثراً، وأثبت الإمامة والزعامة فيه وفي غرسه إلي حين حلول القيامة الکبري</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أصحاب الأرصاد والزيجات ، ومعتقدي التأثيرات بالاقترانات </w:t>
      </w:r>
      <w:bookmarkStart w:id="372" w:name="pg11606_134106"/>
    </w:p>
    <w:p>
      <w:pPr>
        <w:pStyle w:val="Heading3"/>
        <w:numPr>
          <w:ilvl w:val="2"/>
          <w:numId w:val="1"/>
        </w:numPr>
        <w:rPr/>
      </w:pPr>
      <w:bookmarkStart w:id="373" w:name="__RefHeading___Toc5394722_73709187"/>
      <w:bookmarkStart w:id="374" w:name="_Toc126"/>
      <w:bookmarkEnd w:id="372"/>
      <w:bookmarkEnd w:id="373"/>
      <w:r>
        <w:rPr>
          <w:rtl w:val="true"/>
        </w:rPr>
        <w:t>أن أمير المؤمنين علي عليه السلام هو أعرف الصحابة بعلم</w:t>
      </w:r>
      <w:bookmarkEnd w:id="374"/>
    </w:p>
    <w:p>
      <w:pPr>
        <w:pStyle w:val="BookText"/>
        <w:rPr/>
      </w:pPr>
      <w:r>
        <w:rPr>
          <w:rFonts w:ascii="IRNazanin" w:hAnsi="IRNazanin" w:eastAsia="IRNazanin"/>
          <w:color w:val="111111"/>
          <w:sz w:val="28"/>
          <w:sz w:val="28"/>
          <w:szCs w:val="28"/>
          <w:rtl w:val="true"/>
          <w:lang w:bidi="fa-IR"/>
        </w:rPr>
        <w:t>و الفرائض والحساب</w:t>
      </w:r>
    </w:p>
    <w:p>
      <w:pPr>
        <w:pStyle w:val="BookText"/>
        <w:rPr/>
      </w:pPr>
      <w:r>
        <w:rPr>
          <w:rFonts w:ascii="Amiri" w:hAnsi="Amiri" w:eastAsia="Amiri" w:cs="Amiri"/>
          <w:color w:val="111111"/>
          <w:sz w:val="28"/>
          <w:sz w:val="28"/>
          <w:szCs w:val="28"/>
          <w:rtl w:val="true"/>
          <w:lang w:bidi="ar-SA"/>
        </w:rPr>
        <w:t>مجيدسعد</w:t>
      </w:r>
    </w:p>
    <w:p>
      <w:pPr>
        <w:pStyle w:val="BookText"/>
        <w:rPr/>
      </w:pPr>
      <w:r>
        <w:rPr>
          <w:rFonts w:ascii="IRNazanin" w:hAnsi="IRNazanin" w:eastAsia="IRNazanin"/>
          <w:color w:val="111111"/>
          <w:sz w:val="28"/>
          <w:sz w:val="28"/>
          <w:szCs w:val="28"/>
          <w:rtl w:val="true"/>
          <w:lang w:bidi="fa-IR"/>
        </w:rPr>
        <w:t>والامتزاجات ، دسّوا في التراب هامات رؤوسکم، وامسحوا اسطرلابکم وبطليموسکم ، فهذا هو العالم المطلق الذي کشف الله له من حجب غيوبه کلّ مغلق وسقاه بالکأس الرويّة من عين اليقين ، وجمع فيه ما تفرّق في غيره من علوم الأولين والآخرين ، فقال سبحانه وهو أصدق القائلين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شَيءٍ أحصَینَاهُ فِي إمَام مُبِينٍ</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اللّهمّ فبحقّ ما أوجبت له من فرض الطاعة علي العامّة والخاصّة ، وجعلت له بعد نبيّک الرئاسة العامّة والخاصّة ، فصلّ علي محمد و آل محمد وأرقمنا في دفاتر المخلصين من أرقّائه وخدمه ، وأثبتنا في جرائد المطوّقين بطوق العبوديّة لخدمة شريف حرمه ، إنّک علي کلّ شيء قدير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الحسّاب، وکان صلوات الله عليه أعرف الصحابة بعلم الفرائض</w:t>
      </w:r>
    </w:p>
    <w:p>
      <w:pPr>
        <w:pStyle w:val="BookText"/>
        <w:rPr/>
      </w:pPr>
      <w:r>
        <w:rPr>
          <w:rFonts w:ascii="IRNazanin" w:hAnsi="IRNazanin" w:eastAsia="IRNazanin"/>
          <w:color w:val="111111"/>
          <w:sz w:val="28"/>
          <w:sz w:val="28"/>
          <w:szCs w:val="28"/>
          <w:rtl w:val="true"/>
          <w:lang w:bidi="fa-IR"/>
        </w:rPr>
        <w:t>والحساب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ابن أبي ليلي أن رجلين جلسا يتغدّيان في سفرٍ ومع أحدهما خمسة أرغفة ، ومع الآخر ثلاثة ، فمرّ بهما ثالت فواکلاه ، فلمّا نهض أعطاهما ثمانية دراهم عوضاً عمّا 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صاحب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آخذ بعدد أرغفتي وخذ أنت بعدد أرغفتک ،</w:t>
      </w:r>
    </w:p>
    <w:p>
      <w:pPr>
        <w:pStyle w:val="BookText"/>
        <w:rPr/>
      </w:pPr>
      <w:r>
        <w:rPr>
          <w:rFonts w:ascii="Amiri" w:hAnsi="Amiri" w:eastAsia="Amiri" w:cs="Amiri"/>
          <w:color w:val="111111"/>
          <w:sz w:val="28"/>
          <w:sz w:val="28"/>
          <w:szCs w:val="28"/>
          <w:rtl w:val="true"/>
          <w:lang w:bidi="ar-SA"/>
        </w:rPr>
        <w:t>فأبي صاحب الثلاثة ، واختصما وارتفعا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فيه دناءة </w:t>
      </w:r>
      <w:r>
        <w:rPr>
          <w:rStyle w:val="FootnoteAnchor"/>
          <w:rtl w:val="true"/>
        </w:rPr>
        <w:footnoteReference w:id="1203"/>
      </w:r>
      <w:r>
        <w:rPr>
          <w:rFonts w:ascii="Amiri" w:hAnsi="Amiri" w:eastAsia="Amiri" w:cs="Amiri"/>
          <w:color w:val="111111"/>
          <w:sz w:val="28"/>
          <w:sz w:val="28"/>
          <w:szCs w:val="28"/>
          <w:rtl w:val="true"/>
          <w:lang w:bidi="ar-SA"/>
        </w:rPr>
        <w:t>والخصومة فيه غير جميلة ، والصلح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صاحب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أريد إلّا مر الحق والقضاء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کنت لا ترضي إلّا بمرّ القضاء ، فإنّ لک درهم واحد </w:t>
      </w:r>
      <w:bookmarkStart w:id="375" w:name="pg11606_134107"/>
    </w:p>
    <w:p>
      <w:pPr>
        <w:pStyle w:val="Heading3"/>
        <w:numPr>
          <w:ilvl w:val="2"/>
          <w:numId w:val="1"/>
        </w:numPr>
        <w:rPr/>
      </w:pPr>
      <w:bookmarkStart w:id="376" w:name="__RefHeading___Toc5394724_73709187"/>
      <w:bookmarkStart w:id="377" w:name="_Toc127"/>
      <w:bookmarkEnd w:id="375"/>
      <w:bookmarkEnd w:id="376"/>
      <w:r>
        <w:rPr>
          <w:rtl w:val="true"/>
        </w:rPr>
        <w:t>أن أمير المؤمنين علي عليه السلام هو أکثر أصحاب الکيمياء حظ</w:t>
      </w:r>
      <w:bookmarkEnd w:id="377"/>
    </w:p>
    <w:p>
      <w:pPr>
        <w:pStyle w:val="BookText"/>
        <w:rPr/>
      </w:pPr>
      <w:r>
        <w:rPr>
          <w:rFonts w:ascii="IRNazanin" w:hAnsi="IRNazanin" w:eastAsia="IRNazanin"/>
          <w:color w:val="111111"/>
          <w:sz w:val="28"/>
          <w:sz w:val="28"/>
          <w:szCs w:val="28"/>
          <w:rtl w:val="true"/>
          <w:lang w:bidi="fa-IR"/>
        </w:rPr>
        <w:t xml:space="preserve">من الثمانية ، ولصاحبک سبعة ، أليس کانت لک ثلاثة أرغفة ولصاحبک خمسة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Style w:val="FootnoteAnchor"/>
          <w:rtl w:val="true"/>
        </w:rPr>
        <w:footnoteReference w:id="1204"/>
      </w:r>
      <w:r>
        <w:rPr>
          <w:rFonts w:ascii="IRNazanin" w:hAnsi="IRNazanin" w:eastAsia="IRNazanin"/>
          <w:color w:val="111111"/>
          <w:sz w:val="28"/>
          <w:sz w:val="28"/>
          <w:szCs w:val="28"/>
          <w:rtl w:val="true"/>
          <w:lang w:bidi="fa-IR"/>
        </w:rPr>
        <w:t>فهذه أربعة وعشرون ثلثا أکلت منها ثمانية والضيف ثمانية ،</w:t>
      </w:r>
    </w:p>
    <w:p>
      <w:pPr>
        <w:pStyle w:val="BookText"/>
        <w:rPr/>
      </w:pPr>
      <w:r>
        <w:rPr>
          <w:rFonts w:ascii="IRNazanin" w:hAnsi="IRNazanin" w:eastAsia="IRNazanin"/>
          <w:color w:val="111111"/>
          <w:sz w:val="28"/>
          <w:sz w:val="28"/>
          <w:szCs w:val="28"/>
          <w:rtl w:val="true"/>
          <w:lang w:bidi="fa-IR"/>
        </w:rPr>
        <w:t>فلمّا أعطاکما الثمانية الدراهم کان لصاحبک سبعة ولک واحد</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ومنهم أصحاب الکيمياء ، وهو أکثرهم حظّأ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سئل عليه السلام عن الصنعة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أخت النبوّة ، وعصمة المروّة ، والناس يتکلّمون فيها بالظاهر، وإنّي لأعلم ظاهرها وباطنها ، ما هي والله إلّا ماء جامد ، وهواء راکد ، ونار جائلة ، وأرض سائلة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عليه السلام في أثناء خطبته عن الکيمياء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لها حقيقة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کانت وهي کائنة وستکون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w:t>
      </w:r>
      <w:r>
        <w:rPr>
          <w:rStyle w:val="FootnoteAnchor"/>
          <w:rtl w:val="true"/>
        </w:rPr>
        <w:footnoteReference w:id="1206"/>
      </w:r>
      <w:r>
        <w:rPr>
          <w:rFonts w:ascii="Amiri" w:hAnsi="Amiri" w:eastAsia="Amiri" w:cs="Amiri"/>
          <w:color w:val="111111"/>
          <w:sz w:val="28"/>
          <w:sz w:val="28"/>
          <w:szCs w:val="28"/>
          <w:rtl w:val="true"/>
          <w:lang w:bidi="ar-SA"/>
        </w:rPr>
        <w:t>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الزئبق الرجراج ، والأسرب و الزاج ، والحديد المزعفر ،</w:t>
      </w:r>
    </w:p>
    <w:p>
      <w:pPr>
        <w:pStyle w:val="BookText"/>
        <w:rPr/>
      </w:pPr>
      <w:r>
        <w:rPr>
          <w:rFonts w:ascii="Amiri" w:hAnsi="Amiri" w:eastAsia="Amiri" w:cs="Amiri"/>
          <w:color w:val="111111"/>
          <w:sz w:val="28"/>
          <w:sz w:val="28"/>
          <w:szCs w:val="28"/>
          <w:rtl w:val="true"/>
          <w:lang w:bidi="ar-SA"/>
        </w:rPr>
        <w:t>و زنجار النحاس الأخضر والحبور الا توقف علي عابرهنّ</w:t>
      </w:r>
      <w:r>
        <w:rPr>
          <w:rFonts w:eastAsia="Amiri" w:cs="Amiri" w:ascii="Amiri" w:hAnsi="Amiri"/>
          <w:color w:val="111111"/>
          <w:sz w:val="28"/>
          <w:szCs w:val="28"/>
          <w:rtl w:val="true"/>
          <w:lang w:bidi="ar-SA"/>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فهمنا لا يبلغ إلي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اجعلوا البعض أرضاً، واجعلوا البعض ماء، وأفلجوا الأرض</w:t>
      </w:r>
    </w:p>
    <w:p>
      <w:pPr>
        <w:pStyle w:val="BookText"/>
        <w:rPr/>
      </w:pPr>
      <w:r>
        <w:rPr>
          <w:rFonts w:ascii="IRNazanin" w:hAnsi="IRNazanin" w:eastAsia="IRNazanin"/>
          <w:color w:val="111111"/>
          <w:sz w:val="28"/>
          <w:sz w:val="28"/>
          <w:szCs w:val="28"/>
          <w:rtl w:val="true"/>
          <w:lang w:bidi="fa-IR"/>
        </w:rPr>
        <w:t>بالماء فقد تمّ</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 يا أمير المؤمنين</w:t>
      </w:r>
      <w:r>
        <w:rPr>
          <w:rFonts w:eastAsia="Amiri" w:cs="Amiri" w:ascii="Amiri" w:hAnsi="Amiri"/>
          <w:color w:val="111111"/>
          <w:sz w:val="28"/>
          <w:szCs w:val="28"/>
          <w:rtl w:val="true"/>
          <w:lang w:bidi="ar-SA"/>
        </w:rPr>
        <w:t xml:space="preserve">. </w:t>
      </w:r>
      <w:bookmarkStart w:id="378" w:name="pg11606_134108"/>
    </w:p>
    <w:p>
      <w:pPr>
        <w:pStyle w:val="Heading3"/>
        <w:numPr>
          <w:ilvl w:val="2"/>
          <w:numId w:val="1"/>
        </w:numPr>
        <w:rPr/>
      </w:pPr>
      <w:bookmarkStart w:id="379" w:name="__RefHeading___Toc5394726_73709187"/>
      <w:bookmarkStart w:id="380" w:name="_Toc128"/>
      <w:bookmarkEnd w:id="378"/>
      <w:bookmarkEnd w:id="379"/>
      <w:r>
        <w:rPr>
          <w:rtl w:val="true"/>
        </w:rPr>
        <w:t>أن أمير المؤمنين علي عليه السلام هو الأصل في علم المکاشفة</w:t>
      </w:r>
      <w:bookmarkEnd w:id="380"/>
    </w:p>
    <w:p>
      <w:pPr>
        <w:pStyle w:val="BookText"/>
        <w:rPr/>
      </w:pPr>
      <w:r>
        <w:rPr>
          <w:rFonts w:ascii="Amiri" w:hAnsi="Amiri" w:eastAsia="Amiri" w:cs="Amiri"/>
          <w:color w:val="111111"/>
          <w:sz w:val="28"/>
          <w:sz w:val="28"/>
          <w:szCs w:val="28"/>
          <w:rtl w:val="true"/>
          <w:lang w:bidi="ar-SA"/>
        </w:rPr>
        <w:t>علي طريق الصوفية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زيادة عليه ، فإن الحکماء القدماء ما زادوا عليه لئلاّ يتلاعب</w:t>
      </w:r>
    </w:p>
    <w:p>
      <w:pPr>
        <w:pStyle w:val="BookText"/>
        <w:rPr/>
      </w:pPr>
      <w:r>
        <w:rPr>
          <w:rFonts w:ascii="IRNazanin" w:hAnsi="IRNazanin" w:eastAsia="IRNazanin"/>
          <w:color w:val="111111"/>
          <w:sz w:val="28"/>
          <w:sz w:val="28"/>
          <w:szCs w:val="28"/>
          <w:rtl w:val="true"/>
          <w:lang w:bidi="fa-IR"/>
        </w:rPr>
        <w:t>الناس بها</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ومنهم الصوفيّة ومن تکلم في علم المکاشفة</w:t>
      </w:r>
      <w:r>
        <w:rPr>
          <w:rStyle w:val="FootnoteAnchor"/>
          <w:rtl w:val="true"/>
        </w:rPr>
        <w:footnoteReference w:id="1209"/>
      </w:r>
      <w:r>
        <w:rPr>
          <w:rFonts w:ascii="IRNazanin" w:hAnsi="IRNazanin" w:eastAsia="IRNazanin"/>
          <w:color w:val="111111"/>
          <w:sz w:val="28"/>
          <w:sz w:val="28"/>
          <w:szCs w:val="28"/>
          <w:rtl w:val="true"/>
          <w:lang w:bidi="fa-IR"/>
        </w:rPr>
        <w:t xml:space="preserve">علي طريق الصوفية ، قالت مشايخهم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الأصل في علومهم ، ولا يوجد لغيره إلّا اليسير ، وأکثر مشايخهم يتّصل سلسلة بکميل بن زياد ، وهو تلميذ أمير المؤمنين عليه السلام ومن خواصّه</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روي مولانا أبو عبد الله الصادق عليه السلام ، ورواه أيضاً أبو أمامة الباهلي ، کلاهما عن النبيّ صلّی الله عليه وآله في خبر طويل ، واللفظ لأبي أمامة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الناس دخلوا علي النبي صلّی الله عليه و آله يهنؤونه بولادة الحسين عليه السلام، فقام رجل من وسط الناس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وأمّي يا رسول الله، رأينا من عليّ عجباً في هذا اليوم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رأيتم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أتيناک لنسلّم عليک ، ونهنئک بولدک ، فَحجَبَنا عنک ، وأعلمنا أنّه هبط عليک مائة ألف ملک و أربعة وعشرون ألف ملک ، فعجبنا من إحصائه عدد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فأقبل عليه النبي صلّی الله عليه و آله متبسّماً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أعلمک أنّه هبط</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مائة وأربعة وعشرون ألف ملک ؟</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سمعت مائة ألف لغة ، وأربعة</w:t>
      </w:r>
    </w:p>
    <w:p>
      <w:pPr>
        <w:pStyle w:val="BookText"/>
        <w:rPr/>
      </w:pPr>
      <w:r>
        <w:rPr>
          <w:rFonts w:ascii="IRNazanin" w:hAnsi="IRNazanin" w:eastAsia="IRNazanin"/>
          <w:color w:val="111111"/>
          <w:sz w:val="28"/>
          <w:sz w:val="28"/>
          <w:szCs w:val="28"/>
          <w:rtl w:val="true"/>
          <w:lang w:bidi="fa-IR"/>
        </w:rPr>
        <w:t xml:space="preserve">وعشرين ألف لغة ، فعلمت أنّهم مائة ألف وأربعة وعشرون ألف 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زادک الله علماً وحلماً ، يا أبا</w:t>
      </w:r>
    </w:p>
    <w:p>
      <w:pPr>
        <w:pStyle w:val="BookText"/>
        <w:rPr/>
      </w:pPr>
      <w:r>
        <w:rPr>
          <w:rFonts w:ascii="IRNazanin" w:hAnsi="IRNazanin" w:eastAsia="IRNazanin"/>
          <w:color w:val="111111"/>
          <w:sz w:val="28"/>
          <w:sz w:val="28"/>
          <w:szCs w:val="28"/>
          <w:rtl w:val="true"/>
          <w:lang w:bidi="fa-IR"/>
        </w:rPr>
        <w:t>الحسن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قال الفرغاني شارح قصيدة نظم السلوک في حضائر الملائکة من نظم الشيخ عمر بن الفارض المصري العارف الصوفي</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لأن أباه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ما يظهر من هذا اللقب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يکتب فروض النساء علي الرجال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مقدمة ديوانه المطبوع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والبيت المذکور هو في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الديوان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شرحه لهذا البيت،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وحُز بالولاء ميراثَ أرفَعِ عَارفٍ غَدا هَمّهُ إيثارَ تأثيرِ هِمَّةِ</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اجمع ، وفي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مرهم معني الحبّ المذکور، ومعني حبّ أهل البيت عليهم السلام علي اصطلاح الشيعة القائلين بالولاء،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أمير المؤمنين علي عليه السلام، فإنه صاحب المعرفة الحقيقية بالأصالة وغيره بالتبعيّة ، فإنّ النسبة إلي الولاية التي هي منبع العلوم الحقيقية والمعارف الأصلية لا تصحّ إلّا من جهته وحيثيته ، فإنّه کان مظهر الولاية الأحمدية حيث انشقت عن نبوته صلّی الله عليه و آله الذي کان انشقاق القمر صورة ذلک الانشقاق وهو باطنه وسرّه الظاهر بسبب ظهوره فإنّ کلّ معني لا بدّ أن يظهر له صورة محسوسة ، وکان عليّ عليه السلام هو أرفع عارف في الدنيا من حيث ما حضر أصله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w:t>
      </w:r>
      <w:bookmarkStart w:id="381" w:name="pg11606_134110"/>
    </w:p>
    <w:p>
      <w:pPr>
        <w:pStyle w:val="Heading3"/>
        <w:numPr>
          <w:ilvl w:val="2"/>
          <w:numId w:val="1"/>
        </w:numPr>
        <w:rPr/>
      </w:pPr>
      <w:bookmarkStart w:id="382" w:name="__RefHeading___Toc5394728_73709187"/>
      <w:bookmarkStart w:id="383" w:name="_Toc129"/>
      <w:bookmarkEnd w:id="381"/>
      <w:bookmarkEnd w:id="382"/>
      <w:r>
        <w:rPr>
          <w:rtl w:val="true"/>
        </w:rPr>
        <w:t>أن أمير المؤمنين علي عليه السلام هو واضع النحو</w:t>
      </w:r>
      <w:bookmarkEnd w:id="383"/>
    </w:p>
    <w:p>
      <w:pPr>
        <w:pStyle w:val="BookText"/>
        <w:rPr/>
      </w:pPr>
      <w:r>
        <w:rPr>
          <w:rFonts w:ascii="IRNazanin" w:hAnsi="IRNazanin" w:eastAsia="IRNazanin"/>
          <w:color w:val="111111"/>
          <w:sz w:val="28"/>
          <w:sz w:val="28"/>
          <w:szCs w:val="28"/>
          <w:rtl w:val="true"/>
          <w:lang w:bidi="fa-IR"/>
        </w:rPr>
        <w:t>وهو علم الحقيقة ما خلا أصله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غدا همّه ايثار تأثير 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انّه آثر الصبر علي تأثير 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انظر کيف تظاهر وتظافر خلق في غاية الکثرة وجماعة جمّة علي إيذائه ووضعه وقمعه ومحاربته ومقابلته حتي قام الشيخ العارف سعيد مدافعتهم ومقاتلتهم في الظاهر بالسيف ، ولم يسلط عليهم همّته الفعّالة وهمّه الدفعهم وإهلاکهم عن آخرهم بحيث لم يبق منهم واير ولا ديار مع تحقّقه بذلک لکن ترکهم بمعرفته علي الحقيقة لوقوع ذلک کله ، وان لا مندوحة عمّا جري علي نحو ما جري ، فلذلک ترک التأثير بالهمّة ووکلّ الأمر إلي مجزيه</w:t>
      </w:r>
    </w:p>
    <w:p>
      <w:pPr>
        <w:pStyle w:val="BookText"/>
        <w:rPr/>
      </w:pPr>
      <w:r>
        <w:rPr>
          <w:rFonts w:ascii="Amiri" w:hAnsi="Amiri" w:eastAsia="Amiri" w:cs="Amiri"/>
          <w:color w:val="111111"/>
          <w:sz w:val="28"/>
          <w:sz w:val="28"/>
          <w:szCs w:val="28"/>
          <w:rtl w:val="true"/>
          <w:lang w:bidi="ar-SA"/>
        </w:rPr>
        <w:t>تعالي و تقدّس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النحاة ، وهو واضع النحو ، لأنّهم يروونه عن الخليل بن أحمد بن عيسي بن عمرو الثقفي ، عن عبدالله بن إسحاق الحضرمي ، عن أبي عمرو بن العلاء ، عن ميمون الأقرن،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عنبسة الفيل،</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عن أبي الأسود الدؤلي، عنه عليه السلام ، والسبب في ذلک أن قريشاً کانوا يتزوّجون في الأنباط ، فرفع فيما بينهم أولادهم فأفسدوا لسانهم ، حتي انّ بنت حرملة بن خويلد الأسدي</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 xml:space="preserve">بنتا لخويلد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کانت متزوّجة في الأنباط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أبوي مات وترک علئَّ مال کثير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فلمّا رأوا فساد لسانها أخبروا أمير المؤمنين عليه السلام فأسّس</w:t>
      </w:r>
    </w:p>
    <w:p>
      <w:pPr>
        <w:pStyle w:val="BookText"/>
        <w:rPr/>
      </w:pPr>
      <w:r>
        <w:rPr>
          <w:rFonts w:ascii="IRNazanin" w:hAnsi="IRNazanin" w:eastAsia="IRNazanin"/>
          <w:color w:val="111111"/>
          <w:sz w:val="28"/>
          <w:sz w:val="28"/>
          <w:szCs w:val="28"/>
          <w:rtl w:val="true"/>
          <w:lang w:bidi="fa-IR"/>
        </w:rPr>
        <w:t>النحو</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أعرابيّاً سمع من سوقي يقرأ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بريء من المشرکين </w:t>
      </w:r>
    </w:p>
    <w:p>
      <w:pPr>
        <w:pStyle w:val="BookText"/>
        <w:rPr/>
      </w:pPr>
      <w:r>
        <w:rPr>
          <w:rFonts w:ascii="IRNazanin" w:hAnsi="IRNazanin" w:eastAsia="IRNazanin"/>
          <w:color w:val="111111"/>
          <w:sz w:val="28"/>
          <w:sz w:val="28"/>
          <w:szCs w:val="28"/>
          <w:rtl w:val="true"/>
          <w:lang w:bidi="fa-IR"/>
        </w:rPr>
        <w:t xml:space="preserve">ورسولِهِ ، فشجّ رأسه ، فخاصمه إلي أمير المؤمنين عليه السلام ، فقال له في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کفر بالله في 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يتعمد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أبا الأسود کان في بصره سوء وله بنيّة تقوده إلي أمير المؤمنين عليه السلام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ما أشدّ حرّ الرمضاء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 التعجّب ، فنهاها عن مقالتها ، وأخبر أمير المؤمنين عليه السلام بذلک فأسس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أبا الأسود کان يمشي خلف جنازة ، فقال 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المتوفّي ؟</w:t>
      </w:r>
    </w:p>
    <w:p>
      <w:pPr>
        <w:pStyle w:val="BookText"/>
        <w:rPr/>
      </w:pPr>
      <w:r>
        <w:rPr>
          <w:rFonts w:ascii="IRNazanin" w:hAnsi="IRNazanin" w:eastAsia="IRNazanin"/>
          <w:color w:val="111111"/>
          <w:sz w:val="28"/>
          <w:sz w:val="28"/>
          <w:szCs w:val="28"/>
          <w:rtl w:val="true"/>
          <w:lang w:bidi="fa-IR"/>
        </w:rPr>
        <w:t xml:space="preserve">فقال أبو 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 ثمّ إنّه أخبر عليّاً عليه السلام بذلک فأسس النحو</w:t>
      </w:r>
    </w:p>
    <w:p>
      <w:pPr>
        <w:pStyle w:val="BookText"/>
        <w:rPr/>
      </w:pPr>
      <w:r>
        <w:rPr>
          <w:rFonts w:ascii="IRNazanin" w:hAnsi="IRNazanin" w:eastAsia="IRNazanin"/>
          <w:color w:val="111111"/>
          <w:sz w:val="28"/>
          <w:sz w:val="28"/>
          <w:szCs w:val="28"/>
          <w:rtl w:val="true"/>
          <w:lang w:bidi="fa-IR"/>
        </w:rPr>
        <w:t>ودفعه</w:t>
      </w:r>
      <w:r>
        <w:rPr>
          <w:rStyle w:val="FootnoteAnchor"/>
          <w:rtl w:val="true"/>
        </w:rPr>
        <w:footnoteReference w:id="1216"/>
      </w:r>
      <w:r>
        <w:rPr>
          <w:rFonts w:ascii="Amiri" w:hAnsi="Amiri" w:eastAsia="Amiri" w:cs="Amiri"/>
          <w:color w:val="111111"/>
          <w:sz w:val="28"/>
          <w:sz w:val="28"/>
          <w:szCs w:val="28"/>
          <w:rtl w:val="true"/>
          <w:lang w:bidi="ar-SA"/>
        </w:rPr>
        <w:t xml:space="preserve">إلي أبي الأسود،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النحو ، فسمّي نحواً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الرقعة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ثلاثة أشياء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وفعل وحرف جاء</w:t>
      </w:r>
    </w:p>
    <w:p>
      <w:pPr>
        <w:pStyle w:val="BookText"/>
        <w:rPr/>
      </w:pPr>
      <w:r>
        <w:rPr>
          <w:rFonts w:ascii="Amiri" w:hAnsi="Amiri" w:eastAsia="Amiri" w:cs="Amiri"/>
          <w:color w:val="111111"/>
          <w:sz w:val="28"/>
          <w:sz w:val="28"/>
          <w:szCs w:val="28"/>
          <w:rtl w:val="true"/>
          <w:lang w:bidi="ar-SA"/>
        </w:rPr>
        <w:t>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المسمّي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أنبأ عن حرکة المسمّي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أوجد معني في غيره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وکتب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وکتبه علي بن أبي طالب ، فعجزوا عن ذلک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لا کنيته </w:t>
      </w:r>
      <w:r>
        <w:rPr>
          <w:rStyle w:val="FootnoteAnchor"/>
          <w:rtl w:val="true"/>
        </w:rPr>
        <w:footnoteReference w:id="1217"/>
      </w:r>
      <w:r>
        <w:rPr>
          <w:rFonts w:ascii="IRNazanin" w:hAnsi="IRNazanin" w:eastAsia="IRNazanin"/>
          <w:color w:val="111111"/>
          <w:sz w:val="28"/>
          <w:sz w:val="28"/>
          <w:szCs w:val="28"/>
          <w:rtl w:val="true"/>
          <w:lang w:bidi="fa-IR"/>
        </w:rPr>
        <w:t xml:space="preserve">،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ترکيب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احناو</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حضرموت وبعلبک</w:t>
      </w:r>
      <w:r>
        <w:rPr>
          <w:rFonts w:eastAsia="IRNazanin" w:cs="IRNazanin"/>
          <w:color w:val="111111"/>
          <w:sz w:val="28"/>
          <w:szCs w:val="28"/>
          <w:rtl w:val="true"/>
          <w:lang w:bidi="fa-IR"/>
        </w:rPr>
        <w:t xml:space="preserve">. </w:t>
      </w:r>
      <w:bookmarkStart w:id="384" w:name="pg11606_134112"/>
    </w:p>
    <w:p>
      <w:pPr>
        <w:pStyle w:val="Heading3"/>
        <w:numPr>
          <w:ilvl w:val="2"/>
          <w:numId w:val="1"/>
        </w:numPr>
        <w:rPr/>
      </w:pPr>
      <w:bookmarkStart w:id="385" w:name="__RefHeading___Toc5394730_73709187"/>
      <w:bookmarkStart w:id="386" w:name="_Toc130"/>
      <w:bookmarkEnd w:id="384"/>
      <w:bookmarkEnd w:id="385"/>
      <w:r>
        <w:rPr>
          <w:rtl w:val="true"/>
        </w:rPr>
        <w:t>في إخلاص أمير المؤمنين عليه السلام وسبقه بالجهاد وأعماله الصالحة</w:t>
      </w:r>
      <w:bookmarkEnd w:id="386"/>
    </w:p>
    <w:p>
      <w:pPr>
        <w:pStyle w:val="BookText"/>
        <w:rPr/>
      </w:pPr>
      <w:r>
        <w:rPr>
          <w:rFonts w:ascii="Amiri" w:hAnsi="Amiri" w:eastAsia="Amiri" w:cs="Amiri"/>
          <w:color w:val="111111"/>
          <w:sz w:val="28"/>
          <w:sz w:val="28"/>
          <w:szCs w:val="28"/>
          <w:rtl w:val="true"/>
          <w:lang w:bidi="ar-SA"/>
        </w:rPr>
        <w:t>وقال الزمخشري في الفائق</w:t>
      </w:r>
      <w:r>
        <w:rPr>
          <w:rStyle w:val="FootnoteAnchor"/>
          <w:rtl w:val="true"/>
        </w:rPr>
        <w:footnoteReference w:id="1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في حال الجر علي لفظه في حال</w:t>
      </w:r>
    </w:p>
    <w:p>
      <w:pPr>
        <w:pStyle w:val="BookText"/>
        <w:rPr/>
      </w:pPr>
      <w:r>
        <w:rPr>
          <w:rFonts w:ascii="IRNazanin" w:hAnsi="IRNazanin" w:eastAsia="IRNazanin"/>
          <w:color w:val="111111"/>
          <w:sz w:val="28"/>
          <w:sz w:val="28"/>
          <w:szCs w:val="28"/>
          <w:rtl w:val="true"/>
          <w:lang w:bidi="fa-IR"/>
        </w:rPr>
        <w:t>الرفع ، لأنه اشتهر بذلک وعُرف ، فجرَی مجری المثل الّذي لا يغيّر</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وأمّا إخلاصه وسبقه بالجهاد والأعمال الصالحة الّتي لم يقصد بها إلّا</w:t>
      </w:r>
    </w:p>
    <w:p>
      <w:pPr>
        <w:pStyle w:val="BookText"/>
        <w:rPr/>
      </w:pPr>
      <w:r>
        <w:rPr>
          <w:rFonts w:ascii="IRNazanin" w:hAnsi="IRNazanin" w:eastAsia="IRNazanin"/>
          <w:color w:val="111111"/>
          <w:sz w:val="28"/>
          <w:sz w:val="28"/>
          <w:szCs w:val="28"/>
          <w:rtl w:val="true"/>
          <w:lang w:bidi="fa-IR"/>
        </w:rPr>
        <w:t>وجه الله فقد شهد الله له بها في کتابه ، وکذلک رسول الله صلّی الله عليه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أنّه لمّا أسر العبّاس بن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Style w:val="FootnoteAnchor"/>
          <w:rtl w:val="true"/>
        </w:rPr>
        <w:footnoteReference w:id="1221"/>
      </w:r>
      <w:r>
        <w:rPr>
          <w:rFonts w:ascii="IRNazanin" w:hAnsi="IRNazanin" w:eastAsia="IRNazanin"/>
          <w:color w:val="111111"/>
          <w:sz w:val="28"/>
          <w:sz w:val="28"/>
          <w:szCs w:val="28"/>
          <w:rtl w:val="true"/>
          <w:lang w:bidi="fa-IR"/>
        </w:rPr>
        <w:t xml:space="preserve">أقبل المسلمون يعيّرونه بکفره بالله وقطيعة الرحم ، وأغلظ له أمير المؤمنين عليه السلام القول، 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لکم تذکرون مساوئنا ولا تذکرون محاسننا ؟</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ألکم محاسن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إنّا لنعمرّ المسجد الحرام ، ونحجب الکعبة ، ونسقي الحاج، ونفي العاني</w:t>
      </w:r>
      <w:r>
        <w:rPr>
          <w:rStyle w:val="FootnoteAnchor"/>
          <w:rtl w:val="true"/>
        </w:rPr>
        <w:footnoteReference w:id="1222"/>
      </w:r>
      <w:r>
        <w:rPr>
          <w:rFonts w:ascii="Amiri" w:hAnsi="Amiri" w:eastAsia="Amiri" w:cs="Amiri"/>
          <w:color w:val="111111"/>
          <w:sz w:val="28"/>
          <w:sz w:val="28"/>
          <w:szCs w:val="28"/>
          <w:rtl w:val="true"/>
          <w:lang w:bidi="ar-SA"/>
        </w:rPr>
        <w:t xml:space="preserve">فأنزل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علي العبّاس ووفاقاً لعليّ بن أبي طالب عليه السلام </w:t>
      </w:r>
      <w:r>
        <w:rPr>
          <w:rFonts w:eastAsia="Amiri" w:cs="Amiri" w:ascii="Amiri" w:hAnsi="Amiri"/>
          <w:color w:val="111111"/>
          <w:sz w:val="28"/>
          <w:szCs w:val="28"/>
          <w:rtl w:val="true"/>
          <w:lang w:bidi="ar-SA"/>
        </w:rPr>
        <w:t>-]</w:t>
      </w:r>
      <w:r>
        <w:rPr>
          <w:rStyle w:val="FootnoteAnchor"/>
          <w:rtl w:val="true"/>
        </w:rPr>
        <w:footnoteReference w:id="12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لِلمُشرِکِينَ أَن يَعمُرُوا مَسَاجِدَ اللهِ</w:t>
      </w:r>
      <w:r>
        <w:rPr>
          <w:rFonts w:eastAsia="Amiri" w:cs="Amiri" w:ascii="Amiri" w:hAnsi="Amiri"/>
          <w:color w:val="111111"/>
          <w:sz w:val="28"/>
          <w:szCs w:val="28"/>
          <w:rtl w:val="true"/>
          <w:lang w:bidi="ar-SA"/>
        </w:rPr>
        <w:t xml:space="preserve">) </w:t>
      </w:r>
      <w:r>
        <w:rPr>
          <w:rStyle w:val="FootnoteAnchor"/>
          <w:rtl w:val="true"/>
        </w:rPr>
        <w:footnoteReference w:id="1224"/>
      </w:r>
      <w:r>
        <w:rPr>
          <w:rFonts w:ascii="Amiri" w:hAnsi="Amiri" w:eastAsia="Amiri" w:cs="Amiri"/>
          <w:color w:val="111111"/>
          <w:sz w:val="28"/>
          <w:sz w:val="28"/>
          <w:szCs w:val="28"/>
          <w:rtl w:val="true"/>
          <w:lang w:bidi="ar-SA"/>
        </w:rPr>
        <w:t>الآية ،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 xml:space="preserve">الآية،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 کَمَن آمَنَ بِاللهِ وَاليَومِ</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w:t>
      </w:r>
      <w:r>
        <w:rPr>
          <w:rStyle w:val="FootnoteAnchor"/>
          <w:rtl w:val="true"/>
        </w:rPr>
        <w:footnoteReference w:id="1226"/>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22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إسماعيل بن خالد ، عن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جريج ، عن عطاء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ومقاتل ، عن الضحّاک ، عن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والسدّي ، عن أبي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w:t>
      </w:r>
    </w:p>
    <w:p>
      <w:pPr>
        <w:pStyle w:val="BookText"/>
        <w:rPr/>
      </w:pPr>
      <w:r>
        <w:rPr>
          <w:rFonts w:ascii="IRNazanin" w:hAnsi="IRNazanin" w:eastAsia="IRNazanin"/>
          <w:color w:val="111111"/>
          <w:sz w:val="28"/>
          <w:sz w:val="28"/>
          <w:szCs w:val="28"/>
          <w:rtl w:val="true"/>
          <w:lang w:bidi="fa-IR"/>
        </w:rPr>
        <w:t>آبي خالد وزکريّا</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والسدّي ، عن أبي صالح وزکريا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الشعبي أنّ هذه الآية نزلت في عليّ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الثعلبي والقشيريّ والجبّائي والفلکي في تفاسيرهم ، والواحدي في أسباب نزول القرآن </w:t>
      </w:r>
      <w:r>
        <w:rPr>
          <w:rStyle w:val="FootnoteAnchor"/>
          <w:rtl w:val="true"/>
        </w:rPr>
        <w:footnoteReference w:id="1229"/>
      </w:r>
      <w:r>
        <w:rPr>
          <w:rFonts w:ascii="IRNazanin" w:hAnsi="IRNazanin" w:eastAsia="IRNazanin"/>
          <w:color w:val="111111"/>
          <w:sz w:val="28"/>
          <w:sz w:val="28"/>
          <w:szCs w:val="28"/>
          <w:rtl w:val="true"/>
          <w:lang w:bidi="fa-IR"/>
        </w:rPr>
        <w:t xml:space="preserve">عن الحسن البصري وعامر الشعبي ومحمد بن کعب القرظي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وروينا عن عثمان بن أبي شيبة ووکيع بن الجرّاح وشريک القاضي ومحمد بن سيرين ومقاتل بن سليمان والسدي وأبي مالک</w:t>
      </w:r>
      <w:r>
        <w:rPr>
          <w:rFonts w:eastAsia="IRNazanin" w:cs="IRNazanin"/>
          <w:color w:val="111111"/>
          <w:sz w:val="28"/>
          <w:szCs w:val="28"/>
          <w:rtl w:val="true"/>
          <w:lang w:bidi="fa-IR"/>
        </w:rPr>
        <w:t xml:space="preserve">] </w:t>
      </w:r>
      <w:r>
        <w:rPr>
          <w:rStyle w:val="FootnoteAnchor"/>
          <w:rtl w:val="true"/>
        </w:rPr>
        <w:footnoteReference w:id="1230"/>
      </w:r>
      <w:r>
        <w:rPr>
          <w:rFonts w:ascii="Amiri" w:hAnsi="Amiri" w:eastAsia="Amiri" w:cs="Amiri"/>
          <w:color w:val="111111"/>
          <w:sz w:val="28"/>
          <w:sz w:val="28"/>
          <w:szCs w:val="28"/>
          <w:rtl w:val="true"/>
          <w:lang w:bidi="ar-SA"/>
        </w:rPr>
        <w:t xml:space="preserve">ومرّة الهمداني وابن عبّاس أنّه افتخر العبّاس بن عبد المطّلب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 محمد ، وأنا صاحب سقاية الحجيج ، فأنا أفضل من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شيبة بن عثمان أو طلحة أو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أعمّر بيت الله الحرام،</w:t>
      </w:r>
    </w:p>
    <w:p>
      <w:pPr>
        <w:pStyle w:val="BookText"/>
        <w:rPr/>
      </w:pPr>
      <w:r>
        <w:rPr>
          <w:rFonts w:ascii="IRNazanin" w:hAnsi="IRNazanin" w:eastAsia="IRNazanin"/>
          <w:color w:val="111111"/>
          <w:sz w:val="28"/>
          <w:sz w:val="28"/>
          <w:szCs w:val="28"/>
          <w:rtl w:val="true"/>
          <w:lang w:bidi="fa-IR"/>
        </w:rPr>
        <w:t>وصاحب حجابته ، فأنا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أمير المؤمنين عليه السلام حاضراً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أفضل منکما ، لقد</w:t>
      </w:r>
    </w:p>
    <w:p>
      <w:pPr>
        <w:pStyle w:val="BookText"/>
        <w:rPr/>
      </w:pPr>
      <w:r>
        <w:rPr>
          <w:rFonts w:ascii="IRNazanin" w:hAnsi="IRNazanin" w:eastAsia="IRNazanin"/>
          <w:color w:val="111111"/>
          <w:sz w:val="28"/>
          <w:sz w:val="28"/>
          <w:szCs w:val="28"/>
          <w:rtl w:val="true"/>
          <w:lang w:bidi="fa-IR"/>
        </w:rPr>
        <w:t>صلّيت قبلکما بستّ سنين ، وأنا أجاهد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الحاکم أبي القاسم الحسکاني </w:t>
      </w:r>
      <w:r>
        <w:rPr>
          <w:rStyle w:val="FootnoteAnchor"/>
          <w:rtl w:val="true"/>
        </w:rPr>
        <w:footnoteReference w:id="1231"/>
      </w:r>
      <w:r>
        <w:rPr>
          <w:rFonts w:ascii="Amiri" w:hAnsi="Amiri" w:eastAsia="Amiri" w:cs="Amiri"/>
          <w:color w:val="111111"/>
          <w:sz w:val="28"/>
          <w:sz w:val="28"/>
          <w:szCs w:val="28"/>
          <w:rtl w:val="true"/>
          <w:lang w:bidi="ar-SA"/>
        </w:rPr>
        <w:t xml:space="preserve">بإسناده عن ابن بريدة ،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شيبة والعبّاس يتفاخران إذ مرّ بهما علي بن أبي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تتفاخران ؟</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من الفضل ما لم يؤت أحد سقاية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p>
    <w:p>
      <w:pPr>
        <w:pStyle w:val="BookText"/>
        <w:rPr/>
      </w:pPr>
      <w:r>
        <w:rPr>
          <w:rFonts w:ascii="Amiri" w:hAnsi="Amiri" w:eastAsia="Amiri" w:cs="Amiri"/>
          <w:color w:val="111111"/>
          <w:sz w:val="28"/>
          <w:sz w:val="28"/>
          <w:szCs w:val="28"/>
          <w:rtl w:val="true"/>
          <w:lang w:bidi="ar-SA"/>
        </w:rPr>
        <w:t xml:space="preserve">شيبة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عمارة المسجد الحرام</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استحييت لکما فقد أُوتيت علي صغري مالم </w:t>
      </w:r>
    </w:p>
    <w:p>
      <w:pPr>
        <w:pStyle w:val="BookText"/>
        <w:rPr/>
      </w:pPr>
      <w:r>
        <w:rPr>
          <w:rFonts w:ascii="Amiri" w:hAnsi="Amiri" w:eastAsia="Amiri" w:cs="Amiri"/>
          <w:color w:val="111111"/>
          <w:sz w:val="28"/>
          <w:sz w:val="28"/>
          <w:szCs w:val="28"/>
          <w:rtl w:val="true"/>
          <w:lang w:bidi="ar-SA"/>
        </w:rPr>
        <w:t xml:space="preserve">تؤتيا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أُوتيت يا علي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 خراطيمکما بالسيف حتي آمنتما بالله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العبّاس مغضباً يجرّ ذيله حتي دخل علي رسول الله صلّی الله عليه</w:t>
      </w:r>
    </w:p>
    <w:p>
      <w:pPr>
        <w:pStyle w:val="BookText"/>
        <w:rPr/>
      </w:pPr>
      <w:r>
        <w:rPr>
          <w:rFonts w:ascii="Amiri" w:hAnsi="Amiri" w:eastAsia="Amiri" w:cs="Amiri"/>
          <w:color w:val="111111"/>
          <w:sz w:val="28"/>
          <w:sz w:val="28"/>
          <w:szCs w:val="28"/>
          <w:rtl w:val="true"/>
          <w:lang w:bidi="ar-SA"/>
        </w:rPr>
        <w:t xml:space="preserve">و آله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ما استقبلني به عليّ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لي عليّاً ، فدعي 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w:t>
      </w:r>
    </w:p>
    <w:p>
      <w:pPr>
        <w:pStyle w:val="BookText"/>
        <w:rPr/>
      </w:pPr>
      <w:r>
        <w:rPr>
          <w:rFonts w:ascii="IRNazanin" w:hAnsi="IRNazanin" w:eastAsia="IRNazanin"/>
          <w:color w:val="111111"/>
          <w:sz w:val="28"/>
          <w:sz w:val="28"/>
          <w:szCs w:val="28"/>
          <w:rtl w:val="true"/>
          <w:lang w:bidi="fa-IR"/>
        </w:rPr>
        <w:t>علي ما استقبلت به عمّک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صلّی الله عليک و آلک ، صدمته بالحقّ، فمن شاء فليغضب ، ومن شاء فليرض ، فنزل جبرائيل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ربّک يقرئک السلام ويقول 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أجَعَلتُم سِقَايَةَ الحَاجِّ وَعِمَارَةَ المَسجِدِ الحَرَامِ</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قد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في کتاب أبي بکر الشيرازي بإسناده عن مقاتل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مجاهد ،</w:t>
      </w:r>
      <w:r>
        <w:rPr>
          <w:rFonts w:eastAsia="IRNazanin" w:cs="IRNazanin"/>
          <w:color w:val="111111"/>
          <w:sz w:val="28"/>
          <w:szCs w:val="28"/>
          <w:rtl w:val="true"/>
          <w:lang w:bidi="fa-IR"/>
        </w:rPr>
        <w:t>]</w:t>
      </w:r>
      <w:r>
        <w:rPr>
          <w:rStyle w:val="FootnoteAnchor"/>
          <w:rtl w:val="true"/>
        </w:rPr>
        <w:footnoteReference w:id="1234"/>
      </w:r>
      <w:r>
        <w:rPr>
          <w:rFonts w:ascii="Amiri" w:hAnsi="Amiri" w:eastAsia="Amiri" w:cs="Amiri"/>
          <w:color w:val="111111"/>
          <w:sz w:val="28"/>
          <w:sz w:val="28"/>
          <w:szCs w:val="28"/>
          <w:rtl w:val="true"/>
          <w:lang w:bidi="ar-SA"/>
        </w:rPr>
        <w:t xml:space="preserve">عن ابن عبّاس في قوله تعالي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عَن ذِکِر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حِسَابٍ</w:t>
      </w:r>
      <w:r>
        <w:rPr>
          <w:rFonts w:eastAsia="Amiri" w:cs="Amiri" w:ascii="Amiri" w:hAnsi="Amiri"/>
          <w:color w:val="111111"/>
          <w:sz w:val="28"/>
          <w:szCs w:val="28"/>
          <w:rtl w:val="true"/>
          <w:lang w:bidi="ar-SA"/>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هو أمير المؤمنين</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کلام </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وذلک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عليه و آله أعطي عليّاً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Style w:val="FootnoteAnchor"/>
          <w:rtl w:val="true"/>
        </w:rPr>
        <w:footnoteReference w:id="1237"/>
      </w:r>
      <w:r>
        <w:rPr>
          <w:rFonts w:ascii="IRNazanin" w:hAnsi="IRNazanin" w:eastAsia="IRNazanin"/>
          <w:color w:val="111111"/>
          <w:sz w:val="28"/>
          <w:sz w:val="28"/>
          <w:szCs w:val="28"/>
          <w:rtl w:val="true"/>
          <w:lang w:bidi="fa-IR"/>
        </w:rPr>
        <w:t xml:space="preserve">ثلاثمائة دينار أهديت إليه ، 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فأخذتها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الأتصدّقنّ في هذه الليلة بصدقة يقبلها الله منّي من هذه الدنانير ، فلمّا صلّيت العشاء الآخرة مع رسول الله صلّی الله عليه و آله أخذت منها مائة دينار وخرجت من المسجد، فاستقبلتني امرأة فأعطيتها الدنانير ، فأصبح الناس بالغد يقولون تصدق علي في هذه الليلة بمائة دينار علي امرأة فاجرة ، فاغتممت غماً شديداً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صلّيت الليلة القابلة صلاة العتمة أخذت مائة دينار وخرجت من المسجد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لأتصدّقنّ في هذه الليلة بصدقة يقبلها الله متي ، فلقيت رجلا فتصدقت عليه بالدنانير ، فأصبح الناس</w:t>
      </w:r>
      <w:r>
        <w:rPr>
          <w:rStyle w:val="FootnoteAnchor"/>
          <w:rtl w:val="true"/>
        </w:rPr>
        <w:footnoteReference w:id="1238"/>
      </w:r>
      <w:r>
        <w:rPr>
          <w:rFonts w:ascii="IRNazanin" w:hAnsi="IRNazanin" w:eastAsia="IRNazanin"/>
          <w:color w:val="111111"/>
          <w:sz w:val="28"/>
          <w:sz w:val="28"/>
          <w:szCs w:val="28"/>
          <w:rtl w:val="true"/>
          <w:lang w:bidi="fa-IR"/>
        </w:rPr>
        <w:t xml:space="preserve">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في هذه الليلة تصدق بمائة دينار علي رجل سارق ، فاغتممت لذلک غمّاً شديداً ،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لأتصدّقنّ في هذه الليلة بصدقة يقبلها الله منّي ، فصلّيت العشاء الآخرة مع رسول الله صلّی الله عليه و آله وخرجت من المسجد ومعي المائة دينار الباقية ، فلقيت رجلاً فأعطيته إيّاها ، فأصبح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تصدق البارحة علي رجل غني ، فاغتممت لذلک غما شديدا ، وأتيت رسول الله صلي الله عليه و آله فأخبرته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جبرئيل 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قد قبل صدقاتک ، وزکّي عملک ،</w:t>
      </w:r>
      <w:r>
        <w:rPr>
          <w:rFonts w:eastAsia="IRNazanin" w:cs="IRNazanin"/>
          <w:color w:val="111111"/>
          <w:sz w:val="28"/>
          <w:szCs w:val="28"/>
          <w:rtl w:val="true"/>
          <w:lang w:bidi="fa-IR"/>
        </w:rPr>
        <w:t>]</w:t>
      </w:r>
      <w:r>
        <w:rPr>
          <w:rStyle w:val="FootnoteAnchor"/>
          <w:rtl w:val="true"/>
        </w:rPr>
        <w:footnoteReference w:id="1239"/>
      </w:r>
      <w:r>
        <w:rPr>
          <w:rFonts w:ascii="IRNazanin" w:hAnsi="IRNazanin" w:eastAsia="IRNazanin"/>
          <w:color w:val="111111"/>
          <w:sz w:val="28"/>
          <w:sz w:val="28"/>
          <w:szCs w:val="28"/>
          <w:rtl w:val="true"/>
          <w:lang w:bidi="fa-IR"/>
        </w:rPr>
        <w:t>إن المائة دينار الأولي التي تصدقت بها وقعت في يد امرأة فاسدة فرجعت إلي منزلها وتابت إلي الله تعالي من الفساد، وجعلت تلک الدنانير رأس مال لها</w:t>
      </w:r>
      <w:r>
        <w:rPr>
          <w:rStyle w:val="FootnoteAnchor"/>
          <w:rtl w:val="true"/>
        </w:rPr>
        <w:footnoteReference w:id="1240"/>
      </w:r>
      <w:r>
        <w:rPr>
          <w:rFonts w:ascii="Amiri" w:hAnsi="Amiri" w:eastAsia="Amiri" w:cs="Amiri"/>
          <w:color w:val="111111"/>
          <w:sz w:val="28"/>
          <w:sz w:val="28"/>
          <w:szCs w:val="28"/>
          <w:rtl w:val="true"/>
          <w:lang w:bidi="ar-SA"/>
        </w:rPr>
        <w:t xml:space="preserve">، وهي في طلب بعل تتزوّج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xml:space="preserve">وإن الصدقة الثانية وقعت في يد سارق فرجع إلي منزله وتاب إلي الله من سرقته ، وجعل الدنانير رأس ماله يتّجر بها ، وإنّ الصدقة الثالثة وقعت في يد غني لم يزکّ ماله منذ سنين ، فرجع إلي منزله ووبّخ نفسه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شحّاً عليک يا نفس ، هذا عليّ بن أبي طالب تصدّق عليَّ بمائة دينار ولا مال له ، وأنا قد أوجب الله عليَّ في مالي الزکاة أعواما کثيرة لم أزکه، فحسب ماله وزګاه وأخرج زکاة ماله کذا وکذا ديناراً ، وأنزل الله سبحانه فيک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تُلهِيهِم تِجَارَةُ وَلَا بَيعِ ُعَنِ ذِکر اللهِ</w:t>
      </w:r>
      <w:r>
        <w:rPr>
          <w:rFonts w:eastAsia="IRNazanin" w:cs="IRNazanin"/>
          <w:color w:val="111111"/>
          <w:sz w:val="28"/>
          <w:szCs w:val="28"/>
          <w:rtl w:val="true"/>
          <w:lang w:bidi="fa-IR"/>
        </w:rPr>
        <w:t xml:space="preserve">) </w:t>
      </w:r>
      <w:r>
        <w:rPr>
          <w:rStyle w:val="FootnoteAnchor"/>
          <w:rtl w:val="true"/>
        </w:rPr>
        <w:footnoteReference w:id="124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يدعو اليتامي فيطعمهم العسل حتي</w:t>
      </w:r>
    </w:p>
    <w:p>
      <w:pPr>
        <w:pStyle w:val="BookText"/>
        <w:rPr/>
      </w:pPr>
      <w:r>
        <w:rPr>
          <w:rFonts w:ascii="IRNazanin" w:hAnsi="IRNazanin" w:eastAsia="IRNazanin"/>
          <w:color w:val="111111"/>
          <w:sz w:val="28"/>
          <w:sz w:val="28"/>
          <w:szCs w:val="28"/>
          <w:rtl w:val="true"/>
          <w:lang w:bidi="fa-IR"/>
        </w:rPr>
        <w:t xml:space="preserve">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لوددت انّي کنت يتيماً </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 xml:space="preserve">محمد بن الصمّة ، عن أبيه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w:t>
      </w:r>
      <w:r>
        <w:rPr>
          <w:rFonts w:eastAsia="Amiri" w:cs="Amiri" w:ascii="Amiri" w:hAnsi="Amiri"/>
          <w:color w:val="111111"/>
          <w:sz w:val="28"/>
          <w:szCs w:val="28"/>
          <w:rtl w:val="true"/>
          <w:lang w:bidi="ar-SA"/>
        </w:rPr>
        <w:t>]</w:t>
      </w:r>
      <w:r>
        <w:rPr>
          <w:rStyle w:val="FootnoteAnchor"/>
          <w:rtl w:val="true"/>
        </w:rPr>
        <w:footnoteReference w:id="124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المدينة رجلاً علي کتفه</w:t>
      </w:r>
      <w:r>
        <w:rPr>
          <w:rStyle w:val="FootnoteAnchor"/>
          <w:rtl w:val="true"/>
        </w:rPr>
        <w:footnoteReference w:id="1245"/>
      </w:r>
      <w:r>
        <w:rPr>
          <w:rFonts w:ascii="Amiri" w:hAnsi="Amiri" w:eastAsia="Amiri" w:cs="Amiri"/>
          <w:color w:val="111111"/>
          <w:sz w:val="28"/>
          <w:sz w:val="28"/>
          <w:szCs w:val="28"/>
          <w:rtl w:val="true"/>
          <w:lang w:bidi="ar-SA"/>
        </w:rPr>
        <w:t xml:space="preserve">قربة وفي يده صحفة يسقي ويطعم الفقراء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وليّ المؤمنين ، وإله المؤمنين ، وجار المؤمنين ، اقبل قرباني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الليلة </w:t>
      </w:r>
      <w:r>
        <w:rPr>
          <w:rFonts w:eastAsia="Amiri" w:cs="Amiri" w:ascii="Amiri" w:hAnsi="Amiri"/>
          <w:color w:val="111111"/>
          <w:sz w:val="28"/>
          <w:szCs w:val="28"/>
          <w:rtl w:val="true"/>
          <w:lang w:bidi="ar-SA"/>
        </w:rPr>
        <w:t>]</w:t>
      </w:r>
      <w:r>
        <w:rPr>
          <w:rStyle w:val="FootnoteAnchor"/>
          <w:rtl w:val="true"/>
        </w:rPr>
        <w:footnoteReference w:id="1246"/>
      </w:r>
      <w:r>
        <w:rPr>
          <w:rFonts w:ascii="IRNazanin" w:hAnsi="IRNazanin" w:eastAsia="IRNazanin"/>
          <w:color w:val="111111"/>
          <w:sz w:val="28"/>
          <w:sz w:val="28"/>
          <w:szCs w:val="28"/>
          <w:rtl w:val="true"/>
          <w:lang w:bidi="fa-IR"/>
        </w:rPr>
        <w:t>، فما أمسيت أملک سوي ما في صحفتي و غير ما في قربتي</w:t>
      </w:r>
      <w:r>
        <w:rPr>
          <w:rStyle w:val="FootnoteAnchor"/>
          <w:rtl w:val="true"/>
        </w:rPr>
        <w:footnoteReference w:id="1247"/>
      </w:r>
      <w:r>
        <w:rPr>
          <w:rFonts w:ascii="IRNazanin" w:hAnsi="IRNazanin" w:eastAsia="IRNazanin"/>
          <w:color w:val="111111"/>
          <w:sz w:val="28"/>
          <w:sz w:val="28"/>
          <w:szCs w:val="28"/>
          <w:rtl w:val="true"/>
          <w:lang w:bidi="fa-IR"/>
        </w:rPr>
        <w:t>، فإنّک تعلم أنّي منعته نفسي من شدّة سغبي لطلب القربة إليک</w:t>
      </w:r>
      <w:r>
        <w:rPr>
          <w:rFonts w:eastAsia="IRNazanin" w:cs="IRNazanin"/>
          <w:color w:val="111111"/>
          <w:sz w:val="28"/>
          <w:szCs w:val="28"/>
          <w:rtl w:val="true"/>
          <w:lang w:bidi="fa-IR"/>
        </w:rPr>
        <w:t xml:space="preserve">. </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والسغب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فلا تخلق وجهي ، ولا تردّ 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وتأمّلته </w:t>
      </w:r>
      <w:r>
        <w:rPr>
          <w:rStyle w:val="FootnoteAnchor"/>
          <w:rtl w:val="true"/>
        </w:rPr>
        <w:footnoteReference w:id="1249"/>
      </w:r>
      <w:r>
        <w:rPr>
          <w:rFonts w:ascii="Amiri" w:hAnsi="Amiri" w:eastAsia="Amiri" w:cs="Amiri"/>
          <w:color w:val="111111"/>
          <w:sz w:val="28"/>
          <w:sz w:val="28"/>
          <w:szCs w:val="28"/>
          <w:rtl w:val="true"/>
          <w:lang w:bidi="ar-SA"/>
        </w:rPr>
        <w:t xml:space="preserve">، فإذا هو أمير </w:t>
      </w:r>
    </w:p>
    <w:p>
      <w:pPr>
        <w:pStyle w:val="BookText"/>
        <w:rPr/>
      </w:pPr>
      <w:r>
        <w:rPr>
          <w:rFonts w:ascii="Amiri" w:hAnsi="Amiri" w:eastAsia="Amiri" w:cs="Amiri"/>
          <w:color w:val="111111"/>
          <w:sz w:val="28"/>
          <w:sz w:val="28"/>
          <w:szCs w:val="28"/>
          <w:rtl w:val="true"/>
          <w:lang w:bidi="ar-SA"/>
        </w:rPr>
        <w:t xml:space="preserve">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 رجلاً فأطعمه</w:t>
      </w:r>
      <w:r>
        <w:rPr>
          <w:rFonts w:eastAsia="Amiri" w:cs="Amiri" w:ascii="Amiri" w:hAnsi="Amiri"/>
          <w:color w:val="111111"/>
          <w:sz w:val="28"/>
          <w:szCs w:val="28"/>
          <w:rtl w:val="true"/>
          <w:lang w:bidi="ar-SA"/>
        </w:rPr>
        <w:t>]</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 xml:space="preserve">روت الخاصّة والعامة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شاهين المروزيّ ، وابن شيرويه الديلمي ، عن الخدري وأبي هريرة</w:t>
      </w:r>
      <w:r>
        <w:rPr>
          <w:rFonts w:eastAsia="Amiri" w:cs="Amiri" w:ascii="Amiri" w:hAnsi="Amiri"/>
          <w:color w:val="111111"/>
          <w:sz w:val="28"/>
          <w:szCs w:val="28"/>
          <w:rtl w:val="true"/>
          <w:lang w:bidi="ar-SA"/>
        </w:rPr>
        <w:t xml:space="preserve">] </w:t>
      </w:r>
      <w:r>
        <w:rPr>
          <w:rStyle w:val="FootnoteAnchor"/>
          <w:rtl w:val="true"/>
        </w:rPr>
        <w:footnoteReference w:id="1252"/>
      </w:r>
      <w:r>
        <w:rPr>
          <w:rFonts w:ascii="IRNazanin" w:hAnsi="IRNazanin" w:eastAsia="IRNazanin"/>
          <w:color w:val="111111"/>
          <w:sz w:val="28"/>
          <w:sz w:val="28"/>
          <w:szCs w:val="28"/>
          <w:rtl w:val="true"/>
          <w:lang w:bidi="fa-IR"/>
        </w:rPr>
        <w:t xml:space="preserve">أنّ عليّاً عليه السلام أصبح ساغباً، فسأل فاطمة طعاماً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إلّا ما أطعمتک منذ يومين ، آثرتک به علي نفسي وعلي 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أعلمتني فأتيکم بشيء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إني لأستحيي من الله أن أکلّفک ما لا تقدر عليه، فخرج واستقرض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النبي صلّی الله عليه و آله</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 xml:space="preserve">ديناراً ، وخرج يشتري به شيئاً ، فلقيه المقداد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 فناوله عليّ عليه السلام الدينار ، ثمّ دخل المسجد ووضع رأسه ونام ، فخرج النبي صلّی الله عليه و آله فإذا هو به ، فحر که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صنعت ؟ فأخبره ، فقام وصلي معه ، فلمّا قضي النبيّ صلاته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هل عندک شيء نفطر عليه فنميل معک ؟ فأطرق لا يجد جوابا حياء منه، وکان الله قد أوحي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w:t>
      </w:r>
      <w:r>
        <w:rPr>
          <w:rFonts w:eastAsia="IRNazanin" w:cs="IRNazanin"/>
          <w:color w:val="111111"/>
          <w:sz w:val="28"/>
          <w:szCs w:val="28"/>
          <w:rtl w:val="true"/>
          <w:lang w:bidi="fa-IR"/>
        </w:rPr>
        <w:t xml:space="preserve">] </w:t>
      </w:r>
      <w:r>
        <w:rPr>
          <w:rStyle w:val="FootnoteAnchor"/>
          <w:rtl w:val="true"/>
        </w:rPr>
        <w:footnoteReference w:id="1254"/>
      </w:r>
      <w:r>
        <w:rPr>
          <w:rFonts w:ascii="IRNazanin" w:hAnsi="IRNazanin" w:eastAsia="IRNazanin"/>
          <w:color w:val="111111"/>
          <w:sz w:val="28"/>
          <w:sz w:val="28"/>
          <w:szCs w:val="28"/>
          <w:rtl w:val="true"/>
          <w:lang w:bidi="fa-IR"/>
        </w:rPr>
        <w:t xml:space="preserve">أن يتعشّي تلک الليلة عند عليّ ، فانطلقا حتي دخلاً علي فاطمة وهي في مصلّاها و خلفها جفنة تفور دخاناً، فأخرجت فاطمة الجفنة فوضعتها بين أيديهما ، فسألها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لک هذا؟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w:t>
      </w:r>
      <w:r>
        <w:rPr>
          <w:rStyle w:val="FootnoteAnchor"/>
          <w:rtl w:val="true"/>
        </w:rPr>
        <w:footnoteReference w:id="1255"/>
      </w:r>
      <w:r>
        <w:rPr>
          <w:rFonts w:ascii="Amiri" w:hAnsi="Amiri" w:eastAsia="Amiri" w:cs="Amiri"/>
          <w:color w:val="111111"/>
          <w:sz w:val="28"/>
          <w:sz w:val="28"/>
          <w:szCs w:val="28"/>
          <w:rtl w:val="true"/>
          <w:lang w:bidi="ar-SA"/>
        </w:rPr>
        <w:t>إنّ الله يرزق من يشاء بغير حساب</w:t>
      </w:r>
      <w:r>
        <w:rPr>
          <w:rStyle w:val="FootnoteAnchor"/>
          <w:rtl w:val="true"/>
        </w:rPr>
        <w:footnoteReference w:id="125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صلّی الله عليه و آله کفّه المبارک بين کتفي عليّ ، وقال</w:t>
      </w:r>
      <w:r>
        <w:rPr>
          <w:rFonts w:eastAsia="IRNazanin" w:cs="IRNazanin"/>
          <w:color w:val="111111"/>
          <w:sz w:val="28"/>
          <w:szCs w:val="28"/>
          <w:rtl w:val="true"/>
          <w:lang w:bidi="fa-IR"/>
        </w:rPr>
        <w:t xml:space="preserve">: </w:t>
      </w:r>
      <w:bookmarkStart w:id="387" w:name="pg11606_134118"/>
    </w:p>
    <w:p>
      <w:pPr>
        <w:pStyle w:val="Heading3"/>
        <w:numPr>
          <w:ilvl w:val="2"/>
          <w:numId w:val="1"/>
        </w:numPr>
        <w:rPr/>
      </w:pPr>
      <w:bookmarkStart w:id="388" w:name="__RefHeading___Toc5394732_73709187"/>
      <w:bookmarkStart w:id="389" w:name="_Toc131"/>
      <w:bookmarkEnd w:id="387"/>
      <w:bookmarkEnd w:id="388"/>
      <w:r>
        <w:rPr>
          <w:rtl w:val="true"/>
        </w:rPr>
        <w:t>في شجاعة أمير المؤمنين عليه السلام</w:t>
      </w:r>
      <w:bookmarkEnd w:id="389"/>
    </w:p>
    <w:p>
      <w:pPr>
        <w:pStyle w:val="BookText"/>
        <w:rPr/>
      </w:pPr>
      <w:r>
        <w:rPr>
          <w:rFonts w:ascii="IRNazanin" w:hAnsi="IRNazanin" w:eastAsia="IRNazanin"/>
          <w:color w:val="111111"/>
          <w:sz w:val="28"/>
          <w:sz w:val="28"/>
          <w:szCs w:val="28"/>
          <w:rtl w:val="true"/>
          <w:lang w:bidi="fa-IR"/>
        </w:rPr>
        <w:t xml:space="preserve">هذا بدل دينارک ، ثم استعبر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باکياً </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لم يعتني حتي رأيت في ابنتي ما رأي زکريا لمريم</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وأمّا شجاعته فهي أشهر من أن تشهر ، حتي انّ النبيّ صلّی الله عليه و آله</w:t>
      </w:r>
    </w:p>
    <w:p>
      <w:pPr>
        <w:pStyle w:val="BookText"/>
        <w:rPr/>
      </w:pPr>
      <w:r>
        <w:rPr>
          <w:rFonts w:ascii="Amiri" w:hAnsi="Amiri" w:eastAsia="Amiri" w:cs="Amiri"/>
          <w:color w:val="111111"/>
          <w:sz w:val="28"/>
          <w:sz w:val="28"/>
          <w:szCs w:val="28"/>
          <w:rtl w:val="true"/>
          <w:lang w:bidi="ar-SA"/>
        </w:rPr>
        <w:t xml:space="preserve">کان يهدّد به قريشاً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w:t>
      </w:r>
      <w:r>
        <w:rPr>
          <w:rStyle w:val="FootnoteAnchor"/>
          <w:rtl w:val="true"/>
        </w:rPr>
        <w:footnoteReference w:id="1259"/>
      </w:r>
      <w:r>
        <w:rPr>
          <w:rFonts w:ascii="IRNazanin" w:hAnsi="IRNazanin" w:eastAsia="IRNazanin"/>
          <w:color w:val="111111"/>
          <w:sz w:val="28"/>
          <w:sz w:val="28"/>
          <w:szCs w:val="28"/>
          <w:rtl w:val="true"/>
          <w:lang w:bidi="fa-IR"/>
        </w:rPr>
        <w:t xml:space="preserve">عن رسول الله صلّی الله عليه و آله أنّه قال لأهل الطائف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نفسي بيده لتقيمنّ الصلاة ، ولتؤتنّ الزکاة ، أو لأرسلنّ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إليکم</w:t>
      </w:r>
      <w:r>
        <w:rPr>
          <w:rFonts w:eastAsia="IRNazanin" w:cs="IRNazanin"/>
          <w:color w:val="111111"/>
          <w:sz w:val="28"/>
          <w:szCs w:val="28"/>
          <w:rtl w:val="true"/>
          <w:lang w:bidi="fa-IR"/>
        </w:rPr>
        <w:t>]</w:t>
      </w:r>
      <w:r>
        <w:rPr>
          <w:rStyle w:val="FootnoteAnchor"/>
          <w:rtl w:val="true"/>
        </w:rPr>
        <w:footnoteReference w:id="1260"/>
      </w:r>
      <w:r>
        <w:rPr>
          <w:rFonts w:ascii="IRNazanin" w:hAnsi="IRNazanin" w:eastAsia="IRNazanin"/>
          <w:color w:val="111111"/>
          <w:sz w:val="28"/>
          <w:sz w:val="28"/>
          <w:szCs w:val="28"/>
          <w:rtl w:val="true"/>
          <w:lang w:bidi="fa-IR"/>
        </w:rPr>
        <w:t xml:space="preserve">رجلاً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کنفسي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فليضربنّ أعناق مقاتليکم ، وليسبين ذراريکم ، ثمّ أخذ بيد عليّ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الرضا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مَعَهُ</w:t>
      </w:r>
    </w:p>
    <w:p>
      <w:pPr>
        <w:pStyle w:val="BookText"/>
        <w:rPr/>
      </w:pPr>
      <w:r>
        <w:rPr>
          <w:rFonts w:ascii="Amiri" w:hAnsi="Amiri" w:eastAsia="Amiri" w:cs="Amiri"/>
          <w:color w:val="111111"/>
          <w:sz w:val="28"/>
          <w:sz w:val="28"/>
          <w:szCs w:val="28"/>
          <w:rtl w:val="true"/>
          <w:lang w:bidi="ar-SA"/>
        </w:rPr>
        <w:t>أشِدَّاء عَلَي الکُفّارِ</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أن عليا منهم</w:t>
      </w:r>
      <w:r>
        <w:rPr>
          <w:rStyle w:val="FootnoteAnchor"/>
          <w:rtl w:val="true"/>
        </w:rPr>
        <w:footnoteReference w:id="126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فواعجباً لمن يقايس من لم يصب محجمة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264"/>
      </w:r>
      <w:r>
        <w:rPr>
          <w:rFonts w:ascii="IRNazanin" w:hAnsi="IRNazanin" w:eastAsia="IRNazanin"/>
          <w:color w:val="111111"/>
          <w:sz w:val="28"/>
          <w:sz w:val="28"/>
          <w:szCs w:val="28"/>
          <w:rtl w:val="true"/>
          <w:lang w:bidi="fa-IR"/>
        </w:rPr>
        <w:t xml:space="preserve">دم في جاهليّة ولا إسلام مع من علم أنّه قتل في يوم بدر خمساً وثلاثين رجلاً مبارزاً دون الجرحي ، وکانوا من أماثل قريش وأبطالها وشجعانها والمشهورين بالنجدة والبأس ، حتي سمّي الله سبحانه وأقعة بدر بالبطشة الکبري ، وما ذاک إلّا لهلاک من هلک فيها ، فإنّه حصل بقتلهم هظيمة عظيمة في الشرک وأهله ، وکانت </w:t>
      </w:r>
      <w:bookmarkStart w:id="390" w:name="pg11606_134119"/>
    </w:p>
    <w:p>
      <w:pPr>
        <w:pStyle w:val="Heading3"/>
        <w:numPr>
          <w:ilvl w:val="2"/>
          <w:numId w:val="1"/>
        </w:numPr>
        <w:rPr/>
      </w:pPr>
      <w:bookmarkStart w:id="391" w:name="__RefHeading___Toc5394734_73709187"/>
      <w:bookmarkStart w:id="392" w:name="_Toc132"/>
      <w:bookmarkEnd w:id="390"/>
      <w:bookmarkEnd w:id="391"/>
      <w:r>
        <w:rPr>
          <w:rtl w:val="true"/>
        </w:rPr>
        <w:t>أسماء الذين قتلهم أمير المؤمنين عليه السلام في بدر وأحد</w:t>
      </w:r>
      <w:bookmarkEnd w:id="392"/>
    </w:p>
    <w:p>
      <w:pPr>
        <w:pStyle w:val="BookText"/>
        <w:rPr/>
      </w:pPr>
      <w:r>
        <w:rPr>
          <w:rFonts w:ascii="IRNazanin" w:hAnsi="IRNazanin" w:eastAsia="IRNazanin"/>
          <w:color w:val="111111"/>
          <w:sz w:val="28"/>
          <w:sz w:val="28"/>
          <w:szCs w:val="28"/>
          <w:rtl w:val="true"/>
          <w:lang w:bidi="fa-IR"/>
        </w:rPr>
        <w:t>القتلي سبعين من سادات قريش وأعيانهم ، قتل علي منهم خمساً وثلاثين رجلاً ، وقتلت الملائکة وباقي الناس تمام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وأسماء الّذين قتلهم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عتبة ،</w:t>
      </w:r>
    </w:p>
    <w:p>
      <w:pPr>
        <w:pStyle w:val="BookText"/>
        <w:rPr/>
      </w:pPr>
      <w:r>
        <w:rPr>
          <w:rFonts w:ascii="Amiri" w:hAnsi="Amiri" w:eastAsia="Amiri" w:cs="Amiri"/>
          <w:color w:val="111111"/>
          <w:sz w:val="28"/>
          <w:sz w:val="28"/>
          <w:szCs w:val="28"/>
          <w:rtl w:val="true"/>
          <w:lang w:bidi="ar-SA"/>
        </w:rPr>
        <w:t>والعاص بن سعيد بن العاص ، وطعمة</w:t>
      </w:r>
      <w:r>
        <w:rPr>
          <w:rStyle w:val="FootnoteAnchor"/>
          <w:rtl w:val="true"/>
        </w:rPr>
        <w:footnoteReference w:id="1265"/>
      </w:r>
      <w:r>
        <w:rPr>
          <w:rFonts w:ascii="Amiri" w:hAnsi="Amiri" w:eastAsia="Amiri" w:cs="Amiri"/>
          <w:color w:val="111111"/>
          <w:sz w:val="28"/>
          <w:sz w:val="28"/>
          <w:szCs w:val="28"/>
          <w:rtl w:val="true"/>
          <w:lang w:bidi="ar-SA"/>
        </w:rPr>
        <w:t>بن عدي بن نوفل ، وحنظلة بن أبي سفيان ، ونوفل بن خويلد ، وزمعة</w:t>
      </w:r>
      <w:r>
        <w:rPr>
          <w:rStyle w:val="FootnoteAnchor"/>
          <w:rtl w:val="true"/>
        </w:rPr>
        <w:footnoteReference w:id="1266"/>
      </w:r>
      <w:r>
        <w:rPr>
          <w:rFonts w:ascii="IRNazanin" w:hAnsi="IRNazanin" w:eastAsia="IRNazanin"/>
          <w:color w:val="111111"/>
          <w:sz w:val="28"/>
          <w:sz w:val="28"/>
          <w:szCs w:val="28"/>
          <w:rtl w:val="true"/>
          <w:lang w:bidi="fa-IR"/>
        </w:rPr>
        <w:t>بن الأسود، والحارث بن زمعة ، والنضر بن الحارث بن عبد الدار ، وعمير بن عثمان بن کعب عم طلحة ، وعثمان ومالک أخوا طلحة</w:t>
      </w:r>
      <w:r>
        <w:rPr>
          <w:rStyle w:val="FootnoteAnchor"/>
          <w:rtl w:val="true"/>
        </w:rPr>
        <w:footnoteReference w:id="1267"/>
      </w:r>
      <w:r>
        <w:rPr>
          <w:rFonts w:ascii="IRNazanin" w:hAnsi="IRNazanin" w:eastAsia="IRNazanin"/>
          <w:color w:val="111111"/>
          <w:sz w:val="28"/>
          <w:sz w:val="28"/>
          <w:szCs w:val="28"/>
          <w:rtl w:val="true"/>
          <w:lang w:bidi="fa-IR"/>
        </w:rPr>
        <w:t xml:space="preserve">، ومسعود بن أبي أميّة بن المغيرة ، وقيس بن الفاکهة بن المغيرة ، وأبو القيس بن الوليد بن المغيرة </w:t>
      </w:r>
      <w:r>
        <w:rPr>
          <w:rStyle w:val="FootnoteAnchor"/>
          <w:rtl w:val="true"/>
        </w:rPr>
        <w:footnoteReference w:id="1268"/>
      </w:r>
      <w:r>
        <w:rPr>
          <w:rFonts w:ascii="IRNazanin" w:hAnsi="IRNazanin" w:eastAsia="IRNazanin"/>
          <w:color w:val="111111"/>
          <w:sz w:val="28"/>
          <w:sz w:val="28"/>
          <w:szCs w:val="28"/>
          <w:rtl w:val="true"/>
          <w:lang w:bidi="fa-IR"/>
        </w:rPr>
        <w:t xml:space="preserve">، وعمرو بن مخزوم، والمنذر بن أبي رفاعة ، و منبه بن الحجاج السهمي ، والعاص بن منّبه ، وعلقمة بن کلدة ، وأبو العاص بن قيس بن عديّ ، ومعاوية بن المغيرة بن أبي العاص ، ولوذان بن ربيعة ، وعبد الله بن المنذر بن أبي رفاعة ، و مسعود بن أمية بن المغيرة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الحاجب بن السائب بن عويمر ، وأوس بن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لوذان ، وزيد بن مليص ، وعاصم بن أبي عوف ، وسعيد بن وهب ، ومعاوية بن عامر بن عبد القيس ، وعبد الله بن جميل بن زهير ، والسائب بن سعيد</w:t>
      </w:r>
      <w:r>
        <w:rPr>
          <w:rStyle w:val="FootnoteAnchor"/>
          <w:rtl w:val="true"/>
        </w:rPr>
        <w:footnoteReference w:id="1269"/>
      </w:r>
      <w:r>
        <w:rPr>
          <w:rFonts w:ascii="IRNazanin" w:hAnsi="IRNazanin" w:eastAsia="IRNazanin"/>
          <w:color w:val="111111"/>
          <w:sz w:val="28"/>
          <w:sz w:val="28"/>
          <w:szCs w:val="28"/>
          <w:rtl w:val="true"/>
          <w:lang w:bidi="fa-IR"/>
        </w:rPr>
        <w:t>بن مالک ، وأبو الحکم بن الأخنس ، وهشام بن أبي</w:t>
      </w:r>
      <w:r>
        <w:rPr>
          <w:rStyle w:val="FootnoteAnchor"/>
          <w:rtl w:val="true"/>
        </w:rPr>
        <w:footnoteReference w:id="1270"/>
      </w:r>
      <w:r>
        <w:rPr>
          <w:rFonts w:ascii="Amiri" w:hAnsi="Amiri" w:eastAsia="Amiri" w:cs="Amiri"/>
          <w:color w:val="111111"/>
          <w:sz w:val="28"/>
          <w:sz w:val="28"/>
          <w:szCs w:val="28"/>
          <w:rtl w:val="true"/>
          <w:lang w:bidi="ar-SA"/>
        </w:rPr>
        <w:t>أمية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بضعة وأربعين رجلاً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عليه السلام يوم أحد کبش الکتيبة طلحة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Style w:val="FootnoteAnchor"/>
          <w:rtl w:val="true"/>
        </w:rPr>
        <w:footnoteReference w:id="1271"/>
      </w:r>
      <w:r>
        <w:rPr>
          <w:rFonts w:ascii="Amiri" w:hAnsi="Amiri" w:eastAsia="Amiri" w:cs="Amiri"/>
          <w:color w:val="111111"/>
          <w:sz w:val="28"/>
          <w:sz w:val="28"/>
          <w:szCs w:val="28"/>
          <w:rtl w:val="true"/>
          <w:lang w:bidi="ar-SA"/>
        </w:rPr>
        <w:t xml:space="preserve">طلحة ، وابنه </w:t>
      </w:r>
    </w:p>
    <w:p>
      <w:pPr>
        <w:pStyle w:val="BookText"/>
        <w:rPr/>
      </w:pPr>
      <w:r>
        <w:rPr>
          <w:rFonts w:ascii="IRNazanin" w:hAnsi="IRNazanin" w:eastAsia="IRNazanin"/>
          <w:color w:val="111111"/>
          <w:sz w:val="28"/>
          <w:sz w:val="28"/>
          <w:szCs w:val="28"/>
          <w:rtl w:val="true"/>
          <w:lang w:bidi="fa-IR"/>
        </w:rPr>
        <w:t xml:space="preserve">أبا سعيد ، وإخوته خالداً و مخلّداً وکلدة والمخالس </w:t>
      </w:r>
      <w:r>
        <w:rPr>
          <w:rStyle w:val="FootnoteAnchor"/>
          <w:rtl w:val="true"/>
        </w:rPr>
        <w:footnoteReference w:id="1272"/>
      </w:r>
      <w:r>
        <w:rPr>
          <w:rFonts w:ascii="IRNazanin" w:hAnsi="IRNazanin" w:eastAsia="IRNazanin"/>
          <w:color w:val="111111"/>
          <w:sz w:val="28"/>
          <w:sz w:val="28"/>
          <w:szCs w:val="28"/>
          <w:rtl w:val="true"/>
          <w:lang w:bidi="fa-IR"/>
        </w:rPr>
        <w:t xml:space="preserve">، وعبد الرحمان بن حميد بن زهرة ، والحکم بن الأخنس بن شريق الثقفي ، والوليد بن أرطاة ، وأميّة بن أبي حذيفة ، وأرطاة بن شرحبيل ، وهشام بن أميّة ، ومسافع ، وعمرو بن عبدالله الجمحي ، بشر بن مالک المغافري ، وصواب مولي عبد الدار، وأبا حذيفة بن المغيرة ، أو قاسط بن شريح العبدي ، والمغيرة بن المغيرة </w:t>
      </w:r>
      <w:r>
        <w:rPr>
          <w:rStyle w:val="FootnoteAnchor"/>
          <w:rtl w:val="true"/>
        </w:rPr>
        <w:footnoteReference w:id="1273"/>
      </w:r>
      <w:r>
        <w:rPr>
          <w:rFonts w:ascii="IRNazanin" w:hAnsi="IRNazanin" w:eastAsia="IRNazanin"/>
          <w:color w:val="111111"/>
          <w:sz w:val="28"/>
          <w:sz w:val="28"/>
          <w:szCs w:val="28"/>
          <w:rtl w:val="true"/>
          <w:lang w:bidi="fa-IR"/>
        </w:rPr>
        <w:t>سوي من قتلهم بعد ما هزمهم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إشکال في هزيمة عمر وعثمان ، وإنّما الإشکال في هزيمة أبي بکر ، هل ثبت إلي وقت الفرج أو انهزم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قال الشيخ أبو علي الطبرسي في کتابه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أبو القاسم البلخي انه لم يبق مع النبي 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أحد</w:t>
      </w:r>
      <w:r>
        <w:rPr>
          <w:rFonts w:eastAsia="IRNazanin" w:cs="IRNazanin"/>
          <w:color w:val="111111"/>
          <w:sz w:val="28"/>
          <w:szCs w:val="28"/>
          <w:rtl w:val="true"/>
          <w:lang w:bidi="fa-IR"/>
        </w:rPr>
        <w:t>]</w:t>
      </w:r>
      <w:r>
        <w:rPr>
          <w:rStyle w:val="FootnoteAnchor"/>
          <w:rtl w:val="true"/>
        </w:rPr>
        <w:footnoteReference w:id="1275"/>
      </w:r>
      <w:r>
        <w:rPr>
          <w:rFonts w:ascii="Amiri" w:hAnsi="Amiri" w:eastAsia="Amiri" w:cs="Amiri"/>
          <w:color w:val="111111"/>
          <w:sz w:val="28"/>
          <w:sz w:val="28"/>
          <w:szCs w:val="28"/>
          <w:rtl w:val="true"/>
          <w:lang w:bidi="ar-SA"/>
        </w:rPr>
        <w:t>إلا ثلاثة عشر نفساً ، خمسة من المهاجرين ، وثمانية من الأنصار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المهاجرون فعلي عليه السلام وأبو بکر وطلحة وعبد الرحمان بن عوف وسعد بن أبي وقّاص ، وقد اختلف في الجميع إلا في عليّ عليه السلام</w:t>
      </w:r>
    </w:p>
    <w:p>
      <w:pPr>
        <w:pStyle w:val="BookText"/>
        <w:rPr/>
      </w:pPr>
      <w:r>
        <w:rPr>
          <w:rFonts w:ascii="Amiri" w:hAnsi="Amiri" w:eastAsia="Amiri" w:cs="Amiri"/>
          <w:color w:val="111111"/>
          <w:sz w:val="28"/>
          <w:sz w:val="28"/>
          <w:szCs w:val="28"/>
          <w:rtl w:val="true"/>
          <w:lang w:bidi="ar-SA"/>
        </w:rPr>
        <w:t>وطلحة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عمر بن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Style w:val="FootnoteAnchor"/>
          <w:rtl w:val="true"/>
        </w:rPr>
        <w:footnoteReference w:id="127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رأيتني أصعد في الجبل کأني أروي ولم يرجع عثمان </w:t>
      </w:r>
      <w:r>
        <w:rPr>
          <w:rStyle w:val="FootnoteAnchor"/>
          <w:rtl w:val="true"/>
        </w:rPr>
        <w:footnoteReference w:id="1277"/>
      </w:r>
      <w:r>
        <w:rPr>
          <w:rFonts w:ascii="IRNazanin" w:hAnsi="IRNazanin" w:eastAsia="IRNazanin"/>
          <w:color w:val="111111"/>
          <w:sz w:val="28"/>
          <w:sz w:val="28"/>
          <w:szCs w:val="28"/>
          <w:rtl w:val="true"/>
          <w:lang w:bidi="fa-IR"/>
        </w:rPr>
        <w:t>من الهزيمة إلا بعد ثلاثة أيّام ، فقال له النبيّ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ذهبت فيها عريضة</w:t>
      </w:r>
      <w:r>
        <w:rPr>
          <w:rFonts w:eastAsia="IRNazanin" w:cs="IRNazanin"/>
          <w:color w:val="111111"/>
          <w:sz w:val="28"/>
          <w:szCs w:val="28"/>
          <w:rtl w:val="true"/>
          <w:lang w:bidi="fa-IR"/>
        </w:rPr>
        <w:t>.</w:t>
      </w:r>
      <w:r>
        <w:rPr>
          <w:rStyle w:val="FootnoteAnchor"/>
          <w:rtl w:val="true"/>
        </w:rPr>
        <w:footnoteReference w:id="1278"/>
      </w:r>
      <w:bookmarkStart w:id="393" w:name="pg11606_134121"/>
    </w:p>
    <w:p>
      <w:pPr>
        <w:pStyle w:val="Heading3"/>
        <w:numPr>
          <w:ilvl w:val="2"/>
          <w:numId w:val="1"/>
        </w:numPr>
        <w:rPr/>
      </w:pPr>
      <w:bookmarkStart w:id="394" w:name="__RefHeading___Toc5394736_73709187"/>
      <w:bookmarkStart w:id="395" w:name="_Toc133"/>
      <w:bookmarkEnd w:id="393"/>
      <w:bookmarkEnd w:id="394"/>
      <w:r>
        <w:rPr>
          <w:rtl w:val="true"/>
        </w:rPr>
        <w:t>کيفية قتل أمير المؤمنين عليه السلام لعمرو بن عبدود في يوم</w:t>
      </w:r>
      <w:bookmarkEnd w:id="395"/>
    </w:p>
    <w:p>
      <w:pPr>
        <w:pStyle w:val="BookText"/>
        <w:rPr/>
      </w:pPr>
      <w:r>
        <w:rPr>
          <w:rFonts w:ascii="IRNazanin" w:hAnsi="IRNazanin" w:eastAsia="IRNazanin"/>
          <w:color w:val="111111"/>
          <w:sz w:val="28"/>
          <w:sz w:val="28"/>
          <w:szCs w:val="28"/>
          <w:rtl w:val="true"/>
          <w:lang w:bidi="fa-IR"/>
        </w:rPr>
        <w:t>الأحزاب</w:t>
      </w:r>
    </w:p>
    <w:p>
      <w:pPr>
        <w:pStyle w:val="BookText"/>
        <w:rPr/>
      </w:pPr>
      <w:r>
        <w:rPr>
          <w:rFonts w:ascii="Amiri" w:hAnsi="Amiri" w:eastAsia="Amiri" w:cs="Amiri"/>
          <w:color w:val="111111"/>
          <w:sz w:val="28"/>
          <w:sz w:val="28"/>
          <w:szCs w:val="28"/>
          <w:rtl w:val="true"/>
          <w:lang w:bidi="ar-SA"/>
        </w:rPr>
        <w:t>وقتل عليه السلام يوم الأحزاب عمرو بن عبدودّ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الشيخ أبو علي الطبرسي رضي الله عنه في تفسيره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عمرو بن عبد ود فارس قريش ، وکان قد قاتل يوم بدر حتي ارتثّ</w:t>
      </w:r>
      <w:r>
        <w:rPr>
          <w:rStyle w:val="FootnoteAnchor"/>
          <w:rtl w:val="true"/>
        </w:rPr>
        <w:footnoteReference w:id="1279"/>
      </w:r>
      <w:r>
        <w:rPr>
          <w:rFonts w:ascii="IRNazanin" w:hAnsi="IRNazanin" w:eastAsia="IRNazanin"/>
          <w:color w:val="111111"/>
          <w:sz w:val="28"/>
          <w:sz w:val="28"/>
          <w:szCs w:val="28"/>
          <w:rtl w:val="true"/>
          <w:lang w:bidi="fa-IR"/>
        </w:rPr>
        <w:t xml:space="preserve">وأثبته الجراح فلم يشهد أحداً ، فلمّا کان يوم الخندق خرج مُعلماً ليري مشهده ، وکان يعدّ بألف فارس ، وکان يسمّي فارس يليل ، لأنه أقبل في رکب من قريش حتي إذا هو بيليل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واد قريب من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لهم بنو بکر بن وائل في عدد ، فقال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فمضوا ،</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 xml:space="preserve">فقام في وجوه بني بکر حتي منعهم من آن يصلوا إليه ، فعرف بذلک ، وکان الموضع الّذي حفر فيه الخندق يقال له المدادي وکان أوّل من طفره عمرو وأصحابه ، فقيل في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عبد کان أوّل فارس جزع المداد وکان فارس يليل وذکر ابن إسحاق أنّ عمرو بن عبد وکان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من مبارز ؟ فقام علي عليه السلام وهو مقتع بالحديد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له يا نبيّ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عمرو ، اجلس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ونادي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يؤتبهم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جئتکم التي تزعمون</w:t>
      </w:r>
    </w:p>
    <w:p>
      <w:pPr>
        <w:pStyle w:val="BookText"/>
        <w:rPr/>
      </w:pPr>
      <w:r>
        <w:rPr>
          <w:rFonts w:ascii="IRNazanin" w:hAnsi="IRNazanin" w:eastAsia="IRNazanin"/>
          <w:color w:val="111111"/>
          <w:sz w:val="28"/>
          <w:sz w:val="28"/>
          <w:szCs w:val="28"/>
          <w:rtl w:val="true"/>
          <w:lang w:bidi="fa-IR"/>
        </w:rPr>
        <w:t xml:space="preserve">أنّ من قتل منکم دخلها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نادي الثالثة وقال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بححت من النداء بجمعکم هل من مبارز </w:t>
      </w:r>
    </w:p>
    <w:p>
      <w:pPr>
        <w:pStyle w:val="BookText"/>
        <w:rPr/>
      </w:pPr>
      <w:r>
        <w:rPr>
          <w:rFonts w:ascii="IRNazanin" w:hAnsi="IRNazanin" w:eastAsia="IRNazanin"/>
          <w:color w:val="111111"/>
          <w:sz w:val="28"/>
          <w:sz w:val="28"/>
          <w:szCs w:val="28"/>
          <w:rtl w:val="true"/>
          <w:lang w:bidi="fa-IR"/>
        </w:rPr>
        <w:t>ووقفت إذ جبن المشجّع موقف البطل المناجز</w:t>
      </w:r>
    </w:p>
    <w:p>
      <w:pPr>
        <w:pStyle w:val="BookText"/>
        <w:rPr/>
      </w:pPr>
      <w:r>
        <w:rPr>
          <w:rFonts w:ascii="Amiri" w:hAnsi="Amiri" w:eastAsia="Amiri" w:cs="Amiri"/>
          <w:color w:val="111111"/>
          <w:sz w:val="28"/>
          <w:sz w:val="28"/>
          <w:szCs w:val="28"/>
          <w:rtl w:val="true"/>
          <w:lang w:bidi="ar-SA"/>
        </w:rPr>
        <w:t>إنّ السماحة والشجاعة في الفتي نعم</w:t>
      </w:r>
      <w:r>
        <w:rPr>
          <w:rStyle w:val="FootnoteAnchor"/>
          <w:rtl w:val="true"/>
        </w:rPr>
        <w:footnoteReference w:id="1281"/>
      </w:r>
      <w:r>
        <w:rPr>
          <w:rFonts w:ascii="IRNazanin" w:hAnsi="IRNazanin" w:eastAsia="IRNazanin"/>
          <w:color w:val="111111"/>
          <w:sz w:val="28"/>
          <w:sz w:val="28"/>
          <w:szCs w:val="28"/>
          <w:rtl w:val="true"/>
          <w:lang w:bidi="fa-IR"/>
        </w:rPr>
        <w:t>الغرائز</w:t>
      </w:r>
    </w:p>
    <w:p>
      <w:pPr>
        <w:pStyle w:val="BookText"/>
        <w:rPr/>
      </w:pPr>
      <w:r>
        <w:rPr>
          <w:rFonts w:ascii="Amiri" w:hAnsi="Amiri" w:eastAsia="Amiri" w:cs="Amiri"/>
          <w:color w:val="111111"/>
          <w:sz w:val="28"/>
          <w:sz w:val="28"/>
          <w:szCs w:val="28"/>
          <w:rtl w:val="true"/>
          <w:lang w:bidi="ar-SA"/>
        </w:rPr>
        <w:t>فقام أمير المؤمنين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عمرة ، ثم استأذن رسول الله صلي الله عليه</w:t>
      </w:r>
    </w:p>
    <w:p>
      <w:pPr>
        <w:pStyle w:val="BookText"/>
        <w:rPr/>
      </w:pPr>
      <w:r>
        <w:rPr>
          <w:rFonts w:ascii="IRNazanin" w:hAnsi="IRNazanin" w:eastAsia="IRNazanin"/>
          <w:color w:val="111111"/>
          <w:sz w:val="28"/>
          <w:sz w:val="28"/>
          <w:szCs w:val="28"/>
          <w:rtl w:val="true"/>
          <w:lang w:bidi="fa-IR"/>
        </w:rPr>
        <w:t>و آله 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الحاکم أبو القاسم الحسکاني </w:t>
      </w:r>
      <w:r>
        <w:rPr>
          <w:rStyle w:val="FootnoteAnchor"/>
          <w:rtl w:val="true"/>
        </w:rPr>
        <w:footnoteReference w:id="1282"/>
      </w:r>
      <w:r>
        <w:rPr>
          <w:rFonts w:ascii="Amiri" w:hAnsi="Amiri" w:eastAsia="Amiri" w:cs="Amiri"/>
          <w:color w:val="111111"/>
          <w:sz w:val="28"/>
          <w:sz w:val="28"/>
          <w:szCs w:val="28"/>
          <w:rtl w:val="true"/>
          <w:lang w:bidi="ar-SA"/>
        </w:rPr>
        <w:t xml:space="preserve">بالإسناد عن عمرو بن ثابت ، عن أبيه ، عن جدّه </w:t>
      </w:r>
      <w:r>
        <w:rPr>
          <w:rStyle w:val="FootnoteAnchor"/>
          <w:rtl w:val="true"/>
        </w:rPr>
        <w:footnoteReference w:id="1283"/>
      </w:r>
      <w:r>
        <w:rPr>
          <w:rFonts w:ascii="IRNazanin" w:hAnsi="IRNazanin" w:eastAsia="IRNazanin"/>
          <w:color w:val="111111"/>
          <w:sz w:val="28"/>
          <w:sz w:val="28"/>
          <w:szCs w:val="28"/>
          <w:rtl w:val="true"/>
          <w:lang w:bidi="fa-IR"/>
        </w:rPr>
        <w:t xml:space="preserve">، عن حذيفة ، قال فألبسه رسول الله صلّی الله عليه و آله درعه ذات الفضول ، وأعطاه سيفه ذا الفقار ، وعممه بعمامته السحاب ، علي رأسه تسعة أکوار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p>
    <w:p>
      <w:pPr>
        <w:pStyle w:val="BookText"/>
        <w:rPr/>
      </w:pPr>
      <w:r>
        <w:rPr>
          <w:rFonts w:ascii="IRNazanin" w:hAnsi="IRNazanin" w:eastAsia="IRNazanin"/>
          <w:color w:val="111111"/>
          <w:sz w:val="28"/>
          <w:sz w:val="28"/>
          <w:szCs w:val="28"/>
          <w:rtl w:val="true"/>
          <w:lang w:bidi="fa-IR"/>
        </w:rPr>
        <w:t>فمضي أمير المؤمنين عليه السلام ، فقال رسول الله صلّی الله عليه و آله لمّاوّلي</w:t>
      </w:r>
      <w:r>
        <w:rPr>
          <w:rStyle w:val="FootnoteAnchor"/>
          <w:rtl w:val="true"/>
        </w:rPr>
        <w:footnoteReference w:id="1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احفظه من بين يديه ، ومن خلفه ، وعن يمينه ، وعن شماله ، ومن</w:t>
      </w:r>
    </w:p>
    <w:p>
      <w:pPr>
        <w:pStyle w:val="BookText"/>
        <w:rPr/>
      </w:pPr>
      <w:r>
        <w:rPr>
          <w:rFonts w:ascii="Amiri" w:hAnsi="Amiri" w:eastAsia="Amiri" w:cs="Amiri"/>
          <w:color w:val="111111"/>
          <w:sz w:val="28"/>
          <w:sz w:val="28"/>
          <w:szCs w:val="28"/>
          <w:rtl w:val="true"/>
          <w:lang w:bidi="ar-SA"/>
        </w:rPr>
        <w:t>فوق رأسه ، و من تحت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 أمير المؤمنين إليه وهو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لاتعجل فقد أتا ک مجيب صوتک غير عاجز ذونية وبصيرة والصدق منجي کلّ فائز إنّي لأرجو أن أقيم</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عليک نائحة الجنائز </w:t>
      </w:r>
    </w:p>
    <w:p>
      <w:pPr>
        <w:pStyle w:val="BookText"/>
        <w:rPr/>
      </w:pPr>
      <w:r>
        <w:rPr>
          <w:rFonts w:ascii="IRNazanin" w:hAnsi="IRNazanin" w:eastAsia="IRNazanin"/>
          <w:color w:val="111111"/>
          <w:sz w:val="28"/>
          <w:sz w:val="28"/>
          <w:szCs w:val="28"/>
          <w:rtl w:val="true"/>
          <w:lang w:bidi="fa-IR"/>
        </w:rPr>
        <w:t xml:space="preserve">من ضربة نجلاء يبقي ذکرها عند الهزاهز فلما دنا أمير المؤمنين عليه السلام منه 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غيرک يا ابن أخي من أعمامک لمن هو</w:t>
      </w:r>
      <w:r>
        <w:rPr>
          <w:rStyle w:val="FootnoteAnchor"/>
          <w:rtl w:val="true"/>
        </w:rPr>
        <w:footnoteReference w:id="1285"/>
      </w:r>
      <w:r>
        <w:rPr>
          <w:rFonts w:ascii="IRNazanin" w:hAnsi="IRNazanin" w:eastAsia="IRNazanin"/>
          <w:color w:val="111111"/>
          <w:sz w:val="28"/>
          <w:sz w:val="28"/>
          <w:szCs w:val="28"/>
          <w:rtl w:val="true"/>
          <w:lang w:bidi="fa-IR"/>
        </w:rPr>
        <w:t>أسن وأکبر منک فإني</w:t>
      </w:r>
    </w:p>
    <w:p>
      <w:pPr>
        <w:pStyle w:val="BookText"/>
        <w:rPr/>
      </w:pPr>
      <w:r>
        <w:rPr>
          <w:rFonts w:ascii="IRNazanin" w:hAnsi="IRNazanin" w:eastAsia="IRNazanin"/>
          <w:color w:val="111111"/>
          <w:sz w:val="28"/>
          <w:sz w:val="28"/>
          <w:szCs w:val="28"/>
          <w:rtl w:val="true"/>
          <w:lang w:bidi="fa-IR"/>
        </w:rPr>
        <w:t>أکره أن أهريق دمک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لکنّي والله ما أکره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أهريق دمک، فغضب ونزل عن فرسه و سلّ سيفه کأنّه شعلة نار ، ثمّ أقبل نحو عليّ مغضباً فاستقبله أمير المؤمنين بدرقته ، وضربه عمرو في الدرقة فقدّها وأثبت فيها السيف ، وأصاب رأس أمير المؤمنين فشجّه، وضربه أمير المؤمنين علي حبل عاتقه فسقط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فسيّف عليّ رجليه بالسيف من أسفل فوقع علي</w:t>
      </w:r>
    </w:p>
    <w:p>
      <w:pPr>
        <w:pStyle w:val="BookText"/>
        <w:rPr/>
      </w:pPr>
      <w:r>
        <w:rPr>
          <w:rFonts w:ascii="IRNazanin" w:hAnsi="IRNazanin" w:eastAsia="IRNazanin"/>
          <w:color w:val="111111"/>
          <w:sz w:val="28"/>
          <w:sz w:val="28"/>
          <w:szCs w:val="28"/>
          <w:rtl w:val="true"/>
          <w:lang w:bidi="fa-IR"/>
        </w:rPr>
        <w:t xml:space="preserve">قفاه، وثارت بينهما عجاجة ، فسمع عليّ يکبّر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قتله والّذي نفسي بيده ، فکان أوّل من ابتدر العجاج عمر بن الخطّاب فإذا عليّ يمسح سيفه بدرع عمرو ، فکبّر عمر بن الخطّاب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قتله ، فحزّ أمير المؤمنين رأسه وأقبل به إلي رسول الله صلي الله عليه و آله ووجهه يتهلّل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سلبته در عه فإنّه ليس في العرب درع خير منها ؟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ضربته فاتّقاني بسوء ته فاستحييت أن أسلب ابن عمّي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الحاکم أبو القاسم الحسکاني،</w:t>
      </w:r>
      <w:r>
        <w:rPr>
          <w:rStyle w:val="FootnoteAnchor"/>
          <w:rtl w:val="true"/>
        </w:rPr>
        <w:footnoteReference w:id="1287"/>
      </w:r>
      <w:r>
        <w:rPr>
          <w:rFonts w:ascii="IRNazanin" w:hAnsi="IRNazanin" w:eastAsia="IRNazanin"/>
          <w:color w:val="111111"/>
          <w:sz w:val="28"/>
          <w:sz w:val="28"/>
          <w:szCs w:val="28"/>
          <w:rtl w:val="true"/>
          <w:lang w:bidi="fa-IR"/>
        </w:rPr>
        <w:t xml:space="preserve">أن عبدالله بن مسعود کان يقرأ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وَکَفَي اللهُ المُؤمِنِينَ 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w:t>
      </w:r>
      <w:r>
        <w:rPr>
          <w:rFonts w:eastAsia="Amiri" w:cs="Amiri" w:ascii="Amiri" w:hAnsi="Amiri"/>
          <w:color w:val="111111"/>
          <w:sz w:val="28"/>
          <w:szCs w:val="28"/>
          <w:rtl w:val="true"/>
          <w:lang w:bidi="ar-SA"/>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وخرج أصحابه منهزمين حتي طفرت خيولهم الخندق ، وتبادر المسلمون </w:t>
      </w:r>
      <w:r>
        <w:rPr>
          <w:rStyle w:val="FootnoteAnchor"/>
          <w:rtl w:val="true"/>
        </w:rPr>
        <w:footnoteReference w:id="1289"/>
      </w:r>
      <w:r>
        <w:rPr>
          <w:rFonts w:ascii="Amiri" w:hAnsi="Amiri" w:eastAsia="Amiri" w:cs="Amiri"/>
          <w:color w:val="111111"/>
          <w:sz w:val="28"/>
          <w:sz w:val="28"/>
          <w:szCs w:val="28"/>
          <w:rtl w:val="true"/>
          <w:lang w:bidi="ar-SA"/>
        </w:rPr>
        <w:t xml:space="preserve">فوجدوا نوفل بن عبد العزي قد سقط ، فجعل المسلمون يرمونه بالحجارة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موتة </w:t>
      </w:r>
      <w:r>
        <w:rPr>
          <w:rStyle w:val="FootnoteAnchor"/>
          <w:rtl w:val="true"/>
        </w:rPr>
        <w:footnoteReference w:id="1290"/>
      </w:r>
      <w:r>
        <w:rPr>
          <w:rFonts w:ascii="IRNazanin" w:hAnsi="IRNazanin" w:eastAsia="IRNazanin"/>
          <w:color w:val="111111"/>
          <w:sz w:val="28"/>
          <w:sz w:val="28"/>
          <w:szCs w:val="28"/>
          <w:rtl w:val="true"/>
          <w:lang w:bidi="fa-IR"/>
        </w:rPr>
        <w:t>أجمل من هذه ، ينزل إليّ بعضکم أقاتله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إليه علي عليه السلام فطعنه في ترقوته حتي</w:t>
      </w:r>
    </w:p>
    <w:p>
      <w:pPr>
        <w:pStyle w:val="BookText"/>
        <w:rPr/>
      </w:pPr>
      <w:r>
        <w:rPr>
          <w:rFonts w:ascii="Amiri" w:hAnsi="Amiri" w:eastAsia="Amiri" w:cs="Amiri"/>
          <w:color w:val="111111"/>
          <w:sz w:val="28"/>
          <w:sz w:val="28"/>
          <w:szCs w:val="28"/>
          <w:rtl w:val="true"/>
          <w:lang w:bidi="ar-SA"/>
        </w:rPr>
        <w:t>أخرجها من مراقه ، فمات في الخندق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المشرکون إليّ رسول الله صلّی الله عليه و آله يشترون جيفة عمرو بعشرة آلاف درهم ، 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لکم لا نأکل ثمن الموتي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أمير المؤمنين صلوات الله عليه أبياتاً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Style w:val="FootnoteAnchor"/>
          <w:rtl w:val="true"/>
        </w:rPr>
        <w:footnoteReference w:id="1291"/>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نَصَر الحجارةَ من سفاهة رأيه ونَصرتُ ربَّ محمّدٍ بصواب فضربته وترکته متجدّلاً کالجذع بين دکادک وروابي</w:t>
      </w:r>
      <w:r>
        <w:rPr>
          <w:rStyle w:val="FootnoteAnchor"/>
          <w:rtl w:val="true"/>
        </w:rPr>
        <w:footnoteReference w:id="1292"/>
      </w:r>
      <w:r>
        <w:rPr>
          <w:rFonts w:ascii="IRNazanin" w:hAnsi="IRNazanin" w:eastAsia="IRNazanin"/>
          <w:color w:val="111111"/>
          <w:sz w:val="28"/>
          <w:sz w:val="28"/>
          <w:szCs w:val="28"/>
          <w:rtl w:val="true"/>
          <w:lang w:bidi="fa-IR"/>
        </w:rPr>
        <w:t>و عففت عن أثوابه ولو أنّني کنت المقطّر بزّني أثوابي</w:t>
      </w:r>
      <w:r>
        <w:rPr>
          <w:rStyle w:val="FootnoteAnchor"/>
          <w:rtl w:val="true"/>
        </w:rPr>
        <w:footnoteReference w:id="1293"/>
      </w:r>
      <w:bookmarkStart w:id="396" w:name="pg11606_134125"/>
    </w:p>
    <w:p>
      <w:pPr>
        <w:pStyle w:val="Heading3"/>
        <w:numPr>
          <w:ilvl w:val="2"/>
          <w:numId w:val="1"/>
        </w:numPr>
        <w:rPr/>
      </w:pPr>
      <w:bookmarkStart w:id="397" w:name="__RefHeading___Toc5394738_73709187"/>
      <w:bookmarkStart w:id="398" w:name="_Toc134"/>
      <w:bookmarkEnd w:id="396"/>
      <w:bookmarkEnd w:id="397"/>
      <w:r>
        <w:rPr>
          <w:rtl w:val="true"/>
        </w:rPr>
        <w:t>قصيدة للمؤلف رحمه الله بهذا المعني</w:t>
      </w:r>
      <w:bookmarkEnd w:id="398"/>
    </w:p>
    <w:p>
      <w:pPr>
        <w:pStyle w:val="BookText"/>
        <w:rPr/>
      </w:pPr>
      <w:r>
        <w:rPr>
          <w:rFonts w:ascii="IRNazanin" w:hAnsi="IRNazanin" w:eastAsia="IRNazanin"/>
          <w:color w:val="111111"/>
          <w:sz w:val="28"/>
          <w:sz w:val="28"/>
          <w:szCs w:val="28"/>
          <w:rtl w:val="true"/>
          <w:lang w:bidi="fa-IR"/>
        </w:rPr>
        <w:t xml:space="preserve">وروي عمرو بن عبيد ، عن الحسن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لمّا قتل عمرو حمل رأسه وألقاه بين يدي رسول الله صلّی الله عليه و آله ، فقام أبو بکر وعمر فقبّلا رأس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أبي بکر بن عيّاش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عليّ ضربة ما کان في الاسلام أعزّ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ضربة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وضرب عليّ ضربة ما کان في الاسلام أشأم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ضربة ابن ملجم عليه لعنة الله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 xml:space="preserve">قلت في المعني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يامنکراً فضل الوصيّ وحقّه حسداً وغدرا وعليه أعلن بالتقدّم بعد خير الخلق طرّا هلا جسرت بيوم سلع في الوغا وأجبت عمرا إذ ضلّ يخطر شبه ليث الغاب يزأر مکفهرّا في کفه ماضي الغرار ب حده الأعناق تبرا أسدي جري بأسه قد فاق في الآفاق ذکرا لا ينثني عن قرنه إذ لا يري الأحجام غدرا نادي فصرت تحيد عنه م خافة وتروم سترا شبه الکماع إذا جرت من ربّها ترجو مفرّا هلا أجبت کما أجاب مجدل الأبطال قسرا أعني الوصي أخا النبيّ أجلّ</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الله قدرا من أطلع الرحمن في بدر به للحق بدرا وکذاک في الأحزاب شدّ به لخير الخلق أزرا </w:t>
      </w:r>
    </w:p>
    <w:p>
      <w:pPr>
        <w:pStyle w:val="BookText"/>
        <w:rPr/>
      </w:pPr>
      <w:r>
        <w:rPr>
          <w:rFonts w:ascii="IRNazanin" w:hAnsi="IRNazanin" w:eastAsia="IRNazanin"/>
          <w:color w:val="111111"/>
          <w:sz w:val="28"/>
          <w:sz w:val="28"/>
          <w:szCs w:val="28"/>
          <w:rtl w:val="true"/>
          <w:lang w:bidi="fa-IR"/>
        </w:rPr>
        <w:t>نادي ألا هل من مبارز م نکم ويحوز فخرا فأجابه هاقد أتاک مجيب صوتک لن يفرّا في معرک کلّا ولا اولي المبارز منه ظهرا</w:t>
      </w:r>
    </w:p>
    <w:p>
      <w:pPr>
        <w:pStyle w:val="BookText"/>
        <w:rPr/>
      </w:pPr>
      <w:r>
        <w:rPr>
          <w:rFonts w:ascii="IRNazanin" w:hAnsi="IRNazanin" w:eastAsia="IRNazanin"/>
          <w:color w:val="111111"/>
          <w:sz w:val="28"/>
          <w:sz w:val="28"/>
          <w:szCs w:val="28"/>
          <w:rtl w:val="true"/>
          <w:lang w:bidi="fa-IR"/>
        </w:rPr>
        <w:t>م ن</w:t>
      </w:r>
    </w:p>
    <w:p>
      <w:pPr>
        <w:pStyle w:val="BookText"/>
        <w:rPr/>
      </w:pPr>
      <w:r>
        <w:rPr>
          <w:rFonts w:ascii="IRNazanin" w:hAnsi="IRNazanin" w:eastAsia="IRNazanin"/>
          <w:color w:val="111111"/>
          <w:sz w:val="28"/>
          <w:sz w:val="28"/>
          <w:szCs w:val="28"/>
          <w:rtl w:val="true"/>
          <w:lang w:bidi="fa-IR"/>
        </w:rPr>
        <w:t>کان دون الخلق للهادي النبيّ أخاً وصهرا کم أسبغت حملاته في الحرب جامعةٍ ويسرا</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فتخالسا نفسيهما وترامقا بالظرف شزرا هذا الدين الحقّ قام مؤيداً عزّاً ونصرا وقرينه في الحرب أضحي ناصراً عزّاً ونسرا فعلاه منه بصارم کم هدّ رکناً مشمخرا فهوي کجذع في الثري نسحرته أبد الدهر نحرا وأفاض من فيض الدماء حلل عليه صبغن حمرا وأبان م نه الرأس ثمّ أتي به المختار جهرا أعني به مولي الوري وإمامهم برّاً وبحرا من بالزعامة والصرامة والامامة کان أحرا ليث الحروب مجدل أبطالها فتکاًوصبرا رفع الفخار لمجده في هاشم نسباً أغرا ماخاب متّخذ ولايته ليوم الحشر ذخرا کلّا ولا تربت يداه ولا غدا مسعاه خسرا من فيه سورة هل أتي أبداً مدي الأيام تقرا ردّت عليه الشمس حتي عاد وقت الفرض عصرا فقضي فريضته وعادت ک الشهاب إذا استمرّا هذا الّذي قبّلت منه الرأس تلبيساً ومکراً </w:t>
      </w:r>
      <w:bookmarkStart w:id="399" w:name="pg11606_134127"/>
    </w:p>
    <w:p>
      <w:pPr>
        <w:pStyle w:val="Heading3"/>
        <w:numPr>
          <w:ilvl w:val="2"/>
          <w:numId w:val="1"/>
        </w:numPr>
        <w:rPr/>
      </w:pPr>
      <w:bookmarkStart w:id="400" w:name="__RefHeading___Toc5394740_73709187"/>
      <w:bookmarkStart w:id="401" w:name="_Toc135"/>
      <w:bookmarkEnd w:id="399"/>
      <w:bookmarkEnd w:id="400"/>
      <w:r>
        <w:rPr>
          <w:rtl w:val="true"/>
        </w:rPr>
        <w:t xml:space="preserve">في شجاعة أمير المؤمنين عليه السلام في يوم حنين </w:t>
      </w:r>
      <w:r>
        <w:rPr>
          <w:rtl w:val="true"/>
        </w:rPr>
        <w:t>.</w:t>
      </w:r>
      <w:bookmarkEnd w:id="401"/>
    </w:p>
    <w:p>
      <w:pPr>
        <w:pStyle w:val="BookText"/>
        <w:rPr/>
      </w:pPr>
      <w:r>
        <w:rPr>
          <w:rFonts w:ascii="IRNazanin" w:hAnsi="IRNazanin" w:eastAsia="IRNazanin"/>
          <w:color w:val="111111"/>
          <w:sz w:val="28"/>
          <w:sz w:val="28"/>
          <w:szCs w:val="28"/>
          <w:rtl w:val="true"/>
          <w:lang w:bidi="fa-IR"/>
        </w:rPr>
        <w:t>وفديته بالروح لکن في حشاک حشوت غدرا حتي إذا خلت الديار من النبيّ وعدن قفرا أبديت ما أخفيت من فرط النفاق وجرت کفرا</w:t>
      </w:r>
    </w:p>
    <w:p>
      <w:pPr>
        <w:pStyle w:val="BookText"/>
        <w:rPr/>
      </w:pPr>
      <w:r>
        <w:rPr>
          <w:rFonts w:ascii="IRNazanin" w:hAnsi="IRNazanin" w:eastAsia="IRNazanin"/>
          <w:color w:val="111111"/>
          <w:sz w:val="28"/>
          <w:sz w:val="28"/>
          <w:szCs w:val="28"/>
          <w:rtl w:val="true"/>
          <w:lang w:bidi="fa-IR"/>
        </w:rPr>
        <w:t>عن مذهب الحقّ السوي فجئت يا مغرور نکرا</w:t>
      </w:r>
    </w:p>
    <w:p>
      <w:pPr>
        <w:pStyle w:val="BookText"/>
        <w:rPr/>
      </w:pPr>
      <w:r>
        <w:rPr>
          <w:rFonts w:ascii="Amiri" w:hAnsi="Amiri" w:eastAsia="Amiri" w:cs="Amiri"/>
          <w:color w:val="111111"/>
          <w:sz w:val="28"/>
          <w:sz w:val="28"/>
          <w:szCs w:val="28"/>
          <w:rtl w:val="true"/>
          <w:lang w:bidi="ar-SA"/>
        </w:rPr>
        <w:t>وأمّا قتلاه عليه السلام يوم حنين فقتل أربعين رجلاً وفارسهم</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 xml:space="preserve">ذکرت أسماءهم من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وفارسهم</w:t>
      </w:r>
    </w:p>
    <w:p>
      <w:pPr>
        <w:pStyle w:val="BookText"/>
        <w:rPr/>
      </w:pPr>
      <w:r>
        <w:rPr>
          <w:rFonts w:ascii="Amiri" w:hAnsi="Amiri" w:eastAsia="Amiri" w:cs="Amiri"/>
          <w:color w:val="111111"/>
          <w:sz w:val="28"/>
          <w:sz w:val="28"/>
          <w:szCs w:val="28"/>
          <w:rtl w:val="true"/>
          <w:lang w:bidi="ar-SA"/>
        </w:rPr>
        <w:t>، أبو جَزوَل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أنَا أبو جَزوَلَ لا بَراحُ حتي نُبيحَ القومَ أونُباح</w:t>
      </w:r>
    </w:p>
    <w:p>
      <w:pPr>
        <w:pStyle w:val="BookText"/>
        <w:rPr/>
      </w:pPr>
      <w:r>
        <w:rPr>
          <w:rFonts w:ascii="Amiri" w:hAnsi="Amiri" w:eastAsia="Amiri" w:cs="Amiri"/>
          <w:color w:val="111111"/>
          <w:sz w:val="28"/>
          <w:sz w:val="28"/>
          <w:szCs w:val="28"/>
          <w:rtl w:val="true"/>
          <w:lang w:bidi="ar-SA"/>
        </w:rPr>
        <w:t>فصمد له أمير المؤمنين عليه السلام فَضرب عجز بعيره</w:t>
      </w:r>
    </w:p>
    <w:p>
      <w:pPr>
        <w:pStyle w:val="BookText"/>
        <w:rPr/>
      </w:pPr>
      <w:r>
        <w:rPr>
          <w:rFonts w:ascii="Amiri" w:hAnsi="Amiri" w:eastAsia="Amiri" w:cs="Amiri"/>
          <w:color w:val="111111"/>
          <w:sz w:val="28"/>
          <w:sz w:val="28"/>
          <w:szCs w:val="28"/>
          <w:rtl w:val="true"/>
          <w:lang w:bidi="ar-SA"/>
        </w:rPr>
        <w:t>فَصَرَعه ، ثمّ ضربه فَقَطَّره، ثمّ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عَلمِ القومُ لدي الصباح آنّي في الهيجاء ذو نصاح فکانت هزيمة المشرکين بقتل أبي جَروَل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المفيد </w:t>
      </w:r>
      <w:r>
        <w:rPr>
          <w:rFonts w:eastAsia="IRNazanin" w:cs="IRNazanin"/>
          <w:color w:val="111111"/>
          <w:sz w:val="28"/>
          <w:szCs w:val="28"/>
          <w:rtl w:val="true"/>
          <w:lang w:bidi="fa-IR"/>
        </w:rPr>
        <w:t>:</w:t>
      </w:r>
      <w:r>
        <w:rPr>
          <w:rFonts w:eastAsia="IRNazanin" w:cs="IRNazanin"/>
          <w:color w:val="111111"/>
          <w:sz w:val="28"/>
          <w:szCs w:val="28"/>
          <w:lang w:bidi="fa-IR"/>
        </w:rPr>
        <w:t>143/1</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وإنّه صلوات الله عليه قدّه بنصفين بسيفه بضربة واحدة في الخوذة والعمامة والجوشن والبدن إلي القربوس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ووقوفه صلوات الله عليه يوم حنين وسط أربعة وعشرين ألف ضارب سيف إلي أن ظهر المدد من السماء</w:t>
      </w:r>
      <w:r>
        <w:rPr>
          <w:rStyle w:val="FootnoteAnchor"/>
          <w:rtl w:val="true"/>
        </w:rPr>
        <w:footnoteReference w:id="1296"/>
      </w:r>
      <w:r>
        <w:rPr>
          <w:rFonts w:ascii="IRNazanin" w:hAnsi="IRNazanin" w:eastAsia="IRNazanin"/>
          <w:color w:val="111111"/>
          <w:sz w:val="28"/>
          <w:sz w:val="28"/>
          <w:szCs w:val="28"/>
          <w:rtl w:val="true"/>
          <w:lang w:bidi="fa-IR"/>
        </w:rPr>
        <w:t xml:space="preserve">من أعظم الآيات علي صحّة إمامته ، وان هذه کرامة أکرمه الله بها ، وقوة اخته الله بفضلها ، وکذلک جميع خواصّه الّتي اصطفاه الله بها إذا استقرأها من له قلب سليم ولبّ مستقيم قضي منها عجباً، واستدل بها أنّ الله سبحانه ما أيّده بهذه الفضائل الّتي تخرج عن طوق البشر إلّا لکونه أفضل خلقه ، وأقربهم منزلة من جلال کبريائه ، وأحق الخلق بالرئاسة العامة في أمر الدين والدنيا ، لکونه أکمل الخلق في علمه وحلمه وزهده ، </w:t>
      </w:r>
    </w:p>
    <w:p>
      <w:pPr>
        <w:pStyle w:val="BookText"/>
        <w:rPr/>
      </w:pPr>
      <w:r>
        <w:rPr>
          <w:rFonts w:ascii="IRNazanin" w:hAnsi="IRNazanin" w:eastAsia="IRNazanin"/>
          <w:color w:val="111111"/>
          <w:sz w:val="28"/>
          <w:sz w:val="28"/>
          <w:szCs w:val="28"/>
          <w:rtl w:val="true"/>
          <w:lang w:bidi="fa-IR"/>
        </w:rPr>
        <w:t>وتوجّهه إلي معبوده ، وإخلاصه بطاعة ربّه في سرّه وعلانيته ، وجهاده في سبيل خالقه ، وشدّة بأسه ، ومحاماته عن صاحب الدعوة و بذله نفسه وقاية له من أعدائه ، فيظهر له بذلک أعظم دليل علي وجوب اتّباعه ، وهذه مقدّمة إجماعيّة لا يختلف فيها مسلم ، بل جميع الأمّة مجمعة علي صحّة ذلک ، المؤالف والمخالف، إلا ما شذّ من أهل الزيغ والتعصّب بالباطل ، الذين لا يعبأ بشذوذهم ، لکونهم قد خرجوا عن ربقة المؤمنين والصغري ضرورية ، فثبت انّه صلوات الله عليه واجب الطاعة علي الأحمر والأبيض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عمرو بن العاص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أحد يعيّر بفراره من عليّ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نعي بقتل أمير المؤمنين عليه السلام بالعراق دخل عمرو بن العاص علي معاوية مبشّراً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الأسد المفترش ذراعيه بالعراق لاقي شعوبه</w:t>
      </w:r>
      <w:r>
        <w:rPr>
          <w:rFonts w:eastAsia="Amiri" w:cs="Amiri" w:ascii="Amiri" w:hAnsi="Amiri"/>
          <w:color w:val="111111"/>
          <w:sz w:val="28"/>
          <w:szCs w:val="28"/>
          <w:rtl w:val="true"/>
          <w:lang w:bidi="ar-SA"/>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 xml:space="preserve">صاحب الفائق </w:t>
      </w:r>
      <w:r>
        <w:rPr>
          <w:rStyle w:val="FootnoteAnchor"/>
          <w:rtl w:val="true"/>
        </w:rPr>
        <w:footnoteReference w:id="129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ضربات علي أبکاراً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اعتلي قدّ، وإذا</w:t>
      </w:r>
    </w:p>
    <w:p>
      <w:pPr>
        <w:pStyle w:val="BookText"/>
        <w:rPr/>
      </w:pPr>
      <w:r>
        <w:rPr>
          <w:rFonts w:ascii="Amiri" w:hAnsi="Amiri" w:eastAsia="Amiri" w:cs="Amiri"/>
          <w:color w:val="111111"/>
          <w:sz w:val="28"/>
          <w:sz w:val="28"/>
          <w:szCs w:val="28"/>
          <w:rtl w:val="true"/>
          <w:lang w:bidi="ar-SA"/>
        </w:rPr>
        <w:t>اعترض قطّ ، وإذا أتي حصناً هدّ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وقالوا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ضربات علي أبکاراًلاغُوناً؛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بکر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قاطعة</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 xml:space="preserve">لا يحتاج أن يثنّی ، والعوان التي يحتاج أن تثنّی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زعمت الفرس أنّ أصول الضرب سبعة</w:t>
      </w:r>
      <w:r>
        <w:rPr>
          <w:rStyle w:val="FootnoteAnchor"/>
          <w:rtl w:val="true"/>
        </w:rPr>
        <w:footnoteReference w:id="1300"/>
      </w:r>
      <w:r>
        <w:rPr>
          <w:rFonts w:ascii="IRNazanin" w:hAnsi="IRNazanin" w:eastAsia="IRNazanin"/>
          <w:color w:val="111111"/>
          <w:sz w:val="28"/>
          <w:sz w:val="28"/>
          <w:szCs w:val="28"/>
          <w:rtl w:val="true"/>
          <w:lang w:bidi="fa-IR"/>
        </w:rPr>
        <w:t xml:space="preserve">، وکلّها مأخوذة عنه صلوات الله عليه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وهي </w:t>
      </w:r>
      <w:r>
        <w:rPr>
          <w:rFonts w:eastAsia="IRNazanin" w:cs="IRNazanin"/>
          <w:color w:val="111111"/>
          <w:sz w:val="28"/>
          <w:szCs w:val="28"/>
          <w:rtl w:val="true"/>
          <w:lang w:bidi="fa-IR"/>
        </w:rPr>
        <w:t>: ]</w:t>
      </w:r>
      <w:r>
        <w:rPr>
          <w:rStyle w:val="FootnoteAnchor"/>
          <w:rtl w:val="true"/>
        </w:rPr>
        <w:footnoteReference w:id="1301"/>
      </w:r>
      <w:r>
        <w:rPr>
          <w:rFonts w:ascii="Amiri" w:hAnsi="Amiri" w:eastAsia="Amiri" w:cs="Amiri"/>
          <w:color w:val="111111"/>
          <w:sz w:val="28"/>
          <w:sz w:val="28"/>
          <w:szCs w:val="28"/>
          <w:rtl w:val="true"/>
          <w:lang w:bidi="ar-SA"/>
        </w:rPr>
        <w:t xml:space="preserve">علويّة </w:t>
      </w:r>
      <w:bookmarkStart w:id="402" w:name="pg11606_134129"/>
    </w:p>
    <w:p>
      <w:pPr>
        <w:pStyle w:val="Heading3"/>
        <w:numPr>
          <w:ilvl w:val="2"/>
          <w:numId w:val="1"/>
        </w:numPr>
        <w:rPr/>
      </w:pPr>
      <w:bookmarkStart w:id="403" w:name="__RefHeading___Toc5394742_73709187"/>
      <w:bookmarkStart w:id="404" w:name="_Toc136"/>
      <w:bookmarkEnd w:id="402"/>
      <w:bookmarkEnd w:id="403"/>
      <w:r>
        <w:rPr>
          <w:rtl w:val="true"/>
        </w:rPr>
        <w:t>في کرم أمير المؤمنين عليه السلام</w:t>
      </w:r>
      <w:bookmarkEnd w:id="404"/>
    </w:p>
    <w:p>
      <w:pPr>
        <w:pStyle w:val="BookText"/>
        <w:rPr/>
      </w:pPr>
      <w:r>
        <w:rPr>
          <w:rFonts w:ascii="Amiri" w:hAnsi="Amiri" w:eastAsia="Amiri" w:cs="Amiri"/>
          <w:color w:val="111111"/>
          <w:sz w:val="28"/>
          <w:sz w:val="28"/>
          <w:szCs w:val="28"/>
          <w:rtl w:val="true"/>
          <w:lang w:bidi="ar-SA"/>
        </w:rPr>
        <w:t xml:space="preserve">و سفليّة وغاله وماله وحاله </w:t>
      </w:r>
      <w:r>
        <w:rPr>
          <w:rStyle w:val="FootnoteAnchor"/>
          <w:rtl w:val="true"/>
        </w:rPr>
        <w:footnoteReference w:id="1302"/>
      </w:r>
      <w:r>
        <w:rPr>
          <w:rFonts w:ascii="IRNazanin" w:hAnsi="IRNazanin" w:eastAsia="IRNazanin"/>
          <w:color w:val="111111"/>
          <w:sz w:val="28"/>
          <w:sz w:val="28"/>
          <w:szCs w:val="28"/>
          <w:rtl w:val="true"/>
          <w:lang w:bidi="fa-IR"/>
        </w:rPr>
        <w:t>وجر وهام</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 xml:space="preserve">ولولا خوف الإطالة لأوردنا نبذة يسيرة بالنسبة إلي کثرة قتلاه بين يدي رسول الله صلّی الله عليه و آله و بعده ؛ کمرحب في خيبر ، وذي الخمار والعنکبوت ، وما لا يحصي کثرة في غزاة السلاسل ، وقتاله بعد الرسول الناکثين والقاسطين والمارقين في وقعة الجمل حتي بلغ إلي قطع يد الجمل ثمّ قطع رجليه حتي سقط ، وله ليلة الهرير خمسمائة وست وثلاثين تکبيرة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سبعمائة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 xml:space="preserve">خمسمائة وثلاثة وعشرون ، رواه الأعثم،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سبعمائة ، ولم يکن لدرعه ظهر ،</w:t>
      </w:r>
    </w:p>
    <w:p>
      <w:pPr>
        <w:pStyle w:val="BookText"/>
        <w:rPr/>
      </w:pPr>
      <w:r>
        <w:rPr>
          <w:rFonts w:ascii="Amiri" w:hAnsi="Amiri" w:eastAsia="Amiri" w:cs="Amiri"/>
          <w:color w:val="111111"/>
          <w:sz w:val="28"/>
          <w:sz w:val="28"/>
          <w:szCs w:val="28"/>
          <w:rtl w:val="true"/>
          <w:lang w:bidi="ar-SA"/>
        </w:rPr>
        <w:t>ولا لمرکوبه کرّ وفرّ</w:t>
      </w:r>
    </w:p>
    <w:p>
      <w:pPr>
        <w:pStyle w:val="BookText"/>
        <w:rPr/>
      </w:pPr>
      <w:r>
        <w:rPr>
          <w:rFonts w:ascii="Amiri" w:hAnsi="Amiri" w:eastAsia="Amiri" w:cs="Amiri"/>
          <w:color w:val="111111"/>
          <w:sz w:val="28"/>
          <w:sz w:val="28"/>
          <w:szCs w:val="28"/>
          <w:rtl w:val="true"/>
          <w:lang w:bidi="ar-SA"/>
        </w:rPr>
        <w:t xml:space="preserve">وقال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تظاهرت العرب علي قتالي لما ولّيت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وکانت قريش إذا رأته في الحرب تواصت خوفاً منه ، وکان رسول الله</w:t>
      </w:r>
    </w:p>
    <w:p>
      <w:pPr>
        <w:pStyle w:val="BookText"/>
        <w:rPr/>
      </w:pPr>
      <w:r>
        <w:rPr>
          <w:rFonts w:ascii="IRNazanin" w:hAnsi="IRNazanin" w:eastAsia="IRNazanin"/>
          <w:color w:val="111111"/>
          <w:sz w:val="28"/>
          <w:sz w:val="28"/>
          <w:szCs w:val="28"/>
          <w:rtl w:val="true"/>
          <w:lang w:bidi="fa-IR"/>
        </w:rPr>
        <w:t>صلّی الله عليه واله يخوّف المشرکين به</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و قطعا</w:t>
      </w:r>
    </w:p>
    <w:p>
      <w:pPr>
        <w:pStyle w:val="BookText"/>
        <w:rPr/>
      </w:pPr>
      <w:r>
        <w:rPr>
          <w:rFonts w:ascii="IRNazanin" w:hAnsi="IRNazanin" w:eastAsia="IRNazanin"/>
          <w:color w:val="111111"/>
          <w:sz w:val="28"/>
          <w:sz w:val="28"/>
          <w:szCs w:val="28"/>
          <w:rtl w:val="true"/>
          <w:lang w:bidi="fa-IR"/>
        </w:rPr>
        <w:t>وأمّا کرمه فلا مزيد عليه حتي انّه آثر بقوته وقوت عياله حتي أنزل الله</w:t>
      </w:r>
    </w:p>
    <w:p>
      <w:pPr>
        <w:pStyle w:val="BookText"/>
        <w:rPr/>
      </w:pPr>
      <w:r>
        <w:rPr>
          <w:rFonts w:ascii="Amiri" w:hAnsi="Amiri" w:eastAsia="Amiri" w:cs="Amiri"/>
          <w:color w:val="111111"/>
          <w:sz w:val="28"/>
          <w:sz w:val="28"/>
          <w:szCs w:val="28"/>
          <w:rtl w:val="true"/>
          <w:lang w:bidi="ar-SA"/>
        </w:rPr>
        <w:t>فيه وفي زوجته وابنيه سورة تتلي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المخالف أنّ عليّاً عليه السلام کان يحارب رجلاً من المشرکين،</w:t>
      </w:r>
    </w:p>
    <w:p>
      <w:pPr>
        <w:pStyle w:val="BookText"/>
        <w:rPr/>
      </w:pPr>
      <w:r>
        <w:rPr>
          <w:rFonts w:ascii="IRNazanin" w:hAnsi="IRNazanin" w:eastAsia="IRNazanin"/>
          <w:color w:val="111111"/>
          <w:sz w:val="28"/>
          <w:sz w:val="28"/>
          <w:szCs w:val="28"/>
          <w:rtl w:val="true"/>
          <w:lang w:bidi="fa-IR"/>
        </w:rPr>
        <w:t xml:space="preserve">فقال المشرک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ابي طالب ، هبني سيفک ، فرماه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المشرک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يا ابن أبي طالب في مثل هذا الوقت تدفع إليَّ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سيفک ؟ </w:t>
      </w:r>
      <w:bookmarkStart w:id="405" w:name="pg11606_134130"/>
    </w:p>
    <w:p>
      <w:pPr>
        <w:pStyle w:val="Heading3"/>
        <w:numPr>
          <w:ilvl w:val="2"/>
          <w:numId w:val="1"/>
        </w:numPr>
        <w:rPr/>
      </w:pPr>
      <w:bookmarkStart w:id="406" w:name="__RefHeading___Toc5394744_73709187"/>
      <w:bookmarkStart w:id="407" w:name="_Toc137"/>
      <w:bookmarkEnd w:id="405"/>
      <w:bookmarkEnd w:id="406"/>
      <w:r>
        <w:rPr>
          <w:rtl w:val="true"/>
        </w:rPr>
        <w:t>تصدق أمير المؤمنين عليه السلام بخاتمه وهو راکع</w:t>
      </w:r>
      <w:bookmarkEnd w:id="407"/>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هذا ، إنّک مددت إليَّ يد المسألة ، وليس من الکرم أن يردّ السائل ، فرمي الکافر بنفسه إلي الأرض و أسلم،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شيمة </w:t>
      </w:r>
      <w:r>
        <w:rPr>
          <w:rStyle w:val="FootnoteAnchor"/>
          <w:rtl w:val="true"/>
        </w:rPr>
        <w:footnoteReference w:id="1306"/>
      </w:r>
      <w:r>
        <w:rPr>
          <w:rFonts w:ascii="Amiri" w:hAnsi="Amiri" w:eastAsia="Amiri" w:cs="Amiri"/>
          <w:color w:val="111111"/>
          <w:sz w:val="28"/>
          <w:sz w:val="28"/>
          <w:szCs w:val="28"/>
          <w:rtl w:val="true"/>
          <w:lang w:bidi="ar-SA"/>
        </w:rPr>
        <w:t xml:space="preserve">أهل الدين، وقبّل قدم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جبرائيل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 ولا فتي إلّا علي</w:t>
      </w:r>
      <w:r>
        <w:rPr>
          <w:rFonts w:eastAsia="Amiri" w:cs="Amiri" w:ascii="Amiri" w:hAnsi="Amiri"/>
          <w:color w:val="111111"/>
          <w:sz w:val="28"/>
          <w:szCs w:val="28"/>
          <w:rtl w:val="true"/>
          <w:lang w:bidi="ar-SA"/>
        </w:rPr>
        <w:t>.</w:t>
      </w:r>
      <w:r>
        <w:rPr>
          <w:rStyle w:val="FootnoteAnchor"/>
          <w:rtl w:val="true"/>
        </w:rPr>
        <w:footnoteReference w:id="1307"/>
      </w:r>
    </w:p>
    <w:p>
      <w:pPr>
        <w:pStyle w:val="BookText"/>
        <w:rPr/>
      </w:pPr>
      <w:r>
        <w:rPr>
          <w:rFonts w:ascii="Amiri" w:hAnsi="Amiri" w:eastAsia="Amiri" w:cs="Amiri"/>
          <w:color w:val="111111"/>
          <w:sz w:val="28"/>
          <w:sz w:val="28"/>
          <w:szCs w:val="28"/>
          <w:rtl w:val="true"/>
          <w:lang w:bidi="ar-SA"/>
        </w:rPr>
        <w:t xml:space="preserve">وحسبه صلوات الله عليه فضيلة صدقته بخاتمه في رکوعه حتي أنزل الله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وَالَّذِينَ آمَنُوا الَّذِينَ يُقيِمُونَ الصَّلَاةَ وَيُؤتُونَ الزَّکَاةً وَهُم رَاکِعُونَ</w:t>
      </w:r>
      <w:r>
        <w:rPr>
          <w:rFonts w:eastAsia="Amiri" w:cs="Amiri" w:ascii="Amiri" w:hAnsi="Amiri"/>
          <w:color w:val="111111"/>
          <w:sz w:val="28"/>
          <w:szCs w:val="28"/>
          <w:rtl w:val="true"/>
          <w:lang w:bidi="ar-SA"/>
        </w:rPr>
        <w:t>)</w:t>
      </w:r>
      <w:r>
        <w:rPr>
          <w:rStyle w:val="FootnoteAnchor"/>
          <w:rtl w:val="true"/>
        </w:rPr>
        <w:footnoteReference w:id="1308"/>
      </w:r>
      <w:r>
        <w:rPr>
          <w:rFonts w:ascii="IRNazanin" w:hAnsi="IRNazanin" w:eastAsia="IRNazanin"/>
          <w:color w:val="111111"/>
          <w:sz w:val="28"/>
          <w:sz w:val="28"/>
          <w:szCs w:val="28"/>
          <w:rtl w:val="true"/>
          <w:lang w:bidi="fa-IR"/>
        </w:rPr>
        <w:t xml:space="preserve">وأجمع الموالف والمخالف انها نزلت في علي عليه السلام لمّا تصدق بخاتمه في رکوعه ، رواه أبو بکر الرازي في کتاب أحکام القرآن </w:t>
      </w:r>
      <w:r>
        <w:rPr>
          <w:rStyle w:val="FootnoteAnchor"/>
          <w:rtl w:val="true"/>
        </w:rPr>
        <w:footnoteReference w:id="1309"/>
      </w:r>
      <w:r>
        <w:rPr>
          <w:rFonts w:ascii="IRNazanin" w:hAnsi="IRNazanin" w:eastAsia="IRNazanin"/>
          <w:color w:val="111111"/>
          <w:sz w:val="28"/>
          <w:sz w:val="28"/>
          <w:szCs w:val="28"/>
          <w:rtl w:val="true"/>
          <w:lang w:bidi="fa-IR"/>
        </w:rPr>
        <w:t>علي ما حکاه المغربي عنه والطبري والرّماني ، وهو قول مجاهد والسدّي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علماء أهل البيت لا يختلفون في ذلک کأبي جعفر الباقر وابنه أبي عبد الله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أبو صالح ، عن ابن عبّاس</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وأورد الشيخ الجليل أبو علي الطبرسي رضي الله عنه في تفسيره بإسناد متصل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ابن عبّاس رضي الله عنه جالس علي شفير زمزم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عليه و آله إذ أقبل رجل معتمّ</w:t>
      </w:r>
      <w:r>
        <w:rPr>
          <w:rStyle w:val="FootnoteAnchor"/>
          <w:rtl w:val="true"/>
        </w:rPr>
        <w:footnoteReference w:id="1310"/>
      </w:r>
      <w:r>
        <w:rPr>
          <w:rFonts w:ascii="IRNazanin" w:hAnsi="IRNazanin" w:eastAsia="IRNazanin"/>
          <w:color w:val="111111"/>
          <w:sz w:val="28"/>
          <w:sz w:val="28"/>
          <w:szCs w:val="28"/>
          <w:rtl w:val="true"/>
          <w:lang w:bidi="fa-IR"/>
        </w:rPr>
        <w:t xml:space="preserve">بعمامة ، فجعل ابن عباس لا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وآله إلّا 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 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سألتک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فکشف العمامة عن وجهه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من عرفني فقد عرفني ،</w:t>
      </w:r>
    </w:p>
    <w:p>
      <w:pPr>
        <w:pStyle w:val="BookText"/>
        <w:rPr/>
      </w:pPr>
      <w:r>
        <w:rPr>
          <w:rFonts w:ascii="IRNazanin" w:hAnsi="IRNazanin" w:eastAsia="IRNazanin"/>
          <w:color w:val="111111"/>
          <w:sz w:val="28"/>
          <w:sz w:val="28"/>
          <w:szCs w:val="28"/>
          <w:rtl w:val="true"/>
          <w:lang w:bidi="fa-IR"/>
        </w:rPr>
        <w:t xml:space="preserve">ومن لم يعرفني فأنا أعرّفه بنفسي ، أنا جندب بن جنادة البدري أبو ذرّ الغفاري سمعت رسول الله صلیّ الله عليه و آله بهاتين وإلّا فصمّتا ، ورأيته بهاتين وإلّا فعميتا ،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قائد البررة، وقاتل الکفرة ، منصور من نصره ، مخذول من خذله، أما إنّي صلّيت العصر مع رسول الله صلّی الله عليه و آله ، فسأل سائل في المسجد ، فلم يعطه أحد شيئاً ، فرفع السائل يده إلي السماء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أنّي سألت في مسجد رسول الله صلّی الله عليه و آله فلم يعطني أحد شيئاً ، وکان علي راکعاً فأوما بخنصره اليمني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يتختّم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فأقبل السائل حتي أخذ الخاتم من خنصره ، وذلک حين صلاة النبيّ صلّی الله عليه وآله </w:t>
      </w:r>
      <w:r>
        <w:rPr>
          <w:rStyle w:val="FootnoteAnchor"/>
          <w:rtl w:val="true"/>
        </w:rPr>
        <w:footnoteReference w:id="1311"/>
      </w:r>
      <w:r>
        <w:rPr>
          <w:rFonts w:ascii="Amiri" w:hAnsi="Amiri" w:eastAsia="Amiri" w:cs="Amiri"/>
          <w:color w:val="111111"/>
          <w:sz w:val="28"/>
          <w:sz w:val="28"/>
          <w:szCs w:val="28"/>
          <w:rtl w:val="true"/>
          <w:lang w:bidi="ar-SA"/>
        </w:rPr>
        <w:t>، فلمّا فرغ النبيّ من صلاته رفع رأسه إلي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أخي موسي سألک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 احلُل عُقدَةً مِن لِسَانِي يَفقَهُوا قَولِي وَأجعَل لي وَزِيراً مِن أهِلي هَارُون أخِي اشدُد بِهِ أزرِي وَأشرِکهُ فِي أمرِي</w:t>
      </w:r>
      <w:r>
        <w:rPr>
          <w:rFonts w:eastAsia="Amiri" w:cs="Amiri" w:ascii="Amiri" w:hAnsi="Amiri"/>
          <w:color w:val="111111"/>
          <w:sz w:val="28"/>
          <w:szCs w:val="28"/>
          <w:rtl w:val="true"/>
          <w:lang w:bidi="ar-SA"/>
        </w:rPr>
        <w:t>)</w:t>
      </w:r>
      <w:r>
        <w:rPr>
          <w:rStyle w:val="FootnoteAnchor"/>
          <w:rtl w:val="true"/>
        </w:rPr>
        <w:footnoteReference w:id="1312"/>
      </w:r>
      <w:r>
        <w:rPr>
          <w:rFonts w:ascii="Amiri" w:hAnsi="Amiri" w:eastAsia="Amiri" w:cs="Amiri"/>
          <w:color w:val="111111"/>
          <w:sz w:val="28"/>
          <w:sz w:val="28"/>
          <w:szCs w:val="28"/>
          <w:rtl w:val="true"/>
          <w:lang w:bidi="ar-SA"/>
        </w:rPr>
        <w:t>فأنزلت عليه قرآن ناطقاً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سَنَشُدُّ عَضُدَکَ بِأخّيکَ وَنَجعَلُ لَکُمَا سُلطَاناً فَلَا يَصِلُونَ إلَيکُمَا،</w:t>
      </w:r>
      <w:r>
        <w:rPr>
          <w:rFonts w:eastAsia="Amiri" w:cs="Amiri" w:ascii="Amiri" w:hAnsi="Amiri"/>
          <w:color w:val="111111"/>
          <w:sz w:val="28"/>
          <w:szCs w:val="28"/>
          <w:rtl w:val="true"/>
          <w:lang w:bidi="ar-SA"/>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اللّهمّ وأنا محمد نبيّک وصفيک فاشرح لي صدري ويسّر لي أمري ،</w:t>
      </w:r>
    </w:p>
    <w:p>
      <w:pPr>
        <w:pStyle w:val="BookText"/>
        <w:rPr/>
      </w:pPr>
      <w:r>
        <w:rPr>
          <w:rFonts w:ascii="Amiri" w:hAnsi="Amiri" w:eastAsia="Amiri" w:cs="Amiri"/>
          <w:color w:val="111111"/>
          <w:sz w:val="28"/>
          <w:sz w:val="28"/>
          <w:szCs w:val="28"/>
          <w:rtl w:val="true"/>
          <w:lang w:bidi="ar-SA"/>
        </w:rPr>
        <w:t xml:space="preserve">واجعل لي وزيراً من أهلي ، عليّاً اشدد به أزري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استتمّ رسول الله کلامه حتي نزل عليه جبرائيل من</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اقرأ</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أقرأ؟</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وَالَّذِينَ آمَنُوا الَّذِينَ يُقيِمُونَ الصَّلَاةَ</w:t>
      </w:r>
    </w:p>
    <w:p>
      <w:pPr>
        <w:pStyle w:val="BookText"/>
        <w:rPr/>
      </w:pPr>
      <w:r>
        <w:rPr>
          <w:rFonts w:ascii="Amiri" w:hAnsi="Amiri" w:eastAsia="Amiri" w:cs="Amiri"/>
          <w:color w:val="111111"/>
          <w:sz w:val="28"/>
          <w:sz w:val="28"/>
          <w:szCs w:val="28"/>
          <w:rtl w:val="true"/>
          <w:lang w:bidi="ar-SA"/>
        </w:rPr>
        <w:t>وَيُؤتُونَ الزَّکَاةَ وَهُم راَکِعُونَ</w:t>
      </w:r>
      <w:r>
        <w:rPr>
          <w:rFonts w:eastAsia="Amiri" w:cs="Amiri" w:ascii="Amiri" w:hAnsi="Amiri"/>
          <w:color w:val="111111"/>
          <w:sz w:val="28"/>
          <w:szCs w:val="28"/>
          <w:rtl w:val="true"/>
          <w:lang w:bidi="ar-SA"/>
        </w:rPr>
        <w:t>)</w:t>
      </w:r>
      <w:r>
        <w:rPr>
          <w:rStyle w:val="FootnoteAnchor"/>
          <w:rtl w:val="true"/>
        </w:rPr>
        <w:footnoteReference w:id="1314"/>
      </w:r>
    </w:p>
    <w:p>
      <w:pPr>
        <w:pStyle w:val="BookText"/>
        <w:rPr/>
      </w:pPr>
      <w:r>
        <w:rPr>
          <w:rFonts w:ascii="IRNazanin" w:hAnsi="IRNazanin" w:eastAsia="IRNazanin"/>
          <w:color w:val="111111"/>
          <w:sz w:val="28"/>
          <w:sz w:val="28"/>
          <w:szCs w:val="28"/>
          <w:rtl w:val="true"/>
          <w:lang w:bidi="fa-IR"/>
        </w:rPr>
        <w:t>وروي هذا الخبر أبو إسحاق الثعلبي في تفسيره بهذا الإسناد بعينه ، وروي أبو بکر الرازي في کتاب أحکام القرآن ، علي ما حکاه المغربي عنه والطبري والرّماني ، وهو قول مجاهد والسدّي ، وهو المرويّ عن جميع أهل البيت عليهم السلام</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ascii="IRNazanin" w:hAnsi="IRNazanin" w:eastAsia="IRNazanin"/>
          <w:color w:val="111111"/>
          <w:sz w:val="28"/>
          <w:sz w:val="28"/>
          <w:szCs w:val="28"/>
          <w:rtl w:val="true"/>
          <w:lang w:bidi="fa-IR"/>
        </w:rPr>
        <w:t>وفي رواية أخري أنّ النبيّ صلّی الله عليه و آله دخل المسجد والناس بين راکع</w:t>
      </w:r>
    </w:p>
    <w:p>
      <w:pPr>
        <w:pStyle w:val="BookText"/>
        <w:rPr/>
      </w:pPr>
      <w:r>
        <w:rPr>
          <w:rFonts w:ascii="IRNazanin" w:hAnsi="IRNazanin" w:eastAsia="IRNazanin"/>
          <w:color w:val="111111"/>
          <w:sz w:val="28"/>
          <w:sz w:val="28"/>
          <w:szCs w:val="28"/>
          <w:rtl w:val="true"/>
          <w:lang w:bidi="fa-IR"/>
        </w:rPr>
        <w:t xml:space="preserve">و ساجد فبصر بسائل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أعطاک أحد شيئاً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خاتم من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أعطاکه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إلي أمير المؤمنين صلوات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أي حال أعطاکه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أعطاني وهو راکع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فکبّر النبي صلّی الله عليه و آله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يَتَولَّ اللهَ وَرَسُولَهُ وَالَّذِينَ</w:t>
      </w:r>
    </w:p>
    <w:p>
      <w:pPr>
        <w:pStyle w:val="BookText"/>
        <w:rPr/>
      </w:pPr>
      <w:r>
        <w:rPr>
          <w:rFonts w:ascii="Amiri" w:hAnsi="Amiri" w:eastAsia="Amiri" w:cs="Amiri"/>
          <w:color w:val="111111"/>
          <w:sz w:val="28"/>
          <w:sz w:val="28"/>
          <w:szCs w:val="28"/>
          <w:rtl w:val="true"/>
          <w:lang w:bidi="ar-SA"/>
        </w:rPr>
        <w:t>آمَنُوا فإنَّ حِزبَ اللهِ هُمُ الغَالِبُونَ</w:t>
      </w:r>
      <w:r>
        <w:rPr>
          <w:rFonts w:eastAsia="Amiri" w:cs="Amiri" w:ascii="Amiri" w:hAnsi="Amiri"/>
          <w:color w:val="111111"/>
          <w:sz w:val="28"/>
          <w:szCs w:val="28"/>
          <w:rtl w:val="true"/>
          <w:lang w:bidi="ar-SA"/>
        </w:rPr>
        <w:t xml:space="preserve">) </w:t>
      </w:r>
      <w:r>
        <w:rPr>
          <w:rStyle w:val="FootnoteAnchor"/>
          <w:rtl w:val="true"/>
        </w:rPr>
        <w:footnoteReference w:id="1316"/>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فأنشأ حسّان بن ثابت </w:t>
      </w:r>
      <w:r>
        <w:rPr>
          <w:rStyle w:val="FootnoteAnchor"/>
          <w:rtl w:val="true"/>
        </w:rPr>
        <w:footnoteReference w:id="1317"/>
      </w:r>
      <w:bookmarkStart w:id="408" w:name="pg11606_134133"/>
    </w:p>
    <w:p>
      <w:pPr>
        <w:pStyle w:val="Heading3"/>
        <w:numPr>
          <w:ilvl w:val="2"/>
          <w:numId w:val="1"/>
        </w:numPr>
        <w:rPr/>
      </w:pPr>
      <w:bookmarkStart w:id="409" w:name="__RefHeading___Toc5394746_73709187"/>
      <w:bookmarkStart w:id="410" w:name="_Toc138"/>
      <w:bookmarkEnd w:id="408"/>
      <w:bookmarkEnd w:id="409"/>
      <w:r>
        <w:rPr>
          <w:rtl w:val="true"/>
        </w:rPr>
        <w:t>أبيات لحسان بن ثابت بهذا المعني</w:t>
      </w:r>
      <w:bookmarkEnd w:id="410"/>
    </w:p>
    <w:p>
      <w:pPr>
        <w:pStyle w:val="BookText"/>
        <w:rPr/>
      </w:pPr>
      <w:r>
        <w:rPr>
          <w:rFonts w:ascii="IRNazanin" w:hAnsi="IRNazanin" w:eastAsia="IRNazanin"/>
          <w:color w:val="111111"/>
          <w:sz w:val="28"/>
          <w:sz w:val="28"/>
          <w:szCs w:val="28"/>
          <w:rtl w:val="true"/>
          <w:lang w:bidi="fa-IR"/>
        </w:rPr>
        <w:t>أبا حسن تفديک روحي</w:t>
      </w:r>
      <w:r>
        <w:rPr>
          <w:rStyle w:val="FootnoteAnchor"/>
          <w:rtl w:val="true"/>
        </w:rPr>
        <w:footnoteReference w:id="1318"/>
      </w:r>
      <w:r>
        <w:rPr>
          <w:rFonts w:ascii="IRNazanin" w:hAnsi="IRNazanin" w:eastAsia="IRNazanin"/>
          <w:color w:val="111111"/>
          <w:sz w:val="28"/>
          <w:sz w:val="28"/>
          <w:szCs w:val="28"/>
          <w:rtl w:val="true"/>
          <w:lang w:bidi="fa-IR"/>
        </w:rPr>
        <w:t>ومهجتي وکلّ بطيء في الهدي ومسارع أيذهب مدحيک المحبر ضائعاً وما المدح في جنب الإله بضائع فأنت الّذي أعطيتَ إذ کنتَ راکعاً زکاة فدتک النفس یَاخَير رَاکِع فأنزل فيک الله خير ولاية وبينّها في محکمات الشرائع</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فمن أوّل هذه الآية بالتأويلات الواهية ، والآراء الساهية ، فقد عدل عن الظاهر ، وارتکب الطريق الجائر ، وأعمت العصبّية قلبه فما له من قوّة ولا ناصر، وأصمت الضلالة سمعه فصار من أهل المثل السائر، حبک الشيء يعمي ويصم وإلا فالظاهر الّذي لا يعدل عنه في هذه الآية أن الله سبحانه بيّن في هذه الآية من له التصرّف في الخلق والولاية عليهم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وَلِيُّکُمُ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 </w:t>
      </w:r>
      <w:r>
        <w:rPr>
          <w:rStyle w:val="FootnoteAnchor"/>
          <w:rtl w:val="true"/>
        </w:rPr>
        <w:footnoteReference w:id="1320"/>
      </w:r>
      <w:r>
        <w:rPr>
          <w:rFonts w:ascii="Amiri" w:hAnsi="Amiri" w:eastAsia="Amiri" w:cs="Amiri"/>
          <w:color w:val="111111"/>
          <w:sz w:val="28"/>
          <w:sz w:val="28"/>
          <w:szCs w:val="28"/>
          <w:rtl w:val="true"/>
          <w:lang w:bidi="ar-SA"/>
        </w:rPr>
        <w:t xml:space="preserve">الّذي يتولّي مصالحکم و تدبير کم هو الله الّذي لا إله إلّا هو، ثمّ من بعده رسول الله صلّی الله عليه وآله ، يفعل فيکم ما يفعل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آمَنُوا الَّذِينَ يُقِيمُونَ الصَّلَاةَ وَيُؤتُون الزَّکَاةَ وَهُم رَاکِعُون</w:t>
      </w:r>
      <w:r>
        <w:rPr>
          <w:rFonts w:eastAsia="Amiri" w:cs="Amiri" w:ascii="Amiri" w:hAnsi="Amiri"/>
          <w:color w:val="111111"/>
          <w:sz w:val="28"/>
          <w:szCs w:val="28"/>
          <w:rtl w:val="true"/>
          <w:lang w:bidi="ar-SA"/>
        </w:rPr>
        <w:t xml:space="preserve">) </w:t>
      </w:r>
      <w:r>
        <w:rPr>
          <w:rStyle w:val="FootnoteAnchor"/>
          <w:rtl w:val="true"/>
        </w:rPr>
        <w:footnoteReference w:id="1321"/>
      </w:r>
      <w:r>
        <w:rPr>
          <w:rFonts w:ascii="IRNazanin" w:hAnsi="IRNazanin" w:eastAsia="IRNazanin"/>
          <w:color w:val="111111"/>
          <w:sz w:val="28"/>
          <w:sz w:val="28"/>
          <w:szCs w:val="28"/>
          <w:rtl w:val="true"/>
          <w:lang w:bidi="fa-IR"/>
        </w:rPr>
        <w:t>أي في حال رکوعهم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هذه الآية أعظم دلالة علي صحّة إمامة أمير المؤمنين صلوات الله عليه بعد رسول الله بلا فصل ، والدلالة فيه انّ لفظة إنّما تفيد الحصر ، فصارت الولاية منحصرة في الله ورسوله والّذين آمنوا الّذين يقيمون الصلاة يؤتون </w:t>
      </w:r>
    </w:p>
    <w:p>
      <w:pPr>
        <w:pStyle w:val="BookText"/>
        <w:rPr/>
      </w:pPr>
      <w:r>
        <w:rPr>
          <w:rFonts w:ascii="IRNazanin" w:hAnsi="IRNazanin" w:eastAsia="IRNazanin"/>
          <w:color w:val="111111"/>
          <w:sz w:val="28"/>
          <w:sz w:val="28"/>
          <w:szCs w:val="28"/>
          <w:rtl w:val="true"/>
          <w:lang w:bidi="fa-IR"/>
        </w:rPr>
        <w:t xml:space="preserve">الزکاة وهو راکعون ، 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الفصاحة للعرب ، فحصرت الفصاحة فيهم وتفيتها عن غيرهم ، وکما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أکلت رغيفاً ، وإنّما رأيت زيداً ، فتفيت أکل أکثر من رغيف ورؤية غير 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ووجه آخر وهو أن الولاية مختصّة بمن ذکرنا هو انّه سبحانه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فخاطب جميع المؤمنين ، ودخل في الخطاب النبيّ وغيره،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النبي من جملتهم لکونهم مضافين إلي ولايته ، ثم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فوجب أن يکون الّذي خوطب بالآية غير الّذي حصلت له الولاية ، ولا أدّي أن يکون المضاف هو المضاف إليه بعينه ، وإلي أن يکون کلّ واحد من المؤمنين وليّ نفسه ، وهذا باطل ، فثبت بذلک الولاية العامة لله ولرسوله وللمؤمنين الذين يقيمون الصلاة ويؤتون الزکاة وهم راکعون ، وليس الأحد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ولا يجوز أن يتوجّه إلي أمير المؤمنين علي الانفراد، وذلک أنّ أهل اللغة يعبّرون بلفظ الجمع عن الواحد علي سبيل التعظيم والتفخيم ، وذلک أشهر في کلامهم من الاستدلال عليه ، وليس لهم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سمتهم</w:t>
      </w:r>
      <w:r>
        <w:rPr>
          <w:rStyle w:val="FootnoteAnchor"/>
          <w:rtl w:val="true"/>
        </w:rPr>
        <w:footnoteReference w:id="1322"/>
      </w:r>
      <w:r>
        <w:rPr>
          <w:rFonts w:ascii="Amiri" w:hAnsi="Amiri" w:eastAsia="Amiri" w:cs="Amiri"/>
          <w:color w:val="111111"/>
          <w:sz w:val="28"/>
          <w:sz w:val="28"/>
          <w:szCs w:val="28"/>
          <w:rtl w:val="true"/>
          <w:lang w:bidi="ar-SA"/>
        </w:rPr>
        <w:t xml:space="preserve">فلا يکون حالاً الإيتاء الزکاة وذلک لأنّ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يُقِيمُون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 فيه الرکوع، فإذا</w:t>
      </w:r>
    </w:p>
    <w:p>
      <w:pPr>
        <w:pStyle w:val="BookText"/>
        <w:rPr/>
      </w:pPr>
      <w:r>
        <w:rPr>
          <w:rFonts w:ascii="Amiri" w:hAnsi="Amiri" w:eastAsia="Amiri" w:cs="Amiri"/>
          <w:color w:val="111111"/>
          <w:sz w:val="28"/>
          <w:sz w:val="28"/>
          <w:szCs w:val="28"/>
          <w:rtl w:val="true"/>
          <w:lang w:bidi="ar-SA"/>
        </w:rPr>
        <w:t>حملناه علي أنّ من سمتهم</w:t>
      </w:r>
      <w:r>
        <w:rPr>
          <w:rStyle w:val="FootnoteAnchor"/>
          <w:rtl w:val="true"/>
        </w:rPr>
        <w:footnoteReference w:id="1323"/>
      </w:r>
      <w:r>
        <w:rPr>
          <w:rFonts w:ascii="IRNazanin" w:hAnsi="IRNazanin" w:eastAsia="IRNazanin"/>
          <w:color w:val="111111"/>
          <w:sz w:val="28"/>
          <w:sz w:val="28"/>
          <w:szCs w:val="28"/>
          <w:rtl w:val="true"/>
          <w:lang w:bidi="fa-IR"/>
        </w:rPr>
        <w:t>الرکوع کان ذلک کالتکرار الغير مفيد ، وتأويل المفيد أولي من البعيد الذي لا يفيد ، فثبتت الولاية العامّة لأمير المؤمنين عليه السلام کما ثبتت لله ولرسوله</w:t>
      </w:r>
      <w:r>
        <w:rPr>
          <w:rFonts w:eastAsia="IRNazanin" w:cs="IRNazanin"/>
          <w:color w:val="111111"/>
          <w:sz w:val="28"/>
          <w:szCs w:val="28"/>
          <w:rtl w:val="true"/>
          <w:lang w:bidi="fa-IR"/>
        </w:rPr>
        <w:t>.</w:t>
      </w:r>
      <w:r>
        <w:rPr>
          <w:rStyle w:val="FootnoteAnchor"/>
          <w:rtl w:val="true"/>
        </w:rPr>
        <w:footnoteReference w:id="1324"/>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کلمات القاها جناني إلي لساني ، وسجعات أملاها إيماني علي بياني ، </w:t>
      </w:r>
    </w:p>
    <w:p>
      <w:pPr>
        <w:pStyle w:val="BookText"/>
        <w:rPr/>
      </w:pPr>
      <w:r>
        <w:rPr>
          <w:rFonts w:ascii="Amiri" w:hAnsi="Amiri" w:eastAsia="Amiri" w:cs="Amiri"/>
          <w:color w:val="111111"/>
          <w:sz w:val="28"/>
          <w:sz w:val="28"/>
          <w:szCs w:val="28"/>
          <w:rtl w:val="true"/>
          <w:lang w:bidi="ar-SA"/>
        </w:rPr>
        <w:t>و مناجاة توسّلت بها إلي ربي ، وفقرات أسداها صادق عهدي إلي 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إنّک طهّرت قلوبنا من کلّ ريب ، ونوهت نفوسنا من کلّ عيب ، وجعلتها مأوي الإخلاص لولاية وليک ، ومثوي الإمحاض</w:t>
      </w:r>
      <w:r>
        <w:rPr>
          <w:rStyle w:val="FootnoteAnchor"/>
          <w:rtl w:val="true"/>
        </w:rPr>
        <w:footnoteReference w:id="1325"/>
      </w:r>
      <w:r>
        <w:rPr>
          <w:rFonts w:ascii="IRNazanin" w:hAnsi="IRNazanin" w:eastAsia="IRNazanin"/>
          <w:color w:val="111111"/>
          <w:sz w:val="28"/>
          <w:sz w:val="28"/>
          <w:szCs w:val="28"/>
          <w:rtl w:val="true"/>
          <w:lang w:bidi="fa-IR"/>
        </w:rPr>
        <w:t>لوصيّ نبيّک ، لا نعتقد بعد نبيّک أقرب منه إليک، ولا نعلم وليّاً نتوسل به سواه لديک ، قرنت طاعته بطاعتک ، وأوجبت ولايته کولايتک ، ونوّهت بذکره في محکم تنزيلک ، وشددت به عضد نبيّک ورسولک ، وأفرغت علي أعطاف إمامته خلع الرئاسة الکبري ، وجعلته أفضل خلقک بعد رسولک في الدنيا والأخري ، لا يدخل الجنّة إلا مستمسکاً بحبله ، ولا يذوق النار إلا جاحد لفضله، حبّه فرض علي کافّة بريتّک ، وبغضه کفر موجب لنکال عقوبتک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يطرب ذکره قلبي ويکشف مدحه کربي ، وينشي وصفه نشوة السرور في</w:t>
      </w:r>
    </w:p>
    <w:p>
      <w:pPr>
        <w:pStyle w:val="BookText"/>
        <w:rPr/>
      </w:pPr>
      <w:r>
        <w:rPr>
          <w:rFonts w:ascii="IRNazanin" w:hAnsi="IRNazanin" w:eastAsia="IRNazanin"/>
          <w:color w:val="111111"/>
          <w:sz w:val="28"/>
          <w:sz w:val="28"/>
          <w:szCs w:val="28"/>
          <w:rtl w:val="true"/>
          <w:lang w:bidi="fa-IR"/>
        </w:rPr>
        <w:t>سرائري ، وينتج ذکره نشاءة الحبور في ضمائري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منوط بلحمي ودمي ، ولفظه شفاي من أوصابي وسقمي ، لا تقبل صلاتي إلّا بالصلاة عليه ، ولا تخلص طاعتي إلّا بتفويض أموري إليه، لما جعلت حبه عنوان الإيمان بک ، والتفريط في جنبه تفريط في جنبک ، فهو وليک في عبادک حين أخذت عليهم الميثاق ، وخليفتک في بلادک علي الاطلاق ، ولسانک الناطق بالحق ، ويدک الباسطة علي الخلق ، من أطاعه أدخلته جنتک وإن عصاک ، ومن عصاه خلدته نارک وإن أطاعک ، کنز علمک ، و معدن حکمک ، و مشرق أنوارک ، ومظهر أسرارک</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أَتَي </w:t>
      </w:r>
      <w:r>
        <w:rPr>
          <w:rStyle w:val="FootnoteAnchor"/>
          <w:rtl w:val="true"/>
        </w:rPr>
        <w:footnoteReference w:id="1326"/>
      </w:r>
      <w:r>
        <w:rPr>
          <w:rFonts w:ascii="Amiri" w:hAnsi="Amiri" w:eastAsia="Amiri" w:cs="Amiri"/>
          <w:color w:val="111111"/>
          <w:sz w:val="28"/>
          <w:sz w:val="28"/>
          <w:szCs w:val="28"/>
          <w:rtl w:val="true"/>
          <w:lang w:bidi="ar-SA"/>
        </w:rPr>
        <w:t xml:space="preserve">في شأنه أتيت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وَلِیُّکُ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Style w:val="FootnoteAnchor"/>
          <w:rtl w:val="true"/>
        </w:rPr>
        <w:footnoteReference w:id="1327"/>
      </w:r>
      <w:r>
        <w:rPr>
          <w:rFonts w:ascii="Amiri" w:hAnsi="Amiri" w:eastAsia="Amiri" w:cs="Amiri"/>
          <w:color w:val="111111"/>
          <w:sz w:val="28"/>
          <w:sz w:val="28"/>
          <w:szCs w:val="28"/>
          <w:rtl w:val="true"/>
          <w:lang w:bidi="ar-SA"/>
        </w:rPr>
        <w:t xml:space="preserve">بها في بيانه أنزلت ، وآية </w:t>
      </w:r>
    </w:p>
    <w:p>
      <w:pPr>
        <w:pStyle w:val="BookText"/>
        <w:rPr/>
      </w:pPr>
      <w:r>
        <w:rPr>
          <w:rFonts w:ascii="Amiri" w:hAnsi="Amiri" w:eastAsia="Amiri" w:cs="Amiri"/>
          <w:color w:val="111111"/>
          <w:sz w:val="28"/>
          <w:sz w:val="28"/>
          <w:szCs w:val="28"/>
          <w:rtl w:val="true"/>
          <w:lang w:bidi="ar-SA"/>
        </w:rPr>
        <w:t xml:space="preserve">المباهلة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وَنِسَاءَکُم وَأنَفُسَنَا وأنفُسَکُم ثُمَ نبَتهِل فَنَجعَل لَعنَهَ اللهِ عَلَي الکاذِبِينَ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تشهد بمساواته لنبيّک ، والإخلاص بحبّه أجر بلاغ صفيک ، ومائدة شرفه بحديث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لحمک لحمي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117/16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249/20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کملت ، وملّة الاسلام بنصبه علماً للأمّة کملت، وسمت نفسي بميسم العبوديّة لحضرته ، وقدّرت انّي أقلّ خدمه وإن کنت من حفدته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ذکرت صغائر ذنوبي وکبائرها، وموبقات عيوبي وتکاثرها ، قرعت باب الرجاء بيد حبّه ، وتوسلت إلي خالقي بإخلاصه وقربه ، فيناجيني بلسان نبيّه في سرائري ، ويخاطبني ببيان وليه في ضمائري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علي حسنة لايضرّ معها سيّئة ، وبغضه سيّئة لا ينفع معها حسنة</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eastAsia="IRNazanin" w:cs="IRNazanin"/>
          <w:color w:val="111111"/>
          <w:sz w:val="28"/>
          <w:szCs w:val="28"/>
          <w:lang w:bidi="fa-IR"/>
        </w:rPr>
        <w:t>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304/39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مناقب 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تراب في الحدائق ، والخوارزمي في الأربعين بإسنادهما عن أنس ، والديلمي في الفردوس ، وجماعة ، عن ابن عمر ، 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256/39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248/39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فيحلو مکرّر حديثها في الهواتي ، ويجلو ترداد خطابها همومي في خلواتي</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أعتقد بعد توحيد ربّي و تنزيهه عما لا يليق بکماله والاقرار لنبي بعدم المماثل له في شرفه وجلاله أوجب طاعة ، ولا أفوض متابعة ، ولا أثبت إيماناً ، ولا أعلي تبياناً ، ولا أشدّ رکناً ، ولا أبين معني ، ولا أوضح حجّة ، ولا أهيع </w:t>
      </w:r>
    </w:p>
    <w:p>
      <w:pPr>
        <w:pStyle w:val="BookText"/>
        <w:rPr/>
      </w:pPr>
      <w:r>
        <w:rPr>
          <w:rFonts w:ascii="IRNazanin" w:hAnsi="IRNazanin" w:eastAsia="IRNazanin"/>
          <w:color w:val="111111"/>
          <w:sz w:val="28"/>
          <w:sz w:val="28"/>
          <w:szCs w:val="28"/>
          <w:rtl w:val="true"/>
          <w:lang w:bidi="fa-IR"/>
        </w:rPr>
        <w:t>محجّة ، ولا أشمخ فخراً ، ولا أرفع ذکراً ، من الاذعان بالطاعة لنهيه وأمره، ولا يعتاد بالمتابعة لسرّه و جهره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فيا من يحسده علي ما آتاه الله من فضله ، ويدّعي رتبته ، وهو لا يعادل عند الله شسع نعله ، لقد طرت مستکبراً، وتعاظمت صغيراً ، وأوثقت نفسک ، وأنکرت جنسک ، وجهلت قدرک ، وشبت درّک ، وبادرت خالقک بمعصيتک ، ولم يحسن يوماً تؤخذ فيه بناصيتک ، أتريد أن تستر الشمس بکفّک ، أو تنقص البحر بغرفک ، و تجار الجواد بأناتک ، أو تنال السماء بينانک ؟</w:t>
      </w:r>
    </w:p>
    <w:p>
      <w:pPr>
        <w:pStyle w:val="BookText"/>
        <w:rPr/>
      </w:pPr>
      <w:r>
        <w:rPr>
          <w:rFonts w:ascii="IRNazanin" w:hAnsi="IRNazanin" w:eastAsia="IRNazanin"/>
          <w:color w:val="111111"/>
          <w:sz w:val="28"/>
          <w:sz w:val="28"/>
          <w:szCs w:val="28"/>
          <w:rtl w:val="true"/>
          <w:lang w:bidi="fa-IR"/>
        </w:rPr>
        <w:t>و يک ارفق بنفسک ، ولا تفخر بغرسک ، فهذا الّذي شرفت بذکره مقالي ، ووجّهت إلي کعبة جوده امالي، ورجوته معادي في حشري ، ونوري في قبري، وکنزي لفقري ، ووجهتي في عسري ويسري ، هو البحر الّذي لا ينزف ، والعارف الّذي لا يعرف ، والشمس الّتي لا تخفي ، والنور الذي لا يطفأ ، المنزه بکماله عن الأنداد ، الجامع في خصاله بين الأضداد ، يحيي بجوده الآمال، ويميت بفتکه الأبطال ، وتصل بکفّه الاقصار ، و تقطع بسيفه الآجال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ذکر ليل فهو راهب دجاه ، أو ذکر حرب فهو قطب رحاه ، أسد الله المحراب ، حليف المسجد والمحراب ، يجز بصارمه الأعناق ، ويدر بنائله الأرزاق ، نقمة الله علي أعدائه ، ورحمته لأوليائه ، الشامخ بأنفه في الحرب، والمتواضع من عظمته للرب ، الناسک في خطوته ، والفاتک بسطوته ، قتّال الأبطال إذا الحروب وقعت ، وبدل الأبدال إذا الجنوب اضطجعت ، امتحن الله به خلقه ، وأبان بالأدلّة الواضحة صدقه ، و أکرمه بالشهادة التي فضّله بها علي من سواه ، وأحبّ سبحانه لقاءه ، کما أحبّ صلوات الله عليه لقاءه ، لما تفرّد عن النظير من أبناء جنسه ، وتعالي عن التمثيل في طهارته وقدسه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تعصّبت عصب الضلالة لقتاله ، وتحزّبت أحزاب الجهالة لاغتياله، وضربت إلي حربه بطون رواحلها ، وأجلبت علي هظمه بأبطال کفرها و باطلها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 لها من أمةً الغدر شعارها، والمکر دثارها ، والنفاق قرينها، والشقاق حديثها ، خسرت صفقتها ، وکسدت تجارتها ، فما أضمي فيها ، وظمي ريّها، وأضلّ سعيها ، وأشقي ميّتها وحيّها ، تاهت في بيداء حيرتها ، وغرقت في متلاطم شقوتها ، وزيّن الشيطان لها سوء فعلها ، ودلّاها بغروره فأوقعها في ورطة جهلها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أفهذاکان جزاء نعمة ربّها عليها ، و مننه إليها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أقام لها وليّاً من أوليائه يثقف </w:t>
      </w:r>
      <w:r>
        <w:rPr>
          <w:rStyle w:val="FootnoteAnchor"/>
          <w:rtl w:val="true"/>
        </w:rPr>
        <w:footnoteReference w:id="1330"/>
      </w:r>
      <w:r>
        <w:rPr>
          <w:rFonts w:ascii="Amiri" w:hAnsi="Amiri" w:eastAsia="Amiri" w:cs="Amiri"/>
          <w:color w:val="111111"/>
          <w:sz w:val="28"/>
          <w:sz w:val="28"/>
          <w:szCs w:val="28"/>
          <w:rtl w:val="true"/>
          <w:lang w:bidi="ar-SA"/>
        </w:rPr>
        <w:t>، أودها ، ويقوم عوجها ، ويوضح بها الدليل ، ويهديها سواء السبيل ، أن تشن عليه غاراتها ، وتطلبه بنزاتها</w:t>
      </w:r>
      <w:r>
        <w:rPr>
          <w:rStyle w:val="FootnoteAnchor"/>
          <w:rtl w:val="true"/>
        </w:rPr>
        <w:footnoteReference w:id="1331"/>
      </w:r>
      <w:r>
        <w:rPr>
          <w:rFonts w:ascii="IRNazanin" w:hAnsi="IRNazanin" w:eastAsia="IRNazanin"/>
          <w:color w:val="111111"/>
          <w:sz w:val="28"/>
          <w:sz w:val="28"/>
          <w:szCs w:val="28"/>
          <w:rtl w:val="true"/>
          <w:lang w:bidi="fa-IR"/>
        </w:rPr>
        <w:t xml:space="preserve">، وتقصده في نفسه وعترته ، وتغمده في حفدته وشيعته ، و تنصب له الغوائل ، وتضمي منه المقاتل ، وأن تتقدمه أوغادها سامریّها وعجلها، وأن تجلب مرافقها عليه بخيلها ورجلها ، وأن تجمع فتاقها علي حربه في صفّينها وجملها ، وأن تنکر فجّارها ما بيَّن الرسول من قربه بتفضيلها وجملها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وهکذا لم يزل الدنّي يحسد العليّ ، والطفيف يحسد الشريف ، والباخل يحسد الباذل ، واللئيم يحسد الکريم ، والأوغاد تتقدّم الأمجاد ، والناس أميل في أشکالهم ، وأشبه بأمثالهم ، أتباع کلّ ناعق ، وأشياع کل زاهق ، العلم أکسد بضاعة تجبي إليهم ، والکتاب أنکد کلمة تتلي عليهم ، يبدلّونه بأهوائهم، </w:t>
      </w:r>
    </w:p>
    <w:p>
      <w:pPr>
        <w:pStyle w:val="BookText"/>
        <w:rPr/>
      </w:pPr>
      <w:r>
        <w:rPr>
          <w:rFonts w:ascii="IRNazanin" w:hAnsi="IRNazanin" w:eastAsia="IRNazanin"/>
          <w:color w:val="111111"/>
          <w:sz w:val="28"/>
          <w:sz w:val="28"/>
          <w:szCs w:val="28"/>
          <w:rtl w:val="true"/>
          <w:lang w:bidi="fa-IR"/>
        </w:rPr>
        <w:t xml:space="preserve">ويلحدون في آياته ، ويکذّون بیّناته ، ويتّبعون ما تشابه منه ابتغاء الفتنة </w:t>
      </w:r>
      <w:r>
        <w:rPr>
          <w:rStyle w:val="FootnoteAnchor"/>
          <w:rtl w:val="true"/>
        </w:rPr>
        <w:footnoteReference w:id="1332"/>
      </w:r>
      <w:r>
        <w:rPr>
          <w:rFonts w:ascii="IRNazanin" w:hAnsi="IRNazanin" w:eastAsia="IRNazanin"/>
          <w:color w:val="111111"/>
          <w:sz w:val="28"/>
          <w:sz w:val="28"/>
          <w:szCs w:val="28"/>
          <w:rtl w:val="true"/>
          <w:lang w:bidi="fa-IR"/>
        </w:rPr>
        <w:t>ويقصدون من سفه أحلامهم لتبديلهم بکل حجة ، ولما روي صلوات الله عليه شدّة شکيمتهم، وخبث عقيدتهم ، يحرّفون الکلم عن مواضعه ، ويعدلون بالحقّ عن مواقعه، لا يجيبون صوته ، ولا يرهبون سوطه ، ولا يستجيبون لدعائه ، ولا يجعلون بندائه ، فبرم من صحبتهم ، وتظلّم من معصيتهم ، وشکاهم إلي الله في</w:t>
      </w:r>
    </w:p>
    <w:p>
      <w:pPr>
        <w:pStyle w:val="BookText"/>
        <w:rPr/>
      </w:pPr>
      <w:r>
        <w:rPr>
          <w:rFonts w:ascii="Amiri" w:hAnsi="Amiri" w:eastAsia="Amiri" w:cs="Amiri"/>
          <w:color w:val="111111"/>
          <w:sz w:val="28"/>
          <w:sz w:val="28"/>
          <w:szCs w:val="28"/>
          <w:rtl w:val="true"/>
          <w:lang w:bidi="ar-SA"/>
        </w:rPr>
        <w:t>خطبه ونثره ، واستعدي عليهم الله في سره وجهره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کقوله صلوات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قد مللتهم وملّوني ، وسئمتهم وسئموني، فأبدلني بهم خيراً منهم ،</w:t>
      </w:r>
    </w:p>
    <w:p>
      <w:pPr>
        <w:pStyle w:val="BookText"/>
        <w:rPr/>
      </w:pPr>
      <w:r>
        <w:rPr>
          <w:rFonts w:ascii="Amiri" w:hAnsi="Amiri" w:eastAsia="Amiri" w:cs="Amiri"/>
          <w:color w:val="111111"/>
          <w:sz w:val="28"/>
          <w:sz w:val="28"/>
          <w:szCs w:val="28"/>
          <w:rtl w:val="true"/>
          <w:lang w:bidi="ar-SA"/>
        </w:rPr>
        <w:t>وأبدلهم بي شرّاً منّي</w:t>
      </w:r>
    </w:p>
    <w:p>
      <w:pPr>
        <w:pStyle w:val="BookText"/>
        <w:rPr/>
      </w:pPr>
      <w:r>
        <w:rPr>
          <w:rFonts w:ascii="Amiri" w:hAnsi="Amiri" w:eastAsia="Amiri" w:cs="Amiri"/>
          <w:color w:val="111111"/>
          <w:sz w:val="28"/>
          <w:sz w:val="28"/>
          <w:szCs w:val="28"/>
          <w:rtl w:val="true"/>
          <w:lang w:bidi="ar-SA"/>
        </w:rPr>
        <w:t xml:space="preserve">اللّهمّ مث قلوبهم </w:t>
      </w:r>
      <w:r>
        <w:rPr>
          <w:rStyle w:val="FootnoteAnchor"/>
          <w:rtl w:val="true"/>
        </w:rPr>
        <w:footnoteReference w:id="1333"/>
      </w:r>
      <w:r>
        <w:rPr>
          <w:rFonts w:ascii="IRNazanin" w:hAnsi="IRNazanin" w:eastAsia="IRNazanin"/>
          <w:color w:val="111111"/>
          <w:sz w:val="28"/>
          <w:sz w:val="28"/>
          <w:szCs w:val="28"/>
          <w:rtl w:val="true"/>
          <w:lang w:bidi="fa-IR"/>
        </w:rPr>
        <w:t>کما يُماث الملح في الماء</w:t>
      </w:r>
      <w:r>
        <w:rPr>
          <w:rFonts w:eastAsia="IRNazanin" w:cs="IRNazanin"/>
          <w:color w:val="111111"/>
          <w:sz w:val="28"/>
          <w:szCs w:val="28"/>
          <w:rtl w:val="true"/>
          <w:lang w:bidi="fa-IR"/>
        </w:rPr>
        <w:t>.</w:t>
      </w:r>
      <w:r>
        <w:rPr>
          <w:rStyle w:val="FootnoteAnchor"/>
          <w:rtl w:val="true"/>
        </w:rPr>
        <w:footnoteReference w:id="1334"/>
      </w:r>
      <w:r>
        <w:rPr>
          <w:rFonts w:ascii="IRNazanin" w:hAnsi="IRNazanin" w:eastAsia="IRNazanin"/>
          <w:color w:val="111111"/>
          <w:sz w:val="28"/>
          <w:sz w:val="28"/>
          <w:szCs w:val="28"/>
          <w:rtl w:val="true"/>
          <w:lang w:bidi="fa-IR"/>
        </w:rPr>
        <w:t xml:space="preserve">وکقوله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جملة کلامه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القوم الشاهدة أبدانهم</w:t>
      </w:r>
      <w:r>
        <w:rPr>
          <w:rStyle w:val="FootnoteAnchor"/>
          <w:rtl w:val="true"/>
        </w:rPr>
        <w:footnoteReference w:id="1335"/>
      </w:r>
      <w:r>
        <w:rPr>
          <w:rFonts w:ascii="IRNazanin" w:hAnsi="IRNazanin" w:eastAsia="IRNazanin"/>
          <w:color w:val="111111"/>
          <w:sz w:val="28"/>
          <w:sz w:val="28"/>
          <w:szCs w:val="28"/>
          <w:rtl w:val="true"/>
          <w:lang w:bidi="fa-IR"/>
        </w:rPr>
        <w:t xml:space="preserve">، الغائبة عنهم عقولهم ، المختلفة أهواؤهم ، المبتلي بهم أمراؤهم، صاحبکم يطيع الله وأنتم تعصونه ، وصاحب أهل الشام يعصي الله وهم يطيعونه، لوددت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صارفني بکم صرف الدينار بالدرهم ، فأخذ متي عشرة منکم وأعطاني رجلاً منهم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أهل الکوفة ، منيت منکم بثلاث واثنتين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ذوو اسماع، وبکم ذوو کلام ، وعمي ذوو أبصارٍ ، لا أحرار صدقٍ عند اللقاء ، ولا إخوان ثقةٍ </w:t>
      </w:r>
      <w:bookmarkStart w:id="411" w:name="pg11606_134140"/>
    </w:p>
    <w:p>
      <w:pPr>
        <w:pStyle w:val="Heading3"/>
        <w:numPr>
          <w:ilvl w:val="2"/>
          <w:numId w:val="1"/>
        </w:numPr>
        <w:rPr/>
      </w:pPr>
      <w:bookmarkStart w:id="412" w:name="__RefHeading___Toc5394748_73709187"/>
      <w:bookmarkStart w:id="413" w:name="_Toc139"/>
      <w:bookmarkEnd w:id="411"/>
      <w:bookmarkEnd w:id="412"/>
      <w:r>
        <w:rPr>
          <w:rtl w:val="true"/>
        </w:rPr>
        <w:t>من کلام أمير المؤمنين عليه السلام يخاطب به أصحابه</w:t>
      </w:r>
      <w:bookmarkEnd w:id="413"/>
    </w:p>
    <w:p>
      <w:pPr>
        <w:pStyle w:val="BookText"/>
        <w:rPr/>
      </w:pPr>
      <w:r>
        <w:rPr>
          <w:rFonts w:ascii="IRNazanin" w:hAnsi="IRNazanin" w:eastAsia="IRNazanin"/>
          <w:color w:val="111111"/>
          <w:sz w:val="28"/>
          <w:sz w:val="28"/>
          <w:szCs w:val="28"/>
          <w:rtl w:val="true"/>
          <w:lang w:bidi="fa-IR"/>
        </w:rPr>
        <w:t>ا عند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أيديکم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أشباه الإبل غاب عنها رعاتها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جمعت من جانبٍ تفرّقت من آخر ، والله لکأنّي ابکم</w:t>
      </w:r>
      <w:r>
        <w:rPr>
          <w:rStyle w:val="FootnoteAnchor"/>
          <w:rtl w:val="true"/>
        </w:rPr>
        <w:footnoteReference w:id="1336"/>
      </w:r>
      <w:r>
        <w:rPr>
          <w:rFonts w:ascii="IRNazanin" w:hAnsi="IRNazanin" w:eastAsia="IRNazanin"/>
          <w:color w:val="111111"/>
          <w:sz w:val="28"/>
          <w:sz w:val="28"/>
          <w:szCs w:val="28"/>
          <w:rtl w:val="true"/>
          <w:lang w:bidi="fa-IR"/>
        </w:rPr>
        <w:t xml:space="preserve">فيما إخالکم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Style w:val="FootnoteAnchor"/>
          <w:rtl w:val="true"/>
        </w:rPr>
        <w:footnoteReference w:id="1337"/>
      </w:r>
      <w:r>
        <w:rPr>
          <w:rFonts w:ascii="IRNazanin" w:hAnsi="IRNazanin" w:eastAsia="IRNazanin"/>
          <w:color w:val="111111"/>
          <w:sz w:val="28"/>
          <w:sz w:val="28"/>
          <w:szCs w:val="28"/>
          <w:rtl w:val="true"/>
          <w:lang w:bidi="fa-IR"/>
        </w:rPr>
        <w:t xml:space="preserve">لو حمس الوغي ، وحمي الضراب ، قد انفرجتم عن ابن أبي طالب انفراج المرأة عن قبلها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لعلي بينّة من ربّي ، ومنهاج من نبیّي ، وإنّي لعلي الطريق الواضح القطه لقطاً</w:t>
      </w:r>
      <w:r>
        <w:rPr>
          <w:rFonts w:eastAsia="IRNazanin" w:cs="IRNazanin"/>
          <w:color w:val="111111"/>
          <w:sz w:val="28"/>
          <w:szCs w:val="28"/>
          <w:rtl w:val="true"/>
          <w:lang w:bidi="fa-IR"/>
        </w:rPr>
        <w:t xml:space="preserve">. </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 xml:space="preserve">و من کلام له صلوات الله عليه يخاطب به أصحابه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أشباه الرجال ولا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حلوم الأطفال ، وعقول ربّات الحِجال </w:t>
      </w:r>
      <w:r>
        <w:rPr>
          <w:rStyle w:val="FootnoteAnchor"/>
          <w:rtl w:val="true"/>
        </w:rPr>
        <w:footnoteReference w:id="1339"/>
      </w:r>
      <w:r>
        <w:rPr>
          <w:rFonts w:ascii="IRNazanin" w:hAnsi="IRNazanin" w:eastAsia="IRNazanin"/>
          <w:color w:val="111111"/>
          <w:sz w:val="28"/>
          <w:sz w:val="28"/>
          <w:szCs w:val="28"/>
          <w:rtl w:val="true"/>
          <w:lang w:bidi="fa-IR"/>
        </w:rPr>
        <w:t xml:space="preserve">وددت أنّي لم أرکم ولم أعرفکم 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ندماً ، وأعقيت سدماً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والسدم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 مع أسف أو غيظ</w:t>
      </w:r>
    </w:p>
    <w:p>
      <w:pPr>
        <w:pStyle w:val="BookText"/>
        <w:rPr/>
      </w:pPr>
      <w:r>
        <w:rPr>
          <w:rFonts w:ascii="IRNazanin" w:hAnsi="IRNazanin" w:eastAsia="IRNazanin"/>
          <w:color w:val="111111"/>
          <w:sz w:val="28"/>
          <w:sz w:val="28"/>
          <w:szCs w:val="28"/>
          <w:rtl w:val="true"/>
          <w:lang w:bidi="fa-IR"/>
        </w:rPr>
        <w:t xml:space="preserve">قاتلکم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ملأتم قلبي قَيحاً ، وشحنتم صدري غيظاً ، وجرّعتموني نُغب الهمام أنفاساً ، وأفسدتم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ونُغب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أنفاسه أمست همّأ يتجرّعه جرعة بعد</w:t>
      </w:r>
    </w:p>
    <w:p>
      <w:pPr>
        <w:pStyle w:val="BookText"/>
        <w:rPr/>
      </w:pPr>
      <w:r>
        <w:rPr>
          <w:rFonts w:ascii="Amiri" w:hAnsi="Amiri" w:eastAsia="Amiri" w:cs="Amiri"/>
          <w:color w:val="111111"/>
          <w:sz w:val="28"/>
          <w:sz w:val="28"/>
          <w:szCs w:val="28"/>
          <w:rtl w:val="true"/>
          <w:lang w:bidi="ar-SA"/>
        </w:rPr>
        <w:t>جرعة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رأيي بالعصيان والخذلان ؛ حتي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قالت قريش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أبي طالب رجل شجاع ، ولکن لا علم له بالحرب</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أبوهم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أحد منهم أشدّ لها مِراساً</w:t>
      </w:r>
      <w:r>
        <w:rPr>
          <w:rStyle w:val="FootnoteAnchor"/>
          <w:rtl w:val="true"/>
        </w:rPr>
        <w:footnoteReference w:id="1341"/>
      </w:r>
      <w:r>
        <w:rPr>
          <w:rFonts w:ascii="Amiri" w:hAnsi="Amiri" w:eastAsia="Amiri" w:cs="Amiri"/>
          <w:color w:val="111111"/>
          <w:sz w:val="28"/>
          <w:sz w:val="28"/>
          <w:szCs w:val="28"/>
          <w:rtl w:val="true"/>
          <w:lang w:bidi="ar-SA"/>
        </w:rPr>
        <w:t>وأقدم فيها مَقاماً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نهضت فيها وما بلغت العشرين ، وهاأنذا قدر ذرفت علي الستّين</w:t>
      </w:r>
      <w:r>
        <w:rPr>
          <w:rStyle w:val="FootnoteAnchor"/>
          <w:rtl w:val="true"/>
        </w:rPr>
        <w:footnoteReference w:id="1342"/>
      </w:r>
      <w:r>
        <w:rPr>
          <w:rFonts w:ascii="IRNazanin" w:hAnsi="IRNazanin" w:eastAsia="IRNazanin"/>
          <w:color w:val="111111"/>
          <w:sz w:val="28"/>
          <w:sz w:val="28"/>
          <w:szCs w:val="28"/>
          <w:rtl w:val="true"/>
          <w:lang w:bidi="fa-IR"/>
        </w:rPr>
        <w:t xml:space="preserve">ولکن لا </w:t>
      </w:r>
      <w:bookmarkStart w:id="414" w:name="pg11606_134141"/>
    </w:p>
    <w:p>
      <w:pPr>
        <w:pStyle w:val="Heading3"/>
        <w:numPr>
          <w:ilvl w:val="2"/>
          <w:numId w:val="1"/>
        </w:numPr>
        <w:rPr/>
      </w:pPr>
      <w:bookmarkStart w:id="415" w:name="__RefHeading___Toc5394750_73709187"/>
      <w:bookmarkStart w:id="416" w:name="_Toc140"/>
      <w:bookmarkEnd w:id="414"/>
      <w:bookmarkEnd w:id="415"/>
      <w:r>
        <w:rPr>
          <w:rtl w:val="true"/>
        </w:rPr>
        <w:t>من کلام أمير المؤمنين عليه السلام في ذم أهل العراق</w:t>
      </w:r>
      <w:bookmarkEnd w:id="416"/>
    </w:p>
    <w:p>
      <w:pPr>
        <w:pStyle w:val="BookText"/>
        <w:rPr/>
      </w:pPr>
      <w:r>
        <w:rPr>
          <w:rFonts w:ascii="Amiri" w:hAnsi="Amiri" w:eastAsia="Amiri" w:cs="Amiri"/>
          <w:color w:val="111111"/>
          <w:sz w:val="28"/>
          <w:sz w:val="28"/>
          <w:szCs w:val="28"/>
          <w:rtl w:val="true"/>
          <w:lang w:bidi="ar-SA"/>
        </w:rPr>
        <w:t xml:space="preserve">رأي لمن لا يُطاع </w:t>
      </w:r>
      <w:r>
        <w:rPr>
          <w:rFonts w:eastAsia="Amiri" w:cs="Amiri" w:ascii="Amiri" w:hAnsi="Amiri"/>
          <w:color w:val="111111"/>
          <w:sz w:val="28"/>
          <w:szCs w:val="28"/>
          <w:rtl w:val="true"/>
          <w:lang w:bidi="ar-SA"/>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ومن کلام له في ذمّ أهل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العراق </w:t>
      </w:r>
      <w:r>
        <w:rPr>
          <w:rFonts w:eastAsia="Amiri" w:cs="Amiri" w:ascii="Amiri" w:hAnsi="Amiri"/>
          <w:color w:val="111111"/>
          <w:sz w:val="28"/>
          <w:szCs w:val="28"/>
          <w:rtl w:val="true"/>
          <w:lang w:bidi="ar-SA"/>
        </w:rPr>
        <w:t>- ]</w:t>
      </w:r>
      <w:r>
        <w:rPr>
          <w:rStyle w:val="FootnoteAnchor"/>
          <w:rtl w:val="true"/>
        </w:rPr>
        <w:footnoteReference w:id="1344"/>
      </w:r>
      <w:r>
        <w:rPr>
          <w:rFonts w:ascii="IRNazanin" w:hAnsi="IRNazanin" w:eastAsia="IRNazanin"/>
          <w:color w:val="111111"/>
          <w:sz w:val="28"/>
          <w:sz w:val="28"/>
          <w:szCs w:val="28"/>
          <w:rtl w:val="true"/>
          <w:lang w:bidi="fa-IR"/>
        </w:rPr>
        <w:t xml:space="preserve">، فإنّما أنتم کالمرأة الحامل ، حملت فلمّا أتمّت أملصت </w:t>
      </w:r>
      <w:r>
        <w:rPr>
          <w:rStyle w:val="FootnoteAnchor"/>
          <w:rtl w:val="true"/>
        </w:rPr>
        <w:footnoteReference w:id="1345"/>
      </w:r>
      <w:r>
        <w:rPr>
          <w:rFonts w:ascii="Amiri" w:hAnsi="Amiri" w:eastAsia="Amiri" w:cs="Amiri"/>
          <w:color w:val="111111"/>
          <w:sz w:val="28"/>
          <w:sz w:val="28"/>
          <w:szCs w:val="28"/>
          <w:rtl w:val="true"/>
          <w:lang w:bidi="ar-SA"/>
        </w:rPr>
        <w:t>ومات قيّمها، وطال تأيّما</w:t>
      </w:r>
      <w:r>
        <w:rPr>
          <w:rStyle w:val="FootnoteAnchor"/>
          <w:rtl w:val="true"/>
        </w:rPr>
        <w:footnoteReference w:id="1346"/>
      </w:r>
      <w:r>
        <w:rPr>
          <w:rFonts w:ascii="IRNazanin" w:hAnsi="IRNazanin" w:eastAsia="IRNazanin"/>
          <w:color w:val="111111"/>
          <w:sz w:val="28"/>
          <w:sz w:val="28"/>
          <w:szCs w:val="28"/>
          <w:rtl w:val="true"/>
          <w:lang w:bidi="fa-IR"/>
        </w:rPr>
        <w:t xml:space="preserve">، وورثها أبعدها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ما أتيتکم اختياراً ، ولکن جئت إليکم شوقا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بلغني أنکم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إعلي </w:t>
      </w:r>
      <w:r>
        <w:rPr>
          <w:rStyle w:val="FootnoteAnchor"/>
          <w:rtl w:val="true"/>
        </w:rPr>
        <w:footnoteReference w:id="1347"/>
      </w:r>
      <w:r>
        <w:rPr>
          <w:rFonts w:ascii="IRNazanin" w:hAnsi="IRNazanin" w:eastAsia="IRNazanin"/>
          <w:color w:val="111111"/>
          <w:sz w:val="28"/>
          <w:sz w:val="28"/>
          <w:szCs w:val="28"/>
          <w:rtl w:val="true"/>
          <w:lang w:bidi="fa-IR"/>
        </w:rPr>
        <w:t xml:space="preserve">يکذب ، قاتلکم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فعلي من أکذب ؟ أعلي الله ؟ فأنا أوّل من آمن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علي نبيّه ؟ فأنا أوّل من صدّقه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ولکنّها لهجة غبتم عنها، ولم تکونوا</w:t>
      </w:r>
    </w:p>
    <w:p>
      <w:pPr>
        <w:pStyle w:val="BookText"/>
        <w:rPr/>
      </w:pPr>
      <w:r>
        <w:rPr>
          <w:rFonts w:ascii="IRNazanin" w:hAnsi="IRNazanin" w:eastAsia="IRNazanin"/>
          <w:color w:val="111111"/>
          <w:sz w:val="28"/>
          <w:sz w:val="28"/>
          <w:szCs w:val="28"/>
          <w:rtl w:val="true"/>
          <w:lang w:bidi="fa-IR"/>
        </w:rPr>
        <w:t>من أهلها</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وغير ذلک من مقاماته المشهورة ، ومکاناته المرموزة ، فبعدأ لها من أمّة شرت الضلالة بالهدي ، والعذاب بالمغفرة ، فما أصبرها علي النار ، وأولاها بغضب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 يجترئ أعلامها بغصب حقّه و تکذيب صدقه ، حتي أعلنوا بسبّه علي منابرهم ، وتشادقوا بثلبه في منائرهم ، وأبي الله إلا أن يتمّ نوره، ويجري في خلقه أموره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وأخفي الأعداء فضله حنقاً ، وکتم مدحه الأولياء فرقاً، وظهر من بينهما ما طبق الآفاق ، وملأ الأوراق ، واستمرّت به الأزمان، وسادت به الرکبان ، وثبت علي الحق من ثبته الله بالقول الثابت في الحياة الدنيا وفي الآخرة ،</w:t>
      </w:r>
      <w:r>
        <w:rPr>
          <w:rStyle w:val="FootnoteAnchor"/>
          <w:rtl w:val="true"/>
        </w:rPr>
        <w:footnoteReference w:id="1349"/>
      </w:r>
      <w:bookmarkStart w:id="417" w:name="pg11606_134142"/>
    </w:p>
    <w:p>
      <w:pPr>
        <w:pStyle w:val="Heading3"/>
        <w:numPr>
          <w:ilvl w:val="2"/>
          <w:numId w:val="1"/>
        </w:numPr>
        <w:rPr/>
      </w:pPr>
      <w:bookmarkStart w:id="418" w:name="__RefHeading___Toc5394752_73709187"/>
      <w:bookmarkStart w:id="419" w:name="_Toc141"/>
      <w:bookmarkEnd w:id="417"/>
      <w:bookmarkEnd w:id="418"/>
      <w:r>
        <w:rPr>
          <w:rtl w:val="true"/>
        </w:rPr>
        <w:t>معجزة أمير المؤمنين عليه السلام في قطع يد السارق الأسود</w:t>
      </w:r>
      <w:bookmarkEnd w:id="419"/>
    </w:p>
    <w:p>
      <w:pPr>
        <w:pStyle w:val="BookText"/>
        <w:rPr/>
      </w:pPr>
      <w:r>
        <w:rPr>
          <w:rFonts w:ascii="IRNazanin" w:hAnsi="IRNazanin" w:eastAsia="IRNazanin"/>
          <w:color w:val="111111"/>
          <w:sz w:val="28"/>
          <w:sz w:val="28"/>
          <w:szCs w:val="28"/>
          <w:rtl w:val="true"/>
          <w:lang w:bidi="fa-IR"/>
        </w:rPr>
        <w:t>وإرجاعها مکانها</w:t>
      </w:r>
    </w:p>
    <w:p>
      <w:pPr>
        <w:pStyle w:val="BookText"/>
        <w:rPr/>
      </w:pPr>
      <w:r>
        <w:rPr>
          <w:rFonts w:ascii="Amiri" w:hAnsi="Amiri" w:eastAsia="Amiri" w:cs="Amiri"/>
          <w:color w:val="111111"/>
          <w:sz w:val="28"/>
          <w:sz w:val="28"/>
          <w:szCs w:val="28"/>
          <w:rtl w:val="true"/>
          <w:lang w:bidi="ar-SA"/>
        </w:rPr>
        <w:t>واستقام علي الصدق من طاب خيمه</w:t>
      </w:r>
      <w:r>
        <w:rPr>
          <w:rStyle w:val="FootnoteAnchor"/>
          <w:rtl w:val="true"/>
        </w:rPr>
        <w:footnoteReference w:id="1350"/>
      </w:r>
      <w:r>
        <w:rPr>
          <w:rFonts w:ascii="IRNazanin" w:hAnsi="IRNazanin" w:eastAsia="IRNazanin"/>
          <w:color w:val="111111"/>
          <w:sz w:val="28"/>
          <w:sz w:val="28"/>
          <w:szCs w:val="28"/>
          <w:rtl w:val="true"/>
          <w:lang w:bidi="fa-IR"/>
        </w:rPr>
        <w:t xml:space="preserve">وصفا معينه ، وکانت ينابيع أصوله ظاهرة ، لا تحرّکه الرياح العواصف ، کما 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ضربت خيشوم </w:t>
      </w:r>
      <w:r>
        <w:rPr>
          <w:rStyle w:val="FootnoteAnchor"/>
          <w:rtl w:val="true"/>
        </w:rPr>
        <w:footnoteReference w:id="1351"/>
      </w:r>
      <w:r>
        <w:rPr>
          <w:rFonts w:ascii="IRNazanin" w:hAnsi="IRNazanin" w:eastAsia="IRNazanin"/>
          <w:color w:val="111111"/>
          <w:sz w:val="28"/>
          <w:sz w:val="28"/>
          <w:szCs w:val="28"/>
          <w:rtl w:val="true"/>
          <w:lang w:bidi="fa-IR"/>
        </w:rPr>
        <w:t xml:space="preserve">المؤمن بسيفي علي أن يسبغضني لما بغضني ، ولو صببت الدنيا بحذافيرها علي المنافق علي أن يحبّني لما أحبني ، وذلک عهد عهده إليّ رسول الله صلّی الله عليه و آله </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 xml:space="preserve">وسلّم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لا يبغضک مؤمن ، ولا يحبّک منافق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يحبّک إلّا مؤمن ، ولا يبغضک إلّا منافق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روي الحاتمي بإسناده إلي ابن عبّاس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أسود علي أمير المؤمنين عليه السلام وأقرّ أنّه سرق ، فسأله عليه السلام ثلاث مرات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طّهرني فإنّي سرقت ، فأمر عليه السلام بقطع يده ، فأخذ يمينه بشماله ومضي ، فاستقبله بن الکوّاء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يدک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الحجاز ، وکبش العراق ، ومصادم الأبطال ، المنتقم من الجّهال، کريم الأصل ، شريف الفضل ، محلّ الحرمين ، وارث المشعرين ، أبو السبطين ، أوّل السابقين ، وآخر الوصيين من آل يس ، المؤيّد بجبرائيل، المنصور بميکائيل ، حبل الله المتين ، المحفوظ بجنود السماء أجمعين ، ذلک والله أمير المؤمنين علي رغم الراغمين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ابن الکوّاء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 يدک وتثني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قطعني إرباً إرباً لمل ازددت له إلّا حبّاً ، فدخل ابن الکوّاء علي </w:t>
      </w:r>
    </w:p>
    <w:p>
      <w:pPr>
        <w:pStyle w:val="BookText"/>
        <w:rPr/>
      </w:pPr>
      <w:r>
        <w:rPr>
          <w:rFonts w:ascii="Amiri" w:hAnsi="Amiri" w:eastAsia="Amiri" w:cs="Amiri"/>
          <w:color w:val="111111"/>
          <w:sz w:val="28"/>
          <w:sz w:val="28"/>
          <w:szCs w:val="28"/>
          <w:rtl w:val="true"/>
          <w:lang w:bidi="ar-SA"/>
        </w:rPr>
        <w:t>أمير المؤمنين وأخبره بقصّة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الکوّاء ، إنّ محبيّنا لو قطّعناهم إرباً إرباً لما ازدادوا لنا إلّا حبّاً ، وإنّ في أعدائنا من لو ألعقناهم السمن والعسل ما ازدادوا لنا إلّا بغضاً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للحسن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عليک بعمّک الأسود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فأحضر الحسن عليه السلام الأسود بين يدي أمير المؤمنين عليه السلام، فأخذ يده فنصبها في موضعها ، وغطّاها بردائه ، وتکلّم بکلمات أخفاها ، فاستقرّت يده کما کانت ، فصار يقاتل بين يدي أمير المؤمنين عليه السلام إلي أن استشهد بالنهروان ،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الأسود أفلح</w:t>
      </w:r>
      <w:r>
        <w:rPr>
          <w:rStyle w:val="FootnoteAnchor"/>
          <w:rtl w:val="true"/>
        </w:rPr>
        <w:footnoteReference w:id="1353"/>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من کان من أعدائه بسبّه موسوم، وببغضه موسوم ، وأصله دنيّ ، وخيمه خني ، قد اکتنفه فجور الآباء وعهر الأمّهات ، وأحاطت به رذالة الأقرباء والأمور المظلمات ، فأعلن بسبّه وبغضه ، ولم يحسن الله يوم حشره وعرضه ، وزيّن له الشيطان سوء عمله، وقبيح زلله ، فاتّخذ بغضه وسيلة إلي أئمّة الضلال، و تقرّباً إلي الآثمة الضلاّل ، فأحلّ الله بهم أليم عقابه و وخيم عذابه ، في دار الفناء </w:t>
      </w:r>
      <w:bookmarkStart w:id="420" w:name="pg11606_134144"/>
    </w:p>
    <w:p>
      <w:pPr>
        <w:pStyle w:val="Heading3"/>
        <w:numPr>
          <w:ilvl w:val="2"/>
          <w:numId w:val="1"/>
        </w:numPr>
        <w:rPr/>
      </w:pPr>
      <w:bookmarkStart w:id="421" w:name="__RefHeading___Toc5394754_73709187"/>
      <w:bookmarkStart w:id="422" w:name="_Toc142"/>
      <w:bookmarkEnd w:id="420"/>
      <w:bookmarkEnd w:id="421"/>
      <w:r>
        <w:rPr>
          <w:rtl w:val="true"/>
        </w:rPr>
        <w:t>في فضائل أمير المؤمنين عليه السلام، وما حدث لمن لعن أو شتم</w:t>
      </w:r>
      <w:bookmarkEnd w:id="422"/>
    </w:p>
    <w:p>
      <w:pPr>
        <w:pStyle w:val="BookText"/>
        <w:rPr/>
      </w:pPr>
      <w:r>
        <w:rPr>
          <w:rFonts w:ascii="Amiri" w:hAnsi="Amiri" w:eastAsia="Amiri" w:cs="Amiri"/>
          <w:color w:val="111111"/>
          <w:sz w:val="28"/>
          <w:sz w:val="28"/>
          <w:szCs w:val="28"/>
          <w:rtl w:val="true"/>
          <w:lang w:bidi="ar-SA"/>
        </w:rPr>
        <w:t>علي عليه السلام</w:t>
      </w:r>
    </w:p>
    <w:p>
      <w:pPr>
        <w:pStyle w:val="BookText"/>
        <w:rPr/>
      </w:pPr>
      <w:r>
        <w:rPr>
          <w:rFonts w:ascii="IRNazanin" w:hAnsi="IRNazanin" w:eastAsia="IRNazanin"/>
          <w:color w:val="111111"/>
          <w:sz w:val="28"/>
          <w:sz w:val="28"/>
          <w:szCs w:val="28"/>
          <w:rtl w:val="true"/>
          <w:lang w:bidi="fa-IR"/>
        </w:rPr>
        <w:t>قبل يوم الجزاء ، ولعنهم کما لعن أصحاب السبت إذا اعتدون سبتهم ، وأنزل بهم نکاله لما صرفوا عن آيات الله بزورهم و بهتهم، وجعلهم عبرة في بلاده ، و تذکرة لعباده ، و غيرّ سبحانه صورهم ، وقطع بدعائه دابرهم ، فقد خرجوا عن حدّ الإحصاء ، وفاتوا العدّ والاستقصاء ، وبلغت أخبارهم من التواتر حدّاً شافياً ، وقدرة کافياً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روي عن الأعمش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رواته ،</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عن حکيم بن جبير ؛ وعن عقبة الهجري ، عن عمّته ؛ وعن أبي يحيي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شهدت عليّاً عليه السلام علي منبر الکوفة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 وأخو رسول الله ، ورثت نبيّ الرحمة ، ونکحت سيدة نساء الأمّة</w:t>
      </w:r>
      <w:r>
        <w:rPr>
          <w:rStyle w:val="FootnoteAnchor"/>
          <w:rtl w:val="true"/>
        </w:rPr>
        <w:footnoteReference w:id="1355"/>
      </w:r>
      <w:r>
        <w:rPr>
          <w:rFonts w:ascii="IRNazanin" w:hAnsi="IRNazanin" w:eastAsia="IRNazanin"/>
          <w:color w:val="111111"/>
          <w:sz w:val="28"/>
          <w:sz w:val="28"/>
          <w:szCs w:val="28"/>
          <w:rtl w:val="true"/>
          <w:lang w:bidi="fa-IR"/>
        </w:rPr>
        <w:t>، وأنا سيّد الوصيين ، وآخر أوصياء النبييّن ، لا يدّعي ذلک غيري إلا أصابه الله بسوء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رجل من عبس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لا يحسن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 وأخو رسول الله ؟ فلم يبرح مکانه حتي تخبّطه الشيطان ، فجرّ برجله إلي باب المسجد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 xml:space="preserve">وأورده في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284/1</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205/41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إرشاد المفيد </w:t>
      </w:r>
      <w:r>
        <w:rPr>
          <w:rFonts w:eastAsia="IRNazanin" w:cs="IRNazanin"/>
          <w:color w:val="111111"/>
          <w:sz w:val="28"/>
          <w:szCs w:val="28"/>
          <w:rtl w:val="true"/>
          <w:lang w:bidi="fa-IR"/>
        </w:rPr>
        <w:t xml:space="preserve">: </w:t>
      </w:r>
      <w:r>
        <w:rPr>
          <w:rFonts w:eastAsia="IRNazanin" w:cs="IRNazanin"/>
          <w:color w:val="111111"/>
          <w:sz w:val="28"/>
          <w:szCs w:val="28"/>
          <w:lang w:bidi="fa-IR"/>
        </w:rPr>
        <w:t>352/1</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والمناقب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والخرائج والجرائح </w:t>
      </w:r>
      <w:r>
        <w:rPr>
          <w:rFonts w:eastAsia="IRNazanin" w:cs="IRNazanin"/>
          <w:color w:val="111111"/>
          <w:sz w:val="28"/>
          <w:szCs w:val="28"/>
          <w:rtl w:val="true"/>
          <w:lang w:bidi="fa-IR"/>
        </w:rPr>
        <w:t>:</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العياشي </w:t>
      </w:r>
      <w:r>
        <w:rPr>
          <w:rStyle w:val="FootnoteAnchor"/>
          <w:rtl w:val="true"/>
        </w:rPr>
        <w:footnoteReference w:id="1357"/>
      </w:r>
      <w:r>
        <w:rPr>
          <w:rFonts w:ascii="IRNazanin" w:hAnsi="IRNazanin" w:eastAsia="IRNazanin"/>
          <w:color w:val="111111"/>
          <w:sz w:val="28"/>
          <w:sz w:val="28"/>
          <w:szCs w:val="28"/>
          <w:rtl w:val="true"/>
          <w:lang w:bidi="fa-IR"/>
        </w:rPr>
        <w:t xml:space="preserve">بإسناده إلي الصادق عليه السلام في خبر 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إنّي سألت الله سبحانه أن يوالي بيني وبينک ففعل ، وسألته أن </w:t>
      </w:r>
    </w:p>
    <w:p>
      <w:pPr>
        <w:pStyle w:val="BookText"/>
        <w:rPr/>
      </w:pPr>
      <w:r>
        <w:rPr>
          <w:rFonts w:ascii="IRNazanin" w:hAnsi="IRNazanin" w:eastAsia="IRNazanin"/>
          <w:color w:val="111111"/>
          <w:sz w:val="28"/>
          <w:sz w:val="28"/>
          <w:szCs w:val="28"/>
          <w:rtl w:val="true"/>
          <w:lang w:bidi="fa-IR"/>
        </w:rPr>
        <w:t>يؤاخي بيني وبينک ففعل ، وسألته أن يجعلک وصيّي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لصاعٍ من تمر في شنّ </w:t>
      </w:r>
      <w:r>
        <w:rPr>
          <w:rStyle w:val="FootnoteAnchor"/>
          <w:rtl w:val="true"/>
        </w:rPr>
        <w:footnoteReference w:id="1358"/>
      </w:r>
      <w:r>
        <w:rPr>
          <w:rFonts w:ascii="Amiri" w:hAnsi="Amiri" w:eastAsia="Amiri" w:cs="Amiri"/>
          <w:color w:val="111111"/>
          <w:sz w:val="28"/>
          <w:sz w:val="28"/>
          <w:szCs w:val="28"/>
          <w:rtl w:val="true"/>
          <w:lang w:bidi="ar-SA"/>
        </w:rPr>
        <w:t xml:space="preserve">بالٍ خير ممّا سأل محمد ربّه ، هلّا سأل ملکاً يعضده علي عدوهّ، أو کنزاً يستغني به علي فاقته ؟ فأنزل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تَارِکُ بَعضَ مَا يُوحَي إليَکَ</w:t>
      </w:r>
      <w:r>
        <w:rPr>
          <w:rFonts w:eastAsia="Amiri" w:cs="Amiri" w:ascii="Amiri" w:hAnsi="Amiri"/>
          <w:color w:val="111111"/>
          <w:sz w:val="28"/>
          <w:szCs w:val="28"/>
          <w:rtl w:val="true"/>
          <w:lang w:bidi="ar-SA"/>
        </w:rPr>
        <w:t xml:space="preserve">) </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 xml:space="preserve">سورة الکهف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أثبتناه وفقاً لما في العيّاشي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أصاب قائله علة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أبو بصير ، عن الصادق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قال النبيِّ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لولا أنّي أخاف أن يقال فيک کما قالت النصاري في المسيح لقلت اليوم فيک مقالة لا تمرّ بملأٍ من المسلمين إلّا أخذوا التراب من تحت قدميک </w:t>
      </w:r>
      <w:r>
        <w:rPr>
          <w:rStyle w:val="FootnoteAnchor"/>
          <w:rtl w:val="true"/>
        </w:rPr>
        <w:footnoteReference w:id="1360"/>
      </w:r>
      <w:r>
        <w:rPr>
          <w:rFonts w:ascii="Amiri" w:hAnsi="Amiri" w:eastAsia="Amiri" w:cs="Amiri"/>
          <w:color w:val="111111"/>
          <w:sz w:val="28"/>
          <w:sz w:val="28"/>
          <w:szCs w:val="28"/>
          <w:rtl w:val="true"/>
          <w:lang w:bidi="ar-SA"/>
        </w:rPr>
        <w:t xml:space="preserve">قال الحارث بن عمرو الفهري لقوم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 محمد لابن عمّه مثلاً إلا عيسي بن مريم يوشک أن يجعله نبيّاً من بعده والله إن آلهتنا الّتي کنّا نعبد خير منه ، فأنزل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ضُرِبَ ابنُ مَرَيَمَ مَثلاً إذَا قَومُکَ مِنهُ يَصِدُّونَ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لَعِلمُ لِلسَّاعَةِ فَلَاَ تَمتَرُنَّ بِهَا وَاتَّبِعُونِ هذَا صِرَاطَ مُستَقِيمُ</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وفي رواية أنّه نزل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عَبدُ أنعَمنَا عَلَيهِ</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فقال النبي</w:t>
      </w:r>
    </w:p>
    <w:p>
      <w:pPr>
        <w:pStyle w:val="BookText"/>
        <w:rPr/>
      </w:pPr>
      <w:r>
        <w:rPr>
          <w:rFonts w:ascii="IRNazanin" w:hAnsi="IRNazanin" w:eastAsia="IRNazanin"/>
          <w:color w:val="111111"/>
          <w:sz w:val="28"/>
          <w:sz w:val="28"/>
          <w:szCs w:val="28"/>
          <w:rtl w:val="true"/>
          <w:lang w:bidi="fa-IR"/>
        </w:rPr>
        <w:t xml:space="preserve">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 اتقّ الله وارجع عمّا قلت من العداوة لعليّ</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کنت رسول الله ، وعليّ وصيّک من بعدک ، وفاطمة بنتک سيّدة </w:t>
      </w:r>
    </w:p>
    <w:p>
      <w:pPr>
        <w:pStyle w:val="BookText"/>
        <w:rPr/>
      </w:pPr>
      <w:r>
        <w:rPr>
          <w:rFonts w:ascii="IRNazanin" w:hAnsi="IRNazanin" w:eastAsia="IRNazanin"/>
          <w:color w:val="111111"/>
          <w:sz w:val="28"/>
          <w:sz w:val="28"/>
          <w:szCs w:val="28"/>
          <w:rtl w:val="true"/>
          <w:lang w:bidi="fa-IR"/>
        </w:rPr>
        <w:t>نساء العالمين، والحسن والحسين ابناک سيّدا شباب أهل الجّنة ، وحمزة عمّک سيّد الشهداء، وجعفر الطيّار ابن عمک يطير مع الملائکة في الجنّة ، والسقاية للعبّاس عمک ، فما ترکت لسائر قريش وهم ولد أبيک ؟</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يا حارث ، ما فعلتُ ذلک ببني</w:t>
      </w:r>
    </w:p>
    <w:p>
      <w:pPr>
        <w:pStyle w:val="BookText"/>
        <w:rPr/>
      </w:pPr>
      <w:r>
        <w:rPr>
          <w:rFonts w:ascii="IRNazanin" w:hAnsi="IRNazanin" w:eastAsia="IRNazanin"/>
          <w:color w:val="111111"/>
          <w:sz w:val="28"/>
          <w:sz w:val="28"/>
          <w:szCs w:val="28"/>
          <w:rtl w:val="true"/>
          <w:lang w:bidi="fa-IR"/>
        </w:rPr>
        <w:t>عبد المطّلب ، لکنّ الله سبحانه فعله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الحارث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 کَانَ هَذَا هُوَ الحَقَّ مِن عِندِکَ فَأمطِر عَلَينَا حِجَارَةً مِنَ السَّمَاءِ </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فأنزل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اللهُ لِيُعَذَّبَهُم وَأنتَ فِيهِم</w:t>
      </w:r>
      <w:r>
        <w:rPr>
          <w:rFonts w:eastAsia="Amiri" w:cs="Amiri" w:ascii="Amiri" w:hAnsi="Amiri"/>
          <w:color w:val="111111"/>
          <w:sz w:val="28"/>
          <w:szCs w:val="28"/>
          <w:rtl w:val="true"/>
          <w:lang w:bidi="ar-SA"/>
        </w:rPr>
        <w:t xml:space="preserve">) </w:t>
      </w:r>
      <w:r>
        <w:rPr>
          <w:rStyle w:val="FootnoteAnchor"/>
          <w:rtl w:val="true"/>
        </w:rPr>
        <w:footnoteReference w:id="1364"/>
      </w:r>
      <w:r>
        <w:rPr>
          <w:rFonts w:ascii="Amiri" w:hAnsi="Amiri" w:eastAsia="Amiri" w:cs="Amiri"/>
          <w:color w:val="111111"/>
          <w:sz w:val="28"/>
          <w:sz w:val="28"/>
          <w:szCs w:val="28"/>
          <w:rtl w:val="true"/>
          <w:lang w:bidi="ar-SA"/>
        </w:rPr>
        <w:t>فدعا رسول الله صلي الله عليه و آله الحارث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تتوب أو ترحل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قلبي لا يطاوعني للتوبة ، لکنّي أرحل عنک ، فرکب راحلته ، فلمّا أصحر أرسل </w:t>
      </w:r>
      <w:r>
        <w:rPr>
          <w:rStyle w:val="FootnoteAnchor"/>
          <w:rtl w:val="true"/>
        </w:rPr>
        <w:footnoteReference w:id="1365"/>
      </w:r>
    </w:p>
    <w:p>
      <w:pPr>
        <w:pStyle w:val="BookText"/>
        <w:rPr/>
      </w:pPr>
      <w:r>
        <w:rPr>
          <w:rFonts w:ascii="Amiri" w:hAnsi="Amiri" w:eastAsia="Amiri" w:cs="Amiri"/>
          <w:color w:val="111111"/>
          <w:sz w:val="28"/>
          <w:sz w:val="28"/>
          <w:szCs w:val="28"/>
          <w:rtl w:val="true"/>
          <w:lang w:bidi="ar-SA"/>
        </w:rPr>
        <w:t xml:space="preserve">وأصحر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صار في الصحراء</w:t>
      </w:r>
    </w:p>
    <w:p>
      <w:pPr>
        <w:pStyle w:val="BookText"/>
        <w:rPr/>
      </w:pPr>
      <w:r>
        <w:rPr>
          <w:rFonts w:ascii="Amiri" w:hAnsi="Amiri" w:eastAsia="Amiri" w:cs="Amiri"/>
          <w:color w:val="111111"/>
          <w:sz w:val="28"/>
          <w:sz w:val="28"/>
          <w:szCs w:val="28"/>
          <w:rtl w:val="true"/>
          <w:lang w:bidi="ar-SA"/>
        </w:rPr>
        <w:t xml:space="preserve">الله عليه طيراً من السماء في منقاره حصاة مثل العدسة ، فأنزلها علي هامته فخرجت من دبره إلي الأرض، ففحص برجله ، وأنزل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للکافرين بولاية عليّ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هکذا نزل به جبرائيل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زياد بن کليب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في نفر فمرّ بنا محمد بن صفوان مع عبيد الله بن زياد ، فدخلا المسجد ، ثمّ رجعا إلينا وقد ذهبت عينا محمد بن صفوان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في المحراب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لم يسب عليّاً بيّنةً</w:t>
      </w:r>
      <w:r>
        <w:rPr>
          <w:rStyle w:val="FootnoteAnchor"/>
          <w:rtl w:val="true"/>
        </w:rPr>
        <w:footnoteReference w:id="1366"/>
      </w:r>
      <w:r>
        <w:rPr>
          <w:rFonts w:ascii="IRNazanin" w:hAnsi="IRNazanin" w:eastAsia="IRNazanin"/>
          <w:color w:val="111111"/>
          <w:sz w:val="28"/>
          <w:sz w:val="28"/>
          <w:szCs w:val="28"/>
          <w:rtl w:val="true"/>
          <w:lang w:bidi="fa-IR"/>
        </w:rPr>
        <w:t>فأنا أسته</w:t>
      </w:r>
    </w:p>
    <w:p>
      <w:pPr>
        <w:pStyle w:val="BookText"/>
        <w:rPr/>
      </w:pPr>
      <w:r>
        <w:rPr>
          <w:rFonts w:ascii="Amiri" w:hAnsi="Amiri" w:eastAsia="Amiri" w:cs="Amiri"/>
          <w:color w:val="111111"/>
          <w:sz w:val="28"/>
          <w:sz w:val="28"/>
          <w:szCs w:val="28"/>
          <w:rtl w:val="true"/>
          <w:lang w:bidi="ar-SA"/>
        </w:rPr>
        <w:t>بيّنة ، فطمس الله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هذا عمرو بن ثابت ، عن أبي معشر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البلاذري</w:t>
      </w:r>
      <w:r>
        <w:rPr>
          <w:rStyle w:val="FootnoteAnchor"/>
          <w:rtl w:val="true"/>
        </w:rPr>
        <w:footnoteReference w:id="1367"/>
      </w:r>
      <w:r>
        <w:rPr>
          <w:rFonts w:ascii="Amiri" w:hAnsi="Amiri" w:eastAsia="Amiri" w:cs="Amiri"/>
          <w:color w:val="111111"/>
          <w:sz w:val="28"/>
          <w:sz w:val="28"/>
          <w:szCs w:val="28"/>
          <w:rtl w:val="true"/>
          <w:lang w:bidi="ar-SA"/>
        </w:rPr>
        <w:t xml:space="preserve">والسمعاني والمامطيري </w:t>
      </w:r>
      <w:r>
        <w:rPr>
          <w:rStyle w:val="FootnoteAnchor"/>
          <w:rtl w:val="true"/>
        </w:rPr>
        <w:footnoteReference w:id="1368"/>
      </w:r>
      <w:r>
        <w:rPr>
          <w:rFonts w:ascii="IRNazanin" w:hAnsi="IRNazanin" w:eastAsia="IRNazanin"/>
          <w:color w:val="111111"/>
          <w:sz w:val="28"/>
          <w:sz w:val="28"/>
          <w:szCs w:val="28"/>
          <w:rtl w:val="true"/>
          <w:lang w:bidi="fa-IR"/>
        </w:rPr>
        <w:t>والنطنزي والفلکي أنّ سعد بن</w:t>
      </w:r>
    </w:p>
    <w:p>
      <w:pPr>
        <w:pStyle w:val="BookText"/>
        <w:rPr/>
      </w:pPr>
      <w:r>
        <w:rPr>
          <w:rFonts w:ascii="IRNazanin" w:hAnsi="IRNazanin" w:eastAsia="IRNazanin"/>
          <w:color w:val="111111"/>
          <w:sz w:val="28"/>
          <w:sz w:val="28"/>
          <w:szCs w:val="28"/>
          <w:rtl w:val="true"/>
          <w:lang w:bidi="fa-IR"/>
        </w:rPr>
        <w:t xml:space="preserve">مالک مرّ برجل يشتم عليّاً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ما تقول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ما 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کاذباً فاهلکه ، فخبطه جمل بختّي فقتله</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 xml:space="preserve">ابن المسيّب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صعد مروان العنبر وذکر عليّاً عليه السلام فشتمه ، قال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فهوّمت عيناي فرأيت کفّاً في منامي خرجت من قبر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 الکف ولا يري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عاقدة علي ثلاث وستين </w:t>
      </w:r>
      <w:r>
        <w:rPr>
          <w:rStyle w:val="FootnoteAnchor"/>
          <w:rtl w:val="true"/>
        </w:rPr>
        <w:footnoteReference w:id="1370"/>
      </w:r>
    </w:p>
    <w:p>
      <w:pPr>
        <w:pStyle w:val="BookText"/>
        <w:rPr/>
      </w:pPr>
      <w:r>
        <w:rPr>
          <w:rFonts w:ascii="Amiri" w:hAnsi="Amiri" w:eastAsia="Amiri" w:cs="Amiri"/>
          <w:color w:val="111111"/>
          <w:sz w:val="28"/>
          <w:sz w:val="28"/>
          <w:szCs w:val="28"/>
          <w:rtl w:val="true"/>
          <w:lang w:bidi="ar-SA"/>
        </w:rPr>
        <w:t>ويأخذ ظفر الإبهام بباطن العقدة الثانية من السبابة ، فأشار بعقد الثلاثة إلي أنه لا يعيش</w:t>
      </w:r>
    </w:p>
    <w:p>
      <w:pPr>
        <w:pStyle w:val="BookText"/>
        <w:rPr/>
      </w:pPr>
      <w:r>
        <w:rPr>
          <w:rFonts w:ascii="IRNazanin" w:hAnsi="IRNazanin" w:eastAsia="IRNazanin"/>
          <w:color w:val="111111"/>
          <w:sz w:val="28"/>
          <w:sz w:val="28"/>
          <w:szCs w:val="28"/>
          <w:rtl w:val="true"/>
          <w:lang w:bidi="fa-IR"/>
        </w:rPr>
        <w:t>أکثر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وسمعت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أکَفَرت بِالَّذِي خَلَقَکَ مِن تُرَابٍ ثُمَّ ين</w:t>
      </w:r>
    </w:p>
    <w:p>
      <w:pPr>
        <w:pStyle w:val="BookText"/>
        <w:rPr/>
      </w:pPr>
      <w:r>
        <w:rPr>
          <w:rFonts w:ascii="Amiri" w:hAnsi="Amiri" w:eastAsia="Amiri" w:cs="Amiri"/>
          <w:color w:val="111111"/>
          <w:sz w:val="28"/>
          <w:sz w:val="28"/>
          <w:szCs w:val="28"/>
          <w:rtl w:val="true"/>
          <w:lang w:bidi="ar-SA"/>
        </w:rPr>
        <w:t xml:space="preserve">نُطفَةٍ ثُمَّ سَؤَّاکَ رَجُلاً </w:t>
      </w:r>
      <w:r>
        <w:rPr>
          <w:rFonts w:eastAsia="Amiri" w:cs="Amiri" w:ascii="Amiri" w:hAnsi="Amiri"/>
          <w:color w:val="111111"/>
          <w:sz w:val="28"/>
          <w:szCs w:val="28"/>
          <w:rtl w:val="true"/>
          <w:lang w:bidi="ar-SA"/>
        </w:rPr>
        <w:t xml:space="preserve">) </w:t>
      </w:r>
      <w:r>
        <w:rPr>
          <w:rStyle w:val="FootnoteAnchor"/>
          <w:rtl w:val="true"/>
        </w:rPr>
        <w:footnoteReference w:id="1371"/>
      </w:r>
      <w:r>
        <w:rPr>
          <w:rFonts w:ascii="IRNazanin" w:hAnsi="IRNazanin" w:eastAsia="IRNazanin"/>
          <w:color w:val="111111"/>
          <w:sz w:val="28"/>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مرّت بمروان إلّا ثلاث حتي مات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مناقب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 xml:space="preserve">انه کان في خلافة هشام خطيب يلعن عليّاً عليه السلام علي المنبر ، فخرجت کف من قبر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 الکفّ ولا يُري الذراع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عاقدة علي ثلاث وستّين ، وإذا کلام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أمويّ</w:t>
      </w:r>
      <w:r>
        <w:rPr>
          <w:rFonts w:eastAsia="IRNazanin" w:cs="IRNazanin"/>
          <w:color w:val="111111"/>
          <w:sz w:val="28"/>
          <w:szCs w:val="28"/>
          <w:rtl w:val="true"/>
          <w:lang w:bidi="fa-IR"/>
        </w:rPr>
        <w:t>]</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أکَفَرتَ بِالَّذِي خَلَقَکَ مِن تُرَابٍ ثُمَّ 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وألقت ما فيها ، فإذا دخان أزرق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 عن المنبر إلّا وهو أعمي يقاد ، وما مضت عليه ثلاثة أيّام حتي مات</w:t>
      </w:r>
      <w:r>
        <w:rPr>
          <w:rStyle w:val="FootnoteAnchor"/>
          <w:rtl w:val="true"/>
        </w:rPr>
        <w:footnoteReference w:id="1374"/>
      </w:r>
    </w:p>
    <w:p>
      <w:pPr>
        <w:pStyle w:val="BookText"/>
        <w:rPr/>
      </w:pPr>
      <w:r>
        <w:rPr>
          <w:rFonts w:eastAsia="Amiri" w:cs="Amiri" w:ascii="Amiri" w:hAnsi="Amiri"/>
          <w:color w:val="111111"/>
          <w:sz w:val="28"/>
          <w:szCs w:val="28"/>
          <w:lang w:bidi="ar-SA"/>
        </w:rPr>
        <w:t>318/39</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ومدينةالمعاجز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فخبطه جمل حتي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علماء واسط أنّه لما رفع عمر بن عبد العزيز اللعائن جعل خطيب واسط يلعن ، فإذا هو بثور عبر الشطّ ، وشقَّ السور ، ودخل المدينة ، وأتي الجامع ، وصعد المنبر، ونطح الخطيب فقتله ، وغاب عن أعين الناس ، فسدّوا الباب الذي دخل منه</w:t>
      </w:r>
      <w:r>
        <w:rPr>
          <w:rStyle w:val="FootnoteAnchor"/>
          <w:rtl w:val="true"/>
        </w:rPr>
        <w:footnoteReference w:id="1375"/>
      </w:r>
      <w:r>
        <w:rPr>
          <w:rFonts w:ascii="IRNazanin" w:hAnsi="IRNazanin" w:eastAsia="IRNazanin"/>
          <w:color w:val="111111"/>
          <w:sz w:val="28"/>
          <w:sz w:val="28"/>
          <w:szCs w:val="28"/>
          <w:rtl w:val="true"/>
          <w:lang w:bidi="fa-IR"/>
        </w:rPr>
        <w:t>، وأثره ظاهر وسمّوه باب الثور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هاشمّي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رجلاً بالشام قد اسودّ نصف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يغطّيه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فسألته عن سبب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 قد جعلت علي نفسي أن لا يسألني أحد عن سبب ذلک إلّا أخبرته ، کنت شديد الوقيعة في عليّ ، کثير الذکر له بالمکروه ، فبينا أنا ذات ليلة نائم إذا باتٍ أتاني في منامي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الوقيعة في علي؟ فضرب شقّ وجهي؟ فأصبحت وشقّ وجهي أسود کما تري</w:t>
      </w:r>
      <w:r>
        <w:rPr>
          <w:rFonts w:eastAsia="IRNazanin" w:cs="IRNazanin"/>
          <w:color w:val="111111"/>
          <w:sz w:val="28"/>
          <w:szCs w:val="28"/>
          <w:rtl w:val="true"/>
          <w:lang w:bidi="fa-IR"/>
        </w:rPr>
        <w:t>.</w:t>
      </w:r>
      <w:r>
        <w:rPr>
          <w:rStyle w:val="FootnoteAnchor"/>
          <w:rtl w:val="true"/>
        </w:rPr>
        <w:footnoteReference w:id="137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فيه يوافق ما في فضائل شاذان</w:t>
      </w:r>
    </w:p>
    <w:p>
      <w:pPr>
        <w:pStyle w:val="BookText"/>
        <w:rPr/>
      </w:pPr>
      <w:r>
        <w:rPr>
          <w:rFonts w:ascii="IRNazanin" w:hAnsi="IRNazanin" w:eastAsia="IRNazanin"/>
          <w:color w:val="111111"/>
          <w:sz w:val="28"/>
          <w:sz w:val="28"/>
          <w:szCs w:val="28"/>
          <w:rtl w:val="true"/>
          <w:lang w:bidi="fa-IR"/>
        </w:rPr>
        <w:t>وکان بالمدينة رجل ناصبيّ ، ثم تشيّع بعد ذلک ، فسئل عن السبب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رأيت في منامي عليّاً عليه السلام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حضرت صفّين مع من کنت تقاتل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فأطرقت أفکّر ،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ياخسيس ، هذه مسألة تحتاج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Style w:val="FootnoteAnchor"/>
          <w:rtl w:val="true"/>
        </w:rPr>
        <w:footnoteReference w:id="1378"/>
      </w:r>
      <w:r>
        <w:rPr>
          <w:rFonts w:ascii="IRNazanin" w:hAnsi="IRNazanin" w:eastAsia="IRNazanin"/>
          <w:color w:val="111111"/>
          <w:sz w:val="28"/>
          <w:sz w:val="28"/>
          <w:szCs w:val="28"/>
          <w:rtl w:val="true"/>
          <w:lang w:bidi="fa-IR"/>
        </w:rPr>
        <w:t xml:space="preserve">الفکر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اصفعوا قفاه ، فصفعت</w:t>
      </w:r>
      <w:r>
        <w:rPr>
          <w:rStyle w:val="FootnoteAnchor"/>
          <w:rtl w:val="true"/>
        </w:rPr>
        <w:footnoteReference w:id="1379"/>
      </w:r>
      <w:r>
        <w:rPr>
          <w:rFonts w:ascii="IRNazanin" w:hAnsi="IRNazanin" w:eastAsia="IRNazanin"/>
          <w:color w:val="111111"/>
          <w:sz w:val="28"/>
          <w:sz w:val="28"/>
          <w:szCs w:val="28"/>
          <w:rtl w:val="true"/>
          <w:lang w:bidi="fa-IR"/>
        </w:rPr>
        <w:t>حتي انتبهت وقد ورم قفاي ، فرجعت عمّا کنت عليه</w:t>
      </w:r>
      <w:r>
        <w:rPr>
          <w:rFonts w:eastAsia="IRNazanin" w:cs="IRNazanin"/>
          <w:color w:val="111111"/>
          <w:sz w:val="28"/>
          <w:szCs w:val="28"/>
          <w:rtl w:val="true"/>
          <w:lang w:bidi="fa-IR"/>
        </w:rPr>
        <w:t xml:space="preserve">. </w:t>
      </w:r>
      <w:r>
        <w:rPr>
          <w:rStyle w:val="FootnoteAnchor"/>
          <w:rtl w:val="true"/>
        </w:rPr>
        <w:footnoteReference w:id="1380"/>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شيخنا ووسيلتنا إلي ربّنا الشيخ الجليل الفقيه عماد الدين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موسي</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بن بابويه القتي في أماليه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إبراهيم بن إسحاق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جرير الطبري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رشيد ، قال حدّثنا أبو معمر سعيد بن خثيم </w:t>
      </w:r>
      <w:r>
        <w:rPr>
          <w:rStyle w:val="FootnoteAnchor"/>
          <w:rtl w:val="true"/>
        </w:rPr>
        <w:footnoteReference w:id="13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سعد ، عن الحسن البصري أنّه بلغه أن زاعماً يزعم أنّه ينتقص عليّاً صلوات الله عليه ، فقام في أصحابه يوماً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أن أغلق بابي ثم لا أخرج من بيتي حتي يأتيني أجلي ، بلغني أن زاعماً منکم يزعم أني أنتقص خير الناس بعد نبيّنا صلّی الله عليه و آله ، وأنيسه وجليسه ، والمفرّج عنه الکرب عند الزلازل، والقاتل للأقران يوم التنازل ، لقد فارقکم رجل قرأ القرآن فوقّره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وأخذ العلم </w:t>
      </w:r>
    </w:p>
    <w:p>
      <w:pPr>
        <w:pStyle w:val="BookText"/>
        <w:rPr/>
      </w:pPr>
      <w:r>
        <w:rPr>
          <w:rFonts w:ascii="Amiri" w:hAnsi="Amiri" w:eastAsia="Amiri" w:cs="Amiri"/>
          <w:color w:val="111111"/>
          <w:sz w:val="28"/>
          <w:sz w:val="28"/>
          <w:szCs w:val="28"/>
          <w:rtl w:val="true"/>
          <w:lang w:bidi="ar-SA"/>
        </w:rPr>
        <w:t xml:space="preserve">فوفّره </w:t>
      </w:r>
      <w:r>
        <w:rPr>
          <w:rFonts w:eastAsia="Amiri" w:cs="Amiri" w:ascii="Amiri" w:hAnsi="Amiri"/>
          <w:color w:val="111111"/>
          <w:sz w:val="28"/>
          <w:szCs w:val="28"/>
          <w:rtl w:val="true"/>
          <w:lang w:bidi="ar-SA"/>
        </w:rPr>
        <w:t>]</w:t>
      </w:r>
      <w:r>
        <w:rPr>
          <w:rStyle w:val="FootnoteAnchor"/>
          <w:rtl w:val="true"/>
        </w:rPr>
        <w:footnoteReference w:id="1383"/>
      </w:r>
      <w:r>
        <w:rPr>
          <w:rFonts w:ascii="IRNazanin" w:hAnsi="IRNazanin" w:eastAsia="IRNazanin"/>
          <w:color w:val="111111"/>
          <w:sz w:val="28"/>
          <w:sz w:val="28"/>
          <w:szCs w:val="28"/>
          <w:rtl w:val="true"/>
          <w:lang w:bidi="fa-IR"/>
        </w:rPr>
        <w:t>، وحاز البأس فاستعمله في طاعة ربّه ، صابراً علي مضض الحرب ، شاکراً عند اللأواء والکرب ، عمل بکتاب الله ، ونصح لنبيّه وابن عمّه وأخيه ، آخاه دون أصحابه ، وجعل عنده سرّه ، وجاهد عنه صغيراً ، وقاتل معه کبيراً، يقتل الأقران ، وينازل الفرسان دون دين الله حتي وضعت الحرب أوزارها، مستمسکاً بعهد نبيّه صلّی الله عليه و آله ، لا يصدّه صادّ، ولا يمالي عليه مضاد، ثمّ مضي النبيّ صلّی الله عليه و آله وهو عنه 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أعلم المسلمين علماً، وأفهمهم فهماً ، وأقدمهم في الإسلام، لا نظير له في مناقبه ، ولا شبيه له في ضرائبه ، فظلفت</w:t>
      </w:r>
      <w:r>
        <w:rPr>
          <w:rStyle w:val="FootnoteAnchor"/>
          <w:rtl w:val="true"/>
        </w:rPr>
        <w:footnoteReference w:id="1384"/>
      </w:r>
      <w:r>
        <w:rPr>
          <w:rFonts w:ascii="Amiri" w:hAnsi="Amiri" w:eastAsia="Amiri" w:cs="Amiri"/>
          <w:color w:val="111111"/>
          <w:sz w:val="28"/>
          <w:sz w:val="28"/>
          <w:szCs w:val="28"/>
          <w:rtl w:val="true"/>
          <w:lang w:bidi="ar-SA"/>
        </w:rPr>
        <w:t xml:space="preserve">نفسه عن الشهوات ، وعمل لله في الغفلات ، وأسبغ الوضوء </w:t>
      </w:r>
      <w:r>
        <w:rPr>
          <w:rStyle w:val="FootnoteAnchor"/>
          <w:rtl w:val="true"/>
        </w:rPr>
        <w:footnoteReference w:id="1385"/>
      </w:r>
      <w:r>
        <w:rPr>
          <w:rFonts w:ascii="Amiri" w:hAnsi="Amiri" w:eastAsia="Amiri" w:cs="Amiri"/>
          <w:color w:val="111111"/>
          <w:sz w:val="28"/>
          <w:sz w:val="28"/>
          <w:szCs w:val="28"/>
          <w:rtl w:val="true"/>
          <w:lang w:bidi="ar-SA"/>
        </w:rPr>
        <w:t xml:space="preserve">في السبرات ، وخشع </w:t>
      </w:r>
      <w:r>
        <w:rPr>
          <w:rStyle w:val="FootnoteAnchor"/>
          <w:rtl w:val="true"/>
        </w:rPr>
        <w:footnoteReference w:id="1386"/>
      </w:r>
      <w:r>
        <w:rPr>
          <w:rFonts w:ascii="IRNazanin" w:hAnsi="IRNazanin" w:eastAsia="IRNazanin"/>
          <w:color w:val="111111"/>
          <w:sz w:val="28"/>
          <w:sz w:val="28"/>
          <w:szCs w:val="28"/>
          <w:rtl w:val="true"/>
          <w:lang w:bidi="fa-IR"/>
        </w:rPr>
        <w:t>لله في الصلوات ، وقطع نفسه عن اللذّات ، مشمّراً عن ساق ، طيّب الأخلاق ، کريم الأعراق ، واتّبع سنن نبيه ، واقتفي آثار وليه ، فکيف أقول فيه ما يوبقني؟ وما أحد أعلمه يجد فيه مقالاً ، فکفّوا عنّا الأذي ، وتجنّبوا طريق الردي</w:t>
      </w:r>
      <w:r>
        <w:rPr>
          <w:rFonts w:eastAsia="IRNazanin" w:cs="IRNazanin"/>
          <w:color w:val="111111"/>
          <w:sz w:val="28"/>
          <w:szCs w:val="28"/>
          <w:rtl w:val="true"/>
          <w:lang w:bidi="fa-IR"/>
        </w:rPr>
        <w:t>.</w:t>
      </w:r>
      <w:r>
        <w:rPr>
          <w:rStyle w:val="FootnoteAnchor"/>
          <w:rtl w:val="true"/>
        </w:rPr>
        <w:footnoteReference w:id="138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رضي الله عنه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الحسن القطّان وعلي بن أحمد بن موسي الدقّاق و محمد بن أحمد السناني وعبد الله بن محمّد الصائغ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يحيي بن</w:t>
      </w:r>
      <w:r>
        <w:rPr>
          <w:rStyle w:val="FootnoteAnchor"/>
          <w:rtl w:val="true"/>
        </w:rPr>
        <w:footnoteReference w:id="1388"/>
      </w:r>
      <w:r>
        <w:rPr>
          <w:rFonts w:ascii="IRNazanin" w:hAnsi="IRNazanin" w:eastAsia="IRNazanin"/>
          <w:color w:val="111111"/>
          <w:sz w:val="28"/>
          <w:sz w:val="28"/>
          <w:szCs w:val="28"/>
          <w:rtl w:val="true"/>
          <w:lang w:bidi="fa-IR"/>
        </w:rPr>
        <w:t>زکريّا القطّان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بکر بن عبد الله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علي بن محمّد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الفضل بن العباس ، قال حدّثنا عبد القدوس الوراق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bookmarkStart w:id="423" w:name="pg11606_134151"/>
    </w:p>
    <w:p>
      <w:pPr>
        <w:pStyle w:val="Heading3"/>
        <w:numPr>
          <w:ilvl w:val="2"/>
          <w:numId w:val="1"/>
        </w:numPr>
        <w:rPr/>
      </w:pPr>
      <w:bookmarkStart w:id="424" w:name="__RefHeading___Toc5394756_73709187"/>
      <w:bookmarkStart w:id="425" w:name="_Toc143"/>
      <w:bookmarkEnd w:id="423"/>
      <w:bookmarkEnd w:id="424"/>
      <w:r>
        <w:rPr>
          <w:rtl w:val="true"/>
        </w:rPr>
        <w:t>حديث أبي جعفر الدوانيقي للأعمش في فضل علي عليه السلام</w:t>
      </w:r>
      <w:bookmarkEnd w:id="425"/>
    </w:p>
    <w:p>
      <w:pPr>
        <w:pStyle w:val="BookText"/>
        <w:rPr/>
      </w:pPr>
      <w:r>
        <w:rPr>
          <w:rFonts w:ascii="IRNazanin" w:hAnsi="IRNazanin" w:eastAsia="IRNazanin"/>
          <w:color w:val="111111"/>
          <w:sz w:val="28"/>
          <w:sz w:val="28"/>
          <w:szCs w:val="28"/>
          <w:rtl w:val="true"/>
          <w:lang w:bidi="fa-IR"/>
        </w:rPr>
        <w:t>محمد بن کثير ،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الحسين بن إبراهيم بن أحمد المکتّب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يحيي القطّان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بکر بن عبد الله بن حبيب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عبيد الله بن محمد بن باطويه</w:t>
      </w:r>
      <w:r>
        <w:rPr>
          <w:rStyle w:val="FootnoteAnchor"/>
          <w:rtl w:val="true"/>
        </w:rPr>
        <w:footnoteReference w:id="138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کثير ،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وأخبرنا سليمان بن أحمد بن أيوب اللخمي فيما کتب إلينا من أصفهان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القاسم بن مساور الجوهري سنة ست وثمانين ومائتين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الفضل العنزي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مندل بن علي العنزي </w:t>
      </w:r>
      <w:r>
        <w:rPr>
          <w:rStyle w:val="FootnoteAnchor"/>
          <w:rtl w:val="true"/>
        </w:rPr>
        <w:footnoteReference w:id="1390"/>
      </w:r>
      <w:r>
        <w:rPr>
          <w:rFonts w:ascii="IRNazanin" w:hAnsi="IRNazanin" w:eastAsia="IRNazanin"/>
          <w:color w:val="111111"/>
          <w:sz w:val="28"/>
          <w:sz w:val="28"/>
          <w:szCs w:val="28"/>
          <w:rtl w:val="true"/>
          <w:lang w:bidi="fa-IR"/>
        </w:rPr>
        <w:t>، عن 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وحدّثنا محمد بن إبراهيم بن إسحاق الطالقاني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سعيد الحسن بن علي العدوي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عيسي الکوفي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جرير</w:t>
      </w:r>
      <w:r>
        <w:rPr>
          <w:rStyle w:val="FootnoteAnchor"/>
          <w:rtl w:val="true"/>
        </w:rPr>
        <w:footnoteReference w:id="1391"/>
      </w:r>
      <w:r>
        <w:rPr>
          <w:rFonts w:ascii="Amiri" w:hAnsi="Amiri" w:eastAsia="Amiri" w:cs="Amiri"/>
          <w:color w:val="111111"/>
          <w:sz w:val="28"/>
          <w:sz w:val="28"/>
          <w:szCs w:val="28"/>
          <w:rtl w:val="true"/>
          <w:lang w:bidi="ar-SA"/>
        </w:rPr>
        <w:t>بن عبد الحميد ، عن الأعمش ، وزاد بعضهم علي بعض في اللفظ ، وقال بعضهم ما لم يقل بعض ، وسياق الحديث لمندل بن علي العنزي ،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جعفر الدوانيقي في جوف الليل أن أجب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w:t>
      </w:r>
      <w:r>
        <w:rPr>
          <w:rStyle w:val="FootnoteAnchor"/>
          <w:rtl w:val="true"/>
        </w:rPr>
        <w:footnoteReference w:id="1392"/>
      </w:r>
      <w:r>
        <w:rPr>
          <w:rFonts w:ascii="IRNazanin" w:hAnsi="IRNazanin" w:eastAsia="IRNazanin"/>
          <w:color w:val="111111"/>
          <w:sz w:val="28"/>
          <w:sz w:val="28"/>
          <w:szCs w:val="28"/>
          <w:rtl w:val="true"/>
          <w:lang w:bidi="fa-IR"/>
        </w:rPr>
        <w:t xml:space="preserve">متفکر فيما بيني وبين نفسي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بعث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هذه الساعة إلّا ليسألني عن فضائل علي عليه السلام ، ولعلي إن أخبرته قتلني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فکتبت وصيّتي ، ولبست کفني ، ودخلت عليه ، فقال ادن منّي ، فدنوت و عنده عمرو بن عبيد ، فلمّا رأيته طابت نفسي شيئاً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ادن منّي ، </w:t>
      </w:r>
    </w:p>
    <w:p>
      <w:pPr>
        <w:pStyle w:val="BookText"/>
        <w:rPr/>
      </w:pPr>
      <w:r>
        <w:rPr>
          <w:rFonts w:ascii="IRNazanin" w:hAnsi="IRNazanin" w:eastAsia="IRNazanin"/>
          <w:color w:val="111111"/>
          <w:sz w:val="28"/>
          <w:sz w:val="28"/>
          <w:szCs w:val="28"/>
          <w:rtl w:val="true"/>
          <w:lang w:bidi="fa-IR"/>
        </w:rPr>
        <w:t>فدنوت حتي کادت تمس ّرکبتي رکبته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منّي رائحة الحنوط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لتصدّقتّني وإلا لأصلبنّک</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حاجتک ، يا أمير المؤمنين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 متحنّطاً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رسولک في جوف الليل أن أجب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عسي أن يکون أمير المؤمنين بعث إليَّ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xml:space="preserve">هذه الساعة ليسألني عن فضائل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فلعليّ إن أخبرته قتلني ، فکتبت وصيّتي ، ولبست کفني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متّکئاً فاستوي جالساً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ولا قوّة إلّا بالله ، سألتک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أعمش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کم حدّيثا ترويه في فضائل 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يسيراً،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 وما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 لأحدّثنّک بحديث في فضل عليّ عليه السلام تنسي</w:t>
      </w:r>
    </w:p>
    <w:p>
      <w:pPr>
        <w:pStyle w:val="BookText"/>
        <w:rPr/>
      </w:pPr>
      <w:r>
        <w:rPr>
          <w:rFonts w:ascii="IRNazanin" w:hAnsi="IRNazanin" w:eastAsia="IRNazanin"/>
          <w:color w:val="111111"/>
          <w:sz w:val="28"/>
          <w:sz w:val="28"/>
          <w:szCs w:val="28"/>
          <w:rtl w:val="true"/>
          <w:lang w:bidi="fa-IR"/>
        </w:rPr>
        <w:t xml:space="preserve">کلّ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w:t>
      </w:r>
      <w:r>
        <w:rPr>
          <w:rFonts w:eastAsia="IRNazanin" w:cs="IRNazanin"/>
          <w:color w:val="111111"/>
          <w:sz w:val="28"/>
          <w:szCs w:val="28"/>
          <w:rtl w:val="true"/>
          <w:lang w:bidi="fa-IR"/>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 يا أمير المؤمنين</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کنت هارباً من بني أميّة وکنت أتردّد في البلدان </w:t>
      </w:r>
      <w:r>
        <w:rPr>
          <w:rStyle w:val="FootnoteAnchor"/>
          <w:rtl w:val="true"/>
        </w:rPr>
        <w:footnoteReference w:id="1397"/>
      </w:r>
      <w:r>
        <w:rPr>
          <w:rFonts w:ascii="IRNazanin" w:hAnsi="IRNazanin" w:eastAsia="IRNazanin"/>
          <w:color w:val="111111"/>
          <w:sz w:val="28"/>
          <w:sz w:val="28"/>
          <w:szCs w:val="28"/>
          <w:rtl w:val="true"/>
          <w:lang w:bidi="fa-IR"/>
        </w:rPr>
        <w:t xml:space="preserve">و أتقرّب إلي الناس بفضائل عليّ عليه السلام ، وکانوا يطعموني ويزوّدوني حتي وردت إلي </w:t>
      </w:r>
    </w:p>
    <w:p>
      <w:pPr>
        <w:pStyle w:val="BookText"/>
        <w:rPr/>
      </w:pPr>
      <w:r>
        <w:rPr>
          <w:rFonts w:ascii="IRNazanin" w:hAnsi="IRNazanin" w:eastAsia="IRNazanin"/>
          <w:color w:val="111111"/>
          <w:sz w:val="28"/>
          <w:sz w:val="28"/>
          <w:szCs w:val="28"/>
          <w:rtl w:val="true"/>
          <w:lang w:bidi="fa-IR"/>
        </w:rPr>
        <w:t xml:space="preserve">بلاد الشام ، وإنّي لفي کساء خلق ما عليَّ غيره ، فسمعت الاقامة وأنا جائع ، فدخلت المسجد لأصلّي وفي نفسي أن أکلّم الناس في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يعشوني</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 xml:space="preserve">، فلمّا سلّم الإمام دخل المسجد صبيّان ، فالتفت الإمام إليهما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بکما، ومرحباً بمن اسمکما علي اسمهما ، وکان إلي جانبي شابّ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شابّ ، ما الصبّيان ؟ ومن الشيخ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جدّهما ، وليس أحد في هذه المدينة يحب عليّاً إلا وهذا</w:t>
      </w:r>
      <w:r>
        <w:rPr>
          <w:rStyle w:val="FootnoteAnchor"/>
          <w:rtl w:val="true"/>
        </w:rPr>
        <w:footnoteReference w:id="1399"/>
      </w:r>
      <w:r>
        <w:rPr>
          <w:rFonts w:ascii="IRNazanin" w:hAnsi="IRNazanin" w:eastAsia="IRNazanin"/>
          <w:color w:val="111111"/>
          <w:sz w:val="28"/>
          <w:sz w:val="28"/>
          <w:szCs w:val="28"/>
          <w:rtl w:val="true"/>
          <w:lang w:bidi="fa-IR"/>
        </w:rPr>
        <w:t>الشيخ ، فلذلک سمّي أحدهما الحسن و الآخر الحسين ، فقمت فرحاً إلي الشيخ،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 هل لک حاجة في حديثٍ أقرّ به عينک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أقررت عيني أقررت عينک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جدّي ،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عند رسول الله صلّی الله عليه و آله إذ جاءت فاطمة عليها السلام وهي تبکي ، فقال لها النبي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يا فاطمة؟</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 خرج الحسن والحسين فما أدري أين با تا۔</w:t>
      </w:r>
    </w:p>
    <w:p>
      <w:pPr>
        <w:pStyle w:val="BookText"/>
        <w:rPr/>
      </w:pPr>
      <w:r>
        <w:rPr>
          <w:rFonts w:ascii="IRNazanin" w:hAnsi="IRNazanin" w:eastAsia="IRNazanin"/>
          <w:color w:val="111111"/>
          <w:sz w:val="28"/>
          <w:sz w:val="28"/>
          <w:szCs w:val="28"/>
          <w:rtl w:val="true"/>
          <w:lang w:bidi="fa-IR"/>
        </w:rPr>
        <w:t>فقال النبيّ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لا تبکي ، فإنّ الله الذي خلقهما هو ألطف بهما منک ، ورفع النبيّ صلّی الله عليه و آله يديه إلي السماء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کانا أخذا برّاً أوبحراً فاحفظهما وسلمهما ، فنزل جبرائيل عليه السلام من السماء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إنّ الله سبحانه يقرئک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تحزن ولا تغتمّ فإنّهما فاضلان في الدنيا وفاضلان في الآخرة، و أبوهما أفضل منهما ، هما نائمان في حظيرة بني النجّار ، وقد وکلّ الله بهما ملکاً</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رسول الله صلّی الله عليه و آله فرحاً ومعه أصحابه حتي أتي </w:t>
      </w:r>
    </w:p>
    <w:p>
      <w:pPr>
        <w:pStyle w:val="BookText"/>
        <w:rPr/>
      </w:pPr>
      <w:r>
        <w:rPr>
          <w:rFonts w:ascii="Amiri" w:hAnsi="Amiri" w:eastAsia="Amiri" w:cs="Amiri"/>
          <w:color w:val="111111"/>
          <w:sz w:val="28"/>
          <w:sz w:val="28"/>
          <w:szCs w:val="28"/>
          <w:rtl w:val="true"/>
          <w:lang w:bidi="ar-SA"/>
        </w:rPr>
        <w:t xml:space="preserve">حظيرة بني النجّار ، فإذا الحسن </w:t>
      </w:r>
      <w:r>
        <w:rPr>
          <w:rStyle w:val="FootnoteAnchor"/>
          <w:rtl w:val="true"/>
        </w:rPr>
        <w:footnoteReference w:id="1400"/>
      </w:r>
      <w:r>
        <w:rPr>
          <w:rFonts w:ascii="IRNazanin" w:hAnsi="IRNazanin" w:eastAsia="IRNazanin"/>
          <w:color w:val="111111"/>
          <w:sz w:val="28"/>
          <w:sz w:val="28"/>
          <w:szCs w:val="28"/>
          <w:rtl w:val="true"/>
          <w:lang w:bidi="fa-IR"/>
        </w:rPr>
        <w:t>معانقاً للحسين عليه السلام ، وإذا الملک الموکلّ بهما قد افترش أحد جناحيه تحتهما وغطّاهما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النبيّ صلی الله عليه و آله يقبّلهما حتي انتبها ، فلمّا استيقظا حمل النبيّ صلّی الله عليه و آله الحسن ، وحمل جبرائيل الحسين فخرج من الحظيرة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لأشرّفنّکما کما شرفکم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ناولني أحد الصبييّن أخفّف عنک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بکر ، نعم الحاملان ، ونعم الراکبان ، وأبوهما أفضل منهما فخرج حتي أتي باب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بلال ، هلمّ عليَّ بالناس ، فنادي منادي رسول الله صلي الله عليه و آله في المدينة ، فاجتمع الناس عند رسول الله صلّی الله عليه و آله في المسجد ، فقام علي قدميه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الناس ، هل أدلّکم علي أفضل الناس جدّاً وجدّة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 يارسول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فإنّ جدهما محمد صلّی الله عليه و آله ، وجدتّهما</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معشر الناس ، هل أدلّکم علي خير الناس أمّاً وأباً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يا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فإنّ أباهما يحبّ الله ورسوله ، ويحبه الله ورسوله ،</w:t>
      </w:r>
    </w:p>
    <w:p>
      <w:pPr>
        <w:pStyle w:val="BookText"/>
        <w:rPr/>
      </w:pPr>
      <w:r>
        <w:rPr>
          <w:rFonts w:ascii="IRNazanin" w:hAnsi="IRNazanin" w:eastAsia="IRNazanin"/>
          <w:color w:val="111111"/>
          <w:sz w:val="28"/>
          <w:sz w:val="28"/>
          <w:szCs w:val="28"/>
          <w:rtl w:val="true"/>
          <w:lang w:bidi="fa-IR"/>
        </w:rPr>
        <w:t>وأمّهما فاطمة بنت رسول الله صلّی الله عليه و آله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معشر الناس ، هل أدلکم علي خير الناس عمّاً وعمّة؟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الحسين فإنّ عمهما جعفر الطيّار في الجنّة مع الملائکة</w:t>
      </w:r>
    </w:p>
    <w:p>
      <w:pPr>
        <w:pStyle w:val="BookText"/>
        <w:rPr/>
      </w:pPr>
      <w:r>
        <w:rPr>
          <w:rFonts w:ascii="Amiri" w:hAnsi="Amiri" w:eastAsia="Amiri" w:cs="Amiri"/>
          <w:color w:val="111111"/>
          <w:sz w:val="28"/>
          <w:sz w:val="28"/>
          <w:szCs w:val="28"/>
          <w:rtl w:val="true"/>
          <w:lang w:bidi="ar-SA"/>
        </w:rPr>
        <w:t>وعمّتهما أمّ هانيء بنت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معشر الناس ، هل أدلّکم علي خير الناس خالاً وخالة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 يا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فإنّ خالهما القاسم بن رسول الله صلّی الله عليه و آله ، وخالتهما زينب بنت رسول الله ، ثم قال بيده هکذايحشرنا الله </w:t>
      </w:r>
      <w:r>
        <w:rPr>
          <w:rStyle w:val="FootnoteAnchor"/>
          <w:rtl w:val="true"/>
        </w:rPr>
        <w:footnoteReference w:id="1401"/>
      </w:r>
    </w:p>
    <w:p>
      <w:pPr>
        <w:pStyle w:val="BookText"/>
        <w:rPr/>
      </w:pPr>
      <w:r>
        <w:rPr>
          <w:rFonts w:ascii="Amiri" w:hAnsi="Amiri" w:eastAsia="Amiri" w:cs="Amiri"/>
          <w:color w:val="111111"/>
          <w:sz w:val="28"/>
          <w:sz w:val="28"/>
          <w:szCs w:val="28"/>
          <w:rtl w:val="true"/>
          <w:lang w:bidi="ar-SA"/>
        </w:rPr>
        <w:t xml:space="preserve">يحشرنا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إنّک تعلم أن الحسن في الجنّة ، والحسين في الجنة ، وجدهما في الجنة ، وجدتّهما في الجنّة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وأباهما في الجنّة ، وأمّهما في الجنّة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وعمّهما في الجنّة ، وعمّتهما في الجنّة ، وخالهما في الجنّة ، وخالتهما في</w:t>
      </w:r>
    </w:p>
    <w:p>
      <w:pPr>
        <w:pStyle w:val="BookText"/>
        <w:rPr/>
      </w:pPr>
      <w:r>
        <w:rPr>
          <w:rFonts w:ascii="Amiri" w:hAnsi="Amiri" w:eastAsia="Amiri" w:cs="Amiri"/>
          <w:color w:val="111111"/>
          <w:sz w:val="28"/>
          <w:sz w:val="28"/>
          <w:szCs w:val="28"/>
          <w:rtl w:val="true"/>
          <w:lang w:bidi="ar-SA"/>
        </w:rPr>
        <w:t>الجة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إنّک تعلم من يحبّهما في الجنّة ، ومن يبغضهما في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قلت ذلک للشيخ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أنت يا فتي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أعربيّ أنت أم مولي؟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عربيّ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فأنت تحدّث بهذا الحديث وأنت في هذا الکساء ، فکساني خلعته، </w:t>
      </w:r>
    </w:p>
    <w:p>
      <w:pPr>
        <w:pStyle w:val="BookText"/>
        <w:rPr/>
      </w:pPr>
      <w:r>
        <w:rPr>
          <w:rFonts w:ascii="Amiri" w:hAnsi="Amiri" w:eastAsia="Amiri" w:cs="Amiri"/>
          <w:color w:val="111111"/>
          <w:sz w:val="28"/>
          <w:sz w:val="28"/>
          <w:szCs w:val="28"/>
          <w:rtl w:val="true"/>
          <w:lang w:bidi="ar-SA"/>
        </w:rPr>
        <w:t>وحملني علي بغلته فبعتها بمائة دينارٍ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w:t>
      </w:r>
      <w:r>
        <w:rPr>
          <w:rStyle w:val="FootnoteAnchor"/>
          <w:rtl w:val="true"/>
        </w:rPr>
        <w:footnoteReference w:id="1402"/>
      </w:r>
      <w:r>
        <w:rPr>
          <w:rFonts w:ascii="IRNazanin" w:hAnsi="IRNazanin" w:eastAsia="IRNazanin"/>
          <w:color w:val="111111"/>
          <w:sz w:val="28"/>
          <w:sz w:val="28"/>
          <w:szCs w:val="28"/>
          <w:rtl w:val="true"/>
          <w:lang w:bidi="fa-IR"/>
        </w:rPr>
        <w:t>أقررت عيني فوالله الأقرن عينک ، ولأرشدک إلي شابّ يقرّ عينک اليوم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أرشدني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أخوين أحدهما إمام والآخر مؤذنّ ، أمّا الإمام فإنّه يحبّ عليّاً منذ خرج من بطن أمّه ، وأما المؤذّن فإنّه يبغض عليّاً منذ خرج من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أرشدني ، فأخذ بيدي حتي أتي بي إليَّ باب الأمام، فإذا برجل خرج إليَّ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البغلة والکسوة فأعرفهما ، والله ما کان فلان يکسوک ويحملک إلّا لأنّک تحبّ الله ورسوله ووصي رسوله ، فحدّثني بحديث في فضل علي بن أبي طالب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أبي ، عن أبيه ،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قعوداً عند رسول الله صلّی الله عليه وآله إذ جاءت فاطمة تبکي بکاء شديداً، فقال لها رسول الله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يبکيک ، يا فاطمة؟</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 عيرّتني نساء قريش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أباک زوّجک من معدم لا مال</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لها النبيّ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تبکي فوالله ما زوّجتک حتي زوجک الله من فوق عرشه ، وأشهد بذلک جبرائيل و ميکائيل ، وإنّ الله سبحانه اطلع علي أهل الأرض </w:t>
      </w:r>
      <w:r>
        <w:rPr>
          <w:rStyle w:val="FootnoteAnchor"/>
          <w:rtl w:val="true"/>
        </w:rPr>
        <w:footnoteReference w:id="1403"/>
      </w:r>
      <w:r>
        <w:rPr>
          <w:rFonts w:ascii="IRNazanin" w:hAnsi="IRNazanin" w:eastAsia="IRNazanin"/>
          <w:color w:val="111111"/>
          <w:sz w:val="28"/>
          <w:sz w:val="28"/>
          <w:szCs w:val="28"/>
          <w:rtl w:val="true"/>
          <w:lang w:bidi="fa-IR"/>
        </w:rPr>
        <w:t xml:space="preserve">فاختار من الخلائق أباک فبعثه نبيّاً ، ثمّ اطّلع الثانية فاختار من الخلائق عليّاً ، فزوّجک إيّاه ، واتّخذه وصيّاً ، فعلي أشجع الناس قلباً ، وأحلم الناس حلماً ، وأسمح الناس کقا، وأقدم الناس سلماً ، وأعلم الناس علماً ، </w:t>
      </w:r>
    </w:p>
    <w:p>
      <w:pPr>
        <w:pStyle w:val="BookText"/>
        <w:rPr/>
      </w:pPr>
      <w:r>
        <w:rPr>
          <w:rFonts w:ascii="IRNazanin" w:hAnsi="IRNazanin" w:eastAsia="IRNazanin"/>
          <w:color w:val="111111"/>
          <w:sz w:val="28"/>
          <w:sz w:val="28"/>
          <w:szCs w:val="28"/>
          <w:rtl w:val="true"/>
          <w:lang w:bidi="fa-IR"/>
        </w:rPr>
        <w:t>والحسن والحسين ابناه وهما سيّدا شباب أهل الجنّة ، واسمهما في التوراة شبير و شبر لکرامتهما علي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 ، لا تبکي فوالله إذا کان يوم القيامة يکسي أبوک حلّتين ، وعليّ</w:t>
      </w:r>
    </w:p>
    <w:p>
      <w:pPr>
        <w:pStyle w:val="BookText"/>
        <w:rPr/>
      </w:pPr>
      <w:r>
        <w:rPr>
          <w:rFonts w:ascii="IRNazanin" w:hAnsi="IRNazanin" w:eastAsia="IRNazanin"/>
          <w:color w:val="111111"/>
          <w:sz w:val="28"/>
          <w:sz w:val="28"/>
          <w:szCs w:val="28"/>
          <w:rtl w:val="true"/>
          <w:lang w:bidi="fa-IR"/>
        </w:rPr>
        <w:t>حلّتين ، ولواء الحمد بيدي ، فأُنا وله عليّاً لکرامته علي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 ، لا تبکي فإنّي إذا دعيت إلي ربّ العالمين يجيّ عليّ معي ، وإذا</w:t>
      </w:r>
    </w:p>
    <w:p>
      <w:pPr>
        <w:pStyle w:val="BookText"/>
        <w:rPr/>
      </w:pPr>
      <w:r>
        <w:rPr>
          <w:rFonts w:ascii="Amiri" w:hAnsi="Amiri" w:eastAsia="Amiri" w:cs="Amiri"/>
          <w:color w:val="111111"/>
          <w:sz w:val="28"/>
          <w:sz w:val="28"/>
          <w:szCs w:val="28"/>
          <w:rtl w:val="true"/>
          <w:lang w:bidi="ar-SA"/>
        </w:rPr>
        <w:t>شفّعني الله شفّع عليّ معي</w:t>
      </w:r>
    </w:p>
    <w:p>
      <w:pPr>
        <w:pStyle w:val="BookText"/>
        <w:rPr/>
      </w:pPr>
      <w:r>
        <w:rPr>
          <w:rFonts w:ascii="IRNazanin" w:hAnsi="IRNazanin" w:eastAsia="IRNazanin"/>
          <w:color w:val="111111"/>
          <w:sz w:val="28"/>
          <w:sz w:val="28"/>
          <w:szCs w:val="28"/>
          <w:rtl w:val="true"/>
          <w:lang w:bidi="fa-IR"/>
        </w:rPr>
        <w:t xml:space="preserve">يا فاطمة ، لا تبکي فإنّه إذا کان يوم القيامة ينادي منادٍفي أهوال ذلک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 نعم الجدّ جدّک إبراهيم خليل الرحمن ، ونعم الأخ أخوک علي بن أبي طالب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 علي يعينني علي مفاتيح الجنّة ، وشيعته هم الفائزون غداً يوم</w:t>
      </w:r>
    </w:p>
    <w:p>
      <w:pPr>
        <w:pStyle w:val="BookText"/>
        <w:rPr/>
      </w:pPr>
      <w:r>
        <w:rPr>
          <w:rFonts w:ascii="IRNazanin" w:hAnsi="IRNazanin" w:eastAsia="IRNazanin"/>
          <w:color w:val="111111"/>
          <w:sz w:val="28"/>
          <w:sz w:val="28"/>
          <w:szCs w:val="28"/>
          <w:rtl w:val="true"/>
          <w:lang w:bidi="fa-IR"/>
        </w:rPr>
        <w:t xml:space="preserve">القيامة في الجنّة ، فلمّا قلت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ممّن أنت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أعربيّ أنت أم مولي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فکساني ثلاثين ثوباً ، وأعطاني عشرة آلاف درهم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شات ، أقررت عيني ولي إليک حاجة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انقضيت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غداً فائت مسجد آل فلان کيما تري أخي المبغض لعليّ بن</w:t>
      </w:r>
    </w:p>
    <w:p>
      <w:pPr>
        <w:pStyle w:val="BookText"/>
        <w:rPr/>
      </w:pPr>
      <w:r>
        <w:rPr>
          <w:rFonts w:ascii="Amiri" w:hAnsi="Amiri" w:eastAsia="Amiri" w:cs="Amiri"/>
          <w:color w:val="111111"/>
          <w:sz w:val="28"/>
          <w:sz w:val="28"/>
          <w:szCs w:val="28"/>
          <w:rtl w:val="true"/>
          <w:lang w:bidi="ar-SA"/>
        </w:rPr>
        <w:t>أبي طالب عليه السلام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فطالت عليَّ تلک الليلة ، فلمّا أصبحت أتيت المسجد الّذي وصف لي وقمت في الصفّ الأوّل فإذا إلي جانبي شابّ متعمّم فذهب ليرکع فسقطت </w:t>
      </w:r>
    </w:p>
    <w:p>
      <w:pPr>
        <w:pStyle w:val="BookText"/>
        <w:rPr/>
      </w:pPr>
      <w:r>
        <w:rPr>
          <w:rFonts w:ascii="IRNazanin" w:hAnsi="IRNazanin" w:eastAsia="IRNazanin"/>
          <w:color w:val="111111"/>
          <w:sz w:val="28"/>
          <w:sz w:val="28"/>
          <w:szCs w:val="28"/>
          <w:rtl w:val="true"/>
          <w:lang w:bidi="fa-IR"/>
        </w:rPr>
        <w:t xml:space="preserve">عمامته ، فنظرت في وجهه فإذا رأسه رأس خنزير ، ووجهه وجه خنزير ، فوالله ماعلمت ما تکلّمت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404"/>
      </w:r>
      <w:r>
        <w:rPr>
          <w:rFonts w:ascii="IRNazanin" w:hAnsi="IRNazanin" w:eastAsia="IRNazanin"/>
          <w:color w:val="111111"/>
          <w:sz w:val="28"/>
          <w:sz w:val="28"/>
          <w:szCs w:val="28"/>
          <w:rtl w:val="true"/>
          <w:lang w:bidi="fa-IR"/>
        </w:rPr>
        <w:t xml:space="preserve">في صلاتي حتي سلم الامام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ويحک ما الّذي أري بک ؟</w:t>
      </w:r>
    </w:p>
    <w:p>
      <w:pPr>
        <w:pStyle w:val="BookText"/>
        <w:rPr/>
      </w:pPr>
      <w:r>
        <w:rPr>
          <w:rFonts w:ascii="IRNazanin" w:hAnsi="IRNazanin" w:eastAsia="IRNazanin"/>
          <w:color w:val="111111"/>
          <w:sz w:val="28"/>
          <w:sz w:val="28"/>
          <w:szCs w:val="28"/>
          <w:rtl w:val="true"/>
          <w:lang w:bidi="fa-IR"/>
        </w:rPr>
        <w:t xml:space="preserve">فبکي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إلي هذه الدار ، فنظرت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w:t>
      </w:r>
    </w:p>
    <w:p>
      <w:pPr>
        <w:pStyle w:val="BookText"/>
        <w:rPr/>
      </w:pPr>
      <w:r>
        <w:rPr>
          <w:rFonts w:ascii="Amiri" w:hAnsi="Amiri" w:eastAsia="Amiri" w:cs="Amiri"/>
          <w:color w:val="111111"/>
          <w:sz w:val="28"/>
          <w:sz w:val="28"/>
          <w:szCs w:val="28"/>
          <w:rtl w:val="true"/>
          <w:lang w:bidi="ar-SA"/>
        </w:rPr>
        <w:t xml:space="preserve">فدخلت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مؤذّناً لآل فلانٍ کلما أذّنت </w:t>
      </w:r>
      <w:r>
        <w:rPr>
          <w:rStyle w:val="FootnoteAnchor"/>
          <w:rtl w:val="true"/>
        </w:rPr>
        <w:footnoteReference w:id="1405"/>
      </w:r>
      <w:r>
        <w:rPr>
          <w:rFonts w:ascii="IRNazanin" w:hAnsi="IRNazanin" w:eastAsia="IRNazanin"/>
          <w:color w:val="111111"/>
          <w:sz w:val="28"/>
          <w:sz w:val="28"/>
          <w:szCs w:val="28"/>
          <w:rtl w:val="true"/>
          <w:lang w:bidi="fa-IR"/>
        </w:rPr>
        <w:t xml:space="preserve">لعنت عليّاً صلوات الله عليه ألف مرّة بين الأذان والإقامة ، وکلّما کان يوم الجمعة لعنته أربعة آلاف مرّة، فخرجت من منزلي وأتيت داري واتکأت علي هذا الدکّان الّذي تري فرأيت في منامي کأنّي في الجنة وفيها رسول الله صلّی الله عليه و آله وعلي عليه السلام فرحين ، ورأيت کأنّ النبي صلّی الله عليه و آله عن يمينه الحسن ، وعن يساره الحسين ومعه کأس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حسن ، اسقني فسقاه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 الجماعة ، فسقاهم </w:t>
      </w:r>
      <w:r>
        <w:rPr>
          <w:rStyle w:val="FootnoteAnchor"/>
          <w:rtl w:val="true"/>
        </w:rPr>
        <w:footnoteReference w:id="1406"/>
      </w:r>
      <w:r>
        <w:rPr>
          <w:rFonts w:ascii="Amiri" w:hAnsi="Amiri" w:eastAsia="Amiri" w:cs="Amiri"/>
          <w:color w:val="111111"/>
          <w:sz w:val="28"/>
          <w:sz w:val="28"/>
          <w:szCs w:val="28"/>
          <w:rtl w:val="true"/>
          <w:lang w:bidi="ar-SA"/>
        </w:rPr>
        <w:t xml:space="preserve">ثمّ رأيته کأنّه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المتّکيء علي</w:t>
      </w:r>
    </w:p>
    <w:p>
      <w:pPr>
        <w:pStyle w:val="BookText"/>
        <w:rPr/>
      </w:pPr>
      <w:r>
        <w:rPr>
          <w:rFonts w:ascii="IRNazanin" w:hAnsi="IRNazanin" w:eastAsia="IRNazanin"/>
          <w:color w:val="111111"/>
          <w:sz w:val="28"/>
          <w:sz w:val="28"/>
          <w:szCs w:val="28"/>
          <w:rtl w:val="true"/>
          <w:lang w:bidi="fa-IR"/>
        </w:rPr>
        <w:t>هذا</w:t>
      </w:r>
      <w:r>
        <w:rPr>
          <w:rStyle w:val="FootnoteAnchor"/>
          <w:rtl w:val="true"/>
        </w:rPr>
        <w:footnoteReference w:id="1407"/>
      </w:r>
      <w:r>
        <w:rPr>
          <w:rFonts w:ascii="IRNazanin" w:hAnsi="IRNazanin" w:eastAsia="IRNazanin"/>
          <w:color w:val="111111"/>
          <w:sz w:val="28"/>
          <w:sz w:val="28"/>
          <w:szCs w:val="28"/>
          <w:rtl w:val="true"/>
          <w:lang w:bidi="fa-IR"/>
        </w:rPr>
        <w:t>الدکان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جدّ ، أتأمرني أن أسقي هذا وهو يلعن أبي في کلّ يوم ألف مرّة بين الأذان والإقامة ، وقد لعنه في هذا اليوم أربعة آلاف مرّة بين الأذان والإقامة؟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فأتاني النبيّ صلّی الله عليه وآله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عليک لعنة الله تلعن عليّاً ، وعليّ منّي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وتشتم عليّاً وعلي منّي</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 ورأيته کانّه تفل في وجهي وضربني برجله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غيرّ الله ما بک من نعمة ، فانتبهت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نومي</w:t>
      </w:r>
      <w:r>
        <w:rPr>
          <w:rFonts w:eastAsia="IRNazanin" w:cs="IRNazanin"/>
          <w:color w:val="111111"/>
          <w:sz w:val="28"/>
          <w:szCs w:val="28"/>
          <w:rtl w:val="true"/>
          <w:lang w:bidi="fa-IR"/>
        </w:rPr>
        <w:t>]</w:t>
      </w:r>
      <w:r>
        <w:rPr>
          <w:rStyle w:val="FootnoteAnchor"/>
          <w:rtl w:val="true"/>
        </w:rPr>
        <w:footnoteReference w:id="1409"/>
      </w:r>
      <w:r>
        <w:rPr>
          <w:rFonts w:ascii="Amiri" w:hAnsi="Amiri" w:eastAsia="Amiri" w:cs="Amiri"/>
          <w:color w:val="111111"/>
          <w:sz w:val="28"/>
          <w:sz w:val="28"/>
          <w:szCs w:val="28"/>
          <w:rtl w:val="true"/>
          <w:lang w:bidi="ar-SA"/>
        </w:rPr>
        <w:t xml:space="preserve">فإذا رأسي رأس خنزير ، ووجهي وجه خنزير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لي أبو جعفر المنصور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أهذان الحديثان في يدک ؟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 حبّ عليّ إيمان ، وبغضه نفاق ، والله لا يحبّه إلّا مؤمن،</w:t>
      </w:r>
    </w:p>
    <w:p>
      <w:pPr>
        <w:pStyle w:val="BookText"/>
        <w:rPr/>
      </w:pPr>
      <w:r>
        <w:rPr>
          <w:rFonts w:ascii="Amiri" w:hAnsi="Amiri" w:eastAsia="Amiri" w:cs="Amiri"/>
          <w:color w:val="111111"/>
          <w:sz w:val="28"/>
          <w:sz w:val="28"/>
          <w:szCs w:val="28"/>
          <w:rtl w:val="true"/>
          <w:lang w:bidi="ar-SA"/>
        </w:rPr>
        <w:t>ولا يبغضه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 يا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في قاتل الحسين عليه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النار ، وإلي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من يقتل ولد رسول الله صلّی الله عليه و آله في النار ، وإلي</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 الملک عقيم ، اخرج فحدّث بما سمعت</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eastAsia="IRNazanin" w:cs="IRNazanin"/>
          <w:color w:val="111111"/>
          <w:sz w:val="28"/>
          <w:szCs w:val="28"/>
          <w:lang w:bidi="fa-IR"/>
        </w:rPr>
        <w:t>894</w:t>
      </w:r>
      <w:r>
        <w:rPr>
          <w:rFonts w:ascii="IRNazanin" w:hAnsi="IRNazanin" w:eastAsia="IRNazanin"/>
          <w:color w:val="111111"/>
          <w:sz w:val="28"/>
          <w:sz w:val="28"/>
          <w:szCs w:val="28"/>
          <w:rtl w:val="true"/>
          <w:lang w:bidi="fa-IR"/>
        </w:rPr>
        <w:t xml:space="preserve">، وغاية المرام </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وحلية الأبرار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مناقب 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ومناقب الخوارزمي</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وبشارة المصطفي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وأورده في روضة الواعظين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وفضائل شاذان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وأخرجه في البحار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أمالي الصدوق وبشارة المصطفي ومناقب الخوارزمي والمناقب الفاخرة في العترة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ج </w:t>
      </w:r>
      <w:r>
        <w:rPr>
          <w:rFonts w:eastAsia="IRNazanin" w:cs="IRNazanin"/>
          <w:color w:val="111111"/>
          <w:sz w:val="28"/>
          <w:szCs w:val="28"/>
          <w:lang w:bidi="fa-IR"/>
        </w:rPr>
        <w:t>302/43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وعوالم العلوم</w:t>
      </w:r>
      <w:r>
        <w:rPr>
          <w:rFonts w:eastAsia="IRNazanin" w:cs="IRNazanin"/>
          <w:color w:val="111111"/>
          <w:sz w:val="28"/>
          <w:szCs w:val="28"/>
          <w:rtl w:val="true"/>
          <w:lang w:bidi="fa-IR"/>
        </w:rPr>
        <w:t>:</w:t>
      </w:r>
      <w:r>
        <w:rPr>
          <w:rFonts w:eastAsia="IRNazanin" w:cs="IRNazanin"/>
          <w:color w:val="111111"/>
          <w:sz w:val="28"/>
          <w:szCs w:val="28"/>
          <w:lang w:bidi="fa-IR"/>
        </w:rPr>
        <w:t>60/16</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مدينة المعاجز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1051</w:t>
      </w:r>
      <w:r>
        <w:rPr>
          <w:rFonts w:ascii="Amiri" w:hAnsi="Amiri" w:eastAsia="Amiri" w:cs="Amiri"/>
          <w:color w:val="111111"/>
          <w:sz w:val="28"/>
          <w:sz w:val="28"/>
          <w:szCs w:val="28"/>
          <w:rtl w:val="true"/>
          <w:lang w:bidi="ar-SA"/>
        </w:rPr>
        <w:t xml:space="preserve">عن عيون المعجزات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غاية</w:t>
      </w:r>
    </w:p>
    <w:p>
      <w:pPr>
        <w:pStyle w:val="BookText"/>
        <w:rPr/>
      </w:pPr>
      <w:r>
        <w:rPr>
          <w:rFonts w:ascii="Amiri" w:hAnsi="Amiri" w:eastAsia="Amiri" w:cs="Amiri"/>
          <w:color w:val="111111"/>
          <w:sz w:val="28"/>
          <w:sz w:val="28"/>
          <w:szCs w:val="28"/>
          <w:rtl w:val="true"/>
          <w:lang w:bidi="ar-SA"/>
        </w:rPr>
        <w:t xml:space="preserve">المرام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مناقب الخوارزمي والمناقب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حلية الأبرار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مناقب الخوارزمي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تغن عنه الآيات والنذر ، ولم يعتبر بما شاهد وحقّه أن يعتبر،</w:t>
      </w:r>
    </w:p>
    <w:p>
      <w:pPr>
        <w:pStyle w:val="BookText"/>
        <w:rPr/>
      </w:pPr>
      <w:r>
        <w:rPr>
          <w:rFonts w:ascii="Amiri" w:hAnsi="Amiri" w:eastAsia="Amiri" w:cs="Amiri"/>
          <w:color w:val="111111"/>
          <w:sz w:val="28"/>
          <w:sz w:val="28"/>
          <w:szCs w:val="28"/>
          <w:rtl w:val="true"/>
          <w:lang w:bidi="ar-SA"/>
        </w:rPr>
        <w:t>حتي يتبع بالأذي ذرّيّته ، وقصد بالأدا</w:t>
      </w:r>
      <w:r>
        <w:rPr>
          <w:rStyle w:val="FootnoteAnchor"/>
          <w:rtl w:val="true"/>
        </w:rPr>
        <w:footnoteReference w:id="1411"/>
      </w:r>
      <w:r>
        <w:rPr>
          <w:rFonts w:ascii="IRNazanin" w:hAnsi="IRNazanin" w:eastAsia="IRNazanin"/>
          <w:color w:val="111111"/>
          <w:sz w:val="28"/>
          <w:sz w:val="28"/>
          <w:szCs w:val="28"/>
          <w:rtl w:val="true"/>
          <w:lang w:bidi="fa-IR"/>
        </w:rPr>
        <w:t>عترته ، فکم علويّ أضحي منه ومن ولده في أضيق سجن وأسر، وأسبغ حکم وقهر ، قد أکلت الجوامع لحم سواعده ويديه ، ووضعت الأصفاد من قدميه إلي حقويه ، وأثرّت الأغلال في عنقه وعضديه ، ونظرت الحتوف عن کثب إليه ، يستعذب الموت من أليم عذابهم، ويستطب الفوت لوخيم عقابهم</w:t>
      </w:r>
    </w:p>
    <w:p>
      <w:pPr>
        <w:pStyle w:val="BookText"/>
        <w:rPr/>
      </w:pPr>
      <w:r>
        <w:rPr>
          <w:rFonts w:ascii="IRNazanin" w:hAnsi="IRNazanin" w:eastAsia="IRNazanin"/>
          <w:color w:val="111111"/>
          <w:sz w:val="28"/>
          <w:sz w:val="28"/>
          <w:szCs w:val="28"/>
          <w:rtl w:val="true"/>
          <w:lang w:bidi="fa-IR"/>
        </w:rPr>
        <w:t xml:space="preserve">وکم فاطميّ فطم عن ثدي الحياة بقواتل سمومهم، وکم حسينيّ انتظم في سلک الأموات بسيوف وقائعهم ونقمهم، سل فخّاً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وقتل جماعة من أهل بيته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مراصد الاطلاع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حلّ بال الرسول في عراها ، والزوراء وما غيّب من ولد البتول في ثراها ، و خراسان ومن شرّفت به مرابع طوسها ، والعراق وما حلّ من أمجادهم في ضرائح رموسها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تري مشاهدهم في الأقطار تشهد بجلالة قدرهم، وتعاهدهم في الأمصار ينبي عن غزارة فضلهم ، وأنوار الايمان تسطع من قباب مزاراتهم ، وسحائب الغفران تهمع من اکمال زياراتهم ، يغفر الله الذنوب بالهجرة إليها، ويکشف الکروب بالعکوف بحضراتها ومبانيها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تقادمت الأيام تجدّد فجرهم ، وکلّما تعاقبت الأعوام تعالي ذکرهم، ورثوا المجد بالأصالة ، لما تتمت بجدهم الرسالة ، وعلت کلمتهم في الآفاق ، لما أقيم أبوهم وليّاً علي الإطلاق ، شد الله بزکيهم أزر ملّته ، واستشهد بشهيدهم علي برهان ربوبيّته ، وزن بعابدهم أوراد عبادته ، وبين بباقرهم وصادقهم أسرار شريعته ، وأظهر بعالمهم وکاظمهم أنوار حکمته ، وجعل رضاه مقروناً برضاهم ، وعلمه مخزونة في جوادهم ومرتضاهم ، وهداه في اتباع سبيل </w:t>
      </w:r>
    </w:p>
    <w:p>
      <w:pPr>
        <w:pStyle w:val="BookText"/>
        <w:rPr/>
      </w:pPr>
      <w:r>
        <w:rPr>
          <w:rFonts w:ascii="IRNazanin" w:hAnsi="IRNazanin" w:eastAsia="IRNazanin"/>
          <w:color w:val="111111"/>
          <w:sz w:val="28"/>
          <w:sz w:val="28"/>
          <w:szCs w:val="28"/>
          <w:rtl w:val="true"/>
          <w:lang w:bidi="fa-IR"/>
        </w:rPr>
        <w:t xml:space="preserve">هاديهم ، وولاه منوطاً بولاء عسکريهم وزکيّهم ، وقوام الخلق بقائمهم ، وقيام الحقّ بعالمهم، صاحب الشرکة والقوّة ، وظاهر الملّة والدعوة ، حجّة الله علي بريتّه ، ومحجّته في خليقته ، والقائم بالقسط في أمّة جدّه ، والداعي إلي الحقّ بجدّه وجهده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راحة روحي وقلبي ، ومدحه مجلي همّي وکربي ، وخياله نصب</w:t>
      </w:r>
    </w:p>
    <w:p>
      <w:pPr>
        <w:pStyle w:val="BookText"/>
        <w:rPr/>
      </w:pPr>
      <w:r>
        <w:rPr>
          <w:rFonts w:ascii="IRNazanin" w:hAnsi="IRNazanin" w:eastAsia="IRNazanin"/>
          <w:color w:val="111111"/>
          <w:sz w:val="28"/>
          <w:sz w:val="28"/>
          <w:szCs w:val="28"/>
          <w:rtl w:val="true"/>
          <w:lang w:bidi="fa-IR"/>
        </w:rPr>
        <w:t>سواد مقلتي ، وجماله في سويداء قلبي ومهجتي ، أحنّ إلي رؤيته ولو في طيف المنام ، وأشتاق الي بهجته وإن بعد المرام ، أودّ لو ثبّتني في جرائد الخالصين من عبيده ، وأن يرقمني في دفاتر المخلصين من جنوده ، وأن يسمني بميسم العبودية في جنبي لعزيز جنابه ، وأن يطوّقني بطوق الرقّية لملازمة رکابه ، أسير بين يديّ طرفه ولو علي رأسي وطرفي ، وأستلمح أنوار بهجته من بين يدي ومن</w:t>
      </w:r>
    </w:p>
    <w:p>
      <w:pPr>
        <w:pStyle w:val="BookText"/>
        <w:rPr/>
      </w:pPr>
      <w:r>
        <w:rPr>
          <w:rFonts w:ascii="IRNazanin" w:hAnsi="IRNazanin" w:eastAsia="IRNazanin"/>
          <w:color w:val="111111"/>
          <w:sz w:val="28"/>
          <w:sz w:val="28"/>
          <w:szCs w:val="28"/>
          <w:rtl w:val="true"/>
          <w:lang w:bidi="fa-IR"/>
        </w:rPr>
        <w:t xml:space="preserve">خلفي ، وأسارع إلي أمره بقلبي وقالبي ، و أستظلّ بظلّ جواده وذلک أقصي مطالبي ، رافعاً صوتي مدّة مسيري بين يديه ، متابعاً لفظي حين إشارتي بالصلاة عليه،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المؤمنين ، افرجوا عن سبيل سبيل ربکم ، و تتحوا عن طريق وليّ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علّة وجودکم ، هذا دليلکم علي معبودکم ، هذا صاحب زمانکم ، هذا ناصب أعلامکم، هذا وسيلتکم إلي ربکّم يوم حشرکم ، هذا نورکم الذي يسعي بين أيديکم ومن خلفکم حين بشرکم ، هذا الّذي وعدکم به سيد المرسلين ولا</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لوعده ، هذا الذي الروح الأمين من بعض حشمه وجنده ، هذا فرع الشجرة المبارکة ، هذا خليفة الله بلا مشارکة ، هذا علم العترة الطاهرة ، هذا مصباح الأسرة الفاخرة ، هذا شمس الشريعة النبويّة ، هذا بدر الذريّة العلويّة ، هذا ممصّر الأمصار ، هذا مدمّر الفجّار ، هذا هادم أرکان النفاق ، هذا قاطع أسباب الشقاق ، هذا الصادع بالحقّ ، هذا الناطق بالصدق ، هذا طود الحلم ، هذا </w:t>
      </w:r>
    </w:p>
    <w:p>
      <w:pPr>
        <w:pStyle w:val="BookText"/>
        <w:rPr/>
      </w:pPr>
      <w:r>
        <w:rPr>
          <w:rFonts w:ascii="Amiri" w:hAnsi="Amiri" w:eastAsia="Amiri" w:cs="Amiri"/>
          <w:color w:val="111111"/>
          <w:sz w:val="28"/>
          <w:sz w:val="28"/>
          <w:szCs w:val="28"/>
          <w:rtl w:val="true"/>
          <w:lang w:bidi="ar-SA"/>
        </w:rPr>
        <w:t xml:space="preserve">طلب بحر العلم ، هذا إمام الأمّة ، هذا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عَلَي الَّذِينَ استُضعِفُوا فِي الأرضِ وَنَجعَلَهُم أئمَِّةً</w:t>
      </w:r>
      <w:r>
        <w:rPr>
          <w:rFonts w:eastAsia="Amiri" w:cs="Amiri" w:ascii="Amiri" w:hAnsi="Amiri"/>
          <w:color w:val="111111"/>
          <w:sz w:val="28"/>
          <w:szCs w:val="28"/>
          <w:rtl w:val="true"/>
          <w:lang w:bidi="ar-SA"/>
        </w:rPr>
        <w:t>»</w:t>
      </w:r>
      <w:r>
        <w:rPr>
          <w:rStyle w:val="FootnoteAnchor"/>
          <w:rtl w:val="true"/>
        </w:rPr>
        <w:footnoteReference w:id="1413"/>
      </w:r>
      <w:r>
        <w:rPr>
          <w:rFonts w:ascii="IRNazanin" w:hAnsi="IRNazanin" w:eastAsia="IRNazanin"/>
          <w:color w:val="111111"/>
          <w:sz w:val="28"/>
          <w:sz w:val="28"/>
          <w:szCs w:val="28"/>
          <w:rtl w:val="true"/>
          <w:lang w:bidi="fa-IR"/>
        </w:rPr>
        <w:t>، هذا الّذي لولا وجوده لصاخت الأرض بکم، ولأخذکم العذاب من فوقکم ومن تحت أرجلکم، هذا خليفة الأنبياء ، هذا خاتمة الأوصياء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غضّوا أبصارکم إذا أشرتم بالصلاة عليه ، واخفضوا أصواتکم ولا تقدّموا بين يديه ، واسألوا الله بحقّه فهو من أعظم وسائلکم إليه، لا يقبل الله منکم صرفاً ولا عدلاً إلّا باتبّاع سبيله ، ولا يقيم لکم يوم القيامة وزناً إلا باقتفاء دليله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أزال أهتف بهذه الکلمات مدّة مسيري في ظلّ رکابه ، وأبهج بهذه الصفات منذ مصيري غاشياً دار جنابه ، حتي إذا التقي الجمعان ، واصطدم الفيلقان ، ضربت بين يديه بسيفي قدماً قدماً ، وقصمت الأصلاب بشدّة بطشي قصماً قصماً ، وقیّضت الأجساد بثعلب رمحي شکاً شکاً، وجندلت الأبطال بقوّة عزمي فتکاً فتکاً ، لا أوقر کبير أهل النفاق ، ولا أرحم صغيرهم، ولا أغمد حسامي حتي أبيد أميرهم ومأمورهم</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الونشر لي صدّيقهم نجل قحّافهم في تلک الحال لفلقت قحفته بنصفين ، ولو تراءي لعيني زعيمهم فاروقهم عند مقارعة الأبطال لفرقت فرقه شطرين، ولصبغت من ذي نوريهم أثباجه من دم أوداجه ، ولأطفأت لابن هندهم من نور الحياة ضوء سراجه ، ولاذيت أهل هودجهم بقولي وفعلي ، ولو جات جبينها وخدها بسبت نعلي ، وللعنت أباها وجدها بعالي صوتي ، ولشفيت عليک صدري منها ومن جندها قبل موتي ، حتي أجعلها في عرصة الجمع تذکرة لمن کان له قلب أو ألقي السمع</w:t>
      </w:r>
      <w:r>
        <w:rPr>
          <w:rFonts w:eastAsia="IRNazanin" w:cs="IRNazanin"/>
          <w:color w:val="111111"/>
          <w:sz w:val="28"/>
          <w:szCs w:val="28"/>
          <w:rtl w:val="true"/>
          <w:lang w:bidi="fa-IR"/>
        </w:rPr>
        <w:t xml:space="preserve">. </w:t>
      </w:r>
      <w:bookmarkStart w:id="426" w:name="pg11606_134163"/>
    </w:p>
    <w:p>
      <w:pPr>
        <w:pStyle w:val="Heading3"/>
        <w:numPr>
          <w:ilvl w:val="2"/>
          <w:numId w:val="1"/>
        </w:numPr>
        <w:rPr/>
      </w:pPr>
      <w:bookmarkStart w:id="427" w:name="__RefHeading___Toc5394758_73709187"/>
      <w:bookmarkStart w:id="428" w:name="_Toc144"/>
      <w:bookmarkEnd w:id="426"/>
      <w:bookmarkEnd w:id="427"/>
      <w:r>
        <w:rPr>
          <w:rtl w:val="true"/>
        </w:rPr>
        <w:t>قصيدة للمؤلف رحمه الله في الامام المهدي عليه السلام</w:t>
      </w:r>
      <w:bookmarkEnd w:id="428"/>
    </w:p>
    <w:p>
      <w:pPr>
        <w:pStyle w:val="BookText"/>
        <w:rPr/>
      </w:pPr>
      <w:r>
        <w:rPr>
          <w:rFonts w:ascii="Amiri" w:hAnsi="Amiri" w:eastAsia="Amiri" w:cs="Amiri"/>
          <w:color w:val="111111"/>
          <w:sz w:val="28"/>
          <w:sz w:val="28"/>
          <w:szCs w:val="28"/>
          <w:rtl w:val="true"/>
          <w:lang w:bidi="ar-SA"/>
        </w:rPr>
        <w:t>يا ابن من أسري به الله إلي حضرته</w:t>
      </w:r>
    </w:p>
    <w:p>
      <w:pPr>
        <w:pStyle w:val="BookText"/>
        <w:rPr/>
      </w:pPr>
      <w:r>
        <w:rPr>
          <w:rFonts w:ascii="Amiri" w:hAnsi="Amiri" w:eastAsia="Amiri" w:cs="Amiri"/>
          <w:color w:val="111111"/>
          <w:sz w:val="28"/>
          <w:sz w:val="28"/>
          <w:szCs w:val="28"/>
          <w:rtl w:val="true"/>
          <w:lang w:bidi="ar-SA"/>
        </w:rPr>
        <w:t>وبه أظهر دين الحقّ من بعثته</w:t>
      </w:r>
    </w:p>
    <w:p>
      <w:pPr>
        <w:pStyle w:val="BookText"/>
        <w:rPr/>
      </w:pPr>
      <w:r>
        <w:rPr>
          <w:rFonts w:ascii="Amiri" w:hAnsi="Amiri" w:eastAsia="Amiri" w:cs="Amiri"/>
          <w:color w:val="111111"/>
          <w:sz w:val="28"/>
          <w:sz w:val="28"/>
          <w:szCs w:val="28"/>
          <w:rtl w:val="true"/>
          <w:lang w:bidi="ar-SA"/>
        </w:rPr>
        <w:t>يا سمّي الفاتح الخاتم يانور الهدي</w:t>
      </w:r>
    </w:p>
    <w:p>
      <w:pPr>
        <w:pStyle w:val="BookText"/>
        <w:rPr/>
      </w:pPr>
      <w:r>
        <w:rPr>
          <w:rFonts w:ascii="Amiri" w:hAnsi="Amiri" w:eastAsia="Amiri" w:cs="Amiri"/>
          <w:color w:val="111111"/>
          <w:sz w:val="28"/>
          <w:sz w:val="28"/>
          <w:szCs w:val="28"/>
          <w:rtl w:val="true"/>
          <w:lang w:bidi="ar-SA"/>
        </w:rPr>
        <w:t>يا منار الحائر التائه في حيرته</w:t>
      </w:r>
    </w:p>
    <w:p>
      <w:pPr>
        <w:pStyle w:val="BookText"/>
        <w:rPr/>
      </w:pPr>
      <w:r>
        <w:rPr>
          <w:rFonts w:ascii="IRNazanin" w:hAnsi="IRNazanin" w:eastAsia="IRNazanin"/>
          <w:color w:val="111111"/>
          <w:sz w:val="28"/>
          <w:sz w:val="28"/>
          <w:szCs w:val="28"/>
          <w:rtl w:val="true"/>
          <w:lang w:bidi="fa-IR"/>
        </w:rPr>
        <w:t>يا أمان الملک الجبار في عالمه</w:t>
      </w:r>
    </w:p>
    <w:p>
      <w:pPr>
        <w:pStyle w:val="BookText"/>
        <w:rPr/>
      </w:pPr>
      <w:r>
        <w:rPr>
          <w:rFonts w:ascii="Amiri" w:hAnsi="Amiri" w:eastAsia="Amiri" w:cs="Amiri"/>
          <w:color w:val="111111"/>
          <w:sz w:val="28"/>
          <w:sz w:val="28"/>
          <w:szCs w:val="28"/>
          <w:rtl w:val="true"/>
          <w:lang w:bidi="ar-SA"/>
        </w:rPr>
        <w:t>يا أمين المصطفي المختار في أمّته</w:t>
      </w:r>
    </w:p>
    <w:p>
      <w:pPr>
        <w:pStyle w:val="BookText"/>
        <w:rPr/>
      </w:pPr>
      <w:r>
        <w:rPr>
          <w:rFonts w:ascii="IRNazanin" w:hAnsi="IRNazanin" w:eastAsia="IRNazanin"/>
          <w:color w:val="111111"/>
          <w:sz w:val="28"/>
          <w:sz w:val="28"/>
          <w:szCs w:val="28"/>
          <w:rtl w:val="true"/>
          <w:lang w:bidi="fa-IR"/>
        </w:rPr>
        <w:t>کم غياب عن عليل عظمت علّته</w:t>
      </w:r>
    </w:p>
    <w:p>
      <w:pPr>
        <w:pStyle w:val="BookText"/>
        <w:rPr/>
      </w:pPr>
      <w:r>
        <w:rPr>
          <w:rFonts w:ascii="IRNazanin" w:hAnsi="IRNazanin" w:eastAsia="IRNazanin"/>
          <w:color w:val="111111"/>
          <w:sz w:val="28"/>
          <w:sz w:val="28"/>
          <w:szCs w:val="28"/>
          <w:rtl w:val="true"/>
          <w:lang w:bidi="fa-IR"/>
        </w:rPr>
        <w:t>کم حجاب من مشوق مات من غصّته</w:t>
      </w:r>
    </w:p>
    <w:p>
      <w:pPr>
        <w:pStyle w:val="BookText"/>
        <w:rPr/>
      </w:pPr>
      <w:r>
        <w:rPr>
          <w:rFonts w:ascii="IRNazanin" w:hAnsi="IRNazanin" w:eastAsia="IRNazanin"/>
          <w:color w:val="111111"/>
          <w:sz w:val="28"/>
          <w:sz w:val="28"/>
          <w:szCs w:val="28"/>
          <w:rtl w:val="true"/>
          <w:lang w:bidi="fa-IR"/>
        </w:rPr>
        <w:t>لو تزره عائداً لو في الکري أحييته</w:t>
      </w:r>
    </w:p>
    <w:p>
      <w:pPr>
        <w:pStyle w:val="BookText"/>
        <w:rPr/>
      </w:pPr>
      <w:r>
        <w:rPr>
          <w:rFonts w:ascii="Amiri" w:hAnsi="Amiri" w:eastAsia="Amiri" w:cs="Amiri"/>
          <w:color w:val="111111"/>
          <w:sz w:val="28"/>
          <w:sz w:val="28"/>
          <w:szCs w:val="28"/>
          <w:rtl w:val="true"/>
          <w:lang w:bidi="ar-SA"/>
        </w:rPr>
        <w:t>وبثثت الروح بعد الموت في جثّته</w:t>
      </w:r>
    </w:p>
    <w:p>
      <w:pPr>
        <w:pStyle w:val="BookText"/>
        <w:rPr/>
      </w:pPr>
      <w:r>
        <w:rPr>
          <w:rFonts w:ascii="IRNazanin" w:hAnsi="IRNazanin" w:eastAsia="IRNazanin"/>
          <w:color w:val="111111"/>
          <w:sz w:val="28"/>
          <w:sz w:val="28"/>
          <w:szCs w:val="28"/>
          <w:rtl w:val="true"/>
          <w:lang w:bidi="fa-IR"/>
        </w:rPr>
        <w:t>لم يزل منک جمال في سويداء قلبه</w:t>
      </w:r>
    </w:p>
    <w:p>
      <w:pPr>
        <w:pStyle w:val="BookText"/>
        <w:rPr/>
      </w:pPr>
      <w:r>
        <w:rPr>
          <w:rFonts w:ascii="Amiri" w:hAnsi="Amiri" w:eastAsia="Amiri" w:cs="Amiri"/>
          <w:color w:val="111111"/>
          <w:sz w:val="28"/>
          <w:sz w:val="28"/>
          <w:szCs w:val="28"/>
          <w:rtl w:val="true"/>
          <w:lang w:bidi="ar-SA"/>
        </w:rPr>
        <w:t>وخيال في سواد الطرف من مقلتِه</w:t>
      </w:r>
    </w:p>
    <w:p>
      <w:pPr>
        <w:pStyle w:val="BookText"/>
        <w:rPr/>
      </w:pPr>
      <w:r>
        <w:rPr>
          <w:rFonts w:ascii="Amiri" w:hAnsi="Amiri" w:eastAsia="Amiri" w:cs="Amiri"/>
          <w:color w:val="111111"/>
          <w:sz w:val="28"/>
          <w:sz w:val="28"/>
          <w:szCs w:val="28"/>
          <w:rtl w:val="true"/>
          <w:lang w:bidi="ar-SA"/>
        </w:rPr>
        <w:t>مستمر عهده من عالم الذرّ إلي</w:t>
      </w:r>
    </w:p>
    <w:p>
      <w:pPr>
        <w:pStyle w:val="BookText"/>
        <w:rPr/>
      </w:pPr>
      <w:r>
        <w:rPr>
          <w:rFonts w:ascii="IRNazanin" w:hAnsi="IRNazanin" w:eastAsia="IRNazanin"/>
          <w:color w:val="111111"/>
          <w:sz w:val="28"/>
          <w:sz w:val="28"/>
          <w:szCs w:val="28"/>
          <w:rtl w:val="true"/>
          <w:lang w:bidi="fa-IR"/>
        </w:rPr>
        <w:t>أن يوافيکم غداً بالصدق في رجعته</w:t>
      </w:r>
    </w:p>
    <w:p>
      <w:pPr>
        <w:pStyle w:val="BookText"/>
        <w:rPr/>
      </w:pPr>
      <w:r>
        <w:rPr>
          <w:rFonts w:ascii="IRNazanin" w:hAnsi="IRNazanin" w:eastAsia="IRNazanin"/>
          <w:color w:val="111111"/>
          <w:sz w:val="28"/>
          <w:sz w:val="28"/>
          <w:szCs w:val="28"/>
          <w:rtl w:val="true"/>
          <w:lang w:bidi="fa-IR"/>
        </w:rPr>
        <w:t>نوره مذت منکم صار لا يخشي بکم</w:t>
      </w:r>
    </w:p>
    <w:p>
      <w:pPr>
        <w:pStyle w:val="BookText"/>
        <w:rPr/>
      </w:pPr>
      <w:r>
        <w:rPr>
          <w:rFonts w:ascii="Amiri" w:hAnsi="Amiri" w:eastAsia="Amiri" w:cs="Amiri"/>
          <w:color w:val="111111"/>
          <w:sz w:val="28"/>
          <w:sz w:val="28"/>
          <w:szCs w:val="28"/>
          <w:rtl w:val="true"/>
          <w:lang w:bidi="ar-SA"/>
        </w:rPr>
        <w:t>زخرفاً من باطل يوديه في ظلمتهِ</w:t>
      </w:r>
    </w:p>
    <w:p>
      <w:pPr>
        <w:pStyle w:val="BookText"/>
        <w:rPr/>
      </w:pPr>
      <w:r>
        <w:rPr>
          <w:rFonts w:ascii="IRNazanin" w:hAnsi="IRNazanin" w:eastAsia="IRNazanin"/>
          <w:color w:val="111111"/>
          <w:sz w:val="28"/>
          <w:sz w:val="28"/>
          <w:szCs w:val="28"/>
          <w:rtl w:val="true"/>
          <w:lang w:bidi="fa-IR"/>
        </w:rPr>
        <w:t>مذ خلا عمّا سواکم قلبه صار له</w:t>
      </w:r>
    </w:p>
    <w:p>
      <w:pPr>
        <w:pStyle w:val="BookText"/>
        <w:rPr/>
      </w:pPr>
      <w:r>
        <w:rPr>
          <w:rFonts w:ascii="IRNazanin" w:hAnsi="IRNazanin" w:eastAsia="IRNazanin"/>
          <w:color w:val="111111"/>
          <w:sz w:val="28"/>
          <w:sz w:val="28"/>
          <w:szCs w:val="28"/>
          <w:rtl w:val="true"/>
          <w:lang w:bidi="fa-IR"/>
        </w:rPr>
        <w:t>ذکرکم دأباًبه يأنس في خلوته</w:t>
      </w:r>
    </w:p>
    <w:p>
      <w:pPr>
        <w:pStyle w:val="BookText"/>
        <w:rPr/>
      </w:pPr>
      <w:r>
        <w:rPr>
          <w:rFonts w:ascii="IRNazanin" w:hAnsi="IRNazanin" w:eastAsia="IRNazanin"/>
          <w:color w:val="111111"/>
          <w:sz w:val="28"/>
          <w:sz w:val="28"/>
          <w:szCs w:val="28"/>
          <w:rtl w:val="true"/>
          <w:lang w:bidi="fa-IR"/>
        </w:rPr>
        <w:t>نحوکم منطقه کالدرّ في ترصيعه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ببديع يطرب الأسماع من دقّته </w:t>
      </w:r>
    </w:p>
    <w:p>
      <w:pPr>
        <w:pStyle w:val="BookText"/>
        <w:rPr/>
      </w:pPr>
      <w:r>
        <w:rPr>
          <w:rFonts w:ascii="IRNazanin" w:hAnsi="IRNazanin" w:eastAsia="IRNazanin"/>
          <w:color w:val="111111"/>
          <w:sz w:val="28"/>
          <w:sz w:val="28"/>
          <w:szCs w:val="28"/>
          <w:rtl w:val="true"/>
          <w:lang w:bidi="fa-IR"/>
        </w:rPr>
        <w:t>بيان من معان صرفها في مدحکم</w:t>
      </w:r>
    </w:p>
    <w:p>
      <w:pPr>
        <w:pStyle w:val="BookText"/>
        <w:rPr/>
      </w:pPr>
      <w:r>
        <w:rPr>
          <w:rFonts w:ascii="IRNazanin" w:hAnsi="IRNazanin" w:eastAsia="IRNazanin"/>
          <w:color w:val="111111"/>
          <w:sz w:val="28"/>
          <w:sz w:val="28"/>
          <w:szCs w:val="28"/>
          <w:rtl w:val="true"/>
          <w:lang w:bidi="fa-IR"/>
        </w:rPr>
        <w:t>يزدريه الجاهل الهالک في شبهته</w:t>
      </w:r>
    </w:p>
    <w:p>
      <w:pPr>
        <w:pStyle w:val="BookText"/>
        <w:rPr/>
      </w:pPr>
      <w:r>
        <w:rPr>
          <w:rFonts w:ascii="IRNazanin" w:hAnsi="IRNazanin" w:eastAsia="IRNazanin"/>
          <w:color w:val="111111"/>
          <w:sz w:val="28"/>
          <w:sz w:val="28"/>
          <w:szCs w:val="28"/>
          <w:rtl w:val="true"/>
          <w:lang w:bidi="fa-IR"/>
        </w:rPr>
        <w:t>قسما بالله ثم المصطفي أکرم من</w:t>
      </w:r>
    </w:p>
    <w:p>
      <w:pPr>
        <w:pStyle w:val="BookText"/>
        <w:rPr/>
      </w:pPr>
      <w:r>
        <w:rPr>
          <w:rFonts w:ascii="IRNazanin" w:hAnsi="IRNazanin" w:eastAsia="IRNazanin"/>
          <w:color w:val="111111"/>
          <w:sz w:val="28"/>
          <w:sz w:val="28"/>
          <w:szCs w:val="28"/>
          <w:rtl w:val="true"/>
          <w:lang w:bidi="fa-IR"/>
        </w:rPr>
        <w:t>أرسل الله وبالأطهار من عترته</w:t>
      </w:r>
    </w:p>
    <w:p>
      <w:pPr>
        <w:pStyle w:val="BookText"/>
        <w:rPr/>
      </w:pPr>
      <w:r>
        <w:rPr>
          <w:rFonts w:ascii="IRNazanin" w:hAnsi="IRNazanin" w:eastAsia="IRNazanin"/>
          <w:color w:val="111111"/>
          <w:sz w:val="28"/>
          <w:sz w:val="28"/>
          <w:szCs w:val="28"/>
          <w:rtl w:val="true"/>
          <w:lang w:bidi="fa-IR"/>
        </w:rPr>
        <w:t>انّ لي صدق يقين بولاکم لا أري</w:t>
      </w:r>
    </w:p>
    <w:p>
      <w:pPr>
        <w:pStyle w:val="BookText"/>
        <w:rPr/>
      </w:pPr>
      <w:r>
        <w:rPr>
          <w:rFonts w:ascii="Amiri" w:hAnsi="Amiri" w:eastAsia="Amiri" w:cs="Amiri"/>
          <w:color w:val="111111"/>
          <w:sz w:val="28"/>
          <w:sz w:val="28"/>
          <w:szCs w:val="28"/>
          <w:rtl w:val="true"/>
          <w:lang w:bidi="ar-SA"/>
        </w:rPr>
        <w:t>و غيره ينقذ للإنسان في لعنته</w:t>
      </w:r>
    </w:p>
    <w:p>
      <w:pPr>
        <w:pStyle w:val="BookText"/>
        <w:rPr/>
      </w:pPr>
      <w:r>
        <w:rPr>
          <w:rFonts w:ascii="IRNazanin" w:hAnsi="IRNazanin" w:eastAsia="IRNazanin"/>
          <w:color w:val="111111"/>
          <w:sz w:val="28"/>
          <w:sz w:val="28"/>
          <w:szCs w:val="28"/>
          <w:rtl w:val="true"/>
          <w:lang w:bidi="fa-IR"/>
        </w:rPr>
        <w:t>يامليکاً جعل الله له في ملکه</w:t>
      </w:r>
    </w:p>
    <w:p>
      <w:pPr>
        <w:pStyle w:val="BookText"/>
        <w:rPr/>
      </w:pPr>
      <w:r>
        <w:rPr>
          <w:rFonts w:ascii="Amiri" w:hAnsi="Amiri" w:eastAsia="Amiri" w:cs="Amiri"/>
          <w:color w:val="111111"/>
          <w:sz w:val="28"/>
          <w:sz w:val="28"/>
          <w:szCs w:val="28"/>
          <w:rtl w:val="true"/>
          <w:lang w:bidi="ar-SA"/>
        </w:rPr>
        <w:t>بسطة منها مدار الخلق في قبضته</w:t>
      </w:r>
    </w:p>
    <w:p>
      <w:pPr>
        <w:pStyle w:val="BookText"/>
        <w:rPr/>
      </w:pPr>
      <w:r>
        <w:rPr>
          <w:rFonts w:ascii="Amiri" w:hAnsi="Amiri" w:eastAsia="Amiri" w:cs="Amiri"/>
          <w:color w:val="111111"/>
          <w:sz w:val="28"/>
          <w:sz w:val="28"/>
          <w:szCs w:val="28"/>
          <w:rtl w:val="true"/>
          <w:lang w:bidi="ar-SA"/>
        </w:rPr>
        <w:t>لونهيت الشمس عن إشراقها ما أشرقت</w:t>
      </w:r>
    </w:p>
    <w:p>
      <w:pPr>
        <w:pStyle w:val="BookText"/>
        <w:rPr/>
      </w:pPr>
      <w:r>
        <w:rPr>
          <w:rFonts w:ascii="IRNazanin" w:hAnsi="IRNazanin" w:eastAsia="IRNazanin"/>
          <w:color w:val="111111"/>
          <w:sz w:val="28"/>
          <w:sz w:val="28"/>
          <w:szCs w:val="28"/>
          <w:rtl w:val="true"/>
          <w:lang w:bidi="fa-IR"/>
        </w:rPr>
        <w:t>ومنعت الفلک الدوّار عن دورته</w:t>
      </w:r>
    </w:p>
    <w:p>
      <w:pPr>
        <w:pStyle w:val="BookText"/>
        <w:rPr/>
      </w:pPr>
      <w:r>
        <w:rPr>
          <w:rFonts w:ascii="IRNazanin" w:hAnsi="IRNazanin" w:eastAsia="IRNazanin"/>
          <w:color w:val="111111"/>
          <w:sz w:val="28"/>
          <w:sz w:val="28"/>
          <w:szCs w:val="28"/>
          <w:rtl w:val="true"/>
          <w:lang w:bidi="fa-IR"/>
        </w:rPr>
        <w:t>کلّما فکّرت في جرمي وما أسلفته</w:t>
      </w:r>
    </w:p>
    <w:p>
      <w:pPr>
        <w:pStyle w:val="BookText"/>
        <w:rPr/>
      </w:pPr>
      <w:r>
        <w:rPr>
          <w:rFonts w:ascii="IRNazanin" w:hAnsi="IRNazanin" w:eastAsia="IRNazanin"/>
          <w:color w:val="111111"/>
          <w:sz w:val="28"/>
          <w:sz w:val="28"/>
          <w:szCs w:val="28"/>
          <w:rtl w:val="true"/>
          <w:lang w:bidi="fa-IR"/>
        </w:rPr>
        <w:t>من کبير موبق أسعفت من تبعته</w:t>
      </w:r>
    </w:p>
    <w:p>
      <w:pPr>
        <w:pStyle w:val="BookText"/>
        <w:rPr/>
      </w:pPr>
      <w:r>
        <w:rPr>
          <w:rFonts w:ascii="IRNazanin" w:hAnsi="IRNazanin" w:eastAsia="IRNazanin"/>
          <w:color w:val="111111"/>
          <w:sz w:val="28"/>
          <w:sz w:val="28"/>
          <w:szCs w:val="28"/>
          <w:rtl w:val="true"/>
          <w:lang w:bidi="fa-IR"/>
        </w:rPr>
        <w:t>قال لي حسن يقيني لک حصن مانع</w:t>
      </w:r>
    </w:p>
    <w:p>
      <w:pPr>
        <w:pStyle w:val="BookText"/>
        <w:rPr/>
      </w:pPr>
      <w:r>
        <w:rPr>
          <w:rFonts w:ascii="IRNazanin" w:hAnsi="IRNazanin" w:eastAsia="IRNazanin"/>
          <w:color w:val="111111"/>
          <w:sz w:val="28"/>
          <w:sz w:val="28"/>
          <w:szCs w:val="28"/>
          <w:rtl w:val="true"/>
          <w:lang w:bidi="fa-IR"/>
        </w:rPr>
        <w:t>ذلک المولي الّذي بالغت في مدحته</w:t>
      </w:r>
    </w:p>
    <w:p>
      <w:pPr>
        <w:pStyle w:val="BookText"/>
        <w:rPr/>
      </w:pPr>
      <w:r>
        <w:rPr>
          <w:rFonts w:ascii="Amiri" w:hAnsi="Amiri" w:eastAsia="Amiri" w:cs="Amiri"/>
          <w:color w:val="111111"/>
          <w:sz w:val="28"/>
          <w:sz w:val="28"/>
          <w:szCs w:val="28"/>
          <w:rtl w:val="true"/>
          <w:lang w:bidi="ar-SA"/>
        </w:rPr>
        <w:t>حّجة الوقت وليّ الله</w:t>
      </w:r>
    </w:p>
    <w:p>
      <w:pPr>
        <w:pStyle w:val="BookText"/>
        <w:rPr/>
      </w:pPr>
      <w:r>
        <w:rPr>
          <w:rFonts w:ascii="Amiri" w:hAnsi="Amiri" w:eastAsia="Amiri" w:cs="Amiri"/>
          <w:color w:val="111111"/>
          <w:sz w:val="28"/>
          <w:sz w:val="28"/>
          <w:szCs w:val="28"/>
          <w:rtl w:val="true"/>
          <w:lang w:bidi="ar-SA"/>
        </w:rPr>
        <w:t>في عالمه</w:t>
      </w:r>
    </w:p>
    <w:p>
      <w:pPr>
        <w:pStyle w:val="BookText"/>
        <w:rPr/>
      </w:pPr>
      <w:r>
        <w:rPr>
          <w:rFonts w:ascii="Amiri" w:hAnsi="Amiri" w:eastAsia="Amiri" w:cs="Amiri"/>
          <w:color w:val="111111"/>
          <w:sz w:val="28"/>
          <w:sz w:val="28"/>
          <w:szCs w:val="28"/>
          <w:rtl w:val="true"/>
          <w:lang w:bidi="ar-SA"/>
        </w:rPr>
        <w:t>ساطع البرهان والظاهر في حجّته</w:t>
      </w:r>
    </w:p>
    <w:p>
      <w:pPr>
        <w:pStyle w:val="BookText"/>
        <w:rPr/>
      </w:pPr>
      <w:r>
        <w:rPr>
          <w:rFonts w:ascii="Amiri" w:hAnsi="Amiri" w:eastAsia="Amiri" w:cs="Amiri"/>
          <w:color w:val="111111"/>
          <w:sz w:val="28"/>
          <w:sz w:val="28"/>
          <w:szCs w:val="28"/>
          <w:rtl w:val="true"/>
          <w:lang w:bidi="ar-SA"/>
        </w:rPr>
        <w:t>بحر علم طود حلم لا يضاهي مجده</w:t>
      </w:r>
    </w:p>
    <w:p>
      <w:pPr>
        <w:pStyle w:val="BookText"/>
        <w:rPr/>
      </w:pPr>
      <w:r>
        <w:rPr>
          <w:rFonts w:ascii="IRNazanin" w:hAnsi="IRNazanin" w:eastAsia="IRNazanin"/>
          <w:color w:val="111111"/>
          <w:sz w:val="28"/>
          <w:sz w:val="28"/>
          <w:szCs w:val="28"/>
          <w:rtl w:val="true"/>
          <w:lang w:bidi="fa-IR"/>
        </w:rPr>
        <w:t>کنز جود لا يسامي في علا رفعته</w:t>
      </w:r>
    </w:p>
    <w:p>
      <w:pPr>
        <w:pStyle w:val="BookText"/>
        <w:rPr/>
      </w:pPr>
      <w:r>
        <w:rPr>
          <w:rFonts w:ascii="IRNazanin" w:hAnsi="IRNazanin" w:eastAsia="IRNazanin"/>
          <w:color w:val="111111"/>
          <w:sz w:val="28"/>
          <w:sz w:val="28"/>
          <w:szCs w:val="28"/>
          <w:rtl w:val="true"/>
          <w:lang w:bidi="fa-IR"/>
        </w:rPr>
        <w:t>غائب عن مقلتي لکن بقلبي حاضر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فيه خيال من سنا بهجته </w:t>
      </w:r>
      <w:r>
        <w:rPr>
          <w:rFonts w:eastAsia="Amiri" w:cs="Amiri" w:ascii="Amiri" w:hAnsi="Amiri"/>
          <w:color w:val="111111"/>
          <w:sz w:val="28"/>
          <w:szCs w:val="28"/>
          <w:rtl w:val="true"/>
          <w:lang w:bidi="ar-SA"/>
        </w:rPr>
        <w:t xml:space="preserve">. </w:t>
      </w:r>
      <w:bookmarkStart w:id="429" w:name="pg11606_134165"/>
    </w:p>
    <w:p>
      <w:pPr>
        <w:pStyle w:val="Heading3"/>
        <w:numPr>
          <w:ilvl w:val="2"/>
          <w:numId w:val="1"/>
        </w:numPr>
        <w:rPr/>
      </w:pPr>
      <w:bookmarkStart w:id="430" w:name="__RefHeading___Toc5394760_73709187"/>
      <w:bookmarkStart w:id="431" w:name="_Toc145"/>
      <w:bookmarkEnd w:id="429"/>
      <w:bookmarkEnd w:id="430"/>
      <w:r>
        <w:rPr>
          <w:rtl w:val="true"/>
        </w:rPr>
        <w:t>ما حدث لمن لعن أو شتم علي عليه السلام</w:t>
      </w:r>
      <w:bookmarkEnd w:id="431"/>
    </w:p>
    <w:p>
      <w:pPr>
        <w:pStyle w:val="BookText"/>
        <w:rPr/>
      </w:pPr>
      <w:r>
        <w:rPr>
          <w:rFonts w:ascii="Amiri" w:hAnsi="Amiri" w:eastAsia="Amiri" w:cs="Amiri"/>
          <w:color w:val="111111"/>
          <w:sz w:val="28"/>
          <w:sz w:val="28"/>
          <w:szCs w:val="28"/>
          <w:rtl w:val="true"/>
          <w:lang w:bidi="ar-SA"/>
        </w:rPr>
        <w:t>يا مديد العمر صل صبا تقضّي عمره</w:t>
      </w:r>
    </w:p>
    <w:p>
      <w:pPr>
        <w:pStyle w:val="BookText"/>
        <w:rPr/>
      </w:pPr>
      <w:r>
        <w:rPr>
          <w:rFonts w:ascii="Amiri" w:hAnsi="Amiri" w:eastAsia="Amiri" w:cs="Amiri"/>
          <w:color w:val="111111"/>
          <w:sz w:val="28"/>
          <w:sz w:val="28"/>
          <w:szCs w:val="28"/>
          <w:rtl w:val="true"/>
          <w:lang w:bidi="ar-SA"/>
        </w:rPr>
        <w:t>في انتظار و اشفِهِ بالوصل من علّته</w:t>
      </w:r>
    </w:p>
    <w:p>
      <w:pPr>
        <w:pStyle w:val="BookText"/>
        <w:rPr/>
      </w:pPr>
      <w:r>
        <w:rPr>
          <w:rFonts w:ascii="Amiri" w:hAnsi="Amiri" w:eastAsia="Amiri" w:cs="Amiri"/>
          <w:color w:val="111111"/>
          <w:sz w:val="28"/>
          <w:sz w:val="28"/>
          <w:szCs w:val="28"/>
          <w:rtl w:val="true"/>
          <w:lang w:bidi="ar-SA"/>
        </w:rPr>
        <w:t>يا إلهي إن تقضّي أجلي من قبل أن</w:t>
      </w:r>
    </w:p>
    <w:p>
      <w:pPr>
        <w:pStyle w:val="BookText"/>
        <w:rPr/>
      </w:pPr>
      <w:r>
        <w:rPr>
          <w:rFonts w:ascii="Amiri" w:hAnsi="Amiri" w:eastAsia="Amiri" w:cs="Amiri"/>
          <w:color w:val="111111"/>
          <w:sz w:val="28"/>
          <w:sz w:val="28"/>
          <w:szCs w:val="28"/>
          <w:rtl w:val="true"/>
          <w:lang w:bidi="ar-SA"/>
        </w:rPr>
        <w:t>تقض لي بالسعد في دنياي من رؤيته</w:t>
      </w:r>
    </w:p>
    <w:p>
      <w:pPr>
        <w:pStyle w:val="BookText"/>
        <w:rPr/>
      </w:pPr>
      <w:r>
        <w:rPr>
          <w:rFonts w:ascii="IRNazanin" w:hAnsi="IRNazanin" w:eastAsia="IRNazanin"/>
          <w:color w:val="111111"/>
          <w:sz w:val="28"/>
          <w:sz w:val="28"/>
          <w:szCs w:val="28"/>
          <w:rtl w:val="true"/>
          <w:lang w:bidi="fa-IR"/>
        </w:rPr>
        <w:t>فامح عنّي موبقات ليس تحصي کثرة</w:t>
      </w:r>
    </w:p>
    <w:p>
      <w:pPr>
        <w:pStyle w:val="BookText"/>
        <w:rPr/>
      </w:pPr>
      <w:r>
        <w:rPr>
          <w:rFonts w:ascii="Amiri" w:hAnsi="Amiri" w:eastAsia="Amiri" w:cs="Amiri"/>
          <w:color w:val="111111"/>
          <w:sz w:val="28"/>
          <w:sz w:val="28"/>
          <w:szCs w:val="28"/>
          <w:rtl w:val="true"/>
          <w:lang w:bidi="ar-SA"/>
        </w:rPr>
        <w:t>واجعلنّي يوم حشر الخلق في زمرته</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الجملة المعترضة التي قررتها ، والأبيات المسطّرة الّتي ذکرتها ، ليست من ملازمات المجلس المذکور ، ولا من غصون المقصد المذکور، لکن لمّا صبت الصبابة شآبيبها علي قلبي ، وأضرمت الکآبة لهيبها في لبّي ، وذلک لمّا ألقي الله علي لسان الحائد عن الحق ، ونطق به الجاحد من الصدق ، وشهد بما هو حجّة عليه في الدنيا والأخري ، فصار ومن انتمي إليه تحري الله أحق وأحري ، أوحي جناني إلي لساني ، وألقي بياني علي بناني ، هذه الکلمات المحلّاة بترصيعي و تسجيعي ، والأبيات المستمعة بمعاني بياني و بديعي ، فصارت کالعقد في صدر الخريدة ، أو العهد في صدر الجريدة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ولنرجع إلي تمام المجلس الموعود ، والله المستعان علي کلّ جبّار کنود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الحسين بن علي بن الحسين بن علي بن أبي طالب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إبراهيم بن هاشم المخزومي واليا علي المدينة ، وکان يجمعنا کلّ يوم جمعة قريبا من المنبر ويشتم عليّاً عليه السلام ، فلصقت بالمنبر فأغفيت ، فرأيت القبر قد انفرج فخرج منه رجل عليه ثياب بيض ،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 ألا يحزنک ما يقول هذا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 والله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 عينيک انظر ما يصنع الله به ، وإذا هو قد ذکر عليّاً فرمي به من</w:t>
      </w:r>
    </w:p>
    <w:p>
      <w:pPr>
        <w:pStyle w:val="BookText"/>
        <w:rPr/>
      </w:pPr>
      <w:r>
        <w:rPr>
          <w:rFonts w:ascii="IRNazanin" w:hAnsi="IRNazanin" w:eastAsia="IRNazanin"/>
          <w:color w:val="111111"/>
          <w:sz w:val="28"/>
          <w:sz w:val="28"/>
          <w:szCs w:val="28"/>
          <w:rtl w:val="true"/>
          <w:lang w:bidi="fa-IR"/>
        </w:rPr>
        <w:t>فوق المنبر فمات</w:t>
      </w:r>
      <w:r>
        <w:rPr>
          <w:rStyle w:val="FootnoteAnchor"/>
          <w:rtl w:val="true"/>
        </w:rPr>
        <w:footnoteReference w:id="1414"/>
      </w:r>
    </w:p>
    <w:p>
      <w:pPr>
        <w:pStyle w:val="BookText"/>
        <w:rPr/>
      </w:pPr>
      <w:r>
        <w:rPr>
          <w:rFonts w:ascii="Amiri" w:hAnsi="Amiri" w:eastAsia="Amiri" w:cs="Amiri"/>
          <w:color w:val="111111"/>
          <w:sz w:val="28"/>
          <w:sz w:val="28"/>
          <w:szCs w:val="28"/>
          <w:rtl w:val="true"/>
          <w:lang w:bidi="ar-SA"/>
        </w:rPr>
        <w:t xml:space="preserve">عثمان بن عفّان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عبّاد</w:t>
      </w:r>
      <w:r>
        <w:rPr>
          <w:rFonts w:eastAsia="Amiri" w:cs="Amiri" w:ascii="Amiri" w:hAnsi="Amiri"/>
          <w:color w:val="111111"/>
          <w:sz w:val="28"/>
          <w:szCs w:val="28"/>
          <w:rtl w:val="true"/>
          <w:lang w:bidi="ar-SA"/>
        </w:rPr>
        <w:t>]</w:t>
      </w:r>
      <w:r>
        <w:rPr>
          <w:rStyle w:val="FootnoteAnchor"/>
          <w:rtl w:val="true"/>
        </w:rPr>
        <w:footnoteReference w:id="141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في جواري رجل صالح ، فرأي النبي صلّی الله عليه و آله في منامه علي شفير الحوض والحسن والحسين يسقيان الأمة ، فاستسقيت فأبيا علئَّ ، فأتيت النبي صلّی الله عليه و آله أسأله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تسقوه ، فإن في جوارک رجل يلعن عليّاً فلم تنهه ، ثم ناولني سکّيناً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فخرجت فذبحته ودفعت السکّين إليه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حسين ، اسقه، فسقاني ، فأخذت الکأس بيدي ولا أدري أشربت أم لا، فانتبهت فإذا بولولة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ذبح علي فراشه ، وأخذ الشرطة الجيران ، فقمت إلي الأمير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أنا فعلت به هذا والقوم براء ، وقصصت عليه الرؤيا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جزاک الله خيرا </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السائب وکثير بن الصلت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زياد بن أبيه أشراف الکوفة في مسجد الرحبة ليحملهم علي ست أمير المؤمنين عليه السلام والبراءة منه ، فأغفيت فإذا أنا بشخص طويل العنق ، أهدل أهدب </w:t>
      </w:r>
      <w:r>
        <w:rPr>
          <w:rStyle w:val="FootnoteAnchor"/>
          <w:rtl w:val="true"/>
        </w:rPr>
        <w:footnoteReference w:id="1417"/>
      </w:r>
      <w:r>
        <w:rPr>
          <w:rFonts w:ascii="Amiri" w:hAnsi="Amiri" w:eastAsia="Amiri" w:cs="Amiri"/>
          <w:color w:val="111111"/>
          <w:sz w:val="28"/>
          <w:sz w:val="28"/>
          <w:szCs w:val="28"/>
          <w:rtl w:val="true"/>
          <w:lang w:bidi="ar-SA"/>
        </w:rPr>
        <w:t xml:space="preserve">، قد سدّ مابين السماء والأرض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 </w:t>
      </w:r>
      <w:bookmarkStart w:id="432" w:name="pg11606_134167"/>
    </w:p>
    <w:p>
      <w:pPr>
        <w:pStyle w:val="Heading3"/>
        <w:numPr>
          <w:ilvl w:val="2"/>
          <w:numId w:val="1"/>
        </w:numPr>
        <w:rPr/>
      </w:pPr>
      <w:bookmarkStart w:id="433" w:name="__RefHeading___Toc5394762_73709187"/>
      <w:bookmarkStart w:id="434" w:name="_Toc146"/>
      <w:bookmarkEnd w:id="432"/>
      <w:bookmarkEnd w:id="433"/>
      <w:r>
        <w:rPr>
          <w:rtl w:val="true"/>
        </w:rPr>
        <w:t>إخبار النبي صلي الله عليه و آله بما يلقاه أمير المؤمنين عليه السلام من بعده</w:t>
      </w:r>
      <w:bookmarkEnd w:id="4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النقّاد ذو الرقبة طاعون بعثت إلي زياد، فانتبهت فزعاً فسمعت</w:t>
      </w:r>
    </w:p>
    <w:p>
      <w:pPr>
        <w:pStyle w:val="BookText"/>
        <w:rPr/>
      </w:pPr>
      <w:r>
        <w:rPr>
          <w:rFonts w:ascii="Amiri" w:hAnsi="Amiri" w:eastAsia="Amiri" w:cs="Amiri"/>
          <w:color w:val="111111"/>
          <w:sz w:val="28"/>
          <w:sz w:val="28"/>
          <w:szCs w:val="28"/>
          <w:rtl w:val="true"/>
          <w:lang w:bidi="ar-SA"/>
        </w:rPr>
        <w:t>الواعية ، وأنشأت أقول قد جشم الناس أمرا ضاق ذرعهم</w:t>
      </w:r>
    </w:p>
    <w:p>
      <w:pPr>
        <w:pStyle w:val="BookText"/>
        <w:rPr/>
      </w:pPr>
      <w:r>
        <w:rPr>
          <w:rFonts w:ascii="IRNazanin" w:hAnsi="IRNazanin" w:eastAsia="IRNazanin"/>
          <w:color w:val="111111"/>
          <w:sz w:val="28"/>
          <w:sz w:val="28"/>
          <w:szCs w:val="28"/>
          <w:rtl w:val="true"/>
          <w:lang w:bidi="fa-IR"/>
        </w:rPr>
        <w:t xml:space="preserve">بحملهم </w:t>
      </w:r>
      <w:r>
        <w:rPr>
          <w:rStyle w:val="FootnoteAnchor"/>
          <w:rtl w:val="true"/>
        </w:rPr>
        <w:footnoteReference w:id="1418"/>
      </w:r>
      <w:r>
        <w:rPr>
          <w:rFonts w:ascii="Amiri" w:hAnsi="Amiri" w:eastAsia="Amiri" w:cs="Amiri"/>
          <w:color w:val="111111"/>
          <w:sz w:val="28"/>
          <w:sz w:val="28"/>
          <w:szCs w:val="28"/>
          <w:rtl w:val="true"/>
          <w:lang w:bidi="ar-SA"/>
        </w:rPr>
        <w:t>حين أدّاهم إلي الرحبة</w:t>
      </w:r>
    </w:p>
    <w:p>
      <w:pPr>
        <w:pStyle w:val="BookText"/>
        <w:rPr/>
      </w:pPr>
      <w:r>
        <w:rPr>
          <w:rFonts w:ascii="Amiri" w:hAnsi="Amiri" w:eastAsia="Amiri" w:cs="Amiri"/>
          <w:color w:val="111111"/>
          <w:sz w:val="28"/>
          <w:sz w:val="28"/>
          <w:szCs w:val="28"/>
          <w:rtl w:val="true"/>
          <w:lang w:bidi="ar-SA"/>
        </w:rPr>
        <w:t>يدعو علي ناصر الإسلام حين يري</w:t>
      </w:r>
    </w:p>
    <w:p>
      <w:pPr>
        <w:pStyle w:val="BookText"/>
        <w:rPr/>
      </w:pPr>
      <w:r>
        <w:rPr>
          <w:rFonts w:ascii="IRNazanin" w:hAnsi="IRNazanin" w:eastAsia="IRNazanin"/>
          <w:color w:val="111111"/>
          <w:sz w:val="28"/>
          <w:sz w:val="28"/>
          <w:szCs w:val="28"/>
          <w:rtl w:val="true"/>
          <w:lang w:bidi="fa-IR"/>
        </w:rPr>
        <w:t>الله علي المشرکين الطول والغلبة</w:t>
      </w:r>
    </w:p>
    <w:p>
      <w:pPr>
        <w:pStyle w:val="BookText"/>
        <w:rPr/>
      </w:pPr>
      <w:r>
        <w:rPr>
          <w:rFonts w:ascii="IRNazanin" w:hAnsi="IRNazanin" w:eastAsia="IRNazanin"/>
          <w:color w:val="111111"/>
          <w:sz w:val="28"/>
          <w:sz w:val="28"/>
          <w:szCs w:val="28"/>
          <w:rtl w:val="true"/>
          <w:lang w:bidi="fa-IR"/>
        </w:rPr>
        <w:t>ماکان منتهياً عمّا أراد به</w:t>
      </w:r>
      <w:r>
        <w:rPr>
          <w:rStyle w:val="FootnoteAnchor"/>
          <w:rtl w:val="true"/>
        </w:rPr>
        <w:footnoteReference w:id="1419"/>
      </w:r>
    </w:p>
    <w:p>
      <w:pPr>
        <w:pStyle w:val="BookText"/>
        <w:rPr/>
      </w:pPr>
      <w:r>
        <w:rPr>
          <w:rFonts w:ascii="Amiri" w:hAnsi="Amiri" w:eastAsia="Amiri" w:cs="Amiri"/>
          <w:color w:val="111111"/>
          <w:sz w:val="28"/>
          <w:sz w:val="28"/>
          <w:szCs w:val="28"/>
          <w:rtl w:val="true"/>
          <w:lang w:bidi="ar-SA"/>
        </w:rPr>
        <w:t>ح تي تناوله النقّاد ذو الرقبة</w:t>
      </w:r>
    </w:p>
    <w:p>
      <w:pPr>
        <w:pStyle w:val="BookText"/>
        <w:rPr/>
      </w:pPr>
      <w:r>
        <w:rPr>
          <w:rFonts w:ascii="Amiri" w:hAnsi="Amiri" w:eastAsia="Amiri" w:cs="Amiri"/>
          <w:color w:val="111111"/>
          <w:sz w:val="28"/>
          <w:sz w:val="28"/>
          <w:szCs w:val="28"/>
          <w:rtl w:val="true"/>
          <w:lang w:bidi="ar-SA"/>
        </w:rPr>
        <w:t>فأسقط الشقّ منه ضربة عجباً</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تناول ظلماً صاحب الرحبة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21"/>
      </w:r>
      <w:r>
        <w:rPr>
          <w:rFonts w:ascii="IRNazanin" w:hAnsi="IRNazanin" w:eastAsia="IRNazanin"/>
          <w:color w:val="111111"/>
          <w:sz w:val="28"/>
          <w:sz w:val="28"/>
          <w:szCs w:val="28"/>
          <w:rtl w:val="true"/>
          <w:lang w:bidi="fa-IR"/>
        </w:rPr>
        <w:t xml:space="preserve">ولمّا أتمّ الله سبحانه به دينه ، وأثبت في صحائف الاخلاص يقينه ، قاتل علي تأويل القرآن کما قاتل علي تنزيله ، وشدّ أرکان الإيمان بواضح دليله، ومهّد سبيل الإسلام براسخ علمه ، وبيّن طريق الأحکام بصائب حکمه ، وأبطل شبهة أهل البغي بظاهر حجّة أدلّته ، وأدحض حجّة أولي الغيّ بصائب حکمته، وأحيا سنّة أخيه الصادق الأمين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لتقاتلنّ بعدي الناکثين والقاسطين </w:t>
      </w:r>
    </w:p>
    <w:p>
      <w:pPr>
        <w:pStyle w:val="BookText"/>
        <w:rPr/>
      </w:pPr>
      <w:r>
        <w:rPr>
          <w:rFonts w:ascii="Amiri" w:hAnsi="Amiri" w:eastAsia="Amiri" w:cs="Amiri"/>
          <w:color w:val="111111"/>
          <w:sz w:val="28"/>
          <w:sz w:val="28"/>
          <w:szCs w:val="28"/>
          <w:rtl w:val="true"/>
          <w:lang w:bidi="ar-SA"/>
        </w:rPr>
        <w:t>والمارقين</w:t>
      </w:r>
      <w:r>
        <w:rPr>
          <w:rFonts w:eastAsia="Amiri" w:cs="Amiri" w:ascii="Amiri" w:hAnsi="Amiri"/>
          <w:color w:val="111111"/>
          <w:sz w:val="28"/>
          <w:szCs w:val="28"/>
          <w:rtl w:val="true"/>
          <w:lang w:bidi="ar-SA"/>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روي الحسن وقتادة أنّ الله أکرم نبيّه صلّی الله عليه وآله بأن لم يره تلک النقمة ، ولم ير في أمّته إلّا ما قرّت به عينه ، وکان بعده صلّی الله عليه و آله نقمة شديدة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أنّه صلّی الله عليه و آله أُري ما تلقي أمّته من بعده ، فما زال</w:t>
      </w:r>
    </w:p>
    <w:p>
      <w:pPr>
        <w:pStyle w:val="BookText"/>
        <w:rPr/>
      </w:pPr>
      <w:r>
        <w:rPr>
          <w:rFonts w:ascii="IRNazanin" w:hAnsi="IRNazanin" w:eastAsia="IRNazanin"/>
          <w:color w:val="111111"/>
          <w:sz w:val="28"/>
          <w:sz w:val="28"/>
          <w:szCs w:val="28"/>
          <w:rtl w:val="true"/>
          <w:lang w:bidi="fa-IR"/>
        </w:rPr>
        <w:t>منقبضاً ولم ينبسط ضاحکاً حتي لقي الله تعالي</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جابر بن عبدالله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لأدناهم من رسول الله صلّی الله عليه و آله في حجّة الوداع بمني حين</w:t>
      </w:r>
      <w:r>
        <w:rPr>
          <w:rStyle w:val="FootnoteAnchor"/>
          <w:rtl w:val="true"/>
        </w:rPr>
        <w:footnoteReference w:id="142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لألفينّکم ترجعون بعدي کفاراً يضرب بعضکم رقاب بعض ، وأيم الله لئن فعلتموها لتعرفنّني في الکتيبة التي تقاتلکم </w:t>
      </w:r>
      <w:r>
        <w:rPr>
          <w:rStyle w:val="FootnoteAnchor"/>
          <w:rtl w:val="true"/>
        </w:rPr>
        <w:footnoteReference w:id="1425"/>
      </w:r>
      <w:r>
        <w:rPr>
          <w:rFonts w:ascii="Amiri" w:hAnsi="Amiri" w:eastAsia="Amiri" w:cs="Amiri"/>
          <w:color w:val="111111"/>
          <w:sz w:val="28"/>
          <w:sz w:val="28"/>
          <w:szCs w:val="28"/>
          <w:rtl w:val="true"/>
          <w:lang w:bidi="ar-SA"/>
        </w:rPr>
        <w:t xml:space="preserve">، ثمّ التفت إلي خلفه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عليّ أو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فرأينا ان جبرئيل غمزه</w:t>
      </w:r>
      <w:r>
        <w:rPr>
          <w:rStyle w:val="FootnoteAnchor"/>
          <w:rtl w:val="true"/>
        </w:rPr>
        <w:footnoteReference w:id="1426"/>
      </w:r>
      <w:r>
        <w:rPr>
          <w:rFonts w:ascii="Amiri" w:hAnsi="Amiri" w:eastAsia="Amiri" w:cs="Amiri"/>
          <w:color w:val="111111"/>
          <w:sz w:val="28"/>
          <w:sz w:val="28"/>
          <w:szCs w:val="28"/>
          <w:rtl w:val="true"/>
          <w:lang w:bidi="ar-SA"/>
        </w:rPr>
        <w:t xml:space="preserve">، فأنزل الله علي أثر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نَذهَبَنَّ بِکَ فَإنَّا مِنهُم مُنتَقُونَ</w:t>
      </w:r>
      <w:r>
        <w:rPr>
          <w:rFonts w:eastAsia="Amiri" w:cs="Amiri" w:ascii="Amiri" w:hAnsi="Amiri"/>
          <w:color w:val="111111"/>
          <w:sz w:val="28"/>
          <w:szCs w:val="28"/>
          <w:rtl w:val="true"/>
          <w:lang w:bidi="ar-SA"/>
        </w:rPr>
        <w:t>)</w:t>
      </w:r>
      <w:r>
        <w:rPr>
          <w:rStyle w:val="FootnoteAnchor"/>
          <w:rtl w:val="true"/>
        </w:rPr>
        <w:footnoteReference w:id="1427"/>
      </w:r>
      <w:r>
        <w:rPr>
          <w:rFonts w:ascii="Amiri" w:hAnsi="Amiri" w:eastAsia="Amiri" w:cs="Amiri"/>
          <w:color w:val="111111"/>
          <w:sz w:val="28"/>
          <w:sz w:val="28"/>
          <w:szCs w:val="28"/>
          <w:rtl w:val="true"/>
          <w:lang w:bidi="ar-SA"/>
        </w:rPr>
        <w:t>بعليّ بن أبي طالب عليه السلام</w:t>
      </w:r>
      <w:r>
        <w:rPr>
          <w:rStyle w:val="FootnoteAnchor"/>
          <w:rtl w:val="true"/>
        </w:rPr>
        <w:footnoteReference w:id="1428"/>
      </w:r>
      <w:bookmarkStart w:id="435" w:name="pg11606_134169"/>
    </w:p>
    <w:p>
      <w:pPr>
        <w:pStyle w:val="Heading3"/>
        <w:numPr>
          <w:ilvl w:val="2"/>
          <w:numId w:val="1"/>
        </w:numPr>
        <w:rPr/>
      </w:pPr>
      <w:bookmarkStart w:id="436" w:name="__RefHeading___Toc5394764_73709187"/>
      <w:bookmarkStart w:id="437" w:name="_Toc147"/>
      <w:bookmarkEnd w:id="435"/>
      <w:bookmarkEnd w:id="436"/>
      <w:r>
        <w:rPr>
          <w:rtl w:val="true"/>
        </w:rPr>
        <w:t>لولا أمير المؤمنين عليه السلام ما علم حکم أهل البغي</w:t>
      </w:r>
      <w:bookmarkEnd w:id="437"/>
    </w:p>
    <w:p>
      <w:pPr>
        <w:pStyle w:val="BookText"/>
        <w:rPr/>
      </w:pPr>
      <w:r>
        <w:rPr>
          <w:rFonts w:ascii="IRNazanin" w:hAnsi="IRNazanin" w:eastAsia="IRNazanin"/>
          <w:color w:val="111111"/>
          <w:sz w:val="28"/>
          <w:sz w:val="28"/>
          <w:szCs w:val="28"/>
          <w:rtl w:val="true"/>
          <w:lang w:bidi="fa-IR"/>
        </w:rPr>
        <w:t xml:space="preserve">وقال الشافعي کلاماً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علم الناس قتال أهل البغي من عليّ عليه</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نعرف أحکامهم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الأصول الخمسة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محمد بن الحسن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عليّ بن أبي طالب ما علمنا حکم أهل البغي، ولمحمد بن الحسن کتاب يشتمل علي ثلاثمائة مسألة في قتال أهل البغي بناها علي فعله صلوات الله عليه ، والأصل في قتال أهل البغي 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طَائِفَتَانِ مِنَ المُؤمِنِينَ اقتَتَلُوا فَأصِلحُوا بَينَهُمَا فَإنَ بَغَت إحدَاهُمَا عَلَی الأخرَي فَقَاتِلُوا الَّتي تَبغِي </w:t>
      </w:r>
      <w:r>
        <w:rPr>
          <w:rFonts w:eastAsia="Amiri" w:cs="Amiri" w:ascii="Amiri" w:hAnsi="Amiri"/>
          <w:color w:val="111111"/>
          <w:sz w:val="28"/>
          <w:szCs w:val="28"/>
          <w:rtl w:val="true"/>
          <w:lang w:bidi="ar-SA"/>
        </w:rPr>
        <w:t xml:space="preserve">... ) </w:t>
      </w:r>
      <w:r>
        <w:rPr>
          <w:rStyle w:val="FootnoteAnchor"/>
          <w:rtl w:val="true"/>
        </w:rPr>
        <w:footnoteReference w:id="1430"/>
      </w:r>
      <w:r>
        <w:rPr>
          <w:rFonts w:ascii="IRNazanin" w:hAnsi="IRNazanin" w:eastAsia="IRNazanin"/>
          <w:color w:val="111111"/>
          <w:sz w:val="28"/>
          <w:sz w:val="28"/>
          <w:szCs w:val="28"/>
          <w:rtl w:val="true"/>
          <w:lang w:bidi="fa-IR"/>
        </w:rPr>
        <w:t xml:space="preserve">فإذا بغت طائفة من أهل الاسلام علي آخري وقلنا بوجوب قتالهم للأمر ، فقتال الطائفة الخارجة علي إمام الحقّ أولي ، وقد قاتل أمير المؤمنين عليه السلام الناکثين والقاسطين والمارقين وهم أهل البصرة وعائشة وطلحة والزبير وعبدالله بن الزبير وغيرهم وهم الناکثون الذين نکثوا بيعته ، وقاتل أهل الشام معاوية ومن تابعه وهم القاسطون أي الحائرون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النهروان وهم الخوارج ، وهؤلاء جميعهم عندنا کفّار محکوم بکفرهم، لأن الإمامة عندنا من شرائط الإيمان کما انّ التوحيد والعدل والنبوة من أرکانه وشروطه ولا يستحق الثواب الدائم إلا به ، ولقول النبيّ صلّی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 حربک حربي ، وسلمک سلمي</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Amiri" w:hAnsi="Amiri" w:eastAsia="Amiri" w:cs="Amiri"/>
          <w:color w:val="111111"/>
          <w:sz w:val="28"/>
          <w:sz w:val="28"/>
          <w:szCs w:val="28"/>
          <w:rtl w:val="true"/>
          <w:lang w:bidi="ar-SA"/>
        </w:rPr>
        <w:t xml:space="preserve">مناقب ابن شهرآشوب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شرح المقاصد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308/5</w:t>
      </w:r>
    </w:p>
    <w:p>
      <w:p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لم يختلف أحد من أهل الاسلام فيه ، وقد رواه أهل الخلاف في صحاحهم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438" w:name="pg11606_134170"/>
    </w:p>
    <w:p>
      <w:pPr>
        <w:pStyle w:val="Heading3"/>
        <w:numPr>
          <w:ilvl w:val="2"/>
          <w:numId w:val="1"/>
        </w:numPr>
        <w:rPr/>
      </w:pPr>
      <w:bookmarkStart w:id="439" w:name="__RefHeading___Toc5394766_73709187"/>
      <w:bookmarkStart w:id="440" w:name="_Toc148"/>
      <w:bookmarkEnd w:id="438"/>
      <w:bookmarkEnd w:id="439"/>
      <w:r>
        <w:rPr>
          <w:rtl w:val="true"/>
        </w:rPr>
        <w:t>بدء فتنة عائشة ومضيها إلي مکة، واستئذان طلحة والزبير من أمير</w:t>
      </w:r>
      <w:bookmarkEnd w:id="440"/>
    </w:p>
    <w:p>
      <w:pPr>
        <w:pStyle w:val="BookText"/>
        <w:rPr/>
      </w:pPr>
      <w:r>
        <w:rPr>
          <w:rFonts w:ascii="IRNazanin" w:hAnsi="IRNazanin" w:eastAsia="IRNazanin"/>
          <w:color w:val="111111"/>
          <w:sz w:val="28"/>
          <w:sz w:val="28"/>
          <w:szCs w:val="28"/>
          <w:rtl w:val="true"/>
          <w:lang w:bidi="fa-IR"/>
        </w:rPr>
        <w:t>المؤمنين عليه السلام في المضي إلي مکة</w:t>
      </w:r>
    </w:p>
    <w:p>
      <w:pPr>
        <w:pStyle w:val="BookText"/>
        <w:rPr/>
      </w:pPr>
      <w:r>
        <w:rPr>
          <w:rFonts w:ascii="Amiri" w:hAnsi="Amiri" w:eastAsia="Amiri" w:cs="Amiri"/>
          <w:color w:val="111111"/>
          <w:sz w:val="28"/>
          <w:sz w:val="28"/>
          <w:szCs w:val="28"/>
          <w:rtl w:val="true"/>
          <w:lang w:bidi="ar-SA"/>
        </w:rPr>
        <w:t xml:space="preserve">وقال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 واعيتنا أهل البيت أحد فلم</w:t>
      </w:r>
    </w:p>
    <w:p>
      <w:pPr>
        <w:pStyle w:val="BookText"/>
        <w:rPr/>
      </w:pPr>
      <w:r>
        <w:rPr>
          <w:rFonts w:ascii="IRNazanin" w:hAnsi="IRNazanin" w:eastAsia="IRNazanin"/>
          <w:color w:val="111111"/>
          <w:sz w:val="28"/>
          <w:sz w:val="28"/>
          <w:szCs w:val="28"/>
          <w:rtl w:val="true"/>
          <w:lang w:bidi="fa-IR"/>
        </w:rPr>
        <w:t xml:space="preserve">يجبنا إلّا أکتبه الله علي منخريه في النار </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وإلّا فالظاهر وجوب نصرتهم علي أيّ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147/17</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وکانت عائشة لمّا اجتمع الناس لقتل عثمان من أعظم المحرّضين عليه، 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اقتلوا نعثلاً</w:t>
      </w:r>
      <w:r>
        <w:rPr>
          <w:rStyle w:val="FootnoteAnchor"/>
          <w:rtl w:val="true"/>
        </w:rPr>
        <w:footnoteReference w:id="14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 ، قتل الله نعثلا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تعني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الفيروزآبادي في القاموس المحيط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النَعثَل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من الضباع ، والشيخ</w:t>
      </w:r>
    </w:p>
    <w:p>
      <w:pPr>
        <w:pStyle w:val="BookText"/>
        <w:rPr/>
      </w:pPr>
      <w:r>
        <w:rPr>
          <w:rFonts w:ascii="IRNazanin" w:hAnsi="IRNazanin" w:eastAsia="IRNazanin"/>
          <w:color w:val="111111"/>
          <w:sz w:val="28"/>
          <w:sz w:val="28"/>
          <w:szCs w:val="28"/>
          <w:rtl w:val="true"/>
          <w:lang w:bidi="fa-IR"/>
        </w:rPr>
        <w:t>الأحمق ، و يهودي کان بالمدينة ، ورجل لخياني کان يُشبَّه به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الله نعثلاً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قميص رسول الله لم يبل وقد بليت سنّته، وترکته في الفتنة ومضت إلي مکّة ، وکانت تؤلّب عليه وتقول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 للخلافة إلّا ذو الاصبع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طلحة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سمعت بقتله أقبلت من مکّة قاصدة المدينة ، وفي کلّ منزل تثني علي طلحة وترجو أن يکون الأمر له، فلمّا وصلت إلي مکان في طريق مکة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وسمعت ببيعة علي عليه السلام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ردّوني ، وأنصرفت راجعة إلي مکّة تنتظر الأمر ، وجعلت تؤلّب علي علي عليه السلام ، وکاتبت طلحة والزبير وعبدالله بن عامر بن کريز، فلحقوا بها بعد أن طلبوا من أمير </w:t>
      </w:r>
      <w:bookmarkStart w:id="441" w:name="pg11606_134171"/>
    </w:p>
    <w:p>
      <w:pPr>
        <w:pStyle w:val="Heading3"/>
        <w:numPr>
          <w:ilvl w:val="2"/>
          <w:numId w:val="1"/>
        </w:numPr>
        <w:rPr/>
      </w:pPr>
      <w:bookmarkStart w:id="442" w:name="__RefHeading___Toc5394768_73709187"/>
      <w:bookmarkStart w:id="443" w:name="_Toc149"/>
      <w:bookmarkEnd w:id="441"/>
      <w:bookmarkEnd w:id="442"/>
      <w:r>
        <w:rPr>
          <w:rtl w:val="true"/>
        </w:rPr>
        <w:t>خروج عائشة إلي البصرة</w:t>
      </w:r>
      <w:bookmarkEnd w:id="443"/>
    </w:p>
    <w:p>
      <w:pPr>
        <w:pStyle w:val="BookText"/>
        <w:rPr/>
      </w:pPr>
      <w:r>
        <w:rPr>
          <w:rFonts w:ascii="IRNazanin" w:hAnsi="IRNazanin" w:eastAsia="IRNazanin"/>
          <w:color w:val="111111"/>
          <w:sz w:val="28"/>
          <w:sz w:val="28"/>
          <w:szCs w:val="28"/>
          <w:rtl w:val="true"/>
          <w:lang w:bidi="fa-IR"/>
        </w:rPr>
        <w:t>المؤمنين عليه السلام الأذن في المضي إلي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تريدون بعضکم إلي مکّة ، وليس موسم حجّ؟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تريدون إلّا الغدرة، ثمّ أذن لهم بعد أن أخذ عليهم العهود والمواثيق ، فأدرکوا عائشة بمکّة ، وعزموا علي قتال أمير المؤمنين ، ونکثوا بيعته ، وأرادوا عبدالله بن عمر علي البيعة،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تريدون أن تلقوني في مخالب عليّ وأنيابه، لا حاجة لي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أدرکهم يعلي بن منية من اليمن</w:t>
      </w:r>
      <w:r>
        <w:rPr>
          <w:rStyle w:val="FootnoteAnchor"/>
          <w:rtl w:val="true"/>
        </w:rPr>
        <w:footnoteReference w:id="1434"/>
      </w:r>
      <w:r>
        <w:rPr>
          <w:rFonts w:ascii="IRNazanin" w:hAnsi="IRNazanin" w:eastAsia="IRNazanin"/>
          <w:color w:val="111111"/>
          <w:sz w:val="28"/>
          <w:sz w:val="28"/>
          <w:szCs w:val="28"/>
          <w:rtl w:val="true"/>
          <w:lang w:bidi="fa-IR"/>
        </w:rPr>
        <w:t xml:space="preserve">وأقرضهم ستّين ألف دينار ، وأرسلت عائشة إلي أمّ سلمة تلتمس منها الخروج معها فأبت ، وأتاحفصة فأجابت، وصوّبت رأيها ، ثمّ خرجت عائشة في النفر الأول عامدة إلي البصرة لکثرة ما بها من أهل النفاق وشيعة بني أميّة ، حتي إذا کانت بالحوأب وهو ماء علي طريق البصرة من مکّة، صاحت کلابه عليها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الماء ؟</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الحوأب</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وکانت قد سمعت من رسول الله صلّی الله عليه و آله يقول لنسائه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أيّتکنّ صاحبة الجمل الأدبّ</w:t>
      </w:r>
      <w:r>
        <w:rPr>
          <w:rStyle w:val="FootnoteAnchor"/>
          <w:rtl w:val="true"/>
        </w:rPr>
        <w:footnoteReference w:id="1435"/>
      </w:r>
      <w:r>
        <w:rPr>
          <w:rFonts w:ascii="IRNazanin" w:hAnsi="IRNazanin" w:eastAsia="IRNazanin"/>
          <w:color w:val="111111"/>
          <w:sz w:val="28"/>
          <w:sz w:val="28"/>
          <w:szCs w:val="28"/>
          <w:rtl w:val="true"/>
          <w:lang w:bidi="fa-IR"/>
        </w:rPr>
        <w:t>تنبحها کلاب الحوأب ؟</w:t>
      </w:r>
      <w:r>
        <w:rPr>
          <w:rStyle w:val="FootnoteAnchor"/>
          <w:rtl w:val="true"/>
        </w:rPr>
        <w:footnoteReference w:id="1436"/>
      </w:r>
      <w:bookmarkStart w:id="444" w:name="pg11606_134172"/>
    </w:p>
    <w:p>
      <w:pPr>
        <w:pStyle w:val="Heading3"/>
        <w:numPr>
          <w:ilvl w:val="2"/>
          <w:numId w:val="1"/>
        </w:numPr>
        <w:rPr/>
      </w:pPr>
      <w:bookmarkStart w:id="445" w:name="__RefHeading___Toc5394770_73709187"/>
      <w:bookmarkStart w:id="446" w:name="_Toc150"/>
      <w:bookmarkEnd w:id="444"/>
      <w:bookmarkEnd w:id="445"/>
      <w:r>
        <w:rPr>
          <w:rtl w:val="true"/>
        </w:rPr>
        <w:t>خروج أمير المؤمنين عليه السلام من المدينة إلي الربذة، ومنها إلي</w:t>
      </w:r>
      <w:bookmarkEnd w:id="446"/>
    </w:p>
    <w:p>
      <w:pPr>
        <w:pStyle w:val="BookText"/>
        <w:rPr/>
      </w:pPr>
      <w:r>
        <w:rPr>
          <w:rFonts w:ascii="IRNazanin" w:hAnsi="IRNazanin" w:eastAsia="IRNazanin"/>
          <w:color w:val="111111"/>
          <w:sz w:val="28"/>
          <w:sz w:val="28"/>
          <w:szCs w:val="28"/>
          <w:rtl w:val="true"/>
          <w:lang w:bidi="fa-IR"/>
        </w:rPr>
        <w:t>ذي قار، وکتابه إلي أهل الکوفة</w:t>
      </w:r>
    </w:p>
    <w:p>
      <w:pPr>
        <w:pStyle w:val="BookText"/>
        <w:rPr/>
      </w:pPr>
      <w:r>
        <w:rPr>
          <w:rFonts w:ascii="Amiri" w:hAnsi="Amiri" w:eastAsia="Amiri" w:cs="Amiri"/>
          <w:color w:val="111111"/>
          <w:sz w:val="28"/>
          <w:sz w:val="28"/>
          <w:szCs w:val="28"/>
          <w:rtl w:val="true"/>
          <w:lang w:bidi="ar-SA"/>
        </w:rPr>
        <w:t>وروي الأعثم في الفتوح</w:t>
      </w:r>
      <w:r>
        <w:rPr>
          <w:rStyle w:val="FootnoteAnchor"/>
          <w:rtl w:val="true"/>
        </w:rPr>
        <w:footnoteReference w:id="1437"/>
      </w:r>
      <w:r>
        <w:rPr>
          <w:rFonts w:ascii="IRNazanin" w:hAnsi="IRNazanin" w:eastAsia="IRNazanin"/>
          <w:color w:val="111111"/>
          <w:sz w:val="28"/>
          <w:sz w:val="28"/>
          <w:szCs w:val="28"/>
          <w:rtl w:val="true"/>
          <w:lang w:bidi="fa-IR"/>
        </w:rPr>
        <w:t xml:space="preserve">وشير ويه في الفردوس ، وابن مردويه في فضائل علي ، والموقق في الأربعين ، وشعبة والشعبي أنّ عائشة لمّا سمعت نباح الکلاب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ماء هذا؟</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الحوأب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إنّي نهيت ، قد سمعت رسول الله صلّی الله عليه و آله وعنده نساؤه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Style w:val="FootnoteAnchor"/>
          <w:rtl w:val="true"/>
        </w:rPr>
        <w:footnoteReference w:id="1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 شعري أيّتکنّ صاحبة الجمل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وتنبحها کلاب الحوأب ، يقتل عن يمينها ويسارها قتلي کثيرة ،</w:t>
      </w:r>
    </w:p>
    <w:p>
      <w:pPr>
        <w:pStyle w:val="BookText"/>
        <w:rPr/>
      </w:pPr>
      <w:r>
        <w:rPr>
          <w:rFonts w:ascii="IRNazanin" w:hAnsi="IRNazanin" w:eastAsia="IRNazanin"/>
          <w:color w:val="111111"/>
          <w:sz w:val="28"/>
          <w:sz w:val="28"/>
          <w:szCs w:val="28"/>
          <w:rtl w:val="true"/>
          <w:lang w:bidi="fa-IR"/>
        </w:rPr>
        <w:t>و تنجو بعد ما کادت تقتل ؟</w:t>
      </w:r>
    </w:p>
    <w:p>
      <w:pPr>
        <w:pStyle w:val="BookText"/>
        <w:rPr/>
      </w:pPr>
      <w:r>
        <w:rPr>
          <w:rFonts w:ascii="IRNazanin" w:hAnsi="IRNazanin" w:eastAsia="IRNazanin"/>
          <w:color w:val="111111"/>
          <w:sz w:val="28"/>
          <w:sz w:val="28"/>
          <w:szCs w:val="28"/>
          <w:rtl w:val="true"/>
          <w:lang w:bidi="fa-IR"/>
        </w:rPr>
        <w:t>ثمّ لم تعتبر بما رأت وسمعت من رسول الله صلّی الله عليه و آله لشدّة حنقها وعداوتها لأمير المؤمنين عليه السلام حتي قصدت البصرة بخيلها ورجلها</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نزلت الخريبة خارج البصرة قصدهم عثمان بن حنيف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والياً علي البصرة من قبل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فحاربهم حرباً شديداً ، وسمّي ذلک اليوم </w:t>
      </w:r>
      <w:r>
        <w:rPr>
          <w:rStyle w:val="FootnoteAnchor"/>
          <w:rtl w:val="true"/>
        </w:rPr>
        <w:footnoteReference w:id="1439"/>
      </w:r>
      <w:r>
        <w:rPr>
          <w:rFonts w:ascii="IRNazanin" w:hAnsi="IRNazanin" w:eastAsia="IRNazanin"/>
          <w:color w:val="111111"/>
          <w:sz w:val="28"/>
          <w:sz w:val="28"/>
          <w:szCs w:val="28"/>
          <w:rtl w:val="true"/>
          <w:lang w:bidi="fa-IR"/>
        </w:rPr>
        <w:t>يوم الجمل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وأصدعهم المصاع، ومنعهم من دخولها أشدّ المنع، وعلموا أنّه لا طاقة لهم به ، ثم کتب إلي أمير المؤمنين يخبره الخبر ، ثمّ بعد ذلک دعوا عثماناً إلي الصلح علي أن يکون علي حاله في يده بيت المال والامرة والجمعة والجماعة والمسجد الجامع ، ويقيموا علي حالهم في الخريبة حتي يجمع الناس علي أمر فيه صلاح المسلمين ، وإلي أن يصل إليهم أمير </w:t>
      </w:r>
    </w:p>
    <w:p>
      <w:pPr>
        <w:pStyle w:val="BookText"/>
        <w:rPr/>
      </w:pP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طلحة لأصحابه في السرّ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لئن قدم عليّ البصرة لنؤخذنّ بأعناقنا، وحثّهم علي بيات عثمان و نقض عهده ، فأجابوه وقصدوا عثمان في ليلة مظلمة وهو يصلّي بالناس العشاء الآخرة، وقتلوا من شرطه خمسين رجلا ً، واستأسروه، ونتفوا شعر لحيته ، وحلقوا رأسه ، وحبسوه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وکان أمير المؤمنين عليه السلام قد ولّي علي المدينة أخاه سهل بن حنيف ، فلمّا بلغه الخبر کتب إلي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 الله عهداً لئن لم تخلوا سبيله الأبلغ من أقرب الناس إليکم ، فأطلقوه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وبعثت عائشة إلي الأحنف بن قيس تدعوه ، فأبي واعتزل في الجَلحاء علي فرسخين من البصرة في ستّة آلاف رجل ، ثمّ بعث طلحة والزبير عبدالله بن الزبير في جماعة إلي بيت المال فقتل أبا سالمة الزطي وکان علي بيت المال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خمسين رجلاً من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وخرج أمير المؤمنين عليه السلام في ستّة آلاف رجل من المدينة ونزل بالربذة، ومنها إلي ذي قار بالقرب من الکوفة ، وأرسل الحسن وعمّار إلي الکوفة وکتب معهم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عبدالله ووليّه علي أمير المؤمنين إلي أهل الکوفة حمية </w:t>
      </w:r>
      <w:r>
        <w:rPr>
          <w:rStyle w:val="FootnoteAnchor"/>
          <w:rtl w:val="true"/>
        </w:rPr>
        <w:footnoteReference w:id="1440"/>
      </w:r>
      <w:r>
        <w:rPr>
          <w:rFonts w:ascii="IRNazanin" w:hAnsi="IRNazanin" w:eastAsia="IRNazanin"/>
          <w:color w:val="111111"/>
          <w:sz w:val="28"/>
          <w:sz w:val="28"/>
          <w:szCs w:val="28"/>
          <w:rtl w:val="true"/>
          <w:lang w:bidi="fa-IR"/>
        </w:rPr>
        <w:t xml:space="preserve">الأنصار وسام العرب ، ثمّ ذکر ماتّم علي عثمان وفعل طلحة و الزبير وعائشة </w:t>
      </w:r>
      <w:r>
        <w:rPr>
          <w:rStyle w:val="FootnoteAnchor"/>
          <w:rtl w:val="true"/>
        </w:rPr>
        <w:footnoteReference w:id="1441"/>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دار الهجرة قد قلعت بأهلها وقلعوا بها ، وجاشت جيش المرجل، وقامت الفتنة علي القطب ، فأسرعوا إلي أميرکم ، وبادروا عدوّکم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بلغا الکوفة قال أبو موسي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الکوفة ، اتّقوا الله ولا </w:t>
      </w:r>
    </w:p>
    <w:p>
      <w:pPr>
        <w:pStyle w:val="BookText"/>
        <w:rPr/>
      </w:pPr>
      <w:r>
        <w:rPr>
          <w:rFonts w:ascii="Amiri" w:hAnsi="Amiri" w:eastAsia="Amiri" w:cs="Amiri"/>
          <w:color w:val="111111"/>
          <w:sz w:val="28"/>
          <w:sz w:val="28"/>
          <w:szCs w:val="28"/>
          <w:rtl w:val="true"/>
          <w:lang w:bidi="ar-SA"/>
        </w:rPr>
        <w:t xml:space="preserve">تقتلوا أنفسکم ، إن الله کان بکم رحيماً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يَقتُل مُؤمِناً مُتَعَمَّداً</w:t>
      </w:r>
      <w:r>
        <w:rPr>
          <w:rFonts w:eastAsia="Amiri" w:cs="Amiri" w:ascii="Amiri" w:hAnsi="Amiri"/>
          <w:color w:val="111111"/>
          <w:sz w:val="28"/>
          <w:szCs w:val="28"/>
          <w:rtl w:val="true"/>
          <w:lang w:bidi="ar-SA"/>
        </w:rPr>
        <w:t xml:space="preserve">) </w:t>
      </w:r>
      <w:r>
        <w:rPr>
          <w:rStyle w:val="FootnoteAnchor"/>
          <w:rtl w:val="true"/>
        </w:rPr>
        <w:footnoteReference w:id="1442"/>
      </w:r>
      <w:r>
        <w:rPr>
          <w:rFonts w:ascii="IRNazanin" w:hAnsi="IRNazanin" w:eastAsia="IRNazanin"/>
          <w:color w:val="111111"/>
          <w:sz w:val="28"/>
          <w:sz w:val="28"/>
          <w:szCs w:val="28"/>
          <w:rtl w:val="true"/>
          <w:lang w:bidi="fa-IR"/>
        </w:rPr>
        <w:t>الآية وجعل يثبّط الناس ، وکان رأسا من رؤساء المنافقين لأمير المؤمنين عليه السلام، وکانت عائشة قد أرسلته أن يثبط الناس عن علي عليه السلام، فسکّته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عائشة تأمرني أن أثبّط الناس من أهل</w:t>
      </w:r>
    </w:p>
    <w:p>
      <w:pPr>
        <w:pStyle w:val="BookText"/>
        <w:rPr/>
      </w:pPr>
      <w:r>
        <w:rPr>
          <w:rFonts w:ascii="IRNazanin" w:hAnsi="IRNazanin" w:eastAsia="IRNazanin"/>
          <w:color w:val="111111"/>
          <w:sz w:val="28"/>
          <w:sz w:val="28"/>
          <w:szCs w:val="28"/>
          <w:rtl w:val="true"/>
          <w:lang w:bidi="fa-IR"/>
        </w:rPr>
        <w:t>الکوفة ، وأن لا يکونّن لنا ولا علينا ليصل إليهم صلاحهم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أمرها بالجلوس فقامت، وأمرنا بالقيام لندفع الفتنة فنجلس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زيد بن صوحان ومالک الأشتر في أصحابهما وتهددوه ، فلما أصبحوا قام زيد بن صوحان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 أحَسِبَ النَّاسُ أن يُترَکُوا أن يَقولُوا آمَنَّا وَهُم لا يُفتَنُونَ</w:t>
      </w:r>
      <w:r>
        <w:rPr>
          <w:rFonts w:eastAsia="Amiri" w:cs="Amiri" w:ascii="Amiri" w:hAnsi="Amiri"/>
          <w:color w:val="111111"/>
          <w:sz w:val="28"/>
          <w:szCs w:val="28"/>
          <w:rtl w:val="true"/>
          <w:lang w:bidi="ar-SA"/>
        </w:rPr>
        <w:t>)</w:t>
      </w:r>
      <w:r>
        <w:rPr>
          <w:rStyle w:val="FootnoteAnchor"/>
          <w:rtl w:val="true"/>
        </w:rPr>
        <w:footnoteReference w:id="1443"/>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سيروا إلي أمير المؤمنين ، وانفروا إليه أجمعين ،</w:t>
      </w:r>
    </w:p>
    <w:p>
      <w:pPr>
        <w:pStyle w:val="BookText"/>
        <w:rPr/>
      </w:pPr>
      <w:r>
        <w:rPr>
          <w:rFonts w:ascii="Amiri" w:hAnsi="Amiri" w:eastAsia="Amiri" w:cs="Amiri"/>
          <w:color w:val="111111"/>
          <w:sz w:val="28"/>
          <w:sz w:val="28"/>
          <w:szCs w:val="28"/>
          <w:rtl w:val="true"/>
          <w:lang w:bidi="ar-SA"/>
        </w:rPr>
        <w:t>تصيبوا الحقّ راشدين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ابن عمّ رسول الله يستنفرکم فأطيعوه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أجيبوا دعوتنا، وأعينونا علي ما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بلينا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فخرج قعقاع بن عمرو ، و هند بن عمرو ، وهيثم بن شهاب ، وزيد بن صوحان ، والمسيّب بن نجبة ، و يزيد بن قيس ، وحجر بن عديّ ، وابن مخدوج ، والأشتر ، يوم الثالث في تسعة آلاف ، فاستقبلهم أمير المؤمنين علي فرسخ،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بکم أهل الکوفة سنام العرب ، وفئة الإسلام ، و مرکز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وخرج إلي أمير المؤمنين من شيعته من أهل البصرة من </w:t>
      </w:r>
      <w:bookmarkStart w:id="447" w:name="pg11606_134175"/>
    </w:p>
    <w:p>
      <w:pPr>
        <w:pStyle w:val="Heading3"/>
        <w:numPr>
          <w:ilvl w:val="2"/>
          <w:numId w:val="1"/>
        </w:numPr>
        <w:rPr/>
      </w:pPr>
      <w:bookmarkStart w:id="448" w:name="__RefHeading___Toc5394772_73709187"/>
      <w:bookmarkStart w:id="449" w:name="_Toc151"/>
      <w:bookmarkEnd w:id="447"/>
      <w:bookmarkEnd w:id="448"/>
      <w:r>
        <w:rPr>
          <w:rtl w:val="true"/>
        </w:rPr>
        <w:t>کتاب أمير المؤمنين عليه السلام إلي طلحة والزبير ، وکتابه إلي عائشة</w:t>
      </w:r>
      <w:bookmarkEnd w:id="449"/>
    </w:p>
    <w:p>
      <w:pPr>
        <w:pStyle w:val="BookText"/>
        <w:rPr/>
      </w:pPr>
      <w:r>
        <w:rPr>
          <w:rFonts w:ascii="IRNazanin" w:hAnsi="IRNazanin" w:eastAsia="IRNazanin"/>
          <w:color w:val="111111"/>
          <w:sz w:val="28"/>
          <w:sz w:val="28"/>
          <w:szCs w:val="28"/>
          <w:rtl w:val="true"/>
          <w:lang w:bidi="fa-IR"/>
        </w:rPr>
        <w:t>ربيعة ثلاثة آلاف رجل ، وبعث الأحنف إلي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جئتک في مائتي فارس فکنت معک ، وإن شئت اعتزلت ببني سعد وکففت عنک ستّة آلاف سيف ، فاختار أمير المؤمنين اعتزاله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کتب أمير المؤمنين إلي طلحة والزبير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فإنّي لم أرد الناس حتي أرادوني ، ولم أُبايعهم حتي أکرهوني ، وأنتما ممّن أراد بيعتي ، ثمّ قال عليه السلام بعد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ودفعکما هذا الأمر قبل أن تدخلا فيه کان أوسع لکما من خروجکما منه بعد إقرارکما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البلاذري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أمير المؤمنين قولهما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بايعناه إلا مکرهين</w:t>
      </w:r>
    </w:p>
    <w:p>
      <w:pPr>
        <w:pStyle w:val="BookText"/>
        <w:rPr/>
      </w:pPr>
      <w:r>
        <w:rPr>
          <w:rFonts w:ascii="Amiri" w:hAnsi="Amiri" w:eastAsia="Amiri" w:cs="Amiri"/>
          <w:color w:val="111111"/>
          <w:sz w:val="28"/>
          <w:sz w:val="28"/>
          <w:szCs w:val="28"/>
          <w:rtl w:val="true"/>
          <w:lang w:bidi="ar-SA"/>
        </w:rPr>
        <w:t xml:space="preserve">تحت السيف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أبعدهما الله إلي أقصي دار وأحرّ 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وکتب أمير المؤمنين عليه السلام إلي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فإنّک خرجت من بيتک عاصية لله تعالي ولرسوله محمد صلّی الله عليه و آله تطلبين أمرأ کان عنک موضوعاً ، ثمّ تزعمين أنک تريدين الاصلاح بين المسلمين ، فخبريني ما للنساء وقود العساکر والاصلاح بين الناس ؟ وطلبت کما زعمت بدم عثمان ، وعثمان رجل من بني أميّة ، وأنت امرأة من بني تيم بن مرّة ، ولعمري إنّ الّذي عرّضک للبلاء ، وحملک علي العصبّية، لأعظم إليک ذنباً من قتلة عثمان ، وما غضبت حتي أغضبت ، ولا هجت حتي هيّجت ، فاتّقي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وارجعي إلي منزلک ، واسبلي عليک سترک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احکم کما تريد، فلن ندخل في طاعتک</w:t>
      </w:r>
      <w:r>
        <w:rPr>
          <w:rFonts w:eastAsia="IRNazanin" w:cs="IRNazanin"/>
          <w:color w:val="111111"/>
          <w:sz w:val="28"/>
          <w:szCs w:val="28"/>
          <w:rtl w:val="true"/>
          <w:lang w:bidi="fa-IR"/>
        </w:rPr>
        <w:t xml:space="preserve">. </w:t>
      </w:r>
      <w:bookmarkStart w:id="450" w:name="pg11606_134176"/>
    </w:p>
    <w:p>
      <w:pPr>
        <w:pStyle w:val="Heading3"/>
        <w:numPr>
          <w:ilvl w:val="2"/>
          <w:numId w:val="1"/>
        </w:numPr>
        <w:rPr/>
      </w:pPr>
      <w:bookmarkStart w:id="451" w:name="__RefHeading___Toc5394774_73709187"/>
      <w:bookmarkStart w:id="452" w:name="_Toc152"/>
      <w:bookmarkEnd w:id="450"/>
      <w:bookmarkEnd w:id="451"/>
      <w:r>
        <w:rPr>
          <w:rtl w:val="true"/>
        </w:rPr>
        <w:t>أبيات لحبيب بن يساف الأنصاري، وإرسال أمير المؤمنين عليه السلام</w:t>
      </w:r>
      <w:bookmarkEnd w:id="452"/>
    </w:p>
    <w:p>
      <w:pPr>
        <w:pStyle w:val="BookText"/>
        <w:rPr/>
      </w:pPr>
      <w:r>
        <w:rPr>
          <w:rFonts w:ascii="Amiri" w:hAnsi="Amiri" w:eastAsia="Amiri" w:cs="Amiri"/>
          <w:color w:val="111111"/>
          <w:sz w:val="28"/>
          <w:sz w:val="28"/>
          <w:szCs w:val="28"/>
          <w:rtl w:val="true"/>
          <w:lang w:bidi="ar-SA"/>
        </w:rPr>
        <w:t>زيد بن صوحان وابن عباس إلي عائشة فوعظاها و خوفاها</w:t>
      </w:r>
    </w:p>
    <w:p>
      <w:pPr>
        <w:pStyle w:val="BookText"/>
        <w:rPr/>
      </w:pPr>
      <w:r>
        <w:rPr>
          <w:rFonts w:ascii="Amiri" w:hAnsi="Amiri" w:eastAsia="Amiri" w:cs="Amiri"/>
          <w:color w:val="111111"/>
          <w:sz w:val="28"/>
          <w:sz w:val="28"/>
          <w:szCs w:val="28"/>
          <w:rtl w:val="true"/>
          <w:lang w:bidi="ar-SA"/>
        </w:rPr>
        <w:t>وقالت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جلّ الأمر عن الخطاب ، وأنشأ حبيب بن يساف</w:t>
      </w:r>
    </w:p>
    <w:p>
      <w:pPr>
        <w:pStyle w:val="BookText"/>
        <w:rPr/>
      </w:pPr>
      <w:r>
        <w:rPr>
          <w:rFonts w:ascii="IRNazanin" w:hAnsi="IRNazanin" w:eastAsia="IRNazanin"/>
          <w:color w:val="111111"/>
          <w:sz w:val="28"/>
          <w:sz w:val="28"/>
          <w:szCs w:val="28"/>
          <w:rtl w:val="true"/>
          <w:lang w:bidi="fa-IR"/>
        </w:rPr>
        <w:t>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حسن أيقظت من کان نائماً</w:t>
      </w:r>
    </w:p>
    <w:p>
      <w:pPr>
        <w:pStyle w:val="BookText"/>
        <w:rPr/>
      </w:pPr>
      <w:r>
        <w:rPr>
          <w:rFonts w:ascii="IRNazanin" w:hAnsi="IRNazanin" w:eastAsia="IRNazanin"/>
          <w:color w:val="111111"/>
          <w:sz w:val="28"/>
          <w:sz w:val="28"/>
          <w:szCs w:val="28"/>
          <w:rtl w:val="true"/>
          <w:lang w:bidi="fa-IR"/>
        </w:rPr>
        <w:t>وما کلّ من يدعو</w:t>
      </w:r>
      <w:r>
        <w:rPr>
          <w:rStyle w:val="FootnoteAnchor"/>
          <w:rtl w:val="true"/>
        </w:rPr>
        <w:footnoteReference w:id="1444"/>
      </w:r>
      <w:r>
        <w:rPr>
          <w:rFonts w:ascii="Amiri" w:hAnsi="Amiri" w:eastAsia="Amiri" w:cs="Amiri"/>
          <w:color w:val="111111"/>
          <w:sz w:val="28"/>
          <w:sz w:val="28"/>
          <w:szCs w:val="28"/>
          <w:rtl w:val="true"/>
          <w:lang w:bidi="ar-SA"/>
        </w:rPr>
        <w:t>إلي الحق يتبع</w:t>
      </w:r>
    </w:p>
    <w:p>
      <w:pPr>
        <w:pStyle w:val="BookText"/>
        <w:rPr/>
      </w:pPr>
      <w:r>
        <w:rPr>
          <w:rFonts w:ascii="IRNazanin" w:hAnsi="IRNazanin" w:eastAsia="IRNazanin"/>
          <w:color w:val="111111"/>
          <w:sz w:val="28"/>
          <w:sz w:val="28"/>
          <w:szCs w:val="28"/>
          <w:rtl w:val="true"/>
          <w:lang w:bidi="fa-IR"/>
        </w:rPr>
        <w:t>وإنّ رجالاً بايعوک وخالفوا</w:t>
      </w:r>
    </w:p>
    <w:p>
      <w:pPr>
        <w:pStyle w:val="BookText"/>
        <w:rPr/>
      </w:pPr>
      <w:r>
        <w:rPr>
          <w:rFonts w:ascii="IRNazanin" w:hAnsi="IRNazanin" w:eastAsia="IRNazanin"/>
          <w:color w:val="111111"/>
          <w:sz w:val="28"/>
          <w:sz w:val="28"/>
          <w:szCs w:val="28"/>
          <w:rtl w:val="true"/>
          <w:lang w:bidi="fa-IR"/>
        </w:rPr>
        <w:t>و هواک وأجروا في الضلال وضيّعوا</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وطلحة فيها والزبير قرينة</w:t>
      </w:r>
    </w:p>
    <w:p>
      <w:pPr>
        <w:pStyle w:val="BookText"/>
        <w:rPr/>
      </w:pPr>
      <w:r>
        <w:rPr>
          <w:rFonts w:ascii="Amiri" w:hAnsi="Amiri" w:eastAsia="Amiri" w:cs="Amiri"/>
          <w:color w:val="111111"/>
          <w:sz w:val="28"/>
          <w:sz w:val="28"/>
          <w:szCs w:val="28"/>
          <w:rtl w:val="true"/>
          <w:lang w:bidi="ar-SA"/>
        </w:rPr>
        <w:t>وليس لمالايدفع الله مدفعُ</w:t>
      </w:r>
    </w:p>
    <w:p>
      <w:pPr>
        <w:pStyle w:val="BookText"/>
        <w:rPr/>
      </w:pPr>
      <w:r>
        <w:rPr>
          <w:rFonts w:ascii="IRNazanin" w:hAnsi="IRNazanin" w:eastAsia="IRNazanin"/>
          <w:color w:val="111111"/>
          <w:sz w:val="28"/>
          <w:sz w:val="28"/>
          <w:szCs w:val="28"/>
          <w:rtl w:val="true"/>
          <w:lang w:bidi="fa-IR"/>
        </w:rPr>
        <w:t>وذکرهم قتل ابن عفّان خدعة</w:t>
      </w:r>
    </w:p>
    <w:p>
      <w:pPr>
        <w:pStyle w:val="BookText"/>
        <w:rPr/>
      </w:pPr>
      <w:r>
        <w:rPr>
          <w:rFonts w:ascii="IRNazanin" w:hAnsi="IRNazanin" w:eastAsia="IRNazanin"/>
          <w:color w:val="111111"/>
          <w:sz w:val="28"/>
          <w:sz w:val="28"/>
          <w:szCs w:val="28"/>
          <w:rtl w:val="true"/>
          <w:lang w:bidi="fa-IR"/>
        </w:rPr>
        <w:t>هم قتلوه والمخادع يخدع تاريخ الطبري والبلاذري أنّه ذکر مجيء طلحة والزبير عندالحسن البصري،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للقوم عقول أنّ يقولوا ، والله ما قتله غيرکم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يونس النحوي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فکّرت في أمر عليّ وطلحة والزبير إن کانا صادقين أنّ عليّاً عليه السلام قتل عثمان، فعثمان هالک، وإن کذبا عليه فهما هالکان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أنفذ أمير المؤمنين عليه السلام زيد بن صوحان وابن عبّاس فوعظاها</w:t>
      </w:r>
    </w:p>
    <w:p>
      <w:pPr>
        <w:pStyle w:val="BookText"/>
        <w:rPr/>
      </w:pPr>
      <w:r>
        <w:rPr>
          <w:rFonts w:ascii="Amiri" w:hAnsi="Amiri" w:eastAsia="Amiri" w:cs="Amiri"/>
          <w:color w:val="111111"/>
          <w:sz w:val="28"/>
          <w:sz w:val="28"/>
          <w:szCs w:val="28"/>
          <w:rtl w:val="true"/>
          <w:lang w:bidi="ar-SA"/>
        </w:rPr>
        <w:t>وخوّفاها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طاقة لي بحجج عليّ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طاقة لک بحجج المخلوق ، فکيف طاقتک بحجج</w:t>
      </w:r>
    </w:p>
    <w:p>
      <w:pPr>
        <w:pStyle w:val="BookText"/>
        <w:rPr/>
      </w:pPr>
      <w:r>
        <w:rPr>
          <w:rFonts w:ascii="IRNazanin" w:hAnsi="IRNazanin" w:eastAsia="IRNazanin"/>
          <w:color w:val="111111"/>
          <w:sz w:val="28"/>
          <w:sz w:val="28"/>
          <w:szCs w:val="28"/>
          <w:rtl w:val="true"/>
          <w:lang w:bidi="fa-IR"/>
        </w:rPr>
        <w:t>الخالق ؟</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ولمّا رأي أمير المؤمنين انّ الشيطان قد أستحوذ ، وانّ الآيات والنذر لا تغني عنهم ، زحف عليه السلام بالناس غداة يوم الجمعة لعشر ليال خلون من جمادي الآخرة سنة ستّ وثلاثين ، وعلي ميمنته الأشتر وسعيد بن قيس ، وعلي ميسرته عمّار بن ياسر و شريح بن هانيء، وعلي القلب محمد بن أبي بکر وعدي بن حاتم، وعلي الجناح زياد بن کعب و حجر بن عديّ ، وعلي الکمين عمرو بن الحمق وجندب بن زهير ، وعلي الرجّالة أبو قتادة الأنصاري، وأعطي رايته محمد بن الحنفية، ثمّ أوقفهم من صلاة الغداة إلي صلاة الظهر يدعوهم ويناشدهم ، ويقول لعائشة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أمرک أنّ تقرّي في بيتک ، فاتّقي الله وارجعي، ويقول لطلحة والزبير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خبأتما نساء کما وأبرزتما زوجة رسول الله صلي الله عليه وآله واستغررتماها </w:t>
      </w:r>
      <w:r>
        <w:rPr>
          <w:rStyle w:val="FootnoteAnchor"/>
          <w:rtl w:val="true"/>
        </w:rPr>
        <w:footnoteReference w:id="1447"/>
      </w:r>
    </w:p>
    <w:p>
      <w:pPr>
        <w:pStyle w:val="BookText"/>
        <w:rPr/>
      </w:pP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جئنا للطلب بدم عثمان ، وأن نرد الأمر شوري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وألبست عائشة درعاً ، وضربت علي هودجها صفائح الحديد ، وألبس الهودج أيضاً درعاً، وکان الهودج يومئذ عند لواء أهل البصرة </w:t>
      </w:r>
      <w:r>
        <w:rPr>
          <w:rStyle w:val="FootnoteAnchor"/>
          <w:rtl w:val="true"/>
        </w:rPr>
        <w:footnoteReference w:id="1448"/>
      </w:r>
      <w:r>
        <w:rPr>
          <w:rFonts w:ascii="IRNazanin" w:hAnsi="IRNazanin" w:eastAsia="IRNazanin"/>
          <w:color w:val="111111"/>
          <w:sz w:val="28"/>
          <w:sz w:val="28"/>
          <w:szCs w:val="28"/>
          <w:rtl w:val="true"/>
          <w:lang w:bidi="fa-IR"/>
        </w:rPr>
        <w:t>وهو علي جمل يدعي عسکرا</w:t>
      </w:r>
      <w:r>
        <w:rPr>
          <w:rFonts w:eastAsia="IRNazanin" w:cs="IRNazanin"/>
          <w:color w:val="111111"/>
          <w:sz w:val="28"/>
          <w:szCs w:val="28"/>
          <w:rtl w:val="true"/>
          <w:lang w:bidi="fa-IR"/>
        </w:rPr>
        <w:t>.</w:t>
      </w:r>
      <w:r>
        <w:rPr>
          <w:rStyle w:val="FootnoteAnchor"/>
          <w:rtl w:val="true"/>
        </w:rPr>
        <w:footnoteReference w:id="1449"/>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مردويه في کتاب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المؤمنين عليه السلام قال للزبير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تذکر يوماً کنت مقبلاً بالمدينة تحدّثني إذ خرج رسول الله صلّی الله عليه </w:t>
      </w:r>
    </w:p>
    <w:p>
      <w:pPr>
        <w:pStyle w:val="BookText"/>
        <w:rPr/>
      </w:pPr>
      <w:r>
        <w:rPr>
          <w:rFonts w:ascii="IRNazanin" w:hAnsi="IRNazanin" w:eastAsia="IRNazanin"/>
          <w:color w:val="111111"/>
          <w:sz w:val="28"/>
          <w:sz w:val="28"/>
          <w:szCs w:val="28"/>
          <w:rtl w:val="true"/>
          <w:lang w:bidi="fa-IR"/>
        </w:rPr>
        <w:t xml:space="preserve">و آله فرآک معي وأنت تتبسّم إلي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زبير ، أتحبّ عليّاً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لا أحبّه وبيني وبينه من النسب والمودة في الله ما ليس</w:t>
      </w:r>
    </w:p>
    <w:p>
      <w:pPr>
        <w:pStyle w:val="BookText"/>
        <w:rPr/>
      </w:pPr>
      <w:r>
        <w:rPr>
          <w:rFonts w:ascii="Amiri" w:hAnsi="Amiri" w:eastAsia="Amiri" w:cs="Amiri"/>
          <w:color w:val="111111"/>
          <w:sz w:val="28"/>
          <w:sz w:val="28"/>
          <w:szCs w:val="28"/>
          <w:rtl w:val="true"/>
          <w:lang w:bidi="ar-SA"/>
        </w:rPr>
        <w:t>الغيره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ستقاتله وأنت ظالم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أجئت تقاتلني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بالله من ذلک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هذا ، بايعتني طائعاً، ثم جئت</w:t>
      </w:r>
    </w:p>
    <w:p>
      <w:pPr>
        <w:pStyle w:val="BookText"/>
        <w:rPr/>
      </w:pPr>
      <w:r>
        <w:rPr>
          <w:rFonts w:ascii="IRNazanin" w:hAnsi="IRNazanin" w:eastAsia="IRNazanin"/>
          <w:color w:val="111111"/>
          <w:sz w:val="28"/>
          <w:sz w:val="28"/>
          <w:szCs w:val="28"/>
          <w:rtl w:val="true"/>
          <w:lang w:bidi="fa-IR"/>
        </w:rPr>
        <w:t>محارباً ، فما عدا ممّا 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جرم والله لا قاتلتک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فلقيه عبدالله ابنه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جُبناً جُبناً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 قد علم الناس أنّي لست بجبان، ولکن ذکّرني عليّ شيئاً</w:t>
      </w:r>
    </w:p>
    <w:p>
      <w:pPr>
        <w:pStyle w:val="BookText"/>
        <w:rPr/>
      </w:pPr>
      <w:r>
        <w:rPr>
          <w:rFonts w:ascii="IRNazanin" w:hAnsi="IRNazanin" w:eastAsia="IRNazanin"/>
          <w:color w:val="111111"/>
          <w:sz w:val="28"/>
          <w:sz w:val="28"/>
          <w:szCs w:val="28"/>
          <w:rtl w:val="true"/>
          <w:lang w:bidi="fa-IR"/>
        </w:rPr>
        <w:t xml:space="preserve">سمعته من رسول الله صلّی الله عليه وآله فحلفت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Style w:val="FootnoteAnchor"/>
          <w:rtl w:val="true"/>
        </w:rPr>
        <w:footnoteReference w:id="1450"/>
      </w:r>
      <w:r>
        <w:rPr>
          <w:rFonts w:ascii="IRNazanin" w:hAnsi="IRNazanin" w:eastAsia="IRNazanin"/>
          <w:color w:val="111111"/>
          <w:sz w:val="28"/>
          <w:sz w:val="28"/>
          <w:szCs w:val="28"/>
          <w:rtl w:val="true"/>
          <w:lang w:bidi="fa-IR"/>
        </w:rPr>
        <w:t>لا أقاتله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دونک غلامک فلان فأعتقه کفّارة عن يمينک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Style w:val="FootnoteAnchor"/>
          <w:rtl w:val="true"/>
        </w:rPr>
        <w:footnoteReference w:id="1451"/>
      </w:r>
      <w:r>
        <w:rPr>
          <w:rFonts w:ascii="Amiri" w:hAnsi="Amiri" w:eastAsia="Amiri" w:cs="Amiri"/>
          <w:color w:val="111111"/>
          <w:sz w:val="28"/>
          <w:sz w:val="28"/>
          <w:szCs w:val="28"/>
          <w:rtl w:val="true"/>
          <w:lang w:bidi="ar-SA"/>
        </w:rPr>
        <w:t>خفت سيوف ابن أبي طالب ، فإنّها طوال حداد ، تحملها سواعد أنجا</w:t>
      </w:r>
      <w:r>
        <w:rPr>
          <w:rStyle w:val="FootnoteAnchor"/>
          <w:rtl w:val="true"/>
        </w:rPr>
        <w:footnoteReference w:id="1452"/>
      </w:r>
    </w:p>
    <w:p>
      <w:pPr>
        <w:pStyle w:val="BookText"/>
        <w:rPr/>
      </w:pPr>
      <w:r>
        <w:rPr>
          <w:rFonts w:ascii="Amiri" w:hAnsi="Amiri" w:eastAsia="Amiri" w:cs="Amiri"/>
          <w:color w:val="111111"/>
          <w:sz w:val="28"/>
          <w:sz w:val="28"/>
          <w:szCs w:val="28"/>
          <w:rtl w:val="true"/>
          <w:lang w:bidi="ar-SA"/>
        </w:rPr>
        <w:t xml:space="preserve">ورجل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شجاع ماض فيما يعجز عنه 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الشديد البأس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السريع الإجابة إلي ما دعي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417/3</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ولئن خفتها فقد خافها الرجال من قبلک ، فرجع</w:t>
      </w:r>
    </w:p>
    <w:p>
      <w:pPr>
        <w:pStyle w:val="BookText"/>
        <w:rPr/>
      </w:pPr>
      <w:r>
        <w:rPr>
          <w:rFonts w:ascii="Amiri" w:hAnsi="Amiri" w:eastAsia="Amiri" w:cs="Amiri"/>
          <w:color w:val="111111"/>
          <w:sz w:val="28"/>
          <w:sz w:val="28"/>
          <w:szCs w:val="28"/>
          <w:rtl w:val="true"/>
          <w:lang w:bidi="ar-SA"/>
        </w:rPr>
        <w:t>إلي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 فإن الشيخ محمول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غضّوا أبصارکم ، وعضّوا علي نواجذکم ، وأکثروا من ذکر ربّکم ، وإيّاکم وکثرة الکلام فإنّه فشل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ونظرت إليه عائشة وهو يجول بين الصفّين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Style w:val="FootnoteAnchor"/>
          <w:rtl w:val="true"/>
        </w:rPr>
        <w:footnoteReference w:id="1453"/>
      </w:r>
      <w:r>
        <w:rPr>
          <w:rFonts w:ascii="Amiri" w:hAnsi="Amiri" w:eastAsia="Amiri" w:cs="Amiri"/>
          <w:color w:val="111111"/>
          <w:sz w:val="28"/>
          <w:sz w:val="28"/>
          <w:szCs w:val="28"/>
          <w:rtl w:val="true"/>
          <w:lang w:bidi="ar-SA"/>
        </w:rPr>
        <w:t>انظروا إليه فإنّه</w:t>
      </w:r>
    </w:p>
    <w:p>
      <w:pPr>
        <w:pStyle w:val="BookText"/>
        <w:rPr/>
      </w:pPr>
      <w:r>
        <w:rPr>
          <w:rFonts w:ascii="IRNazanin" w:hAnsi="IRNazanin" w:eastAsia="IRNazanin"/>
          <w:color w:val="111111"/>
          <w:sz w:val="28"/>
          <w:sz w:val="28"/>
          <w:szCs w:val="28"/>
          <w:rtl w:val="true"/>
          <w:lang w:bidi="fa-IR"/>
        </w:rPr>
        <w:t>يفعل کفعل رسول الله صلّی الله عليه وآله يوم بدر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 عمّا قليل لتصبحنّ نادمين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فجدّ الناس في القتال، فنهاهم أمير المؤمنين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أعذرت وأنذرت ، فکن لي عليهم من الشاهدين ، ثمّ أخذ المصحف وطلب من يقرأ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w:t>
      </w:r>
      <w:r>
        <w:rPr>
          <w:rFonts w:eastAsia="Amiri" w:cs="Amiri" w:ascii="Amiri" w:hAnsi="Amiri"/>
          <w:color w:val="111111"/>
          <w:sz w:val="28"/>
          <w:szCs w:val="28"/>
          <w:rtl w:val="true"/>
          <w:lang w:bidi="ar-SA"/>
        </w:rPr>
        <w:t>)</w:t>
      </w:r>
      <w:r>
        <w:rPr>
          <w:rStyle w:val="FootnoteAnchor"/>
          <w:rtl w:val="true"/>
        </w:rPr>
        <w:footnoteReference w:id="1454"/>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مسلم المجاشعي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أنذا يا أمير المؤمنين ، فخوّفه أمير المؤمنين</w:t>
      </w:r>
    </w:p>
    <w:p>
      <w:pPr>
        <w:pStyle w:val="BookText"/>
        <w:rPr/>
      </w:pPr>
      <w:r>
        <w:rPr>
          <w:rFonts w:ascii="Amiri" w:hAnsi="Amiri" w:eastAsia="Amiri" w:cs="Amiri"/>
          <w:color w:val="111111"/>
          <w:sz w:val="28"/>
          <w:sz w:val="28"/>
          <w:szCs w:val="28"/>
          <w:rtl w:val="true"/>
          <w:lang w:bidi="ar-SA"/>
        </w:rPr>
        <w:t>بقطع يمينه وشماله وقتله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عليک يا أمير المؤمنين، فهذا قليل في ذات الله ، فأخذوه وهو يدعوهم إلي الله فقطعوا</w:t>
      </w:r>
      <w:r>
        <w:rPr>
          <w:rStyle w:val="FootnoteAnchor"/>
          <w:rtl w:val="true"/>
        </w:rPr>
        <w:footnoteReference w:id="1455"/>
      </w:r>
      <w:r>
        <w:rPr>
          <w:rFonts w:ascii="Amiri" w:hAnsi="Amiri" w:eastAsia="Amiri" w:cs="Amiri"/>
          <w:color w:val="111111"/>
          <w:sz w:val="28"/>
          <w:sz w:val="28"/>
          <w:szCs w:val="28"/>
          <w:rtl w:val="true"/>
          <w:lang w:bidi="ar-SA"/>
        </w:rPr>
        <w:t>يده اليمني ، فأخذ المصحف بيده اليسري فقطعت ، فأخذه بأسنانه فقتل رضي الله عنه ، فقالت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w:t>
      </w:r>
      <w:bookmarkStart w:id="453" w:name="pg11606_134180"/>
    </w:p>
    <w:p>
      <w:pPr>
        <w:pStyle w:val="Heading3"/>
        <w:numPr>
          <w:ilvl w:val="2"/>
          <w:numId w:val="1"/>
        </w:numPr>
        <w:rPr/>
      </w:pPr>
      <w:bookmarkStart w:id="454" w:name="__RefHeading___Toc5394776_73709187"/>
      <w:bookmarkStart w:id="455" w:name="_Toc153"/>
      <w:bookmarkEnd w:id="453"/>
      <w:bookmarkEnd w:id="454"/>
      <w:r>
        <w:rPr>
          <w:rtl w:val="true"/>
        </w:rPr>
        <w:t>بروز محمد بن الحنفية للقتال</w:t>
      </w:r>
      <w:bookmarkEnd w:id="455"/>
    </w:p>
    <w:p>
      <w:pPr>
        <w:pStyle w:val="BookText"/>
        <w:rPr/>
      </w:pPr>
      <w:r>
        <w:rPr>
          <w:rFonts w:ascii="IRNazanin" w:hAnsi="IRNazanin" w:eastAsia="IRNazanin"/>
          <w:color w:val="111111"/>
          <w:sz w:val="28"/>
          <w:sz w:val="28"/>
          <w:szCs w:val="28"/>
          <w:rtl w:val="true"/>
          <w:lang w:bidi="fa-IR"/>
        </w:rPr>
        <w:t>ياربّ إنّ مسلماً أتاهم بمحکم التنزيل إذ دعاهم يتلو کتاب الله لا يخشاهم فرمّلوه رمّلت لحاهم</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طاب الضراب ، ثمّ قال لابنه محمد بن الحنفيّة والراية في 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تزول الجبال ولا تزول ، عضّ علي ناجذک ، أعر الله جمجمتک ، تد في الأرض قدميک، ارم ببصرک أقصي القوم وغضّ بصرک ، واعلم أن النصر من عند الله </w:t>
      </w:r>
      <w:r>
        <w:rPr>
          <w:rStyle w:val="FootnoteAnchor"/>
          <w:rtl w:val="true"/>
        </w:rPr>
        <w:footnoteReference w:id="1456"/>
      </w:r>
      <w:r>
        <w:rPr>
          <w:rFonts w:ascii="IRNazanin" w:hAnsi="IRNazanin" w:eastAsia="IRNazanin"/>
          <w:color w:val="111111"/>
          <w:sz w:val="28"/>
          <w:sz w:val="28"/>
          <w:szCs w:val="28"/>
          <w:rtl w:val="true"/>
          <w:lang w:bidi="fa-IR"/>
        </w:rPr>
        <w:t>، ثمّ صبر سويعة ، فصاح الناس من کلّ جانب من وقع النبال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يا بنيّ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اطعن بها طعن أبيک تحمد لا خير في حرب إذا لم توقد بالمشرفي والقنا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المسدّد والضرب بالخطّي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457"/>
      </w:r>
      <w:r>
        <w:rPr>
          <w:rFonts w:ascii="Amiri" w:hAnsi="Amiri" w:eastAsia="Amiri" w:cs="Amiri"/>
          <w:color w:val="111111"/>
          <w:sz w:val="28"/>
          <w:sz w:val="28"/>
          <w:szCs w:val="28"/>
          <w:rtl w:val="true"/>
          <w:lang w:bidi="ar-SA"/>
        </w:rPr>
        <w:t>والمهنّد</w:t>
      </w:r>
      <w:r>
        <w:rPr>
          <w:rFonts w:eastAsia="Amiri" w:cs="Amiri" w:ascii="Amiri" w:hAnsi="Amiri"/>
          <w:color w:val="111111"/>
          <w:sz w:val="28"/>
          <w:szCs w:val="28"/>
          <w:rtl w:val="true"/>
          <w:lang w:bidi="ar-SA"/>
        </w:rPr>
        <w:t>.</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وروي أنّ أمير المؤمنين عليه السلام لمّا دفع الراية إلي ابنه محمد يوم</w:t>
      </w:r>
    </w:p>
    <w:p>
      <w:pPr>
        <w:pStyle w:val="BookText"/>
        <w:rPr/>
      </w:pPr>
      <w:r>
        <w:rPr>
          <w:rFonts w:ascii="IRNazanin" w:hAnsi="IRNazanin" w:eastAsia="IRNazanin"/>
          <w:color w:val="111111"/>
          <w:sz w:val="28"/>
          <w:sz w:val="28"/>
          <w:szCs w:val="28"/>
          <w:rtl w:val="true"/>
          <w:lang w:bidi="fa-IR"/>
        </w:rPr>
        <w:t>الجمل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ولا تزول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 ، فتوقّف محمد قليلاً ، فقال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أما تري السهام کأنّها شآبيب المطر؟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فدفع أمير المؤمنين في صدره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أدرکک عرق من أمّک ، ثمّ أخذ عليه السلام الراية منه وهزّها وأنشد الأبيات المتقدمة، ثمّ حمل عليه السلام، وحمل الناس خلفه ، ففرّق عسکر البصرة کما تتفرق الغنم من سطوة الذئب ، ثمّ رجع </w:t>
      </w:r>
      <w:bookmarkStart w:id="456" w:name="pg11606_134181"/>
    </w:p>
    <w:p>
      <w:pPr>
        <w:pStyle w:val="Heading3"/>
        <w:numPr>
          <w:ilvl w:val="2"/>
          <w:numId w:val="1"/>
        </w:numPr>
        <w:rPr/>
      </w:pPr>
      <w:bookmarkStart w:id="457" w:name="__RefHeading___Toc5394778_73709187"/>
      <w:bookmarkStart w:id="458" w:name="_Toc154"/>
      <w:bookmarkEnd w:id="456"/>
      <w:bookmarkEnd w:id="457"/>
      <w:r>
        <w:rPr>
          <w:rtl w:val="true"/>
        </w:rPr>
        <w:t>أبيات لخزيمة بن ثابت</w:t>
      </w:r>
      <w:bookmarkEnd w:id="458"/>
    </w:p>
    <w:p>
      <w:pPr>
        <w:pStyle w:val="BookText"/>
        <w:rPr/>
      </w:pPr>
      <w:r>
        <w:rPr>
          <w:rFonts w:ascii="IRNazanin" w:hAnsi="IRNazanin" w:eastAsia="IRNazanin"/>
          <w:color w:val="111111"/>
          <w:sz w:val="28"/>
          <w:sz w:val="28"/>
          <w:szCs w:val="28"/>
          <w:rtl w:val="true"/>
          <w:lang w:bidi="fa-IR"/>
        </w:rPr>
        <w:t xml:space="preserve">عليه السلام ودفع الراية إلي محمد ،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امح الأولي بالأخري وهؤلاء الأنصار معک ، وضمَّ إليه خزيمة بن ثابت ذا الشهادتين في جمع من البدرييّن، فحمل حملات منکرة ، وأبلي بلاء حسناً ، وقتل خلقاً کثيراً، وصيّر عسکر الجمل کر ماد اشتدّت به الريح في يوم عاصف ، ورجع إلي أمير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خزيمة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کان غير محمد لافتضح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ما نعلم من جعل الإمامة للحسن والحسين لما قدّمنا</w:t>
      </w:r>
    </w:p>
    <w:p>
      <w:pPr>
        <w:pStyle w:val="BookText"/>
        <w:rPr/>
      </w:pPr>
      <w:r>
        <w:rPr>
          <w:rFonts w:ascii="Amiri" w:hAnsi="Amiri" w:eastAsia="Amiri" w:cs="Amiri"/>
          <w:color w:val="111111"/>
          <w:sz w:val="28"/>
          <w:sz w:val="28"/>
          <w:szCs w:val="28"/>
          <w:rtl w:val="true"/>
          <w:lang w:bidi="ar-SA"/>
        </w:rPr>
        <w:t>علي محمد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النجم من الشمس والقمر؟ أين نفع</w:t>
      </w:r>
    </w:p>
    <w:p>
      <w:pPr>
        <w:pStyle w:val="BookText"/>
        <w:rPr/>
      </w:pPr>
      <w:r>
        <w:rPr>
          <w:rFonts w:ascii="Amiri" w:hAnsi="Amiri" w:eastAsia="Amiri" w:cs="Amiri"/>
          <w:color w:val="111111"/>
          <w:sz w:val="28"/>
          <w:sz w:val="28"/>
          <w:szCs w:val="28"/>
          <w:rtl w:val="true"/>
          <w:lang w:bidi="ar-SA"/>
        </w:rPr>
        <w:t>ابني من ابن رسول الله صلي الله عليه و آله ؟</w:t>
      </w:r>
    </w:p>
    <w:p>
      <w:pPr>
        <w:pStyle w:val="BookText"/>
        <w:rPr/>
      </w:pPr>
      <w:r>
        <w:rPr>
          <w:rFonts w:ascii="Amiri" w:hAnsi="Amiri" w:eastAsia="Amiri" w:cs="Amiri"/>
          <w:color w:val="111111"/>
          <w:sz w:val="28"/>
          <w:sz w:val="28"/>
          <w:szCs w:val="28"/>
          <w:rtl w:val="true"/>
          <w:lang w:bidi="ar-SA"/>
        </w:rPr>
        <w:t xml:space="preserve">وأنشأ خزيمة بن ثابت رضي الله عنه يقول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مافي عودک اليوم وضمة</w:t>
      </w:r>
    </w:p>
    <w:p>
      <w:pPr>
        <w:pStyle w:val="BookText"/>
        <w:rPr/>
      </w:pPr>
      <w:r>
        <w:rPr>
          <w:rFonts w:ascii="IRNazanin" w:hAnsi="IRNazanin" w:eastAsia="IRNazanin"/>
          <w:color w:val="111111"/>
          <w:sz w:val="28"/>
          <w:sz w:val="28"/>
          <w:szCs w:val="28"/>
          <w:rtl w:val="true"/>
          <w:lang w:bidi="fa-IR"/>
        </w:rPr>
        <w:t>ولا کنت في الحرب الضروس معرّدا</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أبوک الذي لم يرکب الخيل مثله</w:t>
      </w:r>
    </w:p>
    <w:p>
      <w:pPr>
        <w:pStyle w:val="BookText"/>
        <w:rPr/>
      </w:pPr>
      <w:r>
        <w:rPr>
          <w:rFonts w:ascii="Amiri" w:hAnsi="Amiri" w:eastAsia="Amiri" w:cs="Amiri"/>
          <w:color w:val="111111"/>
          <w:sz w:val="28"/>
          <w:sz w:val="28"/>
          <w:szCs w:val="28"/>
          <w:rtl w:val="true"/>
          <w:lang w:bidi="ar-SA"/>
        </w:rPr>
        <w:t>عليّ وسمّاک النبيّ محمّدا</w:t>
      </w:r>
    </w:p>
    <w:p>
      <w:pPr>
        <w:pStyle w:val="BookText"/>
        <w:rPr/>
      </w:pPr>
      <w:r>
        <w:rPr>
          <w:rFonts w:ascii="IRNazanin" w:hAnsi="IRNazanin" w:eastAsia="IRNazanin"/>
          <w:color w:val="111111"/>
          <w:sz w:val="28"/>
          <w:sz w:val="28"/>
          <w:szCs w:val="28"/>
          <w:rtl w:val="true"/>
          <w:lang w:bidi="fa-IR"/>
        </w:rPr>
        <w:t>وأنت ب حمد الله أطول هاشم</w:t>
      </w:r>
    </w:p>
    <w:p>
      <w:pPr>
        <w:pStyle w:val="BookText"/>
        <w:rPr/>
      </w:pPr>
      <w:r>
        <w:rPr>
          <w:rFonts w:ascii="IRNazanin" w:hAnsi="IRNazanin" w:eastAsia="IRNazanin"/>
          <w:color w:val="111111"/>
          <w:sz w:val="28"/>
          <w:sz w:val="28"/>
          <w:szCs w:val="28"/>
          <w:rtl w:val="true"/>
          <w:lang w:bidi="fa-IR"/>
        </w:rPr>
        <w:t>لساناً وأنداها بما ملکت يدا</w:t>
      </w:r>
    </w:p>
    <w:p>
      <w:pPr>
        <w:pStyle w:val="BookText"/>
        <w:rPr/>
      </w:pPr>
      <w:r>
        <w:rPr>
          <w:rFonts w:ascii="IRNazanin" w:hAnsi="IRNazanin" w:eastAsia="IRNazanin"/>
          <w:color w:val="111111"/>
          <w:sz w:val="28"/>
          <w:sz w:val="28"/>
          <w:szCs w:val="28"/>
          <w:rtl w:val="true"/>
          <w:lang w:bidi="fa-IR"/>
        </w:rPr>
        <w:t>سوي أخويک السيّدين کلاهما</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الوري والداعيان إلي الهدي </w:t>
      </w:r>
    </w:p>
    <w:p>
      <w:pPr>
        <w:pStyle w:val="BookText"/>
        <w:rPr/>
      </w:pPr>
      <w:r>
        <w:rPr>
          <w:rFonts w:ascii="IRNazanin" w:hAnsi="IRNazanin" w:eastAsia="IRNazanin"/>
          <w:color w:val="111111"/>
          <w:sz w:val="28"/>
          <w:sz w:val="28"/>
          <w:szCs w:val="28"/>
          <w:rtl w:val="true"/>
          <w:lang w:bidi="fa-IR"/>
        </w:rPr>
        <w:t>قيل لمحمد بن الحنفية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کان أبوک يغرر بک في الحرب ولم يغرر</w:t>
      </w:r>
    </w:p>
    <w:p>
      <w:pPr>
        <w:pStyle w:val="BookText"/>
        <w:rPr/>
      </w:pPr>
      <w:r>
        <w:rPr>
          <w:rFonts w:ascii="Amiri" w:hAnsi="Amiri" w:eastAsia="Amiri" w:cs="Amiri"/>
          <w:color w:val="111111"/>
          <w:sz w:val="28"/>
          <w:sz w:val="28"/>
          <w:szCs w:val="28"/>
          <w:rtl w:val="true"/>
          <w:lang w:bidi="ar-SA"/>
        </w:rPr>
        <w:t>بالحسن والحسين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عيناه وأنا يمينه ، فهو يدفع عن عينيه بيمينه </w:t>
      </w:r>
      <w:r>
        <w:rPr>
          <w:rStyle w:val="FootnoteAnchor"/>
          <w:rtl w:val="true"/>
        </w:rPr>
        <w:footnoteReference w:id="1460"/>
      </w:r>
    </w:p>
    <w:p>
      <w:pPr>
        <w:pStyle w:val="BookText"/>
        <w:rPr/>
      </w:pPr>
      <w:r>
        <w:rPr>
          <w:rFonts w:ascii="IRNazanin" w:hAnsi="IRNazanin" w:eastAsia="IRNazanin"/>
          <w:color w:val="111111"/>
          <w:sz w:val="28"/>
          <w:sz w:val="28"/>
          <w:szCs w:val="28"/>
          <w:rtl w:val="true"/>
          <w:lang w:bidi="fa-IR"/>
        </w:rPr>
        <w:t xml:space="preserve">ذوب النضار لابن 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بتحقيقنا</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وأورده في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لمحمد بن الحنفية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أبوک يسمح بک في الحرب ويشحّ بالحسن والحسين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عيناه وأنا يده ، والانسان يقي عينيه 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مرة 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قيل له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ولده وهما ولدا رسول الله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96/42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أمير المؤمنين صلوات الله عليه أمر الأشتر أن يحمل ، فحمل وقتل هلال بن وکيع صاحب ميمنة الجمل ، وکان زيد بن صوحان يحمل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ديني ديني وبيعتي بيعتي</w:t>
      </w:r>
      <w:r>
        <w:rPr>
          <w:rFonts w:eastAsia="Amiri" w:cs="Amiri" w:ascii="Amiri" w:hAnsi="Amiri"/>
          <w:color w:val="111111"/>
          <w:sz w:val="28"/>
          <w:szCs w:val="28"/>
          <w:rtl w:val="true"/>
          <w:lang w:bidi="ar-SA"/>
        </w:rPr>
        <w:t>.</w:t>
      </w:r>
      <w:r>
        <w:rPr>
          <w:rStyle w:val="FootnoteAnchor"/>
          <w:rtl w:val="true"/>
        </w:rPr>
        <w:footnoteReference w:id="1461"/>
      </w:r>
    </w:p>
    <w:p>
      <w:pPr>
        <w:pStyle w:val="BookText"/>
        <w:rPr/>
      </w:pPr>
      <w:r>
        <w:rPr>
          <w:rFonts w:ascii="Amiri" w:hAnsi="Amiri" w:eastAsia="Amiri" w:cs="Amiri"/>
          <w:color w:val="111111"/>
          <w:sz w:val="28"/>
          <w:sz w:val="28"/>
          <w:szCs w:val="28"/>
          <w:rtl w:val="true"/>
          <w:lang w:bidi="ar-SA"/>
        </w:rPr>
        <w:t xml:space="preserve">وجعل مخنف بن سليم </w:t>
      </w:r>
      <w:r>
        <w:rPr>
          <w:rStyle w:val="FootnoteAnchor"/>
          <w:rtl w:val="true"/>
        </w:rPr>
        <w:footnoteReference w:id="1462"/>
      </w:r>
    </w:p>
    <w:p>
      <w:pPr>
        <w:pStyle w:val="BookText"/>
        <w:rPr/>
      </w:pPr>
      <w:r>
        <w:rPr>
          <w:rFonts w:ascii="Amiri" w:hAnsi="Amiri" w:eastAsia="Amiri" w:cs="Amiri"/>
          <w:color w:val="111111"/>
          <w:sz w:val="28"/>
          <w:sz w:val="28"/>
          <w:szCs w:val="28"/>
          <w:rtl w:val="true"/>
          <w:lang w:bidi="ar-SA"/>
        </w:rPr>
        <w:t xml:space="preserve">وهو مخنف بن سليم الأزدي ، ابن خالة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رجال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عشت يا نفس وقد غنيت دهراً وقبل اليوم ما عييت وبعد ذا لا شک قد فنيت أمامللت طول ما حييت</w:t>
      </w:r>
    </w:p>
    <w:p>
      <w:pPr>
        <w:pStyle w:val="BookText"/>
        <w:rPr/>
      </w:pPr>
      <w:r>
        <w:rPr>
          <w:rFonts w:ascii="IRNazanin" w:hAnsi="IRNazanin" w:eastAsia="IRNazanin"/>
          <w:color w:val="111111"/>
          <w:sz w:val="28"/>
          <w:sz w:val="28"/>
          <w:szCs w:val="28"/>
          <w:rtl w:val="true"/>
          <w:lang w:bidi="fa-IR"/>
        </w:rPr>
        <w:t xml:space="preserve">فخرج عبدالله بن اليثربي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إنّي طالب أبا الحسن ذاک الّذي يعرف حقّاً بالفتن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فبرز إليه أمير المؤمنين عليه السلام قائلاً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کنت تبغي أن تري أبا الحسن فاليوم تلقاه مليّاً فاعلمن</w:t>
      </w:r>
    </w:p>
    <w:p>
      <w:pPr>
        <w:pStyle w:val="BookText"/>
        <w:rPr/>
      </w:pPr>
      <w:r>
        <w:rPr>
          <w:rFonts w:ascii="Amiri" w:hAnsi="Amiri" w:eastAsia="Amiri" w:cs="Amiri"/>
          <w:color w:val="111111"/>
          <w:sz w:val="28"/>
          <w:sz w:val="28"/>
          <w:szCs w:val="28"/>
          <w:rtl w:val="true"/>
          <w:lang w:bidi="ar-SA"/>
        </w:rPr>
        <w:t>وضربه ضربة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فخرج بنو ضبّة وجعل 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بنو ضبة أعداء عليّ ذاک الذي يعرف فيهم بالوصيّ</w:t>
      </w:r>
    </w:p>
    <w:p>
      <w:pPr>
        <w:pStyle w:val="BookText"/>
        <w:rPr/>
      </w:pPr>
      <w:r>
        <w:rPr>
          <w:rFonts w:ascii="Amiri" w:hAnsi="Amiri" w:eastAsia="Amiri" w:cs="Amiri"/>
          <w:color w:val="111111"/>
          <w:sz w:val="28"/>
          <w:sz w:val="28"/>
          <w:szCs w:val="28"/>
          <w:rtl w:val="true"/>
          <w:lang w:bidi="ar-SA"/>
        </w:rPr>
        <w:t>وقال آخر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بنو ضبّة أصحاب الجمل والموت أحلي عندنا من العسل ردّوا علينا شيخنا بمرتحل إنَّ عليّاً بعد من شرّ النذل</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ابن اليثربي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أخوه عبدالله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تنکروني فأنا ابن اليثربي قاتل علباء ثم هند الجملي</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463"/>
      </w:r>
      <w:r>
        <w:rPr>
          <w:rFonts w:ascii="Amiri" w:hAnsi="Amiri" w:eastAsia="Amiri" w:cs="Amiri"/>
          <w:color w:val="111111"/>
          <w:sz w:val="28"/>
          <w:sz w:val="28"/>
          <w:szCs w:val="28"/>
          <w:rtl w:val="true"/>
          <w:lang w:bidi="ar-SA"/>
        </w:rPr>
        <w:t>ابن صوحان علي دين عليّ</w:t>
      </w:r>
    </w:p>
    <w:p>
      <w:pPr>
        <w:pStyle w:val="BookText"/>
        <w:rPr/>
      </w:pPr>
      <w:r>
        <w:rPr>
          <w:rFonts w:ascii="IRNazanin" w:hAnsi="IRNazanin" w:eastAsia="IRNazanin"/>
          <w:color w:val="111111"/>
          <w:sz w:val="28"/>
          <w:sz w:val="28"/>
          <w:szCs w:val="28"/>
          <w:rtl w:val="true"/>
          <w:lang w:bidi="fa-IR"/>
        </w:rPr>
        <w:t>فبرز إليه عمّار رضي الله عنه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تبرح العرصة يا ابن اليثربي اثبت أقاتلک، علي دين عليّ</w:t>
      </w:r>
    </w:p>
    <w:p>
      <w:pPr>
        <w:pStyle w:val="BookText"/>
        <w:rPr/>
      </w:pPr>
      <w:r>
        <w:rPr>
          <w:rFonts w:ascii="Amiri" w:hAnsi="Amiri" w:eastAsia="Amiri" w:cs="Amiri"/>
          <w:color w:val="111111"/>
          <w:sz w:val="28"/>
          <w:sz w:val="28"/>
          <w:szCs w:val="28"/>
          <w:rtl w:val="true"/>
          <w:lang w:bidi="ar-SA"/>
        </w:rPr>
        <w:t>فأرداه عمار عن فرسه وجر برجله إلي أمير المؤمنين عليه السلام ، فقتله</w:t>
      </w:r>
    </w:p>
    <w:p>
      <w:pPr>
        <w:pStyle w:val="BookText"/>
        <w:rPr/>
      </w:pP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أخوه أيضاً قائلاً أضربکم ولو أري عليا ع ممته أبيض مشرفيّا وأسمراً عنطنطاً خطيّا</w:t>
      </w:r>
      <w:r>
        <w:rPr>
          <w:rStyle w:val="FootnoteAnchor"/>
          <w:rtl w:val="true"/>
        </w:rPr>
        <w:footnoteReference w:id="1464"/>
      </w:r>
      <w:r>
        <w:rPr>
          <w:rFonts w:ascii="IRNazanin" w:hAnsi="IRNazanin" w:eastAsia="IRNazanin"/>
          <w:color w:val="111111"/>
          <w:sz w:val="28"/>
          <w:sz w:val="28"/>
          <w:szCs w:val="28"/>
          <w:rtl w:val="true"/>
          <w:lang w:bidi="fa-IR"/>
        </w:rPr>
        <w:t xml:space="preserve">أبکي عليه الولد والوليا </w:t>
      </w:r>
    </w:p>
    <w:p>
      <w:pPr>
        <w:pStyle w:val="BookText"/>
        <w:rPr/>
      </w:pPr>
      <w:r>
        <w:rPr>
          <w:rFonts w:ascii="IRNazanin" w:hAnsi="IRNazanin" w:eastAsia="IRNazanin"/>
          <w:color w:val="111111"/>
          <w:sz w:val="28"/>
          <w:sz w:val="28"/>
          <w:szCs w:val="28"/>
          <w:rtl w:val="true"/>
          <w:lang w:bidi="fa-IR"/>
        </w:rPr>
        <w:t>فخرج إليه أمير المؤمنين عليه السلام متنکّراً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طالباً في حربه عليّا يمنحه</w:t>
      </w:r>
      <w:r>
        <w:rPr>
          <w:rStyle w:val="FootnoteAnchor"/>
          <w:rtl w:val="true"/>
        </w:rPr>
        <w:footnoteReference w:id="1465"/>
      </w:r>
      <w:r>
        <w:rPr>
          <w:rFonts w:ascii="Amiri" w:hAnsi="Amiri" w:eastAsia="Amiri" w:cs="Amiri"/>
          <w:color w:val="111111"/>
          <w:sz w:val="28"/>
          <w:sz w:val="28"/>
          <w:szCs w:val="28"/>
          <w:rtl w:val="true"/>
          <w:lang w:bidi="ar-SA"/>
        </w:rPr>
        <w:t>أبيض مشرفيّا اثبت لتلقاه</w:t>
      </w:r>
      <w:r>
        <w:rPr>
          <w:rStyle w:val="FootnoteAnchor"/>
          <w:rtl w:val="true"/>
        </w:rPr>
        <w:footnoteReference w:id="1466"/>
      </w:r>
      <w:r>
        <w:rPr>
          <w:rFonts w:ascii="Amiri" w:hAnsi="Amiri" w:eastAsia="Amiri" w:cs="Amiri"/>
          <w:color w:val="111111"/>
          <w:sz w:val="28"/>
          <w:sz w:val="28"/>
          <w:szCs w:val="28"/>
          <w:rtl w:val="true"/>
          <w:lang w:bidi="ar-SA"/>
        </w:rPr>
        <w:t>بها مليّا مهذّباً سميدعاً،</w:t>
      </w:r>
      <w:r>
        <w:rPr>
          <w:rStyle w:val="FootnoteAnchor"/>
          <w:rtl w:val="true"/>
        </w:rPr>
        <w:footnoteReference w:id="1467"/>
      </w:r>
      <w:r>
        <w:rPr>
          <w:rFonts w:ascii="Amiri" w:hAnsi="Amiri" w:eastAsia="Amiri" w:cs="Amiri"/>
          <w:color w:val="111111"/>
          <w:sz w:val="28"/>
          <w:sz w:val="28"/>
          <w:szCs w:val="28"/>
          <w:rtl w:val="true"/>
          <w:lang w:bidi="ar-SA"/>
        </w:rPr>
        <w:t>کمیّا</w:t>
      </w:r>
    </w:p>
    <w:p>
      <w:pPr>
        <w:pStyle w:val="BookText"/>
        <w:rPr/>
      </w:pPr>
      <w:r>
        <w:rPr>
          <w:rFonts w:ascii="Amiri" w:hAnsi="Amiri" w:eastAsia="Amiri" w:cs="Amiri"/>
          <w:color w:val="111111"/>
          <w:sz w:val="28"/>
          <w:sz w:val="28"/>
          <w:szCs w:val="28"/>
          <w:rtl w:val="true"/>
          <w:lang w:bidi="ar-SA"/>
        </w:rPr>
        <w:t>فضربه فرمي بنصف رأسه ، قنادي عبدالله بن خلف الخزاعي صاحب</w:t>
      </w:r>
    </w:p>
    <w:p>
      <w:pPr>
        <w:pStyle w:val="BookText"/>
        <w:rPr/>
      </w:pPr>
      <w:r>
        <w:rPr>
          <w:rFonts w:ascii="Amiri" w:hAnsi="Amiri" w:eastAsia="Amiri" w:cs="Amiri"/>
          <w:color w:val="111111"/>
          <w:sz w:val="28"/>
          <w:sz w:val="28"/>
          <w:szCs w:val="28"/>
          <w:rtl w:val="true"/>
          <w:lang w:bidi="ar-SA"/>
        </w:rPr>
        <w:t>منزل عائشة بالبصرة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أتبارزني؟</w:t>
      </w:r>
    </w:p>
    <w:p>
      <w:pPr>
        <w:pStyle w:val="BookText"/>
        <w:rPr/>
      </w:pPr>
      <w:r>
        <w:rPr>
          <w:rFonts w:ascii="IRNazanin" w:hAnsi="IRNazanin" w:eastAsia="IRNazanin"/>
          <w:color w:val="111111"/>
          <w:sz w:val="28"/>
          <w:sz w:val="28"/>
          <w:szCs w:val="28"/>
          <w:rtl w:val="true"/>
          <w:lang w:bidi="fa-IR"/>
        </w:rPr>
        <w:t xml:space="preserve">فقال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أکره ذلک ، ولکن ويحک يا ابن</w:t>
      </w:r>
    </w:p>
    <w:p>
      <w:pPr>
        <w:pStyle w:val="BookText"/>
        <w:rPr/>
      </w:pPr>
      <w:r>
        <w:rPr>
          <w:rFonts w:ascii="IRNazanin" w:hAnsi="IRNazanin" w:eastAsia="IRNazanin"/>
          <w:color w:val="111111"/>
          <w:sz w:val="28"/>
          <w:sz w:val="28"/>
          <w:szCs w:val="28"/>
          <w:rtl w:val="true"/>
          <w:lang w:bidi="fa-IR"/>
        </w:rPr>
        <w:t>خلف ما راحتک في القتل وقد علمت من أنا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ذرني من بذخک يا ابن أبي طالب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تدن منّي ياعليّ فترا فإنّني دان إليک ش برا بصارم يسقيک کأساً مرّا إنّ في صدري عليک وترا</w:t>
      </w:r>
    </w:p>
    <w:p>
      <w:pPr>
        <w:pStyle w:val="BookText"/>
        <w:rPr/>
      </w:pPr>
      <w:r>
        <w:rPr>
          <w:rFonts w:ascii="IRNazanin" w:hAnsi="IRNazanin" w:eastAsia="IRNazanin"/>
          <w:color w:val="111111"/>
          <w:sz w:val="28"/>
          <w:sz w:val="28"/>
          <w:szCs w:val="28"/>
          <w:rtl w:val="true"/>
          <w:lang w:bidi="fa-IR"/>
        </w:rPr>
        <w:t>فبرز إليه أمير المؤمنين عليه السلام قائلاً يا ذا الّذي تطلب منّي الوترا إن کنت تبغي أن تزور القبرا حقّاً وتّصلي بعد ذاک جمرا فادن تجدني أسداً، هزبرا</w:t>
      </w:r>
    </w:p>
    <w:p>
      <w:pPr>
        <w:pStyle w:val="BookText"/>
        <w:rPr/>
      </w:pPr>
      <w:r>
        <w:rPr>
          <w:rFonts w:ascii="IRNazanin" w:hAnsi="IRNazanin" w:eastAsia="IRNazanin"/>
          <w:color w:val="111111"/>
          <w:sz w:val="28"/>
          <w:sz w:val="28"/>
          <w:szCs w:val="28"/>
          <w:rtl w:val="true"/>
          <w:lang w:bidi="fa-IR"/>
        </w:rPr>
        <w:t xml:space="preserve">أذيقک </w:t>
      </w:r>
      <w:r>
        <w:rPr>
          <w:rStyle w:val="FootnoteAnchor"/>
          <w:rtl w:val="true"/>
        </w:rPr>
        <w:footnoteReference w:id="1468"/>
      </w:r>
    </w:p>
    <w:p>
      <w:pPr>
        <w:pStyle w:val="BookText"/>
        <w:rPr/>
      </w:pPr>
      <w:r>
        <w:rPr>
          <w:rFonts w:ascii="Amiri" w:hAnsi="Amiri" w:eastAsia="Amiri" w:cs="Amiri"/>
          <w:color w:val="111111"/>
          <w:sz w:val="28"/>
          <w:sz w:val="28"/>
          <w:szCs w:val="28"/>
          <w:rtl w:val="true"/>
          <w:lang w:bidi="ar-SA"/>
        </w:rPr>
        <w:t xml:space="preserve">واصحطه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أدخله في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والذعاف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 الذي يقتل من ساعته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ذعافاً صبرا فضربه أمير المؤمنين عليه السلام فطيّر جمجمته </w:t>
      </w:r>
      <w:r>
        <w:rPr>
          <w:rFonts w:eastAsia="Amiri" w:cs="Amiri" w:ascii="Amiri" w:hAnsi="Amiri"/>
          <w:color w:val="111111"/>
          <w:sz w:val="28"/>
          <w:szCs w:val="28"/>
          <w:rtl w:val="true"/>
          <w:lang w:bidi="ar-SA"/>
        </w:rPr>
        <w:t>.</w:t>
      </w:r>
      <w:bookmarkStart w:id="459" w:name="pg11606_134185"/>
    </w:p>
    <w:p>
      <w:pPr>
        <w:pStyle w:val="Heading3"/>
        <w:numPr>
          <w:ilvl w:val="2"/>
          <w:numId w:val="1"/>
        </w:numPr>
        <w:rPr/>
      </w:pPr>
      <w:bookmarkStart w:id="460" w:name="__RefHeading___Toc5394780_73709187"/>
      <w:bookmarkStart w:id="461" w:name="_Toc155"/>
      <w:bookmarkEnd w:id="459"/>
      <w:bookmarkEnd w:id="460"/>
      <w:r>
        <w:rPr>
          <w:rtl w:val="true"/>
        </w:rPr>
        <w:t>مصرع طلحة ، وأبيات للسيد الحميري</w:t>
      </w:r>
      <w:bookmarkEnd w:id="461"/>
    </w:p>
    <w:p>
      <w:pPr>
        <w:pStyle w:val="BookText"/>
        <w:rPr/>
      </w:pPr>
      <w:r>
        <w:rPr>
          <w:rFonts w:ascii="IRNazanin" w:hAnsi="IRNazanin" w:eastAsia="IRNazanin"/>
          <w:color w:val="111111"/>
          <w:sz w:val="28"/>
          <w:sz w:val="28"/>
          <w:szCs w:val="28"/>
          <w:rtl w:val="true"/>
          <w:lang w:bidi="fa-IR"/>
        </w:rPr>
        <w:t>فخرج مازن الضبي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تطمعوا في جمعنا المکلّل الموت دون الجملّل المجل</w:t>
      </w:r>
    </w:p>
    <w:p>
      <w:pPr>
        <w:pStyle w:val="BookText"/>
        <w:rPr/>
      </w:pPr>
      <w:r>
        <w:rPr>
          <w:rFonts w:ascii="IRNazanin" w:hAnsi="IRNazanin" w:eastAsia="IRNazanin"/>
          <w:color w:val="111111"/>
          <w:sz w:val="28"/>
          <w:sz w:val="28"/>
          <w:szCs w:val="28"/>
          <w:rtl w:val="true"/>
          <w:lang w:bidi="fa-IR"/>
        </w:rPr>
        <w:t>فبرز إليه عبدالله بن نهشل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تنکروني فأنا ابن نهشل فارس هيجاء وخطب فيصل</w:t>
      </w:r>
    </w:p>
    <w:p>
      <w:pPr>
        <w:pStyle w:val="BookText"/>
        <w:rPr/>
      </w:pP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طلحة يحثّ الناس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 الصبر 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مروان بالقرب منه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أطلب أثراً بعد عين، ما أطلب ثاري بعثمان بعد اليوم أبداً ، فرمي طلحة بسهم فأصاب رکبته ، والتفت إلي أبان بن عثمان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کفيتک أحد قتلة أبيک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ذلک يقول السيّد الحميري من جملة قصيدته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واغتر طلحة عند مختلف القنا</w:t>
      </w:r>
    </w:p>
    <w:p>
      <w:pPr>
        <w:pStyle w:val="BookText"/>
        <w:rPr/>
      </w:pPr>
      <w:r>
        <w:rPr>
          <w:rFonts w:ascii="Amiri" w:hAnsi="Amiri" w:eastAsia="Amiri" w:cs="Amiri"/>
          <w:color w:val="111111"/>
          <w:sz w:val="28"/>
          <w:sz w:val="28"/>
          <w:szCs w:val="28"/>
          <w:rtl w:val="true"/>
          <w:lang w:bidi="ar-SA"/>
        </w:rPr>
        <w:t>عبل الذراع شديد عظم</w:t>
      </w:r>
      <w:r>
        <w:rPr>
          <w:rStyle w:val="FootnoteAnchor"/>
          <w:rtl w:val="true"/>
        </w:rPr>
        <w:footnoteReference w:id="1471"/>
      </w:r>
      <w:r>
        <w:rPr>
          <w:rFonts w:ascii="IRNazanin" w:hAnsi="IRNazanin" w:eastAsia="IRNazanin"/>
          <w:color w:val="111111"/>
          <w:sz w:val="28"/>
          <w:sz w:val="28"/>
          <w:szCs w:val="28"/>
          <w:rtl w:val="true"/>
          <w:lang w:bidi="fa-IR"/>
        </w:rPr>
        <w:t>المنکب</w:t>
      </w:r>
    </w:p>
    <w:p>
      <w:pPr>
        <w:pStyle w:val="BookText"/>
        <w:rPr/>
      </w:pPr>
      <w:r>
        <w:rPr>
          <w:rFonts w:ascii="Amiri" w:hAnsi="Amiri" w:eastAsia="Amiri" w:cs="Amiri"/>
          <w:color w:val="111111"/>
          <w:sz w:val="28"/>
          <w:sz w:val="28"/>
          <w:szCs w:val="28"/>
          <w:rtl w:val="true"/>
          <w:lang w:bidi="ar-SA"/>
        </w:rPr>
        <w:t>فاختل حبّة قلبه بمدلق</w:t>
      </w:r>
    </w:p>
    <w:p>
      <w:pPr>
        <w:pStyle w:val="BookText"/>
        <w:rPr/>
      </w:pPr>
      <w:r>
        <w:rPr>
          <w:rFonts w:ascii="Amiri" w:hAnsi="Amiri" w:eastAsia="Amiri" w:cs="Amiri"/>
          <w:color w:val="111111"/>
          <w:sz w:val="28"/>
          <w:sz w:val="28"/>
          <w:szCs w:val="28"/>
          <w:rtl w:val="true"/>
          <w:lang w:bidi="ar-SA"/>
        </w:rPr>
        <w:t>ريان من دم جوفه المتصبّب</w:t>
      </w:r>
    </w:p>
    <w:p>
      <w:pPr>
        <w:pStyle w:val="BookText"/>
        <w:rPr/>
      </w:pPr>
      <w:r>
        <w:rPr>
          <w:rFonts w:ascii="Amiri" w:hAnsi="Amiri" w:eastAsia="Amiri" w:cs="Amiri"/>
          <w:color w:val="111111"/>
          <w:sz w:val="28"/>
          <w:sz w:val="28"/>
          <w:szCs w:val="28"/>
          <w:rtl w:val="true"/>
          <w:lang w:bidi="ar-SA"/>
        </w:rPr>
        <w:t>في مارقين من الجماعة فارقوا</w:t>
      </w:r>
    </w:p>
    <w:p>
      <w:pPr>
        <w:pStyle w:val="BookText"/>
        <w:rPr/>
      </w:pPr>
      <w:r>
        <w:rPr>
          <w:rFonts w:ascii="Amiri" w:hAnsi="Amiri" w:eastAsia="Amiri" w:cs="Amiri"/>
          <w:color w:val="111111"/>
          <w:sz w:val="28"/>
          <w:sz w:val="28"/>
          <w:szCs w:val="28"/>
          <w:rtl w:val="true"/>
          <w:lang w:bidi="ar-SA"/>
        </w:rPr>
        <w:t xml:space="preserve">دين الهدي وحيا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والجباء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الربيع المخصب</w:t>
      </w:r>
    </w:p>
    <w:p>
      <w:pPr>
        <w:pStyle w:val="BookText"/>
        <w:rPr/>
      </w:pPr>
      <w:r>
        <w:rPr>
          <w:rFonts w:ascii="IRNazanin" w:hAnsi="IRNazanin" w:eastAsia="IRNazanin"/>
          <w:color w:val="111111"/>
          <w:sz w:val="28"/>
          <w:sz w:val="28"/>
          <w:szCs w:val="28"/>
          <w:rtl w:val="true"/>
          <w:lang w:bidi="fa-IR"/>
        </w:rPr>
        <w:t xml:space="preserve">وکانت بنو ضّبة مکتنفي الجمل ، فحمل أمير المؤمنين عليه السلام عليهم فکانوا کرماد اشتدّت به الريح في يوم عاصف ، وکان کلّ من استقبل قبض علي زمام الجمل ، وانصرف الزبير فتبعه عمرو بن جرموز فقتله ، وأتي برأسه إلي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طلحة والزبير وخرج عبدالله بن عامر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عائشة ، صافحي عليّاً علي يدي</w:t>
      </w:r>
      <w:r>
        <w:rPr>
          <w:rStyle w:val="FootnoteAnchor"/>
          <w:rtl w:val="true"/>
        </w:rPr>
        <w:footnoteReference w:id="1473"/>
      </w:r>
    </w:p>
    <w:p>
      <w:pPr>
        <w:pStyle w:val="BookText"/>
        <w:rPr/>
      </w:pPr>
      <w:r>
        <w:rPr>
          <w:rFonts w:ascii="Amiri" w:hAnsi="Amiri" w:eastAsia="Amiri" w:cs="Amiri"/>
          <w:color w:val="111111"/>
          <w:sz w:val="28"/>
          <w:sz w:val="28"/>
          <w:szCs w:val="28"/>
          <w:rtl w:val="true"/>
          <w:lang w:bidi="ar-SA"/>
        </w:rPr>
        <w:t xml:space="preserve">علي ، فصالحي 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w:t>
      </w:r>
      <w:r>
        <w:rPr>
          <w:rStyle w:val="FootnoteAnchor"/>
          <w:rtl w:val="true"/>
        </w:rPr>
        <w:footnoteReference w:id="1474"/>
      </w:r>
    </w:p>
    <w:p>
      <w:pPr>
        <w:pStyle w:val="BookText"/>
        <w:rPr/>
      </w:pPr>
      <w:r>
        <w:rPr>
          <w:rFonts w:ascii="Amiri" w:hAnsi="Amiri" w:eastAsia="Amiri" w:cs="Amiri"/>
          <w:color w:val="111111"/>
          <w:sz w:val="28"/>
          <w:sz w:val="28"/>
          <w:szCs w:val="28"/>
          <w:rtl w:val="true"/>
          <w:lang w:bidi="ar-SA"/>
        </w:rPr>
        <w:t>ما هو دون قدره ، وهو عمرو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عمرو عن الطوق ، وجل أمر عن العتاب ، ثمّ تقدمت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إليه راجعون ، وجعل يخرج واحد بعد واحد ويأخذ الزمام حتي قطع أيدي ثمانية وتسعين رجلا، ثم تقدّمهم کعب بن سور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قاضياً علي البصرة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معشر الناس عليکم أمّکم فإنّها صلاتکم وصومکم والحرمة العظمي التي تعمّکم لا تفضحوا اليوم فداکم قومکم</w:t>
      </w:r>
    </w:p>
    <w:p>
      <w:pPr>
        <w:pStyle w:val="BookText"/>
        <w:rPr/>
      </w:pPr>
      <w:r>
        <w:rPr>
          <w:rFonts w:ascii="IRNazanin" w:hAnsi="IRNazanin" w:eastAsia="IRNazanin"/>
          <w:color w:val="111111"/>
          <w:sz w:val="28"/>
          <w:sz w:val="28"/>
          <w:szCs w:val="28"/>
          <w:rtl w:val="true"/>
          <w:lang w:bidi="fa-IR"/>
        </w:rPr>
        <w:t>فقتله الأشتر</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 وائل بن کثير باکياً مرتجزاً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ياربّ فارحم سيّد القبائل کعب بن سور غرّة الأوائل </w:t>
      </w:r>
    </w:p>
    <w:p>
      <w:pPr>
        <w:pStyle w:val="BookText"/>
        <w:rPr/>
      </w:pPr>
      <w:r>
        <w:rPr>
          <w:rFonts w:ascii="Amiri" w:hAnsi="Amiri" w:eastAsia="Amiri" w:cs="Amiri"/>
          <w:color w:val="111111"/>
          <w:sz w:val="28"/>
          <w:sz w:val="28"/>
          <w:szCs w:val="28"/>
          <w:rtl w:val="true"/>
          <w:lang w:bidi="ar-SA"/>
        </w:rPr>
        <w:t>فقتله الأشتر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ابن جبير الأسدي</w:t>
      </w:r>
      <w:r>
        <w:rPr>
          <w:rStyle w:val="FootnoteAnchor"/>
          <w:rtl w:val="true"/>
        </w:rPr>
        <w:footnoteReference w:id="1475"/>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الأمر بما لا يحذر والنبل يأخذن وراء العسکر</w:t>
      </w:r>
    </w:p>
    <w:p>
      <w:pPr>
        <w:pStyle w:val="BookText"/>
        <w:rPr/>
      </w:pPr>
      <w:r>
        <w:rPr>
          <w:rFonts w:ascii="Amiri" w:hAnsi="Amiri" w:eastAsia="Amiri" w:cs="Amiri"/>
          <w:color w:val="111111"/>
          <w:sz w:val="28"/>
          <w:sz w:val="28"/>
          <w:szCs w:val="28"/>
          <w:rtl w:val="true"/>
          <w:lang w:bidi="ar-SA"/>
        </w:rPr>
        <w:t>وأنا في خدرها المشهر</w:t>
      </w:r>
    </w:p>
    <w:p>
      <w:pPr>
        <w:pStyle w:val="BookText"/>
        <w:rPr/>
      </w:pPr>
      <w:r>
        <w:rPr>
          <w:rFonts w:ascii="IRNazanin" w:hAnsi="IRNazanin" w:eastAsia="IRNazanin"/>
          <w:color w:val="111111"/>
          <w:sz w:val="28"/>
          <w:sz w:val="28"/>
          <w:szCs w:val="28"/>
          <w:rtl w:val="true"/>
          <w:lang w:bidi="fa-IR"/>
        </w:rPr>
        <w:t>فبرز إليه الأشتر قائلاً اسمع ولا تعجل جواب الأشتر واقرب تلاقي کأس موت أحمر</w:t>
      </w:r>
    </w:p>
    <w:p>
      <w:pPr>
        <w:pStyle w:val="BookText"/>
        <w:rPr/>
      </w:pPr>
      <w:r>
        <w:rPr>
          <w:rFonts w:ascii="IRNazanin" w:hAnsi="IRNazanin" w:eastAsia="IRNazanin"/>
          <w:color w:val="111111"/>
          <w:sz w:val="28"/>
          <w:sz w:val="28"/>
          <w:szCs w:val="28"/>
          <w:rtl w:val="true"/>
          <w:lang w:bidi="fa-IR"/>
        </w:rPr>
        <w:t>ينسيک ذکر الهودج</w:t>
      </w:r>
      <w:r>
        <w:rPr>
          <w:rStyle w:val="FootnoteAnchor"/>
          <w:rtl w:val="true"/>
        </w:rPr>
        <w:footnoteReference w:id="1476"/>
      </w:r>
      <w:r>
        <w:rPr>
          <w:rFonts w:ascii="Amiri" w:hAnsi="Amiri" w:eastAsia="Amiri" w:cs="Amiri"/>
          <w:color w:val="111111"/>
          <w:sz w:val="28"/>
          <w:sz w:val="28"/>
          <w:szCs w:val="28"/>
          <w:rtl w:val="true"/>
          <w:lang w:bidi="ar-SA"/>
        </w:rPr>
        <w:t>المشهر فقتله ، ثمّ قتل عمير الغنوي وعبدالله بن عتاب بن أسيد ، ثمّ جال في</w:t>
      </w:r>
    </w:p>
    <w:p>
      <w:pPr>
        <w:pStyle w:val="BookText"/>
        <w:rPr/>
      </w:pPr>
      <w:r>
        <w:rPr>
          <w:rFonts w:ascii="Amiri" w:hAnsi="Amiri" w:eastAsia="Amiri" w:cs="Amiri"/>
          <w:color w:val="111111"/>
          <w:sz w:val="28"/>
          <w:sz w:val="28"/>
          <w:szCs w:val="28"/>
          <w:rtl w:val="true"/>
          <w:lang w:bidi="ar-SA"/>
        </w:rPr>
        <w:t>الميدان جولاً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نحن بنو الموت به غذينا فخرج إليه عبدالله بن الزبير فطعنه الأشتر فأرداه ، وجلس علي صدره اليقتله، فصاح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اقتلوني ومالکاً، واقتلوا مالکاً معي ، وقصدوه</w:t>
      </w:r>
      <w:r>
        <w:rPr>
          <w:rStyle w:val="FootnoteAnchor"/>
          <w:rtl w:val="true"/>
        </w:rPr>
        <w:footnoteReference w:id="1477"/>
      </w:r>
      <w:r>
        <w:rPr>
          <w:rFonts w:ascii="IRNazanin" w:hAnsi="IRNazanin" w:eastAsia="IRNazanin"/>
          <w:color w:val="111111"/>
          <w:sz w:val="28"/>
          <w:sz w:val="28"/>
          <w:szCs w:val="28"/>
          <w:rtl w:val="true"/>
          <w:lang w:bidi="fa-IR"/>
        </w:rPr>
        <w:t>من کل</w:t>
      </w:r>
    </w:p>
    <w:p>
      <w:pPr>
        <w:pStyle w:val="BookText"/>
        <w:rPr/>
      </w:pPr>
      <w:r>
        <w:rPr>
          <w:rFonts w:ascii="IRNazanin" w:hAnsi="IRNazanin" w:eastAsia="IRNazanin"/>
          <w:color w:val="111111"/>
          <w:sz w:val="28"/>
          <w:sz w:val="28"/>
          <w:szCs w:val="28"/>
          <w:rtl w:val="true"/>
          <w:lang w:bidi="fa-IR"/>
        </w:rPr>
        <w:t xml:space="preserve">جانب فخلّاه ورکب فرسه ، فلمّا رأوه راکباً تفرّقوا عنه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فر من تحت</w:t>
      </w:r>
    </w:p>
    <w:p>
      <w:pPr>
        <w:pStyle w:val="BookText"/>
        <w:rPr/>
      </w:pPr>
      <w:r>
        <w:rPr>
          <w:rFonts w:ascii="IRNazanin" w:hAnsi="IRNazanin" w:eastAsia="IRNazanin"/>
          <w:color w:val="111111"/>
          <w:sz w:val="28"/>
          <w:sz w:val="28"/>
          <w:szCs w:val="28"/>
          <w:rtl w:val="true"/>
          <w:lang w:bidi="fa-IR"/>
        </w:rPr>
        <w:t xml:space="preserve">الأشتر وفي ذلک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أعايش لولا أنني کنتُ طاوياً ثلاثاً</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 xml:space="preserve">جائعاً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لم يطعم ، وهذه عادته في الحرب</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لألفيت ابن أختک هالِکاً</w:t>
      </w:r>
    </w:p>
    <w:p>
      <w:pPr>
        <w:pStyle w:val="BookText"/>
        <w:rPr/>
      </w:pPr>
      <w:r>
        <w:rPr>
          <w:rFonts w:ascii="Amiri" w:hAnsi="Amiri" w:eastAsia="Amiri" w:cs="Amiri"/>
          <w:color w:val="111111"/>
          <w:sz w:val="28"/>
          <w:sz w:val="28"/>
          <w:szCs w:val="28"/>
          <w:rtl w:val="true"/>
          <w:lang w:bidi="ar-SA"/>
        </w:rPr>
        <w:t>غَداةَ یُنادي والرماحُ تنوشُه وسمر العوالي اقتلوني ومالکاً فنجّاه منّي سبعة وشبابه وإنّي شيخ لم أکن متماسکاً</w:t>
      </w:r>
    </w:p>
    <w:p>
      <w:pPr>
        <w:pStyle w:val="BookText"/>
        <w:rPr/>
      </w:pPr>
      <w:r>
        <w:rPr>
          <w:rFonts w:ascii="IRNazanin" w:hAnsi="IRNazanin" w:eastAsia="IRNazanin"/>
          <w:color w:val="111111"/>
          <w:sz w:val="28"/>
          <w:sz w:val="28"/>
          <w:szCs w:val="28"/>
          <w:rtl w:val="true"/>
          <w:lang w:bidi="fa-IR"/>
        </w:rPr>
        <w:t xml:space="preserve">وشدّ رجل من الأزد علي محمد بن الحنفية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الأزد ، کرّوا۔ فضربه محمد بن الحنفيّة ، فقطع يده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الأزد ، فرّوا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الأسود بن البختري السلمي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إلهي الکهل </w:t>
      </w:r>
      <w:r>
        <w:rPr>
          <w:rStyle w:val="FootnoteAnchor"/>
          <w:rtl w:val="true"/>
        </w:rPr>
        <w:footnoteReference w:id="1479"/>
      </w:r>
      <w:r>
        <w:rPr>
          <w:rFonts w:ascii="Amiri" w:hAnsi="Amiri" w:eastAsia="Amiri" w:cs="Amiri"/>
          <w:color w:val="111111"/>
          <w:sz w:val="28"/>
          <w:sz w:val="28"/>
          <w:szCs w:val="28"/>
          <w:rtl w:val="true"/>
          <w:lang w:bidi="ar-SA"/>
        </w:rPr>
        <w:t>من سليم وانظر إليه نظرة الرحيم</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فقتله عمرو بن الحمق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جابر الأزدي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أهلي من عمار حاضري من سادة الأزد وکانوا ناصري</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 xml:space="preserve">فقتله محمد بن أبي بکر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عائشة تنادي بأعلي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عليکم بالصبر ، فإنما</w:t>
      </w:r>
    </w:p>
    <w:p>
      <w:pPr>
        <w:pStyle w:val="BookText"/>
        <w:rPr/>
      </w:pPr>
      <w:r>
        <w:rPr>
          <w:rFonts w:ascii="Amiri" w:hAnsi="Amiri" w:eastAsia="Amiri" w:cs="Amiri"/>
          <w:color w:val="111111"/>
          <w:sz w:val="28"/>
          <w:sz w:val="28"/>
          <w:szCs w:val="28"/>
          <w:rtl w:val="true"/>
          <w:lang w:bidi="ar-SA"/>
        </w:rPr>
        <w:t>يصبر الأحرار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فأجابها کوفيّ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Style w:val="FootnoteAnchor"/>
          <w:rtl w:val="true"/>
        </w:rPr>
        <w:footnoteReference w:id="1482"/>
      </w:r>
      <w:r>
        <w:rPr>
          <w:rFonts w:ascii="IRNazanin" w:hAnsi="IRNazanin" w:eastAsia="IRNazanin"/>
          <w:color w:val="111111"/>
          <w:sz w:val="28"/>
          <w:sz w:val="28"/>
          <w:szCs w:val="28"/>
          <w:rtl w:val="true"/>
          <w:lang w:bidi="fa-IR"/>
        </w:rPr>
        <w:t>لها وهي علي مهوات ان تناسواک أمّهات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مسجد الرسول ثاويات والتحم القتال وشکت السهام الهودج حتي کأنّه جناح نسر أو شوک قنفذه </w:t>
      </w:r>
      <w:bookmarkStart w:id="462" w:name="pg11606_134189"/>
    </w:p>
    <w:p>
      <w:pPr>
        <w:pStyle w:val="Heading3"/>
        <w:numPr>
          <w:ilvl w:val="2"/>
          <w:numId w:val="1"/>
        </w:numPr>
        <w:rPr/>
      </w:pPr>
      <w:bookmarkStart w:id="463" w:name="__RefHeading___Toc5394782_73709187"/>
      <w:bookmarkStart w:id="464" w:name="_Toc156"/>
      <w:bookmarkEnd w:id="462"/>
      <w:bookmarkEnd w:id="463"/>
      <w:r>
        <w:rPr>
          <w:rtl w:val="true"/>
        </w:rPr>
        <w:t>أن أمير المؤمنين عليه السلام أوصي محمد بن أبي بکر بأن يدرک</w:t>
      </w:r>
      <w:bookmarkEnd w:id="464"/>
    </w:p>
    <w:p>
      <w:pPr>
        <w:pStyle w:val="BookText"/>
        <w:rPr/>
      </w:pPr>
      <w:r>
        <w:rPr>
          <w:rFonts w:ascii="Amiri" w:hAnsi="Amiri" w:eastAsia="Amiri" w:cs="Amiri"/>
          <w:color w:val="111111"/>
          <w:sz w:val="28"/>
          <w:sz w:val="28"/>
          <w:szCs w:val="28"/>
          <w:rtl w:val="true"/>
          <w:lang w:bidi="ar-SA"/>
        </w:rPr>
        <w:t>أخته عائشة</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أراه يقاتلکم إلّا هذا الهودج ، اعقروا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عرقبوه فإنّه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أمير المؤمنين لمحمد بن أبي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عرقب الجمل فادرک أُختک فوارها ، فعرقب رجل منه فدخل تحته رجل ضبيّ ، ثمّ عرقب أُخري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Style w:val="FootnoteAnchor"/>
          <w:rtl w:val="true"/>
        </w:rPr>
        <w:footnoteReference w:id="1483"/>
      </w:r>
      <w:r>
        <w:rPr>
          <w:rFonts w:ascii="IRNazanin" w:hAnsi="IRNazanin" w:eastAsia="IRNazanin"/>
          <w:color w:val="111111"/>
          <w:sz w:val="28"/>
          <w:sz w:val="28"/>
          <w:szCs w:val="28"/>
          <w:rtl w:val="true"/>
          <w:lang w:bidi="fa-IR"/>
        </w:rPr>
        <w:t xml:space="preserve">فوقع علي جنبه ، فقطع عمار نسعه ، فأتاه أمير المؤمنين عليه السلام ودق رمحه علي الهودج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عائشة ، أهکذا أمرک رسول الله أن تفعلي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 ظفرت فأحسن ، وملکت فأسجح</w:t>
      </w:r>
      <w:r>
        <w:rPr>
          <w:rStyle w:val="FootnoteAnchor"/>
          <w:rtl w:val="true"/>
        </w:rPr>
        <w:footnoteReference w:id="14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لمحمد بن أبي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شأنک وأختک فلا يدنو أحد منها سواک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محمد بن أبي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بنفسک ؟ عصيت ربّک ، وهتکت سترک ، ثمّ أبحت حرمتک ، وتعرّضت للقتل ، فذهب بها إلي دار عبدالله بن خلف الخزاعي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أقسمت عليک أن تطلب عبدالله بن الزبير جريحا کان أو قتيلاً،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هدفا للأشتر ، فانصرف محمد إلي المعرکة </w:t>
      </w:r>
      <w:r>
        <w:rPr>
          <w:rStyle w:val="FootnoteAnchor"/>
          <w:rtl w:val="true"/>
        </w:rPr>
        <w:footnoteReference w:id="1485"/>
      </w:r>
      <w:r>
        <w:rPr>
          <w:rFonts w:ascii="IRNazanin" w:hAnsi="IRNazanin" w:eastAsia="IRNazanin"/>
          <w:color w:val="111111"/>
          <w:sz w:val="28"/>
          <w:sz w:val="28"/>
          <w:szCs w:val="28"/>
          <w:rtl w:val="true"/>
          <w:lang w:bidi="fa-IR"/>
        </w:rPr>
        <w:t xml:space="preserve">فوجده بين القتلي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 يا ميشوم أهل بيته ، فأتاها به ، فصاحت وبکت ،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استأمن له من علي ، فأتي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فاستأمن له منه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أمنته وأمنت جميع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وقعة الجمل بالخريبة ، وقع القتال بعد الظهر ، وانقضي عند المساء، </w:t>
      </w:r>
      <w:bookmarkStart w:id="465" w:name="pg11606_134190"/>
    </w:p>
    <w:p>
      <w:pPr>
        <w:pStyle w:val="Heading3"/>
        <w:numPr>
          <w:ilvl w:val="2"/>
          <w:numId w:val="1"/>
        </w:numPr>
        <w:rPr/>
      </w:pPr>
      <w:bookmarkStart w:id="466" w:name="__RefHeading___Toc5394784_73709187"/>
      <w:bookmarkStart w:id="467" w:name="_Toc157"/>
      <w:bookmarkEnd w:id="465"/>
      <w:bookmarkEnd w:id="466"/>
      <w:r>
        <w:rPr>
          <w:rtl w:val="true"/>
        </w:rPr>
        <w:t>عدد القتلي يوم الجمل</w:t>
      </w:r>
      <w:bookmarkEnd w:id="467"/>
    </w:p>
    <w:p>
      <w:pPr>
        <w:pStyle w:val="BookText"/>
        <w:rPr/>
      </w:pPr>
      <w:r>
        <w:rPr>
          <w:rFonts w:ascii="IRNazanin" w:hAnsi="IRNazanin" w:eastAsia="IRNazanin"/>
          <w:color w:val="111111"/>
          <w:sz w:val="28"/>
          <w:sz w:val="28"/>
          <w:szCs w:val="28"/>
          <w:rtl w:val="true"/>
          <w:lang w:bidi="fa-IR"/>
        </w:rPr>
        <w:t>وکان مع أمير المؤمنين صلوات الله عليه عشرون ألفاً ، منهم البدرون ثمانون رجلاً ، و ممّن بايع تحت الشجرة مائتان وخمسون ، ومن الصحابة غير هؤلاء ألف وخمسمائة رجل ، وکانت عائشة في ثلاثين ألفاً أو يزيدون ، منها المکيون ستمائة 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يوم الجمل عشرون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الکلبي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من عسکر</w:t>
      </w:r>
      <w:r>
        <w:rPr>
          <w:rStyle w:val="FootnoteAnchor"/>
          <w:rtl w:val="true"/>
        </w:rPr>
        <w:footnoteReference w:id="1486"/>
      </w:r>
      <w:r>
        <w:rPr>
          <w:rFonts w:ascii="Amiri" w:hAnsi="Amiri" w:eastAsia="Amiri" w:cs="Amiri"/>
          <w:color w:val="111111"/>
          <w:sz w:val="28"/>
          <w:sz w:val="28"/>
          <w:szCs w:val="28"/>
          <w:rtl w:val="true"/>
          <w:lang w:bidi="ar-SA"/>
        </w:rPr>
        <w:t xml:space="preserve">علي ألف راجل وسبعون فارساً ؛ منهم زيد بن صوحان ، وهند الجملي ، وأبو عبد الله العبدي ، وعبد الله بن رقيّة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أبو مخنف والکلبي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من أصحاب الجمل من الأزد خاصة أربعة آلاف رجل ، و من بني عديّ ومواليهم تسعون رجلاً ، ومن بني بکر بن وائل ثمانمائة رجل ، ومن بني حنظلة تسعمائة رجل ، ومن بني ناجية أربعمائة رجل، والباقي من أخلاط الناس إلي تمام تسعة آلاف إلا تسعين رجلاً ، والقرشيّون منهم طلحة ، والزبير ، وعبد الله بن عتاب بن أسيد ، وعبدالله بن حکيم بن حزام ، وعبد الله بن شافع بن طلحة ، ومحمد بن طلحة ، وعبدالله ابن أبي خلف </w:t>
      </w:r>
      <w:r>
        <w:rPr>
          <w:rStyle w:val="FootnoteAnchor"/>
          <w:rtl w:val="true"/>
        </w:rPr>
        <w:footnoteReference w:id="1487"/>
      </w:r>
      <w:r>
        <w:rPr>
          <w:rFonts w:ascii="Amiri" w:hAnsi="Amiri" w:eastAsia="Amiri" w:cs="Amiri"/>
          <w:color w:val="111111"/>
          <w:sz w:val="28"/>
          <w:sz w:val="28"/>
          <w:szCs w:val="28"/>
          <w:rtl w:val="true"/>
          <w:lang w:bidi="ar-SA"/>
        </w:rPr>
        <w:t>الجمحي ، وعبد الرحمان بن معد ، او عبدالله بن معد</w:t>
      </w:r>
      <w:r>
        <w:rPr>
          <w:rFonts w:eastAsia="Amiri" w:cs="Amiri" w:ascii="Amiri" w:hAnsi="Amiri"/>
          <w:color w:val="111111"/>
          <w:sz w:val="28"/>
          <w:szCs w:val="28"/>
          <w:rtl w:val="true"/>
          <w:lang w:bidi="ar-SA"/>
        </w:rPr>
        <w:t>]</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 xml:space="preserve">و عرقب الجمل أوّلاً أمير المؤمنين عليه السلام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w:t>
      </w:r>
    </w:p>
    <w:p>
      <w:pPr>
        <w:pStyle w:val="BookText"/>
        <w:rPr/>
      </w:pPr>
      <w:r>
        <w:rPr>
          <w:rFonts w:ascii="Amiri" w:hAnsi="Amiri" w:eastAsia="Amiri" w:cs="Amiri"/>
          <w:color w:val="111111"/>
          <w:sz w:val="28"/>
          <w:sz w:val="28"/>
          <w:szCs w:val="28"/>
          <w:rtl w:val="true"/>
          <w:lang w:bidi="ar-SA"/>
        </w:rPr>
        <w:t xml:space="preserve">عدنان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الأنصار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ذهل</w:t>
      </w:r>
      <w:r>
        <w:rPr>
          <w:rFonts w:eastAsia="Amiri" w:cs="Amiri" w:ascii="Amiri" w:hAnsi="Amiri"/>
          <w:color w:val="111111"/>
          <w:sz w:val="28"/>
          <w:szCs w:val="28"/>
          <w:rtl w:val="true"/>
          <w:lang w:bidi="ar-SA"/>
        </w:rPr>
        <w:t>.</w:t>
      </w:r>
      <w:r>
        <w:rPr>
          <w:rStyle w:val="FootnoteAnchor"/>
          <w:rtl w:val="true"/>
        </w:rPr>
        <w:footnoteReference w:id="148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صارت أحاديث هذه الفتنة الصماء، والمحنة العظمي </w:t>
      </w:r>
    </w:p>
    <w:p>
      <w:pPr>
        <w:pStyle w:val="BookText"/>
        <w:rPr/>
      </w:pPr>
      <w:r>
        <w:rPr>
          <w:rFonts w:ascii="IRNazanin" w:hAnsi="IRNazanin" w:eastAsia="IRNazanin"/>
          <w:color w:val="111111"/>
          <w:sz w:val="28"/>
          <w:sz w:val="28"/>
          <w:szCs w:val="28"/>
          <w:rtl w:val="true"/>
          <w:lang w:bidi="fa-IR"/>
        </w:rPr>
        <w:t xml:space="preserve">ضروريّة لايختلف في صحّتها ، ومتواترة لايشکّ في واقعتها ، ونقلها المخالف، ودوّنها الموالف ، وصارت في وضوحها کالشمس ، منزّهة عن الشک واللبس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المؤمن التقيّ فلا يرتاب في کفر من أضرم نارها ، وشبّ أوارها</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وارتکب عارها ، واحتقب أوزارها ، ورکب جملها، وسلک سبلها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المنافق الشقيّ فيعدل عن ظواهر حقائقها ، ويصوّب فعل قائدها وسائقها ، ويرتکب التعسّف في تأويلها ، والتعصّب في تنزيلها ، ويعتذر لمن سلب وقودها ، ونصبت عمودها ، وخالفت بعلها ونبيّها ، وحاربت سيّدها وولتها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رأيت شدّة عضتها ، وحدة کلتها، لا يرتدع بوعظ واعظ ، ولا ينتفع بلفظ لافظ ، قد طبع الشيطان علي قلبها ، واستحوذ علي فيها ، فغرقت في لجّة نفاقها ، وتاهت في بيداء شقاقها ، قد أحدقت الطغاة بجملها ، وحقت البغاة بمحملها ، تمثّلتها في فکري ، وعنّفتها بزجري ، وخاطبتها بلسان الحال ، وعنّفتها ببيان المقال ، وقلت مشيراًإليها ، وزارياً عليها</w:t>
      </w:r>
    </w:p>
    <w:p>
      <w:pPr>
        <w:pStyle w:val="BookText"/>
        <w:rPr/>
      </w:pPr>
      <w:r>
        <w:rPr>
          <w:rFonts w:ascii="IRNazanin" w:hAnsi="IRNazanin" w:eastAsia="IRNazanin"/>
          <w:color w:val="111111"/>
          <w:sz w:val="28"/>
          <w:sz w:val="28"/>
          <w:szCs w:val="28"/>
          <w:rtl w:val="true"/>
          <w:lang w:bidi="fa-IR"/>
        </w:rPr>
        <w:t>أيّها المائحة في غرب غيّها وجهلها ، المخالفة أمر ربّها وبعلها ، المنافقة بإسلامها ، والخارجة علي إمامها ، الباغية بخروجها وحربها ، الکافرة بقالبها وقلبها ، ما للنساء وعقد البنود ؟ وما لذوات وقود الجنود ؟ ألم تؤمرين بالقرار في منزلک ؟ أما کان لک شغل شاغل بمغزلک ؟ نهيت أن تتبرّجي</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وَلا تَبَرَّجن تَبَرَّجَ الجَاهِلِيَّةِ الاولَي</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بيتک</w:t>
      </w:r>
    </w:p>
    <w:p>
      <w:pPr>
        <w:pStyle w:val="BookText"/>
        <w:rPr/>
      </w:pPr>
      <w:r>
        <w:rPr>
          <w:rFonts w:ascii="IRNazanin" w:hAnsi="IRNazanin" w:eastAsia="IRNazanin"/>
          <w:color w:val="111111"/>
          <w:sz w:val="28"/>
          <w:sz w:val="28"/>
          <w:szCs w:val="28"/>
          <w:rtl w:val="true"/>
          <w:lang w:bidi="fa-IR"/>
        </w:rPr>
        <w:t xml:space="preserve">أن لا تخرجي ، فهتکت حجابک ، وأسفرتِ نقابک ، وقدت الفتنة بخطامها ، وأرخيت لها فاضل زمامها ، فحبطت بأرجلها ، وقنصت بأحبلها ، وکشرت عن نابها ، ومرقت عجلاً بها، لمّا أقبلتِ يحثّ بک جملک ، عصيت ربک بتفصيلک وجملک ، خرجت من ديارک بطرأ ورئاء الناس ، وفصلت عن قرارک تکتفک الأوغاد الأرجاس ، لما علمک سيّد المرسلين بخروجک ، جريت في تيه الضلال بل فروحک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صاحبة العطفة ، کفرت بالّذي خلقک من نطفة ، يا ربّة الهودج ، خالفت ربک في المولج والمخرج ، أظهرت غلاً کامناً بحربک ، وحسداً قاطناً في قلبک ، لمّا انتقلت الزهراء إلي جوار ربّها ، امتنعت من حضور عزيتها وقربها ، وتعلّلت باستيلاء علة علي هامتک وفسادک ، وذلک أعظم دليل علي کفرک وإلحادک ، فهلّا تعلّلت يوم مسيرک علي بعيرک ، قاصدة حرب حليلها بعيرک وبغيرک ؟ ولم لا عصبت رأسک يوم موت ولدها ؟ بل أظهرت الشماتة بهلاک فلذّة کبدها ، وأقبلت علي بغلک ، ولم تراع حرمة بعلک ، ولم ترعوي عن جهلک ، بل أجلبي علي هضم آل الرسول بخيلک ورجلک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فلعنة الله علي فرعک و أصلک ، وقومک وأهلک ، آمثّلک في يوم البصرة في محملک ، تحرّضين الأوغاد بقولک وعملک ، کالحيّة النافثة بسمّها ، أو الذئبة الضارية بکلمها ، حتي إذا خاب أملک ، وعقر جملک ، وقتلت رجالک ، وخذلت أبطالک ، وصار طلحتک طليحاً ، وزبيرک طريحاً ، ومعلّاک سفيحاً ، ونافسک</w:t>
      </w:r>
    </w:p>
    <w:p>
      <w:pPr>
        <w:pStyle w:val="BookText"/>
        <w:rPr/>
      </w:pPr>
      <w:r>
        <w:rPr>
          <w:rFonts w:ascii="Amiri" w:hAnsi="Amiri" w:eastAsia="Amiri" w:cs="Amiri"/>
          <w:color w:val="111111"/>
          <w:sz w:val="28"/>
          <w:sz w:val="28"/>
          <w:szCs w:val="28"/>
          <w:rtl w:val="true"/>
          <w:lang w:bidi="ar-SA"/>
        </w:rPr>
        <w:t>منيحاً</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ألحفک ساتر العورات جناح رحمته ، وأسبل عليک مقيل العثرات ستر مغفرته ، وأرجعک إلي قرارک الذي أخرجک الشيطان منه ، وأعادک إلي منزلک الذي فصلک العدوان عنه ، وسدّ عنک باب الانتقام ، وستر منک ما فضحته </w:t>
      </w:r>
      <w:bookmarkStart w:id="468" w:name="pg11606_134193"/>
    </w:p>
    <w:p>
      <w:pPr>
        <w:pStyle w:val="Heading3"/>
        <w:numPr>
          <w:ilvl w:val="2"/>
          <w:numId w:val="1"/>
        </w:numPr>
        <w:rPr/>
      </w:pPr>
      <w:bookmarkStart w:id="469" w:name="__RefHeading___Toc5394786_73709187"/>
      <w:bookmarkStart w:id="470" w:name="_Toc158"/>
      <w:bookmarkEnd w:id="468"/>
      <w:bookmarkEnd w:id="469"/>
      <w:r>
        <w:rPr>
          <w:rtl w:val="true"/>
        </w:rPr>
        <w:t>قصيدة للمؤلف رحمه الله في ذم عائشة</w:t>
      </w:r>
      <w:bookmarkEnd w:id="470"/>
    </w:p>
    <w:p>
      <w:pPr>
        <w:pStyle w:val="BookText"/>
        <w:rPr/>
      </w:pPr>
      <w:r>
        <w:rPr>
          <w:rFonts w:ascii="IRNazanin" w:hAnsi="IRNazanin" w:eastAsia="IRNazanin"/>
          <w:color w:val="111111"/>
          <w:sz w:val="28"/>
          <w:sz w:val="28"/>
          <w:szCs w:val="28"/>
          <w:rtl w:val="true"/>
          <w:lang w:bidi="fa-IR"/>
        </w:rPr>
        <w:t>الآثام، کلّ ذلک وجدک يغلي بنار حقدک ، وحودک يشبّ بضرام حسدک ، ثم أتبعت بالطلقاء وأبناء الطلقاء علي حربه ، وأغريت الأشقياء اللصقاء بسبّه، وفعلت إلي ابن هند محرّضة له عليه ، وأغريت بني حرب بإرسال شواظ حربهم إليه ، ونبذت کلّ عهدٍ عهده الرسول إليک فيه ، ثائرة بدم عثمان وکنت من أعظم خاذليه ، لمّا وضعت قميصه علي رأسک ، وحفت به الأوغاد من أرجاسک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حقّت عليکِ کلمة العذاب ، واستوجبتِ اللعنة من ربّ الأرباب ، وأقسم لوشاهدتک يوم بصرتک ، وقد انفردت من أهلک وأسرتک ، وعقر بعيرک ، وقلّ نصيرک ، وقتل جندک ، وفلّ حدّک ، لم أولک منِي صفحاً ، ولم أطوِعنک کشحاً ، و لقرعت سمعک بقوارع عذلي ، ولوجأت</w:t>
      </w:r>
      <w:r>
        <w:rPr>
          <w:rStyle w:val="FootnoteAnchor"/>
          <w:rtl w:val="true"/>
        </w:rPr>
        <w:footnoteReference w:id="1492"/>
      </w:r>
      <w:r>
        <w:rPr>
          <w:rFonts w:ascii="IRNazanin" w:hAnsi="IRNazanin" w:eastAsia="IRNazanin"/>
          <w:color w:val="111111"/>
          <w:sz w:val="28"/>
          <w:sz w:val="28"/>
          <w:szCs w:val="28"/>
          <w:rtl w:val="true"/>
          <w:lang w:bidi="fa-IR"/>
        </w:rPr>
        <w:t xml:space="preserve">خدّک بسبت نعلي ، ولسفعت ناصيتک بسوطي ، ولرفعت بلعنتک صوتي ، لا لأنّي مخالف سيّدي في فعله ، ولا زار علي صفحه بفضله ، إذ ستر بحلمه ما فضح منک ، وعفا بمنّه ما صدر عنک ، بل غضباً لله ، و تعصّباً لأولياء الله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من عصت بخروجها قصداً لحرب وليّها کفرت بأنعم ربّها وخلاف أمر نبيّها وأتت من البلد الحرام بفتنة من غيتها تذکي سعير ضرامها بسفيهها زهريّها وبذي السلا أحببت </w:t>
      </w:r>
      <w:r>
        <w:rPr>
          <w:rStyle w:val="FootnoteAnchor"/>
          <w:rtl w:val="true"/>
        </w:rPr>
        <w:footnoteReference w:id="1493"/>
      </w:r>
      <w:r>
        <w:rPr>
          <w:rFonts w:ascii="IRNazanin" w:hAnsi="IRNazanin" w:eastAsia="IRNazanin"/>
          <w:color w:val="111111"/>
          <w:sz w:val="28"/>
          <w:sz w:val="28"/>
          <w:szCs w:val="28"/>
          <w:rtl w:val="true"/>
          <w:lang w:bidi="fa-IR"/>
        </w:rPr>
        <w:t xml:space="preserve">غادرٍ تيميّها وکذا بنجل طريدها وعتلها أمويها تنحب عليها عاريات الحبوب عند مجيّها ومضت لشدّة حقدها لم ت عتبر بعویّها </w:t>
      </w:r>
    </w:p>
    <w:p>
      <w:pPr>
        <w:pStyle w:val="BookText"/>
        <w:rPr/>
      </w:pPr>
      <w:r>
        <w:rPr>
          <w:rFonts w:ascii="IRNazanin" w:hAnsi="IRNazanin" w:eastAsia="IRNazanin"/>
          <w:color w:val="111111"/>
          <w:sz w:val="28"/>
          <w:sz w:val="28"/>
          <w:szCs w:val="28"/>
          <w:rtl w:val="true"/>
          <w:lang w:bidi="fa-IR"/>
        </w:rPr>
        <w:t>حتي إذا نشرت صحائف بغيها من طيّها في عصبةٍ سلکت سبيل عنيدها وعصيّها صارت حماة بعيرها قد فلّ حلّ نديّها بسيوف أقوام علت أعلامهم بعليّها</w:t>
      </w:r>
    </w:p>
    <w:p>
      <w:pPr>
        <w:pStyle w:val="BookText"/>
        <w:rPr/>
      </w:pPr>
      <w:r>
        <w:rPr>
          <w:rFonts w:ascii="Amiri" w:hAnsi="Amiri" w:eastAsia="Amiri" w:cs="Amiri"/>
          <w:color w:val="111111"/>
          <w:sz w:val="28"/>
          <w:sz w:val="28"/>
          <w:szCs w:val="28"/>
          <w:rtl w:val="true"/>
          <w:lang w:bidi="ar-SA"/>
        </w:rPr>
        <w:t>صنو الرسول وخير أمّته وربّانيها وأب الحروب وربّها ومدار قطب رحيّها</w:t>
      </w:r>
    </w:p>
    <w:p>
      <w:pPr>
        <w:pStyle w:val="BookText"/>
        <w:rPr/>
      </w:pPr>
      <w:r>
        <w:rPr>
          <w:rFonts w:ascii="Amiri" w:hAnsi="Amiri" w:eastAsia="Amiri" w:cs="Amiri"/>
          <w:color w:val="111111"/>
          <w:sz w:val="28"/>
          <w:sz w:val="28"/>
          <w:szCs w:val="28"/>
          <w:rtl w:val="true"/>
          <w:lang w:bidi="ar-SA"/>
        </w:rPr>
        <w:t>بدريّها أحدها سلعیّها جملیّها</w:t>
      </w:r>
    </w:p>
    <w:p>
      <w:pPr>
        <w:pStyle w:val="BookText"/>
        <w:rPr/>
      </w:pPr>
      <w:r>
        <w:rPr>
          <w:rFonts w:ascii="IRNazanin" w:hAnsi="IRNazanin" w:eastAsia="IRNazanin"/>
          <w:color w:val="111111"/>
          <w:sz w:val="28"/>
          <w:sz w:val="28"/>
          <w:szCs w:val="28"/>
          <w:rtl w:val="true"/>
          <w:lang w:bidi="fa-IR"/>
        </w:rPr>
        <w:t>علويّها قدسيّها نوریّها مهديّها أعني قصيّ رتبته من ذاتها وقصيّها أبدت خضوعاً ظاهراً والغدر حشو طویّها فلذاک موت السبط أبد الغلّ من مخفيها</w:t>
      </w:r>
    </w:p>
    <w:p>
      <w:pPr>
        <w:pStyle w:val="BookText"/>
        <w:rPr/>
      </w:pPr>
      <w:r>
        <w:rPr>
          <w:rFonts w:ascii="IRNazanin" w:hAnsi="IRNazanin" w:eastAsia="IRNazanin"/>
          <w:color w:val="111111"/>
          <w:sz w:val="28"/>
          <w:sz w:val="28"/>
          <w:szCs w:val="28"/>
          <w:rtl w:val="true"/>
          <w:lang w:bidi="fa-IR"/>
        </w:rPr>
        <w:t>وأتت علي بغل تحثّ بکفرها وفديّها فالله يلعن حشدها من تيمها وعسديها</w:t>
      </w:r>
    </w:p>
    <w:p>
      <w:pPr>
        <w:pStyle w:val="BookText"/>
        <w:rPr/>
      </w:pPr>
      <w:r>
        <w:rPr>
          <w:rFonts w:ascii="Amiri" w:hAnsi="Amiri" w:eastAsia="Amiri" w:cs="Amiri"/>
          <w:color w:val="111111"/>
          <w:sz w:val="28"/>
          <w:sz w:val="28"/>
          <w:szCs w:val="28"/>
          <w:rtl w:val="true"/>
          <w:lang w:bidi="ar-SA"/>
        </w:rPr>
        <w:t>والسائقين بعيرها ومن استظلّ بفيها</w:t>
      </w:r>
    </w:p>
    <w:p>
      <w:pPr>
        <w:pStyle w:val="BookText"/>
        <w:rPr/>
      </w:pPr>
      <w:r>
        <w:rPr>
          <w:rFonts w:ascii="Amiri" w:hAnsi="Amiri" w:eastAsia="Amiri" w:cs="Amiri"/>
          <w:color w:val="111111"/>
          <w:sz w:val="28"/>
          <w:sz w:val="28"/>
          <w:szCs w:val="28"/>
          <w:rtl w:val="true"/>
          <w:lang w:bidi="ar-SA"/>
        </w:rPr>
        <w:t>لمّا فرغ أمير المؤمنين عليه السلام من هذه الفتنة الّتي طار شررها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وشاع خبرها ، واشتهرت أوغادها ، وأظهرت أحقادها ، وعمّت بليّتها ، وغمّت ظلمتها، وأحرق لهبها ، واشتدّ کلبها ، وأبرزت أعداء الرحمن فيها رؤوسها ، وبذلت في طاعة الشيطان نفوسها، وسلکت طريق البغيّ بقتالها مولاها ، وارتکبت سبيل الغيّ فما أحقّها بخزي الله وأولاها ، لم تشکر ربها علي ما أولاها ، ولم تحفظ نبيّها فيما أوصاها، الّذي أضرمت المخدّرة المصونة مقباسها ، ووصلت البّرز الميمونة أمراسها ، وأقامت السجاعة المطرقة سوقها ، وأظهرت الأصيلة المعرقة فسوقها ، حتي قتلت رجالها ، وجدّلت أبطالها ، وعقر مرکبها ، </w:t>
      </w:r>
    </w:p>
    <w:p>
      <w:pPr>
        <w:pStyle w:val="BookText"/>
        <w:rPr/>
      </w:pPr>
      <w:r>
        <w:rPr>
          <w:rFonts w:ascii="IRNazanin" w:hAnsi="IRNazanin" w:eastAsia="IRNazanin"/>
          <w:color w:val="111111"/>
          <w:sz w:val="28"/>
          <w:sz w:val="28"/>
          <w:szCs w:val="28"/>
          <w:rtl w:val="true"/>
          <w:lang w:bidi="fa-IR"/>
        </w:rPr>
        <w:t>فيالها فتنة کفر قتامها لراکبها ، وغمر غمامها کتائبها ، وبرقت بوارق صفاحها في سحائب غبرتها ، ولمعت أسنّة رماحها في ظلمة فترتها ، فکم اقتطفت فيها رؤوس ، واختطفت نفوس ، وأريق دم ، وبري قدم ، وأبين عضد وساعد ، وأبيد معاضد ومساعد، أشنع فتنة في الاسلام حدثت ، وأفضع واقعة بها القصاص تحدّثت ، قطعت آجال رجالها بمصاعها ، وصبغت أثباج أبطالها بجريانها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يالها فتنة کانت رأساً لک فتنة ، وبدعة وضعت أساساً لأقبح سنّة ، وهل قتال القاسطين إلّا فرع شجرتها ؟ وهل جهاد المارقين إلّا شزرة من جمرتها ؟ وهل اقتدي ابن حرب إلّا بحربها ؟ وهل اغترف نجل هند إلّا من شربها ؟ وهل نسج الطاغي إلّا علي منوالها ؟ وهل احتذي الباغي إلّا بمثالها ؟</w:t>
      </w:r>
    </w:p>
    <w:p>
      <w:pPr>
        <w:pStyle w:val="BookText"/>
        <w:rPr/>
      </w:pPr>
      <w:r>
        <w:rPr>
          <w:rFonts w:ascii="IRNazanin" w:hAnsi="IRNazanin" w:eastAsia="IRNazanin"/>
          <w:color w:val="111111"/>
          <w:sz w:val="28"/>
          <w:sz w:val="28"/>
          <w:szCs w:val="28"/>
          <w:rtl w:val="true"/>
          <w:lang w:bidi="fa-IR"/>
        </w:rPr>
        <w:t>وکان أمير المؤمنين صلوات الله عليه أثر جلاها ، وطلاع ثناياها ، وفحل</w:t>
      </w:r>
    </w:p>
    <w:p>
      <w:pPr>
        <w:pStyle w:val="BookText"/>
        <w:rPr/>
      </w:pPr>
      <w:r>
        <w:rPr>
          <w:rFonts w:ascii="IRNazanin" w:hAnsi="IRNazanin" w:eastAsia="IRNazanin"/>
          <w:color w:val="111111"/>
          <w:sz w:val="28"/>
          <w:sz w:val="28"/>
          <w:szCs w:val="28"/>
          <w:rtl w:val="true"/>
          <w:lang w:bidi="fa-IR"/>
        </w:rPr>
        <w:t>شولها ، وصاحب قولها ، وخائض هولها ، والمخصوص بقوّتها وحولها ، کبش الکتيبة ، مشهور الضريبة ، جبر صدع الاسلام ، لما کسر الأصنام ، ونصب من الحقّ الأعلام، لمّا خفض الأنصاب والأزلام ، کم کسر بعامله منصوباً ؟ وکم وفّر من نائله نصيباً ؟ کاسر هبل الکفرة ، وعاقر جمل الغدرة ، الفائز من قداح النجدة بمعلّاها ، والحائز من خلال الشجاعة بأعلاها ، قاطع أمراس</w:t>
      </w:r>
      <w:r>
        <w:rPr>
          <w:rStyle w:val="FootnoteAnchor"/>
          <w:rtl w:val="true"/>
        </w:rPr>
        <w:footnoteReference w:id="1494"/>
      </w:r>
      <w:r>
        <w:rPr>
          <w:rFonts w:ascii="Amiri" w:hAnsi="Amiri" w:eastAsia="Amiri" w:cs="Amiri"/>
          <w:color w:val="111111"/>
          <w:sz w:val="28"/>
          <w:sz w:val="28"/>
          <w:szCs w:val="28"/>
          <w:rtl w:val="true"/>
          <w:lang w:bidi="ar-SA"/>
        </w:rPr>
        <w:t>البغاة ، وقالع أساس الطغاة ، منه تعلّم الناس الشجاعة في قتالهم ، ومن علومه فزعوا مآخذ</w:t>
      </w:r>
    </w:p>
    <w:p>
      <w:pPr>
        <w:pStyle w:val="BookText"/>
        <w:rPr/>
      </w:pPr>
      <w:r>
        <w:rPr>
          <w:rFonts w:ascii="IRNazanin" w:hAnsi="IRNazanin" w:eastAsia="IRNazanin"/>
          <w:color w:val="111111"/>
          <w:sz w:val="28"/>
          <w:sz w:val="28"/>
          <w:szCs w:val="28"/>
          <w:rtl w:val="true"/>
          <w:lang w:bidi="fa-IR"/>
        </w:rPr>
        <w:t>أقوالهم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بنصرته جماعة الحقّ نصرت ، وبطريقه طريقة العلم ظهرت ، لمّاصبغ </w:t>
      </w:r>
    </w:p>
    <w:p>
      <w:pPr>
        <w:pStyle w:val="BookText"/>
        <w:rPr/>
      </w:pPr>
      <w:r>
        <w:rPr>
          <w:rFonts w:ascii="Amiri" w:hAnsi="Amiri" w:eastAsia="Amiri" w:cs="Amiri"/>
          <w:color w:val="111111"/>
          <w:sz w:val="28"/>
          <w:sz w:val="28"/>
          <w:szCs w:val="28"/>
          <w:rtl w:val="true"/>
          <w:lang w:bidi="ar-SA"/>
        </w:rPr>
        <w:t xml:space="preserve">الحمرة نجيع </w:t>
      </w:r>
      <w:r>
        <w:rPr>
          <w:rStyle w:val="FootnoteAnchor"/>
          <w:rtl w:val="true"/>
        </w:rPr>
        <w:footnoteReference w:id="1495"/>
      </w:r>
      <w:r>
        <w:rPr>
          <w:rFonts w:ascii="IRNazanin" w:hAnsi="IRNazanin" w:eastAsia="IRNazanin"/>
          <w:color w:val="111111"/>
          <w:sz w:val="28"/>
          <w:sz w:val="28"/>
          <w:szCs w:val="28"/>
          <w:rtl w:val="true"/>
          <w:lang w:bidi="fa-IR"/>
        </w:rPr>
        <w:t>الأبطال صعيد البصرة، صار بياض وجه الاسلام لا يرهقه فترة ، لکن بقي خدّ الخارجة من عتبة بيتها لقتاله صار حالکاً ، وداخل فيضها من يدها منتزعاً هالکاً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دراية فرحها نکيساً، وتدبير فکرها معکوساً ، وصارت کرّتها خاسرة ، وهمّتها قاصرة ، وسلعتها بائرة ، وخسرت الدنيا والآخرة ، وقرعت بقوارع الملام، وکملت بمعابل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فيا من يصوّب آراءها ، ويداوي أدواءها ، ويستخفّ وزرها ، ويستقلّ شرّها، ويسدّد اجتهادها، ويصوّب مرادها ، لقد أبعدت مرماک ، واتّبعت هواک ، ومهّدت قاعدة نفاقک ، وغرست في ظلمة محاقک ، وأوردت تصحيح المعتل من فعل و ترجيح المرجوع من نقلک ، لقد اجتثت أصولک ، وفسد معقولک ، وعتم قياسک ، وقلع أساسک ، واهملت قضيّتک ، وانقبضت بسطتک ، وفلّت غرستک، وقلّت بطشتک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من عصت ربّها بخروجها وحربها ، وتعصّبت علي مولاها بقالبها وقلبها ، أنّي لک هذه الشجاعة والقوّة ، والشدّة والنخوة ؟ أمن أبيک يوم خيبر ؟ أم من جدّک المبجّل الموقّر ، صاحب خوان بن جذعان ، وناصب أنصاب الأوثان ، أقتم قريش أصلاً ، وألأمهم فعلاً ، وأرذلهم بيتاً، وأنذلهم حيّاً وميّتاً </w:t>
      </w:r>
      <w:r>
        <w:rPr>
          <w:rFonts w:eastAsia="IRNazanin" w:cs="IRNazanin"/>
          <w:color w:val="111111"/>
          <w:sz w:val="28"/>
          <w:szCs w:val="28"/>
          <w:rtl w:val="true"/>
          <w:lang w:bidi="fa-IR"/>
        </w:rPr>
        <w:t xml:space="preserve">...... </w:t>
      </w:r>
      <w:r>
        <w:rPr>
          <w:rStyle w:val="FootnoteAnchor"/>
          <w:rtl w:val="true"/>
        </w:rPr>
        <w:footnoteReference w:id="1496"/>
      </w:r>
      <w:r>
        <w:rPr>
          <w:rFonts w:ascii="IRNazanin" w:hAnsi="IRNazanin" w:eastAsia="IRNazanin"/>
          <w:color w:val="111111"/>
          <w:sz w:val="28"/>
          <w:sz w:val="28"/>
          <w:szCs w:val="28"/>
          <w:rtl w:val="true"/>
          <w:lang w:bidi="fa-IR"/>
        </w:rPr>
        <w:t xml:space="preserve">من آل قصي ، ولا في السراة من بني لؤي ، فأنتم يا ابنة الکاذب المصدّق، کما قال فيکم الشاعر وصدق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ويقضي الأمر حين تغيب تيم ولا يستأذنون وهم شهود فإنّک لو رأيت عبيد تيم وتيما قلت إنّهم العبيد </w:t>
      </w:r>
    </w:p>
    <w:p>
      <w:pPr>
        <w:pStyle w:val="BookText"/>
        <w:rPr/>
      </w:pPr>
      <w:r>
        <w:rPr>
          <w:rFonts w:ascii="IRNazanin" w:hAnsi="IRNazanin" w:eastAsia="IRNazanin"/>
          <w:color w:val="111111"/>
          <w:sz w:val="28"/>
          <w:sz w:val="28"/>
          <w:szCs w:val="28"/>
          <w:rtl w:val="true"/>
          <w:lang w:bidi="fa-IR"/>
        </w:rPr>
        <w:t>فلعن الله ابن صهّاک المغتلمة ، ونجل البغيّة حنتمة ، فهو الّذي أعلي قدرکم، وأسمي ذکرکم ، ورفع بعضکم ، وصحّح المکسّر من جمعکم ، وجعلکم أعلاماً تفضلون علي أولياء الله ، تفخرون علي أهل بيت نبيّکم وبهم فخرکم ، وتتأمّرون علي عترة ولیّکم و بهم علا أمرکم ، وزيّن الشيطان للأمّة الضالّة اتّباعکم ، وصيّر هم أشياعکم وأتباعکم ، فاتّبعوه إلّا فريقاً من المؤمنين ، وأطاعوه إلّا قيلاً من المخلصين ، ونبذوا کتاب الله وراء ظهورهم ، وحرّفوا کلام الله بزخرفهم وغرورهم ، وقطعوا ما أمر الله به أن يوصل ، ونصروا من أوجب العقل له أن يخذل ، ونصبوا العوائل لأهل بيت نبيّهم ، وأراقوا القواتل الذرّيّة ولیّهم ، وجعلوا أحفادهم إلي يوم الناس هذا عالة يتکفکفون ، وخاملين</w:t>
      </w:r>
    </w:p>
    <w:p>
      <w:pPr>
        <w:pStyle w:val="BookText"/>
        <w:rPr/>
      </w:pPr>
      <w:r>
        <w:rPr>
          <w:rFonts w:ascii="Amiri" w:hAnsi="Amiri" w:eastAsia="Amiri" w:cs="Amiri"/>
          <w:color w:val="111111"/>
          <w:sz w:val="28"/>
          <w:sz w:val="28"/>
          <w:szCs w:val="28"/>
          <w:rtl w:val="true"/>
          <w:lang w:bidi="ar-SA"/>
        </w:rPr>
        <w:t xml:space="preserve">لا يعرفون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أبکم الفقر فصيحهم ، وقبح العسر صبيحهم ، يرهن أحدهم إزاره السدّ فورته ، ويبذل مقداره لفرط عسرته ، منعتموهم ما فرض الله لهم في محکم تنزيله، وحرمتموهم ما أوجب لهم من الحقّ علي لسان رسوله ، حتي نکحت به الفروج المحرّمة ، واستبيحت من دين الله کلّ حرمة ، واشتريت منه البغايا والقيان ، وصار زمام الاسلام بأيدي عبدة الصلبان ، فأنتم أصل البلاء ، وفرع الشقاء ، وحمة الشيطان ، وجمة البهتان ، هذه الشجرة الملعونة في القرآن ، والطائفة المارقة عن الايمان ، أعداء الرحمن ، وأولياء الشيطان ، قربتموها وکان أحق أن تبعد ، ونشأتموها وکان أولي أن تعضد، وغرستم أصلها علي رقاب المؤمنين ، وسقيتم فرعها بدماء المهاجرين الأولين ، رآهم الرسول ينزون علي منبره نزو القردة فمارئي بعد ضاحکاً حتي بلغ من الحياة أمده</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أبي جعفر وأبي عبد الله عليهما السلام أنّ رسول الله صلّی الله </w:t>
      </w:r>
    </w:p>
    <w:p>
      <w:pPr>
        <w:pStyle w:val="BookText"/>
        <w:rPr/>
      </w:pPr>
      <w:r>
        <w:rPr>
          <w:rFonts w:ascii="IRNazanin" w:hAnsi="IRNazanin" w:eastAsia="IRNazanin"/>
          <w:color w:val="111111"/>
          <w:sz w:val="28"/>
          <w:sz w:val="28"/>
          <w:szCs w:val="28"/>
          <w:rtl w:val="true"/>
          <w:lang w:bidi="fa-IR"/>
        </w:rPr>
        <w:t xml:space="preserve">عليه و آله رأي في منامه أنّ قرود اًتنزوا علي منبره و تنزل وتصعد ، فساءه ذلک واغتم ، ولم ير بعدها ضاحکاً حتي مات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وَالشَّجرَةَ المَلعُونَةَ فِي القُرآنِ</w:t>
      </w:r>
      <w:r>
        <w:rPr>
          <w:rFonts w:eastAsia="Amiri" w:cs="Amiri" w:ascii="Amiri" w:hAnsi="Amiri"/>
          <w:color w:val="111111"/>
          <w:sz w:val="28"/>
          <w:szCs w:val="28"/>
          <w:rtl w:val="true"/>
          <w:lang w:bidi="ar-SA"/>
        </w:rPr>
        <w:t xml:space="preserve">) </w:t>
      </w:r>
      <w:r>
        <w:rPr>
          <w:rStyle w:val="FootnoteAnchor"/>
          <w:rtl w:val="true"/>
        </w:rPr>
        <w:footnoteReference w:id="1497"/>
      </w:r>
      <w:r>
        <w:rPr>
          <w:rFonts w:ascii="Amiri" w:hAnsi="Amiri" w:eastAsia="Amiri" w:cs="Amiri"/>
          <w:color w:val="111111"/>
          <w:sz w:val="28"/>
          <w:sz w:val="28"/>
          <w:szCs w:val="28"/>
          <w:rtl w:val="true"/>
          <w:lang w:bidi="ar-SA"/>
        </w:rPr>
        <w:t xml:space="preserve">هم بنو أميّة أخبره سبحانه بتغلّبهم </w:t>
      </w:r>
      <w:r>
        <w:rPr>
          <w:rStyle w:val="FootnoteAnchor"/>
          <w:rtl w:val="true"/>
        </w:rPr>
        <w:footnoteReference w:id="1498"/>
      </w:r>
    </w:p>
    <w:p>
      <w:pPr>
        <w:pStyle w:val="BookText"/>
        <w:rPr/>
      </w:pPr>
      <w:r>
        <w:rPr>
          <w:rFonts w:ascii="Amiri" w:hAnsi="Amiri" w:eastAsia="Amiri" w:cs="Amiri"/>
          <w:color w:val="111111"/>
          <w:sz w:val="28"/>
          <w:sz w:val="28"/>
          <w:szCs w:val="28"/>
          <w:rtl w:val="true"/>
          <w:lang w:bidi="ar-SA"/>
        </w:rPr>
        <w:t>علي مقامه وقتلهم ذريته</w:t>
      </w:r>
      <w:r>
        <w:rPr>
          <w:rFonts w:eastAsia="Amiri" w:cs="Amiri" w:ascii="Amiri" w:hAnsi="Amiri"/>
          <w:color w:val="111111"/>
          <w:sz w:val="28"/>
          <w:szCs w:val="28"/>
          <w:rtl w:val="true"/>
          <w:lang w:bidi="ar-SA"/>
        </w:rPr>
        <w:t>.</w:t>
      </w:r>
      <w:r>
        <w:rPr>
          <w:rStyle w:val="FootnoteAnchor"/>
          <w:rtl w:val="true"/>
        </w:rPr>
        <w:footnoteReference w:id="1499"/>
      </w:r>
    </w:p>
    <w:p>
      <w:pPr>
        <w:pStyle w:val="BookText"/>
        <w:rPr/>
      </w:pPr>
      <w:r>
        <w:rPr>
          <w:rFonts w:eastAsia="IRNazanin" w:cs="IRNazanin"/>
          <w:color w:val="111111"/>
          <w:sz w:val="28"/>
          <w:szCs w:val="28"/>
          <w:lang w:bidi="fa-IR"/>
        </w:rPr>
        <w:t>424/3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ترجمة الامام الحسن عليه السلام من تاريخ دمشق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مناقب ابن شهرآشوب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تفسير الرازي </w:t>
      </w:r>
      <w:r>
        <w:rPr>
          <w:rFonts w:eastAsia="IRNazanin" w:cs="IRNazanin"/>
          <w:color w:val="111111"/>
          <w:sz w:val="28"/>
          <w:szCs w:val="28"/>
          <w:rtl w:val="true"/>
          <w:lang w:bidi="fa-IR"/>
        </w:rPr>
        <w:t xml:space="preserve">: </w:t>
      </w:r>
      <w:r>
        <w:rPr>
          <w:rFonts w:eastAsia="IRNazanin" w:cs="IRNazanin"/>
          <w:color w:val="111111"/>
          <w:sz w:val="28"/>
          <w:szCs w:val="28"/>
          <w:lang w:bidi="fa-IR"/>
        </w:rPr>
        <w:t>236/20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شرح نهج البلاغة لابن أبي الحديد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القرطبي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rtl w:val="true"/>
          <w:lang w:bidi="fa-IR"/>
        </w:rPr>
        <w:t>:</w:t>
      </w: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تأويل الآيات</w:t>
      </w:r>
      <w:r>
        <w:rPr>
          <w:rFonts w:eastAsia="IRNazanin" w:cs="IRNazanin"/>
          <w:color w:val="111111"/>
          <w:sz w:val="28"/>
          <w:szCs w:val="28"/>
          <w:rtl w:val="true"/>
          <w:lang w:bidi="fa-IR"/>
        </w:rPr>
        <w:t xml:space="preserve">: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تفسير الصافي </w:t>
      </w:r>
      <w:r>
        <w:rPr>
          <w:rFonts w:eastAsia="IRNazanin" w:cs="IRNazanin"/>
          <w:color w:val="111111"/>
          <w:sz w:val="28"/>
          <w:szCs w:val="28"/>
          <w:rtl w:val="true"/>
          <w:lang w:bidi="fa-IR"/>
        </w:rPr>
        <w:t xml:space="preserve">: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الهداة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w:t>
      </w:r>
      <w:r>
        <w:rPr>
          <w:rFonts w:ascii="IRNazanin" w:hAnsi="IRNazanin" w:eastAsia="IRNazanin"/>
          <w:color w:val="111111"/>
          <w:sz w:val="28"/>
          <w:sz w:val="28"/>
          <w:szCs w:val="28"/>
          <w:rtl w:val="true"/>
          <w:lang w:bidi="fa-IR"/>
        </w:rPr>
        <w:t xml:space="preserve">،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 نور الثقلين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ج </w:t>
      </w:r>
      <w:r>
        <w:rPr>
          <w:rFonts w:eastAsia="IRNazanin" w:cs="IRNazanin"/>
          <w:color w:val="111111"/>
          <w:sz w:val="28"/>
          <w:szCs w:val="28"/>
          <w:lang w:bidi="fa-IR"/>
        </w:rPr>
        <w:t>65/4</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عن منهال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علي بن الحسين عليه</w:t>
      </w:r>
    </w:p>
    <w:p>
      <w:pPr>
        <w:pStyle w:val="BookText"/>
        <w:rPr/>
      </w:pPr>
      <w:r>
        <w:rPr>
          <w:rFonts w:ascii="IRNazanin" w:hAnsi="IRNazanin" w:eastAsia="IRNazanin"/>
          <w:color w:val="111111"/>
          <w:sz w:val="28"/>
          <w:sz w:val="28"/>
          <w:szCs w:val="28"/>
          <w:rtl w:val="true"/>
          <w:lang w:bidi="fa-IR"/>
        </w:rPr>
        <w:t xml:space="preserve">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أصبحت ، يا ابن رسول الله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أصبحنا والله کبني إسرائيل في أيدي القبط ، يذبّحون أبناءهم ،</w:t>
      </w:r>
    </w:p>
    <w:p>
      <w:pPr>
        <w:pStyle w:val="BookText"/>
        <w:rPr/>
      </w:pPr>
      <w:r>
        <w:rPr>
          <w:rFonts w:ascii="IRNazanin" w:hAnsi="IRNazanin" w:eastAsia="IRNazanin"/>
          <w:color w:val="111111"/>
          <w:sz w:val="28"/>
          <w:sz w:val="28"/>
          <w:szCs w:val="28"/>
          <w:rtl w:val="true"/>
          <w:lang w:bidi="fa-IR"/>
        </w:rPr>
        <w:t>ويستحيون نساءهم ، وأصبح خير البريّة بعد رسول الله صلّی الله عليه و آله يلعن علي المنابر ، وأصبح من يحبّنا منقوصاً حقّه بحبّه إيّانا</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شهر اشوب</w:t>
      </w:r>
      <w:r>
        <w:rPr>
          <w:rFonts w:eastAsia="IRNazanin" w:cs="IRNazanin"/>
          <w:color w:val="111111"/>
          <w:sz w:val="28"/>
          <w:szCs w:val="28"/>
          <w:rtl w:val="true"/>
          <w:lang w:bidi="fa-IR"/>
        </w:rPr>
        <w:t>:</w:t>
      </w:r>
      <w:r>
        <w:rPr>
          <w:rFonts w:eastAsia="IRNazanin" w:cs="IRNazanin"/>
          <w:color w:val="111111"/>
          <w:sz w:val="28"/>
          <w:szCs w:val="28"/>
          <w:lang w:bidi="fa-IR"/>
        </w:rPr>
        <w:t>169/4</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w:t>
      </w:r>
      <w:r>
        <w:rPr>
          <w:rFonts w:eastAsia="IRNazanin" w:cs="IRNazanin"/>
          <w:color w:val="111111"/>
          <w:sz w:val="28"/>
          <w:szCs w:val="28"/>
          <w:lang w:bidi="fa-IR"/>
        </w:rPr>
        <w:t>175/45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عوالم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إحقاق الحقّ </w:t>
      </w:r>
      <w:r>
        <w:rPr>
          <w:rFonts w:eastAsia="IRNazanin" w:cs="IRNazanin"/>
          <w:color w:val="111111"/>
          <w:sz w:val="28"/>
          <w:szCs w:val="28"/>
          <w:rtl w:val="true"/>
          <w:lang w:bidi="fa-IR"/>
        </w:rPr>
        <w:t xml:space="preserve">: </w:t>
      </w:r>
      <w:r>
        <w:rPr>
          <w:rFonts w:eastAsia="IRNazanin" w:cs="IRNazanin"/>
          <w:color w:val="111111"/>
          <w:sz w:val="28"/>
          <w:szCs w:val="28"/>
          <w:lang w:bidi="fa-IR"/>
        </w:rPr>
        <w:t>121/12</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سعيد ، قتل الحسين بن علي عليه السلام، </w:t>
      </w:r>
    </w:p>
    <w:p>
      <w:pPr>
        <w:pStyle w:val="BookText"/>
        <w:rPr/>
      </w:pPr>
      <w:r>
        <w:rPr>
          <w:rFonts w:ascii="IRNazanin" w:hAnsi="IRNazanin" w:eastAsia="IRNazanin"/>
          <w:color w:val="111111"/>
          <w:sz w:val="28"/>
          <w:sz w:val="28"/>
          <w:szCs w:val="28"/>
          <w:rtl w:val="true"/>
          <w:lang w:bidi="fa-IR"/>
        </w:rPr>
        <w:t xml:space="preserve">فبکي حتي اختلج جنباه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واذلّاه لأمّة قتل ابن دعيّها ابن بنت</w:t>
      </w:r>
    </w:p>
    <w:p>
      <w:pPr>
        <w:pStyle w:val="BookText"/>
        <w:rPr/>
      </w:pPr>
      <w:r>
        <w:rPr>
          <w:rFonts w:ascii="Amiri" w:hAnsi="Amiri" w:eastAsia="Amiri" w:cs="Amiri"/>
          <w:color w:val="111111"/>
          <w:sz w:val="28"/>
          <w:sz w:val="28"/>
          <w:szCs w:val="28"/>
          <w:rtl w:val="true"/>
          <w:lang w:bidi="ar-SA"/>
        </w:rPr>
        <w:t>نبیّها</w:t>
      </w:r>
      <w:r>
        <w:rPr>
          <w:rFonts w:eastAsia="Amiri" w:cs="Amiri" w:ascii="Amiri" w:hAnsi="Amiri"/>
          <w:color w:val="111111"/>
          <w:sz w:val="28"/>
          <w:szCs w:val="28"/>
          <w:rtl w:val="true"/>
          <w:lang w:bidi="ar-SA"/>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فهل تجرّوا علي أولياء الله إلّا بکم ؟ وهل ألحدوا في دين الله إلّا بسببکم ؟ ما أقام أبوک ابن صهّاک والياًمن بعده ولا قلّده ولاية عهده إلّا لعلمه بقوّة شقاقه ، وشدّة نفاقه ، وعظيم إلحاده ، وعميم فساده ، فقام عدوّ الله ناسجاً علي منواله ، مقتدياً بأقواله وأفعاله ، فرفع بضبع المنافق الشقيّ ، وأعلا کعب المارق الغويّ ، أعني ابن هند البغيّة ، رأس العصابة الأمويّة ، فولّاه رقاب المسلمين ، وأذلّ بتوليته أعلام المؤمنين ، ومهدّ له قواعد ظلم الأطهار ، وأوضح له مقاصد هضم الأخيار ، وقرن دولته بدولته ، وولايته بولايته ، ثمّ جعل الأمر شوري بعد انقضاء أجله ، وانتهاء أکله ، بيد ابن عوفه قرين الشيطان وأليفه ، رأس الغدرة الکذبة ، أصحاب ليلة العقبة ، الّذين نصبوا الغوائل لنبيّهم ، وأضمروا له القواتل بغیّهم ، وراموا تنفير ناقته ، واستئصال شأفته ، و أطلع الله نبيّه علي ما أضمروا ، وحاق بهم سيئّات ما مکروا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أدخله الزنيم في مشورته ، ولا جعله اللعين قياس نتيجته ، إلا لعلمه بخبث سريرته ، وسوء عقيدته ، وبغضه للحقّ وأهله ، وتعصبه للباطل بقوله وفعله ، فجعلها في البيت الّذي رسخت في الشرک قوائمه ، وشمخت بالظلم دعائمه ، و شقيت بالنفاق شجرته ، وشاعت في الآفاق بدعته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الاثمة ، وثالث الظلمة ، وفرع الشجرة الملعونة ورأس الأمّة المفتونة، حتي إذا قام منه زرع الباطل علي سوقه ، وعم المسلمين بظلمه وفسوقه ، أجمعت الأمّة علی خلعه وخذله ، واجتمعت لحربه وقتله ، وسقته من کؤوس </w:t>
      </w:r>
      <w:bookmarkStart w:id="471" w:name="pg11606_134200"/>
    </w:p>
    <w:p>
      <w:pPr>
        <w:pStyle w:val="Heading3"/>
        <w:numPr>
          <w:ilvl w:val="2"/>
          <w:numId w:val="1"/>
        </w:numPr>
        <w:rPr/>
      </w:pPr>
      <w:bookmarkStart w:id="472" w:name="__RefHeading___Toc5394788_73709187"/>
      <w:bookmarkStart w:id="473" w:name="_Toc159"/>
      <w:bookmarkEnd w:id="471"/>
      <w:bookmarkEnd w:id="472"/>
      <w:r>
        <w:rPr>
          <w:rtl w:val="true"/>
        </w:rPr>
        <w:t xml:space="preserve">نزول أمير المؤمنين عليه السلام </w:t>
      </w:r>
      <w:r>
        <w:rPr>
          <w:rtl w:val="true"/>
        </w:rPr>
        <w:t xml:space="preserve">- </w:t>
      </w:r>
      <w:r>
        <w:rPr>
          <w:rtl w:val="true"/>
        </w:rPr>
        <w:t xml:space="preserve">بعد انقضاء حرب الجمل </w:t>
      </w:r>
      <w:r>
        <w:rPr>
          <w:rtl w:val="true"/>
        </w:rPr>
        <w:t>-</w:t>
      </w:r>
      <w:bookmarkEnd w:id="473"/>
    </w:p>
    <w:p>
      <w:pPr>
        <w:pStyle w:val="BookText"/>
        <w:rPr/>
      </w:pPr>
      <w:r>
        <w:rPr>
          <w:rFonts w:ascii="Amiri" w:hAnsi="Amiri" w:eastAsia="Amiri" w:cs="Amiri"/>
          <w:color w:val="111111"/>
          <w:sz w:val="28"/>
          <w:sz w:val="28"/>
          <w:szCs w:val="28"/>
          <w:rtl w:val="true"/>
          <w:lang w:bidi="ar-SA"/>
        </w:rPr>
        <w:t>في الرحبة</w:t>
      </w:r>
    </w:p>
    <w:p>
      <w:pPr>
        <w:pStyle w:val="BookText"/>
        <w:rPr/>
      </w:pPr>
      <w:r>
        <w:rPr>
          <w:rFonts w:ascii="IRNazanin" w:hAnsi="IRNazanin" w:eastAsia="IRNazanin"/>
          <w:color w:val="111111"/>
          <w:sz w:val="28"/>
          <w:sz w:val="28"/>
          <w:szCs w:val="28"/>
          <w:rtl w:val="true"/>
          <w:lang w:bidi="fa-IR"/>
        </w:rPr>
        <w:t xml:space="preserve">المنون صبراً ، واخترمته بسيوف الحتوف صبراً، وأعادته طريحاً مهيناً ، وطليحاً ظميناً ، وأخرجه الله من دار الفناء ملوماًمحسوراً ، وأعدّ له جهنّم وساءت مصيراً ، حتي إذا عاد الحقّ إلي أهله ، والتفت الفرع علي أصله ، وقام بأمر الله وليّه الکامل ، وجاء الحقّ وزهق الباطل ، ظهر کامن غلّک وحسدکِ ، واشتعلت نار البغي في فؤادک وجسدي ، وشيّدت ما شيّد أبوک وعمّکِ، وأظهرت الطلب بدم المخذول بزعمکِ ، ونصر الله الحقّ علي رغمک ، وخاب من سهام الخير وعد سهمک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لم يزل غلّک يغلي عليک ، و حقدک يلقي إليک ، والخنّاس يوسوس في صدرک ، وينفث في سرّک ، حتي أغريت الجبّار العنيد بعداوته ، وحمّلت الشيطان المريد علي مناجزته ، فکفر الطليق بأنعم ربّه ، و أجهد اللصيق جهده في حربه ، ورابطه ثمانية عشر شهراً ، مجدّاً في عداوته سرّاً وجهرة ، فلولا خليفة أبيک ، ونتيجة ذويک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حصل ما حصل ، ولا اتصل من اتّصل ، فأنتم أصل البغي وفرعه ، وموقف الظلم وجمعه ، ووتر العدوان وشفعه ، وبصر الشيطان وسمعه ، فلعناً الله علي أصولک الماضية ، وقرونک الخالية ، وجموعک الباغية ، وجنودک الطاغية ، لعنأ لا انقطاع لعدده ، ولانفاد لأمده ، آمين ربّ العالمين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ولنرجع إلي تمام المجلس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نزل صلوات الله عليه بعد انقضاء الحرب في الرحبة السادس من رجب وخطب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نصر وليه ، وخذل عدوّه ، وأعزّ الصادق المحقّ ، وأذلّ الناکث المبطل</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عليه السلام دعا الأشعث بن قيس من ثغر آذربايجان ، والأحنف </w:t>
      </w:r>
    </w:p>
    <w:p>
      <w:pPr>
        <w:pStyle w:val="BookText"/>
        <w:rPr/>
      </w:pPr>
      <w:r>
        <w:rPr>
          <w:rFonts w:ascii="IRNazanin" w:hAnsi="IRNazanin" w:eastAsia="IRNazanin"/>
          <w:color w:val="111111"/>
          <w:sz w:val="28"/>
          <w:sz w:val="28"/>
          <w:szCs w:val="28"/>
          <w:rtl w:val="true"/>
          <w:lang w:bidi="fa-IR"/>
        </w:rPr>
        <w:t>بن قيس من البصرة ، وجرير بن عبد الله البجلي من همذان فأتوه إلي الکوفة ، ووجّه جرير إلي معاوية يدعوه إلي طاعته</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Amiri" w:hAnsi="Amiri" w:eastAsia="Amiri" w:cs="Amiri"/>
          <w:color w:val="111111"/>
          <w:sz w:val="28"/>
          <w:sz w:val="28"/>
          <w:szCs w:val="28"/>
          <w:rtl w:val="true"/>
          <w:lang w:bidi="ar-SA"/>
        </w:rPr>
        <w:t>وأمّا عائشة فإنّ أمير المؤمنين ردّها إلي المدينة وأرسل معها قريباً من</w:t>
      </w:r>
    </w:p>
    <w:p>
      <w:pPr>
        <w:pStyle w:val="BookText"/>
        <w:rPr/>
      </w:pPr>
      <w:r>
        <w:rPr>
          <w:rFonts w:ascii="Amiri" w:hAnsi="Amiri" w:eastAsia="Amiri" w:cs="Amiri"/>
          <w:color w:val="111111"/>
          <w:sz w:val="28"/>
          <w:sz w:val="28"/>
          <w:szCs w:val="28"/>
          <w:rtl w:val="true"/>
          <w:lang w:bidi="ar-SA"/>
        </w:rPr>
        <w:t>مائتي امرأة</w:t>
      </w:r>
      <w:r>
        <w:rPr>
          <w:rStyle w:val="FootnoteAnchor"/>
          <w:rtl w:val="true"/>
        </w:rPr>
        <w:footnoteReference w:id="1503"/>
      </w:r>
      <w:r>
        <w:rPr>
          <w:rFonts w:ascii="Amiri" w:hAnsi="Amiri" w:eastAsia="Amiri" w:cs="Amiri"/>
          <w:color w:val="111111"/>
          <w:sz w:val="28"/>
          <w:sz w:val="28"/>
          <w:szCs w:val="28"/>
          <w:rtl w:val="true"/>
          <w:lang w:bidi="ar-SA"/>
        </w:rPr>
        <w:t xml:space="preserve">، فلم تلبث إلاّ قليلاً حتي لحقت بمعاوية بالشام ووضعت قميص عثمان ملطّخاً بالدم علي رأسها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عمرو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 لها جوارها نحن </w:t>
      </w:r>
      <w:r>
        <w:rPr>
          <w:rStyle w:val="FootnoteAnchor"/>
          <w:rtl w:val="true"/>
        </w:rPr>
        <w:footnoteReference w:id="1504"/>
      </w:r>
      <w:r>
        <w:rPr>
          <w:rFonts w:ascii="Amiri" w:hAnsi="Amiri" w:eastAsia="Amiri" w:cs="Amiri"/>
          <w:color w:val="111111"/>
          <w:sz w:val="28"/>
          <w:sz w:val="28"/>
          <w:szCs w:val="28"/>
          <w:rtl w:val="true"/>
          <w:lang w:bidi="ar-SA"/>
        </w:rPr>
        <w:t>، فأخذه معاوية وصعد</w:t>
      </w:r>
    </w:p>
    <w:p>
      <w:pPr>
        <w:pStyle w:val="BookText"/>
        <w:rPr/>
      </w:pPr>
      <w:r>
        <w:rPr>
          <w:rFonts w:ascii="IRNazanin" w:hAnsi="IRNazanin" w:eastAsia="IRNazanin"/>
          <w:color w:val="111111"/>
          <w:sz w:val="28"/>
          <w:sz w:val="28"/>
          <w:szCs w:val="28"/>
          <w:rtl w:val="true"/>
          <w:lang w:bidi="fa-IR"/>
        </w:rPr>
        <w:t xml:space="preserve">المنبر ، فکان من أمر صفّين ما أنا ذاکره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قدم جرير علي معاوية يدعوه إلي طاعة أمير المؤمنين عليه السلام توقّف معاوية وماطل جرير وطاوله حتي قدم عليه شرحبيل ، فصعد معاوية المنبر وخطب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 قد علمتم أنّي خليفة عمر وعثمان ، وقد قتل عثمان مظلوماً ، وأنا وليّه وابن عمه وأولي الناس بالطلب بدمه ، فما رأيکم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طالبون بدمه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فدعا عمرو بن العاص ووعده أن يطعمه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واليأ عليها من قبل</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فسار إليه ، وکان يتثاقل في مسيره</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 xml:space="preserve">عائشة اختلاف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غلام له يقال له وردان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في أمرک أنّ الآخرة مع عليّ والدنيا</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معاوية </w:t>
      </w:r>
      <w:r>
        <w:rPr>
          <w:rFonts w:eastAsia="Amiri" w:cs="Amiri" w:ascii="Amiri" w:hAnsi="Amiri"/>
          <w:color w:val="111111"/>
          <w:sz w:val="28"/>
          <w:szCs w:val="28"/>
          <w:rtl w:val="true"/>
          <w:lang w:bidi="ar-SA"/>
        </w:rPr>
        <w:t xml:space="preserve">. </w:t>
      </w:r>
      <w:bookmarkStart w:id="474" w:name="pg11606_134202"/>
    </w:p>
    <w:p>
      <w:pPr>
        <w:pStyle w:val="Heading3"/>
        <w:numPr>
          <w:ilvl w:val="2"/>
          <w:numId w:val="1"/>
        </w:numPr>
        <w:rPr/>
      </w:pPr>
      <w:bookmarkStart w:id="475" w:name="__RefHeading___Toc5394790_73709187"/>
      <w:bookmarkStart w:id="476" w:name="_Toc160"/>
      <w:bookmarkEnd w:id="474"/>
      <w:bookmarkEnd w:id="475"/>
      <w:r>
        <w:rPr>
          <w:rtl w:val="true"/>
        </w:rPr>
        <w:t>کتاب معاوية إلي أهل المدينة، وجواب أهل المدينة له</w:t>
      </w:r>
      <w:bookmarkEnd w:id="476"/>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 اقاتل الله وردانة وفطنته</w:t>
      </w:r>
    </w:p>
    <w:p>
      <w:pPr>
        <w:pStyle w:val="BookText"/>
        <w:rPr/>
      </w:pPr>
      <w:r>
        <w:rPr>
          <w:rFonts w:ascii="Amiri" w:hAnsi="Amiri" w:eastAsia="Amiri" w:cs="Amiri"/>
          <w:color w:val="111111"/>
          <w:sz w:val="28"/>
          <w:sz w:val="28"/>
          <w:szCs w:val="28"/>
          <w:rtl w:val="true"/>
          <w:lang w:bidi="ar-SA"/>
        </w:rPr>
        <w:t xml:space="preserve">لقد أصاب الذي في القلب ورداناً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 xml:space="preserve">فقال له ابن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ياعمرو ما أحرزت نصراً ولا أنت الغداة إلي رشادِ أبعت الدين بالدنيا خساراً فأنت لذاک من شرّ العبادِ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فانصرف جرير ،</w:t>
      </w:r>
      <w:r>
        <w:rPr>
          <w:rFonts w:eastAsia="Amiri" w:cs="Amiri" w:ascii="Amiri" w:hAnsi="Amiri"/>
          <w:color w:val="111111"/>
          <w:sz w:val="28"/>
          <w:szCs w:val="28"/>
          <w:rtl w:val="true"/>
          <w:lang w:bidi="ar-SA"/>
        </w:rPr>
        <w:t xml:space="preserve">] </w:t>
      </w:r>
      <w:r>
        <w:rPr>
          <w:rStyle w:val="FootnoteAnchor"/>
          <w:rtl w:val="true"/>
        </w:rPr>
        <w:footnoteReference w:id="1507"/>
      </w:r>
      <w:r>
        <w:rPr>
          <w:rFonts w:ascii="IRNazanin" w:hAnsi="IRNazanin" w:eastAsia="IRNazanin"/>
          <w:color w:val="111111"/>
          <w:sz w:val="28"/>
          <w:sz w:val="28"/>
          <w:szCs w:val="28"/>
          <w:rtl w:val="true"/>
          <w:lang w:bidi="fa-IR"/>
        </w:rPr>
        <w:t xml:space="preserve">وکتب معاوية إلي أهل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عثمان قتل مظلوماً، وعليّ آوي قتلته ، فإن دفعهم إلينا کففنا عنه ، وجعلنا الأمر شوري بين المسلمين کما جعله عمر عند وفاته ، فانهضوا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حربه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فأجابوه بکتاب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 إن الحقّ أبلج واضحُ</w:t>
      </w:r>
    </w:p>
    <w:p>
      <w:pPr>
        <w:pStyle w:val="BookText"/>
        <w:rPr/>
      </w:pPr>
      <w:r>
        <w:rPr>
          <w:rFonts w:ascii="IRNazanin" w:hAnsi="IRNazanin" w:eastAsia="IRNazanin"/>
          <w:color w:val="111111"/>
          <w:sz w:val="28"/>
          <w:sz w:val="28"/>
          <w:szCs w:val="28"/>
          <w:rtl w:val="true"/>
          <w:lang w:bidi="fa-IR"/>
        </w:rPr>
        <w:t xml:space="preserve">وليس کما ربصت </w:t>
      </w:r>
      <w:r>
        <w:rPr>
          <w:rStyle w:val="FootnoteAnchor"/>
          <w:rtl w:val="true"/>
        </w:rPr>
        <w:footnoteReference w:id="1508"/>
      </w:r>
      <w:r>
        <w:rPr>
          <w:rFonts w:ascii="IRNazanin" w:hAnsi="IRNazanin" w:eastAsia="IRNazanin"/>
          <w:color w:val="111111"/>
          <w:sz w:val="28"/>
          <w:sz w:val="28"/>
          <w:szCs w:val="28"/>
          <w:rtl w:val="true"/>
          <w:lang w:bidi="fa-IR"/>
        </w:rPr>
        <w:t>أنت ولا عمرو</w:t>
      </w:r>
    </w:p>
    <w:p>
      <w:pPr>
        <w:pStyle w:val="BookText"/>
        <w:rPr/>
      </w:pPr>
      <w:r>
        <w:rPr>
          <w:rFonts w:ascii="IRNazanin" w:hAnsi="IRNazanin" w:eastAsia="IRNazanin"/>
          <w:color w:val="111111"/>
          <w:sz w:val="28"/>
          <w:sz w:val="28"/>
          <w:szCs w:val="28"/>
          <w:rtl w:val="true"/>
          <w:lang w:bidi="fa-IR"/>
        </w:rPr>
        <w:t xml:space="preserve">نصبت لک </w:t>
      </w:r>
      <w:r>
        <w:rPr>
          <w:rStyle w:val="FootnoteAnchor"/>
          <w:rtl w:val="true"/>
        </w:rPr>
        <w:footnoteReference w:id="1509"/>
      </w:r>
      <w:r>
        <w:rPr>
          <w:rFonts w:ascii="Amiri" w:hAnsi="Amiri" w:eastAsia="Amiri" w:cs="Amiri"/>
          <w:color w:val="111111"/>
          <w:sz w:val="28"/>
          <w:sz w:val="28"/>
          <w:szCs w:val="28"/>
          <w:rtl w:val="true"/>
          <w:lang w:bidi="ar-SA"/>
        </w:rPr>
        <w:t>اليوم ابن عفّان خدعة</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نصب الشيخان إذ زخرف الأمر </w:t>
      </w:r>
      <w:bookmarkStart w:id="477" w:name="pg11606_134203"/>
    </w:p>
    <w:p>
      <w:pPr>
        <w:pStyle w:val="Heading3"/>
        <w:numPr>
          <w:ilvl w:val="2"/>
          <w:numId w:val="1"/>
        </w:numPr>
        <w:rPr/>
      </w:pPr>
      <w:bookmarkStart w:id="478" w:name="__RefHeading___Toc5394792_73709187"/>
      <w:bookmarkStart w:id="479" w:name="_Toc161"/>
      <w:bookmarkEnd w:id="477"/>
      <w:bookmarkEnd w:id="478"/>
      <w:r>
        <w:rPr>
          <w:rtl w:val="true"/>
        </w:rPr>
        <w:t>کتاب معاوية إلي أمير المؤمنين عليه السلام</w:t>
      </w:r>
      <w:bookmarkEnd w:id="479"/>
    </w:p>
    <w:p>
      <w:pPr>
        <w:pStyle w:val="BookText"/>
        <w:rPr/>
      </w:pPr>
      <w:r>
        <w:rPr>
          <w:rFonts w:ascii="Amiri" w:hAnsi="Amiri" w:eastAsia="Amiri" w:cs="Amiri"/>
          <w:color w:val="111111"/>
          <w:sz w:val="28"/>
          <w:sz w:val="28"/>
          <w:szCs w:val="28"/>
          <w:rtl w:val="true"/>
          <w:lang w:bidi="ar-SA"/>
        </w:rPr>
        <w:t>رميتم عليّاً بالّذي لم يضرّه</w:t>
      </w:r>
    </w:p>
    <w:p>
      <w:pPr>
        <w:pStyle w:val="BookText"/>
        <w:rPr/>
      </w:pPr>
      <w:r>
        <w:rPr>
          <w:rFonts w:ascii="IRNazanin" w:hAnsi="IRNazanin" w:eastAsia="IRNazanin"/>
          <w:color w:val="111111"/>
          <w:sz w:val="28"/>
          <w:sz w:val="28"/>
          <w:szCs w:val="28"/>
          <w:rtl w:val="true"/>
          <w:lang w:bidi="fa-IR"/>
        </w:rPr>
        <w:t>وليس له في ذاک تسهي</w:t>
      </w:r>
      <w:r>
        <w:rPr>
          <w:rStyle w:val="FootnoteAnchor"/>
          <w:rtl w:val="true"/>
        </w:rPr>
        <w:footnoteReference w:id="1510"/>
      </w:r>
      <w:r>
        <w:rPr>
          <w:rFonts w:ascii="IRNazanin" w:hAnsi="IRNazanin" w:eastAsia="IRNazanin"/>
          <w:color w:val="111111"/>
          <w:sz w:val="28"/>
          <w:sz w:val="28"/>
          <w:szCs w:val="28"/>
          <w:rtl w:val="true"/>
          <w:lang w:bidi="fa-IR"/>
        </w:rPr>
        <w:t>ولا أمر</w:t>
      </w:r>
    </w:p>
    <w:p>
      <w:pPr>
        <w:pStyle w:val="BookText"/>
        <w:rPr/>
      </w:pPr>
      <w:r>
        <w:rPr>
          <w:rFonts w:ascii="IRNazanin" w:hAnsi="IRNazanin" w:eastAsia="IRNazanin"/>
          <w:color w:val="111111"/>
          <w:sz w:val="28"/>
          <w:sz w:val="28"/>
          <w:szCs w:val="28"/>
          <w:rtl w:val="true"/>
          <w:lang w:bidi="fa-IR"/>
        </w:rPr>
        <w:t>فما ذنبه إن نال عثمان معشر</w:t>
      </w:r>
    </w:p>
    <w:p>
      <w:pPr>
        <w:pStyle w:val="BookText"/>
        <w:rPr/>
      </w:pPr>
      <w:r>
        <w:rPr>
          <w:rFonts w:ascii="Amiri" w:hAnsi="Amiri" w:eastAsia="Amiri" w:cs="Amiri"/>
          <w:color w:val="111111"/>
          <w:sz w:val="28"/>
          <w:sz w:val="28"/>
          <w:szCs w:val="28"/>
          <w:rtl w:val="true"/>
          <w:lang w:bidi="ar-SA"/>
        </w:rPr>
        <w:t>أتوه من الأحياء يجمعهم مص</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وکان علي لازماً قعر بيته</w:t>
      </w:r>
    </w:p>
    <w:p>
      <w:pPr>
        <w:pStyle w:val="BookText"/>
        <w:rPr/>
      </w:pPr>
      <w:r>
        <w:rPr>
          <w:rFonts w:ascii="IRNazanin" w:hAnsi="IRNazanin" w:eastAsia="IRNazanin"/>
          <w:color w:val="111111"/>
          <w:sz w:val="28"/>
          <w:sz w:val="28"/>
          <w:szCs w:val="28"/>
          <w:rtl w:val="true"/>
          <w:lang w:bidi="fa-IR"/>
        </w:rPr>
        <w:t>وهمته التسبيح والحمد والذکر</w:t>
      </w:r>
    </w:p>
    <w:p>
      <w:pPr>
        <w:pStyle w:val="BookText"/>
        <w:rPr/>
      </w:pPr>
      <w:r>
        <w:rPr>
          <w:rFonts w:ascii="IRNazanin" w:hAnsi="IRNazanin" w:eastAsia="IRNazanin"/>
          <w:color w:val="111111"/>
          <w:sz w:val="28"/>
          <w:sz w:val="28"/>
          <w:szCs w:val="28"/>
          <w:rtl w:val="true"/>
          <w:lang w:bidi="fa-IR"/>
        </w:rPr>
        <w:t>ف ما أنتما لا درّ درّ أبيکما</w:t>
      </w:r>
    </w:p>
    <w:p>
      <w:pPr>
        <w:pStyle w:val="BookText"/>
        <w:rPr/>
      </w:pPr>
      <w:r>
        <w:rPr>
          <w:rFonts w:ascii="IRNazanin" w:hAnsi="IRNazanin" w:eastAsia="IRNazanin"/>
          <w:color w:val="111111"/>
          <w:sz w:val="28"/>
          <w:sz w:val="28"/>
          <w:szCs w:val="28"/>
          <w:rtl w:val="true"/>
          <w:lang w:bidi="fa-IR"/>
        </w:rPr>
        <w:t>وذکرکم الشوري وقد وضح الأمر</w:t>
      </w:r>
    </w:p>
    <w:p>
      <w:pPr>
        <w:pStyle w:val="BookText"/>
        <w:rPr/>
      </w:pPr>
      <w:r>
        <w:rPr>
          <w:rFonts w:ascii="IRNazanin" w:hAnsi="IRNazanin" w:eastAsia="IRNazanin"/>
          <w:color w:val="111111"/>
          <w:sz w:val="28"/>
          <w:sz w:val="28"/>
          <w:szCs w:val="28"/>
          <w:rtl w:val="true"/>
          <w:lang w:bidi="fa-IR"/>
        </w:rPr>
        <w:t>فما أنتما والنصر منّا وأنتما</w:t>
      </w:r>
    </w:p>
    <w:p>
      <w:pPr>
        <w:pStyle w:val="BookText"/>
        <w:rPr/>
      </w:pPr>
      <w:r>
        <w:rPr>
          <w:rFonts w:ascii="Amiri" w:hAnsi="Amiri" w:eastAsia="Amiri" w:cs="Amiri"/>
          <w:color w:val="111111"/>
          <w:sz w:val="28"/>
          <w:sz w:val="28"/>
          <w:szCs w:val="28"/>
          <w:rtl w:val="true"/>
          <w:lang w:bidi="ar-SA"/>
        </w:rPr>
        <w:t>طليقا أساري ماتبوح به الخمر</w:t>
      </w:r>
      <w:r>
        <w:rPr>
          <w:rStyle w:val="FootnoteAnchor"/>
          <w:rtl w:val="true"/>
        </w:rPr>
        <w:footnoteReference w:id="1512"/>
      </w:r>
      <w:r>
        <w:rPr>
          <w:rFonts w:ascii="IRNazanin" w:hAnsi="IRNazanin" w:eastAsia="IRNazanin"/>
          <w:color w:val="111111"/>
          <w:sz w:val="28"/>
          <w:sz w:val="28"/>
          <w:szCs w:val="28"/>
          <w:rtl w:val="true"/>
          <w:lang w:bidi="fa-IR"/>
        </w:rPr>
        <w:t>وأرسل معاوية أبا مسلم الخولاني بکتاب إلي أمير المؤمنين عليه السلام، من</w:t>
      </w:r>
    </w:p>
    <w:p>
      <w:pPr>
        <w:pStyle w:val="BookText"/>
        <w:rPr/>
      </w:pPr>
      <w:r>
        <w:rPr>
          <w:rFonts w:ascii="IRNazanin" w:hAnsi="IRNazanin" w:eastAsia="IRNazanin"/>
          <w:color w:val="111111"/>
          <w:sz w:val="28"/>
          <w:sz w:val="28"/>
          <w:szCs w:val="28"/>
          <w:rtl w:val="true"/>
          <w:lang w:bidi="fa-IR"/>
        </w:rPr>
        <w:t xml:space="preserve">جملته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أنصحهم لله خليفته الأوّل ، ثمّ خليفة خليفته ، ثم الخليفة الثالث المقتول ظلماً ، فکلّهم حسدت ، وعلي کلّهم بغيت ، عرفنا ذلک من </w:t>
      </w:r>
      <w:r>
        <w:rPr>
          <w:rStyle w:val="FootnoteAnchor"/>
          <w:rtl w:val="true"/>
        </w:rPr>
        <w:footnoteReference w:id="1513"/>
      </w:r>
      <w:r>
        <w:rPr>
          <w:rFonts w:ascii="IRNazanin" w:hAnsi="IRNazanin" w:eastAsia="IRNazanin"/>
          <w:color w:val="111111"/>
          <w:sz w:val="28"/>
          <w:sz w:val="28"/>
          <w:szCs w:val="28"/>
          <w:rtl w:val="true"/>
          <w:lang w:bidi="fa-IR"/>
        </w:rPr>
        <w:t xml:space="preserve">نظرک الشزر ، وقولک الهجر ، و تنفّسک الصعداء ، وإبطاؤک عن الخلفاء ، وفي کلّ ذلک تقاد کما يقاد الجمل المغشوش ، ولم تکن لأحدٍ منهم </w:t>
      </w:r>
      <w:r>
        <w:rPr>
          <w:rStyle w:val="FootnoteAnchor"/>
          <w:rtl w:val="true"/>
        </w:rPr>
        <w:footnoteReference w:id="1514"/>
      </w:r>
      <w:r>
        <w:rPr>
          <w:rFonts w:ascii="Amiri" w:hAnsi="Amiri" w:eastAsia="Amiri" w:cs="Amiri"/>
          <w:color w:val="111111"/>
          <w:sz w:val="28"/>
          <w:sz w:val="28"/>
          <w:szCs w:val="28"/>
          <w:rtl w:val="true"/>
          <w:lang w:bidi="ar-SA"/>
        </w:rPr>
        <w:t xml:space="preserve">أشدّ حسداً منک لابن </w:t>
      </w:r>
      <w:bookmarkStart w:id="480" w:name="pg11606_134204"/>
    </w:p>
    <w:p>
      <w:pPr>
        <w:pStyle w:val="Heading3"/>
        <w:numPr>
          <w:ilvl w:val="2"/>
          <w:numId w:val="1"/>
        </w:numPr>
        <w:rPr/>
      </w:pPr>
      <w:bookmarkStart w:id="481" w:name="__RefHeading___Toc5394794_73709187"/>
      <w:bookmarkStart w:id="482" w:name="_Toc162"/>
      <w:bookmarkEnd w:id="480"/>
      <w:bookmarkEnd w:id="481"/>
      <w:r>
        <w:rPr>
          <w:rtl w:val="true"/>
        </w:rPr>
        <w:t>جواب أمير المؤمنين عليه السلام لمعاوية</w:t>
      </w:r>
      <w:bookmarkEnd w:id="482"/>
    </w:p>
    <w:p>
      <w:pPr>
        <w:pStyle w:val="BookText"/>
        <w:rPr/>
      </w:pPr>
      <w:r>
        <w:rPr>
          <w:rFonts w:ascii="IRNazanin" w:hAnsi="IRNazanin" w:eastAsia="IRNazanin"/>
          <w:color w:val="111111"/>
          <w:sz w:val="28"/>
          <w:sz w:val="28"/>
          <w:szCs w:val="28"/>
          <w:rtl w:val="true"/>
          <w:lang w:bidi="fa-IR"/>
        </w:rPr>
        <w:t xml:space="preserve">عمک ، وکان أحقّهم ألاّ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1515"/>
      </w:r>
      <w:r>
        <w:rPr>
          <w:rFonts w:ascii="IRNazanin" w:hAnsi="IRNazanin" w:eastAsia="IRNazanin"/>
          <w:color w:val="111111"/>
          <w:sz w:val="28"/>
          <w:sz w:val="28"/>
          <w:szCs w:val="28"/>
          <w:rtl w:val="true"/>
          <w:lang w:bidi="fa-IR"/>
        </w:rPr>
        <w:t xml:space="preserve">لقرابته وفضله ، فقطعت رحمه ، و قبّحت حسنه ، وأظهرت له العداوة ، وبطنت له بالغشّ ، و الّبت الناس عليه ، فقتل معک في المحلّة ، وأنت تسمع الواعية </w:t>
      </w:r>
      <w:r>
        <w:rPr>
          <w:rStyle w:val="FootnoteAnchor"/>
          <w:rtl w:val="true"/>
        </w:rPr>
        <w:footnoteReference w:id="1516"/>
      </w:r>
      <w:r>
        <w:rPr>
          <w:rFonts w:ascii="IRNazanin" w:hAnsi="IRNazanin" w:eastAsia="IRNazanin"/>
          <w:color w:val="111111"/>
          <w:sz w:val="28"/>
          <w:sz w:val="28"/>
          <w:szCs w:val="28"/>
          <w:rtl w:val="true"/>
          <w:lang w:bidi="fa-IR"/>
        </w:rPr>
        <w:t xml:space="preserve">، لا تدرأ عنه بقول ولا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وصل أبو مسلم وقرأ الکتاب علي الناس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قاتلون ،</w:t>
      </w:r>
    </w:p>
    <w:p>
      <w:pPr>
        <w:pStyle w:val="BookText"/>
        <w:rPr/>
      </w:pPr>
      <w:r>
        <w:rPr>
          <w:rFonts w:ascii="IRNazanin" w:hAnsi="IRNazanin" w:eastAsia="IRNazanin"/>
          <w:color w:val="111111"/>
          <w:sz w:val="28"/>
          <w:sz w:val="28"/>
          <w:szCs w:val="28"/>
          <w:rtl w:val="true"/>
          <w:lang w:bidi="fa-IR"/>
        </w:rPr>
        <w:t xml:space="preserve">ولأفعاله منکرون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جواب 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فإنّي رأيتک قد أکثرتَ في قتلة عثمان ، فادخل فيما دخل فيه المسلمون من بيعتي ، ثمّ حاکم القوم إليّ أحملکم علي کتاب الله وسنة رسوله صلّی الله عليه و آله ، وأمّا الّذي تريده في خدعة </w:t>
      </w:r>
      <w:r>
        <w:rPr>
          <w:rStyle w:val="FootnoteAnchor"/>
          <w:rtl w:val="true"/>
        </w:rPr>
        <w:footnoteReference w:id="1517"/>
      </w:r>
      <w:r>
        <w:rPr>
          <w:rFonts w:ascii="IRNazanin" w:hAnsi="IRNazanin" w:eastAsia="IRNazanin"/>
          <w:color w:val="111111"/>
          <w:sz w:val="28"/>
          <w:sz w:val="28"/>
          <w:szCs w:val="28"/>
          <w:rtl w:val="true"/>
          <w:lang w:bidi="fa-IR"/>
        </w:rPr>
        <w:t xml:space="preserve">الصبي عن اللبن ، ولعمري لئن نظرت بعقلک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 هواک</w:t>
      </w:r>
      <w:r>
        <w:rPr>
          <w:rFonts w:eastAsia="IRNazanin" w:cs="IRNazanin"/>
          <w:color w:val="111111"/>
          <w:sz w:val="28"/>
          <w:szCs w:val="28"/>
          <w:rtl w:val="true"/>
          <w:lang w:bidi="fa-IR"/>
        </w:rPr>
        <w:t xml:space="preserve">] </w:t>
      </w:r>
      <w:r>
        <w:rPr>
          <w:rStyle w:val="FootnoteAnchor"/>
          <w:rtl w:val="true"/>
        </w:rPr>
        <w:footnoteReference w:id="1518"/>
      </w:r>
      <w:r>
        <w:rPr>
          <w:rFonts w:ascii="IRNazanin" w:hAnsi="IRNazanin" w:eastAsia="IRNazanin"/>
          <w:color w:val="111111"/>
          <w:sz w:val="28"/>
          <w:sz w:val="28"/>
          <w:szCs w:val="28"/>
          <w:rtl w:val="true"/>
          <w:lang w:bidi="fa-IR"/>
        </w:rPr>
        <w:t>لعلمت أنّي من أبرأ الناس من دم عثمان ، وقد علمت أنّک من أبناء الطلقاء الّذين لا تحلّ لهم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صعد عليه السلام المنبر وحضّهم علي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قيس بن أبي حازم التميمي وأبو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أتفروا إلي بقية الأحزاب وأولياء الشيطان ، انفروا إلي من يقول کذب الله ورسوله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وجاء رجل من عبس إلي أمير المؤمنين عليه السلام فسئل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الشام يلعنون قتلة عثمان ، ويبکون علي قميصه</w:t>
      </w:r>
      <w:r>
        <w:rPr>
          <w:rFonts w:eastAsia="IRNazanin" w:cs="IRNazanin"/>
          <w:color w:val="111111"/>
          <w:sz w:val="28"/>
          <w:szCs w:val="28"/>
          <w:rtl w:val="true"/>
          <w:lang w:bidi="fa-IR"/>
        </w:rPr>
        <w:t xml:space="preserve">. </w:t>
      </w:r>
      <w:bookmarkStart w:id="483" w:name="pg11606_134205"/>
    </w:p>
    <w:p>
      <w:pPr>
        <w:pStyle w:val="Heading3"/>
        <w:numPr>
          <w:ilvl w:val="2"/>
          <w:numId w:val="1"/>
        </w:numPr>
        <w:rPr/>
      </w:pPr>
      <w:bookmarkStart w:id="484" w:name="__RefHeading___Toc5394796_73709187"/>
      <w:bookmarkStart w:id="485" w:name="_Toc163"/>
      <w:bookmarkEnd w:id="483"/>
      <w:bookmarkEnd w:id="484"/>
      <w:r>
        <w:rPr>
          <w:rtl w:val="true"/>
        </w:rPr>
        <w:t>مکاتبات بين أمير المؤمنين عليه السلام ومعاوية</w:t>
      </w:r>
      <w:bookmarkEnd w:id="485"/>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قميص عثمان بقميص يوسف ، ولا بکاؤهم عليه إلا</w:t>
      </w:r>
    </w:p>
    <w:p>
      <w:pPr>
        <w:pStyle w:val="BookText"/>
        <w:rPr/>
      </w:pPr>
      <w:r>
        <w:rPr>
          <w:rFonts w:ascii="IRNazanin" w:hAnsi="IRNazanin" w:eastAsia="IRNazanin"/>
          <w:color w:val="111111"/>
          <w:sz w:val="28"/>
          <w:sz w:val="28"/>
          <w:szCs w:val="28"/>
          <w:rtl w:val="true"/>
          <w:lang w:bidi="fa-IR"/>
        </w:rPr>
        <w:t>کبکاء أولاد يعقوب ، فامّا فتح الکتاب وجده بياضاً فحولق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وکتب معاوية إلي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 القيامة قد قامت فتري</w:t>
      </w:r>
    </w:p>
    <w:p>
      <w:pPr>
        <w:pStyle w:val="BookText"/>
        <w:rPr/>
      </w:pPr>
      <w:r>
        <w:rPr>
          <w:rFonts w:ascii="IRNazanin" w:hAnsi="IRNazanin" w:eastAsia="IRNazanin"/>
          <w:color w:val="111111"/>
          <w:sz w:val="28"/>
          <w:sz w:val="28"/>
          <w:szCs w:val="28"/>
          <w:rtl w:val="true"/>
          <w:lang w:bidi="fa-IR"/>
        </w:rPr>
        <w:t>المحقّ من المبطل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يَستَعجِلُ بِهَا الَّذِينَ لاَ يُؤمنُونَ بِهَا</w:t>
      </w:r>
    </w:p>
    <w:p>
      <w:pPr>
        <w:pStyle w:val="BookText"/>
        <w:rPr/>
      </w:pPr>
      <w:r>
        <w:rPr>
          <w:rFonts w:ascii="Amiri" w:hAnsi="Amiri" w:eastAsia="Amiri" w:cs="Amiri"/>
          <w:color w:val="111111"/>
          <w:sz w:val="28"/>
          <w:sz w:val="28"/>
          <w:szCs w:val="28"/>
          <w:rtl w:val="true"/>
          <w:lang w:bidi="ar-SA"/>
        </w:rPr>
        <w:t xml:space="preserve">وَالَّذِينَ آمَنُوا مُشفِقُونَ مِنهَا </w:t>
      </w:r>
      <w:r>
        <w:rPr>
          <w:rStyle w:val="FootnoteAnchor"/>
          <w:rtl w:val="true"/>
        </w:rPr>
        <w:footnoteReference w:id="1519"/>
      </w:r>
    </w:p>
    <w:p>
      <w:pPr>
        <w:pStyle w:val="BookText"/>
        <w:rPr/>
      </w:pPr>
      <w:r>
        <w:rPr>
          <w:rFonts w:ascii="IRNazanin" w:hAnsi="IRNazanin" w:eastAsia="IRNazanin"/>
          <w:color w:val="111111"/>
          <w:sz w:val="28"/>
          <w:sz w:val="28"/>
          <w:szCs w:val="28"/>
          <w:rtl w:val="true"/>
          <w:lang w:bidi="fa-IR"/>
        </w:rPr>
        <w:t xml:space="preserve">وکتب معاوية أيضاً إلي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طويل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عليّ ، اتّق الله ، ولا تفسدنّ سابقة قدمک ، و ذر الحسد فلطالما لم ينتفع به أهله ، فإنّ الأعمال بخواتيمها ، ولا تعمدن بباطل في حقّ من لا حق له ، فإن تفعل ذلک فلن تضرّ إلّا نفسک ، ولا تمحق إلّا عملک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طويل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عظتي لا تنفع من حقّت عليه کلمة العذاب ، ولم يخف العقاب ، ولا يرجو الله وقاراً ، ولم يخف إلّا حذاراً </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حذارة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فشأنک وما أنت عليه من الضلالة والحيرة والجهالة تجد الله عزّ وجلّ في ذلک بالمرصاد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في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فأنا أبو الحسن قاتل جدّک عتبة ، وعمّک شيبة ، وخالک الوليد بن عتبة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وأخيک حنظلة الّذين سفک الله دماءهم علي يدي في يوم بدر ، وذلک السيف معي ، وبذلک القلب ألقي عدوّي </w:t>
      </w:r>
      <w:r>
        <w:rPr>
          <w:rFonts w:eastAsia="IRNazanin" w:cs="IRNazanin"/>
          <w:color w:val="111111"/>
          <w:sz w:val="28"/>
          <w:szCs w:val="28"/>
          <w:rtl w:val="true"/>
          <w:lang w:bidi="fa-IR"/>
        </w:rPr>
        <w:t xml:space="preserve">. </w:t>
      </w:r>
      <w:bookmarkStart w:id="486" w:name="pg11606_134206"/>
    </w:p>
    <w:p>
      <w:pPr>
        <w:pStyle w:val="Heading3"/>
        <w:numPr>
          <w:ilvl w:val="2"/>
          <w:numId w:val="1"/>
        </w:numPr>
        <w:rPr/>
      </w:pPr>
      <w:bookmarkStart w:id="487" w:name="__RefHeading___Toc5394798_73709187"/>
      <w:bookmarkStart w:id="488" w:name="_Toc164"/>
      <w:bookmarkEnd w:id="486"/>
      <w:bookmarkEnd w:id="487"/>
      <w:r>
        <w:rPr>
          <w:rtl w:val="true"/>
        </w:rPr>
        <w:t>خروج معاوية ونزل صفين</w:t>
      </w:r>
      <w:bookmarkEnd w:id="4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کلامه</w:t>
      </w:r>
      <w:r>
        <w:rPr>
          <w:rFonts w:eastAsia="IRNazanin" w:cs="IRNazanin"/>
          <w:color w:val="111111"/>
          <w:sz w:val="28"/>
          <w:szCs w:val="28"/>
          <w:rtl w:val="true"/>
          <w:lang w:bidi="fa-IR"/>
        </w:rPr>
        <w:t xml:space="preserve">] </w:t>
      </w:r>
      <w:r>
        <w:rPr>
          <w:rStyle w:val="FootnoteAnchor"/>
          <w:rtl w:val="true"/>
        </w:rPr>
        <w:footnoteReference w:id="1521"/>
      </w:r>
      <w:r>
        <w:rPr>
          <w:rFonts w:ascii="IRNazanin" w:hAnsi="IRNazanin" w:eastAsia="IRNazanin"/>
          <w:color w:val="111111"/>
          <w:sz w:val="28"/>
          <w:sz w:val="28"/>
          <w:szCs w:val="28"/>
          <w:rtl w:val="true"/>
          <w:lang w:bidi="fa-IR"/>
        </w:rPr>
        <w:t>ومتي ألفيت بني عبد المطّلب عن الأعداء ناکلين ، وبالسيوف مخوفين ، فالبث قليلاً تلحق الهيجاء جمّل ، فسيطلبک من تطلب ، ويقرب منک من تستبعد ، وأنا مرقل نحوک في جحفل</w:t>
      </w:r>
      <w:r>
        <w:rPr>
          <w:rStyle w:val="FootnoteAnchor"/>
          <w:rtl w:val="true"/>
        </w:rPr>
        <w:footnoteReference w:id="1522"/>
      </w:r>
      <w:r>
        <w:rPr>
          <w:rFonts w:ascii="IRNazanin" w:hAnsi="IRNazanin" w:eastAsia="IRNazanin"/>
          <w:color w:val="111111"/>
          <w:sz w:val="28"/>
          <w:sz w:val="28"/>
          <w:szCs w:val="28"/>
          <w:rtl w:val="true"/>
          <w:lang w:bidi="fa-IR"/>
        </w:rPr>
        <w:t>من المهاجرين والأنصار والتابعين لهم بإحسان ، شديد زحامهم ، ساطع قتامهم ، متسربلين سرابيل الموت ، أحب اللقاء إليهم لقاء ربهم ، قد صحبتهم ذرّيّة بدريّة ، وسيوف هاشميّة ، قد عرفت مواقع نصالها في أخيک وخالک وجدّک ، وما هي من الظالمين ببعيد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فنهاه عمرو عن مکاتبته ولم يکتب بعدها إلّا بيتاً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بيني وبين قسيس عتاب غير طعن الکلا وضرب الرقاب</w:t>
      </w:r>
    </w:p>
    <w:p>
      <w:pPr>
        <w:pStyle w:val="BookText"/>
        <w:rPr/>
      </w:pP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قاتلت الناکثين وهؤلاء القاسطين وسأقاتل المارقين ، ثمّ سار أمير المؤمنين راکباً فرس رسول الله صلّی الله عليه وآله وقصده في تسعين ألفاً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سعيد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تسعمائة رجل من الأنصار وثمانمائة من</w:t>
      </w:r>
    </w:p>
    <w:p>
      <w:pPr>
        <w:pStyle w:val="BookText"/>
        <w:rPr/>
      </w:pPr>
      <w:r>
        <w:rPr>
          <w:rFonts w:ascii="Amiri" w:hAnsi="Amiri" w:eastAsia="Amiri" w:cs="Amiri"/>
          <w:color w:val="111111"/>
          <w:sz w:val="28"/>
          <w:sz w:val="28"/>
          <w:szCs w:val="28"/>
          <w:rtl w:val="true"/>
          <w:lang w:bidi="ar-SA"/>
        </w:rPr>
        <w:t>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عبد الرحمان بن أبي 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وسبعون رجلاً من أهل بدر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w:t>
      </w:r>
    </w:p>
    <w:p>
      <w:pPr>
        <w:pStyle w:val="BookText"/>
        <w:rPr/>
      </w:pPr>
      <w:r>
        <w:rPr>
          <w:rFonts w:ascii="IRNazanin" w:hAnsi="IRNazanin" w:eastAsia="IRNazanin"/>
          <w:color w:val="111111"/>
          <w:sz w:val="28"/>
          <w:sz w:val="28"/>
          <w:szCs w:val="28"/>
          <w:rtl w:val="true"/>
          <w:lang w:bidi="fa-IR"/>
        </w:rPr>
        <w:t>وثلاثون رجلاً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معاوية في مائة ألف وعشرين ألف ، يتقدّمهم مروان وقد تقلّد</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بسيف عثمان ، فنزل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Style w:val="FootnoteAnchor"/>
          <w:rtl w:val="true"/>
        </w:rPr>
        <w:footnoteReference w:id="1523"/>
      </w:r>
      <w:r>
        <w:rPr>
          <w:rFonts w:ascii="Amiri" w:hAnsi="Amiri" w:eastAsia="Amiri" w:cs="Amiri"/>
          <w:color w:val="111111"/>
          <w:sz w:val="28"/>
          <w:sz w:val="28"/>
          <w:szCs w:val="28"/>
          <w:rtl w:val="true"/>
          <w:lang w:bidi="ar-SA"/>
        </w:rPr>
        <w:t xml:space="preserve">في المحرّم علي شريعة الفرات </w:t>
      </w:r>
      <w:r>
        <w:rPr>
          <w:rFonts w:eastAsia="Amiri" w:cs="Amiri" w:ascii="Amiri" w:hAnsi="Amiri"/>
          <w:color w:val="111111"/>
          <w:sz w:val="28"/>
          <w:szCs w:val="28"/>
          <w:rtl w:val="true"/>
          <w:lang w:bidi="ar-SA"/>
        </w:rPr>
        <w:t xml:space="preserve">. </w:t>
      </w:r>
      <w:bookmarkStart w:id="489" w:name="pg11606_134207"/>
    </w:p>
    <w:p>
      <w:pPr>
        <w:pStyle w:val="Heading3"/>
        <w:numPr>
          <w:ilvl w:val="2"/>
          <w:numId w:val="1"/>
        </w:numPr>
        <w:rPr/>
      </w:pPr>
      <w:bookmarkStart w:id="490" w:name="__RefHeading___Toc5394800_73709187"/>
      <w:bookmarkStart w:id="491" w:name="_Toc165"/>
      <w:bookmarkEnd w:id="489"/>
      <w:bookmarkEnd w:id="490"/>
      <w:r>
        <w:rPr>
          <w:rtl w:val="true"/>
        </w:rPr>
        <w:t>نزول أمير المؤمنين عليه السلام بصفين</w:t>
      </w:r>
      <w:bookmarkEnd w:id="491"/>
    </w:p>
    <w:p>
      <w:pPr>
        <w:pStyle w:val="BookText"/>
        <w:rPr/>
      </w:pPr>
      <w:r>
        <w:rPr>
          <w:rFonts w:ascii="IRNazanin" w:hAnsi="IRNazanin" w:eastAsia="IRNazanin"/>
          <w:color w:val="111111"/>
          <w:sz w:val="28"/>
          <w:sz w:val="28"/>
          <w:szCs w:val="28"/>
          <w:rtl w:val="true"/>
          <w:lang w:bidi="fa-IR"/>
        </w:rPr>
        <w:t>ومنعوا عسکر أمير المؤمنين عليه السلام من الماء ، فأنفذ أمير المؤمنين</w:t>
      </w:r>
    </w:p>
    <w:p>
      <w:pPr>
        <w:pStyle w:val="BookText"/>
        <w:rPr/>
      </w:pPr>
      <w:r>
        <w:rPr>
          <w:rFonts w:ascii="Amiri" w:hAnsi="Amiri" w:eastAsia="Amiri" w:cs="Amiri"/>
          <w:color w:val="111111"/>
          <w:sz w:val="28"/>
          <w:sz w:val="28"/>
          <w:szCs w:val="28"/>
          <w:rtl w:val="true"/>
          <w:lang w:bidi="ar-SA"/>
        </w:rPr>
        <w:t xml:space="preserve">صعصعة </w:t>
      </w:r>
      <w:r>
        <w:rPr>
          <w:rStyle w:val="FootnoteAnchor"/>
          <w:rtl w:val="true"/>
        </w:rPr>
        <w:footnoteReference w:id="1524"/>
      </w:r>
      <w:r>
        <w:rPr>
          <w:rFonts w:ascii="IRNazanin" w:hAnsi="IRNazanin" w:eastAsia="IRNazanin"/>
          <w:color w:val="111111"/>
          <w:sz w:val="28"/>
          <w:sz w:val="28"/>
          <w:szCs w:val="28"/>
          <w:rtl w:val="true"/>
          <w:lang w:bidi="fa-IR"/>
        </w:rPr>
        <w:t>بن صوحان العبدي فقال في ذلک عنفاً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قتلتم عثمان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رؤوا السيوف من الدماء ترووا من الماء</w:t>
      </w:r>
    </w:p>
    <w:p>
      <w:pPr>
        <w:pStyle w:val="BookText"/>
        <w:rPr/>
      </w:pPr>
      <w:r>
        <w:rPr>
          <w:rFonts w:ascii="IRNazanin" w:hAnsi="IRNazanin" w:eastAsia="IRNazanin"/>
          <w:color w:val="111111"/>
          <w:sz w:val="28"/>
          <w:sz w:val="28"/>
          <w:szCs w:val="28"/>
          <w:rtl w:val="true"/>
          <w:lang w:bidi="fa-IR"/>
        </w:rPr>
        <w:t xml:space="preserve">والموت في حياتکم قاهرين خير من الحياة في دنياکم مقهورين </w:t>
      </w:r>
      <w:r>
        <w:rPr>
          <w:rStyle w:val="FootnoteAnchor"/>
          <w:rtl w:val="true"/>
        </w:rPr>
        <w:footnoteReference w:id="1525"/>
      </w:r>
    </w:p>
    <w:p>
      <w:pPr>
        <w:pStyle w:val="BookText"/>
        <w:rPr/>
      </w:pPr>
      <w:r>
        <w:rPr>
          <w:rFonts w:ascii="Amiri" w:hAnsi="Amiri" w:eastAsia="Amiri" w:cs="Amiri"/>
          <w:color w:val="111111"/>
          <w:sz w:val="28"/>
          <w:sz w:val="28"/>
          <w:szCs w:val="28"/>
          <w:rtl w:val="true"/>
          <w:lang w:bidi="ar-SA"/>
        </w:rPr>
        <w:t xml:space="preserve">وقال الأشتر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ميعادنا الآن بياض الصبح لا يصلح الزاد بغير ملح</w:t>
      </w:r>
    </w:p>
    <w:p>
      <w:pPr>
        <w:pStyle w:val="BookText"/>
        <w:rPr/>
      </w:pPr>
      <w:r>
        <w:rPr>
          <w:rFonts w:ascii="IRNazanin" w:hAnsi="IRNazanin" w:eastAsia="IRNazanin"/>
          <w:color w:val="111111"/>
          <w:sz w:val="28"/>
          <w:sz w:val="28"/>
          <w:szCs w:val="28"/>
          <w:rtl w:val="true"/>
          <w:lang w:bidi="fa-IR"/>
        </w:rPr>
        <w:t>وحملوا في سبعة عشر ألف رجل حملة واحدة فغرق بعضهم وانهزم الباقون من عسکر معاوية ، فملک الشريعة أصحاب علي عليه السلام ، فأمر أمير المؤمنين أن لا يمنعونهم من الماء ، وکان نزوله عليه السلام بصفّين لليال بقين من ذي الحجّة سنة ستّ وثلاثين ، فأمر معاوية النقّابين أن ينقّبوا تحت عسکر علي أمير المؤمنين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آنّي أطعت عصيت قومي إلي رکن اليمامة أو شئام ولکنّي إذا أبرمت أمراً تخالفني أقاويل الطغام فتقدّم الأشتر وقتل صالح بن فيروز العکّي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 xml:space="preserve">وفي وقعة صفّين هکذا عد الباقين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مالک بن أدهم السلماني ، ورياح بن عتيک الغسّاني ، والأجلح بن منصور الکندي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فارس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بن وضَّاح الجمحي، وزامل بن عبيد الحزامي ، ومحمد بن روضة الجمحي</w:t>
      </w:r>
    </w:p>
    <w:p>
      <w:pPr>
        <w:pStyle w:val="BookText"/>
        <w:rPr/>
      </w:pPr>
      <w:r>
        <w:rPr>
          <w:rFonts w:ascii="IRNazanin" w:hAnsi="IRNazanin" w:eastAsia="IRNazanin"/>
          <w:color w:val="111111"/>
          <w:sz w:val="28"/>
          <w:sz w:val="28"/>
          <w:szCs w:val="28"/>
          <w:rtl w:val="true"/>
          <w:lang w:bidi="fa-IR"/>
        </w:rPr>
        <w:t>ومالک بن الأدهم وزيد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عبيد</w:t>
      </w:r>
      <w:bookmarkStart w:id="492" w:name="pg11606_134208"/>
    </w:p>
    <w:p>
      <w:pPr>
        <w:pStyle w:val="Heading3"/>
        <w:numPr>
          <w:ilvl w:val="2"/>
          <w:numId w:val="1"/>
        </w:numPr>
        <w:rPr/>
      </w:pPr>
      <w:bookmarkStart w:id="493" w:name="__RefHeading___Toc5394802_73709187"/>
      <w:bookmarkStart w:id="494" w:name="_Toc166"/>
      <w:bookmarkEnd w:id="492"/>
      <w:bookmarkEnd w:id="493"/>
      <w:r>
        <w:rPr>
          <w:rtl w:val="true"/>
        </w:rPr>
        <w:t>تعبئة الجيشين للقتال</w:t>
      </w:r>
      <w:bookmarkEnd w:id="494"/>
    </w:p>
    <w:p>
      <w:pPr>
        <w:pStyle w:val="BookText"/>
        <w:rPr/>
      </w:pPr>
      <w:r>
        <w:rPr>
          <w:rFonts w:ascii="IRNazanin" w:hAnsi="IRNazanin" w:eastAsia="IRNazanin"/>
          <w:color w:val="111111"/>
          <w:sz w:val="28"/>
          <w:sz w:val="28"/>
          <w:szCs w:val="28"/>
          <w:rtl w:val="true"/>
          <w:lang w:bidi="fa-IR"/>
        </w:rPr>
        <w:t xml:space="preserve">الکناني وزامل بن عبيد الخزاعي ومالک بن روضة الجُمحي مبارزة، وطعن الأشعث لشُرَحبِيل بن السَّمط ولأبي الأعور السلمي ، فخرج حوشب ذو الظليم وذو الکلاع في نفر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أمهلونا هذه الليلة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نبيت إلّا في معسکرنا ، فانکشفوا۔</w:t>
      </w:r>
    </w:p>
    <w:p>
      <w:pPr>
        <w:pStyle w:val="BookText"/>
        <w:rPr/>
      </w:pPr>
      <w:r>
        <w:rPr>
          <w:rFonts w:ascii="Amiri" w:hAnsi="Amiri" w:eastAsia="Amiri" w:cs="Amiri"/>
          <w:color w:val="111111"/>
          <w:sz w:val="28"/>
          <w:sz w:val="28"/>
          <w:szCs w:val="28"/>
          <w:rtl w:val="true"/>
          <w:lang w:bidi="ar-SA"/>
        </w:rPr>
        <w:t xml:space="preserve">ثمّ إنّ أمير المؤمنين عليه السلام أنفذ سعيد بن قيس الهمداني وبشر </w:t>
      </w:r>
      <w:r>
        <w:rPr>
          <w:rStyle w:val="FootnoteAnchor"/>
          <w:rtl w:val="true"/>
        </w:rPr>
        <w:footnoteReference w:id="1527"/>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عمرو الأنصاري إلي معاوية ليدعواه إلي الحقّ فانصرفا بعد ما احتجّا عليه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أنفذ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شبث بن ربعي و </w:t>
      </w:r>
      <w:r>
        <w:rPr>
          <w:rFonts w:eastAsia="Amiri" w:cs="Amiri" w:ascii="Amiri" w:hAnsi="Amiri"/>
          <w:color w:val="111111"/>
          <w:sz w:val="28"/>
          <w:szCs w:val="28"/>
          <w:rtl w:val="true"/>
          <w:lang w:bidi="ar-SA"/>
        </w:rPr>
        <w:t>]</w:t>
      </w:r>
      <w:r>
        <w:rPr>
          <w:rStyle w:val="FootnoteAnchor"/>
          <w:rtl w:val="true"/>
        </w:rPr>
        <w:footnoteReference w:id="1528"/>
      </w:r>
      <w:r>
        <w:rPr>
          <w:rFonts w:ascii="Amiri" w:hAnsi="Amiri" w:eastAsia="Amiri" w:cs="Amiri"/>
          <w:color w:val="111111"/>
          <w:sz w:val="28"/>
          <w:sz w:val="28"/>
          <w:szCs w:val="28"/>
          <w:rtl w:val="true"/>
          <w:lang w:bidi="ar-SA"/>
        </w:rPr>
        <w:t>عديّ بن حاتم ويزيد بن قيس الأرحبي وزياد بن خصفة</w:t>
      </w:r>
      <w:r>
        <w:rPr>
          <w:rStyle w:val="FootnoteAnchor"/>
          <w:rtl w:val="true"/>
        </w:rPr>
        <w:footnoteReference w:id="1529"/>
      </w:r>
      <w:r>
        <w:rPr>
          <w:rFonts w:ascii="IRNazanin" w:hAnsi="IRNazanin" w:eastAsia="IRNazanin"/>
          <w:color w:val="111111"/>
          <w:sz w:val="28"/>
          <w:sz w:val="28"/>
          <w:szCs w:val="28"/>
          <w:rtl w:val="true"/>
          <w:lang w:bidi="fa-IR"/>
        </w:rPr>
        <w:t xml:space="preserve">بمثل ذلک ، فکان معاوية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سلّموا إلينا قتلة عثمان النقتلهم به ، ثمّ نعتزل الأمر حتي يکون شوري ، فتقاتلوا في ذي الحجّة وأمسکوا في المحرم ، فلمّا استهلّ صفر سنة سبع وثلاثين أمر أمير المؤمنين عليه السلام فنودي في عسکر الشام بالاعذار والانذار ، ثمّ عبّي عسکره فجعل علي ميمنة الجيش الحسنين وعبد الله بن جعفر ومسلم بن عقيل ، وعلي ميسر ته محمد بن الحنفيّة ومحمد بن أبي بکر وهاشم بن عتبة المرقال ، وعلي القلب عبدالله بن العبّاس والعبّاس بن ربيعة بن الحارث والأشتر والأشعث ، وعلي الجناح سعد </w:t>
      </w:r>
      <w:r>
        <w:rPr>
          <w:rStyle w:val="FootnoteAnchor"/>
          <w:rtl w:val="true"/>
        </w:rPr>
        <w:footnoteReference w:id="1530"/>
      </w:r>
      <w:r>
        <w:rPr>
          <w:rFonts w:ascii="IRNazanin" w:hAnsi="IRNazanin" w:eastAsia="IRNazanin"/>
          <w:color w:val="111111"/>
          <w:sz w:val="28"/>
          <w:sz w:val="28"/>
          <w:szCs w:val="28"/>
          <w:rtl w:val="true"/>
          <w:lang w:bidi="fa-IR"/>
        </w:rPr>
        <w:t xml:space="preserve">بن قيس الهمداني وعبد الله بن بديل بن ورقاء الخزاعي ورفاعة بن شداد البجلي وعديّ بن حاتم ، وعلي الکمين عمّار بن ياسر وعمرو بن الحمق وعامر بن واثلة الکناني وقبيصة بن </w:t>
      </w:r>
    </w:p>
    <w:p>
      <w:pPr>
        <w:pStyle w:val="BookText"/>
        <w:rPr/>
      </w:pPr>
      <w:r>
        <w:rPr>
          <w:rFonts w:ascii="Amiri" w:hAnsi="Amiri" w:eastAsia="Amiri" w:cs="Amiri"/>
          <w:color w:val="111111"/>
          <w:sz w:val="28"/>
          <w:sz w:val="28"/>
          <w:szCs w:val="28"/>
          <w:rtl w:val="true"/>
          <w:lang w:bidi="ar-SA"/>
        </w:rPr>
        <w:t xml:space="preserve">جابر الأسدي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معاوية علي ميمنته ذا الکَلاع الحميري وحوشب ذا الظليم ، وعلي</w:t>
      </w:r>
    </w:p>
    <w:p>
      <w:pPr>
        <w:pStyle w:val="BookText"/>
        <w:rPr/>
      </w:pPr>
      <w:r>
        <w:rPr>
          <w:rFonts w:ascii="IRNazanin" w:hAnsi="IRNazanin" w:eastAsia="IRNazanin"/>
          <w:color w:val="111111"/>
          <w:sz w:val="28"/>
          <w:sz w:val="28"/>
          <w:szCs w:val="28"/>
          <w:rtl w:val="true"/>
          <w:lang w:bidi="fa-IR"/>
        </w:rPr>
        <w:t xml:space="preserve">الميسرة عمرو بن العاص وحبيب بن مَسلمة ، وعلي القلب الضحّاک بن قيس الفهري وعبد الرحمان بن خالد بن الوليد ، وعلي الساقة بسر بن أرطاة الفهري ، وعلي الجناح عبد الله بن مسعدة الفزاري وهمام بن قبيصة النمري ، وعلي الکمين أبا الأعور السلمي وحابس بن سعد الطائي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فبعث أمير المؤمنين عليه السلام إلي معاوية أن أخرج إليّ أبارزک ، فلم يفعل ، وقد جري بين العسکرين أربعون وقعة تغلّب فيها أهل 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يوم الأربعاء بين الأشتر و حبيب بن مسلمة ، والثانية بين المرقال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الأعور السلمي ، والثالثة بين عمّار وعمرو بن العاص ، والرابعة بين محمد بن الحنفيّة وعبيد الله بن عمر ، والخامسة بين عبد الله بن عبّاس والوليد بن عقبة ، والسادسة بين سعد بن قيس وذي الکلاع، إلي تمام الأربعين ، وکان آخرها ليلة الهرير</w:t>
      </w:r>
      <w:r>
        <w:rPr>
          <w:rStyle w:val="FootnoteAnchor"/>
          <w:rtl w:val="true"/>
        </w:rPr>
        <w:footnoteReference w:id="1532"/>
      </w:r>
    </w:p>
    <w:p>
      <w:pPr>
        <w:pStyle w:val="BookText"/>
        <w:rPr/>
      </w:pPr>
      <w:r>
        <w:rPr>
          <w:rFonts w:ascii="IRNazanin" w:hAnsi="IRNazanin" w:eastAsia="IRNazanin"/>
          <w:color w:val="111111"/>
          <w:sz w:val="28"/>
          <w:sz w:val="28"/>
          <w:szCs w:val="28"/>
          <w:rtl w:val="true"/>
          <w:lang w:bidi="fa-IR"/>
        </w:rPr>
        <w:t>ولأبطال أهل العراق مع أبطال أهل الشام وقعات وحروب وأشعار الانطوّل بذکرها خوف الملل ، ففي بعض أيّامها جال أمير المؤمنين عليه السلام</w:t>
      </w:r>
    </w:p>
    <w:p>
      <w:pPr>
        <w:pStyle w:val="BookText"/>
        <w:rPr/>
      </w:pPr>
      <w:r>
        <w:rPr>
          <w:rFonts w:ascii="Amiri" w:hAnsi="Amiri" w:eastAsia="Amiri" w:cs="Amiri"/>
          <w:color w:val="111111"/>
          <w:sz w:val="28"/>
          <w:sz w:val="28"/>
          <w:szCs w:val="28"/>
          <w:rtl w:val="true"/>
          <w:lang w:bidi="ar-SA"/>
        </w:rPr>
        <w:t xml:space="preserve">في الميدان قائلاً </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علي فاسألوني تخبروا ثمّ ابرزوا لي في الوغي وابتدروا سيفي حسام وسناني يزهرُ منّا النبيّ الطاهر المطهّرُ وحمزة الخير ومنّا جعفر وفاطمُ عرسي وفيها مفخرُ </w:t>
      </w:r>
      <w:bookmarkStart w:id="495" w:name="pg11606_134210"/>
    </w:p>
    <w:p>
      <w:pPr>
        <w:pStyle w:val="Heading3"/>
        <w:numPr>
          <w:ilvl w:val="2"/>
          <w:numId w:val="1"/>
        </w:numPr>
        <w:rPr/>
      </w:pPr>
      <w:bookmarkStart w:id="496" w:name="__RefHeading___Toc5394804_73709187"/>
      <w:bookmarkStart w:id="497" w:name="_Toc167"/>
      <w:bookmarkEnd w:id="495"/>
      <w:bookmarkEnd w:id="496"/>
      <w:r>
        <w:rPr>
          <w:rtl w:val="true"/>
        </w:rPr>
        <w:t>بدء المبارزات بين الطرفين</w:t>
      </w:r>
      <w:bookmarkEnd w:id="497"/>
    </w:p>
    <w:p>
      <w:pPr>
        <w:pStyle w:val="BookText"/>
        <w:rPr/>
      </w:pPr>
      <w:r>
        <w:rPr>
          <w:rFonts w:ascii="IRNazanin" w:hAnsi="IRNazanin" w:eastAsia="IRNazanin"/>
          <w:color w:val="111111"/>
          <w:sz w:val="28"/>
          <w:sz w:val="28"/>
          <w:szCs w:val="28"/>
          <w:rtl w:val="true"/>
          <w:lang w:bidi="fa-IR"/>
        </w:rPr>
        <w:t>هذا لهذا وابن هند محجرُ مذبذب مطرد مؤخّر</w:t>
      </w:r>
    </w:p>
    <w:p>
      <w:pPr>
        <w:pStyle w:val="BookText"/>
        <w:rPr/>
      </w:pPr>
      <w:r>
        <w:rPr>
          <w:rFonts w:ascii="IRNazanin" w:hAnsi="IRNazanin" w:eastAsia="IRNazanin"/>
          <w:color w:val="111111"/>
          <w:sz w:val="28"/>
          <w:sz w:val="28"/>
          <w:szCs w:val="28"/>
          <w:rtl w:val="true"/>
          <w:lang w:bidi="fa-IR"/>
        </w:rPr>
        <w:t>فاستلحقه</w:t>
      </w:r>
      <w:r>
        <w:rPr>
          <w:rStyle w:val="FootnoteAnchor"/>
          <w:rtl w:val="true"/>
        </w:rPr>
        <w:footnoteReference w:id="1533"/>
      </w:r>
      <w:r>
        <w:rPr>
          <w:rFonts w:ascii="IRNazanin" w:hAnsi="IRNazanin" w:eastAsia="IRNazanin"/>
          <w:color w:val="111111"/>
          <w:sz w:val="28"/>
          <w:sz w:val="28"/>
          <w:szCs w:val="28"/>
          <w:rtl w:val="true"/>
          <w:lang w:bidi="fa-IR"/>
        </w:rPr>
        <w:t>عمرو بن الحصين السکوني علي أن يطعنه فرآه سعيد بن</w:t>
      </w:r>
    </w:p>
    <w:p>
      <w:pPr>
        <w:pStyle w:val="BookText"/>
        <w:rPr/>
      </w:pPr>
      <w:r>
        <w:rPr>
          <w:rFonts w:ascii="Amiri" w:hAnsi="Amiri" w:eastAsia="Amiri" w:cs="Amiri"/>
          <w:color w:val="111111"/>
          <w:sz w:val="28"/>
          <w:sz w:val="28"/>
          <w:szCs w:val="28"/>
          <w:rtl w:val="true"/>
          <w:lang w:bidi="ar-SA"/>
        </w:rPr>
        <w:t xml:space="preserve">قيس فطعنه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وأنفذ معاوية ذا الکلاع إلي بني همدان فاشتبکت الحرب بينهم إلي الليل ،</w:t>
      </w:r>
    </w:p>
    <w:p>
      <w:pPr>
        <w:pStyle w:val="BookText"/>
        <w:rPr/>
      </w:pPr>
      <w:r>
        <w:rPr>
          <w:rFonts w:ascii="Amiri" w:hAnsi="Amiri" w:eastAsia="Amiri" w:cs="Amiri"/>
          <w:color w:val="111111"/>
          <w:sz w:val="28"/>
          <w:sz w:val="28"/>
          <w:szCs w:val="28"/>
          <w:rtl w:val="true"/>
          <w:lang w:bidi="ar-SA"/>
        </w:rPr>
        <w:t xml:space="preserve">ثم انهزم أهل الشام ، وأنشد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فوارس من همدان ليسوا بعزل غداة الوغي من شاکر وشبام يقودهم حامي الحقيقة ماجد سعيد بن قيس والکريم محام جزي الله همدان الجنان فإنّهم سهام العدي في يوم کل حمام</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ونادي خالد السدوسي من أصحاب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يبايعني علي الموت ؟ فأجابه تسعة آلاف ، فقاتلوا حتي بلغوا فسطاط معاوية ، فهرب معاوية فنهبوا فسطاطه ، وأنفذ معاوية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خالد ، لک عندي إمرة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متي</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 xml:space="preserve">ظفرت فاقصر ويحک عن فعالک هذا ، فنکل عنه ، فتفل أصحابه في وجهه وحاربوا إلي الليل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وخرج حمزة بن مالک الهمداني من أصحاب معاوية قائلاً لهاشم</w:t>
      </w:r>
    </w:p>
    <w:p>
      <w:pPr>
        <w:pStyle w:val="BookText"/>
        <w:rPr/>
      </w:pPr>
      <w:r>
        <w:rPr>
          <w:rFonts w:ascii="IRNazanin" w:hAnsi="IRNazanin" w:eastAsia="IRNazanin"/>
          <w:color w:val="111111"/>
          <w:sz w:val="28"/>
          <w:sz w:val="28"/>
          <w:szCs w:val="28"/>
          <w:rtl w:val="true"/>
          <w:lang w:bidi="fa-IR"/>
        </w:rPr>
        <w:t xml:space="preserve">المرقال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أعور العين ومافينا عور تبغي ابن عفّان و نلحَي مَن غَدَر </w:t>
      </w:r>
      <w:r>
        <w:rPr>
          <w:rStyle w:val="FootnoteAnchor"/>
          <w:rtl w:val="true"/>
        </w:rPr>
        <w:footnoteReference w:id="1536"/>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أعورَ العين وما بي من عَوَر أثبُت فإنّي لستُ من فَزعَي مُضر نحن اليمانون وما فينا خَوَر کيفَ تري وقع غُلام من عُذَر يَنعي ابن عَفّانٍ ويَلحی مَن غَدَر سِيَّان عِندِي مَن سَعَي ومن أمَر</w:t>
      </w:r>
      <w:bookmarkStart w:id="498" w:name="pg11606_134211"/>
    </w:p>
    <w:p>
      <w:pPr>
        <w:pStyle w:val="Heading3"/>
        <w:numPr>
          <w:ilvl w:val="2"/>
          <w:numId w:val="1"/>
        </w:numPr>
        <w:rPr/>
      </w:pPr>
      <w:bookmarkStart w:id="499" w:name="__RefHeading___Toc5394806_73709187"/>
      <w:bookmarkStart w:id="500" w:name="_Toc168"/>
      <w:bookmarkEnd w:id="498"/>
      <w:bookmarkEnd w:id="499"/>
      <w:r>
        <w:rPr>
          <w:rtl w:val="true"/>
        </w:rPr>
        <w:t>استشهاد هاشم المرقال و عبدالله بن بديل الخزاعي</w:t>
      </w:r>
      <w:bookmarkEnd w:id="500"/>
    </w:p>
    <w:p>
      <w:pPr>
        <w:pStyle w:val="BookText"/>
        <w:rPr/>
      </w:pPr>
      <w:r>
        <w:rPr>
          <w:rFonts w:ascii="Amiri" w:hAnsi="Amiri" w:eastAsia="Amiri" w:cs="Amiri"/>
          <w:color w:val="111111"/>
          <w:sz w:val="28"/>
          <w:sz w:val="28"/>
          <w:szCs w:val="28"/>
          <w:rtl w:val="true"/>
          <w:lang w:bidi="ar-SA"/>
        </w:rPr>
        <w:t>فقتله المرقال ، فهجموا علي المرقال فقتلوه رحمة الله عليه ، فأخذ سفيان بن الثور رايته</w:t>
      </w:r>
      <w:r>
        <w:rPr>
          <w:rStyle w:val="FootnoteAnchor"/>
          <w:rtl w:val="true"/>
        </w:rPr>
        <w:footnoteReference w:id="1537"/>
      </w:r>
      <w:r>
        <w:rPr>
          <w:rFonts w:ascii="IRNazanin" w:hAnsi="IRNazanin" w:eastAsia="IRNazanin"/>
          <w:color w:val="111111"/>
          <w:sz w:val="28"/>
          <w:sz w:val="28"/>
          <w:szCs w:val="28"/>
          <w:rtl w:val="true"/>
          <w:lang w:bidi="fa-IR"/>
        </w:rPr>
        <w:t>فقاتل حتي قتل ، فأخذها عتبة بن المرقال فقاتل حتي قتل، فأخذها أبو الطفيل الکناني مرتجزاً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هاشم الخير دخلت الجنّه قتلت في الله عدوّ السنّه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يا هاشم الخَيرِ جُزيتَ الجنّة قتلتَ في اللهِ عدُوَّ السُّنَّه والتَّارکي الحقّ وأهلَ الظنَّه أعظِم بِما فُزتَ بِهِ من مِنَّه صیَّرني الدَّهرُ کأنّي شَنَّه يا ليتَ أهلِي قَد عَلَوني رَنَّه</w:t>
      </w:r>
    </w:p>
    <w:p>
      <w:pPr>
        <w:pStyle w:val="BookText"/>
        <w:rPr/>
      </w:pPr>
      <w:r>
        <w:rPr>
          <w:rFonts w:ascii="Amiri" w:hAnsi="Amiri" w:eastAsia="Amiri" w:cs="Amiri"/>
          <w:color w:val="111111"/>
          <w:sz w:val="28"/>
          <w:sz w:val="28"/>
          <w:szCs w:val="28"/>
          <w:rtl w:val="true"/>
          <w:lang w:bidi="ar-SA"/>
        </w:rPr>
        <w:t>و من حَوبةٍ وعَمَّةٍ وَکَنَّه</w:t>
      </w:r>
    </w:p>
    <w:p>
      <w:pPr>
        <w:pStyle w:val="BookText"/>
        <w:rPr/>
      </w:pPr>
      <w:r>
        <w:rPr>
          <w:rFonts w:ascii="Amiri" w:hAnsi="Amiri" w:eastAsia="Amiri" w:cs="Amiri"/>
          <w:color w:val="111111"/>
          <w:sz w:val="28"/>
          <w:sz w:val="28"/>
          <w:szCs w:val="28"/>
          <w:rtl w:val="true"/>
          <w:lang w:bidi="ar-SA"/>
        </w:rPr>
        <w:t>فقاتل حتي جرح فرجع القهقري ، وأخذها عبد الله بن بديل بن ورقاء</w:t>
      </w:r>
    </w:p>
    <w:p>
      <w:pPr>
        <w:pStyle w:val="BookText"/>
        <w:rPr/>
      </w:pPr>
      <w:r>
        <w:rPr>
          <w:rFonts w:ascii="Amiri" w:hAnsi="Amiri" w:eastAsia="Amiri" w:cs="Amiri"/>
          <w:color w:val="111111"/>
          <w:sz w:val="28"/>
          <w:sz w:val="28"/>
          <w:szCs w:val="28"/>
          <w:rtl w:val="true"/>
          <w:lang w:bidi="ar-SA"/>
        </w:rPr>
        <w:t xml:space="preserve">الخزاعي مرتجزاً </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أضربکم ولا أري معاويه برج العين العظيم الحاويد فيها کلاب عاويه</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ascii="Amiri" w:hAnsi="Amiri" w:eastAsia="Amiri" w:cs="Amiri"/>
          <w:color w:val="111111"/>
          <w:sz w:val="28"/>
          <w:sz w:val="28"/>
          <w:szCs w:val="28"/>
          <w:rtl w:val="true"/>
          <w:lang w:bidi="ar-SA"/>
        </w:rPr>
        <w:t>أضربُهُم ولا أرَي مُعاوِيَة الأخزَرَ العَينِ العظيمَ الحاوِيَة هوت به في النار أمُّ هاويَة جَاوَرَهُ فيها کِلابُ عاوِيَة</w:t>
      </w:r>
    </w:p>
    <w:p>
      <w:pPr>
        <w:pStyle w:val="BookText"/>
        <w:rPr/>
      </w:pPr>
      <w:r>
        <w:rPr>
          <w:rFonts w:ascii="Amiri" w:hAnsi="Amiri" w:eastAsia="Amiri" w:cs="Amiri"/>
          <w:color w:val="111111"/>
          <w:sz w:val="28"/>
          <w:sz w:val="28"/>
          <w:szCs w:val="28"/>
          <w:rtl w:val="true"/>
          <w:lang w:bidi="ar-SA"/>
        </w:rPr>
        <w:t>أغوي طَغاماً لاهَدَتهُ هادية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فهجموا عليه فقتلوه ، فأخذها عمرو بن الحمق وقاتل أشدّ قتال ، وخرج من أصحاب معاوية ذو الظليم ، وبرز من عسکر عليّ عليه السلام سليمان بن صرد الخزاعي ، وحملت الأنصار معه حملة رجل واحد ، فقُتل ذو الظليم وذو </w:t>
      </w:r>
    </w:p>
    <w:p>
      <w:pPr>
        <w:pStyle w:val="BookText"/>
        <w:rPr/>
      </w:pPr>
      <w:r>
        <w:rPr>
          <w:rFonts w:ascii="IRNazanin" w:hAnsi="IRNazanin" w:eastAsia="IRNazanin"/>
          <w:color w:val="111111"/>
          <w:sz w:val="28"/>
          <w:sz w:val="28"/>
          <w:szCs w:val="28"/>
          <w:rtl w:val="true"/>
          <w:lang w:bidi="fa-IR"/>
        </w:rPr>
        <w:t xml:space="preserve">الکلاع وساروا </w:t>
      </w:r>
      <w:r>
        <w:rPr>
          <w:rStyle w:val="FootnoteAnchor"/>
          <w:rtl w:val="true"/>
        </w:rPr>
        <w:footnoteReference w:id="1541"/>
      </w:r>
      <w:r>
        <w:rPr>
          <w:rFonts w:ascii="IRNazanin" w:hAnsi="IRNazanin" w:eastAsia="IRNazanin"/>
          <w:color w:val="111111"/>
          <w:sz w:val="28"/>
          <w:sz w:val="28"/>
          <w:szCs w:val="28"/>
          <w:rtl w:val="true"/>
          <w:lang w:bidi="fa-IR"/>
        </w:rPr>
        <w:t xml:space="preserve">إليهم وکاد معاوية يؤخذ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وخرج عُبيد الله بن عمر ودعا محمد بن الحنفية إلي البراز ، فنهض محمد</w:t>
      </w:r>
    </w:p>
    <w:p>
      <w:pPr>
        <w:pStyle w:val="BookText"/>
        <w:rPr/>
      </w:pPr>
      <w:r>
        <w:rPr>
          <w:rFonts w:ascii="IRNazanin" w:hAnsi="IRNazanin" w:eastAsia="IRNazanin"/>
          <w:color w:val="111111"/>
          <w:sz w:val="28"/>
          <w:sz w:val="28"/>
          <w:szCs w:val="28"/>
          <w:rtl w:val="true"/>
          <w:lang w:bidi="fa-IR"/>
        </w:rPr>
        <w:t xml:space="preserve">فنهاه أبوه ، وکان لعنة الله عليه وعلي أبيه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عُبيد الله ينميني عمر خيرُ قريشٍ مَن مَضيَ ومن غَبر</w:t>
      </w:r>
    </w:p>
    <w:p>
      <w:pPr>
        <w:pStyle w:val="BookText"/>
        <w:rPr/>
      </w:pPr>
      <w:r>
        <w:rPr>
          <w:rFonts w:ascii="Amiri" w:hAnsi="Amiri" w:eastAsia="Amiri" w:cs="Amiri"/>
          <w:color w:val="111111"/>
          <w:sz w:val="28"/>
          <w:sz w:val="28"/>
          <w:szCs w:val="28"/>
          <w:rtl w:val="true"/>
          <w:lang w:bidi="ar-SA"/>
        </w:rPr>
        <w:t xml:space="preserve">فقتله عبد الله بن سوار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حريث بن خالد</w:t>
      </w:r>
      <w:r>
        <w:rPr>
          <w:rStyle w:val="FootnoteAnchor"/>
          <w:rtl w:val="true"/>
        </w:rPr>
        <w:footnoteReference w:id="1542"/>
      </w:r>
      <w:r>
        <w:rPr>
          <w:rFonts w:ascii="Amiri" w:hAnsi="Amiri" w:eastAsia="Amiri" w:cs="Amiri"/>
          <w:color w:val="111111"/>
          <w:sz w:val="28"/>
          <w:sz w:val="28"/>
          <w:szCs w:val="28"/>
          <w:rtl w:val="true"/>
          <w:lang w:bidi="ar-SA"/>
        </w:rPr>
        <w:t xml:space="preserve">؛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هانيء بن الخطّاب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الصبيح ، فأمر معاوية بتقديم سبعين راية ، وبرز عمّار في رايات ، فقُتل من أصحاب معاوية سبعمائة رجل ، ومن أصحاب عليّ مائتا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وخرج العراد بن الأدهم ودعا العبّاس بن ربيعة بن الحارث بن عبد المطّلب ، فقتله العباس ، فنهاه عليّ عليه السلام عن المبارزة ، فقال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قتل العبّاس فله عندي کذا ما يشاء ، فخرج رجلان لخميان </w:t>
      </w:r>
      <w:r>
        <w:rPr>
          <w:rStyle w:val="FootnoteAnchor"/>
          <w:rtl w:val="true"/>
        </w:rPr>
        <w:footnoteReference w:id="1543"/>
      </w:r>
    </w:p>
    <w:p>
      <w:pPr>
        <w:pStyle w:val="BookText"/>
        <w:rPr/>
      </w:pPr>
      <w:r>
        <w:rPr>
          <w:rFonts w:ascii="Amiri" w:hAnsi="Amiri" w:eastAsia="Amiri" w:cs="Amiri"/>
          <w:color w:val="111111"/>
          <w:sz w:val="28"/>
          <w:sz w:val="28"/>
          <w:szCs w:val="28"/>
          <w:rtl w:val="true"/>
          <w:lang w:bidi="ar-SA"/>
        </w:rPr>
        <w:t xml:space="preserve">واللخم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باليمن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فدعاه أحدهما إلي البراز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أذن لي سيّدي أبارزک ، وأتي عليّاً عليه السلام ، فلبس علي</w:t>
      </w:r>
    </w:p>
    <w:p>
      <w:pPr>
        <w:pStyle w:val="BookText"/>
        <w:rPr/>
      </w:pPr>
      <w:r>
        <w:rPr>
          <w:rFonts w:ascii="IRNazanin" w:hAnsi="IRNazanin" w:eastAsia="IRNazanin"/>
          <w:color w:val="111111"/>
          <w:sz w:val="28"/>
          <w:sz w:val="28"/>
          <w:szCs w:val="28"/>
          <w:rtl w:val="true"/>
          <w:lang w:bidi="fa-IR"/>
        </w:rPr>
        <w:t>سلاح العباس ، ورکب فرسه متنکرّاً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أذن لک سيّدک ؟ فقال أمير المؤمنين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أُذِنَ</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يُقَاتَلُونَ بِأَنَّهُم ظُلِمُوا</w:t>
      </w:r>
      <w:r>
        <w:rPr>
          <w:rFonts w:eastAsia="Amiri" w:cs="Amiri" w:ascii="Amiri" w:hAnsi="Amiri"/>
          <w:color w:val="111111"/>
          <w:sz w:val="28"/>
          <w:szCs w:val="28"/>
          <w:rtl w:val="true"/>
          <w:lang w:bidi="ar-SA"/>
        </w:rPr>
        <w:t>)</w:t>
      </w:r>
      <w:r>
        <w:rPr>
          <w:rStyle w:val="FootnoteAnchor"/>
          <w:rtl w:val="true"/>
        </w:rPr>
        <w:footnoteReference w:id="1544"/>
      </w:r>
      <w:r>
        <w:rPr>
          <w:rFonts w:ascii="IRNazanin" w:hAnsi="IRNazanin" w:eastAsia="IRNazanin"/>
          <w:color w:val="111111"/>
          <w:sz w:val="28"/>
          <w:sz w:val="28"/>
          <w:szCs w:val="28"/>
          <w:rtl w:val="true"/>
          <w:lang w:bidi="fa-IR"/>
        </w:rPr>
        <w:t>فقتله ، ثمّ برز الآخر، فقتله</w:t>
      </w:r>
      <w:r>
        <w:rPr>
          <w:rFonts w:eastAsia="IRNazanin" w:cs="IRNazanin"/>
          <w:color w:val="111111"/>
          <w:sz w:val="28"/>
          <w:szCs w:val="28"/>
          <w:rtl w:val="true"/>
          <w:lang w:bidi="fa-IR"/>
        </w:rPr>
        <w:t xml:space="preserve">. </w:t>
      </w:r>
      <w:bookmarkStart w:id="501" w:name="pg11606_134213"/>
    </w:p>
    <w:p>
      <w:pPr>
        <w:pStyle w:val="Heading3"/>
        <w:numPr>
          <w:ilvl w:val="2"/>
          <w:numId w:val="1"/>
        </w:numPr>
        <w:rPr/>
      </w:pPr>
      <w:bookmarkStart w:id="502" w:name="__RefHeading___Toc5394808_73709187"/>
      <w:bookmarkStart w:id="503" w:name="_Toc169"/>
      <w:bookmarkEnd w:id="501"/>
      <w:bookmarkEnd w:id="502"/>
      <w:r>
        <w:rPr>
          <w:rtl w:val="true"/>
        </w:rPr>
        <w:t>استشهاد أويس القرني</w:t>
      </w:r>
      <w:bookmarkEnd w:id="503"/>
    </w:p>
    <w:p>
      <w:pPr>
        <w:pStyle w:val="BookText"/>
        <w:rPr/>
      </w:pPr>
      <w:r>
        <w:rPr>
          <w:rFonts w:ascii="IRNazanin" w:hAnsi="IRNazanin" w:eastAsia="IRNazanin"/>
          <w:color w:val="111111"/>
          <w:sz w:val="28"/>
          <w:sz w:val="28"/>
          <w:szCs w:val="28"/>
          <w:rtl w:val="true"/>
          <w:lang w:bidi="fa-IR"/>
        </w:rPr>
        <w:t xml:space="preserve">وخرج حَجل بن عامر </w:t>
      </w:r>
      <w:r>
        <w:rPr>
          <w:rStyle w:val="FootnoteAnchor"/>
          <w:rtl w:val="true"/>
        </w:rPr>
        <w:footnoteReference w:id="1545"/>
      </w:r>
      <w:r>
        <w:rPr>
          <w:rFonts w:ascii="Amiri" w:hAnsi="Amiri" w:eastAsia="Amiri" w:cs="Amiri"/>
          <w:color w:val="111111"/>
          <w:sz w:val="28"/>
          <w:sz w:val="28"/>
          <w:szCs w:val="28"/>
          <w:rtl w:val="true"/>
          <w:lang w:bidi="ar-SA"/>
        </w:rPr>
        <w:t xml:space="preserve">العبسي فطلب البراز ، فبرز إليه ابنه </w:t>
      </w:r>
      <w:r>
        <w:rPr>
          <w:rStyle w:val="FootnoteAnchor"/>
          <w:rtl w:val="true"/>
        </w:rPr>
        <w:footnoteReference w:id="1546"/>
      </w:r>
      <w:r>
        <w:rPr>
          <w:rFonts w:ascii="Amiri" w:hAnsi="Amiri" w:eastAsia="Amiri" w:cs="Amiri"/>
          <w:color w:val="111111"/>
          <w:sz w:val="28"/>
          <w:sz w:val="28"/>
          <w:szCs w:val="28"/>
          <w:rtl w:val="true"/>
          <w:lang w:bidi="ar-SA"/>
        </w:rPr>
        <w:t xml:space="preserve">آثال ، فلمّا رآه أبوه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إلي أهل الشام فإنّ فيها أموالا جمة فقال أبنه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انصرف إلينا فجنّة الخلد مع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وعبّي معاوية أربعة صفوف فتقدّم أبو الأعور السلمي يحرّض أهل الشام،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الشام ، إيّاکم والفرار فإنّه سبّة وعار ، فدقّوا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فإنّهم أهل فتنة ونفاق ، فبرز سعيد بن قيس وعديّ بن حاتم والأشتر والأشعث ، فقتلوا منهم ثلاثة آلاف ونيفّاً ، وانهزم الباقون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وبرز عبدالله بن جعفر فقتل خلقا کثيراً حتي استغاث عمرو بن العاص، وأتي أويس القرني وهو متقلّد بسيفين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معه مرماة ومخلاة من الحصي ، فسلّم علي أمير المؤمنين عليه السلام و ودعه وبرز مع </w:t>
      </w:r>
      <w:r>
        <w:rPr>
          <w:rStyle w:val="FootnoteAnchor"/>
          <w:rtl w:val="true"/>
        </w:rPr>
        <w:footnoteReference w:id="1548"/>
      </w:r>
      <w:r>
        <w:rPr>
          <w:rFonts w:ascii="IRNazanin" w:hAnsi="IRNazanin" w:eastAsia="IRNazanin"/>
          <w:color w:val="111111"/>
          <w:sz w:val="28"/>
          <w:sz w:val="28"/>
          <w:szCs w:val="28"/>
          <w:rtl w:val="true"/>
          <w:lang w:bidi="fa-IR"/>
        </w:rPr>
        <w:t xml:space="preserve">رجّالة ربيعة ، فقتل من يومه ، فصلّی عليه أمير المؤمنين ودفنه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عمّار کان يقاتل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قتلناکم</w:t>
      </w:r>
      <w:r>
        <w:rPr>
          <w:rStyle w:val="FootnoteAnchor"/>
          <w:rtl w:val="true"/>
        </w:rPr>
        <w:footnoteReference w:id="1549"/>
      </w:r>
      <w:r>
        <w:rPr>
          <w:rFonts w:ascii="IRNazanin" w:hAnsi="IRNazanin" w:eastAsia="IRNazanin"/>
          <w:color w:val="111111"/>
          <w:sz w:val="28"/>
          <w:sz w:val="28"/>
          <w:szCs w:val="28"/>
          <w:rtl w:val="true"/>
          <w:lang w:bidi="fa-IR"/>
        </w:rPr>
        <w:t>علي تنزيله ثمّ قتلناکم علي تأويله ضرباً يزيل الهامَ عن مَقيله ويذهل الخليلَ عن خليلهِ</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نحن ضربناکم علي تنزيله فاليوم نضربکم علي تأويله ضرباً يُزيلُ الهامَ عن مَقيلِه ويذهل الخليلَ عن خليلهِ؟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يَرجِعَ الحقُّ إلي سبيلهِ وما في المناقب يختلف عمّا هو في الأصل ورقعة صفّين </w:t>
      </w:r>
      <w:r>
        <w:rPr>
          <w:rFonts w:eastAsia="Amiri" w:cs="Amiri" w:ascii="Amiri" w:hAnsi="Amiri"/>
          <w:color w:val="111111"/>
          <w:sz w:val="28"/>
          <w:szCs w:val="28"/>
          <w:rtl w:val="true"/>
          <w:lang w:bidi="ar-SA"/>
        </w:rPr>
        <w:t>.</w:t>
      </w:r>
      <w:bookmarkStart w:id="504" w:name="pg11606_134214"/>
    </w:p>
    <w:p>
      <w:pPr>
        <w:pStyle w:val="Heading3"/>
        <w:numPr>
          <w:ilvl w:val="2"/>
          <w:numId w:val="1"/>
        </w:numPr>
        <w:rPr/>
      </w:pPr>
      <w:bookmarkStart w:id="505" w:name="__RefHeading___Toc5394810_73709187"/>
      <w:bookmarkStart w:id="506" w:name="_Toc170"/>
      <w:bookmarkEnd w:id="504"/>
      <w:bookmarkEnd w:id="505"/>
      <w:r>
        <w:rPr>
          <w:rtl w:val="true"/>
        </w:rPr>
        <w:t>بروز أمير المؤمنين عليه السلام لعمرو بن العاص متنکرا</w:t>
      </w:r>
      <w:bookmarkEnd w:id="506"/>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قتلونا حتي بلغوا بنا سعفات هجر لعلمنا أنّا علي الحقّ</w:t>
      </w:r>
    </w:p>
    <w:p>
      <w:pPr>
        <w:pStyle w:val="BookText"/>
        <w:rPr/>
      </w:pPr>
      <w:r>
        <w:rPr>
          <w:rFonts w:ascii="Amiri" w:hAnsi="Amiri" w:eastAsia="Amiri" w:cs="Amiri"/>
          <w:color w:val="111111"/>
          <w:sz w:val="28"/>
          <w:sz w:val="28"/>
          <w:szCs w:val="28"/>
          <w:rtl w:val="true"/>
          <w:lang w:bidi="ar-SA"/>
        </w:rPr>
        <w:t xml:space="preserve">وهم علي الباطل </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فراجع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وبرز أمير المؤمنين عليه السلام ودعا معاوية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أسألک أن تحقن دماء المسلمين وتبرز إليّ وأبرز إليک ، فيکون الأمر لمن غلب ، فبهت معاوية ولم ينطق بحرف ، فحمل أمير المؤمنين عليه السلام علي الميمنة فأزالها، ثمّ حمل علي الميسرة فطحنها ، ثمّ حمل علي القلب وقتل منهم جماعة، ثمّ 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فهل لک في </w:t>
      </w:r>
      <w:r>
        <w:rPr>
          <w:rStyle w:val="FootnoteAnchor"/>
          <w:rtl w:val="true"/>
        </w:rPr>
        <w:footnoteReference w:id="1552"/>
      </w:r>
      <w:r>
        <w:rPr>
          <w:rFonts w:ascii="IRNazanin" w:hAnsi="IRNazanin" w:eastAsia="IRNazanin"/>
          <w:color w:val="111111"/>
          <w:sz w:val="28"/>
          <w:sz w:val="28"/>
          <w:szCs w:val="28"/>
          <w:rtl w:val="true"/>
          <w:lang w:bidi="fa-IR"/>
        </w:rPr>
        <w:t>أبي حسن عليّ لعلّ الله يمکّن من قفاکا دعاک إلي البراز فکعت عنه ولو بارزته تربت</w:t>
      </w:r>
      <w:r>
        <w:rPr>
          <w:rStyle w:val="FootnoteAnchor"/>
          <w:rtl w:val="true"/>
        </w:rPr>
        <w:footnoteReference w:id="1553"/>
      </w:r>
      <w:r>
        <w:rPr>
          <w:rFonts w:ascii="IRNazanin" w:hAnsi="IRNazanin" w:eastAsia="IRNazanin"/>
          <w:color w:val="111111"/>
          <w:sz w:val="28"/>
          <w:sz w:val="28"/>
          <w:szCs w:val="28"/>
          <w:rtl w:val="true"/>
          <w:lang w:bidi="fa-IR"/>
        </w:rPr>
        <w:t>يداکا</w:t>
      </w:r>
    </w:p>
    <w:p>
      <w:pPr>
        <w:pStyle w:val="BookText"/>
        <w:rPr/>
      </w:pPr>
      <w:r>
        <w:rPr>
          <w:rFonts w:ascii="IRNazanin" w:hAnsi="IRNazanin" w:eastAsia="IRNazanin"/>
          <w:color w:val="111111"/>
          <w:sz w:val="28"/>
          <w:sz w:val="28"/>
          <w:szCs w:val="28"/>
          <w:rtl w:val="true"/>
          <w:lang w:bidi="fa-IR"/>
        </w:rPr>
        <w:t>وانصرف أمير المؤمنين عليه السلام وخرج متنکّراً ، فخرج عمرو بن</w:t>
      </w:r>
    </w:p>
    <w:p>
      <w:pPr>
        <w:pStyle w:val="BookText"/>
        <w:rPr/>
      </w:pPr>
      <w:r>
        <w:rPr>
          <w:rFonts w:ascii="IRNazanin" w:hAnsi="IRNazanin" w:eastAsia="IRNazanin"/>
          <w:color w:val="111111"/>
          <w:sz w:val="28"/>
          <w:sz w:val="28"/>
          <w:szCs w:val="28"/>
          <w:rtl w:val="true"/>
          <w:lang w:bidi="fa-IR"/>
        </w:rPr>
        <w:t xml:space="preserve">العاص مرتجزاً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قادة الکوفة من أهل الفتن يا قاتلي عثمان ذاک المؤتمن کفي بهذا حَزَنا مِن </w:t>
      </w:r>
      <w:r>
        <w:rPr>
          <w:rStyle w:val="FootnoteAnchor"/>
          <w:rtl w:val="true"/>
        </w:rPr>
        <w:footnoteReference w:id="1554"/>
      </w:r>
      <w:r>
        <w:rPr>
          <w:rFonts w:ascii="IRNazanin" w:hAnsi="IRNazanin" w:eastAsia="IRNazanin"/>
          <w:color w:val="111111"/>
          <w:sz w:val="28"/>
          <w:sz w:val="28"/>
          <w:szCs w:val="28"/>
          <w:rtl w:val="true"/>
          <w:lang w:bidi="fa-IR"/>
        </w:rPr>
        <w:t>الحَزَن أضربکم ولا أري أبا الحسن</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 xml:space="preserve">العاص ، وبهذا اللفظ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الغلام القرشيّ المؤتمن الماجدُ الأبلجُ ليث کالثَّطن يرضي به الشامُ إلي أرض عدن يا قادة الکوفة من أهل الفتن يأيّها الأشرافُ من أهل اليمن أضَربُکُم وَلَا أري أبا حسن أعني عليّاً وابنَ عمَّ المؤتَمَن کفي بهذا حَزَناً من الحَزَن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فتناکل</w:t>
      </w:r>
      <w:r>
        <w:rPr>
          <w:rStyle w:val="FootnoteAnchor"/>
          <w:rtl w:val="true"/>
        </w:rPr>
        <w:footnoteReference w:id="1556"/>
      </w:r>
      <w:r>
        <w:rPr>
          <w:rFonts w:ascii="Amiri" w:hAnsi="Amiri" w:eastAsia="Amiri" w:cs="Amiri"/>
          <w:color w:val="111111"/>
          <w:sz w:val="28"/>
          <w:sz w:val="28"/>
          <w:szCs w:val="28"/>
          <w:rtl w:val="true"/>
          <w:lang w:bidi="ar-SA"/>
        </w:rPr>
        <w:t>عنه عليّ عليه السلام رجاء أن يتبعه عمرو ، فتبعه ، فرجع أمير</w:t>
      </w:r>
    </w:p>
    <w:p>
      <w:pPr>
        <w:pStyle w:val="BookText"/>
        <w:rPr/>
      </w:pPr>
      <w:r>
        <w:rPr>
          <w:rFonts w:ascii="IRNazanin" w:hAnsi="IRNazanin" w:eastAsia="IRNazanin"/>
          <w:color w:val="111111"/>
          <w:sz w:val="28"/>
          <w:sz w:val="28"/>
          <w:szCs w:val="28"/>
          <w:rtl w:val="true"/>
          <w:lang w:bidi="fa-IR"/>
        </w:rPr>
        <w:t xml:space="preserve">المؤمنين إليه مرتجزاً أنا الغلام القرشي المؤتمن الماجدُ الأبلجُ ليث کالشَّطن </w:t>
      </w:r>
      <w:r>
        <w:rPr>
          <w:rStyle w:val="FootnoteAnchor"/>
          <w:rtl w:val="true"/>
        </w:rPr>
        <w:footnoteReference w:id="1557"/>
      </w:r>
      <w:r>
        <w:rPr>
          <w:rFonts w:ascii="IRNazanin" w:hAnsi="IRNazanin" w:eastAsia="IRNazanin"/>
          <w:color w:val="111111"/>
          <w:sz w:val="28"/>
          <w:sz w:val="28"/>
          <w:szCs w:val="28"/>
          <w:rtl w:val="true"/>
          <w:lang w:bidi="fa-IR"/>
        </w:rPr>
        <w:t xml:space="preserve">يرضي به السادة من أهل اليمن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ساکني نجد ومن أهلِ عَدَن</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أبو الحسين فاعلمن وأبو الحسن جاک يقتاد العنان والرسن</w:t>
      </w:r>
    </w:p>
    <w:p>
      <w:pPr>
        <w:pStyle w:val="BookText"/>
        <w:rPr/>
      </w:pPr>
      <w:r>
        <w:rPr>
          <w:rFonts w:ascii="Amiri" w:hAnsi="Amiri" w:eastAsia="Amiri" w:cs="Amiri"/>
          <w:color w:val="111111"/>
          <w:sz w:val="28"/>
          <w:sz w:val="28"/>
          <w:szCs w:val="28"/>
          <w:rtl w:val="true"/>
          <w:lang w:bidi="ar-SA"/>
        </w:rPr>
        <w:t>فولّي عمرو هارباً ، فطعنه أمير المؤمنين فوقعت في ذيل درعه ، فاستلقي</w:t>
      </w:r>
    </w:p>
    <w:p>
      <w:pPr>
        <w:pStyle w:val="BookText"/>
        <w:rPr/>
      </w:pPr>
      <w:r>
        <w:rPr>
          <w:rFonts w:ascii="IRNazanin" w:hAnsi="IRNazanin" w:eastAsia="IRNazanin"/>
          <w:color w:val="111111"/>
          <w:sz w:val="28"/>
          <w:sz w:val="28"/>
          <w:szCs w:val="28"/>
          <w:rtl w:val="true"/>
          <w:lang w:bidi="fa-IR"/>
        </w:rPr>
        <w:t xml:space="preserve">علي قفاه وأبدي عورته ، فصفح عنه أمير المؤمنين استحياء وتکرّماً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الّذي عافاک ، وأحمد استک الّذي وقاک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ذلک يقول أبو نؤاس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خير في دفع الأذي</w:t>
      </w:r>
      <w:r>
        <w:rPr>
          <w:rStyle w:val="FootnoteAnchor"/>
          <w:rtl w:val="true"/>
        </w:rPr>
        <w:footnoteReference w:id="1559"/>
      </w:r>
      <w:r>
        <w:rPr>
          <w:rFonts w:ascii="Amiri" w:hAnsi="Amiri" w:eastAsia="Amiri" w:cs="Amiri"/>
          <w:color w:val="111111"/>
          <w:sz w:val="28"/>
          <w:sz w:val="28"/>
          <w:szCs w:val="28"/>
          <w:rtl w:val="true"/>
          <w:lang w:bidi="ar-SA"/>
        </w:rPr>
        <w:t>بمذلّة کما ردّها يوماً بسوء ته عمرو</w:t>
      </w:r>
    </w:p>
    <w:p>
      <w:pPr>
        <w:pStyle w:val="BookText"/>
        <w:rPr/>
      </w:pPr>
      <w:r>
        <w:rPr>
          <w:rFonts w:ascii="IRNazanin" w:hAnsi="IRNazanin" w:eastAsia="IRNazanin"/>
          <w:color w:val="111111"/>
          <w:sz w:val="28"/>
          <w:sz w:val="28"/>
          <w:szCs w:val="28"/>
          <w:rtl w:val="true"/>
          <w:lang w:bidi="fa-IR"/>
        </w:rPr>
        <w:t>ثمّ دعا أمير المؤمنين معاوية إلي البراز ، فنکل عنه ، فخرج بسر بن أرطاة</w:t>
      </w:r>
    </w:p>
    <w:p>
      <w:pPr>
        <w:pStyle w:val="BookText"/>
        <w:rPr/>
      </w:pPr>
      <w:r>
        <w:rPr>
          <w:rFonts w:ascii="IRNazanin" w:hAnsi="IRNazanin" w:eastAsia="IRNazanin"/>
          <w:color w:val="111111"/>
          <w:sz w:val="28"/>
          <w:sz w:val="28"/>
          <w:szCs w:val="28"/>
          <w:rtl w:val="true"/>
          <w:lang w:bidi="fa-IR"/>
        </w:rPr>
        <w:t>طامعاً في علي ، فصرعه أمير المؤمنين عليه السلام ، فاستلقي علي قفاه وکشف عورته ، فانصرف عليّ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أهل العراق </w:t>
      </w:r>
      <w:r>
        <w:rPr>
          <w:rStyle w:val="FootnoteAnchor"/>
          <w:rtl w:val="true"/>
        </w:rPr>
        <w:footnoteReference w:id="1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ويلکم يا أهل الشام ، أما تستحيون من معاملة</w:t>
      </w:r>
    </w:p>
    <w:p>
      <w:pPr>
        <w:pStyle w:val="BookText"/>
        <w:rPr/>
      </w:pPr>
      <w:r>
        <w:rPr>
          <w:rFonts w:ascii="IRNazanin" w:hAnsi="IRNazanin" w:eastAsia="IRNazanin"/>
          <w:color w:val="111111"/>
          <w:sz w:val="28"/>
          <w:sz w:val="28"/>
          <w:szCs w:val="28"/>
          <w:rtl w:val="true"/>
          <w:lang w:bidi="fa-IR"/>
        </w:rPr>
        <w:t>المخانيث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علّمکم رأس المخانيث عمرو في الحرب کشف الاساءة</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رأي معاوية کثرة براز عليّ أخذ في الخديعة ، فأنفذ عمرو إلي ربيعة </w:t>
      </w:r>
      <w:bookmarkStart w:id="507" w:name="pg11606_134216"/>
    </w:p>
    <w:p>
      <w:pPr>
        <w:pStyle w:val="Heading3"/>
        <w:numPr>
          <w:ilvl w:val="2"/>
          <w:numId w:val="1"/>
        </w:numPr>
        <w:rPr/>
      </w:pPr>
      <w:bookmarkStart w:id="508" w:name="__RefHeading___Toc5394812_73709187"/>
      <w:bookmarkStart w:id="509" w:name="_Toc171"/>
      <w:bookmarkEnd w:id="507"/>
      <w:bookmarkEnd w:id="508"/>
      <w:r>
        <w:rPr>
          <w:rtl w:val="true"/>
        </w:rPr>
        <w:t>مکاتبات بين معاوية وعمرو بن العاص وابن عباس</w:t>
      </w:r>
      <w:bookmarkEnd w:id="509"/>
    </w:p>
    <w:p>
      <w:pPr>
        <w:pStyle w:val="BookText"/>
        <w:rPr/>
      </w:pPr>
      <w:r>
        <w:rPr>
          <w:rFonts w:ascii="IRNazanin" w:hAnsi="IRNazanin" w:eastAsia="IRNazanin"/>
          <w:color w:val="111111"/>
          <w:sz w:val="28"/>
          <w:sz w:val="28"/>
          <w:szCs w:val="28"/>
          <w:rtl w:val="true"/>
          <w:lang w:bidi="fa-IR"/>
        </w:rPr>
        <w:t xml:space="preserve">فوقعوا فيه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 إلي ابن عباس وغيره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 البلاء فما يدري له آسِ بعد الإله سوي رِفق ابن عبّاس</w:t>
      </w:r>
    </w:p>
    <w:p>
      <w:pPr>
        <w:pStyle w:val="BookText"/>
        <w:rPr/>
      </w:pPr>
      <w:r>
        <w:rPr>
          <w:rFonts w:ascii="Amiri" w:hAnsi="Amiri" w:eastAsia="Amiri" w:cs="Amiri"/>
          <w:color w:val="111111"/>
          <w:sz w:val="28"/>
          <w:sz w:val="28"/>
          <w:szCs w:val="28"/>
          <w:rtl w:val="true"/>
          <w:lang w:bidi="ar-SA"/>
        </w:rPr>
        <w:t xml:space="preserve">فکان جواب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 حسبک من خُدعٍ ووَسواسِ</w:t>
      </w:r>
    </w:p>
    <w:p>
      <w:pPr>
        <w:pStyle w:val="BookText"/>
        <w:rPr/>
      </w:pPr>
      <w:r>
        <w:rPr>
          <w:rFonts w:ascii="IRNazanin" w:hAnsi="IRNazanin" w:eastAsia="IRNazanin"/>
          <w:color w:val="111111"/>
          <w:sz w:val="28"/>
          <w:sz w:val="28"/>
          <w:szCs w:val="28"/>
          <w:rtl w:val="true"/>
          <w:lang w:bidi="fa-IR"/>
        </w:rPr>
        <w:t>فاذهب فمالک في ترک الهدي</w:t>
      </w:r>
      <w:r>
        <w:rPr>
          <w:rStyle w:val="FootnoteAnchor"/>
          <w:rtl w:val="true"/>
        </w:rPr>
        <w:footnoteReference w:id="1561"/>
      </w:r>
      <w:r>
        <w:rPr>
          <w:rFonts w:ascii="IRNazanin" w:hAnsi="IRNazanin" w:eastAsia="IRNazanin"/>
          <w:color w:val="111111"/>
          <w:sz w:val="28"/>
          <w:sz w:val="28"/>
          <w:szCs w:val="28"/>
          <w:rtl w:val="true"/>
          <w:lang w:bidi="fa-IR"/>
        </w:rPr>
        <w:t>آس</w:t>
      </w:r>
    </w:p>
    <w:p>
      <w:pPr>
        <w:pStyle w:val="BookText"/>
        <w:rPr/>
      </w:pPr>
      <w:r>
        <w:rPr>
          <w:rFonts w:ascii="IRNazanin" w:hAnsi="IRNazanin" w:eastAsia="IRNazanin"/>
          <w:color w:val="111111"/>
          <w:sz w:val="28"/>
          <w:sz w:val="28"/>
          <w:szCs w:val="28"/>
          <w:rtl w:val="true"/>
          <w:lang w:bidi="fa-IR"/>
        </w:rPr>
        <w:t xml:space="preserve">إلا بوادر </w:t>
      </w:r>
      <w:r>
        <w:rPr>
          <w:rStyle w:val="FootnoteAnchor"/>
          <w:rtl w:val="true"/>
        </w:rPr>
        <w:footnoteReference w:id="1562"/>
      </w:r>
      <w:r>
        <w:rPr>
          <w:rFonts w:ascii="IRNazanin" w:hAnsi="IRNazanin" w:eastAsia="IRNazanin"/>
          <w:color w:val="111111"/>
          <w:sz w:val="28"/>
          <w:sz w:val="28"/>
          <w:szCs w:val="28"/>
          <w:rtl w:val="true"/>
          <w:lang w:bidi="fa-IR"/>
        </w:rPr>
        <w:t>طعن في نحورکم</w:t>
      </w:r>
    </w:p>
    <w:p>
      <w:pPr>
        <w:pStyle w:val="BookText"/>
        <w:rPr/>
      </w:pPr>
      <w:r>
        <w:rPr>
          <w:rFonts w:ascii="Amiri" w:hAnsi="Amiri" w:eastAsia="Amiri" w:cs="Amiri"/>
          <w:color w:val="111111"/>
          <w:sz w:val="28"/>
          <w:sz w:val="28"/>
          <w:szCs w:val="28"/>
          <w:rtl w:val="true"/>
          <w:lang w:bidi="ar-SA"/>
        </w:rPr>
        <w:t>تشجي النفوس له في النقع إفلاسِ</w:t>
      </w:r>
    </w:p>
    <w:p>
      <w:pPr>
        <w:pStyle w:val="BookText"/>
        <w:rPr/>
      </w:pPr>
      <w:r>
        <w:rPr>
          <w:rFonts w:ascii="IRNazanin" w:hAnsi="IRNazanin" w:eastAsia="IRNazanin"/>
          <w:color w:val="111111"/>
          <w:sz w:val="28"/>
          <w:sz w:val="28"/>
          <w:szCs w:val="28"/>
          <w:rtl w:val="true"/>
          <w:lang w:bidi="fa-IR"/>
        </w:rPr>
        <w:t>إن عادت الحرب عدنا فالتمس هرباً</w:t>
      </w:r>
    </w:p>
    <w:p>
      <w:pPr>
        <w:pStyle w:val="BookText"/>
        <w:rPr/>
      </w:pPr>
      <w:r>
        <w:rPr>
          <w:rFonts w:ascii="Amiri" w:hAnsi="Amiri" w:eastAsia="Amiri" w:cs="Amiri"/>
          <w:color w:val="111111"/>
          <w:sz w:val="28"/>
          <w:sz w:val="28"/>
          <w:szCs w:val="28"/>
          <w:rtl w:val="true"/>
          <w:lang w:bidi="ar-SA"/>
        </w:rPr>
        <w:t>في الأرض أو سلّماً في الأُفق يا قاسي</w:t>
      </w:r>
    </w:p>
    <w:p>
      <w:pPr>
        <w:pStyle w:val="BookText"/>
        <w:rPr/>
      </w:pPr>
      <w:r>
        <w:rPr>
          <w:rFonts w:ascii="IRNazanin" w:hAnsi="IRNazanin" w:eastAsia="IRNazanin"/>
          <w:color w:val="111111"/>
          <w:sz w:val="28"/>
          <w:sz w:val="28"/>
          <w:szCs w:val="28"/>
          <w:rtl w:val="true"/>
          <w:lang w:bidi="fa-IR"/>
        </w:rPr>
        <w:t>ثمّ کتب إليه معاوية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بقي من قريش ستّة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وعمرو بالشام، وسعد وابن عمر في الحجاز ، وعلي وأنت في العراق ، علي خطبٍ عظيم، ولو بويع لک بعد عثمان</w:t>
      </w:r>
    </w:p>
    <w:p>
      <w:pPr>
        <w:pStyle w:val="BookText"/>
        <w:rPr/>
      </w:pPr>
      <w:r>
        <w:rPr>
          <w:rFonts w:ascii="Amiri" w:hAnsi="Amiri" w:eastAsia="Amiri" w:cs="Amiri"/>
          <w:color w:val="111111"/>
          <w:sz w:val="28"/>
          <w:sz w:val="28"/>
          <w:szCs w:val="28"/>
          <w:rtl w:val="true"/>
          <w:lang w:bidi="ar-SA"/>
        </w:rPr>
        <w:t xml:space="preserve">الأسرعنا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فأجابه ابن عبّاس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دعوتَ ابن عبّاس إلي السلم خدعة </w:t>
      </w:r>
      <w:r>
        <w:rPr>
          <w:rStyle w:val="FootnoteAnchor"/>
          <w:rtl w:val="true"/>
        </w:rPr>
        <w:footnoteReference w:id="156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لها حتي تموت بقابِل</w:t>
      </w:r>
      <w:r>
        <w:rPr>
          <w:rStyle w:val="FootnoteAnchor"/>
          <w:rtl w:val="true"/>
        </w:rPr>
        <w:footnoteReference w:id="1564"/>
      </w:r>
      <w:bookmarkStart w:id="510" w:name="pg11606_134217"/>
    </w:p>
    <w:p>
      <w:pPr>
        <w:pStyle w:val="Heading3"/>
        <w:numPr>
          <w:ilvl w:val="2"/>
          <w:numId w:val="1"/>
        </w:numPr>
        <w:rPr/>
      </w:pPr>
      <w:bookmarkStart w:id="511" w:name="__RefHeading___Toc5394814_73709187"/>
      <w:bookmarkStart w:id="512" w:name="_Toc172"/>
      <w:bookmarkEnd w:id="510"/>
      <w:bookmarkEnd w:id="511"/>
      <w:r>
        <w:rPr>
          <w:rtl w:val="true"/>
        </w:rPr>
        <w:t>کتاب معاوية إلي أمير المؤمنين عليه السلام، وجواب أمير المؤمنين له</w:t>
      </w:r>
      <w:bookmarkEnd w:id="512"/>
    </w:p>
    <w:p>
      <w:pPr>
        <w:pStyle w:val="BookText"/>
        <w:rPr/>
      </w:pPr>
      <w:r>
        <w:rPr>
          <w:rFonts w:ascii="IRNazanin" w:hAnsi="IRNazanin" w:eastAsia="IRNazanin"/>
          <w:color w:val="111111"/>
          <w:sz w:val="28"/>
          <w:sz w:val="28"/>
          <w:szCs w:val="28"/>
          <w:rtl w:val="true"/>
          <w:lang w:bidi="fa-IR"/>
        </w:rPr>
        <w:t xml:space="preserve">وکتب إلي 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 فإنّا لو علمنا أنّ الحرب تبلغ بنا وبک ما بلغت لِمَ تجهّمنا بعضنا علي بعض ؟ وإن کنّا قد غلبنا علي عقولنا فقد بقي لنا ما نرمّ</w:t>
      </w:r>
      <w:r>
        <w:rPr>
          <w:rStyle w:val="FootnoteAnchor"/>
          <w:rtl w:val="true"/>
        </w:rPr>
        <w:footnoteReference w:id="1565"/>
      </w:r>
      <w:r>
        <w:rPr>
          <w:rFonts w:ascii="IRNazanin" w:hAnsi="IRNazanin" w:eastAsia="IRNazanin"/>
          <w:color w:val="111111"/>
          <w:sz w:val="28"/>
          <w:sz w:val="28"/>
          <w:szCs w:val="28"/>
          <w:rtl w:val="true"/>
          <w:lang w:bidi="fa-IR"/>
        </w:rPr>
        <w:t>به ما مضي ، ونصلح به ما بقي ، وقد کنت سألتک الشام علي ألّا تلزمني لک طاعة ولا بيعة ، فأبيتَ ، وأنا أدعوک اليوم إلي ما دعوتک إليه أمس ، فإنّک لا ترجو من البقاء إلّا ما أرجو ، ولا تخاف من الفناء إلا ما أخاف ، وقد والله رقت الأجساد ، وذهبت الرجال ، ونحن بنو عبد مناف ليس لبعضنا فضل علي بعض يستذلّ به عزيز ، ويسترقّ به 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فأجابه أمير المؤمنين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قولک إنّ الحرب قد أکلت العرب إلا حشاشات أنفس بقيت ، ألا ومن أکله الحقّ فإلي النار ، وأمّا طلبک إلي الشام فإنّي لم أکن لأعطيک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w:t>
      </w:r>
      <w:r>
        <w:rPr>
          <w:rStyle w:val="FootnoteAnchor"/>
          <w:rtl w:val="true"/>
        </w:rPr>
        <w:footnoteReference w:id="1566"/>
      </w:r>
      <w:r>
        <w:rPr>
          <w:rFonts w:ascii="IRNazanin" w:hAnsi="IRNazanin" w:eastAsia="IRNazanin"/>
          <w:color w:val="111111"/>
          <w:sz w:val="28"/>
          <w:sz w:val="28"/>
          <w:szCs w:val="28"/>
          <w:rtl w:val="true"/>
          <w:lang w:bidi="fa-IR"/>
        </w:rPr>
        <w:t xml:space="preserve">ما منعتک أمس ، وما استواؤنا في الخوف والرجاء </w:t>
      </w:r>
      <w:r>
        <w:rPr>
          <w:rStyle w:val="FootnoteAnchor"/>
          <w:rtl w:val="true"/>
        </w:rPr>
        <w:footnoteReference w:id="1567"/>
      </w:r>
      <w:r>
        <w:rPr>
          <w:rFonts w:ascii="IRNazanin" w:hAnsi="IRNazanin" w:eastAsia="IRNazanin"/>
          <w:color w:val="111111"/>
          <w:sz w:val="28"/>
          <w:sz w:val="28"/>
          <w:szCs w:val="28"/>
          <w:rtl w:val="true"/>
          <w:lang w:bidi="fa-IR"/>
        </w:rPr>
        <w:t>، فلست أمضي علي الشک متي علي اليقين ، وليس أهل الشام علي الدنيا بأحرص من أهل العراق علي الآخرة</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قولک إنّا بنو عبد مناف فکذلک نحن ، وليس أميّة کهاشم ، ولا حرب کعبد المطّلب ، ولا أبو سفيان کأبي طالب ، ولا الطليق کالمهاجر ، ولا الصريح کاللصيق ، ولا المحقّ کالمبطل ، ولا المؤمن کالمدغل ، وفي أيدينا فضل النبوّة الّذي أذللنا به العزيز ، وأنعشنا به الذليل ، وبعنا بها الحرّ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وأمر معاوية ابن خَديج الکندي أن يکاتب الأشعث ، والنعمان بن بشير أن يکاتب قيس بن سعد في الصلح ، ثمّ أنفذ عمر و حبيب بن مسلمة والضحاک بن قيس إلي أمير المؤمنين عليه السلام ، فلمّا کلّموه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أدعوکم إلي کتاب الله وسنّة رسوله ، فإن تجيبوا إلي ذلک فللرشد أصبتم ، وللخير وفّقتم ، وإن تأبوالم تزدادوا من الله إلّا بعداً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رأينا أن تنصرف عنّا فنخلّي بينکم وبين عراقکم ، وتخلّون</w:t>
      </w:r>
    </w:p>
    <w:p>
      <w:pPr>
        <w:pStyle w:val="BookText"/>
        <w:rPr/>
      </w:pPr>
      <w:r>
        <w:rPr>
          <w:rFonts w:ascii="Amiri" w:hAnsi="Amiri" w:eastAsia="Amiri" w:cs="Amiri"/>
          <w:color w:val="111111"/>
          <w:sz w:val="28"/>
          <w:sz w:val="28"/>
          <w:szCs w:val="28"/>
          <w:rtl w:val="true"/>
          <w:lang w:bidi="ar-SA"/>
        </w:rPr>
        <w:t xml:space="preserve">بيننا وبين شامنا ، فتحقن </w:t>
      </w:r>
      <w:r>
        <w:rPr>
          <w:rStyle w:val="FootnoteAnchor"/>
          <w:rtl w:val="true"/>
        </w:rPr>
        <w:footnoteReference w:id="1568"/>
      </w:r>
      <w:r>
        <w:rPr>
          <w:rFonts w:ascii="Amiri" w:hAnsi="Amiri" w:eastAsia="Amiri" w:cs="Amiri"/>
          <w:color w:val="111111"/>
          <w:sz w:val="28"/>
          <w:sz w:val="28"/>
          <w:szCs w:val="28"/>
          <w:rtl w:val="true"/>
          <w:lang w:bidi="ar-SA"/>
        </w:rPr>
        <w:t>دماء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إلّا القتال أو الکفر بما أُنزل علي</w:t>
      </w:r>
    </w:p>
    <w:p>
      <w:pPr>
        <w:pStyle w:val="BookText"/>
        <w:rPr/>
      </w:pPr>
      <w:r>
        <w:rPr>
          <w:rFonts w:ascii="Amiri" w:hAnsi="Amiri" w:eastAsia="Amiri" w:cs="Amiri"/>
          <w:color w:val="111111"/>
          <w:sz w:val="28"/>
          <w:sz w:val="28"/>
          <w:szCs w:val="28"/>
          <w:rtl w:val="true"/>
          <w:lang w:bidi="ar-SA"/>
        </w:rPr>
        <w:t>محمد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برز الأشتر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سوّوا صفوفکم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من يبع يربح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کلام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خضاب النساء الحنّاء ، وخضاب الرجال الدماء ، والصبر خير في عواقب الأمور ، ألّا إنّها إحن بدريّة ، وضغائن أحديّة ، وأحقاد جاهليّة، ثمّ قرأ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أئمَّةَ الکُفرِ إنَّهُم لَا أيمَانَ لَهُم لَعَلَّهُم يَنتَهُونَ</w:t>
      </w:r>
      <w:r>
        <w:rPr>
          <w:rFonts w:eastAsia="Amiri" w:cs="Amiri" w:ascii="Amiri" w:hAnsi="Amiri"/>
          <w:color w:val="111111"/>
          <w:sz w:val="28"/>
          <w:szCs w:val="28"/>
          <w:rtl w:val="true"/>
          <w:lang w:bidi="ar-SA"/>
        </w:rPr>
        <w:t>)</w:t>
      </w:r>
      <w:r>
        <w:rPr>
          <w:rStyle w:val="FootnoteAnchor"/>
          <w:rtl w:val="true"/>
        </w:rPr>
        <w:footnoteReference w:id="1569"/>
      </w:r>
    </w:p>
    <w:p>
      <w:pPr>
        <w:pStyle w:val="BookText"/>
        <w:rPr/>
      </w:pPr>
      <w:r>
        <w:rPr>
          <w:rFonts w:ascii="Amiri" w:hAnsi="Amiri" w:eastAsia="Amiri" w:cs="Amiri"/>
          <w:color w:val="111111"/>
          <w:sz w:val="28"/>
          <w:sz w:val="28"/>
          <w:szCs w:val="28"/>
          <w:rtl w:val="true"/>
          <w:lang w:bidi="ar-SA"/>
        </w:rPr>
        <w:t xml:space="preserve">ثمّ تقدّم عليه السلام وهو يرتجز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دُبُّوا دَبِيبَ النَّملِ لا تفُوتوا</w:t>
      </w:r>
    </w:p>
    <w:p>
      <w:pPr>
        <w:pStyle w:val="BookText"/>
        <w:rPr/>
      </w:pPr>
      <w:r>
        <w:rPr>
          <w:rFonts w:ascii="Amiri" w:hAnsi="Amiri" w:eastAsia="Amiri" w:cs="Amiri"/>
          <w:color w:val="111111"/>
          <w:sz w:val="28"/>
          <w:sz w:val="28"/>
          <w:szCs w:val="28"/>
          <w:rtl w:val="true"/>
          <w:lang w:bidi="ar-SA"/>
        </w:rPr>
        <w:t>وأصبِحُوا فِي حَربِکُم وَبِيتَوا</w:t>
      </w:r>
    </w:p>
    <w:p>
      <w:pPr>
        <w:pStyle w:val="BookText"/>
        <w:rPr/>
      </w:pPr>
      <w:r>
        <w:rPr>
          <w:rFonts w:ascii="Amiri" w:hAnsi="Amiri" w:eastAsia="Amiri" w:cs="Amiri"/>
          <w:color w:val="111111"/>
          <w:sz w:val="28"/>
          <w:sz w:val="28"/>
          <w:szCs w:val="28"/>
          <w:rtl w:val="true"/>
          <w:lang w:bidi="ar-SA"/>
        </w:rPr>
        <w:t>ک يما تَنَالُوا الدين أو تَمُوتوا</w:t>
      </w:r>
    </w:p>
    <w:p>
      <w:pPr>
        <w:pStyle w:val="BookText"/>
        <w:rPr/>
      </w:pPr>
      <w:r>
        <w:rPr>
          <w:rFonts w:ascii="Amiri" w:hAnsi="Amiri" w:eastAsia="Amiri" w:cs="Amiri"/>
          <w:color w:val="111111"/>
          <w:sz w:val="28"/>
          <w:sz w:val="28"/>
          <w:szCs w:val="28"/>
          <w:rtl w:val="true"/>
          <w:lang w:bidi="ar-SA"/>
        </w:rPr>
        <w:t>أو لَا فإنَي طَالما</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عُصِيتَ </w:t>
      </w:r>
      <w:bookmarkStart w:id="513" w:name="pg11606_134219"/>
    </w:p>
    <w:p>
      <w:pPr>
        <w:pStyle w:val="Heading3"/>
        <w:numPr>
          <w:ilvl w:val="2"/>
          <w:numId w:val="1"/>
        </w:numPr>
        <w:rPr/>
      </w:pPr>
      <w:bookmarkStart w:id="514" w:name="__RefHeading___Toc5394816_73709187"/>
      <w:bookmarkStart w:id="515" w:name="_Toc173"/>
      <w:bookmarkEnd w:id="513"/>
      <w:bookmarkEnd w:id="514"/>
      <w:r>
        <w:rPr>
          <w:rtl w:val="true"/>
        </w:rPr>
        <w:t>استشهاد أبي الهيثم بن التيهان وعمار بن ياسر</w:t>
      </w:r>
      <w:bookmarkEnd w:id="515"/>
    </w:p>
    <w:p>
      <w:pPr>
        <w:pStyle w:val="BookText"/>
        <w:rPr/>
      </w:pPr>
      <w:r>
        <w:rPr>
          <w:rFonts w:ascii="Amiri" w:hAnsi="Amiri" w:eastAsia="Amiri" w:cs="Amiri"/>
          <w:color w:val="111111"/>
          <w:sz w:val="28"/>
          <w:sz w:val="28"/>
          <w:szCs w:val="28"/>
          <w:rtl w:val="true"/>
          <w:lang w:bidi="ar-SA"/>
        </w:rPr>
        <w:t>قد قُلتم لو جئتنا فجيتُ</w:t>
      </w:r>
      <w:r>
        <w:rPr>
          <w:rStyle w:val="FootnoteAnchor"/>
          <w:rtl w:val="true"/>
        </w:rPr>
        <w:footnoteReference w:id="1570"/>
      </w:r>
    </w:p>
    <w:p>
      <w:pPr>
        <w:pStyle w:val="BookText"/>
        <w:rPr/>
      </w:pPr>
      <w:r>
        <w:rPr>
          <w:rFonts w:ascii="Amiri" w:hAnsi="Amiri" w:eastAsia="Amiri" w:cs="Amiri"/>
          <w:color w:val="111111"/>
          <w:sz w:val="28"/>
          <w:sz w:val="28"/>
          <w:szCs w:val="28"/>
          <w:rtl w:val="true"/>
          <w:lang w:bidi="ar-SA"/>
        </w:rPr>
        <w:t>قَد قُلُتُمُ لَو جِئتَنا فَجِيتُ لَيسَ لکّم ما شِئتُم وَشِيتُ</w:t>
      </w:r>
    </w:p>
    <w:p>
      <w:pPr>
        <w:pStyle w:val="BookText"/>
        <w:rPr/>
      </w:pPr>
      <w:r>
        <w:rPr>
          <w:rFonts w:ascii="Amiri" w:hAnsi="Amiri" w:eastAsia="Amiri" w:cs="Amiri"/>
          <w:color w:val="111111"/>
          <w:sz w:val="28"/>
          <w:sz w:val="28"/>
          <w:szCs w:val="28"/>
          <w:rtl w:val="true"/>
          <w:lang w:bidi="ar-SA"/>
        </w:rPr>
        <w:t>بَل ما يريدُ المُحيِيُ المُمِيتُ</w:t>
      </w:r>
    </w:p>
    <w:p>
      <w:pPr>
        <w:pStyle w:val="BookText"/>
        <w:rPr/>
      </w:pPr>
      <w:r>
        <w:rPr>
          <w:rFonts w:ascii="Amiri" w:hAnsi="Amiri" w:eastAsia="Amiri" w:cs="Amiri"/>
          <w:color w:val="111111"/>
          <w:sz w:val="28"/>
          <w:sz w:val="28"/>
          <w:szCs w:val="28"/>
          <w:rtl w:val="true"/>
          <w:lang w:bidi="ar-SA"/>
        </w:rPr>
        <w:t>ثمّ حمل عليه السلام في سبعة آلاف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رجل فکسروا الصفوف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معاوية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صبر وغداً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 ولکنّ الموت حقّ ، والحياة باطل ، ولو حمل عليّ</w:t>
      </w:r>
    </w:p>
    <w:p>
      <w:pPr>
        <w:pStyle w:val="BookText"/>
        <w:rPr/>
      </w:pPr>
      <w:r>
        <w:rPr>
          <w:rFonts w:ascii="Amiri" w:hAnsi="Amiri" w:eastAsia="Amiri" w:cs="Amiri"/>
          <w:color w:val="111111"/>
          <w:sz w:val="28"/>
          <w:sz w:val="28"/>
          <w:szCs w:val="28"/>
          <w:rtl w:val="true"/>
          <w:lang w:bidi="ar-SA"/>
        </w:rPr>
        <w:t xml:space="preserve">في أصحابه حملة أخري فهو البوار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انتظارکم إن کنتم تريدون الجنّة ؟ فبرز أبو الهيثم بن التيهان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ربّي فهو الحميد ذاک الّذي يفعل ما يريد</w:t>
      </w:r>
    </w:p>
    <w:p>
      <w:pPr>
        <w:pStyle w:val="BookText"/>
        <w:rPr/>
      </w:pPr>
      <w:r>
        <w:rPr>
          <w:rFonts w:ascii="Amiri" w:hAnsi="Amiri" w:eastAsia="Amiri" w:cs="Amiri"/>
          <w:color w:val="111111"/>
          <w:sz w:val="28"/>
          <w:sz w:val="28"/>
          <w:szCs w:val="28"/>
          <w:rtl w:val="true"/>
          <w:lang w:bidi="ar-SA"/>
        </w:rPr>
        <w:t>دين قويم وهو الرشيدُ</w:t>
      </w:r>
    </w:p>
    <w:p>
      <w:pPr>
        <w:pStyle w:val="BookText"/>
        <w:rPr/>
      </w:pPr>
      <w:r>
        <w:rPr>
          <w:rFonts w:ascii="IRNazanin" w:hAnsi="IRNazanin" w:eastAsia="IRNazanin"/>
          <w:color w:val="111111"/>
          <w:sz w:val="28"/>
          <w:sz w:val="28"/>
          <w:szCs w:val="28"/>
          <w:rtl w:val="true"/>
          <w:lang w:bidi="fa-IR"/>
        </w:rPr>
        <w:t xml:space="preserve">فقاتل حتي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وبرز عمّار بن ياسر ، وکان له من العمر ثمانون سنة ، فجعل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نلقي الأحبّه محمداً وحزبه</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والله لو قتلونا حتي بلغوا بنا سعفاتِ هجر لعلمنا أنّا علي الحقّ وهم علي الباطل ، وهو الّذي قال رسول الله صلي الله عليه و آله في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جلدة بين عيني ، تقتله الفئة الباغية لأنالهم شفاعتي</w:t>
      </w:r>
      <w:r>
        <w:rPr>
          <w:rFonts w:eastAsia="Amiri" w:cs="Amiri" w:ascii="Amiri" w:hAnsi="Amiri"/>
          <w:color w:val="111111"/>
          <w:sz w:val="28"/>
          <w:szCs w:val="28"/>
          <w:rtl w:val="true"/>
          <w:lang w:bidi="ar-SA"/>
        </w:rPr>
        <w:t xml:space="preserve">» </w:t>
      </w:r>
      <w:r>
        <w:rPr>
          <w:rStyle w:val="FootnoteAnchor"/>
          <w:rtl w:val="true"/>
        </w:rPr>
        <w:footnoteReference w:id="1571"/>
      </w:r>
      <w:r>
        <w:rPr>
          <w:rFonts w:ascii="IRNazanin" w:hAnsi="IRNazanin" w:eastAsia="IRNazanin"/>
          <w:color w:val="111111"/>
          <w:sz w:val="28"/>
          <w:sz w:val="28"/>
          <w:szCs w:val="28"/>
          <w:rtl w:val="true"/>
          <w:lang w:bidi="fa-IR"/>
        </w:rPr>
        <w:t xml:space="preserve">، فقاتل </w:t>
      </w:r>
      <w:bookmarkStart w:id="516" w:name="pg11606_134220"/>
    </w:p>
    <w:p>
      <w:pPr>
        <w:pStyle w:val="Heading3"/>
        <w:numPr>
          <w:ilvl w:val="2"/>
          <w:numId w:val="1"/>
        </w:numPr>
        <w:rPr/>
      </w:pPr>
      <w:bookmarkStart w:id="517" w:name="__RefHeading___Toc5394818_73709187"/>
      <w:bookmarkStart w:id="518" w:name="_Toc174"/>
      <w:bookmarkEnd w:id="516"/>
      <w:bookmarkEnd w:id="517"/>
      <w:r>
        <w:rPr>
          <w:rtl w:val="true"/>
        </w:rPr>
        <w:t>استشهاد خزيمة بن ثابت الأنصاري</w:t>
      </w:r>
      <w:bookmarkEnd w:id="518"/>
    </w:p>
    <w:p>
      <w:pPr>
        <w:pStyle w:val="BookText"/>
        <w:rPr/>
      </w:pPr>
      <w:r>
        <w:rPr>
          <w:rFonts w:ascii="Amiri" w:hAnsi="Amiri" w:eastAsia="Amiri" w:cs="Amiri"/>
          <w:color w:val="111111"/>
          <w:sz w:val="28"/>
          <w:sz w:val="28"/>
          <w:szCs w:val="28"/>
          <w:rtl w:val="true"/>
          <w:lang w:bidi="ar-SA"/>
        </w:rPr>
        <w:t>حتي قُتِل</w:t>
      </w:r>
      <w:r>
        <w:rPr>
          <w:rFonts w:eastAsia="Amiri" w:cs="Amiri" w:ascii="Amiri" w:hAnsi="Amiri"/>
          <w:color w:val="111111"/>
          <w:sz w:val="28"/>
          <w:szCs w:val="28"/>
          <w:rtl w:val="true"/>
          <w:lang w:bidi="ar-SA"/>
        </w:rPr>
        <w:t xml:space="preserve">.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 xml:space="preserve">وبرز خزيمة بن ثابت الأنصاري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ذَا يُرجّي أن يعيشَ الماکثُ والناس موروث ومنهم وارث</w:t>
      </w:r>
    </w:p>
    <w:p>
      <w:pPr>
        <w:pStyle w:val="BookText"/>
        <w:rPr/>
      </w:pPr>
      <w:r>
        <w:rPr>
          <w:rFonts w:ascii="Amiri" w:hAnsi="Amiri" w:eastAsia="Amiri" w:cs="Amiri"/>
          <w:color w:val="111111"/>
          <w:sz w:val="28"/>
          <w:sz w:val="28"/>
          <w:szCs w:val="28"/>
          <w:rtl w:val="true"/>
          <w:lang w:bidi="ar-SA"/>
        </w:rPr>
        <w:t>هذا عليُّ مَن عَصاه ناکثّ</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فقاتل حتي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وبرز عدي بن حاتم قائلاً أبعد عنا وبسعد هاشم وابن بديل صاحب الملاحم</w:t>
      </w:r>
    </w:p>
    <w:p>
      <w:pPr>
        <w:pStyle w:val="BookText"/>
        <w:rPr/>
      </w:pPr>
      <w:r>
        <w:rPr>
          <w:rFonts w:ascii="Amiri" w:hAnsi="Amiri" w:eastAsia="Amiri" w:cs="Amiri"/>
          <w:color w:val="111111"/>
          <w:sz w:val="28"/>
          <w:sz w:val="28"/>
          <w:szCs w:val="28"/>
          <w:rtl w:val="true"/>
          <w:lang w:bidi="ar-SA"/>
        </w:rPr>
        <w:t>ترجو البقاء من بعد با اين حاتم</w:t>
      </w:r>
      <w:r>
        <w:rPr>
          <w:rStyle w:val="FootnoteAnchor"/>
          <w:rtl w:val="true"/>
        </w:rPr>
        <w:footnoteReference w:id="1574"/>
      </w:r>
    </w:p>
    <w:p>
      <w:pPr>
        <w:pStyle w:val="BookText"/>
        <w:rPr/>
      </w:pPr>
      <w:r>
        <w:rPr>
          <w:rFonts w:ascii="Amiri" w:hAnsi="Amiri" w:eastAsia="Amiri" w:cs="Amiri"/>
          <w:color w:val="111111"/>
          <w:sz w:val="28"/>
          <w:sz w:val="28"/>
          <w:szCs w:val="28"/>
          <w:rtl w:val="true"/>
          <w:lang w:bidi="ar-SA"/>
        </w:rPr>
        <w:t xml:space="preserve">فما زال يقاتل حتي فقئت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وبرز الأشتر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إلي اللهِ ولا تعرَّجوا دينُ قويمُ و سبيل مُنهَجُ</w:t>
      </w:r>
      <w:r>
        <w:rPr>
          <w:rStyle w:val="FootnoteAnchor"/>
          <w:rtl w:val="true"/>
        </w:rPr>
        <w:footnoteReference w:id="1575"/>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وقتل جندب بن زهير ، فلم يزالوا يقاتلوا حتي دخلت وقعة الخميس وهي ليلة الهرير ، وکان أصحاب عليّ عليه السلام يضربون الطبول من أربع جوانب عسکر معاوية ،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المنصور ، وهو عليه السلام يرفع رأسه إلي السماء ساعة بعد ساعة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إليک نقلت الأقدام ، وإليک أفضت القلوب ، ورفعت الأيدي ، ومدّت الأعناق ، وطلبت الحوائج ، وشخصت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افتح بيننا وبين قومنا بالحقّ وأنت خير الفاتحين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وکان عليه السلام يحمل عليهم مرّة بعد مرّة ويدخل في غمارهم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الله في البقيّة ، الله الله في الحرم والذرّيّة ، فکانوا يقاتلون أصحابهم بالجهل، فلمّا أصبح صلوات الله عليه کان القتلي من عسکره أربعة آلاف رجل ، وقتل من عسکر معاوية اثنين وثلاثين ألفاً ، فصاحوا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هلکت العرب، فاستغاث بعمروٍ ، فأمره برفع المصاحف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القتلي يوم صفّين ستّون ألفاً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سيرين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سبعون ألفاً ، وهو المذکور في أنساب الأشراف ، ووضعوا علي کلّ قتيل قصبة ، ثمّ عدّوا القصب</w:t>
      </w:r>
      <w:r>
        <w:rPr>
          <w:rFonts w:eastAsia="IRNazanin" w:cs="IRNazanin"/>
          <w:color w:val="111111"/>
          <w:sz w:val="28"/>
          <w:szCs w:val="28"/>
          <w:rtl w:val="true"/>
          <w:lang w:bidi="fa-IR"/>
        </w:rPr>
        <w:t xml:space="preserve">. </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بها فتنة يملّ من رصفها البنان ، ويکلّ عن وصفها اللسان، ويخفق لذکرها الجنان ، ويرجف لهولها الانسان ، طار شررها فعمّ الآفاق، وسطع لهبها فعم بالاحراق ، وارتفع رهج سنابکها فبلغ أسباب السماء ، وضاقت سبيل مسالکها فانسدّ باب الرجاء</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يالها فتنة اطّيّرت رؤوس رؤوسها عن أبدانها ، وابترت نفوس قرومها بخرصانها ، وبرقت بوارق صفاحها في غمائم عبر تھا ، وضعفت رواعد هزبر أبطالها في سحائب مزنها ، قد کفر النقع شمسها، وأخرس الهول نفسها ، وأبطلت مواقع صفاحها حرکات أبطالها ، وصبغت أستة رماحها أثباج رجالها بحرباتها، لا يسمع فيها إلا زئير أسد غابها سمر القنا ، ولا تري منها إلّا وميض بريق مواضي الأستة والضبا، کم افترست ثعالب عواملها ليثاً عبوساً؟ وکم اخترمت بحدود مضاربها أرواحة ونفوسة ؟ وکم أرخصت في سوق قيامها علي ساقها نفيساً ؟ وکم أذلّت بتواصل صولات حملات </w:t>
      </w:r>
    </w:p>
    <w:p>
      <w:pPr>
        <w:pStyle w:val="BookText"/>
        <w:rPr/>
      </w:pPr>
      <w:r>
        <w:rPr>
          <w:rFonts w:ascii="Amiri" w:hAnsi="Amiri" w:eastAsia="Amiri" w:cs="Amiri"/>
          <w:color w:val="111111"/>
          <w:sz w:val="28"/>
          <w:sz w:val="28"/>
          <w:szCs w:val="28"/>
          <w:rtl w:val="true"/>
          <w:lang w:bidi="ar-SA"/>
        </w:rPr>
        <w:t>قرومها رئيساً ؟</w:t>
      </w:r>
    </w:p>
    <w:p>
      <w:pPr>
        <w:pStyle w:val="BookText"/>
        <w:rPr/>
      </w:pPr>
      <w:r>
        <w:rPr>
          <w:rFonts w:ascii="IRNazanin" w:hAnsi="IRNazanin" w:eastAsia="IRNazanin"/>
          <w:color w:val="111111"/>
          <w:sz w:val="28"/>
          <w:sz w:val="28"/>
          <w:szCs w:val="28"/>
          <w:rtl w:val="true"/>
          <w:lang w:bidi="fa-IR"/>
        </w:rPr>
        <w:t>أبدان الشجعان ضرام وقودها ، وأجساد الأمجاد طعام حديدها ، ما صيحة عاد و ثمود بأهول من وقعة صفعتها ، ولا ظلّة أصحاب الأيکة بأصحي من ظلمة ظلّتها ، طفي نحرها فأعرق ، واضطرم جرها فأحرق ، وعمّ قطرها فاجتاج فرعها وأصلها، ودارت رحي منونها فطحنت خيلها ورجلها ، صبح</w:t>
      </w:r>
    </w:p>
    <w:p>
      <w:pPr>
        <w:pStyle w:val="BookText"/>
        <w:rPr/>
      </w:pPr>
      <w:r>
        <w:rPr>
          <w:rFonts w:ascii="IRNazanin" w:hAnsi="IRNazanin" w:eastAsia="IRNazanin"/>
          <w:color w:val="111111"/>
          <w:sz w:val="28"/>
          <w:sz w:val="28"/>
          <w:szCs w:val="28"/>
          <w:rtl w:val="true"/>
          <w:lang w:bidi="fa-IR"/>
        </w:rPr>
        <w:t>عادياتها يذهل السامع، وقارعة قوارعها تصخّ المسامع ، تزلّ الأقدام التکاثر زلزالها ، ويحجم الأبطال لخطر نزالها، اختلط خاثرها بزبادها ، وأشبهت أمجادها بأوغادها ، وموافقها بمنافقها ، ومخالفها بموالفها ، ودنيّها بشريفها ، وصريحها بحليفها ، وبرّها بفاجرها ، ومؤمنها بکافرها، فئة تقاتل في سبيل الله وآخري کافرة ، وفرقة تبتغي عرض الحياة الدنيا وفرقة ترجو ثواب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فتحت أبواب الجنان الأرواح بذلت وسعها في طاعة ربّها ووليّها ، وشجرة درکات النيران لأنفس أخلفت عهد إمامها ونبيّها ، طالت ليلة هريرها فکم حلايلاً تمت ؟ واضطربت حطمة سعيرها فکم أطفالاً أيتمت ؟ امتدت ظلمتها ، واشتدت سدفتها ، وثلمت صفاحها ، وحطمت رماحها ، وعلا ضجيجها، وارتفع عجيجها ، وتکادمت فحولها ، وتصادمت خيولها ، وتزاّرت آسادها ، و تقطّرت أمجادها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أمير المؤمنين عليه السلام نجمها الثاقب ، وسهمها الصائب ، وليثها الخادر ، وعينها الهامر ، وبحرها الزاخر ، وبدرها الزاهر ، کم أغرق في لجة بطشه منافقاً ؟ وکم أخرق بشهاب سيفه متنافقأ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جبريل في حروبه مکتب کتابته ، وميکائيل في وقائعه يعجب من </w:t>
      </w:r>
    </w:p>
    <w:p>
      <w:pPr>
        <w:pStyle w:val="BookText"/>
        <w:rPr/>
      </w:pPr>
      <w:r>
        <w:rPr>
          <w:rFonts w:ascii="IRNazanin" w:hAnsi="IRNazanin" w:eastAsia="IRNazanin"/>
          <w:color w:val="111111"/>
          <w:sz w:val="28"/>
          <w:sz w:val="28"/>
          <w:szCs w:val="28"/>
          <w:rtl w:val="true"/>
          <w:lang w:bidi="fa-IR"/>
        </w:rPr>
        <w:t xml:space="preserve">ضرائبه، وملک الموت طوع أمر حسامه ، وروح القدس يفخر بثبات جأشه وإقدامه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 فلّ بحدّ غضبه حدّاً ؟ وکم قدَّ بعزم ضربه قداً؟ وکم عفّر في الثري</w:t>
      </w:r>
    </w:p>
    <w:p>
      <w:pPr>
        <w:pStyle w:val="BookText"/>
        <w:rPr/>
      </w:pPr>
      <w:r>
        <w:rPr>
          <w:rFonts w:ascii="Amiri" w:hAnsi="Amiri" w:eastAsia="Amiri" w:cs="Amiri"/>
          <w:color w:val="111111"/>
          <w:sz w:val="28"/>
          <w:sz w:val="28"/>
          <w:szCs w:val="28"/>
          <w:rtl w:val="true"/>
          <w:lang w:bidi="ar-SA"/>
        </w:rPr>
        <w:t>بصارمه جبيناً و خدّاً ؟ وکم بني للاسلام بجهاده فخراً و مجداً؟</w:t>
      </w:r>
    </w:p>
    <w:p>
      <w:pPr>
        <w:pStyle w:val="BookText"/>
        <w:rPr/>
      </w:pPr>
      <w:r>
        <w:rPr>
          <w:rFonts w:ascii="IRNazanin" w:hAnsi="IRNazanin" w:eastAsia="IRNazanin"/>
          <w:color w:val="111111"/>
          <w:sz w:val="28"/>
          <w:sz w:val="28"/>
          <w:szCs w:val="28"/>
          <w:rtl w:val="true"/>
          <w:lang w:bidi="fa-IR"/>
        </w:rPr>
        <w:t xml:space="preserve">أمثّله في فکرتي ، وأصوّره في سريرتي ، في حالتي مسيره بکتائبه إلي خصمه ، وجلوسه علي وسادته لنشر غرائب علمه ، طوداً يقلّه طرف ، وبحراً يظلّه سقف ، إن تکلّم بيّن وأوضح ، وإن کلم هشم و أوضح ، يقط الأصلاب بضربه ، ويقصّ الرقاب في حربه، آية الله في خلقه ، ومعجز النبيّ علي صدقه، و مساويه في وجوب حقّه ، ومضاهيه في خَلقه وخُلقه ، أفضل خلق من بعده، وأشرف مشارک له في مجده ، کلّ من الرسل الأولي عاتبه ربه علي ترک الأولي؛ قال سبحانه في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وَعَصَي آدَمُ رَبَّهُ فَغَوی</w:t>
      </w:r>
      <w:r>
        <w:rPr>
          <w:rFonts w:eastAsia="IRNazanin" w:cs="IRNazanin"/>
          <w:color w:val="111111"/>
          <w:sz w:val="28"/>
          <w:szCs w:val="28"/>
          <w:rtl w:val="true"/>
          <w:lang w:bidi="fa-IR"/>
        </w:rPr>
        <w:t>)</w:t>
      </w:r>
      <w:r>
        <w:rPr>
          <w:rStyle w:val="FootnoteAnchor"/>
          <w:rtl w:val="true"/>
        </w:rPr>
        <w:footnoteReference w:id="1577"/>
      </w:r>
      <w:r>
        <w:rPr>
          <w:rFonts w:ascii="Amiri" w:hAnsi="Amiri" w:eastAsia="Amiri" w:cs="Amiri"/>
          <w:color w:val="111111"/>
          <w:sz w:val="28"/>
          <w:sz w:val="28"/>
          <w:szCs w:val="28"/>
          <w:rtl w:val="true"/>
          <w:lang w:bidi="ar-SA"/>
        </w:rPr>
        <w:t xml:space="preserve">، وفي نوح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أعِظُکَ أن تَکُونَ مِنَ الجَاهِليِنَ</w:t>
      </w:r>
      <w:r>
        <w:rPr>
          <w:rFonts w:eastAsia="Amiri" w:cs="Amiri" w:ascii="Amiri" w:hAnsi="Amiri"/>
          <w:color w:val="111111"/>
          <w:sz w:val="28"/>
          <w:szCs w:val="28"/>
          <w:rtl w:val="true"/>
          <w:lang w:bidi="ar-SA"/>
        </w:rPr>
        <w:t xml:space="preserve">) </w:t>
      </w:r>
      <w:r>
        <w:rPr>
          <w:rStyle w:val="FootnoteAnchor"/>
          <w:rtl w:val="true"/>
        </w:rPr>
        <w:footnoteReference w:id="1578"/>
      </w:r>
      <w:r>
        <w:rPr>
          <w:rFonts w:ascii="Amiri" w:hAnsi="Amiri" w:eastAsia="Amiri" w:cs="Amiri"/>
          <w:color w:val="111111"/>
          <w:sz w:val="28"/>
          <w:sz w:val="28"/>
          <w:szCs w:val="28"/>
          <w:rtl w:val="true"/>
          <w:lang w:bidi="ar-SA"/>
        </w:rPr>
        <w:t xml:space="preserve">وفي الخليل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أوَلَم تُؤمِن</w:t>
      </w:r>
      <w:r>
        <w:rPr>
          <w:rFonts w:eastAsia="Amiri" w:cs="Amiri" w:ascii="Amiri" w:hAnsi="Amiri"/>
          <w:color w:val="111111"/>
          <w:sz w:val="28"/>
          <w:szCs w:val="28"/>
          <w:rtl w:val="true"/>
          <w:lang w:bidi="ar-SA"/>
        </w:rPr>
        <w:t xml:space="preserve">) </w:t>
      </w:r>
      <w:r>
        <w:rPr>
          <w:rStyle w:val="FootnoteAnchor"/>
          <w:rtl w:val="true"/>
        </w:rPr>
        <w:footnoteReference w:id="1579"/>
      </w:r>
      <w:r>
        <w:rPr>
          <w:rFonts w:ascii="IRNazanin" w:hAnsi="IRNazanin" w:eastAsia="IRNazanin"/>
          <w:color w:val="111111"/>
          <w:sz w:val="28"/>
          <w:sz w:val="28"/>
          <w:szCs w:val="28"/>
          <w:rtl w:val="true"/>
          <w:lang w:bidi="fa-IR"/>
        </w:rPr>
        <w:t xml:space="preserve">وفي الکليم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فَعَلتُهَا إذاً وأنَا مِنَ الضَّالَّينَ</w:t>
      </w:r>
      <w:r>
        <w:rPr>
          <w:rFonts w:eastAsia="Amiri" w:cs="Amiri" w:ascii="Amiri" w:hAnsi="Amiri"/>
          <w:color w:val="111111"/>
          <w:sz w:val="28"/>
          <w:szCs w:val="28"/>
          <w:rtl w:val="true"/>
          <w:lang w:bidi="ar-SA"/>
        </w:rPr>
        <w:t>)</w:t>
      </w:r>
      <w:r>
        <w:rPr>
          <w:rStyle w:val="FootnoteAnchor"/>
          <w:rtl w:val="true"/>
        </w:rPr>
        <w:footnoteReference w:id="1580"/>
      </w:r>
      <w:r>
        <w:rPr>
          <w:rFonts w:ascii="Amiri" w:hAnsi="Amiri" w:eastAsia="Amiri" w:cs="Amiri"/>
          <w:color w:val="111111"/>
          <w:sz w:val="28"/>
          <w:sz w:val="28"/>
          <w:szCs w:val="28"/>
          <w:rtl w:val="true"/>
          <w:lang w:bidi="ar-SA"/>
        </w:rPr>
        <w:t xml:space="preserve">، وفي داود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وَظَنَّ دَاوُدَ أنَّمَا فَتَنَّاهُ</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وفي سليمان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أحبَبتُ حُبَّ الخَيرِ عَن ذِکرِ رَبَّي </w:t>
      </w:r>
      <w:r>
        <w:rPr>
          <w:rFonts w:eastAsia="Amiri" w:cs="Amiri" w:ascii="Amiri" w:hAnsi="Amiri"/>
          <w:color w:val="111111"/>
          <w:sz w:val="28"/>
          <w:szCs w:val="28"/>
          <w:rtl w:val="true"/>
          <w:lang w:bidi="ar-SA"/>
        </w:rPr>
        <w:t>)</w:t>
      </w:r>
      <w:r>
        <w:rPr>
          <w:rStyle w:val="FootnoteAnchor"/>
          <w:rtl w:val="true"/>
        </w:rPr>
        <w:footnoteReference w:id="1582"/>
      </w:r>
      <w:r>
        <w:rPr>
          <w:rFonts w:ascii="Amiri" w:hAnsi="Amiri" w:eastAsia="Amiri" w:cs="Amiri"/>
          <w:color w:val="111111"/>
          <w:sz w:val="28"/>
          <w:sz w:val="28"/>
          <w:szCs w:val="28"/>
          <w:rtl w:val="true"/>
          <w:lang w:bidi="ar-SA"/>
        </w:rPr>
        <w:t xml:space="preserve">، وفي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وَذَا النُّونِ إذ َذهَبَ مُغَاضِباً فَظَنَّ أن لَن نَقدِرَ عَلَيهِ </w:t>
      </w:r>
      <w:r>
        <w:rPr>
          <w:rFonts w:eastAsia="Amiri" w:cs="Amiri" w:ascii="Amiri" w:hAnsi="Amiri"/>
          <w:color w:val="111111"/>
          <w:sz w:val="28"/>
          <w:szCs w:val="28"/>
          <w:rtl w:val="true"/>
          <w:lang w:bidi="ar-SA"/>
        </w:rPr>
        <w:t xml:space="preserve">) </w:t>
      </w:r>
      <w:r>
        <w:rPr>
          <w:rStyle w:val="FootnoteAnchor"/>
          <w:rtl w:val="true"/>
        </w:rPr>
        <w:footnoteReference w:id="1583"/>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وأمير المؤمنين باع نفسه من ربّه ، وحبس قلبه علي حبّه ، ووقف </w:t>
      </w:r>
    </w:p>
    <w:p>
      <w:pPr>
        <w:pStyle w:val="BookText"/>
        <w:rPr/>
      </w:pPr>
      <w:r>
        <w:rPr>
          <w:rFonts w:ascii="IRNazanin" w:hAnsi="IRNazanin" w:eastAsia="IRNazanin"/>
          <w:color w:val="111111"/>
          <w:sz w:val="28"/>
          <w:sz w:val="28"/>
          <w:szCs w:val="28"/>
          <w:rtl w:val="true"/>
          <w:lang w:bidi="fa-IR"/>
        </w:rPr>
        <w:t>جسده علي طاعته ، وفرغ روحه لمراقبته ، أطلعه سبحانه علي جلال عظمته ، وکمال معرفته ، وسقاه من شراب حبه ، واختصه بشرف قربه ، فما في فؤاده إلّا إيّاه ، وما في لسانه إلّا ذکراه ، يفني وجوده في شهوده إذا هو ناجاه ، ويصفو أبحر ندّه في سجوده عمّا سواه ، قد استشعر لباس المراقبة ، وحاسب نفسه قبل المحاسبة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يأنس بالظلام إذا الليل سجي ، ويستضيء بأنوار الکشف إذا الغسق دجا، ويستوحش من الخلق في حال خلوته مع حبيبه ، ويستنشف نفحات الحق إذ هو کمال مطلوبه ، رقي تقدّم صدقه صفوف الکروبيّين بروحانيّته ، وطار بقوادم عشقه ففات أشباح الصافّين الحافّين بإخلاص محبته ، جذبته يد المحبة بزمام العناية إلي حضرة معشوقه ، وأزاحت کدورات الطبيعة عن مسالک طريقه ، حتي إذا آپس من جانب طور قيّوم الملکوت أنوار عظمته ، واستأنس بمناجاة صاحب العزّة والجبروت واطلع علي أسرار الهيته ، وقرع بيد إخلاصه شريف بابه ، وأصغي بصماخ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وَتَعَيِهَا أُذُنُ وَاعِيَةُ</w:t>
      </w:r>
      <w:r>
        <w:rPr>
          <w:rFonts w:eastAsia="IRNazanin" w:cs="IRNazanin"/>
          <w:color w:val="111111"/>
          <w:sz w:val="28"/>
          <w:szCs w:val="28"/>
          <w:rtl w:val="true"/>
          <w:lang w:bidi="fa-IR"/>
        </w:rPr>
        <w:t>)</w:t>
      </w:r>
      <w:r>
        <w:rPr>
          <w:rStyle w:val="FootnoteAnchor"/>
          <w:rtl w:val="true"/>
        </w:rPr>
        <w:footnoteReference w:id="1584"/>
      </w:r>
      <w:r>
        <w:rPr>
          <w:rFonts w:ascii="IRNazanin" w:hAnsi="IRNazanin" w:eastAsia="IRNazanin"/>
          <w:color w:val="111111"/>
          <w:sz w:val="28"/>
          <w:sz w:val="28"/>
          <w:szCs w:val="28"/>
          <w:rtl w:val="true"/>
          <w:lang w:bidi="fa-IR"/>
        </w:rPr>
        <w:t xml:space="preserve">إلي لذيذ خطابه ، وأشعر قلبه لباس الخضوع بين يديه ، وأحضر لبّه جلال من وجّه مطايا عزمه إليه ، وشاهد بعين يقينه عزّة هيبة سلطانه ، وقطع العلائق عمّا سوي القيام بشروط الخدمة الکبرياء عظم شأنه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فياض العناية به الحجاب عن جلال کمال عزّته ، ورفع النقاب عن ذلک الجناب فأدرک بکمال عرفانه بهجة حضرته ، أجلسه علي بساط المنادمة في غسق الدجا ، وناجاه بلسان المحبة وقد برح الخفا ، وسقاه بالکأس الروية من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يُحِبُّهُم وَيُحبُّونَهُ</w:t>
      </w:r>
      <w:r>
        <w:rPr>
          <w:rFonts w:eastAsia="IRNazanin" w:cs="IRNazanin"/>
          <w:color w:val="111111"/>
          <w:sz w:val="28"/>
          <w:szCs w:val="28"/>
          <w:rtl w:val="true"/>
          <w:lang w:bidi="fa-IR"/>
        </w:rPr>
        <w:t>)</w:t>
      </w:r>
      <w:r>
        <w:rPr>
          <w:rStyle w:val="FootnoteAnchor"/>
          <w:rtl w:val="true"/>
        </w:rPr>
        <w:footnoteReference w:id="1585"/>
      </w:r>
      <w:r>
        <w:rPr>
          <w:rFonts w:ascii="IRNazanin" w:hAnsi="IRNazanin" w:eastAsia="IRNazanin"/>
          <w:color w:val="111111"/>
          <w:sz w:val="28"/>
          <w:sz w:val="28"/>
          <w:szCs w:val="28"/>
          <w:rtl w:val="true"/>
          <w:lang w:bidi="fa-IR"/>
        </w:rPr>
        <w:t xml:space="preserve">ويشب في مدارج السلوک إلي عين اليقين </w:t>
      </w:r>
    </w:p>
    <w:p>
      <w:pPr>
        <w:pStyle w:val="BookText"/>
        <w:rPr/>
      </w:pPr>
      <w:r>
        <w:rPr>
          <w:rFonts w:ascii="Amiri" w:hAnsi="Amiri" w:eastAsia="Amiri" w:cs="Amiri"/>
          <w:color w:val="111111"/>
          <w:sz w:val="28"/>
          <w:sz w:val="28"/>
          <w:szCs w:val="28"/>
          <w:rtl w:val="true"/>
          <w:lang w:bidi="ar-SA"/>
        </w:rPr>
        <w:t>يقينه ، و توّجه بتاج وإنَّمَا وَليُّکُمُ</w:t>
      </w:r>
      <w:r>
        <w:rPr>
          <w:rFonts w:eastAsia="Amiri" w:cs="Amiri" w:ascii="Amiri" w:hAnsi="Amiri"/>
          <w:color w:val="111111"/>
          <w:sz w:val="28"/>
          <w:szCs w:val="28"/>
          <w:rtl w:val="true"/>
          <w:lang w:bidi="ar-SA"/>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ونفعه نحلة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بِکُم</w:t>
      </w:r>
      <w:r>
        <w:rPr>
          <w:rFonts w:eastAsia="Amiri" w:cs="Amiri" w:ascii="Amiri" w:hAnsi="Amiri"/>
          <w:color w:val="111111"/>
          <w:sz w:val="28"/>
          <w:szCs w:val="28"/>
          <w:rtl w:val="true"/>
          <w:lang w:bidi="ar-SA"/>
        </w:rPr>
        <w:t xml:space="preserve">) </w:t>
      </w:r>
      <w:r>
        <w:rPr>
          <w:rStyle w:val="FootnoteAnchor"/>
          <w:rtl w:val="true"/>
        </w:rPr>
        <w:footnoteReference w:id="1587"/>
      </w:r>
      <w:r>
        <w:rPr>
          <w:rFonts w:ascii="IRNazanin" w:hAnsi="IRNazanin" w:eastAsia="IRNazanin"/>
          <w:color w:val="111111"/>
          <w:sz w:val="28"/>
          <w:sz w:val="28"/>
          <w:szCs w:val="28"/>
          <w:rtl w:val="true"/>
          <w:lang w:bidi="fa-IR"/>
        </w:rPr>
        <w:t>وجعل له الرئاسة العامّة في خلقه ، وقرن طاعته بطاعته ، وحقّه بحقّه ، وأثبت في ديوان الصفيح الأعلي منشور عموم ولايته ، ووقّع بيد القدرة العليا توقيع شمول خلافته ، يطالع رهبان صوامع العالم الأشرف في اللوح المحفوظ أحرف صفاته ، ويصغي بصماخ توجّهاتها إلي لذيذ مناجاته ، فتحتقر شدّة کدحها في طاعة ربّها في حبّ طاعته ، وتري عبادتها لمبدعها کالقطرة في اليمّ في جانب عبادته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باهي الله به ليلة الفراش </w:t>
      </w:r>
      <w:r>
        <w:rPr>
          <w:rStyle w:val="FootnoteAnchor"/>
          <w:rtl w:val="true"/>
        </w:rPr>
        <w:footnoteReference w:id="1588"/>
      </w:r>
      <w:r>
        <w:rPr>
          <w:rFonts w:ascii="IRNazanin" w:hAnsi="IRNazanin" w:eastAsia="IRNazanin"/>
          <w:color w:val="111111"/>
          <w:sz w:val="28"/>
          <w:sz w:val="28"/>
          <w:szCs w:val="28"/>
          <w:rtl w:val="true"/>
          <w:lang w:bidi="fa-IR"/>
        </w:rPr>
        <w:t xml:space="preserve">أمينيه جبرئيل و ميکائيل ، وناداهما بلسان الابتلاء وهو العالم من أفعال عباده بکلّ دقيق و 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قد جعلت عمر أحدکما أطول من عمر الآخر ، فأیّکما يؤثر أخاه بالزيادة ؟ فکلّ منهما بخل ببذل الزيادة لأخيه ، وتلکأ عن جواب صانعه و منشيه ، فأوحي إليهما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هلاکنتما کابن أبي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آثر أخاه بالبقية من أجله، وبات مستاقا </w:t>
      </w:r>
      <w:r>
        <w:rPr>
          <w:rStyle w:val="FootnoteAnchor"/>
          <w:rtl w:val="true"/>
        </w:rPr>
        <w:footnoteReference w:id="1589"/>
      </w:r>
      <w:r>
        <w:rPr>
          <w:rFonts w:ascii="IRNazanin" w:hAnsi="IRNazanin" w:eastAsia="IRNazanin"/>
          <w:color w:val="111111"/>
          <w:sz w:val="28"/>
          <w:sz w:val="28"/>
          <w:szCs w:val="28"/>
          <w:rtl w:val="true"/>
          <w:lang w:bidi="fa-IR"/>
        </w:rPr>
        <w:t>بسيوف الأعداء من أجَله ، اهبطا إلي الأرض فاحسنا کلاءته وحفظه ، وامنعاه من کيد عدوه في</w:t>
      </w:r>
    </w:p>
    <w:p>
      <w:pPr>
        <w:pStyle w:val="BookText"/>
        <w:rPr/>
      </w:pPr>
      <w:r>
        <w:rPr>
          <w:rFonts w:ascii="Amiri" w:hAnsi="Amiri" w:eastAsia="Amiri" w:cs="Amiri"/>
          <w:color w:val="111111"/>
          <w:sz w:val="28"/>
          <w:sz w:val="28"/>
          <w:szCs w:val="28"/>
          <w:rtl w:val="true"/>
          <w:lang w:bidi="ar-SA"/>
        </w:rPr>
        <w:t>حالتي المنام واليقظة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وکذلک يوم أُحد وقد ولّوا الأدبار ، واعتصموا بالفرار ، وأسلموا الرسول إلي الجبن ، ولم يعد بعضهم إلّا بعد يومين ، هذا ووليّ الله يتلقّي عنه السيوف </w:t>
      </w:r>
    </w:p>
    <w:p>
      <w:pPr>
        <w:pStyle w:val="BookText"/>
        <w:rPr/>
      </w:pPr>
      <w:r>
        <w:rPr>
          <w:rFonts w:ascii="IRNazanin" w:hAnsi="IRNazanin" w:eastAsia="IRNazanin"/>
          <w:color w:val="111111"/>
          <w:sz w:val="28"/>
          <w:sz w:val="28"/>
          <w:szCs w:val="28"/>
          <w:rtl w:val="true"/>
          <w:lang w:bidi="fa-IR"/>
        </w:rPr>
        <w:t xml:space="preserve">بشريف طلعته ، ويمنع عوامل الحتوف بشدة عزمته ، حتي باهي الله يومئذ ملائکته ببطشه القوّي ، ونادي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سيف إلّا ذو الفقار ولا فتي إلّا</w:t>
      </w:r>
    </w:p>
    <w:p>
      <w:pPr>
        <w:pStyle w:val="BookText"/>
        <w:rPr/>
      </w:pPr>
      <w:r>
        <w:rPr>
          <w:rFonts w:ascii="Amiri" w:hAnsi="Amiri" w:eastAsia="Amiri" w:cs="Amiri"/>
          <w:color w:val="111111"/>
          <w:sz w:val="28"/>
          <w:sz w:val="28"/>
          <w:szCs w:val="28"/>
          <w:rtl w:val="true"/>
          <w:lang w:bidi="ar-SA"/>
        </w:rPr>
        <w:t>عليّ</w:t>
      </w:r>
    </w:p>
    <w:p>
      <w:pPr>
        <w:pStyle w:val="BookText"/>
        <w:rPr/>
      </w:pPr>
      <w:r>
        <w:rPr>
          <w:rFonts w:ascii="IRNazanin" w:hAnsi="IRNazanin" w:eastAsia="IRNazanin"/>
          <w:color w:val="111111"/>
          <w:sz w:val="28"/>
          <w:sz w:val="28"/>
          <w:szCs w:val="28"/>
          <w:rtl w:val="true"/>
          <w:lang w:bidi="fa-IR"/>
        </w:rPr>
        <w:t xml:space="preserve">وفي بدر إذا التقي الجمعان ، واصطدم الفيلقان ، وشخصت الأعين، وخرست الألسن ، وجبت الجيوب ، ووجبت القلوب ، کان صلوات الله عليه و آله قاصم أبطالها ، وميتمّ أشبالها ، وليث ناديها ، وصل داريها ، صب الله بشدة بطشه علي أعدائه سوط عذابه ، وأنزل بالملحدين في آياته من صولة سطوته وخيم عقابه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بطشتها الکبري ، وناصب رايتها العظمي ، جعل الله الملائکة المسومين فيها من جملة حشمه وجنده ، ولواء الفتح المبين خافقاًعلي هامة رفعته ومجده ، وشمس الشرک ببدر وجهه مکوّرة ، وجموع البغي بتصحيح عزمه مکشرة ، وهل أتاک نبأ الخصم الألد ؟ أعني مقدام الأحزاب عمرو بن ود البطل الأعبل ، وفارس يليل ، إذ أقبل برز کالليث القرم ، ويهدر کالفحل المغتلم، ويصول مدلاً بنجد ته ، ويجول مفتخراً بشدته ، ويشمخ بأنفه کبراً، ويبذخ بخده صعراً، قد تحامته الفرسان خوفاً من سطوته ، وأحجمت عنه الشجعان حذرة من صولته ، وانهلعت قلوب الأبطال لما طبق الخندق بطرفه ، وذهلت عقول الرجال لما شزرهم بطرفه ، کالأسد الکاسر في غابه ، أو النمر الکاشر عن نابه ، فزاغت الأبصار وبلغت القلوب الحناجر ، وأحجمت الأنصار لما سمعت زئير الأسد المبادر ، وامتدّت نحوه الأعناق ، وشخصت إليه الأحداق ، وخشعت الأصوات، وسکنت الحرکات ، وهو يؤنّب بتعنيفه ، ويجبر بتأفيفه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أشرق بدر الحقّ من شفق الفتوة ، وطلعت شمس المجد من برج </w:t>
      </w:r>
    </w:p>
    <w:p>
      <w:pPr>
        <w:pStyle w:val="BookText"/>
        <w:rPr/>
      </w:pPr>
      <w:r>
        <w:rPr>
          <w:rFonts w:ascii="IRNazanin" w:hAnsi="IRNazanin" w:eastAsia="IRNazanin"/>
          <w:color w:val="111111"/>
          <w:sz w:val="28"/>
          <w:sz w:val="28"/>
          <w:szCs w:val="28"/>
          <w:rtl w:val="true"/>
          <w:lang w:bidi="fa-IR"/>
        </w:rPr>
        <w:t xml:space="preserve">النبوّة ، وأقبل علم الاسلام يرفل في ملابس الجلال ، وتبدّی نور الايمان يخطر في حلل الکمال ، کالطود الشامخ في مجده ، أو البحر الزاخر عند مدّه ، قد أيده الله بروح قدسه ، وأوجب من ولائه ما أوجب من ولاء نفسه ، وأيده بالعصمة التامة ، وشرّفه بالرئاسة العامّة، کالقمر المنير في کفّه شهاب ساطع ، أو الموت المبير إذا علا بسيفه القاطع ، حتي إذا قارنه وقاربه وشزره بطرفه عند المصاولة علاه بمشحوذ العذاب لو علا به رضوي لغادر کثيباً مهيلاً ، ولو أهوي به علي أکبر طود في الدنيا لصيّره منفطراً مقلولاً، فخر کالجذع المنقعر ، أو البعير إذا نحر ، يخور بدمه ، ويضطرب لشدّة ألمه ، قد سلبته ملابس الحياة أيدي المنية ، وکسته من نجاح دمه حلّة عدميّة، وکفي الله المؤمنين القتال بوليّه المطلق ، وصدّيق نبيّه المصدّق ، الذي أعزّ الله الاسلام وأهله بعزمه ، وأذلّ الشرک وجنده بقدمه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من کفر بأنعم ربه ، وأجلب بخيله ورجله علي حربه ، ورابطه مصابراً، وعانده مجاهراً، وأظهر نفاقه الکامن ، وغلّه الباطن ، ألم يکن أبوک في تلک المواطن رأساً للمشرکين ؟ ألم يکن في حرب نبيه ظهيرة للکافرين ؟ ألست ابن آکلة الأکباد البغية ؟ ألست زعيم العصابة الأمويّة ؟ ألست فرع الشجرة الملعونة؟ ألست رأس الأمّة المفتونة ؟ أليس قائد أحزاب المشرکين أباک ؟ أليس أوّل المبارزين في بدر جدّک وخالک وأخاک ، أديرت کؤوس المنون بيد ولي الله عليهم ، وبطرت الحتوف من کثب إليهم ، وأنزل سبحانه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وفَاضرِبُوا فَوقَ الأَغناقِ وَأضرِبُوا مِنهُم کُلَّ بَنَانٍ</w:t>
      </w:r>
      <w:r>
        <w:rPr>
          <w:rFonts w:eastAsia="IRNazanin" w:cs="IRNazanin"/>
          <w:color w:val="111111"/>
          <w:sz w:val="28"/>
          <w:szCs w:val="28"/>
          <w:rtl w:val="true"/>
          <w:lang w:bidi="fa-IR"/>
        </w:rPr>
        <w:t xml:space="preserve">) </w:t>
      </w:r>
      <w:r>
        <w:rPr>
          <w:rStyle w:val="FootnoteAnchor"/>
          <w:rtl w:val="true"/>
        </w:rPr>
        <w:footnoteReference w:id="1590"/>
      </w:r>
      <w:r>
        <w:rPr>
          <w:rFonts w:ascii="Amiri" w:hAnsi="Amiri" w:eastAsia="Amiri" w:cs="Amiri"/>
          <w:color w:val="111111"/>
          <w:sz w:val="28"/>
          <w:sz w:val="28"/>
          <w:szCs w:val="28"/>
          <w:rtl w:val="true"/>
          <w:lang w:bidi="ar-SA"/>
        </w:rPr>
        <w:t xml:space="preserve">منهم ذلک بما قدّمت أيديهم ، قلبت أشلاءهم بعد الموت في القلب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تَرَی إذ فَزِعُوا فَلَا فَوتَ </w:t>
      </w:r>
      <w:bookmarkStart w:id="519" w:name="pg11606_134228"/>
    </w:p>
    <w:p>
      <w:pPr>
        <w:pStyle w:val="Heading3"/>
        <w:numPr>
          <w:ilvl w:val="2"/>
          <w:numId w:val="1"/>
        </w:numPr>
        <w:rPr/>
      </w:pPr>
      <w:bookmarkStart w:id="520" w:name="__RefHeading___Toc5394820_73709187"/>
      <w:bookmarkStart w:id="521" w:name="_Toc175"/>
      <w:bookmarkEnd w:id="519"/>
      <w:bookmarkEnd w:id="520"/>
      <w:r>
        <w:rPr>
          <w:rtl w:val="true"/>
        </w:rPr>
        <w:t>قصيدة في أمير المؤمنين عليه السلام</w:t>
      </w:r>
      <w:bookmarkEnd w:id="521"/>
    </w:p>
    <w:p>
      <w:pPr>
        <w:pStyle w:val="BookText"/>
        <w:rPr/>
      </w:pPr>
      <w:r>
        <w:rPr>
          <w:rFonts w:ascii="Amiri" w:hAnsi="Amiri" w:eastAsia="Amiri" w:cs="Amiri"/>
          <w:color w:val="111111"/>
          <w:sz w:val="28"/>
          <w:sz w:val="28"/>
          <w:szCs w:val="28"/>
          <w:rtl w:val="true"/>
          <w:lang w:bidi="ar-SA"/>
        </w:rPr>
        <w:t>وَأخِدُوا مِن مَکَان قَرِيبً</w:t>
      </w:r>
      <w:r>
        <w:rPr>
          <w:rFonts w:eastAsia="Amiri" w:cs="Amiri" w:ascii="Amiri" w:hAnsi="Amiri"/>
          <w:color w:val="111111"/>
          <w:sz w:val="28"/>
          <w:szCs w:val="28"/>
          <w:rtl w:val="true"/>
          <w:lang w:bidi="ar-SA"/>
        </w:rPr>
        <w:t xml:space="preserve">) </w:t>
      </w:r>
      <w:r>
        <w:rPr>
          <w:rStyle w:val="FootnoteAnchor"/>
          <w:rtl w:val="true"/>
        </w:rPr>
        <w:footnoteReference w:id="1591"/>
      </w:r>
      <w:r>
        <w:rPr>
          <w:rFonts w:ascii="IRNazanin" w:hAnsi="IRNazanin" w:eastAsia="IRNazanin"/>
          <w:color w:val="111111"/>
          <w:sz w:val="28"/>
          <w:sz w:val="28"/>
          <w:szCs w:val="28"/>
          <w:rtl w:val="true"/>
          <w:lang w:bidi="fa-IR"/>
        </w:rPr>
        <w:t>، لرأيت أعناقهم تقطع صبراً ، وأشلاءهم تبضّع هبراً ، وأمراء هم قد ولّوا الأدبار ، ثمّ لا ينصرون ، وأسراءهم کأنّما يساقون إلي الموت وهم ينظرون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هؤلاء أسلافک الماضية ، وآباؤک الغاوية ، الّذين قصّ الله قصصهم في محکم تنزيله ، ولعنهم علي لسان نبيّه ورسوله ، وسمّاهم الشجرة الملعونة في القرآن </w:t>
      </w:r>
      <w:r>
        <w:rPr>
          <w:rStyle w:val="FootnoteAnchor"/>
          <w:rtl w:val="true"/>
        </w:rPr>
        <w:footnoteReference w:id="1592"/>
      </w:r>
      <w:r>
        <w:rPr>
          <w:rFonts w:ascii="IRNazanin" w:hAnsi="IRNazanin" w:eastAsia="IRNazanin"/>
          <w:color w:val="111111"/>
          <w:sz w:val="28"/>
          <w:sz w:val="28"/>
          <w:szCs w:val="28"/>
          <w:rtl w:val="true"/>
          <w:lang w:bidi="fa-IR"/>
        </w:rPr>
        <w:t xml:space="preserve">والعصابة الخارجة عن الايمان ، الذين اتخذوا الأصنام آلهة من دون الله ، واستقسموا بالأزلام خلافاً لأمر الله ، وکان سيّدنا ووليّ أمرنا ومعتقدنا ووسيلتنا إلي ربّنا حينئذٍ أوّل من أسلم لربّ العالمين ، قائماً يومئذ بنصر سيّد المرسلين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مقالکم في أحدٍ أعل هبل وقوله الله أعلي وأجل أوّل من آمن بالله ومن صلّی وصام تابعاً خير الرسل وخير من واسي النبيّ في الوغا وخير من في الله نفسه بذل يا من تلمني في هواه لا تلم فحبّه وجدته خير العمل من کفّه رجوت أسقي شربة ختامها مسک وفي ذلک فل أنا الذي من عهده مستمسک بعروة عقد ولاها لا تحل خير ولي ليس يحصي فضله ومجده عزّ عن الوصف وجل</w:t>
      </w:r>
    </w:p>
    <w:p>
      <w:pPr>
        <w:pStyle w:val="BookText"/>
        <w:rPr/>
      </w:pPr>
      <w:r>
        <w:rPr>
          <w:rFonts w:ascii="IRNazanin" w:hAnsi="IRNazanin" w:eastAsia="IRNazanin"/>
          <w:color w:val="111111"/>
          <w:sz w:val="28"/>
          <w:sz w:val="28"/>
          <w:szCs w:val="28"/>
          <w:rtl w:val="true"/>
          <w:lang w:bidi="fa-IR"/>
        </w:rPr>
        <w:t>ب عد إلهي ونبیّي لا أري سواه ينجيني إذا الخطب نزل في القلب منّي منزل لحبه متحکّم بصدق عهدي لم يزل أهتف باسمه إذا خطب عرا وأسأل الله به</w:t>
      </w:r>
    </w:p>
    <w:p>
      <w:pPr>
        <w:pStyle w:val="BookText"/>
        <w:rPr/>
      </w:pPr>
      <w:r>
        <w:rPr>
          <w:rFonts w:ascii="IRNazanin" w:hAnsi="IRNazanin" w:eastAsia="IRNazanin"/>
          <w:color w:val="111111"/>
          <w:sz w:val="28"/>
          <w:sz w:val="28"/>
          <w:szCs w:val="28"/>
          <w:rtl w:val="true"/>
          <w:lang w:bidi="fa-IR"/>
        </w:rPr>
        <w:t xml:space="preserve">وأبتهل فإننّي ومن أجل کيده بسا حتي العکس جابني الأمل </w:t>
      </w:r>
      <w:r>
        <w:rPr>
          <w:rStyle w:val="FootnoteAnchor"/>
          <w:rtl w:val="true"/>
        </w:rPr>
        <w:footnoteReference w:id="1593"/>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رفضت رجسين تسمّيا بما سمّاه ذو العرش قديماً في الأول ودنت ديناً قيّماً إنّهما في الکفر شرّ من يغوث وهبل وهکذا ثالثهم أظلم من حلّ علي وجه الثري أو ارتحل ومن أتت لحربه و خالفت إلهها وبعلها يوم الجمل وسائقي بعيرها وقائدي نفيرها ومن رضي ومن دخل ومن بصفّين عليه جرّدوا بيض الضبا واعتقلوا سمر الأسل وأقبلوا يقدمهم زعيمهم رأس النفاق والغرور والحيل نجل الطغاة الطلقاء والّذي لعنهم في محکم الذکر نزل ومن عن الحق السوي مرقوا وخالفوا جميع أرباب الملل کلّهم قد فارقوا دين الهدي وقارفوا الکفر بقول وعمل عليهم من ذي الجلال لعنة دوامها حتي القيام متّصل ما سيّرت أفلاکها بشمسها وابتلج الصبح وأظلم الطَفَل</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اللّهمّ يا من أفرغ علي أعطاف عقولنا ألطاف کرامته ، وحلّي أجياد نفوسنا بجلي عنايته ، ورفع قواعد ملتنا ، وجمع علي التقوي کلمتنا ، وأثبت في دوحة الايمان أصولنا ، وسقي بزلال الاخلاص فروعنا ، و تمّم باتّباع سبيل نبيّه ووليّه</w:t>
      </w:r>
    </w:p>
    <w:p>
      <w:pPr>
        <w:pStyle w:val="BookText"/>
        <w:rPr/>
      </w:pPr>
      <w:r>
        <w:rPr>
          <w:rFonts w:ascii="IRNazanin" w:hAnsi="IRNazanin" w:eastAsia="IRNazanin"/>
          <w:color w:val="111111"/>
          <w:sz w:val="28"/>
          <w:sz w:val="28"/>
          <w:szCs w:val="28"/>
          <w:rtl w:val="true"/>
          <w:lang w:bidi="fa-IR"/>
        </w:rPr>
        <w:t>حدودنا ورسومنا ، فصرنا لا نعتقد سواه قديماً أزليّاً ، ولا نري وجوداً غير وجوده أبدي ديموميا ، ننزّهه عن الشريک والعديل، ونقدّسه عن الشبيه والمثيل، خلقنا لننرّهه ونمجده ، وأوجدنا لنعبده ونوحدّه ، وجعل نفع ذلک واصلاً إلينا ، ومضاعفاً علينا ، لا لحاجة منه إلي عبادتنا ، ولا لفائدة عائدة إليه من</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طاعتنا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ظهر لأفکارنا بآثار صنعته ، واحتجب عن أبصارنا بکبريائه وعظمته، وفرض علينا بعد الإقرار بأنّه الواحد الأحد المبتدع المخترع ، و عرفان ما يصحّ علي ذاته الشريفة ويمتنع ، و تعاليه عمّا لا يليق بجلاله من تعارض خلقه، والاذعان بالتسليم لأمره وقضاء حقّه ، سلوک سبيل من أقامهم هداة إليه ، وإدلاء في مفاوز الضلالة عليه ، والتسليم لأمرهم ، والتنويه بذکرهم ، والاخلاص بشکرهم ، والاتّضاع لقدرهم ، والاغتراف من بحر علمهم ، والاعتراف بصواب حکمهم ، وأن لا يقدّم عليهم من سجد لصنم ، أو استقسم بزلم ، أو بحر بحيرة ، أو عتر عتيرة ، قد نمته الخبيثون والخبيثات ، وحاق به دناءة الآباء و عهر الأمّهات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ونعتقده انّه سبحانه قرن حبّهم بحبّه ، وجعل حربهم کحربه ، وسلمهم کسلمه ، وعلمهم من علمه ، فهم أولوا الأمر الّذين قرن طاعتهم بطاعته ، وهداة الخلق إلي ما اختلفوا فيه من فرض دينهم وسنّ حسدهم من لعنه الله وغضب عليه ، وأعدّ له خزه يوم يقوم الناس لديه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أغري الشيطان بهم سفهاءه ، وأعلي عليهم أولياءه ، وزيّن للناس اتّباعهم، وجعلهم أشياعهم وأتباعهم ، وستي رأس الکذبة صديقهم ، وأساس الظلمة فاروقهم ، وخائن الأمّة وليّ أمرهم ، وأجهل الأمّة کاتب وحيهم ، وولوا الناس بغرورهم ، وحرّفوا کتاب الله بزورهم ، وأخلفوا عهد الرسول ونبذوا ميثاقه المأخوذ عليهم ، وجرّدوا عليهم سيوفهم وعواملهم ، وفوّقوا نحوهم سهامهم ومعابلهم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تفکّر في حال الرجس اللئيم ، والدنس الأثيم ، ابن آکلة الأکباد ،</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ونتيجة الآثمة الأوغاد ، وما أظهر من الکفر والالحاد ، والبغي والعناد، وليس ذلک ببدع من قبيح فعله ، وزنيم أصله ، فهو من قوم طوّقهم الله بطوق لعنته في </w:t>
      </w:r>
      <w:bookmarkStart w:id="522" w:name="pg11606_134231"/>
    </w:p>
    <w:p>
      <w:pPr>
        <w:pStyle w:val="Heading3"/>
        <w:numPr>
          <w:ilvl w:val="2"/>
          <w:numId w:val="1"/>
        </w:numPr>
        <w:rPr/>
      </w:pPr>
      <w:bookmarkStart w:id="523" w:name="__RefHeading___Toc5394822_73709187"/>
      <w:bookmarkStart w:id="524" w:name="_Toc176"/>
      <w:bookmarkEnd w:id="522"/>
      <w:bookmarkEnd w:id="523"/>
      <w:r>
        <w:rPr>
          <w:rtl w:val="true"/>
        </w:rPr>
        <w:t>قصيدة للمؤلف رحمه الله في مثالب أعداء أمير المؤمنين عليه</w:t>
      </w:r>
      <w:bookmarkEnd w:id="524"/>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Amiri" w:hAnsi="Amiri" w:eastAsia="Amiri" w:cs="Amiri"/>
          <w:color w:val="111111"/>
          <w:sz w:val="28"/>
          <w:sz w:val="28"/>
          <w:szCs w:val="28"/>
          <w:rtl w:val="true"/>
          <w:lang w:bidi="ar-SA"/>
        </w:rPr>
        <w:t>الدار الفانية ، وأعدّ لهم أليم عقوبته في جحيمه الهاوية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إنّا نتقرّب إليک بلعنته وسبّه ، وتکفير مصوّبي اجتهاده في حربه ، ولما تصوّرت شدّة شکيمته في غيّه، وخبث سريرته بيغيه ، وأذاه للنبيّ وأهله، وعداوته للوصيّ ونجله ، کنت أخاطبه بکلمات أوحاها جناني ، وأقصده بلعنتي في سرّي وإعلاني ، وأذبحه بذکر مساويه ببليغ نثري ، وأورد نبذة من مخازيه بفصيح شعري ، فمن جملة ذلک أبيات القاها خالص الايمان علي بنان نطقي، وأهداها الملک الديّان إلي لسان صدقي ، تحلّي الطروس بذکرها ، و تسرّ النفوس بنشرها ، وهي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البغيّة يا رأس البغاة ويا</w:t>
      </w:r>
    </w:p>
    <w:p>
      <w:pPr>
        <w:pStyle w:val="BookText"/>
        <w:rPr/>
      </w:pPr>
      <w:r>
        <w:rPr>
          <w:rFonts w:ascii="Amiri" w:hAnsi="Amiri" w:eastAsia="Amiri" w:cs="Amiri"/>
          <w:color w:val="111111"/>
          <w:sz w:val="28"/>
          <w:sz w:val="28"/>
          <w:szCs w:val="28"/>
          <w:rtl w:val="true"/>
          <w:lang w:bidi="ar-SA"/>
        </w:rPr>
        <w:t>نجل الطغاة وأهل الزيغ والزلل</w:t>
      </w:r>
    </w:p>
    <w:p>
      <w:pPr>
        <w:pStyle w:val="BookText"/>
        <w:rPr/>
      </w:pPr>
      <w:r>
        <w:rPr>
          <w:rFonts w:ascii="Amiri" w:hAnsi="Amiri" w:eastAsia="Amiri" w:cs="Amiri"/>
          <w:color w:val="111111"/>
          <w:sz w:val="28"/>
          <w:sz w:val="28"/>
          <w:szCs w:val="28"/>
          <w:rtl w:val="true"/>
          <w:lang w:bidi="ar-SA"/>
        </w:rPr>
        <w:t>وأهل بدر وأُحدٍ والذين سروا</w:t>
      </w:r>
    </w:p>
    <w:p>
      <w:pPr>
        <w:pStyle w:val="BookText"/>
        <w:rPr/>
      </w:pPr>
      <w:r>
        <w:rPr>
          <w:rFonts w:ascii="Amiri" w:hAnsi="Amiri" w:eastAsia="Amiri" w:cs="Amiri"/>
          <w:color w:val="111111"/>
          <w:sz w:val="28"/>
          <w:sz w:val="28"/>
          <w:szCs w:val="28"/>
          <w:rtl w:val="true"/>
          <w:lang w:bidi="ar-SA"/>
        </w:rPr>
        <w:t>الحرب خير الوري بالبيض والأسل</w:t>
      </w:r>
    </w:p>
    <w:p>
      <w:pPr>
        <w:pStyle w:val="BookText"/>
        <w:rPr/>
      </w:pPr>
      <w:r>
        <w:rPr>
          <w:rFonts w:ascii="IRNazanin" w:hAnsi="IRNazanin" w:eastAsia="IRNazanin"/>
          <w:color w:val="111111"/>
          <w:sz w:val="28"/>
          <w:sz w:val="28"/>
          <w:szCs w:val="28"/>
          <w:rtl w:val="true"/>
          <w:lang w:bidi="fa-IR"/>
        </w:rPr>
        <w:t>ومن بلعنتهم جاء الکتاب وفي</w:t>
      </w:r>
    </w:p>
    <w:p>
      <w:pPr>
        <w:pStyle w:val="BookText"/>
        <w:rPr/>
      </w:pPr>
      <w:r>
        <w:rPr>
          <w:rFonts w:ascii="IRNazanin" w:hAnsi="IRNazanin" w:eastAsia="IRNazanin"/>
          <w:color w:val="111111"/>
          <w:sz w:val="28"/>
          <w:sz w:val="28"/>
          <w:szCs w:val="28"/>
          <w:rtl w:val="true"/>
          <w:lang w:bidi="fa-IR"/>
        </w:rPr>
        <w:t>الأحزاب ذکرهم حتي القيام جلي</w:t>
      </w:r>
    </w:p>
    <w:p>
      <w:pPr>
        <w:pStyle w:val="BookText"/>
        <w:rPr/>
      </w:pPr>
      <w:r>
        <w:rPr>
          <w:rFonts w:ascii="IRNazanin" w:hAnsi="IRNazanin" w:eastAsia="IRNazanin"/>
          <w:color w:val="111111"/>
          <w:sz w:val="28"/>
          <w:sz w:val="28"/>
          <w:szCs w:val="28"/>
          <w:rtl w:val="true"/>
          <w:lang w:bidi="fa-IR"/>
        </w:rPr>
        <w:t>و يا ابن من کان رأس المشرکين ويا</w:t>
      </w:r>
    </w:p>
    <w:p>
      <w:pPr>
        <w:pStyle w:val="BookText"/>
        <w:rPr/>
      </w:pPr>
      <w:r>
        <w:rPr>
          <w:rFonts w:ascii="IRNazanin" w:hAnsi="IRNazanin" w:eastAsia="IRNazanin"/>
          <w:color w:val="111111"/>
          <w:sz w:val="28"/>
          <w:sz w:val="28"/>
          <w:szCs w:val="28"/>
          <w:rtl w:val="true"/>
          <w:lang w:bidi="fa-IR"/>
        </w:rPr>
        <w:t>رأس النفاق وأهل الشرک والخطل</w:t>
      </w:r>
    </w:p>
    <w:p>
      <w:pPr>
        <w:pStyle w:val="BookText"/>
        <w:rPr/>
      </w:pPr>
      <w:r>
        <w:rPr>
          <w:rFonts w:ascii="Amiri" w:hAnsi="Amiri" w:eastAsia="Amiri" w:cs="Amiri"/>
          <w:color w:val="111111"/>
          <w:sz w:val="28"/>
          <w:sz w:val="28"/>
          <w:szCs w:val="28"/>
          <w:rtl w:val="true"/>
          <w:lang w:bidi="ar-SA"/>
        </w:rPr>
        <w:t>رمتم بأن تطفئوا نور الهدي بعدت</w:t>
      </w:r>
    </w:p>
    <w:p>
      <w:pPr>
        <w:pStyle w:val="BookText"/>
        <w:rPr/>
      </w:pPr>
      <w:r>
        <w:rPr>
          <w:rFonts w:ascii="IRNazanin" w:hAnsi="IRNazanin" w:eastAsia="IRNazanin"/>
          <w:color w:val="111111"/>
          <w:sz w:val="28"/>
          <w:sz w:val="28"/>
          <w:szCs w:val="28"/>
          <w:rtl w:val="true"/>
          <w:lang w:bidi="fa-IR"/>
        </w:rPr>
        <w:t>أحزابکم مثل سهل الأرض والجبل</w:t>
      </w:r>
    </w:p>
    <w:p>
      <w:pPr>
        <w:pStyle w:val="BookText"/>
        <w:rPr/>
      </w:pPr>
      <w:r>
        <w:rPr>
          <w:rFonts w:ascii="Amiri" w:hAnsi="Amiri" w:eastAsia="Amiri" w:cs="Amiri"/>
          <w:color w:val="111111"/>
          <w:sz w:val="28"/>
          <w:sz w:val="28"/>
          <w:szCs w:val="28"/>
          <w:rtl w:val="true"/>
          <w:lang w:bidi="ar-SA"/>
        </w:rPr>
        <w:t>فأرسل الله جندة لم تروه علي</w:t>
      </w:r>
    </w:p>
    <w:p>
      <w:pPr>
        <w:pStyle w:val="BookText"/>
        <w:rPr/>
      </w:pPr>
      <w:r>
        <w:rPr>
          <w:rFonts w:ascii="IRNazanin" w:hAnsi="IRNazanin" w:eastAsia="IRNazanin"/>
          <w:color w:val="111111"/>
          <w:sz w:val="28"/>
          <w:sz w:val="28"/>
          <w:szCs w:val="28"/>
          <w:rtl w:val="true"/>
          <w:lang w:bidi="fa-IR"/>
        </w:rPr>
        <w:t>جموعکم فانثنيتم خائبي الأملِ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يقسومواهد </w:t>
      </w:r>
    </w:p>
    <w:p>
      <w:pPr>
        <w:pStyle w:val="BookText"/>
        <w:rPr/>
      </w:pPr>
      <w:r>
        <w:rPr>
          <w:rFonts w:ascii="Amiri" w:hAnsi="Amiri" w:eastAsia="Amiri" w:cs="Amiri"/>
          <w:color w:val="111111"/>
          <w:sz w:val="28"/>
          <w:sz w:val="28"/>
          <w:szCs w:val="28"/>
          <w:rtl w:val="true"/>
          <w:lang w:bidi="ar-SA"/>
        </w:rPr>
        <w:t>حتي إذا قام دين الحقّ منتصباً</w:t>
      </w:r>
    </w:p>
    <w:p>
      <w:pPr>
        <w:pStyle w:val="BookText"/>
        <w:rPr/>
      </w:pPr>
      <w:r>
        <w:rPr>
          <w:rFonts w:ascii="Amiri" w:hAnsi="Amiri" w:eastAsia="Amiri" w:cs="Amiri"/>
          <w:color w:val="111111"/>
          <w:sz w:val="28"/>
          <w:sz w:val="28"/>
          <w:szCs w:val="28"/>
          <w:rtl w:val="true"/>
          <w:lang w:bidi="ar-SA"/>
        </w:rPr>
        <w:t>يزهو فخاراً إذ المحفوظ منه</w:t>
      </w:r>
    </w:p>
    <w:p>
      <w:pPr>
        <w:pStyle w:val="BookText"/>
        <w:rPr/>
      </w:pPr>
      <w:r>
        <w:rPr>
          <w:rFonts w:ascii="IRNazanin" w:hAnsi="IRNazanin" w:eastAsia="IRNazanin"/>
          <w:color w:val="111111"/>
          <w:sz w:val="28"/>
          <w:sz w:val="28"/>
          <w:szCs w:val="28"/>
          <w:rtl w:val="true"/>
          <w:lang w:bidi="fa-IR"/>
        </w:rPr>
        <w:t>وذل ماعز من تراکم وغدا</w:t>
      </w:r>
    </w:p>
    <w:p>
      <w:pPr>
        <w:pStyle w:val="BookText"/>
        <w:rPr/>
      </w:pPr>
      <w:r>
        <w:rPr>
          <w:rFonts w:ascii="IRNazanin" w:hAnsi="IRNazanin" w:eastAsia="IRNazanin"/>
          <w:color w:val="111111"/>
          <w:sz w:val="28"/>
          <w:sz w:val="28"/>
          <w:szCs w:val="28"/>
          <w:rtl w:val="true"/>
          <w:lang w:bidi="fa-IR"/>
        </w:rPr>
        <w:t>مکسراً جمعها للکسر من هبل</w:t>
      </w:r>
    </w:p>
    <w:p>
      <w:pPr>
        <w:pStyle w:val="BookText"/>
        <w:rPr/>
      </w:pPr>
      <w:r>
        <w:rPr>
          <w:rFonts w:ascii="IRNazanin" w:hAnsi="IRNazanin" w:eastAsia="IRNazanin"/>
          <w:color w:val="111111"/>
          <w:sz w:val="28"/>
          <w:sz w:val="28"/>
          <w:szCs w:val="28"/>
          <w:rtl w:val="true"/>
          <w:lang w:bidi="fa-IR"/>
        </w:rPr>
        <w:t>وعمرو ودّکم أمسي کودکم</w:t>
      </w:r>
    </w:p>
    <w:p>
      <w:pPr>
        <w:pStyle w:val="BookText"/>
        <w:rPr/>
      </w:pPr>
      <w:r>
        <w:rPr>
          <w:rFonts w:ascii="Amiri" w:hAnsi="Amiri" w:eastAsia="Amiri" w:cs="Amiri"/>
          <w:color w:val="111111"/>
          <w:sz w:val="28"/>
          <w:sz w:val="28"/>
          <w:szCs w:val="28"/>
          <w:rtl w:val="true"/>
          <w:lang w:bidi="ar-SA"/>
        </w:rPr>
        <w:t>مقسماً بحسام الضيغم البطل</w:t>
      </w:r>
    </w:p>
    <w:p>
      <w:pPr>
        <w:pStyle w:val="BookText"/>
        <w:rPr/>
      </w:pPr>
      <w:r>
        <w:rPr>
          <w:rFonts w:ascii="Amiri" w:hAnsi="Amiri" w:eastAsia="Amiri" w:cs="Amiri"/>
          <w:color w:val="111111"/>
          <w:sz w:val="28"/>
          <w:sz w:val="28"/>
          <w:szCs w:val="28"/>
          <w:rtl w:val="true"/>
          <w:lang w:bidi="ar-SA"/>
        </w:rPr>
        <w:t>هادي الخليقة محمود الطريقة</w:t>
      </w:r>
    </w:p>
    <w:p>
      <w:pPr>
        <w:pStyle w:val="BookText"/>
        <w:rPr/>
      </w:pPr>
      <w:r>
        <w:rPr>
          <w:rFonts w:ascii="Amiri" w:hAnsi="Amiri" w:eastAsia="Amiri" w:cs="Amiri"/>
          <w:color w:val="111111"/>
          <w:sz w:val="28"/>
          <w:sz w:val="28"/>
          <w:szCs w:val="28"/>
          <w:rtl w:val="true"/>
          <w:lang w:bidi="ar-SA"/>
        </w:rPr>
        <w:t>معصوم الحقيقة نور الله في الأزل</w:t>
      </w:r>
    </w:p>
    <w:p>
      <w:pPr>
        <w:pStyle w:val="BookText"/>
        <w:rPr/>
      </w:pPr>
      <w:r>
        <w:rPr>
          <w:rFonts w:ascii="IRNazanin" w:hAnsi="IRNazanin" w:eastAsia="IRNazanin"/>
          <w:color w:val="111111"/>
          <w:sz w:val="28"/>
          <w:sz w:val="28"/>
          <w:szCs w:val="28"/>
          <w:rtl w:val="true"/>
          <w:lang w:bidi="fa-IR"/>
        </w:rPr>
        <w:t>ليث الکتيبة مشهور الضريبة</w:t>
      </w:r>
    </w:p>
    <w:p>
      <w:pPr>
        <w:pStyle w:val="BookText"/>
        <w:rPr/>
      </w:pPr>
      <w:r>
        <w:rPr>
          <w:rFonts w:ascii="Amiri" w:hAnsi="Amiri" w:eastAsia="Amiri" w:cs="Amiri"/>
          <w:color w:val="111111"/>
          <w:sz w:val="28"/>
          <w:sz w:val="28"/>
          <w:szCs w:val="28"/>
          <w:rtl w:val="true"/>
          <w:lang w:bidi="ar-SA"/>
        </w:rPr>
        <w:t>ذي القربي القريبة ثاني خاتم الرسل</w:t>
      </w:r>
    </w:p>
    <w:p>
      <w:pPr>
        <w:pStyle w:val="BookText"/>
        <w:rPr/>
      </w:pPr>
      <w:r>
        <w:rPr>
          <w:rFonts w:ascii="Amiri" w:hAnsi="Amiri" w:eastAsia="Amiri" w:cs="Amiri"/>
          <w:color w:val="111111"/>
          <w:sz w:val="28"/>
          <w:sz w:val="28"/>
          <w:szCs w:val="28"/>
          <w:rtl w:val="true"/>
          <w:lang w:bidi="ar-SA"/>
        </w:rPr>
        <w:t>نفس الرسول وواقيه بمهجته</w:t>
      </w:r>
    </w:p>
    <w:p>
      <w:pPr>
        <w:pStyle w:val="BookText"/>
        <w:rPr/>
      </w:pPr>
      <w:r>
        <w:rPr>
          <w:rFonts w:ascii="Amiri" w:hAnsi="Amiri" w:eastAsia="Amiri" w:cs="Amiri"/>
          <w:color w:val="111111"/>
          <w:sz w:val="28"/>
          <w:sz w:val="28"/>
          <w:szCs w:val="28"/>
          <w:rtl w:val="true"/>
          <w:lang w:bidi="ar-SA"/>
        </w:rPr>
        <w:t>وناصر دينه بالقول والعمل</w:t>
      </w:r>
    </w:p>
    <w:p>
      <w:pPr>
        <w:pStyle w:val="BookText"/>
        <w:rPr/>
      </w:pPr>
      <w:r>
        <w:rPr>
          <w:rFonts w:ascii="IRNazanin" w:hAnsi="IRNazanin" w:eastAsia="IRNazanin"/>
          <w:color w:val="111111"/>
          <w:sz w:val="28"/>
          <w:sz w:val="28"/>
          <w:szCs w:val="28"/>
          <w:rtl w:val="true"/>
          <w:lang w:bidi="fa-IR"/>
        </w:rPr>
        <w:t>ربّ الفراش إذا المختار اخرج من</w:t>
      </w:r>
    </w:p>
    <w:p>
      <w:pPr>
        <w:pStyle w:val="BookText"/>
        <w:rPr/>
      </w:pPr>
      <w:r>
        <w:rPr>
          <w:rFonts w:ascii="Amiri" w:hAnsi="Amiri" w:eastAsia="Amiri" w:cs="Amiri"/>
          <w:color w:val="111111"/>
          <w:sz w:val="28"/>
          <w:sz w:val="28"/>
          <w:szCs w:val="28"/>
          <w:rtl w:val="true"/>
          <w:lang w:bidi="ar-SA"/>
        </w:rPr>
        <w:t>مقامه في الدجا يسري علي وجل</w:t>
      </w:r>
    </w:p>
    <w:p>
      <w:pPr>
        <w:pStyle w:val="BookText"/>
        <w:rPr/>
      </w:pPr>
      <w:r>
        <w:rPr>
          <w:rFonts w:ascii="Amiri" w:hAnsi="Amiri" w:eastAsia="Amiri" w:cs="Amiri"/>
          <w:color w:val="111111"/>
          <w:sz w:val="28"/>
          <w:sz w:val="28"/>
          <w:szCs w:val="28"/>
          <w:rtl w:val="true"/>
          <w:lang w:bidi="ar-SA"/>
        </w:rPr>
        <w:t>بدت لأهل العلي أنوار طلعته</w:t>
      </w:r>
    </w:p>
    <w:p>
      <w:pPr>
        <w:pStyle w:val="BookText"/>
        <w:rPr/>
      </w:pPr>
      <w:r>
        <w:rPr>
          <w:rFonts w:ascii="Amiri" w:hAnsi="Amiri" w:eastAsia="Amiri" w:cs="Amiri"/>
          <w:color w:val="111111"/>
          <w:sz w:val="28"/>
          <w:sz w:val="28"/>
          <w:szCs w:val="28"/>
          <w:rtl w:val="true"/>
          <w:lang w:bidi="ar-SA"/>
        </w:rPr>
        <w:t>فوق الفراش کبدرٍ تمّ في الطَفلَ</w:t>
      </w:r>
    </w:p>
    <w:p>
      <w:pPr>
        <w:pStyle w:val="BookText"/>
        <w:rPr/>
      </w:pPr>
      <w:r>
        <w:rPr>
          <w:rFonts w:ascii="IRNazanin" w:hAnsi="IRNazanin" w:eastAsia="IRNazanin"/>
          <w:color w:val="111111"/>
          <w:sz w:val="28"/>
          <w:sz w:val="28"/>
          <w:szCs w:val="28"/>
          <w:rtl w:val="true"/>
          <w:lang w:bidi="fa-IR"/>
        </w:rPr>
        <w:t>من جدّک الرجس في بدرٍ و خالک مع</w:t>
      </w:r>
    </w:p>
    <w:p>
      <w:pPr>
        <w:pStyle w:val="BookText"/>
        <w:rPr/>
      </w:pPr>
      <w:r>
        <w:rPr>
          <w:rFonts w:ascii="IRNazanin" w:hAnsi="IRNazanin" w:eastAsia="IRNazanin"/>
          <w:color w:val="111111"/>
          <w:sz w:val="28"/>
          <w:sz w:val="28"/>
          <w:szCs w:val="28"/>
          <w:rtl w:val="true"/>
          <w:lang w:bidi="fa-IR"/>
        </w:rPr>
        <w:t>و أخيک عمّا لقوه منه قف وسَل</w:t>
      </w:r>
    </w:p>
    <w:p>
      <w:pPr>
        <w:pStyle w:val="BookText"/>
        <w:rPr/>
      </w:pPr>
      <w:r>
        <w:rPr>
          <w:rFonts w:ascii="IRNazanin" w:hAnsi="IRNazanin" w:eastAsia="IRNazanin"/>
          <w:color w:val="111111"/>
          <w:sz w:val="28"/>
          <w:sz w:val="28"/>
          <w:szCs w:val="28"/>
          <w:rtl w:val="true"/>
          <w:lang w:bidi="fa-IR"/>
        </w:rPr>
        <w:t>يُنبيک صارمه عنهم بأنّهم</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مابين منعفر منه ومنجدل </w:t>
      </w:r>
    </w:p>
    <w:p>
      <w:pPr>
        <w:pStyle w:val="BookText"/>
        <w:rPr/>
      </w:pPr>
      <w:r>
        <w:rPr>
          <w:rFonts w:ascii="IRNazanin" w:hAnsi="IRNazanin" w:eastAsia="IRNazanin"/>
          <w:color w:val="111111"/>
          <w:sz w:val="28"/>
          <w:sz w:val="28"/>
          <w:szCs w:val="28"/>
          <w:rtl w:val="true"/>
          <w:lang w:bidi="fa-IR"/>
        </w:rPr>
        <w:t>يا أکفر الخلق من بدوٍ ومن حضر</w:t>
      </w:r>
    </w:p>
    <w:p>
      <w:pPr>
        <w:pStyle w:val="BookText"/>
        <w:rPr/>
      </w:pPr>
      <w:r>
        <w:rPr>
          <w:rFonts w:ascii="Amiri" w:hAnsi="Amiri" w:eastAsia="Amiri" w:cs="Amiri"/>
          <w:color w:val="111111"/>
          <w:sz w:val="28"/>
          <w:sz w:val="28"/>
          <w:szCs w:val="28"/>
          <w:rtl w:val="true"/>
          <w:lang w:bidi="ar-SA"/>
        </w:rPr>
        <w:t>وأظلم الناس في حلٍّ ومرتحل</w:t>
      </w:r>
    </w:p>
    <w:p>
      <w:pPr>
        <w:pStyle w:val="BookText"/>
        <w:rPr/>
      </w:pPr>
      <w:r>
        <w:rPr>
          <w:rFonts w:ascii="Amiri" w:hAnsi="Amiri" w:eastAsia="Amiri" w:cs="Amiri"/>
          <w:color w:val="111111"/>
          <w:sz w:val="28"/>
          <w:sz w:val="28"/>
          <w:szCs w:val="28"/>
          <w:rtl w:val="true"/>
          <w:lang w:bidi="ar-SA"/>
        </w:rPr>
        <w:t>لم تؤمنوا رغباً في الدين بل رهباً</w:t>
      </w:r>
    </w:p>
    <w:p>
      <w:pPr>
        <w:pStyle w:val="BookText"/>
        <w:rPr/>
      </w:pPr>
      <w:r>
        <w:rPr>
          <w:rFonts w:ascii="Amiri" w:hAnsi="Amiri" w:eastAsia="Amiri" w:cs="Amiri"/>
          <w:color w:val="111111"/>
          <w:sz w:val="28"/>
          <w:sz w:val="28"/>
          <w:szCs w:val="28"/>
          <w:rtl w:val="true"/>
          <w:lang w:bidi="ar-SA"/>
        </w:rPr>
        <w:t>وخشيته من حسام قاطع الأجل</w:t>
      </w:r>
    </w:p>
    <w:p>
      <w:pPr>
        <w:pStyle w:val="BookText"/>
        <w:rPr/>
      </w:pPr>
      <w:r>
        <w:rPr>
          <w:rFonts w:ascii="IRNazanin" w:hAnsi="IRNazanin" w:eastAsia="IRNazanin"/>
          <w:color w:val="111111"/>
          <w:sz w:val="28"/>
          <w:sz w:val="28"/>
          <w:szCs w:val="28"/>
          <w:rtl w:val="true"/>
          <w:lang w:bidi="fa-IR"/>
        </w:rPr>
        <w:t>في کف أبلج يوم الروع طلعته</w:t>
      </w:r>
    </w:p>
    <w:p>
      <w:pPr>
        <w:pStyle w:val="BookText"/>
        <w:rPr/>
      </w:pPr>
      <w:r>
        <w:rPr>
          <w:rFonts w:ascii="IRNazanin" w:hAnsi="IRNazanin" w:eastAsia="IRNazanin"/>
          <w:color w:val="111111"/>
          <w:sz w:val="28"/>
          <w:sz w:val="28"/>
          <w:szCs w:val="28"/>
          <w:rtl w:val="true"/>
          <w:lang w:bidi="fa-IR"/>
        </w:rPr>
        <w:t>کالشمس مشرقة في دارة الحمل</w:t>
      </w:r>
    </w:p>
    <w:p>
      <w:pPr>
        <w:pStyle w:val="BookText"/>
        <w:rPr/>
      </w:pPr>
      <w:r>
        <w:rPr>
          <w:rFonts w:ascii="IRNazanin" w:hAnsi="IRNazanin" w:eastAsia="IRNazanin"/>
          <w:color w:val="111111"/>
          <w:sz w:val="28"/>
          <w:sz w:val="28"/>
          <w:szCs w:val="28"/>
          <w:rtl w:val="true"/>
          <w:lang w:bidi="fa-IR"/>
        </w:rPr>
        <w:t>غدا وليدکم من ثدي صارمه</w:t>
      </w:r>
    </w:p>
    <w:p>
      <w:pPr>
        <w:pStyle w:val="BookText"/>
        <w:rPr/>
      </w:pPr>
      <w:r>
        <w:rPr>
          <w:rFonts w:ascii="Amiri" w:hAnsi="Amiri" w:eastAsia="Amiri" w:cs="Amiri"/>
          <w:color w:val="111111"/>
          <w:sz w:val="28"/>
          <w:sz w:val="28"/>
          <w:szCs w:val="28"/>
          <w:rtl w:val="true"/>
          <w:lang w:bidi="ar-SA"/>
        </w:rPr>
        <w:t>البان صرف الردي بالغلّ والنهل</w:t>
      </w:r>
    </w:p>
    <w:p>
      <w:pPr>
        <w:pStyle w:val="BookText"/>
        <w:rPr/>
      </w:pPr>
      <w:r>
        <w:rPr>
          <w:rFonts w:ascii="IRNazanin" w:hAnsi="IRNazanin" w:eastAsia="IRNazanin"/>
          <w:color w:val="111111"/>
          <w:sz w:val="28"/>
          <w:sz w:val="28"/>
          <w:szCs w:val="28"/>
          <w:rtl w:val="true"/>
          <w:lang w:bidi="fa-IR"/>
        </w:rPr>
        <w:t>کهف الأنام وهاديهم ومنقذهم</w:t>
      </w:r>
    </w:p>
    <w:p>
      <w:pPr>
        <w:pStyle w:val="BookText"/>
        <w:rPr/>
      </w:pPr>
      <w:r>
        <w:rPr>
          <w:rFonts w:ascii="IRNazanin" w:hAnsi="IRNazanin" w:eastAsia="IRNazanin"/>
          <w:color w:val="111111"/>
          <w:sz w:val="28"/>
          <w:sz w:val="28"/>
          <w:szCs w:val="28"/>
          <w:rtl w:val="true"/>
          <w:lang w:bidi="fa-IR"/>
        </w:rPr>
        <w:t>ومن بهم سالک في أوضح السبل</w:t>
      </w:r>
    </w:p>
    <w:p>
      <w:pPr>
        <w:pStyle w:val="BookText"/>
        <w:rPr/>
      </w:pPr>
      <w:r>
        <w:rPr>
          <w:rFonts w:ascii="Amiri" w:hAnsi="Amiri" w:eastAsia="Amiri" w:cs="Amiri"/>
          <w:color w:val="111111"/>
          <w:sz w:val="28"/>
          <w:sz w:val="28"/>
          <w:szCs w:val="28"/>
          <w:rtl w:val="true"/>
          <w:lang w:bidi="ar-SA"/>
        </w:rPr>
        <w:t>وغيث ما حلتم إن أزمّة قرعت</w:t>
      </w:r>
    </w:p>
    <w:p>
      <w:pPr>
        <w:pStyle w:val="BookText"/>
        <w:rPr/>
      </w:pPr>
      <w:r>
        <w:rPr>
          <w:rFonts w:ascii="Amiri" w:hAnsi="Amiri" w:eastAsia="Amiri" w:cs="Amiri"/>
          <w:color w:val="111111"/>
          <w:sz w:val="28"/>
          <w:sz w:val="28"/>
          <w:szCs w:val="28"/>
          <w:rtl w:val="true"/>
          <w:lang w:bidi="ar-SA"/>
        </w:rPr>
        <w:t>وغيث صارخهم في الحادث الجلل</w:t>
      </w:r>
    </w:p>
    <w:p>
      <w:pPr>
        <w:pStyle w:val="BookText"/>
        <w:rPr/>
      </w:pPr>
      <w:r>
        <w:rPr>
          <w:rFonts w:ascii="Amiri" w:hAnsi="Amiri" w:eastAsia="Amiri" w:cs="Amiri"/>
          <w:color w:val="111111"/>
          <w:sz w:val="28"/>
          <w:sz w:val="28"/>
          <w:szCs w:val="28"/>
          <w:rtl w:val="true"/>
          <w:lang w:bidi="ar-SA"/>
        </w:rPr>
        <w:t>سل عن فضائله جماً فإنّ له</w:t>
      </w:r>
    </w:p>
    <w:p>
      <w:pPr>
        <w:pStyle w:val="BookText"/>
        <w:rPr/>
      </w:pPr>
      <w:r>
        <w:rPr>
          <w:rFonts w:ascii="IRNazanin" w:hAnsi="IRNazanin" w:eastAsia="IRNazanin"/>
          <w:color w:val="111111"/>
          <w:sz w:val="28"/>
          <w:sz w:val="28"/>
          <w:szCs w:val="28"/>
          <w:rtl w:val="true"/>
          <w:lang w:bidi="fa-IR"/>
        </w:rPr>
        <w:t>في الذکر ذکر جليل سار کالمثل</w:t>
      </w:r>
    </w:p>
    <w:p>
      <w:pPr>
        <w:pStyle w:val="BookText"/>
        <w:rPr/>
      </w:pPr>
      <w:r>
        <w:rPr>
          <w:rFonts w:ascii="Amiri" w:hAnsi="Amiri" w:eastAsia="Amiri" w:cs="Amiri"/>
          <w:color w:val="111111"/>
          <w:sz w:val="28"/>
          <w:sz w:val="28"/>
          <w:szCs w:val="28"/>
          <w:rtl w:val="true"/>
          <w:lang w:bidi="ar-SA"/>
        </w:rPr>
        <w:t>يوم القموص علي شأناً بسطوته</w:t>
      </w:r>
    </w:p>
    <w:p>
      <w:pPr>
        <w:pStyle w:val="BookText"/>
        <w:rPr/>
      </w:pPr>
      <w:r>
        <w:rPr>
          <w:rFonts w:ascii="IRNazanin" w:hAnsi="IRNazanin" w:eastAsia="IRNazanin"/>
          <w:color w:val="111111"/>
          <w:sz w:val="28"/>
          <w:sz w:val="28"/>
          <w:szCs w:val="28"/>
          <w:rtl w:val="true"/>
          <w:lang w:bidi="fa-IR"/>
        </w:rPr>
        <w:t>إذ ردّ شانئه بالخذل والفشل</w:t>
      </w:r>
    </w:p>
    <w:p>
      <w:pPr>
        <w:pStyle w:val="BookText"/>
        <w:rPr/>
      </w:pPr>
      <w:r>
        <w:rPr>
          <w:rFonts w:ascii="IRNazanin" w:hAnsi="IRNazanin" w:eastAsia="IRNazanin"/>
          <w:color w:val="111111"/>
          <w:sz w:val="28"/>
          <w:sz w:val="28"/>
          <w:szCs w:val="28"/>
          <w:rtl w:val="true"/>
          <w:lang w:bidi="fa-IR"/>
        </w:rPr>
        <w:t>کانت حصوناً حصاناً في شوا</w:t>
      </w:r>
    </w:p>
    <w:p>
      <w:pPr>
        <w:pStyle w:val="BookText"/>
        <w:rPr/>
      </w:pPr>
      <w:r>
        <w:rPr>
          <w:rFonts w:ascii="Amiri" w:hAnsi="Amiri" w:eastAsia="Amiri" w:cs="Amiri"/>
          <w:color w:val="111111"/>
          <w:sz w:val="28"/>
          <w:sz w:val="28"/>
          <w:szCs w:val="28"/>
          <w:rtl w:val="true"/>
          <w:lang w:bidi="ar-SA"/>
        </w:rPr>
        <w:t>هقها إلي ذراها سحاب المزن لم تصل</w:t>
      </w:r>
    </w:p>
    <w:p>
      <w:pPr>
        <w:pStyle w:val="BookText"/>
        <w:rPr/>
      </w:pPr>
      <w:r>
        <w:rPr>
          <w:rFonts w:ascii="IRNazanin" w:hAnsi="IRNazanin" w:eastAsia="IRNazanin"/>
          <w:color w:val="111111"/>
          <w:sz w:val="28"/>
          <w:sz w:val="28"/>
          <w:szCs w:val="28"/>
          <w:rtl w:val="true"/>
          <w:lang w:bidi="fa-IR"/>
        </w:rPr>
        <w:t>فافتضّ بالذکر الصمصام عذرتها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فأصبحت من دماء القوم في حلل </w:t>
      </w:r>
      <w:bookmarkStart w:id="525" w:name="pg11606_134234"/>
    </w:p>
    <w:p>
      <w:pPr>
        <w:pStyle w:val="Heading3"/>
        <w:numPr>
          <w:ilvl w:val="2"/>
          <w:numId w:val="1"/>
        </w:numPr>
        <w:rPr/>
      </w:pPr>
      <w:bookmarkStart w:id="526" w:name="__RefHeading___Toc5394824_73709187"/>
      <w:bookmarkStart w:id="527" w:name="_Toc177"/>
      <w:bookmarkEnd w:id="525"/>
      <w:bookmarkEnd w:id="526"/>
      <w:r>
        <w:rPr>
          <w:rtl w:val="true"/>
        </w:rPr>
        <w:t>في عدد القتلي من العسکرين ، ورفع المصاحف</w:t>
      </w:r>
      <w:bookmarkEnd w:id="527"/>
    </w:p>
    <w:p>
      <w:pPr>
        <w:pStyle w:val="BookText"/>
        <w:rPr/>
      </w:pPr>
      <w:r>
        <w:rPr>
          <w:rFonts w:ascii="Amiri" w:hAnsi="Amiri" w:eastAsia="Amiri" w:cs="Amiri"/>
          <w:color w:val="111111"/>
          <w:sz w:val="28"/>
          <w:sz w:val="28"/>
          <w:szCs w:val="28"/>
          <w:rtl w:val="true"/>
          <w:lang w:bidi="ar-SA"/>
        </w:rPr>
        <w:t>وظيخها</w:t>
      </w:r>
      <w:r>
        <w:rPr>
          <w:rStyle w:val="FootnoteAnchor"/>
          <w:rtl w:val="true"/>
        </w:rPr>
        <w:footnoteReference w:id="1595"/>
      </w:r>
      <w:r>
        <w:rPr>
          <w:rFonts w:ascii="IRNazanin" w:hAnsi="IRNazanin" w:eastAsia="IRNazanin"/>
          <w:color w:val="111111"/>
          <w:sz w:val="28"/>
          <w:sz w:val="28"/>
          <w:szCs w:val="28"/>
          <w:rtl w:val="true"/>
          <w:lang w:bidi="fa-IR"/>
        </w:rPr>
        <w:t>طاح قد صارت سلالمه</w:t>
      </w:r>
    </w:p>
    <w:p>
      <w:pPr>
        <w:pStyle w:val="BookText"/>
        <w:rPr/>
      </w:pPr>
      <w:r>
        <w:rPr>
          <w:rFonts w:ascii="IRNazanin" w:hAnsi="IRNazanin" w:eastAsia="IRNazanin"/>
          <w:color w:val="111111"/>
          <w:sz w:val="28"/>
          <w:sz w:val="28"/>
          <w:szCs w:val="28"/>
          <w:rtl w:val="true"/>
          <w:lang w:bidi="fa-IR"/>
        </w:rPr>
        <w:t>منکساً منه أعلاها إلي السفل</w:t>
      </w:r>
    </w:p>
    <w:p>
      <w:pPr>
        <w:pStyle w:val="BookText"/>
        <w:rPr/>
      </w:pPr>
      <w:r>
        <w:rPr>
          <w:rFonts w:ascii="Amiri" w:hAnsi="Amiri" w:eastAsia="Amiri" w:cs="Amiri"/>
          <w:color w:val="111111"/>
          <w:sz w:val="28"/>
          <w:sz w:val="28"/>
          <w:szCs w:val="28"/>
          <w:rtl w:val="true"/>
          <w:lang w:bidi="ar-SA"/>
        </w:rPr>
        <w:t>يا قالع الباب يا باب النجاح ومن</w:t>
      </w:r>
    </w:p>
    <w:p>
      <w:pPr>
        <w:pStyle w:val="BookText"/>
        <w:rPr/>
      </w:pPr>
      <w:r>
        <w:rPr>
          <w:rFonts w:ascii="Amiri" w:hAnsi="Amiri" w:eastAsia="Amiri" w:cs="Amiri"/>
          <w:color w:val="111111"/>
          <w:sz w:val="28"/>
          <w:sz w:val="28"/>
          <w:szCs w:val="28"/>
          <w:rtl w:val="true"/>
          <w:lang w:bidi="ar-SA"/>
        </w:rPr>
        <w:t>أوقفت دون الوري في بابه أملي</w:t>
      </w:r>
    </w:p>
    <w:p>
      <w:pPr>
        <w:pStyle w:val="BookText"/>
        <w:rPr/>
      </w:pPr>
      <w:r>
        <w:rPr>
          <w:rFonts w:ascii="IRNazanin" w:hAnsi="IRNazanin" w:eastAsia="IRNazanin"/>
          <w:color w:val="111111"/>
          <w:sz w:val="28"/>
          <w:sz w:val="28"/>
          <w:szCs w:val="28"/>
          <w:rtl w:val="true"/>
          <w:lang w:bidi="fa-IR"/>
        </w:rPr>
        <w:t>أرجو بک الله يوم الحشر ينقذني</w:t>
      </w:r>
    </w:p>
    <w:p>
      <w:pPr>
        <w:pStyle w:val="BookText"/>
        <w:rPr/>
      </w:pPr>
      <w:r>
        <w:rPr>
          <w:rFonts w:ascii="Amiri" w:hAnsi="Amiri" w:eastAsia="Amiri" w:cs="Amiri"/>
          <w:color w:val="111111"/>
          <w:sz w:val="28"/>
          <w:sz w:val="28"/>
          <w:szCs w:val="28"/>
          <w:rtl w:val="true"/>
          <w:lang w:bidi="ar-SA"/>
        </w:rPr>
        <w:t>وأن يضاعف ما قد قلَّ من عملي</w:t>
      </w:r>
    </w:p>
    <w:p>
      <w:pPr>
        <w:pStyle w:val="BookText"/>
        <w:rPr/>
      </w:pPr>
      <w:r>
        <w:rPr>
          <w:rFonts w:ascii="Amiri" w:hAnsi="Amiri" w:eastAsia="Amiri" w:cs="Amiri"/>
          <w:color w:val="111111"/>
          <w:sz w:val="28"/>
          <w:sz w:val="28"/>
          <w:szCs w:val="28"/>
          <w:rtl w:val="true"/>
          <w:lang w:bidi="ar-SA"/>
        </w:rPr>
        <w:t>ولا يجبهني حيث الفضيحة بي</w:t>
      </w:r>
    </w:p>
    <w:p>
      <w:pPr>
        <w:pStyle w:val="BookText"/>
        <w:rPr/>
      </w:pPr>
      <w:r>
        <w:rPr>
          <w:rFonts w:ascii="Amiri" w:hAnsi="Amiri" w:eastAsia="Amiri" w:cs="Amiri"/>
          <w:color w:val="111111"/>
          <w:sz w:val="28"/>
          <w:sz w:val="28"/>
          <w:szCs w:val="28"/>
          <w:rtl w:val="true"/>
          <w:lang w:bidi="ar-SA"/>
        </w:rPr>
        <w:t>أولي ويستر ما أخفيت من زللي</w:t>
      </w:r>
    </w:p>
    <w:p>
      <w:pPr>
        <w:pStyle w:val="BookText"/>
        <w:rPr/>
      </w:pPr>
      <w:r>
        <w:rPr>
          <w:rFonts w:ascii="IRNazanin" w:hAnsi="IRNazanin" w:eastAsia="IRNazanin"/>
          <w:color w:val="111111"/>
          <w:sz w:val="28"/>
          <w:sz w:val="28"/>
          <w:szCs w:val="28"/>
          <w:rtl w:val="true"/>
          <w:lang w:bidi="fa-IR"/>
        </w:rPr>
        <w:t>ولا تکلني إلي نفسي وتجعلني</w:t>
      </w:r>
    </w:p>
    <w:p>
      <w:pPr>
        <w:pStyle w:val="BookText"/>
        <w:rPr/>
      </w:pPr>
      <w:r>
        <w:rPr>
          <w:rFonts w:ascii="IRNazanin" w:hAnsi="IRNazanin" w:eastAsia="IRNazanin"/>
          <w:color w:val="111111"/>
          <w:sz w:val="28"/>
          <w:sz w:val="28"/>
          <w:szCs w:val="28"/>
          <w:rtl w:val="true"/>
          <w:lang w:bidi="fa-IR"/>
        </w:rPr>
        <w:t>في کلّ حال علي علياه متّکلي</w:t>
      </w:r>
    </w:p>
    <w:p>
      <w:pPr>
        <w:pStyle w:val="BookText"/>
        <w:rPr/>
      </w:pPr>
      <w:r>
        <w:rPr>
          <w:rFonts w:ascii="IRNazanin" w:hAnsi="IRNazanin" w:eastAsia="IRNazanin"/>
          <w:color w:val="111111"/>
          <w:sz w:val="28"/>
          <w:sz w:val="28"/>
          <w:szCs w:val="28"/>
          <w:rtl w:val="true"/>
          <w:lang w:bidi="fa-IR"/>
        </w:rPr>
        <w:t xml:space="preserve">ولمّا جري ما جري في ليلة الهرير وکان القتل فاشياً في عسکر معاوية کمابيّنّا أوّلاً أنّ القتلي کانت من عسکر علي عليه السلام أربعة آلاف رجل ، ومن عسکر معاوية اثنين وثلاثين ألفاً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کما ذکر فأصبح معاوية وقد أسقط في يده ، وأشرف علي الهلکة ، فقال لعمرو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أو نستأمن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المصاحف علي الرماح ونقرأ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إلَي الَّذِينَ أُوتُوا نَصِيباً مِن الکِتَابِ يُدعَونَ إلَي کِتَابِ اللهِ لِيَحکُمَ بَينَهُم</w:t>
      </w:r>
      <w:r>
        <w:rPr>
          <w:rFonts w:eastAsia="Amiri" w:cs="Amiri" w:ascii="Amiri" w:hAnsi="Amiri"/>
          <w:color w:val="111111"/>
          <w:sz w:val="28"/>
          <w:szCs w:val="28"/>
          <w:rtl w:val="true"/>
          <w:lang w:bidi="ar-SA"/>
        </w:rPr>
        <w:t xml:space="preserve">) </w:t>
      </w:r>
      <w:r>
        <w:rPr>
          <w:rStyle w:val="FootnoteAnchor"/>
          <w:rtl w:val="true"/>
        </w:rPr>
        <w:footnoteReference w:id="1596"/>
      </w:r>
      <w:r>
        <w:rPr>
          <w:rFonts w:ascii="IRNazanin" w:hAnsi="IRNazanin" w:eastAsia="IRNazanin"/>
          <w:color w:val="111111"/>
          <w:sz w:val="28"/>
          <w:sz w:val="28"/>
          <w:szCs w:val="28"/>
          <w:rtl w:val="true"/>
          <w:lang w:bidi="fa-IR"/>
        </w:rPr>
        <w:t>فإن قبلوا حکم القرآن رفعنا الحرب وواقفناهم</w:t>
      </w:r>
      <w:r>
        <w:rPr>
          <w:rStyle w:val="FootnoteAnchor"/>
          <w:rtl w:val="true"/>
        </w:rPr>
        <w:footnoteReference w:id="1597"/>
      </w:r>
      <w:r>
        <w:rPr>
          <w:rFonts w:ascii="IRNazanin" w:hAnsi="IRNazanin" w:eastAsia="IRNazanin"/>
          <w:color w:val="111111"/>
          <w:sz w:val="28"/>
          <w:sz w:val="28"/>
          <w:szCs w:val="28"/>
          <w:rtl w:val="true"/>
          <w:lang w:bidi="fa-IR"/>
        </w:rPr>
        <w:t xml:space="preserve">إلي أجل مسمّي ، وإن أبي بعضهم إلّا القتال فللنا شوکته </w:t>
      </w:r>
      <w:r>
        <w:rPr>
          <w:rStyle w:val="FootnoteAnchor"/>
          <w:rtl w:val="true"/>
        </w:rPr>
        <w:footnoteReference w:id="1598"/>
      </w:r>
      <w:r>
        <w:rPr>
          <w:rFonts w:ascii="Amiri" w:hAnsi="Amiri" w:eastAsia="Amiri" w:cs="Amiri"/>
          <w:color w:val="111111"/>
          <w:sz w:val="28"/>
          <w:sz w:val="28"/>
          <w:szCs w:val="28"/>
          <w:rtl w:val="true"/>
          <w:lang w:bidi="ar-SA"/>
        </w:rPr>
        <w:t xml:space="preserve">ووقعت الفرقة بينهم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فرفعوا المصاحف علي الرماح، وبان من جملتها مصحف يقال إنّه مصحف الإمام وحملوه علي أربعة رماح، وأتبعوه بأربعمائة مصحف أخري، ونادوا من کلّ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فلسنا ولستم من المشرکين، ولا المجمعين علي الردّة، فإن تقبلوها ففيها البقاء للفرقتين وللبلدة، وإن تدفعوها ففيها الفناء وکلّ بلاء إلي مدّة</w:t>
      </w:r>
      <w:r>
        <w:rPr>
          <w:rFonts w:eastAsia="IRNazanin" w:cs="IRNazanin"/>
          <w:color w:val="111111"/>
          <w:sz w:val="28"/>
          <w:szCs w:val="28"/>
          <w:rtl w:val="true"/>
          <w:lang w:bidi="fa-IR"/>
        </w:rPr>
        <w:t>.</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وکان جلّ عسکر أمير المؤمنين منافقين عليهم لعائن الله کمسعر بن فدکي ، وزيد بن حصين الطائي ، والأشعث بن قيس الکندي ، وغيرهم، ممن کان أشدّ الناس عداوة لأمير المؤمنين في الباطن ، وإنّما خرجوا معه تعصّباً لأنّهم کان لهم أضراب وأنداد عند معاوية، فخرجوا حميّة لذلک وللدنيا، ولهذا کان أکثرهم ممّن حضر حرب الحسين عليه السلام، واستحلّوا منه کلّ حرمة ، وأظهروا له کامن عداوتهم ، فلعنة الله عليهم ، وکذلک خذلوا مسلم بن عقيل وزيد ابن علي بن الحسين حتي قتل بين ظهرانيهم، لم يراعوا فيه حرمة جدّه رسول الله ، فلهذا رمي الله بلدتهم بالذلّ الشامل والسيف القاطع، واستجاب دعاء سيّد الوصييّن صلوات الله عليه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سلّط عليهم غلام ثقيف الذالّ المیّال </w:t>
      </w:r>
      <w:r>
        <w:rPr>
          <w:rStyle w:val="FootnoteAnchor"/>
          <w:rtl w:val="true"/>
        </w:rPr>
        <w:footnoteReference w:id="1600"/>
      </w:r>
      <w:r>
        <w:rPr>
          <w:rFonts w:ascii="Amiri" w:hAnsi="Amiri" w:eastAsia="Amiri" w:cs="Amiri"/>
          <w:color w:val="111111"/>
          <w:sz w:val="28"/>
          <w:sz w:val="28"/>
          <w:szCs w:val="28"/>
          <w:rtl w:val="true"/>
          <w:lang w:bidi="ar-SA"/>
        </w:rPr>
        <w:t xml:space="preserve">يبيد خضراءهم ، ويستأصل شأفتهم </w:t>
      </w:r>
      <w:r>
        <w:rPr>
          <w:rStyle w:val="FootnoteAnchor"/>
          <w:rtl w:val="true"/>
        </w:rPr>
        <w:footnoteReference w:id="1601"/>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ذوي العقول من أهل الکوفة لمّا رأي سبايا الحسين عليه السلام وحرم رسول الله صلّی الله عليه و آله وبناته يطاف بهنّ في شوارع الکوفة علي أقتاب الجمال کأساري الخزر والترک عمد إلي جميع ما يملک من </w:t>
      </w:r>
      <w:bookmarkStart w:id="528" w:name="pg11606_134236"/>
    </w:p>
    <w:p>
      <w:pPr>
        <w:pStyle w:val="Heading3"/>
        <w:numPr>
          <w:ilvl w:val="2"/>
          <w:numId w:val="1"/>
        </w:numPr>
        <w:rPr/>
      </w:pPr>
      <w:bookmarkStart w:id="529" w:name="__RefHeading___Toc5394826_73709187"/>
      <w:bookmarkStart w:id="530" w:name="_Toc178"/>
      <w:bookmarkEnd w:id="528"/>
      <w:bookmarkEnd w:id="529"/>
      <w:r>
        <w:rPr>
          <w:rtl w:val="true"/>
        </w:rPr>
        <w:t>في کثرة من مات في سجن الحجاج، وسيرته مع أهل العراق</w:t>
      </w:r>
      <w:bookmarkEnd w:id="530"/>
    </w:p>
    <w:p>
      <w:pPr>
        <w:pStyle w:val="BookText"/>
        <w:rPr/>
      </w:pPr>
      <w:r>
        <w:rPr>
          <w:rFonts w:ascii="IRNazanin" w:hAnsi="IRNazanin" w:eastAsia="IRNazanin"/>
          <w:color w:val="111111"/>
          <w:sz w:val="28"/>
          <w:sz w:val="28"/>
          <w:szCs w:val="28"/>
          <w:rtl w:val="true"/>
          <w:lang w:bidi="fa-IR"/>
        </w:rPr>
        <w:t xml:space="preserve">عقار و غيره فباعه وارتحل عنها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يطاف فيه بعيال رسول الله ونسائه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وترفع رؤوس رجالهم علي رؤوس الرماح لا يفلح أبداً، فما عسي أن يقال في بلدة خذل أهلها الوصيّ المرتضي، ونافقوا سبط خاتم الأنبياء، وراموا قتله، وانتهبوا ثقله، ونکثوا بيعته ، ثمّ کانت واقعة سيّد الشهداء، وقرّة عين سيدة النساء، وخامس أصحاب الکساء، کاتبوه ووعدوّه النصر علي عدوّه، فجرّدوا عليه سيوفهم وعواملهم، وقتلوه عطشاناً، وسبوا ذراريه ونساءه، ليس منهم رجل رشيد ينکر فعلهم، بل ضربت عليهم الذلّة وشملهم خزي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وَلَعذَابُ الآخِرَةِ أخرَي وَهُم لا يُنصَرُونَ </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فلهذا منعهم الله لطفه، وأحلّ بهم غضبه، وسلّط عليهم غلام ثقيف الّذي توعّدهم به أمير المؤمنين، وزياد بن أميّة، وغيرهم، من الخارجين في الاسلام حتي صارت براحاً کأن لم تغن بالأمس</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مات في سجن الحجّاج مائة وعشرون ألف من غير قتل</w:t>
      </w:r>
      <w:r>
        <w:rPr>
          <w:rStyle w:val="FootnoteAnchor"/>
          <w:rtl w:val="true"/>
        </w:rPr>
        <w:footnoteReference w:id="1604"/>
      </w:r>
      <w:r>
        <w:rPr>
          <w:rFonts w:ascii="IRNazanin" w:hAnsi="IRNazanin" w:eastAsia="IRNazanin"/>
          <w:color w:val="111111"/>
          <w:sz w:val="28"/>
          <w:sz w:val="28"/>
          <w:szCs w:val="28"/>
          <w:rtl w:val="true"/>
          <w:lang w:bidi="fa-IR"/>
        </w:rPr>
        <w:t xml:space="preserve">وکان سجنه ليس له سقف يضلّ من حرًّ أو قرّ، وکان عليه لعنة الله لا يرفع عنهم سيفه ولا سوطه، وکان لا يخاطبهم إلّا بالتهديد والوعيد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العراق، يا أهل الشقاق والنفاق ومساويء الأخلاق، إنّه قد ضاع سوطي فأقمت مقامه السيف ، والله لألحوَنّکُم لَحوَ العَصَا</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واللحاء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العصا من قشرها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ولأضربنّکم ضرب غرائب الإبل، ولمّا تجهّز عليه اللعنة إلي حرب الأزارقة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أري أحداً منکم بعد ثلاث إلّا</w:t>
      </w:r>
      <w:bookmarkStart w:id="531" w:name="pg11606_134237"/>
    </w:p>
    <w:p>
      <w:pPr>
        <w:pStyle w:val="Heading3"/>
        <w:numPr>
          <w:ilvl w:val="2"/>
          <w:numId w:val="1"/>
        </w:numPr>
        <w:rPr/>
      </w:pPr>
      <w:bookmarkStart w:id="532" w:name="__RefHeading___Toc5394828_73709187"/>
      <w:bookmarkStart w:id="533" w:name="_Toc179"/>
      <w:bookmarkEnd w:id="531"/>
      <w:bookmarkEnd w:id="532"/>
      <w:r>
        <w:rPr>
          <w:rtl w:val="true"/>
        </w:rPr>
        <w:t>کلام أمير المؤمنين علي عليه السلام مع أهل الکوفة</w:t>
      </w:r>
      <w:bookmarkEnd w:id="533"/>
    </w:p>
    <w:p>
      <w:pPr>
        <w:pStyle w:val="BookText"/>
        <w:rPr/>
      </w:pPr>
      <w:r>
        <w:rPr>
          <w:rFonts w:ascii="IRNazanin" w:hAnsi="IRNazanin" w:eastAsia="IRNazanin"/>
          <w:color w:val="111111"/>
          <w:sz w:val="28"/>
          <w:sz w:val="28"/>
          <w:szCs w:val="28"/>
          <w:rtl w:val="true"/>
          <w:lang w:bidi="fa-IR"/>
        </w:rPr>
        <w:t>ضربت عنقه ، ثمّ بعد ثلاث سار في أزقّة الکوفة فلم ير أحداً ، وکان الرجل منهم يرسل أمته من منزل العسکر لتلحقه بزاده ولا يجسر علي الدخول لذلک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معني قول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w:t>
      </w:r>
    </w:p>
    <w:p>
      <w:pPr>
        <w:pStyle w:val="BookText"/>
        <w:rPr/>
      </w:pPr>
      <w:r>
        <w:rPr>
          <w:rFonts w:ascii="IRNazanin" w:hAnsi="IRNazanin" w:eastAsia="IRNazanin"/>
          <w:color w:val="111111"/>
          <w:sz w:val="28"/>
          <w:sz w:val="28"/>
          <w:szCs w:val="28"/>
          <w:rtl w:val="true"/>
          <w:lang w:bidi="fa-IR"/>
        </w:rPr>
        <w:t xml:space="preserve">الکوفة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 ما يصلحکم، ولکنّي لا أفسد نفسي بصلاحکم</w:t>
      </w:r>
      <w:r>
        <w:rPr>
          <w:rFonts w:eastAsia="IRNazanin" w:cs="IRNazanin"/>
          <w:color w:val="111111"/>
          <w:sz w:val="28"/>
          <w:szCs w:val="28"/>
          <w:rtl w:val="true"/>
          <w:lang w:bidi="fa-IR"/>
        </w:rPr>
        <w:t>.</w:t>
      </w:r>
      <w:r>
        <w:rPr>
          <w:rStyle w:val="FootnoteAnchor"/>
          <w:rtl w:val="true"/>
        </w:rPr>
        <w:footnoteReference w:id="1606"/>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معني کلامه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يقيم أودهم إلّا الظلم والعسف والقتل کما فعل الحجّاج وغيره بهم، ولو کان الايمان قد أثلج في قلوبهم، والاخلاص قد باشر نياتهم، لابتغوا الدليل المرشد ، والهادي الناصح ، والمعلّم المشفق، الّذي جعله الله لسانه في خلقه ، وعينه في عباده ، وأيّده بالعصمة ، وقلده أحکامه، لا يوازي في العلم، ولا يضاهي في المجد، فنافقوه وخذلوه وغدروا به بعد أن لاحت علامات النصر ، وسطعت أنوار الفتح ، وطلع فجر الحق ، وأشرف صلوات الله عليه بثبات جأشه ، وقوة نصيحته ، وحياطته للاسلام وأهله، علي إدحاض الباطل وجد أصله، واستئصال شأفته ، فتقاعسوا عن نصره، وأظهروا مکنون نفاقهم، وأبدوا مستور شقاقهم ، وقالوا ما قالوا ، وواجهوه بما واجهوا ، فعليهم العائن الله ما أخبث نياتهم ، وأدغل قلوبهم، وأعظم فتنتهم، فلهذا أنزل الله بهم ما أنزل، وأحل بهم ، فلا تراهم إلي يوم الناس إلا مقهورين مضطهدين تسومهم الاعتام سوءً العذاب ، ويفتح عليهم من الأذي کلّ باب، لا يخلصون من فتنة إلّا </w:t>
      </w:r>
      <w:bookmarkStart w:id="534" w:name="pg11606_134238"/>
    </w:p>
    <w:p>
      <w:pPr>
        <w:pStyle w:val="Heading3"/>
        <w:numPr>
          <w:ilvl w:val="2"/>
          <w:numId w:val="1"/>
        </w:numPr>
        <w:rPr/>
      </w:pPr>
      <w:bookmarkStart w:id="535" w:name="__RefHeading___Toc5394830_73709187"/>
      <w:bookmarkStart w:id="536" w:name="_Toc180"/>
      <w:bookmarkEnd w:id="534"/>
      <w:bookmarkEnd w:id="535"/>
      <w:r>
        <w:rPr>
          <w:rtl w:val="true"/>
        </w:rPr>
        <w:t>انخداع أصحاب أمير المؤمنين علي عليه السلام حين رفع المصاحف</w:t>
      </w:r>
      <w:bookmarkEnd w:id="536"/>
    </w:p>
    <w:p>
      <w:pPr>
        <w:pStyle w:val="BookText"/>
        <w:rPr/>
      </w:pPr>
      <w:r>
        <w:rPr>
          <w:rFonts w:ascii="IRNazanin" w:hAnsi="IRNazanin" w:eastAsia="IRNazanin"/>
          <w:color w:val="111111"/>
          <w:sz w:val="28"/>
          <w:sz w:val="28"/>
          <w:szCs w:val="28"/>
          <w:rtl w:val="true"/>
          <w:lang w:bidi="fa-IR"/>
        </w:rPr>
        <w:t>البلاد وقعوا فيما هو أعظم منها ، ولا ينجون من ظالم إلّا أتاهم ظالم ينسيهم ذکر الظالم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مسعر بن فدکي و زيد بن حصين الطائي والأشعث بن قيس وکانوا من جلّة عسکر أهل العراق قالوا لأمير المؤمنين لمّا رفعت المصاحف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القوم إلي کتاب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ويحکم والله ما رفعوا المصاحف إلّا</w:t>
      </w:r>
    </w:p>
    <w:p>
      <w:pPr>
        <w:pStyle w:val="BookText"/>
        <w:rPr/>
      </w:pPr>
      <w:r>
        <w:rPr>
          <w:rFonts w:ascii="IRNazanin" w:hAnsi="IRNazanin" w:eastAsia="IRNazanin"/>
          <w:color w:val="111111"/>
          <w:sz w:val="28"/>
          <w:sz w:val="28"/>
          <w:szCs w:val="28"/>
          <w:rtl w:val="true"/>
          <w:lang w:bidi="fa-IR"/>
        </w:rPr>
        <w:t>خديعة ومکيدة حين علمتموهم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خالد بن معمّر السدوسي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أحبّ الأمور إلينا ما</w:t>
      </w:r>
    </w:p>
    <w:p>
      <w:pPr>
        <w:pStyle w:val="BookText"/>
        <w:rPr/>
      </w:pPr>
      <w:r>
        <w:rPr>
          <w:rFonts w:ascii="IRNazanin" w:hAnsi="IRNazanin" w:eastAsia="IRNazanin"/>
          <w:color w:val="111111"/>
          <w:sz w:val="28"/>
          <w:sz w:val="28"/>
          <w:szCs w:val="28"/>
          <w:rtl w:val="true"/>
          <w:lang w:bidi="fa-IR"/>
        </w:rPr>
        <w:t>کفينا مؤنته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عسکر أهل العراق کلامهم أقبل إلي أمير المؤمنين منهم عشرون ألفاً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أجب القوم إلي کتاب الله إذ دعيت وإلّا دفعناک برّمتک إلي القوم ، أو نفعل بک کما فعلنا بعثمان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فأجابهم صلوات الله عليه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احفظوا عنّي مقالتي فإنّي آمرکم</w:t>
      </w:r>
    </w:p>
    <w:p>
      <w:pPr>
        <w:pStyle w:val="BookText"/>
        <w:rPr/>
      </w:pPr>
      <w:r>
        <w:rPr>
          <w:rFonts w:ascii="IRNazanin" w:hAnsi="IRNazanin" w:eastAsia="IRNazanin"/>
          <w:color w:val="111111"/>
          <w:sz w:val="28"/>
          <w:sz w:val="28"/>
          <w:szCs w:val="28"/>
          <w:rtl w:val="true"/>
          <w:lang w:bidi="fa-IR"/>
        </w:rPr>
        <w:t>بالقتال، فإن تعصوني فافعلوا ما بدا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فابعث إلي الأشتر ليأتيک ، فبعث يزيد بن هانيء السبيعي يدعوه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الأشتر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رجوتُ أن يفتح الله لا تعجلني ، وشدّد في القتال، فقالوا حرّضته علي الحرب، ابعث إليه بعزيمتک فليأتيک وإلّا والله اعتزلناک</w:t>
      </w:r>
      <w:r>
        <w:rPr>
          <w:rStyle w:val="FootnoteAnchor"/>
          <w:rtl w:val="true"/>
        </w:rPr>
        <w:footnoteReference w:id="1607"/>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عد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إلينا فإنّ </w:t>
      </w:r>
      <w:bookmarkStart w:id="537" w:name="pg11606_134239"/>
    </w:p>
    <w:p>
      <w:pPr>
        <w:pStyle w:val="Heading3"/>
        <w:numPr>
          <w:ilvl w:val="2"/>
          <w:numId w:val="1"/>
        </w:numPr>
        <w:rPr/>
      </w:pPr>
      <w:bookmarkStart w:id="538" w:name="__RefHeading___Toc5394832_73709187"/>
      <w:bookmarkStart w:id="539" w:name="_Toc181"/>
      <w:bookmarkEnd w:id="537"/>
      <w:bookmarkEnd w:id="538"/>
      <w:r>
        <w:rPr>
          <w:rtl w:val="true"/>
        </w:rPr>
        <w:t>رجوع الأشتر، واختيار المخدوعين لأبي موسي</w:t>
      </w:r>
      <w:bookmarkEnd w:id="539"/>
    </w:p>
    <w:p>
      <w:pPr>
        <w:pStyle w:val="BookText"/>
        <w:rPr/>
      </w:pPr>
      <w:r>
        <w:rPr>
          <w:rFonts w:ascii="Amiri" w:hAnsi="Amiri" w:eastAsia="Amiri" w:cs="Amiri"/>
          <w:color w:val="111111"/>
          <w:sz w:val="28"/>
          <w:sz w:val="28"/>
          <w:szCs w:val="28"/>
          <w:rtl w:val="true"/>
          <w:lang w:bidi="ar-SA"/>
        </w:rPr>
        <w:t>الفتنة قد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الأشتر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يا أهل الذلّ والوهن، أحين علوتم</w:t>
      </w:r>
    </w:p>
    <w:p>
      <w:pPr>
        <w:pStyle w:val="BookText"/>
        <w:rPr/>
      </w:pPr>
      <w:r>
        <w:rPr>
          <w:rFonts w:ascii="IRNazanin" w:hAnsi="IRNazanin" w:eastAsia="IRNazanin"/>
          <w:color w:val="111111"/>
          <w:sz w:val="28"/>
          <w:sz w:val="28"/>
          <w:szCs w:val="28"/>
          <w:rtl w:val="true"/>
          <w:lang w:bidi="fa-IR"/>
        </w:rPr>
        <w:t>القوم وعلموا أنّکم لهم قاهرون رفعوا المصاحف خديعة ومکراً؟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قاتلناهم في الله ونصالحهم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أمهلوني ساعة، أحسست بالفتح، وأيقنت بالظفر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أمهلوني عدوة فرسي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لسنا نطيعک ولا لصاحبک ، ونحن نري المصاحف علي رؤوس</w:t>
      </w:r>
    </w:p>
    <w:p>
      <w:pPr>
        <w:pStyle w:val="BookText"/>
        <w:rPr/>
      </w:pPr>
      <w:r>
        <w:rPr>
          <w:rFonts w:ascii="Amiri" w:hAnsi="Amiri" w:eastAsia="Amiri" w:cs="Amiri"/>
          <w:color w:val="111111"/>
          <w:sz w:val="28"/>
          <w:sz w:val="28"/>
          <w:szCs w:val="28"/>
          <w:rtl w:val="true"/>
          <w:lang w:bidi="ar-SA"/>
        </w:rPr>
        <w:t>الرماح ندعي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خدعتم والله فانخدعتم ، ودعيتم إلي وضع الحرب فأجبتم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جماعة من بني بکر بن وائل،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إنّ أجبت</w:t>
      </w:r>
    </w:p>
    <w:p>
      <w:pPr>
        <w:pStyle w:val="BookText"/>
        <w:rPr/>
      </w:pPr>
      <w:r>
        <w:rPr>
          <w:rFonts w:ascii="Amiri" w:hAnsi="Amiri" w:eastAsia="Amiri" w:cs="Amiri"/>
          <w:color w:val="111111"/>
          <w:sz w:val="28"/>
          <w:sz w:val="28"/>
          <w:szCs w:val="28"/>
          <w:rtl w:val="true"/>
          <w:lang w:bidi="ar-SA"/>
        </w:rPr>
        <w:t>القوم أجبنا، وإن حاربت حاربنا، وإن أبيت أبينا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أحقّ من أجاب إلي کتاب الله ، وإنّ معاوية وعمرواً، وابن أبي معيط وحبيب بن مسلمة وابن أبي سرح والضحّاک بن قيس ليسوا بأصحاب دين و قرآن ، أنا أعرف منکم بهم، قد صحبتهم أطفالاً ورجالاً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اتّفقوا علي أن يقيموا حکمين، فقال أهل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اخترنا عمرو 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الأشعث وابن الکوّاء ومسعر بن فدکي وزيد الطائي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اخترنا أبا</w:t>
      </w:r>
    </w:p>
    <w:p>
      <w:pPr>
        <w:pStyle w:val="BookText"/>
        <w:rPr/>
      </w:pPr>
      <w:r>
        <w:rPr>
          <w:rFonts w:ascii="Amiri" w:hAnsi="Amiri" w:eastAsia="Amiri" w:cs="Amiri"/>
          <w:color w:val="111111"/>
          <w:sz w:val="28"/>
          <w:sz w:val="28"/>
          <w:szCs w:val="28"/>
          <w:rtl w:val="true"/>
          <w:lang w:bidi="ar-SA"/>
        </w:rPr>
        <w:t>موسي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إبتکم عصيتموني في أوّل الأمر فلا </w:t>
      </w:r>
    </w:p>
    <w:p>
      <w:pPr>
        <w:pStyle w:val="BookText"/>
        <w:rPr/>
      </w:pPr>
      <w:r>
        <w:rPr>
          <w:rFonts w:ascii="Amiri" w:hAnsi="Amiri" w:eastAsia="Amiri" w:cs="Amiri"/>
          <w:color w:val="111111"/>
          <w:sz w:val="28"/>
          <w:sz w:val="28"/>
          <w:szCs w:val="28"/>
          <w:rtl w:val="true"/>
          <w:lang w:bidi="ar-SA"/>
        </w:rPr>
        <w:t>تعصوني الآن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موسي کان يحذّرنا ممّا وقعنا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بثقة، إنّه فارقني وخذّل الناس</w:t>
      </w:r>
    </w:p>
    <w:p>
      <w:pPr>
        <w:pStyle w:val="BookText"/>
        <w:rPr/>
      </w:pPr>
      <w:r>
        <w:rPr>
          <w:rFonts w:ascii="IRNazanin" w:hAnsi="IRNazanin" w:eastAsia="IRNazanin"/>
          <w:color w:val="111111"/>
          <w:sz w:val="28"/>
          <w:sz w:val="28"/>
          <w:szCs w:val="28"/>
          <w:rtl w:val="true"/>
          <w:lang w:bidi="fa-IR"/>
        </w:rPr>
        <w:t xml:space="preserve">عنّي ، ثمّ هرب منّي حتي أمنته بعد شهر ، ولکن هذا ابن عبّاس اولّيه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نبالي أنت کنت أو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مسعر حرب وهل نحن </w:t>
      </w:r>
      <w:r>
        <w:rPr>
          <w:rStyle w:val="FootnoteAnchor"/>
          <w:rtl w:val="true"/>
        </w:rPr>
        <w:footnoteReference w:id="1608"/>
      </w:r>
      <w:r>
        <w:rPr>
          <w:rFonts w:ascii="IRNazanin" w:hAnsi="IRNazanin" w:eastAsia="IRNazanin"/>
          <w:color w:val="111111"/>
          <w:sz w:val="28"/>
          <w:sz w:val="28"/>
          <w:szCs w:val="28"/>
          <w:rtl w:val="true"/>
          <w:lang w:bidi="fa-IR"/>
        </w:rPr>
        <w:t>إلّا في حکم الأشتر؟</w:t>
      </w:r>
    </w:p>
    <w:p>
      <w:pPr>
        <w:pStyle w:val="BookText"/>
        <w:rPr/>
      </w:pPr>
      <w:r>
        <w:rPr>
          <w:rFonts w:ascii="Amiri" w:hAnsi="Amiri" w:eastAsia="Amiri" w:cs="Amiri"/>
          <w:color w:val="111111"/>
          <w:sz w:val="28"/>
          <w:sz w:val="28"/>
          <w:szCs w:val="28"/>
          <w:rtl w:val="true"/>
          <w:lang w:bidi="ar-SA"/>
        </w:rPr>
        <w:t xml:space="preserve">قال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رأي عليّاً عليه السلام يوم صفّين وهو يصفق إحدي يديه علي الأخري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عجباً أعصي ويطاع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أبيتم </w:t>
      </w:r>
      <w:r>
        <w:rPr>
          <w:rStyle w:val="FootnoteAnchor"/>
          <w:rtl w:val="true"/>
        </w:rPr>
        <w:footnoteReference w:id="1609"/>
      </w:r>
      <w:r>
        <w:rPr>
          <w:rFonts w:ascii="Amiri" w:hAnsi="Amiri" w:eastAsia="Amiri" w:cs="Amiri"/>
          <w:color w:val="111111"/>
          <w:sz w:val="28"/>
          <w:sz w:val="28"/>
          <w:szCs w:val="28"/>
          <w:rtl w:val="true"/>
          <w:lang w:bidi="ar-SA"/>
        </w:rPr>
        <w:t>إلّا أبا موسي؟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فاصنعوا ما بدا لکم، اللّهمّ إنّي أبرأ إليک من صنيعهم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خريم </w:t>
      </w:r>
      <w:r>
        <w:rPr>
          <w:rStyle w:val="FootnoteAnchor"/>
          <w:rtl w:val="true"/>
        </w:rPr>
        <w:footnoteReference w:id="1610"/>
      </w:r>
      <w:r>
        <w:rPr>
          <w:rFonts w:ascii="IRNazanin" w:hAnsi="IRNazanin" w:eastAsia="IRNazanin"/>
          <w:color w:val="111111"/>
          <w:sz w:val="28"/>
          <w:sz w:val="28"/>
          <w:szCs w:val="28"/>
          <w:rtl w:val="true"/>
          <w:lang w:bidi="fa-IR"/>
        </w:rPr>
        <w:t>بن فاتک الأسدي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للقوم رأي يرشدون به أهل العراق رموکم بابن عبّاس لکن رموکم بشيخ من ذوي يمنٍ لم يدر ما ضرب أخماس بأسداس</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اجتمعوا کان کاتب أمير المؤمنين عليه السلام عبيد الله بن أبي رافع ، وکاتب معاوية عمير بن عبّاد الکلبي ، فکتب عبيد 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w:t>
      </w:r>
      <w:bookmarkStart w:id="540" w:name="pg11606_134241"/>
    </w:p>
    <w:p>
      <w:pPr>
        <w:pStyle w:val="Heading3"/>
        <w:numPr>
          <w:ilvl w:val="2"/>
          <w:numId w:val="1"/>
        </w:numPr>
        <w:rPr/>
      </w:pPr>
      <w:bookmarkStart w:id="541" w:name="__RefHeading___Toc5394834_73709187"/>
      <w:bookmarkStart w:id="542" w:name="_Toc182"/>
      <w:bookmarkEnd w:id="540"/>
      <w:bookmarkEnd w:id="541"/>
      <w:r>
        <w:rPr>
          <w:rtl w:val="true"/>
        </w:rPr>
        <w:t>في صلح الحديبية ، وإخبار النبي صلي الله عليه و آله لأمير المؤمنين</w:t>
      </w:r>
      <w:bookmarkEnd w:id="542"/>
    </w:p>
    <w:p>
      <w:pPr>
        <w:pStyle w:val="BookText"/>
        <w:rPr/>
      </w:pPr>
      <w:r>
        <w:rPr>
          <w:rFonts w:ascii="Amiri" w:hAnsi="Amiri" w:eastAsia="Amiri" w:cs="Amiri"/>
          <w:color w:val="111111"/>
          <w:sz w:val="28"/>
          <w:sz w:val="28"/>
          <w:szCs w:val="28"/>
          <w:rtl w:val="true"/>
          <w:lang w:bidi="ar-SA"/>
        </w:rPr>
        <w:t>عليه السلام بأن له مثلها يعطيها وهو مضطهد</w:t>
      </w:r>
    </w:p>
    <w:p>
      <w:pPr>
        <w:pStyle w:val="BookText"/>
        <w:rPr/>
      </w:pPr>
      <w:r>
        <w:rPr>
          <w:rFonts w:ascii="Amiri" w:hAnsi="Amiri" w:eastAsia="Amiri" w:cs="Amiri"/>
          <w:color w:val="111111"/>
          <w:sz w:val="28"/>
          <w:sz w:val="28"/>
          <w:szCs w:val="28"/>
          <w:rtl w:val="true"/>
          <w:lang w:bidi="ar-SA"/>
        </w:rPr>
        <w:t xml:space="preserve">تقاضي عليه أمير المؤمنين علي بن أبي طالب ومعاوية بن أبي سفيان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اسمه واسم أبيه هو أميرکم أمّا أميرنا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الأحنف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تمح إسم إمارة المؤمنين ، فلم يقبلوا منه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امح نزحه الله ، ثمّ قال أمير المؤمنين عليه السلام</w:t>
      </w:r>
      <w:r>
        <w:rPr>
          <w:rStyle w:val="FootnoteAnchor"/>
          <w:rtl w:val="true"/>
        </w:rPr>
        <w:footnoteReference w:id="1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 واحدة بواحدة، وسنّة بسنّة، ومثل بمثل ، إنّي لکاتب رسول الله يوم الحديبيّة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أحمد في المسند</w:t>
      </w:r>
      <w:r>
        <w:rPr>
          <w:rStyle w:val="FootnoteAnchor"/>
          <w:rtl w:val="true"/>
        </w:rPr>
        <w:footnoteReference w:id="1612"/>
      </w:r>
      <w:r>
        <w:rPr>
          <w:rFonts w:ascii="IRNazanin" w:hAnsi="IRNazanin" w:eastAsia="IRNazanin"/>
          <w:color w:val="111111"/>
          <w:sz w:val="28"/>
          <w:sz w:val="28"/>
          <w:szCs w:val="28"/>
          <w:rtl w:val="true"/>
          <w:lang w:bidi="fa-IR"/>
        </w:rPr>
        <w:t xml:space="preserve">أن النبيّ صلّی الله عليه و آله أمر أمير المؤمنين عليه السلام أن يکتب يوم الحديبيّة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فقال سهيل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بيننا وبينک فافتحه بما نعرفه، واکتب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باسمک اللّهمّ، هذا ما اصطلح عليه محمد رسول الله صلّی الله عليه و آله وسهيل بن عمرو وأهل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سهيل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أجبتک إلي هذا لأقررت لک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امحها يا عليّ ، فجعل أمير المؤمنين يتلکّأ ويأبي فمحاها النبيّ صلي الله عليه و آله، وکتب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اصطلح عليه محمد بن عبد الله بن عبد المطلب و أهل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محمد بن إسحاق، عن بريدة بن سفيان ، عن محمد بن کعب أن النبيّ</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عليه و آله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لک مثلها تعطيها وأنت مضطهد</w:t>
      </w:r>
      <w:r>
        <w:rPr>
          <w:rStyle w:val="FootnoteAnchor"/>
          <w:rtl w:val="true"/>
        </w:rPr>
        <w:footnoteReference w:id="1613"/>
      </w:r>
      <w:bookmarkStart w:id="543" w:name="pg11606_134242"/>
    </w:p>
    <w:p>
      <w:pPr>
        <w:pStyle w:val="Heading3"/>
        <w:numPr>
          <w:ilvl w:val="2"/>
          <w:numId w:val="1"/>
        </w:numPr>
        <w:rPr/>
      </w:pPr>
      <w:bookmarkStart w:id="544" w:name="__RefHeading___Toc5394836_73709187"/>
      <w:bookmarkStart w:id="545" w:name="_Toc183"/>
      <w:bookmarkEnd w:id="543"/>
      <w:bookmarkEnd w:id="544"/>
      <w:r>
        <w:rPr>
          <w:rtl w:val="true"/>
        </w:rPr>
        <w:t xml:space="preserve">اتفاق الحکمين </w:t>
      </w:r>
      <w:r>
        <w:rPr>
          <w:rtl w:val="true"/>
        </w:rPr>
        <w:t xml:space="preserve">: </w:t>
      </w:r>
      <w:r>
        <w:rPr>
          <w:rtl w:val="true"/>
        </w:rPr>
        <w:t>عمرو بن العاص وأبو موسي الأشعري</w:t>
      </w:r>
      <w:bookmarkEnd w:id="545"/>
    </w:p>
    <w:p>
      <w:pPr>
        <w:pStyle w:val="BookText"/>
        <w:rPr/>
      </w:pPr>
      <w:r>
        <w:rPr>
          <w:rFonts w:ascii="IRNazanin" w:hAnsi="IRNazanin" w:eastAsia="IRNazanin"/>
          <w:color w:val="111111"/>
          <w:sz w:val="28"/>
          <w:sz w:val="28"/>
          <w:szCs w:val="28"/>
          <w:rtl w:val="true"/>
          <w:lang w:bidi="fa-IR"/>
        </w:rPr>
        <w:t xml:space="preserve">الماوردي في أعلام النبوّة أنّه 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ستسأم مثلها يوم</w:t>
      </w:r>
    </w:p>
    <w:p>
      <w:pPr>
        <w:pStyle w:val="BookText"/>
        <w:rPr/>
      </w:pPr>
      <w:r>
        <w:rPr>
          <w:rFonts w:ascii="IRNazanin" w:hAnsi="IRNazanin" w:eastAsia="IRNazanin"/>
          <w:color w:val="111111"/>
          <w:sz w:val="28"/>
          <w:sz w:val="28"/>
          <w:szCs w:val="28"/>
          <w:rtl w:val="true"/>
          <w:lang w:bidi="fa-IR"/>
        </w:rPr>
        <w:t>الحکمين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ستدعي إلي مثل هذا فتجيب وأنت علي مضض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لک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هذا اليوم، أنا أکتبها للآباء، وأنت</w:t>
      </w:r>
    </w:p>
    <w:p>
      <w:pPr>
        <w:pStyle w:val="BookText"/>
        <w:rPr/>
      </w:pPr>
      <w:r>
        <w:rPr>
          <w:rFonts w:ascii="IRNazanin" w:hAnsi="IRNazanin" w:eastAsia="IRNazanin"/>
          <w:color w:val="111111"/>
          <w:sz w:val="28"/>
          <w:sz w:val="28"/>
          <w:szCs w:val="28"/>
          <w:rtl w:val="true"/>
          <w:lang w:bidi="fa-IR"/>
        </w:rPr>
        <w:t>تکتبها للأبناء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نشبّه بالکفّار ونحن مسلمون مؤمنون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الباغية</w:t>
      </w:r>
      <w:r>
        <w:rPr>
          <w:rStyle w:val="FootnoteAnchor"/>
          <w:rtl w:val="true"/>
        </w:rPr>
        <w:footnoteReference w:id="1614"/>
      </w:r>
      <w:r>
        <w:rPr>
          <w:rFonts w:ascii="IRNazanin" w:hAnsi="IRNazanin" w:eastAsia="IRNazanin"/>
          <w:color w:val="111111"/>
          <w:sz w:val="28"/>
          <w:sz w:val="28"/>
          <w:szCs w:val="28"/>
          <w:rtl w:val="true"/>
          <w:lang w:bidi="fa-IR"/>
        </w:rPr>
        <w:t xml:space="preserve">أو لم تکن للمشرکين وليّاً وللمؤمنين عدوّاً؟ أو لم تکن في الضلالة رأساً وفي الاسلام ذنباً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فکتبوا أن يحکموا بما في کتاب الله وينصرفوا والمدّة بينهم سنة واحدة کاملة ويکون مجتمع الحکمين بدومة الجندل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اجتمعا قال عمرو لأبي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نخلع هذين الرجلين ونختار لهذه</w:t>
      </w:r>
    </w:p>
    <w:p>
      <w:pPr>
        <w:pStyle w:val="BookText"/>
        <w:rPr/>
      </w:pPr>
      <w:r>
        <w:rPr>
          <w:rFonts w:ascii="IRNazanin" w:hAnsi="IRNazanin" w:eastAsia="IRNazanin"/>
          <w:color w:val="111111"/>
          <w:sz w:val="28"/>
          <w:sz w:val="28"/>
          <w:szCs w:val="28"/>
          <w:rtl w:val="true"/>
          <w:lang w:bidi="fa-IR"/>
        </w:rPr>
        <w:t xml:space="preserve">الأمّة، فأجابه أبو موسي إلي ذلک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لي رجلاً يليق لهذا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موسي، أنت أولي أن تسمّي رجلاً يلي أمر هذه الأمّة ،</w:t>
      </w:r>
    </w:p>
    <w:p>
      <w:pPr>
        <w:pStyle w:val="BookText"/>
        <w:rPr/>
      </w:pPr>
      <w:r>
        <w:rPr>
          <w:rFonts w:ascii="IRNazanin" w:hAnsi="IRNazanin" w:eastAsia="IRNazanin"/>
          <w:color w:val="111111"/>
          <w:sz w:val="28"/>
          <w:sz w:val="28"/>
          <w:szCs w:val="28"/>
          <w:rtl w:val="true"/>
          <w:lang w:bidi="fa-IR"/>
        </w:rPr>
        <w:t>فإنّي أقدر علي أن أبايعک منک علي أن تبايعني</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موسي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أسمّي لک عبد الله بن عمر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أسمّي لک معاوية بن أبي سفيان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ظالمان فإنّ عليّاً آوي قتلة عثمان، وأمّا معاوية فخذله، فتخلعهما ونبايع عبد الله بن عمر لزهادته واعتزاله عن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قد خلعت معاوية فاخلع أنت عليّاً، وإن شئت فاخلعه غداً فإنّه يوم الاثنين، وکان ذلک بينهما، فلمّا أصبحا خرجا إلي الناس،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اتّفقنا، فقال أبو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فاخلع صاحبک بحضرة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أتقدّم عليک وأنت في موضعک وسنّک وفضلک مقدّم في الاسلام والهجرة، ووافد رسول الله صلّی الله عليه و آله إلي اليمن، وصاحب مقاسم أبي بکر، وعامل عمر، وحکم أهل العراق ، فتقدّم أنت ، فقدمه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موسي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اجتهدنا رأينا ولم نر أصلح للأمّة من خلع هذين الرجلين ، وقد خلعت عليّاً ومعاوية کخلع خاتمي</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لکنّي خلعت صاحبه کما خلع وأثبت معاوية کخاتمي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وجعله في شماله </w:t>
      </w:r>
      <w:r>
        <w:rPr>
          <w:rFonts w:eastAsia="Amiri" w:cs="Amiri" w:ascii="Amiri" w:hAnsi="Amiri"/>
          <w:color w:val="111111"/>
          <w:sz w:val="28"/>
          <w:szCs w:val="28"/>
          <w:rtl w:val="true"/>
          <w:lang w:bidi="ar-SA"/>
        </w:rPr>
        <w:t xml:space="preserve">. </w:t>
      </w:r>
      <w:r>
        <w:rPr>
          <w:rStyle w:val="FootnoteAnchor"/>
          <w:rtl w:val="true"/>
        </w:rPr>
        <w:footnoteReference w:id="161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مضطهد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فلعنة الله علي عمرو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علما الحقّ وأنّه مع أمير المؤمنين </w:t>
      </w:r>
    </w:p>
    <w:p>
      <w:pPr>
        <w:pStyle w:val="BookText"/>
        <w:rPr/>
      </w:pPr>
      <w:r>
        <w:rPr>
          <w:rFonts w:ascii="IRNazanin" w:hAnsi="IRNazanin" w:eastAsia="IRNazanin"/>
          <w:color w:val="111111"/>
          <w:sz w:val="28"/>
          <w:sz w:val="28"/>
          <w:szCs w:val="28"/>
          <w:rtl w:val="true"/>
          <w:lang w:bidi="fa-IR"/>
        </w:rPr>
        <w:t>يدور حيث ما دار ، وأنّه کتاب الله الناطق الّذي لا يأتيه الباطل من بين يديه ولا من خلفه، ولکن الحقد القديم، والنفاق الکامن، والميل مع الدنيا وأهلها کيف مالت، والشيطان المغويّ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فلعنة الله عليهم کأنّهم لم يسمعوا قول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w:t>
      </w:r>
    </w:p>
    <w:p>
      <w:pPr>
        <w:pStyle w:val="BookText"/>
        <w:rPr/>
      </w:pPr>
      <w:r>
        <w:rPr>
          <w:rFonts w:ascii="Amiri" w:hAnsi="Amiri" w:eastAsia="Amiri" w:cs="Amiri"/>
          <w:color w:val="111111"/>
          <w:sz w:val="28"/>
          <w:sz w:val="28"/>
          <w:szCs w:val="28"/>
          <w:rtl w:val="true"/>
          <w:lang w:bidi="ar-SA"/>
        </w:rPr>
        <w:t xml:space="preserve">اتَّقُوا اللهَ وَکُونوا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617"/>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إلي الحَقّ أحَقُّ أن يُتَّبَعَ أم مَن لاَ يَهدَّي إلّا أن يُهدَی فَمَالکُم کَيفَ تَحکُمُونَ</w:t>
      </w:r>
      <w:r>
        <w:rPr>
          <w:rFonts w:eastAsia="Amiri" w:cs="Amiri" w:ascii="Amiri" w:hAnsi="Amiri"/>
          <w:color w:val="111111"/>
          <w:sz w:val="28"/>
          <w:szCs w:val="28"/>
          <w:rtl w:val="true"/>
          <w:lang w:bidi="ar-SA"/>
        </w:rPr>
        <w:t xml:space="preserve">) </w:t>
      </w:r>
      <w:r>
        <w:rPr>
          <w:rStyle w:val="FootnoteAnchor"/>
          <w:rtl w:val="true"/>
        </w:rPr>
        <w:footnoteReference w:id="1618"/>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تِلکَ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Style w:val="FootnoteAnchor"/>
          <w:rtl w:val="true"/>
        </w:rPr>
        <w:footnoteReference w:id="1619"/>
      </w:r>
      <w:r>
        <w:rPr>
          <w:rFonts w:ascii="IRNazanin" w:hAnsi="IRNazanin" w:eastAsia="IRNazanin"/>
          <w:color w:val="111111"/>
          <w:sz w:val="28"/>
          <w:sz w:val="28"/>
          <w:szCs w:val="28"/>
          <w:rtl w:val="true"/>
          <w:lang w:bidi="fa-IR"/>
        </w:rPr>
        <w:t xml:space="preserve">بلي والله سمعوها ووعوها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حلت الدنيا في أعينهم، وراقهم زبرجها</w:t>
      </w:r>
      <w:r>
        <w:rPr>
          <w:rStyle w:val="FootnoteAnchor"/>
          <w:rtl w:val="true"/>
        </w:rPr>
        <w:footnoteReference w:id="1620"/>
      </w:r>
      <w:r>
        <w:rPr>
          <w:rFonts w:ascii="IRNazanin" w:hAnsi="IRNazanin" w:eastAsia="IRNazanin"/>
          <w:color w:val="111111"/>
          <w:sz w:val="28"/>
          <w:sz w:val="28"/>
          <w:szCs w:val="28"/>
          <w:rtl w:val="true"/>
          <w:lang w:bidi="fa-IR"/>
        </w:rPr>
        <w:t>، وعدلوا بالحقّ عن أهله، ووضعوه في غير محلّه ، واتّبعوا کلّ ناعق، واقتدوا بکلّ ناهق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تبّاً لدنيا يقدّم فيها الأشرار علي الأخبار، والأوغاد علي الأبرار،</w:t>
      </w:r>
    </w:p>
    <w:p>
      <w:pPr>
        <w:pStyle w:val="BookText"/>
        <w:rPr/>
      </w:pPr>
      <w:r>
        <w:rPr>
          <w:rFonts w:ascii="IRNazanin" w:hAnsi="IRNazanin" w:eastAsia="IRNazanin"/>
          <w:color w:val="111111"/>
          <w:sz w:val="28"/>
          <w:sz w:val="28"/>
          <w:szCs w:val="28"/>
          <w:rtl w:val="true"/>
          <w:lang w:bidi="fa-IR"/>
        </w:rPr>
        <w:t>وسحقاً لأمّة عدلت سيّد الخلق وأعلمهم وأفضلهم، وأکملهم علماً وحلماً وطاعة لله، وحياطة لرسول الله ، ونصراً للاسلام وأهله، وجهاد في الله، وقرباً من رسول الله صلّی الله عليه و آله ، أول الناس إسلاماً ، وأقربهم من الله مقاماً، لم يشرک بالله طرفة عين، ولّاه الله أمر خلقه في کتابه ، وأقامه إماماً لبريته في تنزيله وعلي لسان رسوله ، فقام بأمر الله صادعاً، وبالحقّ ناطقاً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غرّر نفسه في المهالک لإقامة دين الحقّ؟ وکم قذف بذاته في أضيق </w:t>
      </w:r>
    </w:p>
    <w:p>
      <w:pPr>
        <w:pStyle w:val="BookText"/>
        <w:rPr/>
      </w:pPr>
      <w:r>
        <w:rPr>
          <w:rFonts w:ascii="IRNazanin" w:hAnsi="IRNazanin" w:eastAsia="IRNazanin"/>
          <w:color w:val="111111"/>
          <w:sz w:val="28"/>
          <w:sz w:val="28"/>
          <w:szCs w:val="28"/>
          <w:rtl w:val="true"/>
          <w:lang w:bidi="fa-IR"/>
        </w:rPr>
        <w:t xml:space="preserve">المسالک في الحروب لإعلاء کلمة الصدق ؟ حتي قتل أبطال المشرکين، وکسر أصنام الملحدين، وأدخل الناس في دين الله أفواجاً، بمن لا يعادل عند الله جناح بعوضة، أجهل الخلق أباً وأمّاً، والأمهم أصلاً وفرعاً، ربّي في حجر الشرک، ونشي في معهد الکفر، وارتضع ثدي النفاق، فرع الشجرة، وأصل الفجرة، ورأس المنافقين، وأساس القاسطين، الذي لعنه رسول الله صلّی الله عليه و آله ولعن أباه وابنه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العن الراکب والقائد والسائق </w:t>
      </w:r>
      <w:r>
        <w:rPr>
          <w:rStyle w:val="FootnoteAnchor"/>
          <w:rtl w:val="true"/>
        </w:rPr>
        <w:footnoteReference w:id="1621"/>
      </w:r>
    </w:p>
    <w:p>
      <w:pPr>
        <w:pStyle w:val="BookText"/>
        <w:rPr/>
      </w:pPr>
      <w:r>
        <w:rPr>
          <w:rFonts w:ascii="IRNazanin" w:hAnsi="IRNazanin" w:eastAsia="IRNazanin"/>
          <w:color w:val="111111"/>
          <w:sz w:val="28"/>
          <w:sz w:val="28"/>
          <w:szCs w:val="28"/>
          <w:rtl w:val="true"/>
          <w:lang w:bidi="fa-IR"/>
        </w:rPr>
        <w:t>وأخوه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فتبّاً لها أمّة ضالة، وسحقاً لها طائفة عن الحقّ عادلة، ما أشدّ جهلها ، وأسفه حلمها، وأضعف عقولها، وأخسر صفقتها ، و أکسد تجارتها ؟ إذ عدلت عن مهابط التنزيل إلي مواطن الأباطيل ، وعن أعلام الإيمان إلي أحزاب الشيطان، واستبدلوا بالدرّ الثمين السرجين ، واتّبعوا ما يتلو الشيطان</w:t>
      </w:r>
      <w:r>
        <w:rPr>
          <w:rStyle w:val="FootnoteAnchor"/>
          <w:rtl w:val="true"/>
        </w:rPr>
        <w:footnoteReference w:id="1622"/>
      </w:r>
    </w:p>
    <w:p>
      <w:pPr>
        <w:pStyle w:val="BookText"/>
        <w:rPr/>
      </w:pPr>
      <w:r>
        <w:rPr>
          <w:rFonts w:ascii="Amiri" w:hAnsi="Amiri" w:eastAsia="Amiri" w:cs="Amiri"/>
          <w:color w:val="111111"/>
          <w:sz w:val="28"/>
          <w:sz w:val="28"/>
          <w:szCs w:val="28"/>
          <w:rtl w:val="true"/>
          <w:lang w:bidi="ar-SA"/>
        </w:rPr>
        <w:t xml:space="preserve">روي في معني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النَّاس مَن يَعبُدُ اللهَ عَلَی حَزفٍ</w:t>
      </w:r>
      <w:r>
        <w:rPr>
          <w:rFonts w:eastAsia="Amiri" w:cs="Amiri" w:ascii="Amiri" w:hAnsi="Amiri"/>
          <w:color w:val="111111"/>
          <w:sz w:val="28"/>
          <w:szCs w:val="28"/>
          <w:rtl w:val="true"/>
          <w:lang w:bidi="ar-SA"/>
        </w:rPr>
        <w:t xml:space="preserve">) </w:t>
      </w:r>
      <w:r>
        <w:rPr>
          <w:rStyle w:val="FootnoteAnchor"/>
          <w:rtl w:val="true"/>
        </w:rPr>
        <w:footnoteReference w:id="1623"/>
      </w:r>
    </w:p>
    <w:p>
      <w:pPr>
        <w:pStyle w:val="BookText"/>
        <w:rPr/>
      </w:pPr>
      <w:r>
        <w:rPr>
          <w:rFonts w:ascii="IRNazanin" w:hAnsi="IRNazanin" w:eastAsia="IRNazanin"/>
          <w:color w:val="111111"/>
          <w:sz w:val="28"/>
          <w:sz w:val="28"/>
          <w:szCs w:val="28"/>
          <w:rtl w:val="true"/>
          <w:lang w:bidi="fa-IR"/>
        </w:rPr>
        <w:t>أنّه کان أبو موسي 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ابن مردويه بأسانيده عن سويد بن غفلة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أبي موسي علي شاطيء الفرات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بني إسرائيل اختلفوا فلم يزل الاختلاف بينهم حتي بعثوا حکمين ضالّين ضالّ من اتّبعهما، ولا تنفکّ أمورکم تختلف حتي تبعثوا حکمين يضلّان ويضلّ من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تبعهما</w:t>
      </w:r>
      <w:r>
        <w:rPr>
          <w:rFonts w:eastAsia="IRNazanin" w:cs="IRNazanin"/>
          <w:color w:val="111111"/>
          <w:sz w:val="28"/>
          <w:szCs w:val="28"/>
          <w:rtl w:val="true"/>
          <w:lang w:bidi="fa-IR"/>
        </w:rPr>
        <w:t xml:space="preserve">. </w:t>
      </w:r>
      <w:bookmarkStart w:id="546" w:name="pg11606_134246"/>
    </w:p>
    <w:p>
      <w:pPr>
        <w:pStyle w:val="Heading3"/>
        <w:numPr>
          <w:ilvl w:val="2"/>
          <w:numId w:val="1"/>
        </w:numPr>
        <w:rPr/>
      </w:pPr>
      <w:bookmarkStart w:id="547" w:name="__RefHeading___Toc5394838_73709187"/>
      <w:bookmarkStart w:id="548" w:name="_Toc184"/>
      <w:bookmarkEnd w:id="546"/>
      <w:bookmarkEnd w:id="547"/>
      <w:r>
        <w:rPr>
          <w:rtl w:val="true"/>
        </w:rPr>
        <w:t>رجوع أمير المؤمنين عليه السلام بعد التحکم إلي الکوفة</w:t>
      </w:r>
      <w:bookmarkEnd w:id="548"/>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أعيذک بالله أن تکون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فخلع قميصه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برّأني الله من ذلک کما بأني من قميصي</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اللّهمّ العن عمرواً وأبا موسي، ومن أشار بتحکّمهما، ورضي بحکمهما، وصوّب اجتهادهما، وحسّن رأيهما، وشکّ في نفاقهما، وحصّر لعنهما ، إنّک أشدّ بأساً وأشدّ تنکيلاً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رجع أمير المؤمنين عليه السلام بعد التحکّم إلي الکوفة اجتمعت الفرقة المارقة عن الايمان، أهل الزيغ والبهتان،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قد حکم في دين الله، وکلّ من حکم في دين فقد کفر،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يَحکُم بِمَا أنزَلَ اللهُ فَأولَئِکَ هُم الکافِرُونَ</w:t>
      </w:r>
      <w:r>
        <w:rPr>
          <w:rFonts w:eastAsia="Amiri" w:cs="Amiri" w:ascii="Amiri" w:hAnsi="Amiri"/>
          <w:color w:val="111111"/>
          <w:sz w:val="28"/>
          <w:szCs w:val="28"/>
          <w:rtl w:val="true"/>
          <w:lang w:bidi="ar-SA"/>
        </w:rPr>
        <w:t>)</w:t>
      </w:r>
      <w:r>
        <w:rPr>
          <w:rStyle w:val="FootnoteAnchor"/>
          <w:rtl w:val="true"/>
        </w:rPr>
        <w:footnoteReference w:id="1625"/>
      </w:r>
      <w:r>
        <w:rPr>
          <w:rFonts w:ascii="Amiri" w:hAnsi="Amiri" w:eastAsia="Amiri" w:cs="Amiri"/>
          <w:color w:val="111111"/>
          <w:sz w:val="28"/>
          <w:sz w:val="28"/>
          <w:szCs w:val="28"/>
          <w:rtl w:val="true"/>
          <w:lang w:bidi="ar-SA"/>
        </w:rPr>
        <w:t xml:space="preserve">ودخلت عليهم الشبهة في ذلک ، فهم الضالّون المضلون الذين قال الله فيهم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قُل هَل نُنَبَّئُکُم بِالأخسَرِينَ 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لمّا سئل عن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أهل حروراء،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ضلَّ سَعيُهُم فِي الحَيَاةِ الدُّنيَا وَهُم يَحسَبُونَ أنَّهم يُحسِبُونً صُنعاً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قتال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الَّذين کَفَرُوا بِآيَاتِ رَبَّهِم وَلِقَائِهِ فَحَبطَت أعمَالُهُم فَلَا نُقِيمُ لَهُم يَومَ القِيامَةِ وَزناًذَ لِکَ جَزَاؤُ هُم جَهَنَّمُ بِمَا کَفَرُوا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وَاتَّخَذُوا آيَاتِي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هُزواً </w:t>
      </w:r>
      <w:r>
        <w:rPr>
          <w:rStyle w:val="FootnoteAnchor"/>
          <w:rtl w:val="true"/>
        </w:rPr>
        <w:footnoteReference w:id="1626"/>
      </w:r>
      <w:r>
        <w:rPr>
          <w:rFonts w:ascii="IRNazanin" w:hAnsi="IRNazanin" w:eastAsia="IRNazanin"/>
          <w:color w:val="111111"/>
          <w:sz w:val="28"/>
          <w:sz w:val="28"/>
          <w:szCs w:val="28"/>
          <w:rtl w:val="true"/>
          <w:lang w:bidi="fa-IR"/>
        </w:rPr>
        <w:t xml:space="preserve">واستهزوا </w:t>
      </w:r>
      <w:r>
        <w:rPr>
          <w:rStyle w:val="FootnoteAnchor"/>
          <w:rtl w:val="true"/>
        </w:rPr>
        <w:footnoteReference w:id="1627"/>
      </w:r>
      <w:r>
        <w:rPr>
          <w:rFonts w:ascii="IRNazanin" w:hAnsi="IRNazanin" w:eastAsia="IRNazanin"/>
          <w:color w:val="111111"/>
          <w:sz w:val="28"/>
          <w:sz w:val="28"/>
          <w:szCs w:val="28"/>
          <w:rtl w:val="true"/>
          <w:lang w:bidi="fa-IR"/>
        </w:rPr>
        <w:t xml:space="preserve">بقوله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تفسير الفلکي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عليه و آله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تَبيَضُّ وُجُوهُ وَتَسوَدُّ وُجُوهُ فَأمَّا الَّذِينَ آسوَدَّت وُجُوهُهُم </w:t>
      </w:r>
      <w:r>
        <w:rPr>
          <w:rFonts w:eastAsia="Amiri" w:cs="Amiri" w:ascii="Amiri" w:hAnsi="Amiri"/>
          <w:color w:val="111111"/>
          <w:sz w:val="28"/>
          <w:szCs w:val="28"/>
          <w:rtl w:val="true"/>
          <w:lang w:bidi="ar-SA"/>
        </w:rPr>
        <w:t xml:space="preserve">» </w:t>
      </w:r>
      <w:r>
        <w:rPr>
          <w:rStyle w:val="FootnoteAnchor"/>
          <w:rtl w:val="true"/>
        </w:rPr>
        <w:footnoteReference w:id="1628"/>
      </w:r>
      <w:r>
        <w:rPr>
          <w:rFonts w:ascii="IRNazanin" w:hAnsi="IRNazanin" w:eastAsia="IRNazanin"/>
          <w:color w:val="111111"/>
          <w:sz w:val="28"/>
          <w:sz w:val="28"/>
          <w:szCs w:val="28"/>
          <w:rtl w:val="true"/>
          <w:lang w:bidi="fa-IR"/>
        </w:rPr>
        <w:t xml:space="preserve">فهم الخوارج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 xml:space="preserve">وانظر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العمدة لابن البطريق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عليه و آله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قوم من بعدي يحتقر أحدکم صلاته في جنب صلاتهم وعبادتهم، يمرقون من الدين کما يمرق السهم من الرمية ، طوبي لمن قتلهم وقتلوه</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وروي البخاري ومسلم والطبري والثعلبي في کتبهم أنّ ذا الخويصرة</w:t>
      </w:r>
    </w:p>
    <w:p>
      <w:pPr>
        <w:pStyle w:val="BookText"/>
        <w:rPr/>
      </w:pPr>
      <w:r>
        <w:rPr>
          <w:rFonts w:ascii="Amiri" w:hAnsi="Amiri" w:eastAsia="Amiri" w:cs="Amiri"/>
          <w:color w:val="111111"/>
          <w:sz w:val="28"/>
          <w:sz w:val="28"/>
          <w:szCs w:val="28"/>
          <w:rtl w:val="true"/>
          <w:lang w:bidi="ar-SA"/>
        </w:rPr>
        <w:t>التميمي</w:t>
      </w:r>
      <w:r>
        <w:rPr>
          <w:rFonts w:eastAsia="Amiri" w:cs="Amiri" w:ascii="Amiri" w:hAnsi="Amiri"/>
          <w:color w:val="111111"/>
          <w:sz w:val="28"/>
          <w:szCs w:val="28"/>
          <w:rtl w:val="true"/>
          <w:lang w:bidi="ar-SA"/>
        </w:rPr>
        <w:t>(</w:t>
      </w:r>
      <w:r>
        <w:rPr>
          <w:rStyle w:val="FootnoteAnchor"/>
          <w:rtl w:val="true"/>
        </w:rPr>
        <w:footnoteReference w:id="1631"/>
      </w:r>
      <w:r>
        <w:rPr>
          <w:rFonts w:ascii="IRNazanin" w:hAnsi="IRNazanin" w:eastAsia="IRNazanin"/>
          <w:color w:val="111111"/>
          <w:sz w:val="28"/>
          <w:sz w:val="28"/>
          <w:szCs w:val="28"/>
          <w:rtl w:val="true"/>
          <w:lang w:bidi="fa-IR"/>
        </w:rPr>
        <w:t xml:space="preserve">أتي النبي صلّی الله 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أعدل بالسوية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ويحک، إنّ لم أعدل أنا فمن</w:t>
      </w:r>
    </w:p>
    <w:p>
      <w:pPr>
        <w:pStyle w:val="BookText"/>
        <w:rPr/>
      </w:pPr>
      <w:r>
        <w:rPr>
          <w:rFonts w:ascii="Amiri" w:hAnsi="Amiri" w:eastAsia="Amiri" w:cs="Amiri"/>
          <w:color w:val="111111"/>
          <w:sz w:val="28"/>
          <w:sz w:val="28"/>
          <w:szCs w:val="28"/>
          <w:rtl w:val="true"/>
          <w:lang w:bidi="ar-SA"/>
        </w:rPr>
        <w:t>يعدل ؟</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حتي أضرب عنقه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دعه فإنّ له أصحاباً ، فذکر وصفه </w:t>
      </w:r>
      <w:r>
        <w:rPr>
          <w:rStyle w:val="FootnoteAnchor"/>
          <w:rtl w:val="true"/>
        </w:rPr>
        <w:footnoteReference w:id="1632"/>
      </w:r>
      <w:r>
        <w:rPr>
          <w:rFonts w:ascii="Amiri" w:hAnsi="Amiri" w:eastAsia="Amiri" w:cs="Amiri"/>
          <w:color w:val="111111"/>
          <w:sz w:val="28"/>
          <w:sz w:val="28"/>
          <w:szCs w:val="28"/>
          <w:rtl w:val="true"/>
          <w:lang w:bidi="ar-SA"/>
        </w:rPr>
        <w:t xml:space="preserve">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يَلمزُکَ فِي</w:t>
      </w:r>
    </w:p>
    <w:p>
      <w:pPr>
        <w:pStyle w:val="BookText"/>
        <w:rPr/>
      </w:pPr>
      <w:r>
        <w:rPr>
          <w:rFonts w:ascii="Amiri" w:hAnsi="Amiri" w:eastAsia="Amiri" w:cs="Amiri"/>
          <w:color w:val="111111"/>
          <w:sz w:val="28"/>
          <w:sz w:val="28"/>
          <w:szCs w:val="28"/>
          <w:rtl w:val="true"/>
          <w:lang w:bidi="ar-SA"/>
        </w:rPr>
        <w:t xml:space="preserve">الصَّدَقاتِ </w:t>
      </w:r>
      <w:r>
        <w:rPr>
          <w:rFonts w:eastAsia="Amiri" w:cs="Amiri" w:ascii="Amiri" w:hAnsi="Amiri"/>
          <w:color w:val="111111"/>
          <w:sz w:val="28"/>
          <w:szCs w:val="28"/>
          <w:rtl w:val="true"/>
          <w:lang w:bidi="ar-SA"/>
        </w:rPr>
        <w:t xml:space="preserve">) </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 xml:space="preserve">وروي من طرق شتّي أنّه ذکروه بين يدي </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الأندلسي وحلية أبي نعيم الأصفهاني وزينة أبي حاتم الرازي وکتاب أبي بکر الشيرازي</w:t>
      </w:r>
    </w:p>
    <w:p>
      <w:pPr>
        <w:pStyle w:val="BookText"/>
        <w:rPr/>
      </w:pPr>
      <w:r>
        <w:rPr>
          <w:rFonts w:ascii="IRNazanin" w:hAnsi="IRNazanin" w:eastAsia="IRNazanin"/>
          <w:color w:val="111111"/>
          <w:sz w:val="28"/>
          <w:sz w:val="28"/>
          <w:szCs w:val="28"/>
          <w:rtl w:val="true"/>
          <w:lang w:bidi="fa-IR"/>
        </w:rPr>
        <w:t xml:space="preserve">أنّه ذکر بين يدي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عليه و آله</w:t>
      </w:r>
      <w:bookmarkStart w:id="549" w:name="pg11606_134248"/>
    </w:p>
    <w:p>
      <w:pPr>
        <w:pStyle w:val="Heading3"/>
        <w:numPr>
          <w:ilvl w:val="2"/>
          <w:numId w:val="1"/>
        </w:numPr>
        <w:rPr/>
      </w:pPr>
      <w:bookmarkStart w:id="550" w:name="__RefHeading___Toc5394840_73709187"/>
      <w:bookmarkStart w:id="551" w:name="_Toc185"/>
      <w:bookmarkEnd w:id="549"/>
      <w:bookmarkEnd w:id="550"/>
      <w:r>
        <w:rPr>
          <w:rtl w:val="true"/>
        </w:rPr>
        <w:t>قول رئيس الخوارج حرقوص بن زهير لرسول الله صلي الله عليه</w:t>
      </w:r>
      <w:bookmarkEnd w:id="551"/>
    </w:p>
    <w:p>
      <w:p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أعدل بالسوية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بکثرة العبادة ، 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 فإذا هو قد 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لأري بين عينيه سفعة</w:t>
      </w:r>
      <w:r>
        <w:rPr>
          <w:rStyle w:val="FootnoteAnchor"/>
          <w:rtl w:val="true"/>
        </w:rPr>
        <w:footnoteReference w:id="1635"/>
      </w:r>
      <w:r>
        <w:rPr>
          <w:rFonts w:ascii="IRNazanin" w:hAnsi="IRNazanin" w:eastAsia="IRNazanin"/>
          <w:color w:val="111111"/>
          <w:sz w:val="28"/>
          <w:sz w:val="28"/>
          <w:szCs w:val="28"/>
          <w:rtl w:val="true"/>
          <w:lang w:bidi="fa-IR"/>
        </w:rPr>
        <w:t xml:space="preserve">من الشيطان ، فلمّا رآه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حدّثتک نفسک إذ طلعت علينا إنّه ليس في القوم مثلک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دخل المسجد فوقف يصلّی، 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رجل يقتله؟ فجرّد</w:t>
      </w:r>
      <w:r>
        <w:rPr>
          <w:rStyle w:val="FootnoteAnchor"/>
          <w:rtl w:val="true"/>
        </w:rPr>
        <w:footnoteReference w:id="1636"/>
      </w:r>
      <w:r>
        <w:rPr>
          <w:rFonts w:ascii="IRNazanin" w:hAnsi="IRNazanin" w:eastAsia="IRNazanin"/>
          <w:color w:val="111111"/>
          <w:sz w:val="28"/>
          <w:sz w:val="28"/>
          <w:szCs w:val="28"/>
          <w:rtl w:val="true"/>
          <w:lang w:bidi="fa-IR"/>
        </w:rPr>
        <w:t xml:space="preserve">أبو بکر عن ذراعيه وصمد نحوه فرآه راکعاً،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أقتل رجلاً يرکع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بصاحبه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رجل يقتله ؟ فقام عمر فرآه ساجداً،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 رجلاً يسجد</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فلستَ بصاحبه، قم يا عليّ، فإنک</w:t>
      </w:r>
    </w:p>
    <w:p>
      <w:pPr>
        <w:pStyle w:val="BookText"/>
        <w:rPr/>
      </w:pPr>
      <w:r>
        <w:rPr>
          <w:rFonts w:ascii="Amiri" w:hAnsi="Amiri" w:eastAsia="Amiri" w:cs="Amiri"/>
          <w:color w:val="111111"/>
          <w:sz w:val="28"/>
          <w:sz w:val="28"/>
          <w:szCs w:val="28"/>
          <w:rtl w:val="true"/>
          <w:lang w:bidi="ar-SA"/>
        </w:rPr>
        <w:t xml:space="preserve">أنت قاتله، فمضي وانصرف،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لو قتل لکان أوّل فتنة وآخرها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قرن يطلع في أمّتي لو قتلتموه ما اختلف بعدي</w:t>
      </w:r>
    </w:p>
    <w:p>
      <w:pPr>
        <w:pStyle w:val="BookText"/>
        <w:rPr/>
      </w:pPr>
      <w:r>
        <w:rPr>
          <w:rFonts w:ascii="IRNazanin" w:hAnsi="IRNazanin" w:eastAsia="IRNazanin"/>
          <w:color w:val="111111"/>
          <w:sz w:val="28"/>
          <w:sz w:val="28"/>
          <w:szCs w:val="28"/>
          <w:rtl w:val="true"/>
          <w:lang w:bidi="fa-IR"/>
        </w:rPr>
        <w:t>اثنان</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عِطفِهِ ليُضِلَّ عَن سَبِيلِ اللهِ لَهُ فِي </w:t>
      </w:r>
      <w:bookmarkStart w:id="552" w:name="pg11606_134249"/>
    </w:p>
    <w:p>
      <w:pPr>
        <w:pStyle w:val="Heading3"/>
        <w:numPr>
          <w:ilvl w:val="2"/>
          <w:numId w:val="1"/>
        </w:numPr>
        <w:rPr/>
      </w:pPr>
      <w:bookmarkStart w:id="553" w:name="__RefHeading___Toc5394842_73709187"/>
      <w:bookmarkStart w:id="554" w:name="_Toc186"/>
      <w:bookmarkEnd w:id="552"/>
      <w:bookmarkEnd w:id="553"/>
      <w:r>
        <w:rPr>
          <w:rtl w:val="true"/>
        </w:rPr>
        <w:t xml:space="preserve">قول الخوارج لأمير المؤمنين عليه السلام </w:t>
      </w:r>
      <w:r>
        <w:rPr>
          <w:rtl w:val="true"/>
        </w:rPr>
        <w:t xml:space="preserve">: </w:t>
      </w:r>
      <w:r>
        <w:rPr>
          <w:rtl w:val="true"/>
        </w:rPr>
        <w:t>لا حکم إلا لله</w:t>
      </w:r>
      <w:bookmarkEnd w:id="554"/>
    </w:p>
    <w:p>
      <w:pPr>
        <w:pStyle w:val="BookText"/>
        <w:rPr/>
      </w:pPr>
      <w:r>
        <w:rPr>
          <w:rFonts w:ascii="Amiri" w:hAnsi="Amiri" w:eastAsia="Amiri" w:cs="Amiri"/>
          <w:color w:val="111111"/>
          <w:sz w:val="28"/>
          <w:sz w:val="28"/>
          <w:szCs w:val="28"/>
          <w:rtl w:val="true"/>
          <w:lang w:bidi="ar-SA"/>
        </w:rPr>
        <w:t xml:space="preserve">الدُّنيا خِزيُ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وَنُدِيقُهُ يَوم القِيَامَةِ عَذَابَ الحَرِيقِ</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بقتاله أمير المؤمنين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إنّهم أتوا أمير المؤمنين صلوات الله عليه ورؤساؤهم زرعة بن البرج الطائي وحرقوص بن زهير التميمي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تقدّم ذکره وهو ذو الثديّة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حقّ يراد بها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 من خطيئتک ، وارجع عن فعلتک </w:t>
      </w:r>
      <w:r>
        <w:rPr>
          <w:rStyle w:val="FootnoteAnchor"/>
          <w:rtl w:val="true"/>
        </w:rPr>
        <w:footnoteReference w:id="1638"/>
      </w:r>
      <w:r>
        <w:rPr>
          <w:rFonts w:ascii="Amiri" w:hAnsi="Amiri" w:eastAsia="Amiri" w:cs="Amiri"/>
          <w:color w:val="111111"/>
          <w:sz w:val="28"/>
          <w:sz w:val="28"/>
          <w:szCs w:val="28"/>
          <w:rtl w:val="true"/>
          <w:lang w:bidi="ar-SA"/>
        </w:rPr>
        <w:t>، واخرج بنا إلي</w:t>
      </w:r>
    </w:p>
    <w:p>
      <w:pPr>
        <w:pStyle w:val="BookText"/>
        <w:rPr/>
      </w:pPr>
      <w:r>
        <w:rPr>
          <w:rFonts w:ascii="Amiri" w:hAnsi="Amiri" w:eastAsia="Amiri" w:cs="Amiri"/>
          <w:color w:val="111111"/>
          <w:sz w:val="28"/>
          <w:sz w:val="28"/>
          <w:szCs w:val="28"/>
          <w:rtl w:val="true"/>
          <w:lang w:bidi="ar-SA"/>
        </w:rPr>
        <w:t>عدونا نقاتلهم حتي نلقي ربنّا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أردتکم علي ذلک فعصيتموني ، وقد کتبنا بيننا وبين القوم کتاباً وشروطة، وأعطيناهم عليها عهوداً ومواثيقاً، وقد قال الله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وَأوفُوا بِعَهدِ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إذَا عَاهَدتُم</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فقال حرقوص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ذنب ينبغي أن تتوب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ذنب ، ولکنّه عجز من الرأي، وضعف في</w:t>
      </w:r>
    </w:p>
    <w:p>
      <w:pPr>
        <w:pStyle w:val="BookText"/>
        <w:rPr/>
      </w:pPr>
      <w:r>
        <w:rPr>
          <w:rFonts w:ascii="IRNazanin" w:hAnsi="IRNazanin" w:eastAsia="IRNazanin"/>
          <w:color w:val="111111"/>
          <w:sz w:val="28"/>
          <w:sz w:val="28"/>
          <w:szCs w:val="28"/>
          <w:rtl w:val="true"/>
          <w:lang w:bidi="fa-IR"/>
        </w:rPr>
        <w:t>العقل، وقد تقدّمت ونهيتکم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ابن الکواء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صحّ عندنا أنّک لست بإمام، ولو کنتَ إماماً لما</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ويلکم ، قد رجع رسول الله صلّی الله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عليه و آله عام الحديبية عن قتال أهل مکة، ففارقوا أمير المؤمنين عليه السلام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ولا طاعة لمخلوق في معصية الخالق ، وکانوا اثني عشر ألف رجل من أهل الکوفة والبصرة وغيرهما، ونادي مناديهم أن أمير القتال شبث بن ربعي، وأمير الصلاة عبد الله بن الکواء، والأمر شوري بعد الفتح، والبيعة لله علي الأمر بالمعروف والنهي عن المنکر، وخرجوا من الکوفة إلي المدائن، ثمّ إلي النهروان ، واستعرضوا الناس ، وقتلوا عبد الله بن خبّاب بن الارت، وکان عامل أمير المؤمنين عليه السلام علي النهروان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فقصدهم أمير المؤمنين عليه السلام وأرسل إليهم ابن عبّاس،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إلي هؤلاء القوم فانظر ما هم عليه ، ولماذا اجتمعوا؟ فلمّا وصل إليهم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يا ابن عبّاس أکفرت کما کفر صاحبک علي بن أبي طالب ؟؟</w:t>
      </w:r>
    </w:p>
    <w:p>
      <w:pPr>
        <w:pStyle w:val="BookText"/>
        <w:rPr/>
      </w:pPr>
      <w:r>
        <w:rPr>
          <w:rFonts w:ascii="Amiri" w:hAnsi="Amiri" w:eastAsia="Amiri" w:cs="Amiri"/>
          <w:color w:val="111111"/>
          <w:sz w:val="28"/>
          <w:sz w:val="28"/>
          <w:szCs w:val="28"/>
          <w:rtl w:val="true"/>
          <w:lang w:bidi="ar-SA"/>
        </w:rPr>
        <w:t xml:space="preserve">وخرج خطيبهم عتّاب بن الأعور الثعلبي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w:t>
      </w:r>
    </w:p>
    <w:p>
      <w:pPr>
        <w:pStyle w:val="BookText"/>
        <w:rPr/>
      </w:pPr>
      <w:r>
        <w:rPr>
          <w:rFonts w:ascii="IRNazanin" w:hAnsi="IRNazanin" w:eastAsia="IRNazanin"/>
          <w:color w:val="111111"/>
          <w:sz w:val="28"/>
          <w:sz w:val="28"/>
          <w:szCs w:val="28"/>
          <w:rtl w:val="true"/>
          <w:lang w:bidi="fa-IR"/>
        </w:rPr>
        <w:t xml:space="preserve">الاسلام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أحکم أموره وبيّن حدوده أم 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فالنبيّ بقي في دار الاسلام أم ارتحل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ارتحل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فأُمور الشرع ارتحلت معه أم بقيت بعده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أحد قام بعمارة ما بناه؟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الذرّية والصحابة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فعمروها أم خرّبوها؟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فالآن هي معمورة أم خراب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خرّبها ذرّيتّه أم أمّته؟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 الذرّية أم من الأمّة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الأمّة</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 الأمّة وخرّبت دار الاسلام، فکيف ترجو الجنّة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 بينهما کلام 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حضر أمير المؤمنين عليه السلام بمائة رجل، فلمّا قابلهم خرج إليه ابن الکوّاء في مائة رجل، فقال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أنشدکم بالله هل تعلمون حيث رفعوا المصاحف فقلتم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نجيبهم إلي کتاب الله ، فقلت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أعلم بالقوم منکم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مقاله إلي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أبيتم إلي الکتاب اشترطت علي الحکمين أن يحييها ما أحيا القرآن ، وأن يميتا ما أمات القرآن، فإنّ حکما بحکم القرآن فليس لنا أن نخالف حکمه ، وإن أبيا فنحن منه </w:t>
      </w:r>
      <w:r>
        <w:rPr>
          <w:rStyle w:val="FootnoteAnchor"/>
          <w:rtl w:val="true"/>
        </w:rPr>
        <w:footnoteReference w:id="1640"/>
      </w:r>
      <w:r>
        <w:rPr>
          <w:rFonts w:ascii="IRNazanin" w:hAnsi="IRNazanin" w:eastAsia="IRNazanin"/>
          <w:color w:val="111111"/>
          <w:sz w:val="28"/>
          <w:sz w:val="28"/>
          <w:szCs w:val="28"/>
          <w:rtl w:val="true"/>
          <w:lang w:bidi="fa-IR"/>
        </w:rPr>
        <w:t>براء</w:t>
      </w:r>
      <w:r>
        <w:rPr>
          <w:rFonts w:eastAsia="IRNazanin" w:cs="IRNazanin"/>
          <w:color w:val="111111"/>
          <w:sz w:val="28"/>
          <w:szCs w:val="28"/>
          <w:rtl w:val="true"/>
          <w:lang w:bidi="fa-IR"/>
        </w:rPr>
        <w:t xml:space="preserve">. </w:t>
      </w:r>
      <w:bookmarkStart w:id="555" w:name="pg11606_134252"/>
    </w:p>
    <w:p>
      <w:pPr>
        <w:pStyle w:val="Heading3"/>
        <w:numPr>
          <w:ilvl w:val="2"/>
          <w:numId w:val="1"/>
        </w:numPr>
        <w:rPr/>
      </w:pPr>
      <w:bookmarkStart w:id="556" w:name="__RefHeading___Toc5394844_73709187"/>
      <w:bookmarkStart w:id="557" w:name="_Toc187"/>
      <w:bookmarkEnd w:id="555"/>
      <w:bookmarkEnd w:id="556"/>
      <w:r>
        <w:rPr>
          <w:rtl w:val="true"/>
        </w:rPr>
        <w:t>توجه أمير المؤمنين عليه السلام لقتال الخوارج</w:t>
      </w:r>
      <w:bookmarkEnd w:id="557"/>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أتراه عدلاً تحکيم الرجال في الدماء</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ليس الرجال حکّمنا، وإنّما حکّمنا القرآن، والقرآن إنّما هو خطّ مسطور بين دفّتين لا ينطق، وإنّما يتکلّم به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عن الأجل لم جعلته فيما بينک وبينهم؟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الجاهل، ويثبت العالم، ولعلّ الله يصلح في هذه المدّة هذه</w:t>
      </w:r>
    </w:p>
    <w:p>
      <w:pPr>
        <w:pStyle w:val="BookText"/>
        <w:rPr/>
      </w:pPr>
      <w:r>
        <w:rPr>
          <w:rFonts w:ascii="Amiri" w:hAnsi="Amiri" w:eastAsia="Amiri" w:cs="Amiri"/>
          <w:color w:val="111111"/>
          <w:sz w:val="28"/>
          <w:sz w:val="28"/>
          <w:szCs w:val="28"/>
          <w:rtl w:val="true"/>
          <w:lang w:bidi="ar-SA"/>
        </w:rPr>
        <w:t>الأمّة، وجرت بينهم مخاطبات وجعل بعضهم يرجع، فأعطي أمير المؤمنين عليه السلام راية أمان مع أبي أيّوب الأنصاري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إلي هذه الراية، وفارق الجماعة فهو آمن ، فرجع منهم ثمانية آلاف رجل فأمرهم أمير المؤمنين عليه السلام أن يتميّزوا منهم ، وأقام الباقون علي الخلاف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أمير المؤمنين عليه السلام استنفر الناس فلم يجيبوه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أمرتکم أمري بمنعرج اللوي فلم تستبينوا النصح إلاّ ضحي الغي</w:t>
      </w:r>
    </w:p>
    <w:p>
      <w:pPr>
        <w:pStyle w:val="BookText"/>
        <w:rPr/>
      </w:pPr>
      <w:r>
        <w:rPr>
          <w:rFonts w:ascii="Amiri" w:hAnsi="Amiri" w:eastAsia="Amiri" w:cs="Amiri"/>
          <w:color w:val="111111"/>
          <w:sz w:val="28"/>
          <w:sz w:val="28"/>
          <w:szCs w:val="28"/>
          <w:rtl w:val="true"/>
          <w:lang w:bidi="ar-SA"/>
        </w:rPr>
        <w:t xml:space="preserve">ثم استنفر هم فنفر معه ألفا رجل يقدمهم عدي بن حاتم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شرّ خلق من شراة تحزّبوا وعادوا إله الناس ربّ المشارق</w:t>
      </w:r>
    </w:p>
    <w:p>
      <w:pPr>
        <w:pStyle w:val="BookText"/>
        <w:rPr/>
      </w:pPr>
      <w:r>
        <w:rPr>
          <w:rFonts w:ascii="IRNazanin" w:hAnsi="IRNazanin" w:eastAsia="IRNazanin"/>
          <w:color w:val="111111"/>
          <w:sz w:val="28"/>
          <w:sz w:val="28"/>
          <w:szCs w:val="28"/>
          <w:rtl w:val="true"/>
          <w:lang w:bidi="fa-IR"/>
        </w:rPr>
        <w:t xml:space="preserve">ثمّ توجّه أمير المؤمنين نحوهم ، وکتب إليهم علي يد </w:t>
      </w:r>
      <w:r>
        <w:rPr>
          <w:rStyle w:val="FootnoteAnchor"/>
          <w:rtl w:val="true"/>
        </w:rPr>
        <w:footnoteReference w:id="1642"/>
      </w:r>
      <w:r>
        <w:rPr>
          <w:rFonts w:ascii="Amiri" w:hAnsi="Amiri" w:eastAsia="Amiri" w:cs="Amiri"/>
          <w:color w:val="111111"/>
          <w:sz w:val="28"/>
          <w:sz w:val="28"/>
          <w:szCs w:val="28"/>
          <w:rtl w:val="true"/>
          <w:lang w:bidi="ar-SA"/>
        </w:rPr>
        <w:t xml:space="preserve">عبد الله بن أبي عقب،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والسعيد من سعدت به رعيّته، والشقيّ من شقيت به رعيّته ، وخير</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الخلاو </w:t>
      </w:r>
    </w:p>
    <w:p>
      <w:pPr>
        <w:pStyle w:val="BookText"/>
        <w:rPr/>
      </w:pPr>
      <w:r>
        <w:rPr>
          <w:rFonts w:ascii="Amiri" w:hAnsi="Amiri" w:eastAsia="Amiri" w:cs="Amiri"/>
          <w:color w:val="111111"/>
          <w:sz w:val="28"/>
          <w:sz w:val="28"/>
          <w:szCs w:val="28"/>
          <w:rtl w:val="true"/>
          <w:lang w:bidi="ar-SA"/>
        </w:rPr>
        <w:t>الناس خيرهم لنفسه، وشرّ الناس شرهم لنفسه، وليس بين الله وبين أحد قرابة ،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نَفسٍ بِمَا کَسَبَتُ رَهِينَةُ </w:t>
      </w:r>
      <w:r>
        <w:rPr>
          <w:rFonts w:eastAsia="Amiri" w:cs="Amiri" w:ascii="Amiri" w:hAnsi="Amiri"/>
          <w:color w:val="111111"/>
          <w:sz w:val="28"/>
          <w:szCs w:val="28"/>
          <w:rtl w:val="true"/>
          <w:lang w:bidi="ar-SA"/>
        </w:rPr>
        <w:t>)</w:t>
      </w:r>
      <w:r>
        <w:rPr>
          <w:rStyle w:val="FootnoteAnchor"/>
          <w:rtl w:val="true"/>
        </w:rPr>
        <w:footnoteReference w:id="1643"/>
      </w:r>
    </w:p>
    <w:p>
      <w:pPr>
        <w:pStyle w:val="BookText"/>
        <w:rPr/>
      </w:pPr>
      <w:r>
        <w:rPr>
          <w:rFonts w:ascii="Amiri" w:hAnsi="Amiri" w:eastAsia="Amiri" w:cs="Amiri"/>
          <w:color w:val="111111"/>
          <w:sz w:val="28"/>
          <w:sz w:val="28"/>
          <w:szCs w:val="28"/>
          <w:rtl w:val="true"/>
          <w:lang w:bidi="ar-SA"/>
        </w:rPr>
        <w:t>فلمّا وصل إليهم أمير المؤمنين عليه السلام استعطفهم فأبوا إلّا قتاله ، و تنادوا أن دعوا مخاطبة عليّ وأصحابه وبادروا إلي الجنّة ،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الرواح الرواح إلي الجنّة، وأمير المؤمنين يعبيء أصحابه ونهاهم أن يتقدّم إليهم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فکان أوّل من تقدّم من الخوارج أخنس بن العيزر</w:t>
      </w:r>
      <w:r>
        <w:rPr>
          <w:rStyle w:val="FootnoteAnchor"/>
          <w:rtl w:val="true"/>
        </w:rPr>
        <w:footnoteReference w:id="1644"/>
      </w:r>
      <w:r>
        <w:rPr>
          <w:rFonts w:ascii="Amiri" w:hAnsi="Amiri" w:eastAsia="Amiri" w:cs="Amiri"/>
          <w:color w:val="111111"/>
          <w:sz w:val="28"/>
          <w:sz w:val="28"/>
          <w:szCs w:val="28"/>
          <w:rtl w:val="true"/>
          <w:lang w:bidi="ar-SA"/>
        </w:rPr>
        <w:t>الطائي ، وجعل</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ثمانون من حيي جديلة قتّلوا علي النهر کانوا يخضبون العواليا ينادون لا لا حکم إلّا لربّنا حنانيک فاغفر حوبنا والمساويا هم فارقوا من جار في الله حکمه فکلّ إلي </w:t>
      </w:r>
      <w:r>
        <w:rPr>
          <w:rStyle w:val="FootnoteAnchor"/>
          <w:rtl w:val="true"/>
        </w:rPr>
        <w:footnoteReference w:id="1645"/>
      </w:r>
      <w:r>
        <w:rPr>
          <w:rFonts w:ascii="Amiri" w:hAnsi="Amiri" w:eastAsia="Amiri" w:cs="Amiri"/>
          <w:color w:val="111111"/>
          <w:sz w:val="28"/>
          <w:sz w:val="28"/>
          <w:szCs w:val="28"/>
          <w:rtl w:val="true"/>
          <w:lang w:bidi="ar-SA"/>
        </w:rPr>
        <w:t>الرحمن أصبح ثاويا</w:t>
      </w:r>
    </w:p>
    <w:p>
      <w:pPr>
        <w:pStyle w:val="BookText"/>
        <w:rPr/>
      </w:pPr>
      <w:r>
        <w:rPr>
          <w:rFonts w:ascii="Amiri" w:hAnsi="Amiri" w:eastAsia="Amiri" w:cs="Amiri"/>
          <w:color w:val="111111"/>
          <w:sz w:val="28"/>
          <w:sz w:val="28"/>
          <w:szCs w:val="28"/>
          <w:rtl w:val="true"/>
          <w:lang w:bidi="ar-SA"/>
        </w:rPr>
        <w:t>فقتله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 عبد الله بن وهب الراسبي،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الراسبي الشاري أضرب في القوم لأخذ الثار ح تي تزول دولة الأشرار ويرجع الحق إلي الأخبار</w:t>
      </w:r>
    </w:p>
    <w:p>
      <w:pPr>
        <w:pStyle w:val="BookText"/>
        <w:rPr/>
      </w:pPr>
      <w:r>
        <w:rPr>
          <w:rFonts w:ascii="Amiri" w:hAnsi="Amiri" w:eastAsia="Amiri" w:cs="Amiri"/>
          <w:color w:val="111111"/>
          <w:sz w:val="28"/>
          <w:sz w:val="28"/>
          <w:szCs w:val="28"/>
          <w:rtl w:val="true"/>
          <w:lang w:bidi="ar-SA"/>
        </w:rPr>
        <w:t>فقُتل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وخرج مالک بن الوضّاح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لبائع مايفني بباقية ولا أُريد لدي الهيجاء تربيضا </w:t>
      </w:r>
      <w:bookmarkStart w:id="558" w:name="pg11606_134254"/>
    </w:p>
    <w:p>
      <w:pPr>
        <w:pStyle w:val="Heading3"/>
        <w:numPr>
          <w:ilvl w:val="2"/>
          <w:numId w:val="1"/>
        </w:numPr>
        <w:rPr/>
      </w:pPr>
      <w:bookmarkStart w:id="559" w:name="__RefHeading___Toc5394846_73709187"/>
      <w:bookmarkStart w:id="560" w:name="_Toc188"/>
      <w:bookmarkEnd w:id="558"/>
      <w:bookmarkEnd w:id="559"/>
      <w:r>
        <w:rPr>
          <w:rtl w:val="true"/>
        </w:rPr>
        <w:t>في القتلي من العسکرين</w:t>
      </w:r>
      <w:bookmarkEnd w:id="560"/>
    </w:p>
    <w:p>
      <w:pPr>
        <w:pStyle w:val="BookText"/>
        <w:rPr/>
      </w:pPr>
      <w:r>
        <w:rPr>
          <w:rFonts w:ascii="Amiri" w:hAnsi="Amiri" w:eastAsia="Amiri" w:cs="Amiri"/>
          <w:color w:val="111111"/>
          <w:sz w:val="28"/>
          <w:sz w:val="28"/>
          <w:szCs w:val="28"/>
          <w:rtl w:val="true"/>
          <w:lang w:bidi="ar-SA"/>
        </w:rPr>
        <w:t>وخرج إلي أمير المؤمنين عليه السلام الوضّاح بن الوضّاح من جانب ،</w:t>
      </w:r>
    </w:p>
    <w:p>
      <w:pPr>
        <w:pStyle w:val="BookText"/>
        <w:rPr/>
      </w:pPr>
      <w:r>
        <w:rPr>
          <w:rFonts w:ascii="Amiri" w:hAnsi="Amiri" w:eastAsia="Amiri" w:cs="Amiri"/>
          <w:color w:val="111111"/>
          <w:sz w:val="28"/>
          <w:sz w:val="28"/>
          <w:szCs w:val="28"/>
          <w:rtl w:val="true"/>
          <w:lang w:bidi="ar-SA"/>
        </w:rPr>
        <w:t xml:space="preserve">وابن عمّه حرقوص من جانب، فقتل الوضّاح، وضرب ضربة علي رأس حرقوص فقطعه، ووقع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w:t>
      </w:r>
      <w:r>
        <w:rPr>
          <w:rFonts w:eastAsia="Amiri" w:cs="Amiri" w:ascii="Amiri" w:hAnsi="Amiri"/>
          <w:color w:val="111111"/>
          <w:sz w:val="28"/>
          <w:szCs w:val="28"/>
          <w:rtl w:val="true"/>
          <w:lang w:bidi="ar-SA"/>
        </w:rPr>
        <w:t xml:space="preserve">] </w:t>
      </w:r>
      <w:r>
        <w:rPr>
          <w:rStyle w:val="FootnoteAnchor"/>
          <w:rtl w:val="true"/>
        </w:rPr>
        <w:footnoteReference w:id="1646"/>
      </w:r>
      <w:r>
        <w:rPr>
          <w:rFonts w:ascii="IRNazanin" w:hAnsi="IRNazanin" w:eastAsia="IRNazanin"/>
          <w:color w:val="111111"/>
          <w:sz w:val="28"/>
          <w:sz w:val="28"/>
          <w:szCs w:val="28"/>
          <w:rtl w:val="true"/>
          <w:lang w:bidi="fa-IR"/>
        </w:rPr>
        <w:t xml:space="preserve">سيفه علي الفرس فشرد وأرجله في الرکاب حتي أوقعه في دولاب خراب فصارت الحروريّة کرمادٍ اشتدّت به الريح في يوم عاصفٍ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المقتولون من عسکر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رؤبة بن وبر البجلي ، ورفاعة بن وائل الأرحبي، والفياض بن خليل الأزدي، وکيسوم بن سلمة الجهني ، وحبيب بن عاصم الأزدي ، إلي تمام تسعة ، وانفلت من الخوارج تسعة ، کما أخبر أمير المؤمنين عليه السلام في بدء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لا يقتلون منّا عشرة ، ولا يسلم منهم عشرة </w:t>
      </w:r>
      <w:r>
        <w:rPr>
          <w:rFonts w:eastAsia="IRNazanin" w:cs="IRNazanin"/>
          <w:color w:val="111111"/>
          <w:sz w:val="28"/>
          <w:szCs w:val="28"/>
          <w:rtl w:val="true"/>
          <w:lang w:bidi="fa-IR"/>
        </w:rPr>
        <w:t>.</w:t>
      </w:r>
      <w:r>
        <w:rPr>
          <w:rStyle w:val="FootnoteAnchor"/>
          <w:rtl w:val="true"/>
        </w:rPr>
        <w:footnoteReference w:id="1647"/>
      </w:r>
    </w:p>
    <w:p>
      <w:pPr>
        <w:pStyle w:val="BookText"/>
        <w:rPr/>
      </w:pPr>
      <w:r>
        <w:rPr>
          <w:rFonts w:ascii="IRNazanin" w:hAnsi="IRNazanin" w:eastAsia="IRNazanin"/>
          <w:color w:val="111111"/>
          <w:sz w:val="28"/>
          <w:sz w:val="28"/>
          <w:szCs w:val="28"/>
          <w:rtl w:val="true"/>
          <w:lang w:bidi="fa-IR"/>
        </w:rPr>
        <w:t>لابن أعثم</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الهداية الکبري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کمال الدين </w:t>
      </w:r>
      <w:r>
        <w:rPr>
          <w:rFonts w:eastAsia="IRNazanin" w:cs="IRNazanin"/>
          <w:color w:val="111111"/>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خطبة رقم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المحاسن والمساوئ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السنن الکبري للبيهقي </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rtl w:val="true"/>
          <w:lang w:bidi="fa-IR"/>
        </w:rPr>
        <w:t xml:space="preserve">: </w:t>
      </w:r>
      <w:r>
        <w:rPr>
          <w:rFonts w:eastAsia="IRNazanin" w:cs="IRNazanin"/>
          <w:color w:val="111111"/>
          <w:sz w:val="28"/>
          <w:szCs w:val="28"/>
          <w:lang w:bidi="fa-IR"/>
        </w:rPr>
        <w:t>365/14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ابن المغازلي </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البدء والتاريخ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224/5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مناقب الخوارزمي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 xml:space="preserve">: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إعلام الوري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الخرائج والجرائح</w:t>
      </w:r>
      <w:r>
        <w:rPr>
          <w:rFonts w:eastAsia="IRNazanin" w:cs="IRNazanin"/>
          <w:color w:val="111111"/>
          <w:sz w:val="28"/>
          <w:szCs w:val="28"/>
          <w:rtl w:val="true"/>
          <w:lang w:bidi="fa-IR"/>
        </w:rPr>
        <w:t xml:space="preserve">: </w:t>
      </w:r>
      <w:r>
        <w:rPr>
          <w:rFonts w:eastAsia="IRNazanin" w:cs="IRNazanin"/>
          <w:color w:val="111111"/>
          <w:sz w:val="28"/>
          <w:szCs w:val="28"/>
          <w:lang w:bidi="fa-IR"/>
        </w:rPr>
        <w:t>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الکامل في التاريخ </w:t>
      </w:r>
      <w:r>
        <w:rPr>
          <w:rFonts w:eastAsia="IRNazanin" w:cs="IRNazanin"/>
          <w:color w:val="111111"/>
          <w:sz w:val="28"/>
          <w:szCs w:val="28"/>
          <w:rtl w:val="true"/>
          <w:lang w:bidi="fa-IR"/>
        </w:rPr>
        <w:t xml:space="preserve">: </w:t>
      </w:r>
      <w:r>
        <w:rPr>
          <w:rFonts w:eastAsia="IRNazanin" w:cs="IRNazanin"/>
          <w:color w:val="111111"/>
          <w:sz w:val="28"/>
          <w:szCs w:val="28"/>
          <w:lang w:bidi="fa-IR"/>
        </w:rPr>
        <w:t>345/3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مطالب السؤول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الفخري </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کشف الغمّة </w:t>
      </w:r>
      <w:r>
        <w:rPr>
          <w:rFonts w:eastAsia="IRNazanin" w:cs="IRNazanin"/>
          <w:color w:val="111111"/>
          <w:sz w:val="28"/>
          <w:szCs w:val="28"/>
          <w:rtl w:val="true"/>
          <w:lang w:bidi="fa-IR"/>
        </w:rPr>
        <w:t xml:space="preserve">: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 مشارق أنوار اليقين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مجمع الزوائد</w:t>
      </w:r>
      <w:r>
        <w:rPr>
          <w:rFonts w:eastAsia="IRNazanin" w:cs="IRNazanin"/>
          <w:color w:val="111111"/>
          <w:sz w:val="28"/>
          <w:szCs w:val="28"/>
          <w:rtl w:val="true"/>
          <w:lang w:bidi="fa-IR"/>
        </w:rPr>
        <w:t xml:space="preserve">: </w:t>
      </w:r>
      <w:r>
        <w:rPr>
          <w:rFonts w:eastAsia="IRNazanin" w:cs="IRNazanin"/>
          <w:color w:val="111111"/>
          <w:sz w:val="28"/>
          <w:szCs w:val="28"/>
          <w:lang w:bidi="fa-IR"/>
        </w:rPr>
        <w:t>241/6</w:t>
      </w:r>
      <w:r>
        <w:rPr>
          <w:rFonts w:ascii="IRNazanin" w:hAnsi="IRNazanin" w:eastAsia="IRNazanin"/>
          <w:color w:val="111111"/>
          <w:sz w:val="28"/>
          <w:sz w:val="28"/>
          <w:szCs w:val="28"/>
          <w:rtl w:val="true"/>
          <w:lang w:bidi="fa-IR"/>
        </w:rPr>
        <w:t xml:space="preserve">، کنزالعمّال </w:t>
      </w:r>
      <w:r>
        <w:rPr>
          <w:rFonts w:eastAsia="IRNazanin" w:cs="IRNazanin"/>
          <w:color w:val="111111"/>
          <w:sz w:val="28"/>
          <w:szCs w:val="28"/>
          <w:rtl w:val="true"/>
          <w:lang w:bidi="fa-IR"/>
        </w:rPr>
        <w:t xml:space="preserve">: </w:t>
      </w:r>
      <w:r>
        <w:rPr>
          <w:rFonts w:eastAsia="IRNazanin" w:cs="IRNazanin"/>
          <w:color w:val="111111"/>
          <w:sz w:val="28"/>
          <w:szCs w:val="28"/>
          <w:lang w:bidi="fa-IR"/>
        </w:rPr>
        <w:t>290/11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الثوري أنّ أمير المؤمنين عليه السلام أمر</w:t>
      </w:r>
    </w:p>
    <w:p>
      <w:pPr>
        <w:pStyle w:val="BookText"/>
        <w:rPr/>
      </w:pPr>
      <w:r>
        <w:rPr>
          <w:rFonts w:ascii="Amiri" w:hAnsi="Amiri" w:eastAsia="Amiri" w:cs="Amiri"/>
          <w:color w:val="111111"/>
          <w:sz w:val="28"/>
          <w:sz w:val="28"/>
          <w:szCs w:val="28"/>
          <w:rtl w:val="true"/>
          <w:lang w:bidi="ar-SA"/>
        </w:rPr>
        <w:t xml:space="preserve">أن نفتّش علي المُخدَج بين القتلي فلم نجده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هو فيهم</w:t>
      </w:r>
      <w:r>
        <w:rPr>
          <w:rFonts w:eastAsia="Amiri" w:cs="Amiri" w:ascii="Amiri" w:hAnsi="Amiri"/>
          <w:color w:val="111111"/>
          <w:sz w:val="28"/>
          <w:szCs w:val="28"/>
          <w:rtl w:val="true"/>
          <w:lang w:bidi="ar-SA"/>
        </w:rPr>
        <w:t xml:space="preserve">. </w:t>
      </w:r>
      <w:bookmarkStart w:id="561" w:name="pg11606_134255"/>
    </w:p>
    <w:p>
      <w:pPr>
        <w:pStyle w:val="Heading3"/>
        <w:numPr>
          <w:ilvl w:val="2"/>
          <w:numId w:val="1"/>
        </w:numPr>
        <w:rPr/>
      </w:pPr>
      <w:bookmarkStart w:id="562" w:name="__RefHeading___Toc5394848_73709187"/>
      <w:bookmarkStart w:id="563" w:name="_Toc189"/>
      <w:bookmarkEnd w:id="561"/>
      <w:bookmarkEnd w:id="562"/>
      <w:r>
        <w:rPr>
          <w:rtl w:val="true"/>
        </w:rPr>
        <w:t>العثور علي المخدج بين القتلي</w:t>
      </w:r>
      <w:bookmarkEnd w:id="563"/>
    </w:p>
    <w:p>
      <w:pPr>
        <w:pStyle w:val="BookText"/>
        <w:rPr/>
      </w:pP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ولا کذّبت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w:t>
      </w:r>
      <w:r>
        <w:rPr>
          <w:rStyle w:val="FootnoteAnchor"/>
          <w:rtl w:val="true"/>
        </w:rPr>
        <w:footnoteReference w:id="1648"/>
      </w:r>
      <w:r>
        <w:rPr>
          <w:rFonts w:ascii="Amiri" w:hAnsi="Amiri" w:eastAsia="Amiri" w:cs="Amiri"/>
          <w:color w:val="111111"/>
          <w:sz w:val="28"/>
          <w:sz w:val="28"/>
          <w:szCs w:val="28"/>
          <w:rtl w:val="true"/>
          <w:lang w:bidi="ar-SA"/>
        </w:rPr>
        <w:t xml:space="preserve">أنّ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المُخدَج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ولا کذّبت ، يا عجلان ، ائتني ببغلة رسول الله صلّی الله عليه و آله ، فأتاه بالبغلة، فرکبها وجال في القتلي،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Style w:val="FootnoteAnchor"/>
          <w:rtl w:val="true"/>
        </w:rPr>
        <w:footnoteReference w:id="16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اطلبوه هاهنا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فاستخرجوه من تحت القتلي في نهر وطين، فسجد أمير المؤمنين</w:t>
      </w:r>
    </w:p>
    <w:p>
      <w:pPr>
        <w:pStyle w:val="BookText"/>
        <w:rPr/>
      </w:pPr>
      <w:r>
        <w:rPr>
          <w:rFonts w:ascii="Amiri" w:hAnsi="Amiri" w:eastAsia="Amiri" w:cs="Amiri"/>
          <w:color w:val="111111"/>
          <w:sz w:val="28"/>
          <w:sz w:val="28"/>
          <w:szCs w:val="28"/>
          <w:rtl w:val="true"/>
          <w:lang w:bidi="ar-SA"/>
        </w:rPr>
        <w:t xml:space="preserve">شکراً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رجل أسود، عليه قريطق ، مُخدَج اليد </w:t>
      </w:r>
      <w:r>
        <w:rPr>
          <w:rStyle w:val="FootnoteAnchor"/>
          <w:rtl w:val="true"/>
        </w:rPr>
        <w:footnoteReference w:id="1650"/>
      </w:r>
      <w:r>
        <w:rPr>
          <w:rFonts w:ascii="Amiri" w:hAnsi="Amiri" w:eastAsia="Amiri" w:cs="Amiri"/>
          <w:color w:val="111111"/>
          <w:sz w:val="28"/>
          <w:sz w:val="28"/>
          <w:szCs w:val="28"/>
          <w:rtl w:val="true"/>
          <w:lang w:bidi="ar-SA"/>
        </w:rPr>
        <w:t>، أحد ثدييه</w:t>
      </w:r>
    </w:p>
    <w:p>
      <w:pPr>
        <w:pStyle w:val="BookText"/>
        <w:rPr/>
      </w:pPr>
      <w:r>
        <w:rPr>
          <w:rFonts w:ascii="IRNazanin" w:hAnsi="IRNazanin" w:eastAsia="IRNazanin"/>
          <w:color w:val="111111"/>
          <w:sz w:val="28"/>
          <w:sz w:val="28"/>
          <w:szCs w:val="28"/>
          <w:rtl w:val="true"/>
          <w:lang w:bidi="fa-IR"/>
        </w:rPr>
        <w:t xml:space="preserve">کثدي المرأة ، عليه شعيرات مثل شعيرات تکون علي ذنب اليربوع </w:t>
      </w:r>
      <w:r>
        <w:rPr>
          <w:rStyle w:val="FootnoteAnchor"/>
          <w:rtl w:val="true"/>
        </w:rPr>
        <w:footnoteReference w:id="1651"/>
      </w:r>
    </w:p>
    <w:p>
      <w:pPr>
        <w:pStyle w:val="BookText"/>
        <w:rPr/>
      </w:pPr>
      <w:r>
        <w:rPr>
          <w:rFonts w:ascii="Amiri" w:hAnsi="Amiri" w:eastAsia="Amiri" w:cs="Amiri"/>
          <w:color w:val="111111"/>
          <w:sz w:val="28"/>
          <w:sz w:val="28"/>
          <w:szCs w:val="28"/>
          <w:rtl w:val="true"/>
          <w:lang w:bidi="ar-SA"/>
        </w:rPr>
        <w:t xml:space="preserve">الشعر ، وهو قصير اليدين طويل الرجلين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الوسيط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مسند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 البعير </w:t>
      </w:r>
      <w:r>
        <w:rPr>
          <w:rFonts w:eastAsia="Amiri" w:cs="Amiri" w:ascii="Amiri" w:hAnsi="Amiri"/>
          <w:color w:val="111111"/>
          <w:sz w:val="28"/>
          <w:szCs w:val="28"/>
          <w:rtl w:val="true"/>
          <w:lang w:bidi="ar-SA"/>
        </w:rPr>
        <w:t xml:space="preserve">) </w:t>
      </w:r>
      <w:r>
        <w:rPr>
          <w:rStyle w:val="FootnoteAnchor"/>
          <w:rtl w:val="true"/>
        </w:rPr>
        <w:footnoteReference w:id="1652"/>
      </w:r>
      <w:r>
        <w:rPr>
          <w:rFonts w:ascii="IRNazanin" w:hAnsi="IRNazanin" w:eastAsia="IRNazanin"/>
          <w:color w:val="111111"/>
          <w:sz w:val="28"/>
          <w:sz w:val="28"/>
          <w:szCs w:val="28"/>
          <w:rtl w:val="true"/>
          <w:lang w:bidi="fa-IR"/>
        </w:rPr>
        <w:t>في منکبه مثل ثدي المرأة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هذا؟ فلم يعرفه</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bookmarkStart w:id="564" w:name="pg11606_134256"/>
    </w:p>
    <w:p>
      <w:pPr>
        <w:pStyle w:val="Heading3"/>
        <w:numPr>
          <w:ilvl w:val="2"/>
          <w:numId w:val="1"/>
        </w:numPr>
        <w:rPr/>
      </w:pPr>
      <w:bookmarkStart w:id="565" w:name="__RefHeading___Toc5394850_73709187"/>
      <w:bookmarkStart w:id="566" w:name="_Toc190"/>
      <w:bookmarkEnd w:id="564"/>
      <w:bookmarkEnd w:id="565"/>
      <w:r>
        <w:rPr>
          <w:rtl w:val="true"/>
        </w:rPr>
        <w:t>خطبة أمير المؤمنين عليه السلام القاصعة</w:t>
      </w:r>
      <w:bookmarkEnd w:id="566"/>
    </w:p>
    <w:p>
      <w:p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رأيت هذا بالحيرة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أين تريد؟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 وأشار إلي الکوفة ، ومالي بهذا</w:t>
      </w:r>
      <w:r>
        <w:rPr>
          <w:rStyle w:val="FootnoteAnchor"/>
          <w:rtl w:val="true"/>
        </w:rPr>
        <w:footnoteReference w:id="1653"/>
      </w:r>
      <w:r>
        <w:rPr>
          <w:rFonts w:ascii="Amiri" w:hAnsi="Amiri" w:eastAsia="Amiri" w:cs="Amiri"/>
          <w:color w:val="111111"/>
          <w:sz w:val="28"/>
          <w:sz w:val="28"/>
          <w:szCs w:val="28"/>
          <w:rtl w:val="true"/>
          <w:lang w:bidi="ar-SA"/>
        </w:rPr>
        <w:t>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هو من الجان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الجنّ</w:t>
      </w:r>
    </w:p>
    <w:p>
      <w:pPr>
        <w:pStyle w:val="BookText"/>
        <w:rPr/>
      </w:pPr>
      <w:r>
        <w:rPr>
          <w:rFonts w:ascii="Amiri" w:hAnsi="Amiri" w:eastAsia="Amiri" w:cs="Amiri"/>
          <w:color w:val="111111"/>
          <w:sz w:val="28"/>
          <w:sz w:val="28"/>
          <w:szCs w:val="28"/>
          <w:rtl w:val="true"/>
          <w:lang w:bidi="ar-SA"/>
        </w:rPr>
        <w:t>وفي مسند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من الناس أنه رآه قبل مصرعه فهو</w:t>
      </w:r>
    </w:p>
    <w:p>
      <w:pPr>
        <w:pStyle w:val="BookText"/>
        <w:rPr/>
      </w:pPr>
      <w:r>
        <w:rPr>
          <w:rFonts w:ascii="IRNazanin" w:hAnsi="IRNazanin" w:eastAsia="IRNazanin"/>
          <w:color w:val="111111"/>
          <w:sz w:val="28"/>
          <w:sz w:val="28"/>
          <w:szCs w:val="28"/>
          <w:rtl w:val="true"/>
          <w:lang w:bidi="fa-IR"/>
        </w:rPr>
        <w:t>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أمير المؤمنين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أخبرني خليلي بثلاثة إخوة من الجنّ هذا أکفرهم</w:t>
      </w:r>
      <w:r>
        <w:rPr>
          <w:rStyle w:val="FootnoteAnchor"/>
          <w:rtl w:val="true"/>
        </w:rPr>
        <w:footnoteReference w:id="1654"/>
      </w:r>
      <w:r>
        <w:rPr>
          <w:rFonts w:ascii="IRNazanin" w:hAnsi="IRNazanin" w:eastAsia="IRNazanin"/>
          <w:color w:val="111111"/>
          <w:sz w:val="28"/>
          <w:sz w:val="28"/>
          <w:szCs w:val="28"/>
          <w:rtl w:val="true"/>
          <w:lang w:bidi="fa-IR"/>
        </w:rPr>
        <w:t>، والثاني له جمع کثير، والثالث فيه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عن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شيطان الردهة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في ردهة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 هذا أشار أمير المؤمنين في خطبته القاصعة </w:t>
      </w:r>
      <w:r>
        <w:rPr>
          <w:rStyle w:val="FootnoteAnchor"/>
          <w:rtl w:val="true"/>
        </w:rPr>
        <w:footnoteReference w:id="1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وقد أمرني الله سبحانه بقتال أهل البغي والنکت و الفساد في الأرض ، فأمّا الناکثون فقد قاتلت، وأمّا القاسطون فقد جاهدت، وأمّا المارقة فقد دوّخت، وأمّا شيطان الردهة فقد کفيته بصعقنةٍ سمعت لها وجبة قلبه ورجّة صدره</w:t>
      </w:r>
      <w:r>
        <w:rPr>
          <w:rStyle w:val="FootnoteAnchor"/>
          <w:rtl w:val="true"/>
        </w:rPr>
        <w:footnoteReference w:id="1657"/>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اهتزازه وار تعاده </w:t>
      </w:r>
      <w:r>
        <w:rPr>
          <w:rFonts w:eastAsia="IRNazanin" w:cs="IRNazanin"/>
          <w:color w:val="111111"/>
          <w:sz w:val="28"/>
          <w:szCs w:val="28"/>
          <w:rtl w:val="true"/>
          <w:lang w:bidi="fa-IR"/>
        </w:rPr>
        <w:t>.</w:t>
      </w:r>
      <w:bookmarkStart w:id="567" w:name="pg11606_134257"/>
    </w:p>
    <w:p>
      <w:pPr>
        <w:pStyle w:val="Heading3"/>
        <w:numPr>
          <w:ilvl w:val="2"/>
          <w:numId w:val="1"/>
        </w:numPr>
        <w:rPr/>
      </w:pPr>
      <w:bookmarkStart w:id="568" w:name="__RefHeading___Toc5394852_73709187"/>
      <w:bookmarkStart w:id="569" w:name="_Toc191"/>
      <w:bookmarkEnd w:id="567"/>
      <w:bookmarkEnd w:id="568"/>
      <w:r>
        <w:rPr>
          <w:rtl w:val="true"/>
        </w:rPr>
        <w:t>أبيات للحميري</w:t>
      </w:r>
      <w:bookmarkEnd w:id="5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للحميري </w:t>
      </w:r>
      <w:r>
        <w:rPr>
          <w:rFonts w:eastAsia="Amiri" w:cs="Amiri" w:ascii="Amiri" w:hAnsi="Amiri"/>
          <w:color w:val="111111"/>
          <w:sz w:val="28"/>
          <w:szCs w:val="28"/>
          <w:rtl w:val="true"/>
          <w:lang w:bidi="ar-SA"/>
        </w:rPr>
        <w:t>: ]</w:t>
      </w:r>
      <w:r>
        <w:rPr>
          <w:rStyle w:val="FootnoteAnchor"/>
          <w:rtl w:val="true"/>
        </w:rPr>
        <w:footnoteReference w:id="1658"/>
      </w:r>
      <w:r>
        <w:rPr>
          <w:rFonts w:ascii="Amiri" w:hAnsi="Amiri" w:eastAsia="Amiri" w:cs="Amiri"/>
          <w:color w:val="111111"/>
          <w:sz w:val="28"/>
          <w:sz w:val="28"/>
          <w:szCs w:val="28"/>
          <w:rtl w:val="true"/>
          <w:lang w:bidi="ar-SA"/>
        </w:rPr>
        <w:t xml:space="preserve">إنّي أدينُ بما دان الوصيُّ به يوم الخُرَيبة </w:t>
      </w:r>
      <w:r>
        <w:rPr>
          <w:rStyle w:val="FootnoteAnchor"/>
          <w:rtl w:val="true"/>
        </w:rPr>
        <w:footnoteReference w:id="1659"/>
      </w:r>
      <w:r>
        <w:rPr>
          <w:rFonts w:ascii="IRNazanin" w:hAnsi="IRNazanin" w:eastAsia="IRNazanin"/>
          <w:color w:val="111111"/>
          <w:sz w:val="28"/>
          <w:sz w:val="28"/>
          <w:szCs w:val="28"/>
          <w:rtl w:val="true"/>
          <w:lang w:bidi="fa-IR"/>
        </w:rPr>
        <w:t>من قتل المحلّينا وما به دان يوم النهر دنت به وبايعت کَفّه کَفّي بصفّينا في سفير ما سفکت فيها إذا حضروا وأبرزَ الله للقسط المَوازينا تلک الدماء معاً يا ربّ في عنقي ثمّ اسقِني مثلَها آمينَ آمينا</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الحميري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الحميري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ومارقة في دينهم فارقوا الهدي ولم يأتلوا بغياً عليه وحکّموا سطوا بابن خبّاب وألقي بنفسه وقتل ابن خبّاب عليهم محرّم فلمّا أبوا في الغيّ إلّا تمادياً سما لهم عبل الذراعين ضيغم فأضحوا کعا دٍأو ثمود کأنّما تساقوا عقاراً أسکرتهم فنوّموا</w:t>
      </w:r>
      <w:r>
        <w:rPr>
          <w:rStyle w:val="FootnoteAnchor"/>
          <w:rtl w:val="true"/>
        </w:rPr>
        <w:footnoteReference w:id="1661"/>
      </w:r>
    </w:p>
    <w:p>
      <w:pPr>
        <w:pStyle w:val="BookText"/>
        <w:rPr/>
      </w:pPr>
      <w:r>
        <w:rPr>
          <w:rFonts w:ascii="Amiri" w:hAnsi="Amiri" w:eastAsia="Amiri" w:cs="Amiri"/>
          <w:color w:val="111111"/>
          <w:sz w:val="28"/>
          <w:sz w:val="28"/>
          <w:szCs w:val="28"/>
          <w:rtl w:val="true"/>
          <w:lang w:bidi="ar-SA"/>
        </w:rPr>
        <w:t>، ديوان السيد</w:t>
      </w:r>
    </w:p>
    <w:p>
      <w:pPr>
        <w:pStyle w:val="BookText"/>
        <w:rPr/>
      </w:pPr>
      <w:r>
        <w:rPr>
          <w:rFonts w:ascii="IRNazanin" w:hAnsi="IRNazanin" w:eastAsia="IRNazanin"/>
          <w:color w:val="111111"/>
          <w:sz w:val="28"/>
          <w:sz w:val="28"/>
          <w:szCs w:val="28"/>
          <w:rtl w:val="true"/>
          <w:lang w:bidi="fa-IR"/>
        </w:rPr>
        <w:t>ثم لما انقضي أمر الخوارج عليهم اللعنة خاض الناس في أمر الحکمين ، 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يمنع أمير المؤمنين عليه السلام أن يأمر بعض أهل بيته فيتکلم ؟</w:t>
      </w:r>
    </w:p>
    <w:p>
      <w:pPr>
        <w:pStyle w:val="BookText"/>
        <w:rPr/>
      </w:pPr>
      <w:r>
        <w:rPr>
          <w:rFonts w:ascii="IRNazanin" w:hAnsi="IRNazanin" w:eastAsia="IRNazanin"/>
          <w:color w:val="111111"/>
          <w:sz w:val="28"/>
          <w:sz w:val="28"/>
          <w:szCs w:val="28"/>
          <w:rtl w:val="true"/>
          <w:lang w:bidi="fa-IR"/>
        </w:rPr>
        <w:t xml:space="preserve">فقال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فتکلم في هذين الرجلين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 وعمرو بن العاص </w:t>
      </w:r>
      <w:r>
        <w:rPr>
          <w:rFonts w:eastAsia="Amiri" w:cs="Amiri" w:ascii="Amiri" w:hAnsi="Amiri"/>
          <w:color w:val="111111"/>
          <w:sz w:val="28"/>
          <w:szCs w:val="28"/>
          <w:rtl w:val="true"/>
          <w:lang w:bidi="ar-SA"/>
        </w:rPr>
        <w:t xml:space="preserve">. </w:t>
      </w:r>
      <w:bookmarkStart w:id="570" w:name="pg11606_134258"/>
    </w:p>
    <w:p>
      <w:pPr>
        <w:pStyle w:val="Heading3"/>
        <w:numPr>
          <w:ilvl w:val="2"/>
          <w:numId w:val="1"/>
        </w:numPr>
        <w:rPr/>
      </w:pPr>
      <w:bookmarkStart w:id="571" w:name="__RefHeading___Toc5394854_73709187"/>
      <w:bookmarkStart w:id="572" w:name="_Toc192"/>
      <w:bookmarkEnd w:id="570"/>
      <w:bookmarkEnd w:id="571"/>
      <w:r>
        <w:rPr>
          <w:rtl w:val="true"/>
        </w:rPr>
        <w:t>خطبة الامام الحسن عليه السلام وابن عباس في أمر عبدالله بن</w:t>
      </w:r>
      <w:bookmarkEnd w:id="572"/>
    </w:p>
    <w:p>
      <w:pPr>
        <w:pStyle w:val="BookText"/>
        <w:rPr/>
      </w:pPr>
      <w:r>
        <w:rPr>
          <w:rFonts w:ascii="Amiri" w:hAnsi="Amiri" w:eastAsia="Amiri" w:cs="Amiri"/>
          <w:color w:val="111111"/>
          <w:sz w:val="28"/>
          <w:sz w:val="28"/>
          <w:szCs w:val="28"/>
          <w:rtl w:val="true"/>
          <w:lang w:bidi="ar-SA"/>
        </w:rPr>
        <w:t>قيس وعمرو بن العاص</w:t>
      </w:r>
    </w:p>
    <w:p>
      <w:pPr>
        <w:pStyle w:val="BookText"/>
        <w:rPr/>
      </w:pPr>
      <w:r>
        <w:rPr>
          <w:rFonts w:ascii="IRNazanin" w:hAnsi="IRNazanin" w:eastAsia="IRNazanin"/>
          <w:color w:val="111111"/>
          <w:sz w:val="28"/>
          <w:sz w:val="28"/>
          <w:szCs w:val="28"/>
          <w:rtl w:val="true"/>
          <w:lang w:bidi="fa-IR"/>
        </w:rPr>
        <w:t xml:space="preserve">فقام الحسن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إنّکم قد أکثرتم في أمر عبد الله بن قيس وعمرو بن العاص ، وإنّما بعثناهما</w:t>
      </w:r>
      <w:r>
        <w:rPr>
          <w:rStyle w:val="FootnoteAnchor"/>
          <w:rtl w:val="true"/>
        </w:rPr>
        <w:footnoteReference w:id="1662"/>
      </w:r>
      <w:r>
        <w:rPr>
          <w:rFonts w:ascii="IRNazanin" w:hAnsi="IRNazanin" w:eastAsia="IRNazanin"/>
          <w:color w:val="111111"/>
          <w:sz w:val="28"/>
          <w:sz w:val="28"/>
          <w:szCs w:val="28"/>
          <w:rtl w:val="true"/>
          <w:lang w:bidi="fa-IR"/>
        </w:rPr>
        <w:t xml:space="preserve">ليحکما بکتاب الله فحکما بالهوي علي الکتاب ، ومن کان هکذا لم يسمّ حکماً ولکنّه محکوم عليه، وقد أخطأ عبد الله بن قيس إن أفضي </w:t>
      </w:r>
      <w:r>
        <w:rPr>
          <w:rStyle w:val="FootnoteAnchor"/>
          <w:rtl w:val="true"/>
        </w:rPr>
        <w:footnoteReference w:id="1663"/>
      </w:r>
      <w:r>
        <w:rPr>
          <w:rFonts w:ascii="IRNazanin" w:hAnsi="IRNazanin" w:eastAsia="IRNazanin"/>
          <w:color w:val="111111"/>
          <w:sz w:val="28"/>
          <w:sz w:val="28"/>
          <w:szCs w:val="28"/>
          <w:rtl w:val="true"/>
          <w:lang w:bidi="fa-IR"/>
        </w:rPr>
        <w:t xml:space="preserve">بها إلي عبد الله بن عمر، فأخطأ في ذلک في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أنّ أباه لم يرضه لها، وفي أنّه لم يستأمره، وفي أنّه لم يجتمع عليه الأنصار والمهاجرون الّذين نفذوها لمن بعده ، وإنّما الحکومة فرض من الله، وقد حکم رسول الله صلّی الله عليه و آله سعداً في بني قريظة فحکم فيهم بحکم الله لا شکّ فيه، فأنفذ رسول الله صلّی الله عليه و آله حکمه ولو خالف ذلک لم يجزه، ثمّ 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أمير المؤمنين عليه السلام لابن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فتکلّم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للحقّ أهلاً أصابوه بالتوفيق والناس بين راضٍ به وراغب عنه ، وإنّما بعث عبد الله بن قيس لهُديً من ضلالة، وبعث عمرو الضلالة من هدي</w:t>
      </w:r>
      <w:r>
        <w:rPr>
          <w:rStyle w:val="FootnoteAnchor"/>
          <w:rtl w:val="true"/>
        </w:rPr>
        <w:footnoteReference w:id="1664"/>
      </w:r>
      <w:r>
        <w:rPr>
          <w:rFonts w:ascii="IRNazanin" w:hAnsi="IRNazanin" w:eastAsia="IRNazanin"/>
          <w:color w:val="111111"/>
          <w:sz w:val="28"/>
          <w:sz w:val="28"/>
          <w:szCs w:val="28"/>
          <w:rtl w:val="true"/>
          <w:lang w:bidi="fa-IR"/>
        </w:rPr>
        <w:t>فلما التقيا رجع عبد الله عن هداه وثبت عمرو علي ضلالته ، والله لئن حکما بالکتاب لقد حکما عليه ، وإن حکما بما اجتمعا عليه معاً ما اجتمعا عليّ شيء، وإن کانا قد حکما بما سارا إليه لقد سار عبد الله وإمامه علي ، وسار عمرو وإمامه معاوية، فما بعد هذا من غيب ينتظر، ولکنّهم سئموا الحرب وأحبّوا البقاء، ودفعوا البلاء، ورجا کلّ قوم صاحبهم</w:t>
      </w:r>
      <w:r>
        <w:rPr>
          <w:rFonts w:eastAsia="IRNazanin" w:cs="IRNazanin"/>
          <w:color w:val="111111"/>
          <w:sz w:val="28"/>
          <w:szCs w:val="28"/>
          <w:rtl w:val="true"/>
          <w:lang w:bidi="fa-IR"/>
        </w:rPr>
        <w:t xml:space="preserve">. </w:t>
      </w:r>
      <w:bookmarkStart w:id="573" w:name="pg11606_134259"/>
    </w:p>
    <w:p>
      <w:pPr>
        <w:pStyle w:val="Heading3"/>
        <w:numPr>
          <w:ilvl w:val="2"/>
          <w:numId w:val="1"/>
        </w:numPr>
        <w:rPr/>
      </w:pPr>
      <w:bookmarkStart w:id="574" w:name="__RefHeading___Toc5394856_73709187"/>
      <w:bookmarkStart w:id="575" w:name="_Toc193"/>
      <w:bookmarkEnd w:id="573"/>
      <w:bookmarkEnd w:id="574"/>
      <w:r>
        <w:rPr>
          <w:rtl w:val="true"/>
        </w:rPr>
        <w:t>خطبة عبدالله بن جعفر في أمر عبدالله بن قيس وعمرو بن العاص،</w:t>
      </w:r>
      <w:bookmarkEnd w:id="575"/>
    </w:p>
    <w:p>
      <w:pPr>
        <w:pStyle w:val="BookText"/>
        <w:rPr/>
      </w:pPr>
      <w:r>
        <w:rPr>
          <w:rFonts w:ascii="IRNazanin" w:hAnsi="IRNazanin" w:eastAsia="IRNazanin"/>
          <w:color w:val="111111"/>
          <w:sz w:val="28"/>
          <w:sz w:val="28"/>
          <w:szCs w:val="28"/>
          <w:rtl w:val="true"/>
          <w:lang w:bidi="fa-IR"/>
        </w:rPr>
        <w:t>وکلام أمير المؤمنين عليه السلام</w:t>
      </w:r>
    </w:p>
    <w:p>
      <w:pPr>
        <w:pStyle w:val="BookText"/>
        <w:rPr/>
      </w:pPr>
      <w:r>
        <w:rPr>
          <w:rFonts w:ascii="IRNazanin" w:hAnsi="IRNazanin" w:eastAsia="IRNazanin"/>
          <w:color w:val="111111"/>
          <w:sz w:val="28"/>
          <w:sz w:val="28"/>
          <w:szCs w:val="28"/>
          <w:rtl w:val="true"/>
          <w:lang w:bidi="fa-IR"/>
        </w:rPr>
        <w:t xml:space="preserve">ثمّ قال عليه السلام لعبد الله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عبد الله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هذا الأمر کان النظر فيه إلي عليّ عليه السلام والرضي فيه لغيره فجئتم بعبد الله بن قيس فقلتم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نرضي إلّا بهذا فارض به فإنّه رضانا، وأيم الله ما استفدناه علماً، ولا انتظرنا منه غائباً، ولا أمّلنا ضعفه، ولا رجونا به صاحبه، ولا أفسدا بما عملا العراق، ولا أصلحا الشام، ولا أماتا حقّ عليّ، ولا أحييا باطل معاوية، ولا يذهب الحقّ رقية راقي ولا نفحة شيطان، وإنّا اليوم علي ما کنّا عليه أمس، وجلس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کلام أمير المؤمنين عليه السلام</w:t>
      </w:r>
      <w:r>
        <w:rPr>
          <w:rStyle w:val="FootnoteAnchor"/>
          <w:rtl w:val="true"/>
        </w:rPr>
        <w:footnoteReference w:id="1665"/>
      </w:r>
      <w:r>
        <w:rPr>
          <w:rFonts w:ascii="Amiri" w:hAnsi="Amiri" w:eastAsia="Amiri" w:cs="Amiri"/>
          <w:color w:val="111111"/>
          <w:sz w:val="28"/>
          <w:sz w:val="28"/>
          <w:szCs w:val="28"/>
          <w:rtl w:val="true"/>
          <w:lang w:bidi="ar-SA"/>
        </w:rPr>
        <w:t xml:space="preserve">ألّا ومن دعا إلي هذا الشَّعار </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 xml:space="preserve">فاقتلوه، ولو کان تحت عمامتي هذه ، فإنّما حُکّم الحکمان ليحييا ما أحيي القرآن، ويميتا ما أمات القرآن، وإحياؤه الاجتماع عليه، وإماتته الافتراق عنه ، فإن جرنا القرآن إليهم اتّبعناهم، وإن جرّهم إلينا اتّبعونا، فلم 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بُجراً، ولا ختلتکم عن أمرکم، ولا لبّسته</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لا يعرف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أبا لکم بجواب ، لا قلبتکم عن أمرکم ، ولا لبسنّه عليکم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w:t>
      </w:r>
    </w:p>
    <w:p>
      <w:pPr>
        <w:pStyle w:val="BookText"/>
        <w:rPr/>
      </w:pPr>
      <w:r>
        <w:rPr>
          <w:rFonts w:ascii="Amiri" w:hAnsi="Amiri" w:eastAsia="Amiri" w:cs="Amiri"/>
          <w:color w:val="111111"/>
          <w:sz w:val="28"/>
          <w:sz w:val="28"/>
          <w:szCs w:val="28"/>
          <w:rtl w:val="true"/>
          <w:lang w:bidi="ar-SA"/>
        </w:rPr>
        <w:t>أثبتناه في المتن وفقاً للنهج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عليکم، إنّما اجتمع رأي ملئِکم علي اختيار رجلين ، أخذنا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عليهما ألّا يتعدّيا القرآن، فتاها عنه، وترکا الحقّ وهما يبصرانه ، فکان الجور هواهما فمضيا عليه، وقد سبق استثناؤنا</w:t>
      </w:r>
      <w:bookmarkStart w:id="576" w:name="pg11606_134260"/>
    </w:p>
    <w:p>
      <w:pPr>
        <w:pStyle w:val="Heading3"/>
        <w:numPr>
          <w:ilvl w:val="2"/>
          <w:numId w:val="1"/>
        </w:numPr>
        <w:rPr/>
      </w:pPr>
      <w:bookmarkStart w:id="577" w:name="__RefHeading___Toc5394858_73709187"/>
      <w:bookmarkStart w:id="578" w:name="_Toc194"/>
      <w:bookmarkEnd w:id="576"/>
      <w:bookmarkEnd w:id="577"/>
      <w:r>
        <w:rPr>
          <w:rtl w:val="true"/>
        </w:rPr>
        <w:t>خطبة لأمير المؤمنين عليه السلام</w:t>
      </w:r>
      <w:bookmarkEnd w:id="578"/>
    </w:p>
    <w:p>
      <w:pPr>
        <w:pStyle w:val="BookText"/>
        <w:rPr/>
      </w:pPr>
      <w:r>
        <w:rPr>
          <w:rFonts w:ascii="IRNazanin" w:hAnsi="IRNazanin" w:eastAsia="IRNazanin"/>
          <w:color w:val="111111"/>
          <w:sz w:val="28"/>
          <w:sz w:val="28"/>
          <w:szCs w:val="28"/>
          <w:rtl w:val="true"/>
          <w:lang w:bidi="fa-IR"/>
        </w:rPr>
        <w:t xml:space="preserve">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الحکومة بالعدل والصَّمد </w:t>
      </w:r>
      <w:r>
        <w:rPr>
          <w:rStyle w:val="FootnoteAnchor"/>
          <w:rtl w:val="true"/>
        </w:rPr>
        <w:footnoteReference w:id="1668"/>
      </w:r>
      <w:r>
        <w:rPr>
          <w:rFonts w:ascii="IRNazanin" w:hAnsi="IRNazanin" w:eastAsia="IRNazanin"/>
          <w:color w:val="111111"/>
          <w:sz w:val="28"/>
          <w:sz w:val="28"/>
          <w:szCs w:val="28"/>
          <w:rtl w:val="true"/>
          <w:lang w:bidi="fa-IR"/>
        </w:rPr>
        <w:t xml:space="preserve">للحق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رأيهما ، وجور حکمهما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أمير المؤمنين عليه السلام خطب الخطبة المذکورة في نهج البلاغة </w:t>
      </w:r>
      <w:r>
        <w:rPr>
          <w:rStyle w:val="FootnoteAnchor"/>
          <w:rtl w:val="true"/>
        </w:rPr>
        <w:footnoteReference w:id="1669"/>
      </w:r>
      <w:r>
        <w:rPr>
          <w:rFonts w:ascii="IRNazanin" w:hAnsi="IRNazanin" w:eastAsia="IRNazanin"/>
          <w:color w:val="111111"/>
          <w:sz w:val="28"/>
          <w:sz w:val="28"/>
          <w:szCs w:val="28"/>
          <w:rtl w:val="true"/>
          <w:lang w:bidi="fa-IR"/>
        </w:rPr>
        <w:t xml:space="preserve">من کلامه عليه السلام الّذي رواه نوف البکالي أن أمير المؤمنين عليه السلام خطب بها قائماًعلي حجارة نصبها له جعدة بن هبيرة المخزومي وهو ابن أخت أمير المؤمنين عليه السلام، وهي الّتي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إليه مصائر الخلق، وعواقب الأمر، إلي آخرها، فلمّا فرغ من خطبته عليه السلام نادي بأعلا صوته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الجهاد عباد الله ، ألا وإنّي معسکر في يومي هذا، فمن أراد الرواح إلي الله تعالي فليخرج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نوف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وعقد للحسين عليه السلام في عشرة آلاف، وللحسن في عشرة آلاف، ولقيس بن سعد في عشرة آلاف، ولأبي أيّوب الأنصاري في عشرة آلاف، ولغيرهم علي أعدادٍ أخر وهو يريد الرجعة إلي صقين ، فما دارت الجمعة حتي ضربه ابن ملجم لعنة الله عليه ، فتراجعت العساکر ، فکنّا کأغنامٍ فقدت راعيها تتخطّفها الذئاب من کلّ مکان </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إنهم أتوا أمير المؤمنين صلوات الله عليه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تفکّرت في هذه العصابة المارقة عن الدين، الخارجة عن الحقّ المبين، الّتي کفي الله المؤمنين فتنتها ، وأدحض حجّتها، واستأصل شأفتها ، وأوضح فسادها، وبيّن إلحادها، علي لسان لسانه الناطق ، وأمينه الصادق ، خير الخلق بعد نبيّ الله، وأعلمهم بصفات الله ، وأقومهم بحدود الله، نظمت هذه </w:t>
      </w:r>
      <w:bookmarkStart w:id="579" w:name="pg11606_134261"/>
    </w:p>
    <w:p>
      <w:pPr>
        <w:pStyle w:val="Heading3"/>
        <w:numPr>
          <w:ilvl w:val="2"/>
          <w:numId w:val="1"/>
        </w:numPr>
        <w:rPr/>
      </w:pPr>
      <w:bookmarkStart w:id="580" w:name="__RefHeading___Toc5394860_73709187"/>
      <w:bookmarkStart w:id="581" w:name="_Toc195"/>
      <w:bookmarkEnd w:id="579"/>
      <w:bookmarkEnd w:id="580"/>
      <w:r>
        <w:rPr>
          <w:rtl w:val="true"/>
        </w:rPr>
        <w:t>قصيدة للمؤلف رحمه الله في الخوارج</w:t>
      </w:r>
      <w:bookmarkEnd w:id="581"/>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الأبيات تقرّباً إلي الله بلعنتهم وسبّهم، ووشحت نظامي بذمّهم وثليهم، وأوضحت من مساوئهم، وکشفت عن مخازيهم، وخاطبتهم خطاب المجاهد المناجز، وقاتلتهم مقاتلة المصاول المبارز، وجردت عضب لساني من عمد مقولي وطعنت بعامل نظامي في أعداء معاذي وموئلي ، قاتل الناکثين والقاسطين والمارقين ، أعلي من فاز بالمعلّا من قول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وَکَاَیَّن مِن نَبِيًّ قَاتَلَ مَعَهُ رِبَّيُّون کَثِيرُ فَمَا وَهَنُوا لِمَا أَصَابَهُم فِي سَبيلِ اللهِ وَمَا ضَعُفُوا وَمَا استَکَانُوا وَالله حِبُّ الصَّابِرِينَ</w:t>
      </w:r>
      <w:r>
        <w:rPr>
          <w:rFonts w:eastAsia="Amiri" w:cs="Amiri" w:ascii="Amiri" w:hAnsi="Amiri"/>
          <w:color w:val="111111"/>
          <w:sz w:val="28"/>
          <w:szCs w:val="28"/>
          <w:rtl w:val="true"/>
          <w:lang w:bidi="ar-SA"/>
        </w:rPr>
        <w:t xml:space="preserve">) </w:t>
      </w:r>
      <w:r>
        <w:rPr>
          <w:rStyle w:val="FootnoteAnchor"/>
          <w:rtl w:val="true"/>
        </w:rPr>
        <w:footnoteReference w:id="1671"/>
      </w:r>
      <w:r>
        <w:rPr>
          <w:rFonts w:ascii="IRNazanin" w:hAnsi="IRNazanin" w:eastAsia="IRNazanin"/>
          <w:color w:val="111111"/>
          <w:sz w:val="28"/>
          <w:sz w:val="28"/>
          <w:szCs w:val="28"/>
          <w:rtl w:val="true"/>
          <w:lang w:bidi="fa-IR"/>
        </w:rPr>
        <w:t xml:space="preserve">يا أمّة فارقت منهاج هاديها وأوضعت بوجيف في مغاويها وأصبحت عن طريق الحقّ خارجة کالتبل تمرق من محني راميها سوق العسوف بها قامت فأنفسها بالسيف أُرخص منها سعر غاليها ما ان شري الله منها أنفسة زهقت في النهروان بل الشيطان شاريها عن نور شمس الهدي أبصارها برقت إذ البصائر فرط الجهل معشيها زلّت مطالبها ضلّت مذاهسبها عمت مصائبها خابت مساعيها تري حرورا بها معني لأعظمها لمّا غدا البغي نحو الحتف داعيها رامت علي الحق أن تعلو بشيهتها فانّهد بنيانها وانحطّ عاليها تنکبت عن طريق الرشد وارتکبت سبل الضلال فأضحي حتفها فيها بسيف أعلا الوري جدّاً وأشرفها جدّاً وأعظمها مجداً وواليها وخير من فرض الله الولاء له علي الخلائق دانيها وقاصيها وأعظم الناس قدر بل وأسمحهم کفّاً وأجملهم وصفاً وبنويها أخ الرسول وفاديه بمهجته وخير أمّته طرّاً وقاضيها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إذا أشکلت في الدين معضلة ف هو الّذي بقضاياه يجليها في محکم الذکر کم في مدحه نطقت آياته وجلت عنه معانيها عن حاز بالبضعة الزهراء مکرمة دون العباد فلا خلق يدانيها الله زوجها والروح ش اهدها أکرم بشاهدها أعظم بواليها نثار طوبي لحسد العرس يومئذٍ کان النثار فيا طوبي مواليها في سورة الدهر حاز الفخر من مدحٍ في شأنه انزلت سبحان منشيها حتي القيامة تتلي في خصائصه يسرّ قلب أولي الايمان تاليها يا من يروم بلا علم مراتبه أقدام رومک زلّت عن مراقبها أبالأصول الّتي شاعت فضائحها أم بالفروع التي جمت مخازيها ترجو بجهلک يا مغرور منزلة من المهيمن لا ترقي معاليها منّتک نفسک سلطاناً مناصبه لا يستطيع خبيث الأصل يأتيها هي الخلاقة بالنصّ الجليّ من الله الجليل فما أعلي مبانيها </w:t>
      </w:r>
      <w:bookmarkStart w:id="582" w:name="pg11606_134263"/>
    </w:p>
    <w:p>
      <w:pPr>
        <w:pStyle w:val="Heading2"/>
        <w:numPr>
          <w:ilvl w:val="1"/>
          <w:numId w:val="1"/>
        </w:numPr>
        <w:rPr/>
      </w:pPr>
      <w:bookmarkStart w:id="583" w:name="__RefHeading___Toc5394862_73709187"/>
      <w:bookmarkStart w:id="584" w:name="_Toc196"/>
      <w:bookmarkEnd w:id="582"/>
      <w:bookmarkEnd w:id="583"/>
      <w:r>
        <w:rPr>
          <w:rtl w:val="true"/>
        </w:rPr>
        <w:t>فصل في مقتله صلوات الله وسلامه عليه ، وما ورد فيه من الأحاديث</w:t>
      </w:r>
      <w:bookmarkEnd w:id="584"/>
    </w:p>
    <w:p>
      <w:pPr>
        <w:pStyle w:val="Heading3"/>
        <w:numPr>
          <w:ilvl w:val="2"/>
          <w:numId w:val="1"/>
        </w:numPr>
        <w:rPr/>
      </w:pPr>
      <w:bookmarkStart w:id="585" w:name="__RefHeading___Toc5394864_73709187"/>
      <w:bookmarkStart w:id="586" w:name="_Toc197"/>
      <w:bookmarkEnd w:id="585"/>
      <w:r>
        <w:rPr>
          <w:rtl w:val="true"/>
        </w:rPr>
        <w:t>اشارة</w:t>
      </w:r>
      <w:bookmarkEnd w:id="586"/>
    </w:p>
    <w:p>
      <w:pPr>
        <w:pStyle w:val="BookText"/>
        <w:rPr/>
      </w:pPr>
      <w:r>
        <w:rPr>
          <w:rFonts w:ascii="IRNazanin" w:hAnsi="IRNazanin" w:eastAsia="IRNazanin"/>
          <w:color w:val="111111"/>
          <w:sz w:val="28"/>
          <w:sz w:val="28"/>
          <w:szCs w:val="28"/>
          <w:rtl w:val="true"/>
          <w:lang w:bidi="fa-IR"/>
        </w:rPr>
        <w:t xml:space="preserve">الصحيحة عن أئمّة الهدي وغيرهم من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الشيخ محمد بن عليّ بن الحسين بن موسي بن بابويه القمّي رضي الله عنه بإسناد صحيح متصّل إلي عليّ بن الحسن بن فضال ، عن أبيه، عن أبي الحسن الرضا علي بن موسي ، عن أبيه موسي بن جعفر ، عن أبيه جعفر بن محمد، عن أبيه محمد بن علي، عن أبيه علي بن الحسين، عن أبيه الحسين بن علي ، عن أبيه أمير المؤمنين صلوات الله عليهم أجمعين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خطبنا رسول الله صلّی الله عليه و آله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کانت هذه الخطبة آخر جمعة من شهر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قد أظلکم شهر الله بالبرکة والرحمة والمغفرة ، شهر هو عند الله أفضل الشهور، وأيّامه أفضل الأيّام، ولياليه أفضل الليالي ، وساعاته أفضل الساعات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دعيتم فيه إلي ضيافة الله، وجعلتم من أهل کرامة الله ، أنفاسکم فيه تسبيح، ونومکم فيه عبادة، وعملکم فيه مقبول، ودعاؤکم فيه مستجاب ، فأسألوا الله ربّکم بنيّات صادقة وقلوب طاهرة أن يوفّقکم لصيامه و تلاوة کتاب الله فيه ، فإن الشقي من حرم غفران الله في هذا الشهر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تمام الخطبة ، ذکرها الشيخ المذکور رضي الله عنه في أماليه، إلي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أيّها الناس، إن </w:t>
      </w:r>
    </w:p>
    <w:p>
      <w:pPr>
        <w:pStyle w:val="BookText"/>
        <w:rPr/>
      </w:pPr>
      <w:r>
        <w:rPr>
          <w:rFonts w:ascii="IRNazanin" w:hAnsi="IRNazanin" w:eastAsia="IRNazanin"/>
          <w:color w:val="111111"/>
          <w:sz w:val="28"/>
          <w:sz w:val="28"/>
          <w:szCs w:val="28"/>
          <w:rtl w:val="true"/>
          <w:lang w:bidi="fa-IR"/>
        </w:rPr>
        <w:t>أبواب الجنان مفتحة في هذا الشهر الشريف فاسألوا ربّکم أن لا يغلقها عليکم، وأبواب النيران مغلقة في هذا الشهر الشريف فاسألوا ربکم أن لا يفتحها عليکم، والشياطين مغلولة فاسألوا ربکم ألّا يسلّطها عليکم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ما أفضل</w:t>
      </w:r>
    </w:p>
    <w:p>
      <w:pPr>
        <w:pStyle w:val="BookText"/>
        <w:rPr/>
      </w:pPr>
      <w:r>
        <w:rPr>
          <w:rFonts w:ascii="Amiri" w:hAnsi="Amiri" w:eastAsia="Amiri" w:cs="Amiri"/>
          <w:color w:val="111111"/>
          <w:sz w:val="28"/>
          <w:sz w:val="28"/>
          <w:szCs w:val="28"/>
          <w:rtl w:val="true"/>
          <w:lang w:bidi="ar-SA"/>
        </w:rPr>
        <w:t>الأعمال في هذا الشهر الشريف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أفضل الأعمال في هذا الشهر الورع عن محارم الله عزوجل، ثمّ بکي رسول الله صلّی الله عليه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 يبکيک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أبکي لما يستحلّ منک في هذا الشهر ، کانّي بک وأنت تصلّي لربک ، وقد انبعث أشقي الأوّلين وأشقي الآخرين، شقيق </w:t>
      </w:r>
      <w:r>
        <w:rPr>
          <w:rStyle w:val="FootnoteAnchor"/>
          <w:rtl w:val="true"/>
        </w:rPr>
        <w:footnoteReference w:id="1672"/>
      </w:r>
      <w:r>
        <w:rPr>
          <w:rFonts w:ascii="IRNazanin" w:hAnsi="IRNazanin" w:eastAsia="IRNazanin"/>
          <w:color w:val="111111"/>
          <w:sz w:val="28"/>
          <w:sz w:val="28"/>
          <w:szCs w:val="28"/>
          <w:rtl w:val="true"/>
          <w:lang w:bidi="fa-IR"/>
        </w:rPr>
        <w:t>عاقر ناقة ثمود، فضربک علي قرنک ضربة خضب منها لحيتک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أفي سلامة من</w:t>
      </w:r>
    </w:p>
    <w:p>
      <w:pPr>
        <w:pStyle w:val="BookText"/>
        <w:rPr/>
      </w:pPr>
      <w:r>
        <w:rPr>
          <w:rFonts w:ascii="Amiri" w:hAnsi="Amiri" w:eastAsia="Amiri" w:cs="Amiri"/>
          <w:color w:val="111111"/>
          <w:sz w:val="28"/>
          <w:sz w:val="28"/>
          <w:szCs w:val="28"/>
          <w:rtl w:val="true"/>
          <w:lang w:bidi="ar-SA"/>
        </w:rPr>
        <w:t>ديني؟</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سلامة من دينک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قتلک فقد قتلني، ومن أبغضک فقد أبغضني، ومن سبّک فقد سبّني، لأنّک منّي کنفسي ، روحک من روحي ، وطينتک من طينتي، إنّ الله سبحانه خلقني وإيّاک، واصطفاني وإياک، واختارني للنبوّة، واختارک للامامة، فمن أنکر إمامتک فقد أنکر نبوّتي</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وصيتيّ ، وأبو ولدي ، وزوج ابنتي، وخليفتي علي أمّتي في </w:t>
      </w:r>
      <w:bookmarkStart w:id="587" w:name="pg11606_134265"/>
    </w:p>
    <w:p>
      <w:pPr>
        <w:pStyle w:val="Heading3"/>
        <w:numPr>
          <w:ilvl w:val="2"/>
          <w:numId w:val="1"/>
        </w:numPr>
        <w:rPr/>
      </w:pPr>
      <w:bookmarkStart w:id="588" w:name="__RefHeading___Toc5394866_73709187"/>
      <w:bookmarkStart w:id="589" w:name="_Toc198"/>
      <w:bookmarkEnd w:id="587"/>
      <w:bookmarkEnd w:id="588"/>
      <w:r>
        <w:rPr>
          <w:rtl w:val="true"/>
        </w:rPr>
        <w:t>إخبار النبي صلي الله عليه و آله بمقتله عليه السلام</w:t>
      </w:r>
      <w:bookmarkEnd w:id="589"/>
    </w:p>
    <w:p>
      <w:pPr>
        <w:pStyle w:val="BookText"/>
        <w:rPr/>
      </w:pPr>
      <w:r>
        <w:rPr>
          <w:rFonts w:ascii="IRNazanin" w:hAnsi="IRNazanin" w:eastAsia="IRNazanin"/>
          <w:color w:val="111111"/>
          <w:sz w:val="28"/>
          <w:sz w:val="28"/>
          <w:szCs w:val="28"/>
          <w:rtl w:val="true"/>
          <w:lang w:bidi="fa-IR"/>
        </w:rPr>
        <w:t>حياتي وبعد موتي، أمرک أمري، ونهيک نهيي ، أُقسم بالّذي بعثني بالنبوة وجعلني خير البريّة إنّک لحجّة الله علي خلقه، وأمينه علي سرّه</w:t>
      </w:r>
      <w:r>
        <w:rPr>
          <w:rStyle w:val="FootnoteAnchor"/>
          <w:rtl w:val="true"/>
        </w:rPr>
        <w:footnoteReference w:id="1673"/>
      </w:r>
      <w:r>
        <w:rPr>
          <w:rFonts w:ascii="Amiri" w:hAnsi="Amiri" w:eastAsia="Amiri" w:cs="Amiri"/>
          <w:color w:val="111111"/>
          <w:sz w:val="28"/>
          <w:sz w:val="28"/>
          <w:szCs w:val="28"/>
          <w:rtl w:val="true"/>
          <w:lang w:bidi="ar-SA"/>
        </w:rPr>
        <w:t xml:space="preserve">، وخليفته علي عباده </w:t>
      </w:r>
      <w:r>
        <w:rPr>
          <w:rStyle w:val="FootnoteAnchor"/>
          <w:rtl w:val="true"/>
        </w:rPr>
        <w:footnoteReference w:id="1674"/>
      </w:r>
    </w:p>
    <w:p>
      <w:pPr>
        <w:pStyle w:val="BookText"/>
        <w:rPr/>
      </w:pPr>
      <w:r>
        <w:rPr>
          <w:rFonts w:ascii="Amiri" w:hAnsi="Amiri" w:eastAsia="Amiri" w:cs="Amiri"/>
          <w:color w:val="111111"/>
          <w:sz w:val="28"/>
          <w:sz w:val="28"/>
          <w:szCs w:val="28"/>
          <w:rtl w:val="true"/>
          <w:lang w:bidi="ar-SA"/>
        </w:rPr>
        <w:t>تفسير وکيع والسدّي وسفيان وأبي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 الله بن عمر قرأ قوله تعالي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أوَلَم يَرَوا أنَّا نأتِي الأَرضَ نَنقُصهَا مِن أطرَافِهَا</w:t>
      </w:r>
      <w:r>
        <w:rPr>
          <w:rFonts w:eastAsia="Amiri" w:cs="Amiri" w:ascii="Amiri" w:hAnsi="Amiri"/>
          <w:color w:val="111111"/>
          <w:sz w:val="28"/>
          <w:szCs w:val="28"/>
          <w:rtl w:val="true"/>
          <w:lang w:bidi="ar-SA"/>
        </w:rPr>
        <w:t xml:space="preserve">) </w:t>
      </w:r>
      <w:r>
        <w:rPr>
          <w:rStyle w:val="FootnoteAnchor"/>
          <w:rtl w:val="true"/>
        </w:rPr>
        <w:footnoteReference w:id="16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يوم قتل فيه أمير المؤمنين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لقد کنتَ الطرف الأکبر في العلم ، اليوم نقص علم الاسلام، ومضي رکن 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الزعفراني، عن المزني، عن الشافعي </w:t>
      </w:r>
      <w:r>
        <w:rPr>
          <w:rStyle w:val="FootnoteAnchor"/>
          <w:rtl w:val="true"/>
        </w:rPr>
        <w:footnoteReference w:id="1676"/>
      </w:r>
      <w:r>
        <w:rPr>
          <w:rFonts w:ascii="IRNazanin" w:hAnsi="IRNazanin" w:eastAsia="IRNazanin"/>
          <w:color w:val="111111"/>
          <w:sz w:val="28"/>
          <w:sz w:val="28"/>
          <w:szCs w:val="28"/>
          <w:rtl w:val="true"/>
          <w:lang w:bidi="fa-IR"/>
        </w:rPr>
        <w:t xml:space="preserve">عن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سمّي ،</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 xml:space="preserve">عن أبي صالح،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عليّ بن أبي طالب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اليوم نقص العلم والفقه من أرض المدينة،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نقصان الأرض نقصان علمائها وخيار أهلها، إن الله لا يقبض هذا العلم انتزاعاً ينتزعه من صدور الرجال، لکن يقبض العلم بقبض العلماء، حتي إذا لم يبق عالم اتخذ الناس دوننا</w:t>
      </w:r>
      <w:r>
        <w:rPr>
          <w:rStyle w:val="FootnoteAnchor"/>
          <w:rtl w:val="true"/>
        </w:rPr>
        <w:footnoteReference w:id="1678"/>
      </w:r>
      <w:r>
        <w:rPr>
          <w:rFonts w:ascii="Amiri" w:hAnsi="Amiri" w:eastAsia="Amiri" w:cs="Amiri"/>
          <w:color w:val="111111"/>
          <w:sz w:val="28"/>
          <w:sz w:val="28"/>
          <w:szCs w:val="28"/>
          <w:rtl w:val="true"/>
          <w:lang w:bidi="ar-SA"/>
        </w:rPr>
        <w:t>جهالاً، فيسألوا فيفتوا بغير علم، فضلّوا وأضلّوا</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بن جبير ، عن ابن عبّاس في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لِي وَلِوَالِدَيَّ وَلِمَن دَخَلَ بَيتِي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کان قبر أمير المؤمنين عليه السلام مع نوح في </w:t>
      </w:r>
    </w:p>
    <w:p>
      <w:pPr>
        <w:pStyle w:val="BookText"/>
        <w:rPr/>
      </w:pPr>
      <w:r>
        <w:rPr>
          <w:rFonts w:ascii="Amiri" w:hAnsi="Amiri" w:eastAsia="Amiri" w:cs="Amiri"/>
          <w:color w:val="111111"/>
          <w:sz w:val="28"/>
          <w:sz w:val="28"/>
          <w:szCs w:val="28"/>
          <w:rtl w:val="true"/>
          <w:lang w:bidi="ar-SA"/>
        </w:rPr>
        <w:t xml:space="preserve">السفينة ، فلمّا خرج من السفينة ترک قبره خارج الکوفة، فسأل نوح ربّه المغفرة لعلي وفاطمة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وَلِلمُؤمِنينَ وَالمُؤمِنَاتِ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تَزِدِ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تَبَاراً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أنّه 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قاتل علي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 xml:space="preserve">وروي أبو بکر بن مردويه في فضائل أمير المؤمنين عليه السلام، وأبو بکر الشيرازي في نزول القرآن، أنّه قال سعيد بن المسيّب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أمير المؤمنين يقرأ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انبَعَثَ أشقَاهَا </w:t>
      </w:r>
      <w:r>
        <w:rPr>
          <w:rFonts w:eastAsia="IRNazanin" w:cs="IRNazanin"/>
          <w:color w:val="111111"/>
          <w:sz w:val="28"/>
          <w:szCs w:val="28"/>
          <w:rtl w:val="true"/>
          <w:lang w:bidi="fa-IR"/>
        </w:rPr>
        <w:t xml:space="preserve">) </w:t>
      </w:r>
      <w:r>
        <w:rPr>
          <w:rStyle w:val="FootnoteAnchor"/>
          <w:rtl w:val="true"/>
        </w:rPr>
        <w:footnoteReference w:id="16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إلي رأسه ولحيته</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 xml:space="preserve">وروي الثعلبّي والواحديّ بإسنادهما عن عمّار وعن عثمان بن صهيب وعن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ابن مردويه بإسناده عن جابر بن سمرة وعن صهيب وعن عمّار وعن ابن عديّ وعن الضحّاک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والخطيب في التاريخ عن جابر بن سمرة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الطبري والموصلي عن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أحمد بن حنبل عن الضحّاک أنّه قال </w:t>
      </w:r>
      <w:r>
        <w:rPr>
          <w:rStyle w:val="FootnoteAnchor"/>
          <w:rtl w:val="true"/>
        </w:rPr>
        <w:footnoteReference w:id="1683"/>
      </w:r>
    </w:p>
    <w:p>
      <w:pPr>
        <w:pStyle w:val="BookText"/>
        <w:rPr/>
      </w:pPr>
      <w:r>
        <w:rPr>
          <w:rFonts w:ascii="Amiri" w:hAnsi="Amiri" w:eastAsia="Amiri" w:cs="Amiri"/>
          <w:color w:val="111111"/>
          <w:sz w:val="28"/>
          <w:sz w:val="28"/>
          <w:szCs w:val="28"/>
          <w:rtl w:val="true"/>
          <w:lang w:bidi="ar-SA"/>
        </w:rPr>
        <w:t xml:space="preserve">سمرة عن عمّار أنّه قال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أشقي الأوّلين عاقر ناقة ثمود، وأشقي الآخرين قاتلک </w:t>
      </w:r>
      <w:r>
        <w:rPr>
          <w:rFonts w:eastAsia="IRNazanin" w:cs="IRNazanin"/>
          <w:color w:val="111111"/>
          <w:sz w:val="28"/>
          <w:szCs w:val="28"/>
          <w:rtl w:val="true"/>
          <w:lang w:bidi="fa-IR"/>
        </w:rPr>
        <w:t>.</w:t>
      </w:r>
      <w:bookmarkStart w:id="590" w:name="pg11606_134267"/>
    </w:p>
    <w:p>
      <w:pPr>
        <w:pStyle w:val="Heading3"/>
        <w:numPr>
          <w:ilvl w:val="2"/>
          <w:numId w:val="1"/>
        </w:numPr>
        <w:rPr/>
      </w:pPr>
      <w:bookmarkStart w:id="591" w:name="__RefHeading___Toc5394868_73709187"/>
      <w:bookmarkStart w:id="592" w:name="_Toc199"/>
      <w:bookmarkEnd w:id="590"/>
      <w:bookmarkEnd w:id="591"/>
      <w:r>
        <w:rPr>
          <w:rtl w:val="true"/>
        </w:rPr>
        <w:t>أن أمير المؤمنين عليه السلام سهر في ليلة مقتله</w:t>
      </w:r>
      <w:bookmarkEnd w:id="592"/>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يخضّب هذه من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الحسن البصري انّه عليه السلام سهر في تلک الليلة الّتي ضرب</w:t>
      </w:r>
    </w:p>
    <w:p>
      <w:pPr>
        <w:pStyle w:val="BookText"/>
        <w:rPr/>
      </w:pPr>
      <w:r>
        <w:rPr>
          <w:rFonts w:ascii="IRNazanin" w:hAnsi="IRNazanin" w:eastAsia="IRNazanin"/>
          <w:color w:val="111111"/>
          <w:sz w:val="28"/>
          <w:sz w:val="28"/>
          <w:szCs w:val="28"/>
          <w:rtl w:val="true"/>
          <w:lang w:bidi="fa-IR"/>
        </w:rPr>
        <w:t xml:space="preserve">فيها ولم يخرج لصلاة الليل علي عادته ، فقالت أمّ کلثوم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السهر؟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مقتول لو قد 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جعدة فليصلّ بالناس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مروا جعدة ليصلّ</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xml:space="preserve">، ثمّ 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مفرّ من الأجل، وخرج</w:t>
      </w:r>
    </w:p>
    <w:p>
      <w:pPr>
        <w:pStyle w:val="BookText"/>
        <w:rPr/>
      </w:pPr>
      <w:r>
        <w:rPr>
          <w:rFonts w:ascii="Amiri" w:hAnsi="Amiri" w:eastAsia="Amiri" w:cs="Amiri"/>
          <w:color w:val="111111"/>
          <w:sz w:val="28"/>
          <w:sz w:val="28"/>
          <w:szCs w:val="28"/>
          <w:rtl w:val="true"/>
          <w:lang w:bidi="ar-SA"/>
        </w:rPr>
        <w:t>قائلاً</w:t>
      </w:r>
    </w:p>
    <w:p>
      <w:pPr>
        <w:pStyle w:val="BookText"/>
        <w:rPr/>
      </w:pPr>
      <w:r>
        <w:rPr>
          <w:rFonts w:ascii="IRNazanin" w:hAnsi="IRNazanin" w:eastAsia="IRNazanin"/>
          <w:color w:val="111111"/>
          <w:sz w:val="28"/>
          <w:sz w:val="28"/>
          <w:szCs w:val="28"/>
          <w:rtl w:val="true"/>
          <w:lang w:bidi="fa-IR"/>
        </w:rPr>
        <w:t>خلّوا سبيل الجاهد المجاهد في الله ذي الکتب وذي المشاهد في الله لا يعبد غير الواحد ويوقظ الناس إلي المساجد</w:t>
      </w:r>
    </w:p>
    <w:p>
      <w:pPr>
        <w:pStyle w:val="BookText"/>
        <w:rPr/>
      </w:pPr>
      <w:r>
        <w:rPr>
          <w:rFonts w:ascii="IRNazanin" w:hAnsi="IRNazanin" w:eastAsia="IRNazanin"/>
          <w:color w:val="111111"/>
          <w:sz w:val="28"/>
          <w:sz w:val="28"/>
          <w:szCs w:val="28"/>
          <w:rtl w:val="true"/>
          <w:lang w:bidi="fa-IR"/>
        </w:rPr>
        <w:t xml:space="preserve">وروي أنّه عليه السلام سهر في تلک الليلة فأکثر الخروج والنظر إلي السماء،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کذبت ولا کذّبت، وإنها الليلة التي وعدت بها، ثمّ يعاود مضجعه، فلما طلع الفجر نادي ابن النباح </w:t>
      </w:r>
      <w:r>
        <w:rPr>
          <w:rStyle w:val="FootnoteAnchor"/>
          <w:rtl w:val="true"/>
        </w:rPr>
        <w:footnoteReference w:id="1685"/>
      </w:r>
      <w:r>
        <w:rPr>
          <w:rFonts w:ascii="Amiri" w:hAnsi="Amiri" w:eastAsia="Amiri" w:cs="Amiri"/>
          <w:color w:val="111111"/>
          <w:sz w:val="28"/>
          <w:sz w:val="28"/>
          <w:szCs w:val="28"/>
          <w:rtl w:val="true"/>
          <w:lang w:bidi="ar-SA"/>
        </w:rPr>
        <w:t xml:space="preserve">الصلاة، فقام فاستقبلته الإوز، فصحن في وجهه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دعوهنّ، فإنّهنّ صوائح تتبعها نوائح، و تعلّقت حديدة غلق </w:t>
      </w:r>
      <w:r>
        <w:rPr>
          <w:rStyle w:val="FootnoteAnchor"/>
          <w:rtl w:val="true"/>
        </w:rPr>
        <w:footnoteReference w:id="1686"/>
      </w:r>
      <w:r>
        <w:rPr>
          <w:rFonts w:ascii="Amiri" w:hAnsi="Amiri" w:eastAsia="Amiri" w:cs="Amiri"/>
          <w:color w:val="111111"/>
          <w:sz w:val="28"/>
          <w:sz w:val="28"/>
          <w:szCs w:val="28"/>
          <w:rtl w:val="true"/>
          <w:lang w:bidi="ar-SA"/>
        </w:rPr>
        <w:t>الباب بمئزره، فشدّ إزاره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أشدد حيازيمک للموت فإن الموت لاقيک ولا تجزع من الموت إذا حلّ</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بناديک </w:t>
      </w:r>
      <w:bookmarkStart w:id="593" w:name="pg11606_134268"/>
    </w:p>
    <w:p>
      <w:pPr>
        <w:pStyle w:val="Heading3"/>
        <w:numPr>
          <w:ilvl w:val="2"/>
          <w:numId w:val="1"/>
        </w:numPr>
        <w:rPr/>
      </w:pPr>
      <w:bookmarkStart w:id="594" w:name="__RefHeading___Toc5394870_73709187"/>
      <w:bookmarkStart w:id="595" w:name="_Toc200"/>
      <w:bookmarkEnd w:id="593"/>
      <w:bookmarkEnd w:id="594"/>
      <w:r>
        <w:rPr>
          <w:rtl w:val="true"/>
        </w:rPr>
        <w:t>أمير المؤمنين عليه السلام ينعي نفسه</w:t>
      </w:r>
      <w:bookmarkEnd w:id="595"/>
    </w:p>
    <w:p>
      <w:pPr>
        <w:pStyle w:val="BookText"/>
        <w:rPr/>
      </w:pPr>
      <w:r>
        <w:rPr>
          <w:rFonts w:ascii="IRNazanin" w:hAnsi="IRNazanin" w:eastAsia="IRNazanin"/>
          <w:color w:val="111111"/>
          <w:sz w:val="28"/>
          <w:sz w:val="28"/>
          <w:szCs w:val="28"/>
          <w:rtl w:val="true"/>
          <w:lang w:bidi="fa-IR"/>
        </w:rPr>
        <w:t xml:space="preserve">فقد أعرف أقواماً وإن کانوا ص عاليک </w:t>
      </w:r>
      <w:r>
        <w:rPr>
          <w:rStyle w:val="FootnoteAnchor"/>
          <w:rtl w:val="true"/>
        </w:rPr>
        <w:footnoteReference w:id="1687"/>
      </w:r>
      <w:r>
        <w:rPr>
          <w:rFonts w:ascii="Amiri" w:hAnsi="Amiri" w:eastAsia="Amiri" w:cs="Amiri"/>
          <w:color w:val="111111"/>
          <w:sz w:val="28"/>
          <w:sz w:val="28"/>
          <w:szCs w:val="28"/>
          <w:rtl w:val="true"/>
          <w:lang w:bidi="ar-SA"/>
        </w:rPr>
        <w:t>مساريع إلي الخير وللشرّ</w:t>
      </w:r>
    </w:p>
    <w:p>
      <w:pPr>
        <w:pStyle w:val="BookText"/>
        <w:rPr/>
      </w:pPr>
      <w:r>
        <w:rPr>
          <w:rFonts w:ascii="IRNazanin" w:hAnsi="IRNazanin" w:eastAsia="IRNazanin"/>
          <w:color w:val="111111"/>
          <w:sz w:val="28"/>
          <w:sz w:val="28"/>
          <w:szCs w:val="28"/>
          <w:rtl w:val="true"/>
          <w:lang w:bidi="fa-IR"/>
        </w:rPr>
        <w:t xml:space="preserve">متاريک </w:t>
      </w:r>
      <w:r>
        <w:rPr>
          <w:rStyle w:val="FootnoteAnchor"/>
          <w:rtl w:val="true"/>
        </w:rPr>
        <w:footnoteReference w:id="1688"/>
      </w:r>
      <w:r>
        <w:rPr>
          <w:rFonts w:ascii="IRNazanin" w:hAnsi="IRNazanin" w:eastAsia="IRNazanin"/>
          <w:color w:val="111111"/>
          <w:sz w:val="28"/>
          <w:sz w:val="28"/>
          <w:szCs w:val="28"/>
          <w:rtl w:val="true"/>
          <w:lang w:bidi="fa-IR"/>
        </w:rPr>
        <w:t>أبو صالح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عليّاً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عليه و آله في منامي، فشکوت إليه ما لقيت من أمّته من الأود واللدد</w:t>
      </w:r>
      <w:r>
        <w:rPr>
          <w:rStyle w:val="FootnoteAnchor"/>
          <w:rtl w:val="true"/>
        </w:rPr>
        <w:footnoteReference w:id="1689"/>
      </w:r>
      <w:r>
        <w:rPr>
          <w:rFonts w:ascii="IRNazanin" w:hAnsi="IRNazanin" w:eastAsia="IRNazanin"/>
          <w:color w:val="111111"/>
          <w:sz w:val="28"/>
          <w:sz w:val="28"/>
          <w:szCs w:val="28"/>
          <w:rtl w:val="true"/>
          <w:lang w:bidi="fa-IR"/>
        </w:rPr>
        <w:t xml:space="preserve">وبکيت،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 يا علي، والتفتَ والتقتُّ، فإذا رجلان مصفّدان ، وإذا جلاميد ترضخ بها رؤوسهما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عليه السلام قال لابنته أمّ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 إنّي أراني قلّ ما</w:t>
      </w:r>
    </w:p>
    <w:p>
      <w:pPr>
        <w:pStyle w:val="BookText"/>
        <w:rPr/>
      </w:pPr>
      <w:r>
        <w:rPr>
          <w:rFonts w:ascii="IRNazanin" w:hAnsi="IRNazanin" w:eastAsia="IRNazanin"/>
          <w:color w:val="111111"/>
          <w:sz w:val="28"/>
          <w:sz w:val="28"/>
          <w:szCs w:val="28"/>
          <w:rtl w:val="true"/>
          <w:lang w:bidi="fa-IR"/>
        </w:rPr>
        <w:t>أصحبکم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ذاک يا أبتاه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عليه و آله في المنام وهو يمسح الغبار عن</w:t>
      </w:r>
    </w:p>
    <w:p>
      <w:pPr>
        <w:pStyle w:val="BookText"/>
        <w:rPr/>
      </w:pPr>
      <w:r>
        <w:rPr>
          <w:rFonts w:ascii="IRNazanin" w:hAnsi="IRNazanin" w:eastAsia="IRNazanin"/>
          <w:color w:val="111111"/>
          <w:sz w:val="28"/>
          <w:sz w:val="28"/>
          <w:szCs w:val="28"/>
          <w:rtl w:val="true"/>
          <w:lang w:bidi="fa-IR"/>
        </w:rPr>
        <w:t>وجهي ،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عليک قضيت ما عليک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مکثنا حتي ضرب في تلک الليلة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 إني رأيت رسول الله صلّی الله عليه و آله يشير إليّ</w:t>
      </w:r>
    </w:p>
    <w:p>
      <w:pPr>
        <w:pStyle w:val="BookText"/>
        <w:rPr/>
      </w:pPr>
      <w:r>
        <w:rPr>
          <w:rFonts w:ascii="IRNazanin" w:hAnsi="IRNazanin" w:eastAsia="IRNazanin"/>
          <w:color w:val="111111"/>
          <w:sz w:val="28"/>
          <w:sz w:val="28"/>
          <w:szCs w:val="28"/>
          <w:rtl w:val="true"/>
          <w:lang w:bidi="fa-IR"/>
        </w:rPr>
        <w:t>بکفّه،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إلينا، فإنّ ما عندنا خير لک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مخنف الأزدي ، وابن راشد، والرفاعي ، والثقفي جميعاً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أمير المؤمنين عليه السلام من حرب الخوارج وقتلهم الله علي يده ، وأنجز ما وعده ، اجتمع في مکّة جماعة من الخوارج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شرينا أنفسنا لله فلو </w:t>
      </w:r>
      <w:bookmarkStart w:id="596" w:name="pg11606_134269"/>
    </w:p>
    <w:p>
      <w:pPr>
        <w:pStyle w:val="Heading3"/>
        <w:numPr>
          <w:ilvl w:val="2"/>
          <w:numId w:val="1"/>
        </w:numPr>
        <w:rPr/>
      </w:pPr>
      <w:bookmarkStart w:id="597" w:name="__RefHeading___Toc5394872_73709187"/>
      <w:bookmarkStart w:id="598" w:name="_Toc201"/>
      <w:bookmarkEnd w:id="596"/>
      <w:bookmarkEnd w:id="597"/>
      <w:r>
        <w:rPr>
          <w:rtl w:val="true"/>
        </w:rPr>
        <w:t>العاص، وشغف ابن ملجم بقطام التميمية</w:t>
      </w:r>
      <w:r>
        <w:rPr>
          <w:rtl w:val="true"/>
        </w:rPr>
        <w:t>.</w:t>
      </w:r>
      <w:bookmarkEnd w:id="598"/>
    </w:p>
    <w:p>
      <w:pPr>
        <w:pStyle w:val="BookText"/>
        <w:rPr/>
      </w:pPr>
      <w:r>
        <w:rPr>
          <w:rFonts w:ascii="Amiri" w:hAnsi="Amiri" w:eastAsia="Amiri" w:cs="Amiri"/>
          <w:color w:val="111111"/>
          <w:sz w:val="28"/>
          <w:sz w:val="28"/>
          <w:szCs w:val="28"/>
          <w:rtl w:val="true"/>
          <w:lang w:bidi="ar-SA"/>
        </w:rPr>
        <w:t>أتينا أئمّة الضلال، وطلبنا غِرّتهم أرحنا العباد والبلاد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عبد الرحمان بن ملجم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أکفيکم عليّاً، وقال الحجّاج بن عبد الله السعدي الملقّب بالبُرَک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أکفيکم معاوية ، وقال عمرو بن بکر التميمي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أکفيکم عمرو بن العاص، واتّعدوا ليلة التاسع عشر من شهر رمضان، ثمّ تفرّقوا، فدخل ابن ملجم الکوفة فرأي رجلاً من تيم الرباب عند قَطام التميميّة ، وکان أمير المؤمنين عليه السلام قتل أباها الأخضر وأخاها الأصبغ بالنهروان فشغف بها، وخطبها فأجابته بمهر ذکره العبدي في کلمته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أر مهراً، ساقهُ ذو سماحةٍ کمهر قَطام من فصيح وأعجم</w:t>
      </w:r>
    </w:p>
    <w:p>
      <w:pPr>
        <w:pStyle w:val="BookText"/>
        <w:rPr/>
      </w:pPr>
      <w:r>
        <w:rPr>
          <w:rFonts w:ascii="Amiri" w:hAnsi="Amiri" w:eastAsia="Amiri" w:cs="Amiri"/>
          <w:color w:val="111111"/>
          <w:sz w:val="28"/>
          <w:sz w:val="28"/>
          <w:szCs w:val="28"/>
          <w:rtl w:val="true"/>
          <w:lang w:bidi="ar-SA"/>
        </w:rPr>
        <w:t>ث لاثة آلافٍ وعبدُ وقَينَةُ وقتل</w:t>
      </w:r>
      <w:r>
        <w:rPr>
          <w:rStyle w:val="FootnoteAnchor"/>
          <w:rtl w:val="true"/>
        </w:rPr>
        <w:footnoteReference w:id="1690"/>
      </w:r>
      <w:r>
        <w:rPr>
          <w:rFonts w:ascii="IRNazanin" w:hAnsi="IRNazanin" w:eastAsia="IRNazanin"/>
          <w:color w:val="111111"/>
          <w:sz w:val="28"/>
          <w:sz w:val="28"/>
          <w:szCs w:val="28"/>
          <w:rtl w:val="true"/>
          <w:lang w:bidi="fa-IR"/>
        </w:rPr>
        <w:t>عليّ بالحسام المسمّم فلا مهر أغلي من عليّ وإن غلا ولا فتک إلّا دون فتک</w:t>
      </w:r>
      <w:r>
        <w:rPr>
          <w:rStyle w:val="FootnoteAnchor"/>
          <w:rtl w:val="true"/>
        </w:rPr>
        <w:footnoteReference w:id="1691"/>
      </w:r>
      <w:r>
        <w:rPr>
          <w:rFonts w:ascii="IRNazanin" w:hAnsi="IRNazanin" w:eastAsia="IRNazanin"/>
          <w:color w:val="111111"/>
          <w:sz w:val="28"/>
          <w:sz w:val="28"/>
          <w:szCs w:val="28"/>
          <w:rtl w:val="true"/>
          <w:lang w:bidi="fa-IR"/>
        </w:rPr>
        <w:t>ابن ملجم</w:t>
      </w:r>
    </w:p>
    <w:p>
      <w:pPr>
        <w:pStyle w:val="BookText"/>
        <w:rPr/>
      </w:pPr>
      <w:r>
        <w:rPr>
          <w:rFonts w:ascii="IRNazanin" w:hAnsi="IRNazanin" w:eastAsia="IRNazanin"/>
          <w:color w:val="111111"/>
          <w:sz w:val="28"/>
          <w:sz w:val="28"/>
          <w:szCs w:val="28"/>
          <w:rtl w:val="true"/>
          <w:lang w:bidi="fa-IR"/>
        </w:rPr>
        <w:t xml:space="preserve">فقبل أبن مُلجَم ذلک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ويلک ، ومن يقدر عليّ قتل عليّ ، وهو فارس الفرسان، ومغالب الأقران، والسبّاق إلي الطعان؟ وأمّا المال فلا بأس عليَّ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اقبل، فقبل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ما أتيت هذه البلدة إلّا لذلک ، ولم أُظهر</w:t>
      </w:r>
    </w:p>
    <w:p>
      <w:pPr>
        <w:pStyle w:val="BookText"/>
        <w:rPr/>
      </w:pPr>
      <w:r>
        <w:rPr>
          <w:rFonts w:ascii="IRNazanin" w:hAnsi="IRNazanin" w:eastAsia="IRNazanin"/>
          <w:color w:val="111111"/>
          <w:sz w:val="28"/>
          <w:sz w:val="28"/>
          <w:szCs w:val="28"/>
          <w:rtl w:val="true"/>
          <w:lang w:bidi="fa-IR"/>
        </w:rPr>
        <w:t>ذلک لأحد إلّا لک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فإنّي أرسل إلي جماعة رأيهم رأيک في ذلک ، فبعثت إلي ابن عمّ لها يقال له وردان </w:t>
      </w:r>
      <w:r>
        <w:rPr>
          <w:rStyle w:val="FootnoteAnchor"/>
          <w:rtl w:val="true"/>
        </w:rPr>
        <w:footnoteReference w:id="1692"/>
      </w:r>
      <w:r>
        <w:rPr>
          <w:rFonts w:ascii="IRNazanin" w:hAnsi="IRNazanin" w:eastAsia="IRNazanin"/>
          <w:color w:val="111111"/>
          <w:sz w:val="28"/>
          <w:sz w:val="28"/>
          <w:szCs w:val="28"/>
          <w:rtl w:val="true"/>
          <w:lang w:bidi="fa-IR"/>
        </w:rPr>
        <w:t xml:space="preserve">بن مجالد التميمي وسألته معونة ابن ملجم، واستعان ابن ملجم بشبيب بن بَجَرة، وأعانه رجل من وکلاء عمرو بن العاص فأطعمتهم </w:t>
      </w:r>
      <w:bookmarkStart w:id="599" w:name="pg11606_134270"/>
    </w:p>
    <w:p>
      <w:pPr>
        <w:pStyle w:val="Heading3"/>
        <w:numPr>
          <w:ilvl w:val="2"/>
          <w:numId w:val="1"/>
        </w:numPr>
        <w:rPr/>
      </w:pPr>
      <w:bookmarkStart w:id="600" w:name="__RefHeading___Toc5394874_73709187"/>
      <w:bookmarkStart w:id="601" w:name="_Toc202"/>
      <w:bookmarkEnd w:id="599"/>
      <w:bookmarkEnd w:id="600"/>
      <w:r>
        <w:rPr>
          <w:rtl w:val="true"/>
        </w:rPr>
        <w:t>ضرب ابن ملجم لأمير المؤمنين عليه السلام</w:t>
      </w:r>
      <w:bookmarkEnd w:id="601"/>
    </w:p>
    <w:p>
      <w:pPr>
        <w:pStyle w:val="BookText"/>
        <w:rPr/>
      </w:pPr>
      <w:r>
        <w:rPr>
          <w:rFonts w:ascii="IRNazanin" w:hAnsi="IRNazanin" w:eastAsia="IRNazanin"/>
          <w:color w:val="111111"/>
          <w:sz w:val="28"/>
          <w:sz w:val="28"/>
          <w:szCs w:val="28"/>
          <w:rtl w:val="true"/>
          <w:lang w:bidi="fa-IR"/>
        </w:rPr>
        <w:t>اللوزينج والجوزينق وسقتهم الخمر العکبري، فنام شبيب و تمتّع ابن ملجم معها، ثمّ قامت فأيقظتهم وعصبت صدورهم بحرير، و تقلّدوا أسيافهم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ملجم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أترضين منّي بضربة واحدة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ولکن اعطني سيفک، فأعطاها فأمست ملطّخة بالسمّ، ثمّ مضوا وکمنوا له مقابل السدّة، وحضر الأشعث بن قيس لمعونتهم، وقال لابن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 النجا لحاجتک ، فقد فضحک الصبح، فأحسّ حجر بن عديّ بما أراد الأشعث،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قتلته يا أشعث، وخرج مبادراً ليمضي إلي أمير المؤمنين</w:t>
      </w:r>
    </w:p>
    <w:p>
      <w:pPr>
        <w:pStyle w:val="BookText"/>
        <w:rPr/>
      </w:pPr>
      <w:r>
        <w:rPr>
          <w:rFonts w:ascii="Amiri" w:hAnsi="Amiri" w:eastAsia="Amiri" w:cs="Amiri"/>
          <w:color w:val="111111"/>
          <w:sz w:val="28"/>
          <w:sz w:val="28"/>
          <w:szCs w:val="28"/>
          <w:rtl w:val="true"/>
          <w:lang w:bidi="ar-SA"/>
        </w:rPr>
        <w:t>عليه السلام، فدخل المسجد فسبقه ابن ملجم فضربه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عبد الله بن محمد </w:t>
      </w:r>
      <w:r>
        <w:rPr>
          <w:rStyle w:val="FootnoteAnchor"/>
          <w:rtl w:val="true"/>
        </w:rPr>
        <w:footnoteReference w:id="1693"/>
      </w:r>
      <w:r>
        <w:rPr>
          <w:rFonts w:ascii="IRNazanin" w:hAnsi="IRNazanin" w:eastAsia="IRNazanin"/>
          <w:color w:val="111111"/>
          <w:sz w:val="28"/>
          <w:sz w:val="28"/>
          <w:szCs w:val="28"/>
          <w:rtl w:val="true"/>
          <w:lang w:bidi="fa-IR"/>
        </w:rPr>
        <w:t>الأزدي،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أمير المؤمنين عليه السلام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 فإذا هو مضروب، وسمعت قائلاً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لله يا علي لا لک ولا لأصحابک، وسمعت عليا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فزت وربّ الکعبة،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يفوتنکم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قد ضربه شبيب فأخطأه ووقعت ضربته في الطاق، ومضي هارباً حتي دخل منزله ودخل عليه ابن عمّ له فرآه يحلّ الحرير عن صدره،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العلّک قتلت أمير المؤمنين ؟ فأراد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فقتله الأزدي،</w:t>
      </w:r>
    </w:p>
    <w:p>
      <w:pPr>
        <w:pStyle w:val="BookText"/>
        <w:rPr/>
      </w:pPr>
      <w:r>
        <w:rPr>
          <w:rFonts w:ascii="Amiri" w:hAnsi="Amiri" w:eastAsia="Amiri" w:cs="Amiri"/>
          <w:color w:val="111111"/>
          <w:sz w:val="28"/>
          <w:sz w:val="28"/>
          <w:szCs w:val="28"/>
          <w:rtl w:val="true"/>
          <w:lang w:bidi="ar-SA"/>
        </w:rPr>
        <w:t>وأمّا ابن مُلجم فإنّ رجلاً من همدان لحقه وطرح عليه قطيفة وصرعه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وانسلّ الثالث بين الناس وأتوا بابن ملجم إلي أمير المؤمنين 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بالنفس، إن أنا متّ فاقتلوه کما قتلني، وإن سلمت رأيت فيه رأيي</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عشت رأيت فيه رأيي، وإن هلکت فاصنعوا به ما يفعل </w:t>
      </w:r>
    </w:p>
    <w:p>
      <w:pPr>
        <w:pStyle w:val="BookText"/>
        <w:rPr/>
      </w:pPr>
      <w:r>
        <w:rPr>
          <w:rFonts w:ascii="IRNazanin" w:hAnsi="IRNazanin" w:eastAsia="IRNazanin"/>
          <w:color w:val="111111"/>
          <w:sz w:val="28"/>
          <w:sz w:val="28"/>
          <w:szCs w:val="28"/>
          <w:rtl w:val="true"/>
          <w:lang w:bidi="fa-IR"/>
        </w:rPr>
        <w:t xml:space="preserve">بقاتل النبيّ صلّی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اقتلوه، ثمّ حرّقوه بالنار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ابتعته بألف وسممته بألف، فإن خانني فأبعده الله،</w:t>
      </w:r>
    </w:p>
    <w:p>
      <w:pPr>
        <w:pStyle w:val="BookText"/>
        <w:rPr/>
      </w:pPr>
      <w:r>
        <w:rPr>
          <w:rFonts w:ascii="IRNazanin" w:hAnsi="IRNazanin" w:eastAsia="IRNazanin"/>
          <w:color w:val="111111"/>
          <w:sz w:val="28"/>
          <w:sz w:val="28"/>
          <w:szCs w:val="28"/>
          <w:rtl w:val="true"/>
          <w:lang w:bidi="fa-IR"/>
        </w:rPr>
        <w:t>ولقد ضربته ضربة لو قسّمت بين أهل الأرض لأهلکتهم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محاسن الجوابات عن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ملجم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سألت الله</w:t>
      </w:r>
    </w:p>
    <w:p>
      <w:pPr>
        <w:pStyle w:val="BookText"/>
        <w:rPr/>
      </w:pPr>
      <w:r>
        <w:rPr>
          <w:rFonts w:ascii="Amiri" w:hAnsi="Amiri" w:eastAsia="Amiri" w:cs="Amiri"/>
          <w:color w:val="111111"/>
          <w:sz w:val="28"/>
          <w:sz w:val="28"/>
          <w:szCs w:val="28"/>
          <w:rtl w:val="true"/>
          <w:lang w:bidi="ar-SA"/>
        </w:rPr>
        <w:t>أن يقتل به شرّ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أجاب الله دعوتک، يا حسن، إذا</w:t>
      </w:r>
    </w:p>
    <w:p>
      <w:pPr>
        <w:pStyle w:val="BookText"/>
        <w:rPr/>
      </w:pPr>
      <w:r>
        <w:rPr>
          <w:rFonts w:ascii="Amiri" w:hAnsi="Amiri" w:eastAsia="Amiri" w:cs="Amiri"/>
          <w:color w:val="111111"/>
          <w:sz w:val="28"/>
          <w:sz w:val="28"/>
          <w:szCs w:val="28"/>
          <w:rtl w:val="true"/>
          <w:lang w:bidi="ar-SA"/>
        </w:rPr>
        <w:t>متّ فاقتله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إساره ، فإن أصحّ</w:t>
      </w:r>
    </w:p>
    <w:p>
      <w:pPr>
        <w:pStyle w:val="BookText"/>
        <w:rPr/>
      </w:pPr>
      <w:r>
        <w:rPr>
          <w:rFonts w:ascii="IRNazanin" w:hAnsi="IRNazanin" w:eastAsia="IRNazanin"/>
          <w:color w:val="111111"/>
          <w:sz w:val="28"/>
          <w:sz w:val="28"/>
          <w:szCs w:val="28"/>
          <w:rtl w:val="true"/>
          <w:lang w:bidi="fa-IR"/>
        </w:rPr>
        <w:t>فأنا وليّ دمي، إن شئت عفوت، وإن شئت استنفذت، وإن هلکت فاقتلوه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أنّه لمّا ضرب أمير المؤمنين عليه السلام وسمعوا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وربّ</w:t>
      </w:r>
    </w:p>
    <w:p>
      <w:pPr>
        <w:pStyle w:val="BookText"/>
        <w:rPr/>
      </w:pPr>
      <w:r>
        <w:rPr>
          <w:rFonts w:ascii="IRNazanin" w:hAnsi="IRNazanin" w:eastAsia="IRNazanin"/>
          <w:color w:val="111111"/>
          <w:sz w:val="28"/>
          <w:sz w:val="28"/>
          <w:szCs w:val="28"/>
          <w:rtl w:val="true"/>
          <w:lang w:bidi="fa-IR"/>
        </w:rPr>
        <w:t xml:space="preserve">الکعبة ، وارتفع الصياح في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أمير المؤمنين ، أقبل أهل الکوفة رجالاً ونساء بالمصابيح، فوجدوا أمير المؤمنين عليه السلام مطروحاً في محرابه فارتفعت أصوات الناس بالبکاء والنحيب</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وأقبل الحسن والحسين ، فلمّا رأيا أمير المؤمنين وقعا علي قدميه وأعلنا بالبکاء والنحيب ، وأقبلت بنات أمير المؤمنين مشقّقات الجيوب، وجعل أمير المؤمنين يأخذ الدم من رأسه ويلطّخ وجهه و محاسنه،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ألقي الله ، هکذا ألقي رسول الله ، هکذا ألقي فاطمة، هکذا ألقي جعفر الطيّار، وسمع أمير المؤمنين بکاء بناته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احملوني إلي المنزل لأودّع بناتي وأهلي ، </w:t>
      </w:r>
    </w:p>
    <w:p>
      <w:pPr>
        <w:pStyle w:val="BookText"/>
        <w:rPr/>
      </w:pPr>
      <w:r>
        <w:rPr>
          <w:rFonts w:ascii="IRNazanin" w:hAnsi="IRNazanin" w:eastAsia="IRNazanin"/>
          <w:color w:val="111111"/>
          <w:sz w:val="28"/>
          <w:sz w:val="28"/>
          <w:szCs w:val="28"/>
          <w:rtl w:val="true"/>
          <w:lang w:bidi="fa-IR"/>
        </w:rPr>
        <w:t xml:space="preserve">فوضع إحدي يديه علي کتف الحسن، والأُخري علي کتف الحسين، ومضيا به إلي حجرته ورجلاه تخطّان الأرض، وقد علا لونه الاصفرار، ولمّا وصل إلي الحجرة تنفّس الصبح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صبح ، اشهد لي عند ربّک أنّني منذ کفلني رسول الله صلّی الله عليه و آله طفلاً إلي يومي هذا ما طلعتَ عليّ وأنا نائم أبداً،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وکفي بک شهيداً أنّي لم أعص لک أمراً، ولا ترکت فرضاً، ولا خطر في بالي ما يخالف أمرک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ابن نباتة في خبر أنّ أمير المؤمنين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ضربت في الليلة الّتي قبض فيها يوشع بن نون، ولأُقبضنّ في الليلة الّتي رفع </w:t>
      </w:r>
      <w:r>
        <w:rPr>
          <w:rStyle w:val="FootnoteAnchor"/>
          <w:rtl w:val="true"/>
        </w:rPr>
        <w:footnoteReference w:id="1694"/>
      </w:r>
      <w:r>
        <w:rPr>
          <w:rFonts w:ascii="Amiri" w:hAnsi="Amiri" w:eastAsia="Amiri" w:cs="Amiri"/>
          <w:color w:val="111111"/>
          <w:sz w:val="28"/>
          <w:sz w:val="28"/>
          <w:szCs w:val="28"/>
          <w:rtl w:val="true"/>
          <w:lang w:bidi="ar-SA"/>
        </w:rPr>
        <w:t>فيها عيسي عليه السلام</w:t>
      </w:r>
    </w:p>
    <w:p>
      <w:pPr>
        <w:pStyle w:val="BookText"/>
        <w:rPr/>
      </w:pPr>
      <w:r>
        <w:rPr>
          <w:rFonts w:ascii="Amiri" w:hAnsi="Amiri" w:eastAsia="Amiri" w:cs="Amiri"/>
          <w:color w:val="111111"/>
          <w:sz w:val="28"/>
          <w:sz w:val="28"/>
          <w:szCs w:val="28"/>
          <w:rtl w:val="true"/>
          <w:lang w:bidi="ar-SA"/>
        </w:rPr>
        <w:t xml:space="preserve">عن الحسن عليه السلام في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صعد بروحه في الليلة الّتي صعد</w:t>
      </w:r>
    </w:p>
    <w:p>
      <w:pPr>
        <w:pStyle w:val="BookText"/>
        <w:rPr/>
      </w:pPr>
      <w:r>
        <w:rPr>
          <w:rFonts w:ascii="IRNazanin" w:hAnsi="IRNazanin" w:eastAsia="IRNazanin"/>
          <w:color w:val="111111"/>
          <w:sz w:val="28"/>
          <w:sz w:val="28"/>
          <w:szCs w:val="28"/>
          <w:rtl w:val="true"/>
          <w:lang w:bidi="fa-IR"/>
        </w:rPr>
        <w:t>فيها بروح يحيي بن زکريّا 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عبد الرحمان بن ملجم لعنه الله في عداد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نسل قدار عاقر ناقة صالح، وقصّتهما واحدة، لأنّ قدار عشق امرأة يقال لها رباب کما عشق ابن ملجم قطاماً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وسُمِعَ ابن ملجم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 عليّاً بسيفي هذا، فذهبوا به إليه</w:t>
      </w:r>
    </w:p>
    <w:p>
      <w:pPr>
        <w:pStyle w:val="BookText"/>
        <w:rPr/>
      </w:pPr>
      <w:r>
        <w:rPr>
          <w:rFonts w:ascii="IRNazanin" w:hAnsi="IRNazanin" w:eastAsia="IRNazanin"/>
          <w:color w:val="111111"/>
          <w:sz w:val="28"/>
          <w:sz w:val="28"/>
          <w:szCs w:val="28"/>
          <w:rtl w:val="true"/>
          <w:lang w:bidi="fa-IR"/>
        </w:rPr>
        <w:t xml:space="preserve">عليه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نشدتک بالله عن شيء تخبرني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 بک رجل متوکّئاً علي عصا وأنت في الباب فمشقک بعصاه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بؤساً لک يا أشقي من عاقر ناقة ثمود؟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کان الصبيان يسمّونک ابن راعية الکلاب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أنّه أتي ابن ملجم أمير المؤمنين عليه السلام يبايعه فردّه مرتين أو ثلاثاً، ثمّ بايعه و توتق منه ألا يغدر ولا ينکث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رأيتک تفعل هذا بغيري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يا ابن ملجم، فوالله لتخضبنّ هذه</w:t>
      </w:r>
    </w:p>
    <w:p>
      <w:pPr>
        <w:pStyle w:val="BookText"/>
        <w:rPr/>
      </w:pPr>
      <w:r>
        <w:rPr>
          <w:rFonts w:ascii="Amiri" w:hAnsi="Amiri" w:eastAsia="Amiri" w:cs="Amiri"/>
          <w:color w:val="111111"/>
          <w:sz w:val="28"/>
          <w:sz w:val="28"/>
          <w:szCs w:val="28"/>
          <w:rtl w:val="true"/>
          <w:lang w:bidi="ar-SA"/>
        </w:rPr>
        <w:t xml:space="preserve">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إلي لحيته ورأسه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ابن ملجم أتي أمير المؤمنين عليه السلام يستحمله،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غزوان احمله علي الأشقر ، 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حياته ويريد قتلي عذيري من خليلي</w:t>
      </w:r>
      <w:r>
        <w:rPr>
          <w:rStyle w:val="FootnoteAnchor"/>
          <w:rtl w:val="true"/>
        </w:rPr>
        <w:footnoteReference w:id="1695"/>
      </w:r>
      <w:r>
        <w:rPr>
          <w:rFonts w:ascii="IRNazanin" w:hAnsi="IRNazanin" w:eastAsia="IRNazanin"/>
          <w:color w:val="111111"/>
          <w:sz w:val="28"/>
          <w:sz w:val="28"/>
          <w:szCs w:val="28"/>
          <w:rtl w:val="true"/>
          <w:lang w:bidi="fa-IR"/>
        </w:rPr>
        <w:t>من مراد</w:t>
      </w:r>
      <w:r>
        <w:rPr>
          <w:rStyle w:val="FootnoteAnchor"/>
          <w:rtl w:val="true"/>
        </w:rPr>
        <w:footnoteReference w:id="1696"/>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أمير المؤمنين عليه السلام کان کثيراً ما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يمنع أشقاها ؟ أو ما ينتظر أشقاها أن يخضب هذه من دم هذا؟ وکان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ليخضنّ هذه من دم هذا، ثمّ يشير إلي لحيته ورأسه خضاب دم لا خضاب عطر ولا عبير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 xml:space="preserve">. </w:t>
      </w:r>
      <w:bookmarkStart w:id="602" w:name="pg11606_134274"/>
    </w:p>
    <w:p>
      <w:pPr>
        <w:pStyle w:val="Heading3"/>
        <w:numPr>
          <w:ilvl w:val="2"/>
          <w:numId w:val="1"/>
        </w:numPr>
        <w:rPr/>
      </w:pPr>
      <w:bookmarkStart w:id="603" w:name="__RefHeading___Toc5394876_73709187"/>
      <w:bookmarkStart w:id="604" w:name="_Toc203"/>
      <w:bookmarkEnd w:id="602"/>
      <w:bookmarkEnd w:id="603"/>
      <w:r>
        <w:rPr>
          <w:rtl w:val="true"/>
        </w:rPr>
        <w:t>اجتماع الأطباء لأمير المؤمنين عليه السلام</w:t>
      </w:r>
      <w:bookmarkEnd w:id="604"/>
    </w:p>
    <w:p>
      <w:pPr>
        <w:pStyle w:val="BookText"/>
        <w:rPr/>
      </w:pPr>
      <w:r>
        <w:rPr>
          <w:rFonts w:ascii="Amiri" w:hAnsi="Amiri" w:eastAsia="Amiri" w:cs="Amiri"/>
          <w:color w:val="111111"/>
          <w:sz w:val="28"/>
          <w:sz w:val="28"/>
          <w:szCs w:val="28"/>
          <w:rtl w:val="true"/>
          <w:lang w:bidi="ar-SA"/>
        </w:rPr>
        <w:t xml:space="preserve">وقيل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ملجم يسمّ بسيفه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w:t>
      </w:r>
    </w:p>
    <w:p>
      <w:pPr>
        <w:pStyle w:val="BookText"/>
        <w:rPr/>
      </w:pPr>
      <w:r>
        <w:rPr>
          <w:rFonts w:ascii="IRNazanin" w:hAnsi="IRNazanin" w:eastAsia="IRNazanin"/>
          <w:color w:val="111111"/>
          <w:sz w:val="28"/>
          <w:sz w:val="28"/>
          <w:szCs w:val="28"/>
          <w:rtl w:val="true"/>
          <w:lang w:bidi="fa-IR"/>
        </w:rPr>
        <w:t xml:space="preserve">سيقتلک به فتکةً يتحدّث بها العرب، فبعث إليه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تسمّ سيفک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لعدوّي وعدوک، فخلّا عنه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قتلني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عبد الرحمان السلمي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الحسن بن علي عليه السلام أنّه سمع أباه في ذلک السحر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 إنّي رأيت رسول الله صلّی الله عليه و آله الليلة في المنام،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ماذا لقيت من أمّتک من الأود واللدد؟</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أبدلني بهم خيراً منهم ، وأبدلهم بي شرّاً منّي</w:t>
      </w:r>
      <w:r>
        <w:rPr>
          <w:rStyle w:val="FootnoteAnchor"/>
          <w:rtl w:val="true"/>
        </w:rPr>
        <w:footnoteReference w:id="169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انتبه وجاء مؤذّنه يؤذنه بالصلاة ، فخرج فاتورة الرجلان، فأمّا أحدهما فوقعت ضربته في الطاق، وأمّا الآخر فضربه في رأسه وذلک في صبيحة يوم الجمعة لتسع عشرة من رمضان صبيحة بدر</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جمع الأطبّاء لأمير المؤمنين عليه السلام، وکان أبصرهم بالطب أثير </w:t>
      </w:r>
      <w:r>
        <w:rPr>
          <w:rStyle w:val="FootnoteAnchor"/>
          <w:rtl w:val="true"/>
        </w:rPr>
        <w:footnoteReference w:id="1699"/>
      </w:r>
      <w:r>
        <w:rPr>
          <w:rFonts w:ascii="IRNazanin" w:hAnsi="IRNazanin" w:eastAsia="IRNazanin"/>
          <w:color w:val="111111"/>
          <w:sz w:val="28"/>
          <w:sz w:val="28"/>
          <w:szCs w:val="28"/>
          <w:rtl w:val="true"/>
          <w:lang w:bidi="fa-IR"/>
        </w:rPr>
        <w:t xml:space="preserve">بن عمرو السکوني، وکان صاحب کسري يتطبّب له، وهو الّذي تنسب إليه صحراء أثير فأخذ رئُة شاة حارّة فتتبّع عرقاً منها فأخرجه وأدخله في جراحة أمير المؤمنين عليه السلام، ثم نفخ العرق واستخرجه فإذا عليه بياض دماغ وإذا الضربة قد وصلت إلي أمّ رأسه </w:t>
      </w:r>
      <w:r>
        <w:rPr>
          <w:rFonts w:eastAsia="IRNazanin" w:cs="IRNazanin"/>
          <w:color w:val="111111"/>
          <w:sz w:val="28"/>
          <w:szCs w:val="28"/>
          <w:rtl w:val="true"/>
          <w:lang w:bidi="fa-IR"/>
        </w:rPr>
        <w:t xml:space="preserve">. </w:t>
      </w:r>
      <w:bookmarkStart w:id="605" w:name="pg11606_134275"/>
    </w:p>
    <w:p>
      <w:pPr>
        <w:pStyle w:val="Heading3"/>
        <w:numPr>
          <w:ilvl w:val="2"/>
          <w:numId w:val="1"/>
        </w:numPr>
        <w:rPr/>
      </w:pPr>
      <w:bookmarkStart w:id="606" w:name="__RefHeading___Toc5394878_73709187"/>
      <w:bookmarkStart w:id="607" w:name="_Toc204"/>
      <w:bookmarkEnd w:id="605"/>
      <w:bookmarkEnd w:id="606"/>
      <w:r>
        <w:rPr>
          <w:rtl w:val="true"/>
        </w:rPr>
        <w:t>وصية أمير المؤمنين عليه السلام للحسن والحسين عليهما السلام</w:t>
      </w:r>
      <w:bookmarkEnd w:id="607"/>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اعهد فإنّک ميّت</w:t>
      </w:r>
      <w:r>
        <w:rPr>
          <w:rStyle w:val="FootnoteAnchor"/>
          <w:rtl w:val="true"/>
        </w:rPr>
        <w:footnoteReference w:id="1700"/>
      </w:r>
    </w:p>
    <w:p>
      <w:pPr>
        <w:pStyle w:val="BookText"/>
        <w:rPr/>
      </w:pPr>
      <w:r>
        <w:rPr>
          <w:rFonts w:ascii="IRNazanin" w:hAnsi="IRNazanin" w:eastAsia="IRNazanin"/>
          <w:color w:val="111111"/>
          <w:sz w:val="28"/>
          <w:sz w:val="28"/>
          <w:szCs w:val="28"/>
          <w:rtl w:val="true"/>
          <w:lang w:bidi="fa-IR"/>
        </w:rPr>
        <w:t xml:space="preserve">فعندها أوصي أمير المؤمنين عليه السلام للحسن والحسين صلوات الله عليهما بالوصيّة الّتي رواها سيّدنا ومفخرنا السيّد محمد الرّضي الموسويّ في کتاب نهج البلاغة من کلام أمير المؤمنين ، وهي قوله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وصيّة له عليه السلام للحسن والحسين عليهما السلام لمّا ضربه ابن</w:t>
      </w:r>
    </w:p>
    <w:p>
      <w:pPr>
        <w:pStyle w:val="BookText"/>
        <w:rPr/>
      </w:pPr>
      <w:r>
        <w:rPr>
          <w:rFonts w:ascii="Amiri" w:hAnsi="Amiri" w:eastAsia="Amiri" w:cs="Amiri"/>
          <w:color w:val="111111"/>
          <w:sz w:val="28"/>
          <w:sz w:val="28"/>
          <w:szCs w:val="28"/>
          <w:rtl w:val="true"/>
          <w:lang w:bidi="ar-SA"/>
        </w:rPr>
        <w:t xml:space="preserve">ملجم عليه اللعنة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أُوصيکما بتقوي الله، وألّا تبغياً الدنيا وإن بغتکما، ولا تأسفا علي شيء منها زوي عنکما، وقولا بالحقّ، واعملا للآخرة</w:t>
      </w:r>
      <w:r>
        <w:rPr>
          <w:rStyle w:val="FootnoteAnchor"/>
          <w:rtl w:val="true"/>
        </w:rPr>
        <w:footnoteReference w:id="1701"/>
      </w:r>
      <w:r>
        <w:rPr>
          <w:rFonts w:ascii="IRNazanin" w:hAnsi="IRNazanin" w:eastAsia="IRNazanin"/>
          <w:color w:val="111111"/>
          <w:sz w:val="28"/>
          <w:sz w:val="28"/>
          <w:szCs w:val="28"/>
          <w:rtl w:val="true"/>
          <w:lang w:bidi="fa-IR"/>
        </w:rPr>
        <w:t>وکونا للظالم خصماً وللمظلوم عوناً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أوصيکما وجميع ولدي وأهلي ومن بلغه کتابي بتقوي الله، ونظم أمرکم، وصلاح ذات بينکم، فإنّي سمعت جدّکما رسول الله صلّی الله عليه و آله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البيت أفضل من عامة الصلاة والصوم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الأيتام فلا تُغبّوا أفواههم، ولا يضيعوا بحضرتکم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الله في جيرانکم، فإنّهم وصيّة نبيّکم، وما زال عليه السلام يوصي بهم</w:t>
      </w:r>
    </w:p>
    <w:p>
      <w:pPr>
        <w:pStyle w:val="BookText"/>
        <w:rPr/>
      </w:pPr>
      <w:r>
        <w:rPr>
          <w:rFonts w:ascii="Amiri" w:hAnsi="Amiri" w:eastAsia="Amiri" w:cs="Amiri"/>
          <w:color w:val="111111"/>
          <w:sz w:val="28"/>
          <w:sz w:val="28"/>
          <w:szCs w:val="28"/>
          <w:rtl w:val="true"/>
          <w:lang w:bidi="ar-SA"/>
        </w:rPr>
        <w:t>حتي ظننّا</w:t>
      </w:r>
      <w:r>
        <w:rPr>
          <w:rStyle w:val="FootnoteAnchor"/>
          <w:rtl w:val="true"/>
        </w:rPr>
        <w:footnoteReference w:id="1702"/>
      </w:r>
      <w:r>
        <w:rPr>
          <w:rFonts w:ascii="Amiri" w:hAnsi="Amiri" w:eastAsia="Amiri" w:cs="Amiri"/>
          <w:color w:val="111111"/>
          <w:sz w:val="28"/>
          <w:sz w:val="28"/>
          <w:szCs w:val="28"/>
          <w:rtl w:val="true"/>
          <w:lang w:bidi="ar-SA"/>
        </w:rPr>
        <w:t>أنه سيورثهم</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الله في القرآن لا يسبقکم بالعمل به غيرکم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الصلاة فإنّها عمود دينکم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والله الله في بيت ربّکم، لا تخلوه ما بقيتم ، فإنّه إن ترک لم تناظروا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الله في الجهاد بأموالکم وأنفسکم وألسنتکم في سبيل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وعليکم بالتواصل والتباذل ، وإيّاکم والتدابر والتقاطع، ولا تترکوا الأمر بالمعروف والنهي عن المنکر فيولّی عليکم أشرارکم ثمّ تدعون فلا يستجاب</w:t>
      </w:r>
    </w:p>
    <w:p>
      <w:pPr>
        <w:pStyle w:val="BookText"/>
        <w:rPr/>
      </w:pP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70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عبد المطّلب، لا ألفينّکم تخوضون دماء المسلمين</w:t>
      </w:r>
    </w:p>
    <w:p>
      <w:pPr>
        <w:pStyle w:val="BookText"/>
        <w:rPr/>
      </w:pPr>
      <w:r>
        <w:rPr>
          <w:rFonts w:ascii="IRNazanin" w:hAnsi="IRNazanin" w:eastAsia="IRNazanin"/>
          <w:color w:val="111111"/>
          <w:sz w:val="28"/>
          <w:sz w:val="28"/>
          <w:szCs w:val="28"/>
          <w:rtl w:val="true"/>
          <w:lang w:bidi="fa-IR"/>
        </w:rPr>
        <w:t xml:space="preserve">خوضاًتقولون </w:t>
      </w:r>
      <w:r>
        <w:rPr>
          <w:rFonts w:eastAsia="IRNazanin" w:cs="IRNazanin"/>
          <w:color w:val="111111"/>
          <w:sz w:val="28"/>
          <w:szCs w:val="28"/>
          <w:rtl w:val="true"/>
          <w:lang w:bidi="fa-IR"/>
        </w:rPr>
        <w:t>:</w:t>
      </w:r>
      <w:r>
        <w:rPr>
          <w:rStyle w:val="FootnoteAnchor"/>
          <w:rtl w:val="true"/>
        </w:rPr>
        <w:footnoteReference w:id="1704"/>
      </w:r>
      <w:r>
        <w:rPr>
          <w:rFonts w:ascii="Amiri" w:hAnsi="Amiri" w:eastAsia="Amiri" w:cs="Amiri"/>
          <w:color w:val="111111"/>
          <w:sz w:val="28"/>
          <w:sz w:val="28"/>
          <w:szCs w:val="28"/>
          <w:rtl w:val="true"/>
          <w:lang w:bidi="ar-SA"/>
        </w:rPr>
        <w:t xml:space="preserve">قتل أمير المؤمنين ، ألا لا يقتل فيَّ </w:t>
      </w:r>
      <w:r>
        <w:rPr>
          <w:rStyle w:val="FootnoteAnchor"/>
          <w:rtl w:val="true"/>
        </w:rPr>
        <w:footnoteReference w:id="1705"/>
      </w:r>
      <w:r>
        <w:rPr>
          <w:rFonts w:ascii="Amiri" w:hAnsi="Amiri" w:eastAsia="Amiri" w:cs="Amiri"/>
          <w:color w:val="111111"/>
          <w:sz w:val="28"/>
          <w:sz w:val="28"/>
          <w:szCs w:val="28"/>
          <w:rtl w:val="true"/>
          <w:lang w:bidi="ar-SA"/>
        </w:rPr>
        <w:t>إلّا قاتلي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انظروا إذا أنا متّ من ضربته هذه فاضربوه ضربة بضربة، ولا تمثّلوا بالرجل، فإنّي سمعت رسول الله صلّی الله عليه و آله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إيّاکم والمُثلة ولو بالکلب العقور </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 xml:space="preserve">أبو بکر الشيرازي في کتابه عن الحسن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 عليّ صلوات الله عليه عند موته للحسن والحسين عليهما السلام وقال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فإنّکما ستجد ان عند رأسي حنوطاً من الجنّة و ثلاثة أکفان من استبرق الجنّة فغسّلوني وحنّطوني بالحنوط وکفّنوني</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عليه السلام وجدنا عند رأسه طبقاً </w:t>
      </w:r>
    </w:p>
    <w:p>
      <w:pPr>
        <w:pStyle w:val="BookText"/>
        <w:rPr/>
      </w:pPr>
      <w:r>
        <w:rPr>
          <w:rFonts w:ascii="IRNazanin" w:hAnsi="IRNazanin" w:eastAsia="IRNazanin"/>
          <w:color w:val="111111"/>
          <w:sz w:val="28"/>
          <w:sz w:val="28"/>
          <w:szCs w:val="28"/>
          <w:rtl w:val="true"/>
          <w:lang w:bidi="fa-IR"/>
        </w:rPr>
        <w:t xml:space="preserve">من الذهب عليه خمس شمّامات من کافور الجنّة ، وسدراً من سدر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طريق أهل البيت عليهم السلام ما جاء في تهذيب الأحکام</w:t>
      </w:r>
      <w:r>
        <w:rPr>
          <w:rStyle w:val="FootnoteAnchor"/>
          <w:rtl w:val="true"/>
        </w:rPr>
        <w:footnoteReference w:id="1707"/>
      </w:r>
      <w:r>
        <w:rPr>
          <w:rFonts w:ascii="IRNazanin" w:hAnsi="IRNazanin" w:eastAsia="IRNazanin"/>
          <w:color w:val="111111"/>
          <w:sz w:val="28"/>
          <w:sz w:val="28"/>
          <w:szCs w:val="28"/>
          <w:rtl w:val="true"/>
          <w:lang w:bidi="fa-IR"/>
        </w:rPr>
        <w:t xml:space="preserve">عن سعد الاسکافي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عبد الله عليه السلام قال </w:t>
      </w:r>
      <w:r>
        <w:rPr>
          <w:rStyle w:val="FootnoteAnchor"/>
          <w:rtl w:val="true"/>
        </w:rPr>
        <w:footnoteReference w:id="17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أصيب أمير المؤمنين عليه السلام قال للحسن والحسين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غسّلاني وکفّناني وحنّطاني، واحملاني علي سريري، واحملا مؤخّره تکفيان مقدّمه، فإنّکما تبتهيان إلي قبر محفور، ولحد ملحود، ولبن موضوع، فالحداني واشرجا اللبن علي ، وارفعا لبنة من عند </w:t>
      </w:r>
      <w:r>
        <w:rPr>
          <w:rStyle w:val="FootnoteAnchor"/>
          <w:rtl w:val="true"/>
        </w:rPr>
        <w:footnoteReference w:id="1709"/>
      </w:r>
      <w:r>
        <w:rPr>
          <w:rFonts w:ascii="Amiri" w:hAnsi="Amiri" w:eastAsia="Amiri" w:cs="Amiri"/>
          <w:color w:val="111111"/>
          <w:sz w:val="28"/>
          <w:sz w:val="28"/>
          <w:szCs w:val="28"/>
          <w:rtl w:val="true"/>
          <w:lang w:bidi="ar-SA"/>
        </w:rPr>
        <w:t>رأسي فانظرا ما تسمعان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منصور بن محمد بن عيسي، عن أبيه، عن 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 عن</w:t>
      </w:r>
    </w:p>
    <w:p>
      <w:pPr>
        <w:pStyle w:val="BookText"/>
        <w:rPr/>
      </w:pPr>
      <w:r>
        <w:rPr>
          <w:rFonts w:ascii="Amiri" w:hAnsi="Amiri" w:eastAsia="Amiri" w:cs="Amiri"/>
          <w:color w:val="111111"/>
          <w:sz w:val="28"/>
          <w:sz w:val="28"/>
          <w:szCs w:val="28"/>
          <w:rtl w:val="true"/>
          <w:lang w:bidi="ar-SA"/>
        </w:rPr>
        <w:t xml:space="preserve">أبيه، عن جدّه </w:t>
      </w:r>
      <w:r>
        <w:rPr>
          <w:rFonts w:eastAsia="Amiri" w:cs="Amiri" w:ascii="Amiri" w:hAnsi="Amiri"/>
          <w:color w:val="111111"/>
          <w:sz w:val="28"/>
          <w:szCs w:val="28"/>
          <w:rtl w:val="true"/>
          <w:lang w:bidi="ar-SA"/>
        </w:rPr>
        <w:t>]</w:t>
      </w:r>
      <w:r>
        <w:rPr>
          <w:rStyle w:val="FootnoteAnchor"/>
          <w:rtl w:val="true"/>
        </w:rPr>
        <w:footnoteReference w:id="1710"/>
      </w:r>
      <w:r>
        <w:rPr>
          <w:rFonts w:ascii="IRNazanin" w:hAnsi="IRNazanin" w:eastAsia="IRNazanin"/>
          <w:color w:val="111111"/>
          <w:sz w:val="28"/>
          <w:sz w:val="28"/>
          <w:szCs w:val="28"/>
          <w:rtl w:val="true"/>
          <w:lang w:bidi="fa-IR"/>
        </w:rPr>
        <w:t>الحسين بن علي عليهم السلام في خبر طويل يذکر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أوصيکما وصيّة فلا تظهرا علي أمري أحداً، فأمرهما أن يستخرجا من الزاوية اليمني لوحاً وأن يکفّناه فيما يجدان، فإذا غسّلاه وکفّناه وضعاه علي اللوح، وإذا وجدا السرير يشال مقدّمه فيشيلان مؤخّره، وأن يصلّي الحسن مرّة والحسين مرة صلاة إمام، ففعلا بما رسم عليه السلام، فوجدا اللوح وعليه مکتوب</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ما ادّخره نوح النبي لعليّ بن أبي طالب، </w:t>
      </w:r>
    </w:p>
    <w:p>
      <w:pPr>
        <w:pStyle w:val="BookText"/>
        <w:rPr/>
      </w:pPr>
      <w:r>
        <w:rPr>
          <w:rFonts w:ascii="IRNazanin" w:hAnsi="IRNazanin" w:eastAsia="IRNazanin"/>
          <w:color w:val="111111"/>
          <w:sz w:val="28"/>
          <w:sz w:val="28"/>
          <w:szCs w:val="28"/>
          <w:rtl w:val="true"/>
          <w:lang w:bidi="fa-IR"/>
        </w:rPr>
        <w:t>وأصابا الکفن في دهليز الدار موضوعاً فيه حنوط قد أضاء نوره علي نور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أنّ الحسين عليه السلام قال وقت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تري خفّة أمير</w:t>
      </w:r>
    </w:p>
    <w:p>
      <w:pPr>
        <w:pStyle w:val="BookText"/>
        <w:rPr/>
      </w:pPr>
      <w:r>
        <w:rPr>
          <w:rFonts w:ascii="Amiri" w:hAnsi="Amiri" w:eastAsia="Amiri" w:cs="Amiri"/>
          <w:color w:val="111111"/>
          <w:sz w:val="28"/>
          <w:sz w:val="28"/>
          <w:szCs w:val="28"/>
          <w:rtl w:val="true"/>
          <w:lang w:bidi="ar-SA"/>
        </w:rPr>
        <w:t>المؤمنين؟</w:t>
      </w:r>
    </w:p>
    <w:p>
      <w:pPr>
        <w:pStyle w:val="BookText"/>
        <w:rPr/>
      </w:pPr>
      <w:r>
        <w:rPr>
          <w:rFonts w:ascii="IRNazanin" w:hAnsi="IRNazanin" w:eastAsia="IRNazanin"/>
          <w:color w:val="111111"/>
          <w:sz w:val="28"/>
          <w:sz w:val="28"/>
          <w:szCs w:val="28"/>
          <w:rtl w:val="true"/>
          <w:lang w:bidi="fa-IR"/>
        </w:rPr>
        <w:t xml:space="preserve">فقال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 الله ، انّ معنا قوماً يعينونا، فلمّا قضينا صلاة العشاء الآخرة إذا قد شيل مقدم السرير، ولم نزل نتّبعه إلي أن وردنا الغريّ، فأتينا إلي قبر کما وصف عليه السلام ونحن نسمع خفق أجنحة کثيرة وضجّة وجَلَبة </w:t>
      </w:r>
      <w:r>
        <w:rPr>
          <w:rStyle w:val="FootnoteAnchor"/>
          <w:rtl w:val="true"/>
        </w:rPr>
        <w:footnoteReference w:id="1711"/>
      </w:r>
      <w:r>
        <w:rPr>
          <w:rFonts w:ascii="IRNazanin" w:hAnsi="IRNazanin" w:eastAsia="IRNazanin"/>
          <w:color w:val="111111"/>
          <w:sz w:val="28"/>
          <w:sz w:val="28"/>
          <w:szCs w:val="28"/>
          <w:rtl w:val="true"/>
          <w:lang w:bidi="fa-IR"/>
        </w:rPr>
        <w:t>فوضعنا السرير وصلّينا علي أمير المؤمنين عليه السلام کما وصف النا، ونزلنا قبره فأضجعناه في لحده، ونضّدنا عليه اللبن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الخبر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 اللبنة من عند رأسه بعدما أشرجنا عليه اللبن ، وإذا ليس في القبر شيء، وإذا هاتف يهتف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p>
    <w:p>
      <w:pPr>
        <w:pStyle w:val="BookText"/>
        <w:rPr/>
      </w:pPr>
      <w:r>
        <w:rPr>
          <w:rFonts w:ascii="IRNazanin" w:hAnsi="IRNazanin" w:eastAsia="IRNazanin"/>
          <w:color w:val="111111"/>
          <w:sz w:val="28"/>
          <w:sz w:val="28"/>
          <w:szCs w:val="28"/>
          <w:rtl w:val="true"/>
          <w:lang w:bidi="fa-IR"/>
        </w:rPr>
        <w:t xml:space="preserve">عليه السلام کان عبداً صالحاً، فألحقه الله بنبيّه صلّی الله عليه و آله ، وکذلک يفعل بالأوصياء بعد الأنبياء، حتي لو أنّ نبيّاً مات بالمشرق و مات </w:t>
      </w:r>
      <w:r>
        <w:rPr>
          <w:rStyle w:val="FootnoteAnchor"/>
          <w:rtl w:val="true"/>
        </w:rPr>
        <w:footnoteReference w:id="1712"/>
      </w:r>
      <w:r>
        <w:rPr>
          <w:rFonts w:ascii="Amiri" w:hAnsi="Amiri" w:eastAsia="Amiri" w:cs="Amiri"/>
          <w:color w:val="111111"/>
          <w:sz w:val="28"/>
          <w:sz w:val="28"/>
          <w:szCs w:val="28"/>
          <w:rtl w:val="true"/>
          <w:lang w:bidi="ar-SA"/>
        </w:rPr>
        <w:t>وصيه بالمغرب لألحق الله الوصيّ بالنبيّ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خبر عن أمّ کلثوم بنت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فانشقّ القبر عن ضريح فإذا</w:t>
      </w:r>
    </w:p>
    <w:p>
      <w:pPr>
        <w:pStyle w:val="BookText"/>
        <w:rPr/>
      </w:pPr>
      <w:r>
        <w:rPr>
          <w:rFonts w:ascii="Amiri" w:hAnsi="Amiri" w:eastAsia="Amiri" w:cs="Amiri"/>
          <w:color w:val="111111"/>
          <w:sz w:val="28"/>
          <w:sz w:val="28"/>
          <w:szCs w:val="28"/>
          <w:rtl w:val="true"/>
          <w:lang w:bidi="ar-SA"/>
        </w:rPr>
        <w:t>هم بساجة</w:t>
      </w:r>
      <w:r>
        <w:rPr>
          <w:rStyle w:val="FootnoteAnchor"/>
          <w:rtl w:val="true"/>
        </w:rPr>
        <w:footnoteReference w:id="1713"/>
      </w:r>
      <w:r>
        <w:rPr>
          <w:rFonts w:ascii="IRNazanin" w:hAnsi="IRNazanin" w:eastAsia="IRNazanin"/>
          <w:color w:val="111111"/>
          <w:sz w:val="28"/>
          <w:sz w:val="28"/>
          <w:szCs w:val="28"/>
          <w:rtl w:val="true"/>
          <w:lang w:bidi="fa-IR"/>
        </w:rPr>
        <w:t>مکتوب عليها بالسريانيّة</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قبر حفره نوح لعليّ بن أبي طالب وصيّ </w:t>
      </w:r>
      <w:bookmarkStart w:id="608" w:name="pg11606_134279"/>
    </w:p>
    <w:p>
      <w:pPr>
        <w:pStyle w:val="Heading3"/>
        <w:numPr>
          <w:ilvl w:val="2"/>
          <w:numId w:val="1"/>
        </w:numPr>
        <w:rPr/>
      </w:pPr>
      <w:bookmarkStart w:id="609" w:name="__RefHeading___Toc5394880_73709187"/>
      <w:bookmarkStart w:id="610" w:name="_Toc205"/>
      <w:bookmarkEnd w:id="608"/>
      <w:bookmarkEnd w:id="609"/>
      <w:r>
        <w:rPr>
          <w:rtl w:val="true"/>
        </w:rPr>
        <w:t xml:space="preserve">سعي إسماعيل بن عيسي العباسي عام </w:t>
      </w:r>
      <w:r>
        <w:rPr/>
        <w:t>293</w:t>
      </w:r>
      <w:r>
        <w:rPr>
          <w:rtl w:val="true"/>
        </w:rPr>
        <w:t xml:space="preserve"> </w:t>
      </w:r>
      <w:r>
        <w:rPr>
          <w:rtl w:val="true"/>
        </w:rPr>
        <w:t>في تخريب قبر أمير ام المؤمنين عليه السلام</w:t>
      </w:r>
      <w:bookmarkEnd w:id="610"/>
    </w:p>
    <w:p>
      <w:pPr>
        <w:pStyle w:val="BookText"/>
        <w:rPr/>
      </w:pPr>
      <w:r>
        <w:rPr>
          <w:rFonts w:ascii="IRNazanin" w:hAnsi="IRNazanin" w:eastAsia="IRNazanin"/>
          <w:color w:val="111111"/>
          <w:sz w:val="28"/>
          <w:sz w:val="28"/>
          <w:szCs w:val="28"/>
          <w:rtl w:val="true"/>
          <w:lang w:bidi="fa-IR"/>
        </w:rPr>
        <w:t xml:space="preserve">محمد صلّی الله عليه و آله قبل الطوفان بسبعمائة سنة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وعنها رضي الله عنها أنّه لمّا دفن أمير المؤمنين عليه السلام سمع ناطق</w:t>
      </w:r>
    </w:p>
    <w:p>
      <w:pPr>
        <w:pStyle w:val="BookText"/>
        <w:rPr/>
      </w:pP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الله لکم العزاء في سيّدکم و حجّة الله علي خلقه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التهذيب</w:t>
      </w:r>
      <w:r>
        <w:rPr>
          <w:rStyle w:val="FootnoteAnchor"/>
          <w:rtl w:val="true"/>
        </w:rPr>
        <w:footnoteReference w:id="1714"/>
      </w:r>
      <w:r>
        <w:rPr>
          <w:rFonts w:ascii="Amiri" w:hAnsi="Amiri" w:eastAsia="Amiri" w:cs="Amiri"/>
          <w:color w:val="111111"/>
          <w:sz w:val="28"/>
          <w:sz w:val="28"/>
          <w:szCs w:val="28"/>
          <w:rtl w:val="true"/>
          <w:lang w:bidi="ar-SA"/>
        </w:rPr>
        <w:t xml:space="preserve">في خبر أنّه نفذ إسماعيل بن عيسي العبّاسي غلاماً أسود شديد البأس يعرف بالجمل في ذي الحجّة سنة ثلاث وتسعين ومائتين في جماعةٍ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امضوا إلي هذا القبر الذي قد افتتن به النّاس ويقولون انّه قبر عليّ حتي تنبشوه </w:t>
      </w:r>
      <w:r>
        <w:rPr>
          <w:rStyle w:val="FootnoteAnchor"/>
          <w:rtl w:val="true"/>
        </w:rPr>
        <w:footnoteReference w:id="1715"/>
      </w:r>
      <w:r>
        <w:rPr>
          <w:rFonts w:ascii="Amiri" w:hAnsi="Amiri" w:eastAsia="Amiri" w:cs="Amiri"/>
          <w:color w:val="111111"/>
          <w:sz w:val="28"/>
          <w:sz w:val="28"/>
          <w:szCs w:val="28"/>
          <w:rtl w:val="true"/>
          <w:lang w:bidi="ar-SA"/>
        </w:rPr>
        <w:t>إلي قعره، فحفروا حتي نزلوا خمسة أذرع فبلغوا إلي موضع صلب عجزوا عنه ، فنزل الحبشي وضرب ضربة سمع طنينها في البّر</w:t>
      </w:r>
      <w:r>
        <w:rPr>
          <w:rStyle w:val="FootnoteAnchor"/>
          <w:rtl w:val="true"/>
        </w:rPr>
        <w:footnoteReference w:id="1716"/>
      </w:r>
      <w:r>
        <w:rPr>
          <w:rFonts w:ascii="Amiri" w:hAnsi="Amiri" w:eastAsia="Amiri" w:cs="Amiri"/>
          <w:color w:val="111111"/>
          <w:sz w:val="28"/>
          <w:sz w:val="28"/>
          <w:szCs w:val="28"/>
          <w:rtl w:val="true"/>
          <w:lang w:bidi="ar-SA"/>
        </w:rPr>
        <w:t xml:space="preserve">، ثمّ ضرب ثانية وثالثة ، ثم صاح صيحة وجعل يستغيث فأخرجوه بالحبل فإذا علي يده من أطراف أصابعه إلي ترقوته </w:t>
      </w:r>
      <w:r>
        <w:rPr>
          <w:rStyle w:val="FootnoteAnchor"/>
          <w:rtl w:val="true"/>
        </w:rPr>
        <w:footnoteReference w:id="1717"/>
      </w:r>
      <w:r>
        <w:rPr>
          <w:rFonts w:ascii="IRNazanin" w:hAnsi="IRNazanin" w:eastAsia="IRNazanin"/>
          <w:color w:val="111111"/>
          <w:sz w:val="28"/>
          <w:sz w:val="28"/>
          <w:szCs w:val="28"/>
          <w:rtl w:val="true"/>
          <w:lang w:bidi="fa-IR"/>
        </w:rPr>
        <w:t>دم فحملوه علي بغل، ولم يزل ينتثر من عضده وسائر شقّه الأيمن فرجعوا إلي العبّاسي، فلمّا رآه التفت إلي القبلة وتاب من فعله و تولّي و تبرّأ، ومات الغلام من وقته ، ورکب في الليل إلي عليّ بن مصعب ابن جابر وسأله أن يجعل</w:t>
      </w:r>
      <w:r>
        <w:rPr>
          <w:rStyle w:val="FootnoteAnchor"/>
          <w:rtl w:val="true"/>
        </w:rPr>
        <w:footnoteReference w:id="1718"/>
      </w:r>
      <w:r>
        <w:rPr>
          <w:rFonts w:ascii="Amiri" w:hAnsi="Amiri" w:eastAsia="Amiri" w:cs="Amiri"/>
          <w:color w:val="111111"/>
          <w:sz w:val="28"/>
          <w:sz w:val="28"/>
          <w:szCs w:val="28"/>
          <w:rtl w:val="true"/>
          <w:lang w:bidi="ar-SA"/>
        </w:rPr>
        <w:t>علي القبر صندوقاً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أبو جعفر الطوسي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محمد بن تمّام الکوفي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الحسن بن الحجّاج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رأينا هذا الصندوق </w:t>
      </w:r>
      <w:bookmarkStart w:id="611" w:name="pg11606_134280"/>
    </w:p>
    <w:p>
      <w:pPr>
        <w:pStyle w:val="Heading3"/>
        <w:numPr>
          <w:ilvl w:val="2"/>
          <w:numId w:val="1"/>
        </w:numPr>
        <w:rPr/>
      </w:pPr>
      <w:bookmarkStart w:id="612" w:name="__RefHeading___Toc5394882_73709187"/>
      <w:bookmarkStart w:id="613" w:name="_Toc206"/>
      <w:bookmarkEnd w:id="611"/>
      <w:bookmarkEnd w:id="612"/>
      <w:r>
        <w:rPr>
          <w:rtl w:val="true"/>
        </w:rPr>
        <w:t>العلة في إخفاء قبر أمير المؤمنين عليه السلام</w:t>
      </w:r>
      <w:bookmarkEnd w:id="613"/>
    </w:p>
    <w:p>
      <w:pPr>
        <w:pStyle w:val="BookText"/>
        <w:rPr/>
      </w:pPr>
      <w:r>
        <w:rPr>
          <w:rFonts w:ascii="IRNazanin" w:hAnsi="IRNazanin" w:eastAsia="IRNazanin"/>
          <w:color w:val="111111"/>
          <w:sz w:val="28"/>
          <w:sz w:val="28"/>
          <w:szCs w:val="28"/>
          <w:rtl w:val="true"/>
          <w:lang w:bidi="fa-IR"/>
        </w:rPr>
        <w:t xml:space="preserve">وذلک قبل أن يبني الحسن بن زيد الحائط </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أمر أمير المؤمنين عليه السلام بإخفاء قبره عن غير أهله وولده لأمرٍ لا نعلم نحن سرّه، ولتکن المحنة أشدّ، والبلاء أعظم، أو لکثرة أعدائه، وقصدهم إطفاء نوره، أو غيرهما؛ کخوف شدّة عداوة أعدائه له في حياته ، کالناکثين والقاسطين والمارقين الذين غرروا بأنفسهم في حربه ، ورابطوه قاصدين إطفاء نوره واستئصال شأفته، حتي قتلوه في محرابه راکعاً ، وأعلنوا بسبّه علي منابرهم، وقتلوا ولده وشيعته ، وسبوا نساءه وبناته وولده ، ثمّ تتبعوا أبرار شيعته بالأذي والقتل ، کما فعل زياد بن أبيه والحجّاج، وغيرهما ، وکانوا يقتلون علي التهمة والظنّة، حتي روي أنّهم سمعوا برجل يحدث الناس بفضائل أمير المؤمنين عليه السلام ببلاد ما وراء النهر فاجتهدوا في قتله وقتلوه غيلة </w:t>
      </w:r>
      <w:r>
        <w:rPr>
          <w:rStyle w:val="FootnoteAnchor"/>
          <w:rtl w:val="true"/>
        </w:rPr>
        <w:footnoteReference w:id="1720"/>
      </w:r>
      <w:r>
        <w:rPr>
          <w:rFonts w:ascii="IRNazanin" w:hAnsi="IRNazanin" w:eastAsia="IRNazanin"/>
          <w:color w:val="111111"/>
          <w:sz w:val="28"/>
          <w:sz w:val="28"/>
          <w:szCs w:val="28"/>
          <w:rtl w:val="true"/>
          <w:lang w:bidi="fa-IR"/>
        </w:rPr>
        <w:t>، فما ظنّک لو علموا بموضع قبره؟ وهو عليه السلام أعلم بما قال وأوصي</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يکن قبره عليه السلام مخفيّاً عند ولده وأهله وأحفاده الأئمّة الطاهرين صلوات الله عليهم، حتي أنّ الإمام المعصوم عليّ بن الحسين سيّد العابدين أتي من المدينة لزيارته وأخفي نفسه في الحياة وزاره ليلاً ورجع من فوره إلي المدينة، وکذلک الباقر 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جابر بن عبد الله الأنصاري، عن أبي جعفر الباقر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علي بن الحسين عليه السلام زائراً أمير المؤمنين فوضع خدّه علي القبر ، </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 يا وليّ</w:t>
      </w:r>
      <w:r>
        <w:rPr>
          <w:rStyle w:val="FootnoteAnchor"/>
          <w:rtl w:val="true"/>
        </w:rPr>
        <w:footnoteReference w:id="1721"/>
      </w:r>
      <w:r>
        <w:rPr>
          <w:rFonts w:ascii="IRNazanin" w:hAnsi="IRNazanin" w:eastAsia="IRNazanin"/>
          <w:color w:val="111111"/>
          <w:sz w:val="28"/>
          <w:sz w:val="28"/>
          <w:szCs w:val="28"/>
          <w:rtl w:val="true"/>
          <w:lang w:bidi="fa-IR"/>
        </w:rPr>
        <w:t xml:space="preserve">الله في أرضه، وحجّته علي عباده، إلي آخر الزيارة،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قلوب المخبتين إليک والهة</w:t>
      </w:r>
      <w:r>
        <w:rPr>
          <w:rStyle w:val="FootnoteAnchor"/>
          <w:rtl w:val="true"/>
        </w:rPr>
        <w:footnoteReference w:id="1722"/>
      </w:r>
      <w:r>
        <w:rPr>
          <w:rFonts w:ascii="IRNazanin" w:hAnsi="IRNazanin" w:eastAsia="IRNazanin"/>
          <w:color w:val="111111"/>
          <w:sz w:val="28"/>
          <w:sz w:val="28"/>
          <w:szCs w:val="28"/>
          <w:rtl w:val="true"/>
          <w:lang w:bidi="fa-IR"/>
        </w:rPr>
        <w:t>وسبل الراغبين إليک شارعة، إلي آخره ، کما ذکر الشيخ أبو جعفر الطوسي في مصباحه</w:t>
      </w:r>
      <w:r>
        <w:rPr>
          <w:rStyle w:val="FootnoteAnchor"/>
          <w:rtl w:val="true"/>
        </w:rPr>
        <w:footnoteReference w:id="1723"/>
      </w:r>
    </w:p>
    <w:p>
      <w:pPr>
        <w:pStyle w:val="BookText"/>
        <w:rPr/>
      </w:pPr>
      <w:r>
        <w:rPr>
          <w:rFonts w:ascii="IRNazanin" w:hAnsi="IRNazanin" w:eastAsia="IRNazanin"/>
          <w:color w:val="111111"/>
          <w:sz w:val="28"/>
          <w:sz w:val="28"/>
          <w:szCs w:val="28"/>
          <w:rtl w:val="true"/>
          <w:lang w:bidi="fa-IR"/>
        </w:rPr>
        <w:t xml:space="preserve">وانظر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الزيارات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مزار الشهيد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البلد الأمين </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الکفعمي </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فرحة الغريّ</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يزل قبره عليه السلام مخفيّاً عند العامة معلوماً عند الخاصة إلي أن انقرضت دولة 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بني أميّة عليهم لعائن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فأظهره الصادق عليه السلام لخاصّته وأصحابه </w:t>
      </w:r>
      <w:r>
        <w:rPr>
          <w:rStyle w:val="FootnoteAnchor"/>
          <w:rtl w:val="true"/>
        </w:rPr>
        <w:footnoteReference w:id="1724"/>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يأتي إليه من المدينة جماعة من شيعته، وکان معلوماً لأکثر الناس في تلک الناحية، حتي أنّ بعض خلفاء بني العبّاس خرج يتصّيد في ناحية الغرييّن والثويّة وأرسل الکلاب فلجأت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الظباء</w:t>
      </w:r>
      <w:r>
        <w:rPr>
          <w:rFonts w:eastAsia="IRNazanin" w:cs="IRNazanin"/>
          <w:color w:val="111111"/>
          <w:sz w:val="28"/>
          <w:szCs w:val="28"/>
          <w:rtl w:val="true"/>
          <w:lang w:bidi="fa-IR"/>
        </w:rPr>
        <w:t xml:space="preserve">] </w:t>
      </w:r>
      <w:r>
        <w:rPr>
          <w:rStyle w:val="FootnoteAnchor"/>
          <w:rtl w:val="true"/>
        </w:rPr>
        <w:footnoteReference w:id="1725"/>
      </w:r>
      <w:r>
        <w:rPr>
          <w:rFonts w:ascii="IRNazanin" w:hAnsi="IRNazanin" w:eastAsia="IRNazanin"/>
          <w:color w:val="111111"/>
          <w:sz w:val="28"/>
          <w:sz w:val="28"/>
          <w:szCs w:val="28"/>
          <w:rtl w:val="true"/>
          <w:lang w:bidi="fa-IR"/>
        </w:rPr>
        <w:t xml:space="preserve">إلي أکمة ورجعت الکلاب، ثمّ إنّ الضباء هبطت منها وصنعت الکلاب مثل الأول، فسئل شيخاً من بني أسد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فيها قبر علي بن أبي طالب عليه السلام جعله الله حرماً لا يأوي إليه شيء إلّا أمن </w:t>
      </w:r>
      <w:r>
        <w:rPr>
          <w:rFonts w:eastAsia="IRNazanin" w:cs="IRNazanin"/>
          <w:color w:val="111111"/>
          <w:sz w:val="28"/>
          <w:szCs w:val="28"/>
          <w:rtl w:val="true"/>
          <w:lang w:bidi="fa-IR"/>
        </w:rPr>
        <w:t>.</w:t>
      </w:r>
      <w:r>
        <w:rPr>
          <w:rStyle w:val="FootnoteAnchor"/>
          <w:rtl w:val="true"/>
        </w:rPr>
        <w:footnoteReference w:id="1726"/>
      </w:r>
      <w:bookmarkStart w:id="614" w:name="pg11606_134282"/>
    </w:p>
    <w:p>
      <w:pPr>
        <w:pStyle w:val="Heading3"/>
        <w:numPr>
          <w:ilvl w:val="2"/>
          <w:numId w:val="1"/>
        </w:numPr>
        <w:rPr/>
      </w:pPr>
      <w:bookmarkStart w:id="615" w:name="__RefHeading___Toc5394884_73709187"/>
      <w:bookmarkStart w:id="616" w:name="_Toc207"/>
      <w:bookmarkEnd w:id="614"/>
      <w:bookmarkEnd w:id="615"/>
      <w:r>
        <w:rPr>
          <w:rtl w:val="true"/>
        </w:rPr>
        <w:t>قضي أمير المؤمنين عليه السلام نحبه ليلة الحادي والعشرين، ونعي الخضر عليه السلام له</w:t>
      </w:r>
      <w:bookmarkEnd w:id="616"/>
    </w:p>
    <w:p>
      <w:pPr>
        <w:pStyle w:val="BookText"/>
        <w:rPr/>
      </w:pPr>
      <w:r>
        <w:rPr>
          <w:rFonts w:ascii="Amiri" w:hAnsi="Amiri" w:eastAsia="Amiri" w:cs="Amiri"/>
          <w:color w:val="111111"/>
          <w:sz w:val="28"/>
          <w:sz w:val="28"/>
          <w:szCs w:val="28"/>
          <w:rtl w:val="true"/>
          <w:lang w:bidi="ar-SA"/>
        </w:rPr>
        <w:t>ولنرجع إلي تمام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فرغ أمير المؤمنين من وصيّته وکانت ليلة الحادي والعشرين وذهب شطر من الليل فتحت أبواب السماء، وزيّنت الجنان، و تهيّأت أرواح الأنبياء والأولياء لاستقبال روحه الشريفة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عليه السلام للحسن والحسين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احملوني إلي هذا البيت، ودعوني وحدي، واغلقوا عليَّ الباب، واجلسوا خارج الباب إلي أن أمضي إلي جوار الله تعالي، فوضعوه عليه السلام وفعلوا ما أمرهم، فلم يلبثوا إلاّ قليلاً حتي سمعوا أمير المؤمنين عليه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 فلما سمع الحسن والحسين تهليله صلوات الله عليه لم يتمالکا إلي أن دخلا عليه، فوجدوه قد قضي صلوات الله عليه نحبه ، فأخذوا في تجهيزه کما ذکرنا أوّلاً صلوات الله ورحمته وبرکاته عليه وعلي روحه وبدنه ، ولعنة الله علي ظالمه وقاتله ومانعه حقّه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الکليني في الکافي</w:t>
      </w:r>
      <w:r>
        <w:rPr>
          <w:rStyle w:val="FootnoteAnchor"/>
          <w:rtl w:val="true"/>
        </w:rPr>
        <w:footnoteReference w:id="1727"/>
      </w:r>
      <w:r>
        <w:rPr>
          <w:rFonts w:ascii="IRNazanin" w:hAnsi="IRNazanin" w:eastAsia="IRNazanin"/>
          <w:color w:val="111111"/>
          <w:sz w:val="28"/>
          <w:sz w:val="28"/>
          <w:szCs w:val="28"/>
          <w:rtl w:val="true"/>
          <w:lang w:bidi="fa-IR"/>
        </w:rPr>
        <w:t xml:space="preserve">أنّه لمّا توفّي أمير المؤمنين عليه السلام جاء شيخ يبکي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انقطعت علاقة النبوّة ، حتي وقف بباب البيت الذي فيه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حين موته قبل أن يخرجوه ويأخذوا في جهازه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 بعضادتي الباب،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 فلقد کنت أول الناس إسلاماً ، وأفضلهم إيماناً ، وأشدّهم يقيناً، وأخوفهم من الله، وأطوعهم لنبيّ الله ، وأفضلهم مناقباً، وأکثرهم سوابقاً، وأشبههم به خَلقاً وخُلقاً ، وسيماء وفضلاً وکنتَ أخفضهم صوتاً، وأعلاهم طودا، وأقلهم کلاماً، وأصوبهم منطقاً ، </w:t>
      </w:r>
      <w:bookmarkStart w:id="617" w:name="pg11606_134283"/>
    </w:p>
    <w:p>
      <w:pPr>
        <w:pStyle w:val="Heading3"/>
        <w:numPr>
          <w:ilvl w:val="2"/>
          <w:numId w:val="1"/>
        </w:numPr>
        <w:rPr/>
      </w:pPr>
      <w:bookmarkStart w:id="618" w:name="__RefHeading___Toc5394886_73709187"/>
      <w:bookmarkStart w:id="619" w:name="_Toc208"/>
      <w:bookmarkEnd w:id="617"/>
      <w:bookmarkEnd w:id="618"/>
      <w:r>
        <w:rPr>
          <w:rtl w:val="true"/>
        </w:rPr>
        <w:t>مقتل ابن ملجم عليه اللعنة</w:t>
      </w:r>
      <w:bookmarkEnd w:id="619"/>
    </w:p>
    <w:p>
      <w:pPr>
        <w:pStyle w:val="BookText"/>
        <w:rPr/>
      </w:pPr>
      <w:r>
        <w:rPr>
          <w:rFonts w:ascii="IRNazanin" w:hAnsi="IRNazanin" w:eastAsia="IRNazanin"/>
          <w:color w:val="111111"/>
          <w:sz w:val="28"/>
          <w:sz w:val="28"/>
          <w:szCs w:val="28"/>
          <w:rtl w:val="true"/>
          <w:lang w:bidi="fa-IR"/>
        </w:rPr>
        <w:t>وأشجعهم قلباً، وأحسنهم عملاً</w:t>
      </w:r>
      <w:r>
        <w:rPr>
          <w:rStyle w:val="FootnoteAnchor"/>
          <w:rtl w:val="true"/>
        </w:rPr>
        <w:footnoteReference w:id="1728"/>
      </w:r>
      <w:r>
        <w:rPr>
          <w:rFonts w:ascii="IRNazanin" w:hAnsi="IRNazanin" w:eastAsia="IRNazanin"/>
          <w:color w:val="111111"/>
          <w:sz w:val="28"/>
          <w:sz w:val="28"/>
          <w:szCs w:val="28"/>
          <w:rtl w:val="true"/>
          <w:lang w:bidi="fa-IR"/>
        </w:rPr>
        <w:t>وأقواهم يقيناً، حفظت ما ضيعوا، ورعيت ما أهملوا، وشمّرت إذا اجتمعوا، وعلوت إذا هلعوا، ووقفت إذا أسرعوا، وأدرکت أوتار ما ظلموا</w:t>
      </w:r>
    </w:p>
    <w:p>
      <w:pPr>
        <w:pStyle w:val="BookText"/>
        <w:rPr/>
      </w:pPr>
      <w:r>
        <w:rPr>
          <w:rFonts w:ascii="IRNazanin" w:hAnsi="IRNazanin" w:eastAsia="IRNazanin"/>
          <w:color w:val="111111"/>
          <w:sz w:val="28"/>
          <w:sz w:val="28"/>
          <w:szCs w:val="28"/>
          <w:rtl w:val="true"/>
          <w:lang w:bidi="fa-IR"/>
        </w:rPr>
        <w:t xml:space="preserve">کنتَ علي الکافرين عذاباً واصباً، وللمؤمنين کھفاً وحصناً، کنت کالجبل الراسخ لا تحرّکه العواصف ، ولا تزيله القواصف ، کنت للأطفال کالأب الشفيق ، وللأرامل کالبعل العطوف، قسمت بالسوية، وعدلت بالرعيّة، وأطفأت النيران، وکسرت الأصنام، وذللت الأوثان، وعبد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کلام کثير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فالتفتوا فلم يروا أحداً، فسئل الحسن عليه السلام عنه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الخضر، فارتجّت الدار بالبکاء والنحيب ، فإنّا لله وإنا إليه راجعون </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ascii="IRNazanin" w:hAnsi="IRNazanin" w:eastAsia="IRNazanin"/>
          <w:color w:val="111111"/>
          <w:sz w:val="28"/>
          <w:sz w:val="28"/>
          <w:szCs w:val="28"/>
          <w:rtl w:val="true"/>
          <w:lang w:bidi="fa-IR"/>
        </w:rPr>
        <w:t xml:space="preserve">ولمّا رجع الحسن والحسين عليهما السلام من دفن أمير المؤمنين عليه السلام أمر الحسن عليه السلام بإخراج ابن ملجم والاتيان به، فأمر عليه السلام فضربت عنقه، واستوهبت أمّ الهيثم بنت الأسود النخعيّة جيفته لتتولّي إحراقها، فوهبها لها فأحرقتها بالنار، وأما الرجلان اللذان کانا مع ابن ملجم في العقد علي معاوية وعمرو بن العاص، فإنّ أحدهما ضرب معاوية علي إليته وهو راکع ، وأمّا الآخر فإنّه قتل خارجة بن أبي حنيفة العامري وهو يظنّ أنّه عمرو، وکان قد استخلفه لعلّة وجدها </w:t>
      </w:r>
      <w:r>
        <w:rPr>
          <w:rFonts w:eastAsia="IRNazanin" w:cs="IRNazanin"/>
          <w:color w:val="111111"/>
          <w:sz w:val="28"/>
          <w:szCs w:val="28"/>
          <w:rtl w:val="true"/>
          <w:lang w:bidi="fa-IR"/>
        </w:rPr>
        <w:t>.</w:t>
      </w:r>
      <w:r>
        <w:rPr>
          <w:rStyle w:val="FootnoteAnchor"/>
          <w:rtl w:val="true"/>
        </w:rPr>
        <w:footnoteReference w:id="1730"/>
      </w:r>
    </w:p>
    <w:p>
      <w:pPr>
        <w:pStyle w:val="BookText"/>
        <w:rPr/>
      </w:pPr>
      <w:r>
        <w:rPr>
          <w:rFonts w:eastAsia="Times New Roman" w:cs="Times New Roman" w:ascii="Times New Roman" w:hAnsi="Times New Roman"/>
          <w:color w:val="111111"/>
          <w:sz w:val="28"/>
          <w:szCs w:val="28"/>
          <w:lang w:val="en-US" w:bidi="en-US"/>
        </w:rPr>
        <w:t>313/3</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رثي به عليه السلام قول سيّدنا و مولانا الحسن السبط التابع لمرضاة </w:t>
      </w:r>
      <w:bookmarkStart w:id="620" w:name="pg11606_134284"/>
    </w:p>
    <w:p>
      <w:pPr>
        <w:pStyle w:val="Heading3"/>
        <w:numPr>
          <w:ilvl w:val="2"/>
          <w:numId w:val="1"/>
        </w:numPr>
        <w:rPr/>
      </w:pPr>
      <w:bookmarkStart w:id="621" w:name="__RefHeading___Toc5394888_73709187"/>
      <w:bookmarkStart w:id="622" w:name="_Toc209"/>
      <w:bookmarkEnd w:id="620"/>
      <w:bookmarkEnd w:id="621"/>
      <w:r>
        <w:rPr>
          <w:rtl w:val="true"/>
        </w:rPr>
        <w:t>في رثاء أمير المؤمنين عليه السلام</w:t>
      </w:r>
      <w:bookmarkEnd w:id="622"/>
    </w:p>
    <w:p>
      <w:pPr>
        <w:pStyle w:val="BookText"/>
        <w:rPr/>
      </w:pPr>
      <w:r>
        <w:rPr>
          <w:rFonts w:ascii="Amiri" w:hAnsi="Amiri" w:eastAsia="Amiri" w:cs="Amiri"/>
          <w:color w:val="111111"/>
          <w:sz w:val="28"/>
          <w:sz w:val="28"/>
          <w:szCs w:val="28"/>
          <w:rtl w:val="true"/>
          <w:lang w:bidi="ar-SA"/>
        </w:rPr>
        <w:t>الله صلوات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أين من کان لعلم المصطفي في الناس بابا أين من کان إذا ما أقحط الناس سحابا أين من کان إذا نو دي في الحرب أجابا</w:t>
      </w:r>
    </w:p>
    <w:p>
      <w:pPr>
        <w:pStyle w:val="BookText"/>
        <w:rPr/>
      </w:pPr>
      <w:r>
        <w:rPr>
          <w:rFonts w:ascii="IRNazanin" w:hAnsi="IRNazanin" w:eastAsia="IRNazanin"/>
          <w:color w:val="111111"/>
          <w:sz w:val="28"/>
          <w:sz w:val="28"/>
          <w:szCs w:val="28"/>
          <w:rtl w:val="true"/>
          <w:lang w:bidi="fa-IR"/>
        </w:rPr>
        <w:t>أين من کان دعا و مستجاباً ومجاب</w:t>
      </w:r>
      <w:r>
        <w:rPr>
          <w:rStyle w:val="FootnoteAnchor"/>
          <w:rtl w:val="true"/>
        </w:rPr>
        <w:footnoteReference w:id="1731"/>
      </w:r>
    </w:p>
    <w:p>
      <w:pPr>
        <w:pStyle w:val="BookText"/>
        <w:rPr/>
      </w:pPr>
      <w:r>
        <w:rPr>
          <w:rFonts w:ascii="IRNazanin" w:hAnsi="IRNazanin" w:eastAsia="IRNazanin"/>
          <w:color w:val="111111"/>
          <w:sz w:val="28"/>
          <w:sz w:val="28"/>
          <w:szCs w:val="28"/>
          <w:rtl w:val="true"/>
          <w:lang w:bidi="fa-IR"/>
        </w:rPr>
        <w:t>وسمع هاتف من الجنّ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يوم إلي المدينة قاصداً أدّ الرسالة غير ما متوان قتلت شرار بني أميّة سيّداً خير البريّة ماجداًذا شان ربّ الفضائل في السماء وأرضها سيف النبيّ وهادم الأوثان بکت المشاعر والمساجد بعدما بکت الأنام له بکلّ مکان</w:t>
      </w:r>
    </w:p>
    <w:p>
      <w:pPr>
        <w:pStyle w:val="BookText"/>
        <w:rPr/>
      </w:pPr>
      <w:r>
        <w:rPr>
          <w:rFonts w:ascii="Amiri" w:hAnsi="Amiri" w:eastAsia="Amiri" w:cs="Amiri"/>
          <w:color w:val="111111"/>
          <w:sz w:val="28"/>
          <w:sz w:val="28"/>
          <w:szCs w:val="28"/>
          <w:rtl w:val="true"/>
          <w:lang w:bidi="ar-SA"/>
        </w:rPr>
        <w:t xml:space="preserve">صعصعة بن صوحان </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إلي من لي بأنسک يا أخيّا ومن لي أن أبثّک مالدیّا طوتک خطوب دهر قد تولّي کذاک خطوبه نشراً وطيّا فلو نشرت قواک إلي المنايا شکوت إليک ما صنعت إليّا بکيتک يا عليّ بدمع </w:t>
      </w:r>
      <w:r>
        <w:rPr>
          <w:rStyle w:val="FootnoteAnchor"/>
          <w:rtl w:val="true"/>
        </w:rPr>
        <w:footnoteReference w:id="1732"/>
      </w:r>
      <w:r>
        <w:rPr>
          <w:rFonts w:ascii="IRNazanin" w:hAnsi="IRNazanin" w:eastAsia="IRNazanin"/>
          <w:color w:val="111111"/>
          <w:sz w:val="28"/>
          <w:sz w:val="28"/>
          <w:szCs w:val="28"/>
          <w:rtl w:val="true"/>
          <w:lang w:bidi="fa-IR"/>
        </w:rPr>
        <w:t xml:space="preserve">عيني فلم يغن البکاء عليک شيّا کفي حزناً بدفنک ثمّ إنّي نفضت تراب قبرک من يديّا وکانت في حياتک لي عظات وأنت اليوم أوعظ منک حيا فيا أسفي عليک وطول شوقي إليک لو أت ذلک ردّ شياً </w:t>
      </w:r>
      <w:bookmarkStart w:id="623" w:name="pg11606_134285"/>
    </w:p>
    <w:p>
      <w:pPr>
        <w:pStyle w:val="Heading3"/>
        <w:numPr>
          <w:ilvl w:val="2"/>
          <w:numId w:val="1"/>
        </w:numPr>
        <w:rPr/>
      </w:pPr>
      <w:bookmarkStart w:id="624" w:name="__RefHeading___Toc5394890_73709187"/>
      <w:bookmarkStart w:id="625" w:name="_Toc210"/>
      <w:bookmarkEnd w:id="623"/>
      <w:bookmarkEnd w:id="624"/>
      <w:r>
        <w:rPr>
          <w:rtl w:val="true"/>
        </w:rPr>
        <w:t>العلامات التي ظهرت عند مقتل أمير المؤمنين عليه السلام</w:t>
      </w:r>
      <w:bookmarkEnd w:id="625"/>
    </w:p>
    <w:p>
      <w:pPr>
        <w:pStyle w:val="BookText"/>
        <w:rPr/>
      </w:pPr>
      <w:r>
        <w:rPr>
          <w:rFonts w:ascii="Amiri" w:hAnsi="Amiri" w:eastAsia="Amiri" w:cs="Amiri"/>
          <w:color w:val="111111"/>
          <w:sz w:val="28"/>
          <w:sz w:val="28"/>
          <w:szCs w:val="28"/>
          <w:rtl w:val="true"/>
          <w:lang w:bidi="ar-SA"/>
        </w:rPr>
        <w:t>وله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خبّر القبر سائليه أم</w:t>
      </w:r>
    </w:p>
    <w:p>
      <w:pPr>
        <w:pStyle w:val="BookText"/>
        <w:rPr/>
      </w:pPr>
      <w:r>
        <w:rPr>
          <w:rFonts w:ascii="IRNazanin" w:hAnsi="IRNazanin" w:eastAsia="IRNazanin"/>
          <w:color w:val="111111"/>
          <w:sz w:val="28"/>
          <w:sz w:val="28"/>
          <w:szCs w:val="28"/>
          <w:rtl w:val="true"/>
          <w:lang w:bidi="fa-IR"/>
        </w:rPr>
        <w:t>قر ّعيناً بزائريه؟ أم هل تراه أحاط علماً بالجسد المستکن فيه؟ لو علم القبر من يواري تاه علي کلّ من يليه يا موت ماذا أردت منّي حقّقت ما کنت أتّقيه ياموت لو تقبل افتداء لکنت بالروح أفتديه دهر رماني بفقد الفي أذمّ دهري وأشتکيه</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 xml:space="preserve">عن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أمير المؤمنين عليه السلام علي</w:t>
      </w:r>
    </w:p>
    <w:p>
      <w:pPr>
        <w:pStyle w:val="BookText"/>
        <w:rPr/>
      </w:pPr>
      <w:r>
        <w:rPr>
          <w:rFonts w:ascii="IRNazanin" w:hAnsi="IRNazanin" w:eastAsia="IRNazanin"/>
          <w:color w:val="111111"/>
          <w:sz w:val="28"/>
          <w:sz w:val="28"/>
          <w:szCs w:val="28"/>
          <w:rtl w:val="true"/>
          <w:lang w:bidi="fa-IR"/>
        </w:rPr>
        <w:t>أرض الکوفة فأمطرت السماء ثلاثة أيّام دماً</w:t>
      </w:r>
    </w:p>
    <w:p>
      <w:pPr>
        <w:pStyle w:val="BookText"/>
        <w:rPr/>
      </w:pPr>
      <w:r>
        <w:rPr>
          <w:rFonts w:ascii="Amiri" w:hAnsi="Amiri" w:eastAsia="Amiri" w:cs="Amiri"/>
          <w:color w:val="111111"/>
          <w:sz w:val="28"/>
          <w:sz w:val="28"/>
          <w:szCs w:val="28"/>
          <w:rtl w:val="true"/>
          <w:lang w:bidi="ar-SA"/>
        </w:rPr>
        <w:t>أبو حمزة، عن الصادق عليه السلام أنّه لمّا قبض أمير المؤمنين عليه</w:t>
      </w:r>
    </w:p>
    <w:p>
      <w:pPr>
        <w:pStyle w:val="BookText"/>
        <w:rPr/>
      </w:pPr>
      <w:r>
        <w:rPr>
          <w:rFonts w:ascii="Amiri" w:hAnsi="Amiri" w:eastAsia="Amiri" w:cs="Amiri"/>
          <w:color w:val="111111"/>
          <w:sz w:val="28"/>
          <w:sz w:val="28"/>
          <w:szCs w:val="28"/>
          <w:rtl w:val="true"/>
          <w:lang w:bidi="ar-SA"/>
        </w:rPr>
        <w:t>السلام لم يرفع من وجه الأرض حجر إلا وجد تحته دم عبيط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أخبار الطالبيّين أن الروم أسروا قوماً من المسلمين فأتي بهم الملک فعرض عليهم الکفر، فأبوا، فأمر بإلقائهم في الزيت المغلي، وأطلق منهم رجلاً يخبر بحالهم ، فبينا هو يسير إذ سمع وقع حوافر الخيل ، فوقف فنظر إلي أصحابه الذين ألقوا في الزيت ، فقال لهم في ذلک ،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ذلک ، فنادي مناد من السماء في شهداء البّر والبحر انّ عليّ بن أبي طالب قد استشهد في هذه الليلة ، فصلوا عليه، فصلّينا عليه ونحن راجعون إلي مصارعنا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ذرعة الرازي، عن منصور بن عمّار أنّه سئل عن أعجب ما رآه ، قال </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تري هذه الصخرة في وسط البحر، يخرج من هذا البحر طائر في کلّ يوم مثل </w:t>
      </w:r>
      <w:bookmarkStart w:id="626" w:name="pg11606_134286"/>
    </w:p>
    <w:p>
      <w:pPr>
        <w:pStyle w:val="Heading3"/>
        <w:numPr>
          <w:ilvl w:val="2"/>
          <w:numId w:val="1"/>
        </w:numPr>
        <w:rPr/>
      </w:pPr>
      <w:bookmarkStart w:id="627" w:name="__RefHeading___Toc5394892_73709187"/>
      <w:bookmarkStart w:id="628" w:name="_Toc211"/>
      <w:bookmarkEnd w:id="626"/>
      <w:bookmarkEnd w:id="627"/>
      <w:r>
        <w:rPr>
          <w:rtl w:val="true"/>
        </w:rPr>
        <w:t>أبيات لأبي الأسود الدؤلي في رثاء أمير المؤمنين عليه السلام</w:t>
      </w:r>
      <w:bookmarkEnd w:id="628"/>
    </w:p>
    <w:p>
      <w:pPr>
        <w:pStyle w:val="BookText"/>
        <w:rPr/>
      </w:pPr>
      <w:r>
        <w:rPr>
          <w:rFonts w:ascii="IRNazanin" w:hAnsi="IRNazanin" w:eastAsia="IRNazanin"/>
          <w:color w:val="111111"/>
          <w:sz w:val="28"/>
          <w:sz w:val="28"/>
          <w:szCs w:val="28"/>
          <w:rtl w:val="true"/>
          <w:lang w:bidi="fa-IR"/>
        </w:rPr>
        <w:t>النعامة فيقع عليها، فإذا استوي واقفاً تقيّاً رأساً، ثمّ تقيأ يداً، وهکذا عضواً عضواً، ثمّ تلتئم الأعضاء بعضها إلي بعض حتي يستوي إنساناً قاعداً، ثمّ يهمّ بالقيام، فإذا همّ للقيام نقره نقرةً فيأخذ رأسه، ثمّ يأخذ عضواً عضواً کما قاءه ، فلمّا طال عليَّ ذلک ناديته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ويلک من أنت ؟</w:t>
      </w:r>
    </w:p>
    <w:p>
      <w:pPr>
        <w:pStyle w:val="BookText"/>
        <w:rPr/>
      </w:pPr>
      <w:r>
        <w:rPr>
          <w:rFonts w:ascii="Amiri" w:hAnsi="Amiri" w:eastAsia="Amiri" w:cs="Amiri"/>
          <w:color w:val="111111"/>
          <w:sz w:val="28"/>
          <w:sz w:val="28"/>
          <w:szCs w:val="28"/>
          <w:rtl w:val="true"/>
          <w:lang w:bidi="ar-SA"/>
        </w:rPr>
        <w:t xml:space="preserve">فالتفت إليّ ذليلاً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ملجم قاتل أمير المؤمنين عليه السلام،</w:t>
      </w:r>
    </w:p>
    <w:p>
      <w:pPr>
        <w:pStyle w:val="BookText"/>
        <w:rPr/>
      </w:pPr>
      <w:r>
        <w:rPr>
          <w:rFonts w:ascii="IRNazanin" w:hAnsi="IRNazanin" w:eastAsia="IRNazanin"/>
          <w:color w:val="111111"/>
          <w:sz w:val="28"/>
          <w:sz w:val="28"/>
          <w:szCs w:val="28"/>
          <w:rtl w:val="true"/>
          <w:lang w:bidi="fa-IR"/>
        </w:rPr>
        <w:t>وکلّ الله بي هذا الطائر فهو يعذّبني إلي يوم القيامة</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 xml:space="preserve">وسأل أبو مسکان الصادق عليه السلام عن القائم المائل في طريق الغريّ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إنّهم لمّا جاءوا بسرير أمير المؤمنين عليه السلام انحني أسفاً وحزناً علي أمير المؤمنين صلوات الله عليه </w:t>
      </w:r>
      <w:r>
        <w:rPr>
          <w:rFonts w:eastAsia="IRNazanin" w:cs="IRNazanin"/>
          <w:color w:val="111111"/>
          <w:sz w:val="28"/>
          <w:szCs w:val="28"/>
          <w:rtl w:val="true"/>
          <w:lang w:bidi="fa-IR"/>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وممّا رثاه به أبو الأسود الدؤلي رضي الله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ياعين ويحک فاسعدينا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فابکي أمير المؤمنينا</w:t>
      </w:r>
    </w:p>
    <w:p>
      <w:pPr>
        <w:pStyle w:val="BookText"/>
        <w:rPr/>
      </w:pPr>
      <w:r>
        <w:rPr>
          <w:rFonts w:ascii="IRNazanin" w:hAnsi="IRNazanin" w:eastAsia="IRNazanin"/>
          <w:color w:val="111111"/>
          <w:sz w:val="28"/>
          <w:sz w:val="28"/>
          <w:szCs w:val="28"/>
          <w:rtl w:val="true"/>
          <w:lang w:bidi="fa-IR"/>
        </w:rPr>
        <w:t xml:space="preserve">رزئنا خير من رکب المطايا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وأفضلها </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أسرعها</w:t>
      </w:r>
    </w:p>
    <w:p>
      <w:pPr>
        <w:pStyle w:val="BookText"/>
        <w:rPr/>
      </w:pPr>
      <w:r>
        <w:rPr>
          <w:rFonts w:ascii="IRNazanin" w:hAnsi="IRNazanin" w:eastAsia="IRNazanin"/>
          <w:color w:val="111111"/>
          <w:sz w:val="28"/>
          <w:sz w:val="28"/>
          <w:szCs w:val="28"/>
          <w:rtl w:val="true"/>
          <w:lang w:bidi="fa-IR"/>
        </w:rPr>
        <w:t>ومن رکب السفينا</w:t>
      </w:r>
    </w:p>
    <w:p>
      <w:pPr>
        <w:pStyle w:val="BookText"/>
        <w:rPr/>
      </w:pPr>
      <w:r>
        <w:rPr>
          <w:rFonts w:ascii="Amiri" w:hAnsi="Amiri" w:eastAsia="Amiri" w:cs="Amiri"/>
          <w:color w:val="111111"/>
          <w:sz w:val="28"/>
          <w:sz w:val="28"/>
          <w:szCs w:val="28"/>
          <w:rtl w:val="true"/>
          <w:lang w:bidi="ar-SA"/>
        </w:rPr>
        <w:t xml:space="preserve">ومن لبس النعال ومن حذاها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قرأ المثاني والمبينا </w:t>
      </w:r>
      <w:r>
        <w:rPr>
          <w:rStyle w:val="FootnoteAnchor"/>
          <w:rtl w:val="true"/>
        </w:rPr>
        <w:footnoteReference w:id="1737"/>
      </w:r>
    </w:p>
    <w:p>
      <w:pPr>
        <w:pStyle w:val="BookText"/>
        <w:rPr/>
      </w:pPr>
      <w:r>
        <w:rPr>
          <w:rFonts w:ascii="Amiri" w:hAnsi="Amiri" w:eastAsia="Amiri" w:cs="Amiri"/>
          <w:color w:val="111111"/>
          <w:sz w:val="28"/>
          <w:sz w:val="28"/>
          <w:szCs w:val="28"/>
          <w:rtl w:val="true"/>
          <w:lang w:bidi="ar-SA"/>
        </w:rPr>
        <w:t xml:space="preserve">إذا استقبلت وجه أبي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البدر راق الناظرينا</w:t>
      </w:r>
    </w:p>
    <w:p>
      <w:pPr>
        <w:pStyle w:val="BookText"/>
        <w:rPr/>
      </w:pPr>
      <w:r>
        <w:rPr>
          <w:rFonts w:ascii="Amiri" w:hAnsi="Amiri" w:eastAsia="Amiri" w:cs="Amiri"/>
          <w:color w:val="111111"/>
          <w:sz w:val="28"/>
          <w:sz w:val="28"/>
          <w:szCs w:val="28"/>
          <w:rtl w:val="true"/>
          <w:lang w:bidi="ar-SA"/>
        </w:rPr>
        <w:t xml:space="preserve">يقيم الحدّ لا يرتاب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بالسرائر</w:t>
      </w:r>
      <w:r>
        <w:rPr>
          <w:rStyle w:val="FootnoteAnchor"/>
          <w:rtl w:val="true"/>
        </w:rPr>
        <w:footnoteReference w:id="1738"/>
      </w:r>
      <w:r>
        <w:rPr>
          <w:rFonts w:ascii="Amiri" w:hAnsi="Amiri" w:eastAsia="Amiri" w:cs="Amiri"/>
          <w:color w:val="111111"/>
          <w:sz w:val="28"/>
          <w:sz w:val="28"/>
          <w:szCs w:val="28"/>
          <w:rtl w:val="true"/>
          <w:lang w:bidi="ar-SA"/>
        </w:rPr>
        <w:t>مستبينا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فلاقرّت عيون الشامتينا </w:t>
      </w:r>
      <w:bookmarkStart w:id="629" w:name="pg11606_134287"/>
    </w:p>
    <w:p>
      <w:pPr>
        <w:pStyle w:val="Heading3"/>
        <w:numPr>
          <w:ilvl w:val="2"/>
          <w:numId w:val="1"/>
        </w:numPr>
        <w:rPr/>
      </w:pPr>
      <w:bookmarkStart w:id="630" w:name="__RefHeading___Toc5394894_73709187"/>
      <w:bookmarkStart w:id="631" w:name="_Toc212"/>
      <w:bookmarkEnd w:id="629"/>
      <w:bookmarkEnd w:id="630"/>
      <w:r>
        <w:rPr>
          <w:rtl w:val="true"/>
        </w:rPr>
        <w:t>ما قاله عمران بن حطان الخارجي في ابن ملجم ، وجواب بکر بن</w:t>
      </w:r>
      <w:bookmarkEnd w:id="631"/>
    </w:p>
    <w:p>
      <w:pPr>
        <w:pStyle w:val="BookText"/>
        <w:rPr/>
      </w:pPr>
      <w:r>
        <w:rPr>
          <w:rFonts w:ascii="Amiri" w:hAnsi="Amiri" w:eastAsia="Amiri" w:cs="Amiri"/>
          <w:color w:val="111111"/>
          <w:sz w:val="28"/>
          <w:sz w:val="28"/>
          <w:szCs w:val="28"/>
          <w:rtl w:val="true"/>
          <w:lang w:bidi="ar-SA"/>
        </w:rPr>
        <w:t xml:space="preserve">أفي شهر الصيام فجعتمونا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الناس طرّاً أجمعينا</w:t>
      </w:r>
    </w:p>
    <w:p>
      <w:pPr>
        <w:pStyle w:val="BookText"/>
        <w:rPr/>
      </w:pPr>
      <w:r>
        <w:rPr>
          <w:rFonts w:ascii="Amiri" w:hAnsi="Amiri" w:eastAsia="Amiri" w:cs="Amiri"/>
          <w:color w:val="111111"/>
          <w:sz w:val="28"/>
          <w:sz w:val="28"/>
          <w:szCs w:val="28"/>
          <w:rtl w:val="true"/>
          <w:lang w:bidi="ar-SA"/>
        </w:rPr>
        <w:t xml:space="preserve">ومن بعد النبيّ فخير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حسن وخير الصالحينا</w:t>
      </w:r>
    </w:p>
    <w:p>
      <w:pPr>
        <w:pStyle w:val="BookText"/>
        <w:rPr/>
      </w:pPr>
      <w:r>
        <w:rPr>
          <w:rFonts w:ascii="IRNazanin" w:hAnsi="IRNazanin" w:eastAsia="IRNazanin"/>
          <w:color w:val="111111"/>
          <w:sz w:val="28"/>
          <w:sz w:val="28"/>
          <w:szCs w:val="28"/>
          <w:rtl w:val="true"/>
          <w:lang w:bidi="fa-IR"/>
        </w:rPr>
        <w:t xml:space="preserve">کأنّ الناس إذ فقدوا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نعام جال في بلد سنينا</w:t>
      </w:r>
    </w:p>
    <w:p>
      <w:pPr>
        <w:pStyle w:val="BookText"/>
        <w:rPr/>
      </w:pPr>
      <w:r>
        <w:rPr>
          <w:rFonts w:ascii="IRNazanin" w:hAnsi="IRNazanin" w:eastAsia="IRNazanin"/>
          <w:color w:val="111111"/>
          <w:sz w:val="28"/>
          <w:sz w:val="28"/>
          <w:szCs w:val="28"/>
          <w:rtl w:val="true"/>
          <w:lang w:bidi="fa-IR"/>
        </w:rPr>
        <w:t xml:space="preserve">وکنّا قبل مهلکة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نري فينا وصيّ المسلمينا</w:t>
      </w:r>
    </w:p>
    <w:p>
      <w:pPr>
        <w:pStyle w:val="BookText"/>
        <w:rPr/>
      </w:pPr>
      <w:r>
        <w:rPr>
          <w:rFonts w:ascii="IRNazanin" w:hAnsi="IRNazanin" w:eastAsia="IRNazanin"/>
          <w:color w:val="111111"/>
          <w:sz w:val="28"/>
          <w:sz w:val="28"/>
          <w:szCs w:val="28"/>
          <w:rtl w:val="true"/>
          <w:lang w:bidi="fa-IR"/>
        </w:rPr>
        <w:t xml:space="preserve">فلا والله لا أنسي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 صلاته في الراکعينا</w:t>
      </w:r>
    </w:p>
    <w:p>
      <w:pPr>
        <w:pStyle w:val="BookText"/>
        <w:rPr/>
      </w:pPr>
      <w:r>
        <w:rPr>
          <w:rFonts w:ascii="IRNazanin" w:hAnsi="IRNazanin" w:eastAsia="IRNazanin"/>
          <w:color w:val="111111"/>
          <w:sz w:val="28"/>
          <w:sz w:val="28"/>
          <w:szCs w:val="28"/>
          <w:rtl w:val="true"/>
          <w:lang w:bidi="fa-IR"/>
        </w:rPr>
        <w:t xml:space="preserve">لقد علمت قريش حيث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بأنّک خيرها نسباً</w:t>
      </w:r>
      <w:r>
        <w:rPr>
          <w:rStyle w:val="FootnoteAnchor"/>
          <w:rtl w:val="true"/>
        </w:rPr>
        <w:footnoteReference w:id="1739"/>
      </w:r>
      <w:r>
        <w:rPr>
          <w:rFonts w:ascii="Amiri" w:hAnsi="Amiri" w:eastAsia="Amiri" w:cs="Amiri"/>
          <w:color w:val="111111"/>
          <w:sz w:val="28"/>
          <w:sz w:val="28"/>
          <w:szCs w:val="28"/>
          <w:rtl w:val="true"/>
          <w:lang w:bidi="ar-SA"/>
        </w:rPr>
        <w:t>و دينا</w:t>
      </w:r>
    </w:p>
    <w:p>
      <w:pPr>
        <w:pStyle w:val="BookText"/>
        <w:rPr/>
      </w:pPr>
      <w:r>
        <w:rPr>
          <w:rFonts w:ascii="Amiri" w:hAnsi="Amiri" w:eastAsia="Amiri" w:cs="Amiri"/>
          <w:color w:val="111111"/>
          <w:sz w:val="28"/>
          <w:sz w:val="28"/>
          <w:szCs w:val="28"/>
          <w:rtl w:val="true"/>
          <w:lang w:bidi="ar-SA"/>
        </w:rPr>
        <w:t xml:space="preserve">فلا تشمت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بقيّة الخلفاء فينا</w:t>
      </w:r>
      <w:r>
        <w:rPr>
          <w:rStyle w:val="FootnoteAnchor"/>
          <w:rtl w:val="true"/>
        </w:rPr>
        <w:footnoteReference w:id="1740"/>
      </w:r>
    </w:p>
    <w:p>
      <w:pPr>
        <w:pStyle w:val="BookText"/>
        <w:rPr/>
      </w:pPr>
      <w:r>
        <w:rPr>
          <w:rFonts w:ascii="Amiri" w:hAnsi="Amiri" w:eastAsia="Amiri" w:cs="Amiri"/>
          <w:color w:val="111111"/>
          <w:sz w:val="28"/>
          <w:sz w:val="28"/>
          <w:szCs w:val="28"/>
          <w:rtl w:val="true"/>
          <w:lang w:bidi="ar-SA"/>
        </w:rPr>
        <w:t xml:space="preserve">ونسبت في الأغاني وإنباه الرواة وتاريخ الطبري للدؤلي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ولمّا قال عمران بن حِطّان الخارجي لعنة الله عليه في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ضربة من تقي ما أراد بها إلّا ليدرک من ذي العرش رضوانا إنّي لأذکره حيناً فأحسبه أوفي البريّة عند الله ميزانا</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أجابه بکر</w:t>
      </w:r>
      <w:r>
        <w:rPr>
          <w:rStyle w:val="FootnoteAnchor"/>
          <w:rtl w:val="true"/>
        </w:rPr>
        <w:footnoteReference w:id="1742"/>
      </w:r>
      <w:r>
        <w:rPr>
          <w:rFonts w:ascii="Amiri" w:hAnsi="Amiri" w:eastAsia="Amiri" w:cs="Amiri"/>
          <w:color w:val="111111"/>
          <w:sz w:val="28"/>
          <w:sz w:val="28"/>
          <w:szCs w:val="28"/>
          <w:rtl w:val="true"/>
          <w:lang w:bidi="ar-SA"/>
        </w:rPr>
        <w:t>بن حمّاد التاهرتي معارضاً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 لابن ملجم والأقدار غالبة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هدَّمتَ ويلک للإسلام أرکانا</w:t>
      </w:r>
    </w:p>
    <w:p>
      <w:pPr>
        <w:pStyle w:val="BookText"/>
        <w:rPr/>
      </w:pPr>
      <w:r>
        <w:rPr>
          <w:rFonts w:ascii="Amiri" w:hAnsi="Amiri" w:eastAsia="Amiri" w:cs="Amiri"/>
          <w:color w:val="111111"/>
          <w:sz w:val="28"/>
          <w:sz w:val="28"/>
          <w:szCs w:val="28"/>
          <w:rtl w:val="true"/>
          <w:lang w:bidi="ar-SA"/>
        </w:rPr>
        <w:t xml:space="preserve">قتلتَ أفضل من يمشي علي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إسلاماً وإيماناً</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وأعلم الناس بالقرآن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الرسول لنا شرعاً وتبيانا </w:t>
      </w:r>
      <w:bookmarkStart w:id="632" w:name="pg11606_134288"/>
    </w:p>
    <w:p>
      <w:pPr>
        <w:pStyle w:val="Heading3"/>
        <w:numPr>
          <w:ilvl w:val="2"/>
          <w:numId w:val="1"/>
        </w:numPr>
        <w:rPr/>
      </w:pPr>
      <w:bookmarkStart w:id="633" w:name="__RefHeading___Toc5394896_73709187"/>
      <w:bookmarkStart w:id="634" w:name="_Toc213"/>
      <w:bookmarkEnd w:id="632"/>
      <w:bookmarkEnd w:id="633"/>
      <w:r>
        <w:rPr>
          <w:rtl w:val="true"/>
        </w:rPr>
        <w:t>کلام للمؤلف رحمه الله</w:t>
      </w:r>
      <w:bookmarkEnd w:id="634"/>
    </w:p>
    <w:p>
      <w:pPr>
        <w:pStyle w:val="BookText"/>
        <w:rPr/>
      </w:pPr>
      <w:r>
        <w:rPr>
          <w:rFonts w:ascii="Amiri" w:hAnsi="Amiri" w:eastAsia="Amiri" w:cs="Amiri"/>
          <w:color w:val="111111"/>
          <w:sz w:val="28"/>
          <w:sz w:val="28"/>
          <w:szCs w:val="28"/>
          <w:rtl w:val="true"/>
          <w:lang w:bidi="ar-SA"/>
        </w:rPr>
        <w:t>عيد صهر الرسول ومولاه</w:t>
      </w:r>
      <w:r>
        <w:rPr>
          <w:rStyle w:val="FootnoteAnchor"/>
          <w:rtl w:val="true"/>
        </w:rPr>
        <w:footnoteReference w:id="1743"/>
      </w:r>
      <w:r>
        <w:rPr>
          <w:rFonts w:ascii="IRNazanin" w:hAnsi="IRNazanin" w:eastAsia="IRNazanin"/>
          <w:color w:val="111111"/>
          <w:sz w:val="28"/>
          <w:sz w:val="28"/>
          <w:szCs w:val="28"/>
          <w:rtl w:val="true"/>
          <w:lang w:bidi="fa-IR"/>
        </w:rPr>
        <w:t>وناصره أضحت مناقبه نوراً وبرهانا وکان منه علي رغم الحسود له مکان هارون من موسي بن عمرانا وکان في الحرب سيفاً صارماً ذکراًليثاً إذا مالقي الأقران أقرانا ذکرتّ قاتله والدمع منحدر فقلت سبحان ربّ الناس سبحانا إنّي لأحسبه ما کان من بشرٍ يخشي المعاد ولکن کان شيطانا أشقي مراد إذا عدّت قبائلها وأخسر الناس عند الله ميزانا کعاقر الناقة الأولي الّتي جلبت علي ثمودَ بأرض الحجر خسرانا قد کان يخبرهم أن سوف يخضبها ق بل المنّية أزمانفأزماناً فلا عفا الله عنه ماتحمله ولا سقي قبر عمران بن حطانا القوله في شقيًّ ظلَّ مجترماً ونال ماناله ظلماً وعدوانا يا ضربة من تقيّ ما أراد بها إلّا ليبلغ من ذي العرش رضوانا بل ضربة من غويّ أورثته لظي وسوف يلقي بها الرحمن غضبانا کأنّه</w:t>
      </w:r>
    </w:p>
    <w:p>
      <w:pPr>
        <w:pStyle w:val="BookText"/>
        <w:rPr/>
      </w:pPr>
      <w:r>
        <w:rPr>
          <w:rFonts w:ascii="Amiri" w:hAnsi="Amiri" w:eastAsia="Amiri" w:cs="Amiri"/>
          <w:color w:val="111111"/>
          <w:sz w:val="28"/>
          <w:sz w:val="28"/>
          <w:szCs w:val="28"/>
          <w:rtl w:val="true"/>
          <w:lang w:bidi="ar-SA"/>
        </w:rPr>
        <w:t>لم يرد قصداً بضربته إلّا ليصلي عذاب الخلد نيرانا</w:t>
      </w:r>
      <w:r>
        <w:rPr>
          <w:rStyle w:val="FootnoteAnchor"/>
          <w:rtl w:val="true"/>
        </w:rPr>
        <w:footnoteReference w:id="1744"/>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حبّه أعظم وسائلي إلي ربّي في حشري، ويا من ذکره أطيب ما يخطر بقلبي ويمرّ بفکري، ويا من ولاه رأس إيماني واعتقادي ، ويا من مدحه راحة روحي وأقصي مرادي ، مصابک جدّد أحزاني، وهيّج أشجاني ، وقرّح مقلتي، وأجري عبرتي، وأسهر ناظري، وأظهر سرائري ، کلما أردت أن أکفکف دموعي ذکت نيران الأسي في ضلوعي ، وکيف لا أذيب فؤادي بنار حسراتي ، وأصاعده دماً من شؤوني بتصاعد زفراتي، وأشقّ لمصابک فؤادي لا </w:t>
      </w:r>
    </w:p>
    <w:p>
      <w:pPr>
        <w:pStyle w:val="BookText"/>
        <w:rPr/>
      </w:pPr>
      <w:r>
        <w:rPr>
          <w:rFonts w:ascii="IRNazanin" w:hAnsi="IRNazanin" w:eastAsia="IRNazanin"/>
          <w:color w:val="111111"/>
          <w:sz w:val="28"/>
          <w:sz w:val="28"/>
          <w:szCs w:val="28"/>
          <w:rtl w:val="true"/>
          <w:lang w:bidi="fa-IR"/>
        </w:rPr>
        <w:t>قميص حزني، وأحرّم رقادي لوفاتک علي قريح جفني ، و حبّک جُنّتي وجَنّتي في دنياي وآخرتي، وولاؤک معاذي وملاذي يوم حشري وفاقتي؟</w:t>
      </w:r>
    </w:p>
    <w:p>
      <w:pPr>
        <w:pStyle w:val="BookText"/>
        <w:rPr/>
      </w:pPr>
      <w:r>
        <w:rPr>
          <w:rFonts w:ascii="IRNazanin" w:hAnsi="IRNazanin" w:eastAsia="IRNazanin"/>
          <w:color w:val="111111"/>
          <w:sz w:val="28"/>
          <w:sz w:val="28"/>
          <w:szCs w:val="28"/>
          <w:rtl w:val="true"/>
          <w:lang w:bidi="fa-IR"/>
        </w:rPr>
        <w:t>کتبت أحرف خالص اعتقادي في حبک علي صفحات سرائري، وظهرت آثار محض ودادي لمجدک علي وجهات بواطني وظواهري، عمّر الله لحبّک في قلبي منزلاً شامخاً، وثبّت بي في طريق شکوکي إلي عرفانک قدماً راسخاً، لمّا شرّفني ربّي باتّباعک ، وأکرمني بولائک، ونزّهني عن دنس الشکّ في أمرک، وأطلعني علي جلال مجدک و فخرک ، وأعلمني أنّ أفضل الأعمال حبّک ، وأقرب القربي إلي الرسول قربک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وقفت خالص ودّي علي باب جلالک ، ووجّهت شکري إلي کعبة إفضالک ، لا أريد بعد الله ورسوله منک بدلاً، ولا أبغي عن اتّباع سبيلک حولاً، بل طوّقت بطوق العبوديّة عنقي، ووسمت بميسم الرقية لجنابک حسّي ومفرقي، راجياً أن يثبتني في جرائد أرقّائک عبداً حبشيّاً، وإن کنت علويّاً قرشي </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نزّهک الله عن الدنيا الفانية، واختار لک الدار الباقية، وابتلي عباده بولائک، وأخبرهم باتّباعک، فمن اتّبع سبيلک فقد اتّبع سبيل المؤمنين ، وانتظم في سلک المخلصين ، وأسلم لربّ العالمين، واستمسک بحبله المتين ، ومن تولّي عن أمرک، وخفض المرفوع من قدرک، ولم يفق واضح أمرک، وکذّب بعلانيتک وسرّک ، وغشي بصره عن نور عدلک ، وقدّم عليک من لا يعادل عند الله شسع نعلک ، وسمّي الکاذب صدّيقاً، والجاهل فاروقاً، فقد ألحد في دين الله، وکب بنات الله ، وصار اسمه في صحائف التحقيق مذؤوماً مدحوراً، وغضب الله عليه ولعنه وأعّد له جهنّم وساءت مصيراً، وخرج من عبادة الله إلي عبادة </w:t>
      </w:r>
    </w:p>
    <w:p>
      <w:pPr>
        <w:pStyle w:val="BookText"/>
        <w:rPr/>
      </w:pPr>
      <w:r>
        <w:rPr>
          <w:rFonts w:ascii="IRNazanin" w:hAnsi="IRNazanin" w:eastAsia="IRNazanin"/>
          <w:color w:val="111111"/>
          <w:sz w:val="28"/>
          <w:sz w:val="28"/>
          <w:szCs w:val="28"/>
          <w:rtl w:val="true"/>
          <w:lang w:bidi="fa-IR"/>
        </w:rPr>
        <w:t xml:space="preserve">الشيطان ، واتّبع ما تتلو الشياطين علي ملک سليمان </w:t>
      </w:r>
      <w:r>
        <w:rPr>
          <w:rStyle w:val="FootnoteAnchor"/>
          <w:rtl w:val="true"/>
        </w:rPr>
        <w:footnoteReference w:id="1745"/>
      </w:r>
    </w:p>
    <w:p>
      <w:pPr>
        <w:pStyle w:val="BookText"/>
        <w:rPr/>
      </w:pPr>
      <w:r>
        <w:rPr>
          <w:rFonts w:ascii="Amiri" w:hAnsi="Amiri" w:eastAsia="Amiri" w:cs="Amiri"/>
          <w:color w:val="111111"/>
          <w:sz w:val="28"/>
          <w:sz w:val="28"/>
          <w:szCs w:val="28"/>
          <w:rtl w:val="true"/>
          <w:lang w:bidi="ar-SA"/>
        </w:rPr>
        <w:t>أنت نور الحقّ، ومحنة الخلق ، والسبب المتّصل بين الله وعباده ، والنهج</w:t>
      </w:r>
    </w:p>
    <w:p>
      <w:pPr>
        <w:pStyle w:val="BookText"/>
        <w:rPr/>
      </w:pPr>
      <w:r>
        <w:rPr>
          <w:rFonts w:ascii="IRNazanin" w:hAnsi="IRNazanin" w:eastAsia="IRNazanin"/>
          <w:color w:val="111111"/>
          <w:sz w:val="28"/>
          <w:sz w:val="28"/>
          <w:szCs w:val="28"/>
          <w:rtl w:val="true"/>
          <w:lang w:bidi="fa-IR"/>
        </w:rPr>
        <w:t>الموصل لسالکه إلي سبيل رشاده، لمّا أعلي الله علي کل شأن شأنک ، ورفع علي کلّ بنيان بنيانک ، و توّجک بتاج العلم، وحلّاک بحلية الحلم، فصارت نفسک أشرف النفوس الإنسيّة، وروحک أطهر الأرواح القدسيّة، وقلبک مشکاة الأنوار الإلهية، وذاتک مظهر الأسرار الربّانيّة، وقرن طاعتک بطاعته، ومعصيتک بمعصيته، يدخل الجنّة من أطاعک وإن عصاه، ويدخل النار من أبغضک وإن والاه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وأمر رسوله أن يوردک في الغدير من زلال الاختصاص کأساً رويّاً، وأن يرفع لک بآية التطهير في سماء الاخلاص مکاناً عليّاً، وأن يکمل الاسلام بعد نقصه بولايتک ، وأن يتم الايمان بصريح نصه علي خلافتک ، فقام صلّی الله عليه و آله آخذاً ميثاقک علي الأسود والأحمر، موجباً ولاءک علي کلّ من أخلص بالوحدانيّة لربه وأقرّ، وأخلصک بالاصطفاء، وخصّک بسيّدة النساء ، وأعلمنا أن الله سبحانه تولّي عقدة نکاحها بشريف إرادته ، وأشهد علي ذلک مقرّبي ملائکته وقرن حبّه بحبّک ، وجعل ذرّيته من صلبک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فشمخت لذلک معاطس أقوام حسداً وکفراً، وأضمروا في حياة نبيّهم الجلال رفعتک حقداً وغدراً، حتي إذا نقل الله نبيه إلي جواره، واختصّه بدار قراره، أظهروا ما کمن من نفاقهم، وأشهروا ما بطن من شقاقهم، واتّخذوا عجلاًکقوم موسي، وفارقوا الحقّ کأمّة عيسي، وبالغوا في إخفاء دين الله بآرائهم، </w:t>
      </w:r>
    </w:p>
    <w:p>
      <w:pPr>
        <w:pStyle w:val="BookText"/>
        <w:rPr/>
      </w:pPr>
      <w:r>
        <w:rPr>
          <w:rFonts w:ascii="IRNazanin" w:hAnsi="IRNazanin" w:eastAsia="IRNazanin"/>
          <w:color w:val="111111"/>
          <w:sz w:val="28"/>
          <w:sz w:val="28"/>
          <w:szCs w:val="28"/>
          <w:rtl w:val="true"/>
          <w:lang w:bidi="fa-IR"/>
        </w:rPr>
        <w:t xml:space="preserve">وراموا إطفاء نور الله بأفواههم، وخالفوا الرسول بما أکّد عليهم بوصيّته ، وقطعوا الموصول ممّا أمر الله بصلته من عترته، واتّخذوا الولائج من دون الله ورسوله ، وأجهدوا جهدهم في تحريف کتاب ربّهم وتبديله، وعبدوا الطاغوت وقد أمروا أن يکفروا به ، وصدّقوا من اتّفق النقل والعقل علي تکذيبه ، وأقاموا مقام الرسول صلّی الله عليه و آله شيطاناً مريداً، و جبّاراً عنيداً، وجهولاً ظلوماً، وعتلّاً؟ زنيماً، وأکفأوا الاسلام، و عبّروا الأحکام، وحرّفوا الکتاب بأهوائهم، وأوّلوا القرآن بآرائهم، فلم يبق من الملّة الحنيفيّة إلا رسمها، ولا من الشريعة النبويّة الّا اسمها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يقنعوا باغتصاب تراثک، وانتهاب ميراثک، حتي نصبوا لک غوائلهم، ودفنوا لاخترامک حبائلهم، وجرّدوا عليک مناصلهم وعواملهم، وفوّقوا نحوک سهامهم ومعابلهم ، ولم يترکوا عهداً فيک إلّا نکثوه، ولا وعداً إلا أخلفوه، وعدلوا بک من لا يمتّ بنسبک، ولا يتصّل بسببک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أظهروا ما أخفوا من النفاق في عهد نبيّهم ، وأبدوا ما أضمروا من العناد بحقدهم وبغيهم، وجعلوا خلافة الله ملکاً عضوضاً، وما عاهدوا الرسول عليه عهداً منقوضاً، و تواصوا بظلمک وهضمک ، وتعاهدوا علي إخفاء فضلک وعلمک ، وموّهوا علي الأمّة المفتونة بزورهم، وشبّهوا عليها بغرورهم ، وأغرّوا سفهاءها بسبّک، وحملوا طلقاءها علي حربک، حتي اغتالوک في حال توجّهک إلي معبودک ، وقتلوک حين رکوعک وسجودک ، وهدموا دين الاسلام بهدم بنيتک ، وفرّقوا کلمة الايمان بفرق هامتک ، وغاوروک في محرابک طريحاً، وبين أصحابک طليحاً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صدقت ما عاهدت الله عليه ، ووفيت بما ندبک سبحانه إليه، ففزت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بالشهادة الّتي فضّلک بها، واصطفاک بفضلها، فکنت لوقتها منتظراً، وبوصفها مشتهراً، بما أعلمک به الصادق الأمين، ومن هو علي الغيب ليس بضنين</w:t>
      </w:r>
      <w:r>
        <w:rPr>
          <w:rStyle w:val="FootnoteAnchor"/>
          <w:rtl w:val="true"/>
        </w:rPr>
        <w:footnoteReference w:id="1746"/>
      </w:r>
      <w:r>
        <w:rPr>
          <w:rFonts w:ascii="IRNazanin" w:hAnsi="IRNazanin" w:eastAsia="IRNazanin"/>
          <w:color w:val="111111"/>
          <w:sz w:val="28"/>
          <w:sz w:val="28"/>
          <w:szCs w:val="28"/>
          <w:rtl w:val="true"/>
          <w:lang w:bidi="fa-IR"/>
        </w:rPr>
        <w:t xml:space="preserve">بقوله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لتخضبنّ هذه من هذ</w:t>
      </w:r>
      <w:r>
        <w:rPr>
          <w:rStyle w:val="FootnoteAnchor"/>
          <w:rtl w:val="true"/>
        </w:rPr>
        <w:footnoteReference w:id="1747"/>
      </w:r>
      <w:r>
        <w:rPr>
          <w:rFonts w:ascii="IRNazanin" w:hAnsi="IRNazanin" w:eastAsia="IRNazanin"/>
          <w:color w:val="111111"/>
          <w:sz w:val="28"/>
          <w:sz w:val="28"/>
          <w:szCs w:val="28"/>
          <w:rtl w:val="true"/>
          <w:lang w:bidi="fa-IR"/>
        </w:rPr>
        <w:t xml:space="preserve">وبقوله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کأنّي وأنت قائم تصلّي لربّک وقد انبعث أشقي الأوّلين والآخرين فضربک علي هامتک ضربة خضب منها لحيتک </w:t>
      </w:r>
      <w:r>
        <w:rPr>
          <w:rStyle w:val="FootnoteAnchor"/>
          <w:rtl w:val="true"/>
        </w:rPr>
        <w:footnoteReference w:id="1748"/>
      </w:r>
      <w:r>
        <w:rPr>
          <w:rFonts w:ascii="Amiri" w:hAnsi="Amiri" w:eastAsia="Amiri" w:cs="Amiri"/>
          <w:color w:val="111111"/>
          <w:sz w:val="28"/>
          <w:sz w:val="28"/>
          <w:szCs w:val="28"/>
          <w:rtl w:val="true"/>
          <w:lang w:bidi="ar-SA"/>
        </w:rPr>
        <w:t>وقال سبحانه في شأنک، ومن أصدق من الله قيلاً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صَدَقُوا مَا عَاهَدُوا اللهَ عَلیهِ؛ فَمنهُم مَن قَضَی نَحبَهُ وَمِنهُم مَن يَنتَظِرُ وَمَا بَدَّلُوا تَبدِيلاً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فلأنفذنّ لمصابک ماء شؤوني، ولأحر منّ لذيذ الکري علي عيوني ، ولأستنفذنّ العمر في مدائحک و مراثيک ، ولأبکينّ الدهر علي ما حلّ بک وبنيک ، ولاذيبنّ بنار حزني فؤادي ، ولأصعدنّه دماً من مقلتي بطول سهادي ، ولأندبنّک آناء ليلي ونهاري، ولأجعلنّ الحزن يمهجتي ألفاً، والبکاء علي مقلتي وقفاً ووجّهنّ إلي غاصبي حقّک مطايا لعني وهضمي، ولأقرعنّ هامات مکذّبي صدقک بمقامع نثري ونظمي ، ولابيّنن ما دلّسوا بغرورهم، ولأُظهرنّ ما أخفوا من باطلهم وزورهم، معتقداً ذلک من أعظم الوسائل إلي ربّي في حشري ، وأکمل الفضائل يوم بعثتي من قبري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جملة ذلک قصيدة تحلّي الطروس بجواهر مصارعها، و تسرّ النفوس بتواصل مقاطعها ، نظمتها قبل ابتدائي بتأليف الکتاب ، والله الموفّق للصواب </w:t>
      </w:r>
      <w:r>
        <w:rPr>
          <w:rFonts w:eastAsia="IRNazanin" w:cs="IRNazanin"/>
          <w:color w:val="111111"/>
          <w:sz w:val="28"/>
          <w:szCs w:val="28"/>
          <w:rtl w:val="true"/>
          <w:lang w:bidi="fa-IR"/>
        </w:rPr>
        <w:t xml:space="preserve">: </w:t>
      </w:r>
      <w:bookmarkStart w:id="635" w:name="pg11606_134293"/>
    </w:p>
    <w:p>
      <w:pPr>
        <w:pStyle w:val="Heading3"/>
        <w:numPr>
          <w:ilvl w:val="2"/>
          <w:numId w:val="1"/>
        </w:numPr>
        <w:rPr/>
      </w:pPr>
      <w:bookmarkStart w:id="636" w:name="__RefHeading___Toc5394898_73709187"/>
      <w:bookmarkStart w:id="637" w:name="_Toc214"/>
      <w:bookmarkEnd w:id="635"/>
      <w:bookmarkEnd w:id="636"/>
      <w:r>
        <w:rPr>
          <w:rtl w:val="true"/>
        </w:rPr>
        <w:t>قصيدة للمؤلف رحمه الله في حق أمير المؤمنين عليه السلام</w:t>
      </w:r>
      <w:bookmarkEnd w:id="637"/>
    </w:p>
    <w:p>
      <w:pPr>
        <w:pStyle w:val="BookText"/>
        <w:rPr/>
      </w:pPr>
      <w:r>
        <w:rPr>
          <w:rFonts w:ascii="IRNazanin" w:hAnsi="IRNazanin" w:eastAsia="IRNazanin"/>
          <w:color w:val="111111"/>
          <w:sz w:val="28"/>
          <w:sz w:val="28"/>
          <w:szCs w:val="28"/>
          <w:rtl w:val="true"/>
          <w:lang w:bidi="fa-IR"/>
        </w:rPr>
        <w:t>صرف الردي بفني الزمان موکل ولهم</w:t>
      </w:r>
    </w:p>
    <w:p>
      <w:pPr>
        <w:pStyle w:val="BookText"/>
        <w:rPr/>
      </w:pPr>
      <w:r>
        <w:rPr>
          <w:rFonts w:ascii="Amiri" w:hAnsi="Amiri" w:eastAsia="Amiri" w:cs="Amiri"/>
          <w:color w:val="111111"/>
          <w:sz w:val="28"/>
          <w:sz w:val="28"/>
          <w:szCs w:val="28"/>
          <w:rtl w:val="true"/>
          <w:lang w:bidi="ar-SA"/>
        </w:rPr>
        <w:t>بأسياف المنّية تقتل</w:t>
      </w:r>
    </w:p>
    <w:p>
      <w:pPr>
        <w:pStyle w:val="BookText"/>
        <w:rPr/>
      </w:pPr>
      <w:r>
        <w:rPr>
          <w:rFonts w:ascii="IRNazanin" w:hAnsi="IRNazanin" w:eastAsia="IRNazanin"/>
          <w:color w:val="111111"/>
          <w:sz w:val="28"/>
          <w:sz w:val="28"/>
          <w:szCs w:val="28"/>
          <w:rtl w:val="true"/>
          <w:lang w:bidi="fa-IR"/>
        </w:rPr>
        <w:t>وهُم لأسهم فتکه غرض فليس لهم</w:t>
      </w:r>
    </w:p>
    <w:p>
      <w:pPr>
        <w:pStyle w:val="BookText"/>
        <w:rPr/>
      </w:pPr>
      <w:r>
        <w:rPr>
          <w:rFonts w:ascii="IRNazanin" w:hAnsi="IRNazanin" w:eastAsia="IRNazanin"/>
          <w:color w:val="111111"/>
          <w:sz w:val="28"/>
          <w:sz w:val="28"/>
          <w:szCs w:val="28"/>
          <w:rtl w:val="true"/>
          <w:lang w:bidi="fa-IR"/>
        </w:rPr>
        <w:t>سبيل عنه أن يتحوّلوا في حکمة بقضائه في أخذهم بالموت جمعة لا يجور ويعدل کم غادرت قدراته من قاهر في الترب مقهوراً تطأه الأرجل عفت العواصف قبره بهبوبها وعلي ثراه السائمات تهرول أين الملوک بنو الملوک ومن هم کانوا إذا رکبوا يذوب الجندل لعب الزمان بهم فعمّا قد جري في حقهم من صرفه لا تسألوا بليت محاسنهم وشتّت شملهم وخلت مجالسهم وأفني المنزل واستبدلوا بطن الثري من ظهرها واروعتا بحشاي ممّا استبدلوا يا من حديث مدامعي من أجلهم في صحن خدّي مطلق ومسلسل عتي خذوا خبر الصبابة اني مابين أرباب الغرام معدل سقمي لدعواي المحبة معجز إذ دمع عيني مذنأيتم مرسل يا من حقيقة محنتي في حبّهم منها سقامي مجمل ومفصّل ما ان ضممت إلي زلال لقاکم إلا ولي من فيض دمعي منهل کلّا ولا عنّي تأخّر وصلکم إلا وهيّجني غرام مقبل فلأندينّ بحرقةٍ من لوعتي رضوي يذوب لها ويذبل بالخيف خفت منيتي إذ لم أنل بمني المني منکم فخطبي مشکل وبجمع أجمعتم قطيعة صبّکم فغدا جمالکم يخد ويزمل ورميتم قلبي بجمرة لوعة بشِواظها منّي أصيب المقتل</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 لأصرفن مودّتي عنکم إلي قوم لهم في المجد باع أطول قوم هم اما وليّک عادل أو عالم أو حاکم أو مرسل </w:t>
      </w:r>
    </w:p>
    <w:p>
      <w:pPr>
        <w:pStyle w:val="BookText"/>
        <w:rPr/>
      </w:pPr>
      <w:r>
        <w:rPr>
          <w:rFonts w:ascii="IRNazanin" w:hAnsi="IRNazanin" w:eastAsia="IRNazanin"/>
          <w:color w:val="111111"/>
          <w:sz w:val="28"/>
          <w:sz w:val="28"/>
          <w:szCs w:val="28"/>
          <w:rtl w:val="true"/>
          <w:lang w:bidi="fa-IR"/>
        </w:rPr>
        <w:t>ا أو عابد أو حامد أو زاهد أو ماجد أو عاضد أو مفضل أو فائز يوم الغدير برتبة بعلوّها خضع السماک الأعزلُ مولي إليه في الحساب حسابنا وعليه في ذاک المقام نعوّل وإذا بنو الدنيا توالت مثلها فإليه من دون الخلائق نسعد فرض الإله علي الأنام ولاءهُ فرضاً به نزل الکتاب المنزل إن کنت مرتاباً فسل عن إنّما</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 xml:space="preserve">يُقِيمُونَ الصَّلَاَةَ وَيُؤتُونَ الزَّکَاةَ وَهُم رَاکِعُونَ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فهي الدليل لمن يصحّ ويعقل کتف النبيّ لأخمصيک مواطيء فلذاک خدّ سواک حقّاً أسفل يا أوّل الأقوام إيماناً بما أوحي الإله لابن عمّک من عل يا آخراً عهداً به لمّا قضي حزت العلي أنت الأخير الأوّل ما رمتُ نظماً فيک إلّا زانه سحراً يزيّن مقولي ويجمّل وإذا مديح سواک رامت فکرتي سمح القريض له وکلّ المقول وإذا طغي ريب الزمان بعسره فدعائي باسمک للعسير يسهّل أعمالنا</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منقوصة مقصورة إن لم يصححّها ولاک و يکمّل مديحک ألبسني ملابس رفعة لعلوّها فوق المجرّة أرفل کم منبر شرّفته بمدائح في وصف مجدک فضلها لا يجهل وخطابة رصّعتها بجواهر هام الثناء بها عليک يکلّل تعنوا وجوه أولي التقي لجلالها وذوو الشقاء حسداً بها يتضاءلوا ماطال مجد بالمکارم والتقي إلّا ومجد علاک منه أطول رقمت حروف علاک في الصحف الأولي مفروضة إذ ماسواها مهمل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 عنه بدراً والوليد وعتبة تنبيک عن ندب يقول ويفعل قدّ ابن ميشا فانثني وحسامه بدمائه متوشّح متسربل وقموص خيبر مذ آبيد غدت لها قمص المذلّة والإهانة تشمل وبنو قريظة لم يزل ربّ العلي بيديک يا مولي الأنام يزلزلُ أعمالنا في حشرنا وصلاتنا بسوي ولائک ربّنا لا يقبل علقت يدي منه بأوثق عروة يفني الزمان وحبلها لا يفصلُ يا من يقيس به سواه سفاهة ما أنت إلا أعفک </w:t>
      </w:r>
      <w:r>
        <w:rPr>
          <w:rStyle w:val="FootnoteAnchor"/>
          <w:rtl w:val="true"/>
        </w:rPr>
        <w:footnoteReference w:id="1751"/>
      </w:r>
      <w:r>
        <w:rPr>
          <w:rFonts w:ascii="IRNazanin" w:hAnsi="IRNazanin" w:eastAsia="IRNazanin"/>
          <w:color w:val="111111"/>
          <w:sz w:val="28"/>
          <w:sz w:val="28"/>
          <w:szCs w:val="28"/>
          <w:rtl w:val="true"/>
          <w:lang w:bidi="fa-IR"/>
        </w:rPr>
        <w:t xml:space="preserve">لا يعقل تربت يداک فضلّ سعيک في الوري أيقاس بالدرّ الثمين الجندلُ من تيم من أعلامها مافضلها ما مجدها من حبترٍ من نعثل بل ما الأکاسرة العظام وما القياصرة الکرام ومن يجور ويعدل فيه بنوح والخليل وبالکليم وبابن مريم وهو منهم أفضل يا زائرة جدث الوصيّ معظماً وله علي البيت الحرام يفضل ويري الخضوع لديه خير وسيلة بثوابها يتوسّل المتوسّل قف خاشعاً والثم ثراه ففضله وکماله من کلَّ فضل أکمل واعدد قيامک في صعيد مقامه سبباً إلي رضوانِ رَبَّک يوصل وجميع ما تأتي به من طاعة جزماً بغير ولائه لا يقبل وأبلغه عنّي بالسلام تحية هي خير مايهدي إليه ويرسل ومدائحا في غير وصف کماله ترصيعها وبديعها لا يجمل وإليه أبدي بسالخطاب ألوکه عن صدق إخلاصي رواها المقول من بعد ما نأتي به من طاعةٍ بأدائها يتنفّل المتنفّل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فرض أو إقامة سنّة أو زورة منها النجاة تؤمّل قف ثمّ قل يا خير من لولائه في مهجتي دون الخلائق منزل و معارج الدعوات حول ضريحه وعسليه أملاک السماء تنزل ترکوک ياطود العلوم وقدّموا رجساً بحبَّة خردل لا يعدل وبنوا قواعد دينهم سفهاً علي جرفٍ فتاهوا في الضلال وضلّلوا وتراث أحمد منک حازوه وما استحيوا وللقرآن جهلاً أوّلوا وعلي عبادة عجلهم عکفوا وأض حي السامريّ بهم إليه يعدلوا ولزوجک الزهراء عن ميراثها حجبوا وحکم الله فيها بدلوا وعليک من بعد النبيّ تحزّبت أحزابهم وأتوا لحربک يرفلوا وغدا برا کسبة البعير بعيرها للکفر والإلحاد مسنها يحمل وأتت من البلد الحرام بفتنةٍ لبّ اللبيب لها يحير ويذهل لم أنسها وجموعها من حولها لضبا العوامل والمناصل مأکل حتي إذا شرفت بعصبة بغيها ورأت بنيها حولها قد قتلّوا أبدت خضوعة واستقالت عثرة ما أن يقال ومثلها لا يحمل ثمّ انثنت نحو ابن هند والحشا منها به للحقد نار تشعل جعلت دم المقتول حقّاً شبهة منها بدار أخ الرسول تؤمّل ماتيم مرّة من أميّة فانکصي فالبغي يصرع طالبيه ويخذل أغراک غلّ في فؤادک کامنُ يغلي مراجله وحقد أوّل لم تجر بعد المصطفي من فتنةٍ إلا وبغيک وردها والمنهل فلذاک رأس القاسطين ورهطه بک في الضلال تتابعوا وتوغّلوا والمارقون عن الهدي والسابقون إلي الردي وبنهروان جدّلوا منک أحتدوا وبک اقتدوا في ضيمهم وعلي اجتهادک في خروجک عولوا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أغواهم الشيطان حتي أکفروا بحر العلوم وخطّأوه وجهّلوا وعدوا عليه مصلّياً متهجّداً بتخشّع وتضرّع يتبتّل کفروا بأنعم ربّهم ونبيّهم ووليّهم إذ ضيّعوا ما حملوا بکت السماوات العلي لمصابه بدم عبيط لا بدمع يهمل أذکت رزيّته بقلبي لوعة حتي الممات رسيسها يتجلجل وعلي عيوني حرّمت طيب الکري فلذا بفيض نجيعها لا تبخل صلّی عليک الله يا من ديننا حقّاً بغير ولائه لا يسقبل وعلي الّذين تقدّموک وفا رقوادين الهدي و وکيد عهدک أهملوا العناً وبيلاً ليس يحصي عدّه حتي القيامة وصله لا يفصل ما ارتاح ذو شجن ينشر صارماً عصفت جنوب واستمرّت شمائل </w:t>
      </w:r>
      <w:bookmarkStart w:id="638" w:name="pg11606_134298"/>
    </w:p>
    <w:p>
      <w:pPr>
        <w:pStyle w:val="Heading2"/>
        <w:numPr>
          <w:ilvl w:val="1"/>
          <w:numId w:val="1"/>
        </w:numPr>
        <w:rPr/>
      </w:pPr>
      <w:bookmarkStart w:id="639" w:name="__RefHeading___Toc5394900_73709187"/>
      <w:bookmarkStart w:id="640" w:name="_Toc215"/>
      <w:bookmarkEnd w:id="638"/>
      <w:bookmarkEnd w:id="639"/>
      <w:r>
        <w:rPr>
          <w:rtl w:val="true"/>
        </w:rPr>
        <w:t>فصل في ذکر سيدة النساء صلوات الله وسلامه عليها</w:t>
      </w:r>
      <w:bookmarkEnd w:id="640"/>
    </w:p>
    <w:p>
      <w:pPr>
        <w:pStyle w:val="Heading3"/>
        <w:numPr>
          <w:ilvl w:val="2"/>
          <w:numId w:val="1"/>
        </w:numPr>
        <w:rPr/>
      </w:pPr>
      <w:bookmarkStart w:id="641" w:name="__RefHeading___Toc5394902_73709187"/>
      <w:bookmarkStart w:id="642" w:name="_Toc216"/>
      <w:bookmarkEnd w:id="641"/>
      <w:r>
        <w:rPr>
          <w:rtl w:val="true"/>
        </w:rPr>
        <w:t>خطبة للمؤلف رحمه الله</w:t>
      </w:r>
      <w:bookmarkEnd w:id="642"/>
    </w:p>
    <w:p>
      <w:pPr>
        <w:pStyle w:val="BookText"/>
        <w:rPr/>
      </w:pPr>
      <w:r>
        <w:rPr>
          <w:rFonts w:ascii="IRNazanin" w:hAnsi="IRNazanin" w:eastAsia="IRNazanin"/>
          <w:color w:val="111111"/>
          <w:sz w:val="28"/>
          <w:sz w:val="28"/>
          <w:szCs w:val="28"/>
          <w:rtl w:val="true"/>
          <w:lang w:bidi="fa-IR"/>
        </w:rPr>
        <w:t xml:space="preserve">نبدأ من ذلک بخطبة في ذکر شيء من مناقبها و تزويجها بأمير المؤمنين صلوات الله وسلامه عليه ، قلتها بإذن الله وخطبت في مشهد ولدها السبط التابع المرضاة الله أبي عبد الله الحسين عليه السلام يوم السادس من ذي الحجّة الحرام ، وهي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الّذي أعلا بعليّ أمره کلمة رسوله ونبيّه وانمي له في سماء المجد قدراً، وأوضح أحکام شريعته بوصيّه في أمّته وشدّ به منه عضداً وأزراً و نصب أعلام ملّته بشدّة عزمته وجعله نسباً وصهراً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وأمر نبيّه أن يورده من غدير الشرف في الغدير ورداً وصدراً، وأن يخاطب الجمّ الغفير بفرض ولايته علانية وسرّاً، وأن يرفع له بالرئاسة العامّة إلي</w:t>
      </w:r>
    </w:p>
    <w:p>
      <w:pPr>
        <w:pStyle w:val="BookText"/>
        <w:rPr/>
      </w:pPr>
      <w:r>
        <w:rPr>
          <w:rFonts w:ascii="IRNazanin" w:hAnsi="IRNazanin" w:eastAsia="IRNazanin"/>
          <w:color w:val="111111"/>
          <w:sz w:val="28"/>
          <w:sz w:val="28"/>
          <w:szCs w:val="28"/>
          <w:rtl w:val="true"/>
          <w:lang w:bidi="fa-IR"/>
        </w:rPr>
        <w:t xml:space="preserve">حين حلول الطامّة الکبري قدراً، لمّا زوّجه الجليل سبحانه بالبتولة الزهراء والانسيّة الحوراء جعل سبحانه نثار طوبي لشهود العرس نثراً، وتولّي سبحانه عقدة نکاحها بلسان العناية الإلهيّة ، وخاطب نبيّه ببيان الإرادة الأزليّة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قد زوّجت نوري من نوري فأعظم بذلک فخراً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له نکاحاً وليه الملک الجليل ، وعقد شاهداه جبرائيل وميکائيل ، و جمعا </w:t>
      </w:r>
      <w:r>
        <w:rPr>
          <w:rStyle w:val="FootnoteAnchor"/>
          <w:rtl w:val="true"/>
        </w:rPr>
        <w:footnoteReference w:id="1752"/>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خطبته علي منبر الکرامة راجيل ، قد جعل الله نثار قاصرات الطرف فيه </w:t>
      </w:r>
    </w:p>
    <w:p>
      <w:pPr>
        <w:pStyle w:val="BookText"/>
        <w:rPr/>
      </w:pPr>
      <w:r>
        <w:rPr>
          <w:rFonts w:ascii="IRNazanin" w:hAnsi="IRNazanin" w:eastAsia="IRNazanin"/>
          <w:color w:val="111111"/>
          <w:sz w:val="28"/>
          <w:sz w:val="28"/>
          <w:szCs w:val="28"/>
          <w:rtl w:val="true"/>
          <w:lang w:bidi="fa-IR"/>
        </w:rPr>
        <w:t xml:space="preserve">ياقوتاً ودرّاً، يتفاخرن به في قصور دار المقامة ، ويتهادينه في منازل السرور إلي يوم القيامة ، تلک أرواح سالکي طريق الحقّ من أهل الامامة ، قد جعل الله لهنّ حسن إخلاص المخلصين بالايمان </w:t>
      </w:r>
      <w:r>
        <w:rPr>
          <w:rFonts w:eastAsia="IRNazanin" w:cs="IRNazanin"/>
          <w:color w:val="111111"/>
          <w:sz w:val="28"/>
          <w:szCs w:val="28"/>
          <w:rtl w:val="true"/>
          <w:lang w:bidi="fa-IR"/>
        </w:rPr>
        <w:t>...</w:t>
      </w:r>
      <w:r>
        <w:rPr>
          <w:rStyle w:val="FootnoteAnchor"/>
          <w:rtl w:val="true"/>
        </w:rPr>
        <w:footnoteReference w:id="1753"/>
      </w:r>
      <w:r>
        <w:rPr>
          <w:rFonts w:ascii="IRNazanin" w:hAnsi="IRNazanin" w:eastAsia="IRNazanin"/>
          <w:color w:val="111111"/>
          <w:sz w:val="28"/>
          <w:sz w:val="28"/>
          <w:szCs w:val="28"/>
          <w:rtl w:val="true"/>
          <w:lang w:bidi="fa-IR"/>
        </w:rPr>
        <w:t>مهر الولاء وجود عين الوجود في الکربين ، أعني صاحب بدر وأحد وحنين ، لم يکن للزهراء کفو ما بين المشرفين والمغربين ، فلهذا أحدث الله لهما في صحائف التطهير والتقديس أمراً</w:t>
      </w:r>
    </w:p>
    <w:p>
      <w:pPr>
        <w:pStyle w:val="BookText"/>
        <w:rPr/>
      </w:pPr>
      <w:r>
        <w:rPr>
          <w:rFonts w:ascii="IRNazanin" w:hAnsi="IRNazanin" w:eastAsia="IRNazanin"/>
          <w:color w:val="111111"/>
          <w:sz w:val="28"/>
          <w:sz w:val="28"/>
          <w:szCs w:val="28"/>
          <w:rtl w:val="true"/>
          <w:lang w:bidi="fa-IR"/>
        </w:rPr>
        <w:t>بحران التقيا بتدبير العليّ العظيم، وبدران اقترنا بتقدير العزيز العليم، ونوران اجتمعا بمشيئة المدبّر الحکيم، قد کفّر الله بولائهما سيّئات أوليائهما وأعظم لهم أجراً، يخرج من صدف بحريهما اللؤلؤ والمرجان، ويشرق بزاهر نوريهما الملوان</w:t>
      </w:r>
      <w:r>
        <w:rPr>
          <w:rStyle w:val="FootnoteAnchor"/>
          <w:rtl w:val="true"/>
        </w:rPr>
        <w:footnoteReference w:id="1754"/>
      </w:r>
      <w:r>
        <w:rPr>
          <w:rFonts w:ascii="Amiri" w:hAnsi="Amiri" w:eastAsia="Amiri" w:cs="Amiri"/>
          <w:color w:val="111111"/>
          <w:sz w:val="28"/>
          <w:sz w:val="28"/>
          <w:szCs w:val="28"/>
          <w:rtl w:val="true"/>
          <w:lang w:bidi="ar-SA"/>
        </w:rPr>
        <w:t>والخافقان ، ويهتدي بعلم علمهما الثقلان من الإنس والجانّ، ويجعل الله بذريتهما لدين الحقّ بعد الطي نشرة ، أمناء الحقّ من نجلهما، وهداة الخلق من نسلهما، ودعاة الصدق من الهماهم غيوث و ليوث في قري، وقراع فهم أسد الشري، سادة الخلق وأعلام الوري، فعليهم أهل بيت و مقام وصفا، ومناجاة بصدق وصفا، من لهم بالمجد حقّاً وصفا، نال من ذي العرش صلوات الله تتراً، توقيراً وبرّاً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نحمد ربّنا علي ما اختصّنا به من عرفان حقّهم ، ونشکره إذ جعلنا من الموقنين بفضلهم وصدقهم، ووفّقنا في حلبة الفخر للاقرار بتقديمهم وسبقهم، وخلص ابريز خالص معتقدنا لحبّهم سرّاً وجهراً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ونشهد أن لا إله إلّا الله وحده لا شريک له ، شهادة تدحض عن قائلها ذنباً</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ووزراً، وترمض من منکرها سحراً وبحراً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ونشهد أنّ محمداً عبده ورسوله الّذي أطلعه الله علي أسرار ملکوته ليلة</w:t>
      </w:r>
    </w:p>
    <w:p>
      <w:pPr>
        <w:pStyle w:val="BookText"/>
        <w:rPr/>
      </w:pPr>
      <w:r>
        <w:rPr>
          <w:rFonts w:ascii="Amiri" w:hAnsi="Amiri" w:eastAsia="Amiri" w:cs="Amiri"/>
          <w:color w:val="111111"/>
          <w:sz w:val="28"/>
          <w:sz w:val="28"/>
          <w:szCs w:val="28"/>
          <w:rtl w:val="true"/>
          <w:lang w:bidi="ar-SA"/>
        </w:rPr>
        <w:t>الاسراء، وشرّفه حضرة جبروته علي الخلق 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عليه صلاة عرفها کالمسک عطرة، ونشرها کالروض نشراً وعلي آلها الّذين من استمسک بحبل ولائهم فاز من الله بالبشري ، وحاز السعادة الکبري في الدنيا والأخري، ما أظهر النهار بنور صباه من الليل فجراً، وهزم بمسلول صارم حسامه صباحه جنود الحنادس فلم يبق منها عينا ولا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الّذين آمنوا هل أدلّکم علي تجارةٍ تنجيکم من عذاب أليم</w:t>
      </w:r>
      <w:r>
        <w:rPr>
          <w:rStyle w:val="FootnoteAnchor"/>
          <w:rtl w:val="true"/>
        </w:rPr>
        <w:footnoteReference w:id="1755"/>
      </w:r>
      <w:r>
        <w:rPr>
          <w:rFonts w:ascii="IRNazanin" w:hAnsi="IRNazanin" w:eastAsia="IRNazanin"/>
          <w:color w:val="111111"/>
          <w:sz w:val="28"/>
          <w:sz w:val="28"/>
          <w:szCs w:val="28"/>
          <w:rtl w:val="true"/>
          <w:lang w:bidi="fa-IR"/>
        </w:rPr>
        <w:t>وسعادة باقية ببقاء الربّ الرحيم ، وجنّات لکم فيها نعيم مقيم خالدين فيها أبداً إنّ الله عنده أجر عظيم</w:t>
      </w:r>
      <w:r>
        <w:rPr>
          <w:rStyle w:val="FootnoteAnchor"/>
          <w:rtl w:val="true"/>
        </w:rPr>
        <w:footnoteReference w:id="1756"/>
      </w:r>
      <w:r>
        <w:rPr>
          <w:rFonts w:ascii="IRNazanin" w:hAnsi="IRNazanin" w:eastAsia="IRNazanin"/>
          <w:color w:val="111111"/>
          <w:sz w:val="28"/>
          <w:sz w:val="28"/>
          <w:szCs w:val="28"/>
          <w:rtl w:val="true"/>
          <w:lang w:bidi="fa-IR"/>
        </w:rPr>
        <w:t xml:space="preserve">، أن تسلکوا سبيل ولي الله في برّه وبحره ، والداعي إلي الله علي بصيرة من أمره ، والمخلص بطاعته لرّبه في سرّه وجهره ، وعيبة علمه ، وموضع سرّه ، ووجهه الواضح في خلقه ، ولسانه الناطق بحقّه، ويده الباسطة في بلاده ، وعينه الباصرة في عباده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الخندق وبدر، وقاتل الوليد وعمرو ، الّذي دکّ الله بيده حصن</w:t>
      </w:r>
    </w:p>
    <w:p>
      <w:pPr>
        <w:pStyle w:val="BookText"/>
        <w:rPr/>
      </w:pPr>
      <w:r>
        <w:rPr>
          <w:rFonts w:ascii="Amiri" w:hAnsi="Amiri" w:eastAsia="Amiri" w:cs="Amiri"/>
          <w:color w:val="111111"/>
          <w:sz w:val="28"/>
          <w:sz w:val="28"/>
          <w:szCs w:val="28"/>
          <w:rtl w:val="true"/>
          <w:lang w:bidi="ar-SA"/>
        </w:rPr>
        <w:t>القموص ، واختصه بأشرف النصوص علي 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بحر العلم، طود الحلم، وينبوع الکرم، ومعدن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أفصح الخلق لساناً، وأوضحهم بياناً، وأکرمهم بناناً ، وأعلاهم في الشرف</w:t>
      </w:r>
    </w:p>
    <w:p>
      <w:pPr>
        <w:pStyle w:val="BookText"/>
        <w:rPr/>
      </w:pPr>
      <w:r>
        <w:rPr>
          <w:rFonts w:ascii="Amiri" w:hAnsi="Amiri" w:eastAsia="Amiri" w:cs="Amiri"/>
          <w:color w:val="111111"/>
          <w:sz w:val="28"/>
          <w:sz w:val="28"/>
          <w:szCs w:val="28"/>
          <w:rtl w:val="true"/>
          <w:lang w:bidi="ar-SA"/>
        </w:rPr>
        <w:t>تبياناً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السائق الصادق، والصادع الناطق ، والفاتح الخاتم، والمتصدّق في </w:t>
      </w:r>
      <w:bookmarkStart w:id="643" w:name="pg11606_134301"/>
    </w:p>
    <w:p>
      <w:pPr>
        <w:pStyle w:val="Heading3"/>
        <w:numPr>
          <w:ilvl w:val="2"/>
          <w:numId w:val="1"/>
        </w:numPr>
        <w:rPr/>
      </w:pPr>
      <w:bookmarkStart w:id="644" w:name="__RefHeading___Toc5394904_73709187"/>
      <w:bookmarkStart w:id="645" w:name="_Toc217"/>
      <w:bookmarkEnd w:id="643"/>
      <w:bookmarkEnd w:id="644"/>
      <w:r>
        <w:rPr>
          <w:rtl w:val="true"/>
        </w:rPr>
        <w:t>قصيدة في حق الزهراء عليها السلام</w:t>
      </w:r>
      <w:bookmarkEnd w:id="645"/>
    </w:p>
    <w:p>
      <w:pPr>
        <w:pStyle w:val="BookText"/>
        <w:rPr/>
      </w:pPr>
      <w:r>
        <w:rPr>
          <w:rFonts w:ascii="IRNazanin" w:hAnsi="IRNazanin" w:eastAsia="IRNazanin"/>
          <w:color w:val="111111"/>
          <w:sz w:val="28"/>
          <w:sz w:val="28"/>
          <w:szCs w:val="28"/>
          <w:rtl w:val="true"/>
          <w:lang w:bidi="fa-IR"/>
        </w:rPr>
        <w:t>رکوعه بالخاتم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 نفس الرسول، وعرسه الطاهرة البتول، سيّدة نساء الأمّة، وامّ السادة الأئمّة ، وابنة شفيع المحشر، وحليلة ساقي الکوثر، الخاشعة الزاهدة ، الراکعة الساجدة ، الصائمة القائمة، العاملة العالمة ، السالکة الناسکة ، العفيفة الشريفة، المتهجدّة المتعبّدة ، البتولة الطاهرة ، سيّدة نساء الدنيا والآخرة ، أمّ الحسنين ، وابنة شفيع الکونين ، وحليلة إمام الثقلين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تخجل الشمس حياءً منها إن أسفرت، وتبتهج الأرض سرورة إن عليها</w:t>
      </w:r>
    </w:p>
    <w:p>
      <w:pPr>
        <w:pStyle w:val="BookText"/>
        <w:rPr/>
      </w:pPr>
      <w:r>
        <w:rPr>
          <w:rFonts w:ascii="IRNazanin" w:hAnsi="IRNazanin" w:eastAsia="IRNazanin"/>
          <w:color w:val="111111"/>
          <w:sz w:val="28"/>
          <w:sz w:val="28"/>
          <w:szCs w:val="28"/>
          <w:rtl w:val="true"/>
          <w:lang w:bidi="fa-IR"/>
        </w:rPr>
        <w:t>خطرت، شجرة دوحة النبوّة ، ودرّة صدفة الفتوّة ، نور من نور خلقت ، وشمس من شمس أشرقت ، فضلها لا يخفي ، ونورها لا يطفي ، لمّا کان والدها لقلادة النبوّة واسطة ، کلّمه الجليل سبحانه ليلة الاسراء بلا واسطة ، وجعل بعلها له وصيّاً ووليّاً، وبأعباء رسالته حفيّاً مليّاً ، و تولّي سبحانه عقدة نکاحها في حضيرة القدس ، وجعل جبرائيل وميکائيل من جملة خدمها ليلة العرس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خير الخلق طرّاً وأجلّ الخلق قدرا</w:t>
      </w:r>
    </w:p>
    <w:p>
      <w:pPr>
        <w:pStyle w:val="BookText"/>
        <w:rPr/>
      </w:pPr>
      <w:r>
        <w:rPr>
          <w:rFonts w:ascii="IRNazanin" w:hAnsi="IRNazanin" w:eastAsia="IRNazanin"/>
          <w:color w:val="111111"/>
          <w:sz w:val="28"/>
          <w:sz w:val="28"/>
          <w:szCs w:val="28"/>
          <w:rtl w:val="true"/>
          <w:lang w:bidi="fa-IR"/>
        </w:rPr>
        <w:t>من بها الله بصنو المص</w:t>
      </w:r>
    </w:p>
    <w:p>
      <w:pPr>
        <w:pStyle w:val="BookText"/>
        <w:rPr/>
      </w:pPr>
      <w:r>
        <w:rPr>
          <w:rFonts w:ascii="Amiri" w:hAnsi="Amiri" w:eastAsia="Amiri" w:cs="Amiri"/>
          <w:color w:val="111111"/>
          <w:sz w:val="28"/>
          <w:sz w:val="28"/>
          <w:szCs w:val="28"/>
          <w:rtl w:val="true"/>
          <w:lang w:bidi="ar-SA"/>
        </w:rPr>
        <w:t>في أصفي وبرّا عالم الأمّة والهادي لها برّاً وبحرا</w:t>
      </w:r>
    </w:p>
    <w:p>
      <w:pPr>
        <w:pStyle w:val="BookText"/>
        <w:rPr/>
      </w:pPr>
      <w:r>
        <w:rPr>
          <w:rFonts w:ascii="IRNazanin" w:hAnsi="IRNazanin" w:eastAsia="IRNazanin"/>
          <w:color w:val="111111"/>
          <w:sz w:val="28"/>
          <w:sz w:val="28"/>
          <w:szCs w:val="28"/>
          <w:rtl w:val="true"/>
          <w:lang w:bidi="fa-IR"/>
        </w:rPr>
        <w:t>ولا سما الخلق مجداً نسباً</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وصهرا وبأحدٍ شدّمنه الله للمختار أزرا وببدر أطلع الحق به للحق بدرا هازم الأحزاب والقاتل ذاک اليوم عمرا سل به خيبرکم هدبها رکناً وقصرا ناصب الراية لمّاکعّ مَن کَعّ وفرّا </w:t>
      </w:r>
    </w:p>
    <w:p>
      <w:pPr>
        <w:pStyle w:val="BookText"/>
        <w:rPr/>
      </w:pPr>
      <w:r>
        <w:rPr>
          <w:rFonts w:ascii="Amiri" w:hAnsi="Amiri" w:eastAsia="Amiri" w:cs="Amiri"/>
          <w:color w:val="111111"/>
          <w:sz w:val="28"/>
          <w:sz w:val="28"/>
          <w:szCs w:val="28"/>
          <w:rtl w:val="true"/>
          <w:lang w:bidi="ar-SA"/>
        </w:rPr>
        <w:t>في حنين نصر الله به الاسلام نصرا</w:t>
      </w:r>
    </w:p>
    <w:p>
      <w:pPr>
        <w:pStyle w:val="BookText"/>
        <w:rPr/>
      </w:pPr>
      <w:r>
        <w:rPr>
          <w:rFonts w:ascii="IRNazanin" w:hAnsi="IRNazanin" w:eastAsia="IRNazanin"/>
          <w:color w:val="111111"/>
          <w:sz w:val="28"/>
          <w:sz w:val="28"/>
          <w:szCs w:val="28"/>
          <w:rtl w:val="true"/>
          <w:lang w:bidi="fa-IR"/>
        </w:rPr>
        <w:t>رفع الله له</w:t>
      </w:r>
    </w:p>
    <w:p>
      <w:pPr>
        <w:pStyle w:val="BookText"/>
        <w:rPr/>
      </w:pPr>
      <w:r>
        <w:rPr>
          <w:rFonts w:ascii="Amiri" w:hAnsi="Amiri" w:eastAsia="Amiri" w:cs="Amiri"/>
          <w:color w:val="111111"/>
          <w:sz w:val="28"/>
          <w:sz w:val="28"/>
          <w:szCs w:val="28"/>
          <w:rtl w:val="true"/>
          <w:lang w:bidi="ar-SA"/>
        </w:rPr>
        <w:t>في الدوح بالإمرة أمرا</w:t>
      </w:r>
    </w:p>
    <w:p>
      <w:pPr>
        <w:pStyle w:val="BookText"/>
        <w:rPr/>
      </w:pPr>
      <w:r>
        <w:rPr>
          <w:rFonts w:ascii="IRNazanin" w:hAnsi="IRNazanin" w:eastAsia="IRNazanin"/>
          <w:color w:val="111111"/>
          <w:sz w:val="28"/>
          <w:sz w:val="28"/>
          <w:szCs w:val="28"/>
          <w:rtl w:val="true"/>
          <w:lang w:bidi="fa-IR"/>
        </w:rPr>
        <w:t>کان بالزهراء من کلّ عباد الله أحري لم يکن</w:t>
      </w:r>
    </w:p>
    <w:p>
      <w:pPr>
        <w:pStyle w:val="BookText"/>
        <w:rPr/>
      </w:pPr>
      <w:r>
        <w:rPr>
          <w:rFonts w:ascii="IRNazanin" w:hAnsi="IRNazanin" w:eastAsia="IRNazanin"/>
          <w:color w:val="111111"/>
          <w:sz w:val="28"/>
          <w:sz w:val="28"/>
          <w:szCs w:val="28"/>
          <w:rtl w:val="true"/>
          <w:lang w:bidi="fa-IR"/>
        </w:rPr>
        <w:t>کفوا لها لولاه بين الناس يدري جعل الله لها خمس ج ميع الأرض مهرا طهرت مع نجلها من س ائر الأرجاس طهرا ذکرها يوم الکساء في الذکر بتلي مستمّرا بعلها قامع هامات جنود الشرک قهرا قاصم الأصلاب والقاسم للأسلاب قسرا وامرح فکري مدحة في وصفه نظماً ونثرا فرأيت الله قد أعلي له في الذکر ذکرا هل أتي</w:t>
      </w:r>
      <w:r>
        <w:rPr>
          <w:rStyle w:val="FootnoteAnchor"/>
          <w:rtl w:val="true"/>
        </w:rPr>
        <w:footnoteReference w:id="1757"/>
      </w:r>
      <w:r>
        <w:rPr>
          <w:rFonts w:ascii="IRNazanin" w:hAnsi="IRNazanin" w:eastAsia="IRNazanin"/>
          <w:color w:val="111111"/>
          <w:sz w:val="28"/>
          <w:sz w:val="28"/>
          <w:szCs w:val="28"/>
          <w:rtl w:val="true"/>
          <w:lang w:bidi="fa-IR"/>
        </w:rPr>
        <w:t>فيه وفي زوجته وابنيه تقرا آثروا بالقوت لکّا أن وفوا عهداً ونذرا عبد الخالق لمّاعبد الأقوام جهرا هبلاً ثمّ يسغوث وسواعاً ثمّ نسرا</w:t>
      </w:r>
    </w:p>
    <w:p>
      <w:pPr>
        <w:pStyle w:val="BookText"/>
        <w:rPr/>
      </w:pPr>
      <w:r>
        <w:rPr>
          <w:rFonts w:ascii="IRNazanin" w:hAnsi="IRNazanin" w:eastAsia="IRNazanin"/>
          <w:color w:val="111111"/>
          <w:sz w:val="28"/>
          <w:sz w:val="28"/>
          <w:szCs w:val="28"/>
          <w:rtl w:val="true"/>
          <w:lang w:bidi="fa-IR"/>
        </w:rPr>
        <w:t>مذبني بالبضعة الزهراء أهدي الله عطرا شرفاً منه لهاقد فاق في الآفاق ذکرا عرفه مسن يثرب في مکّةٍ ينفح نشرا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الأصبغ بن نباتة بإسناد متصل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زوج رسول الله صلّی الله عليه و آله فاطمة من علي عليه السلام وأراد أن يدخلها به أتاه جبرائيل ، </w:t>
      </w:r>
      <w:bookmarkStart w:id="646" w:name="pg11606_134303"/>
    </w:p>
    <w:p>
      <w:pPr>
        <w:pStyle w:val="Heading3"/>
        <w:numPr>
          <w:ilvl w:val="2"/>
          <w:numId w:val="1"/>
        </w:numPr>
        <w:rPr/>
      </w:pPr>
      <w:bookmarkStart w:id="647" w:name="__RefHeading___Toc5394906_73709187"/>
      <w:bookmarkStart w:id="648" w:name="_Toc218"/>
      <w:bookmarkEnd w:id="646"/>
      <w:bookmarkEnd w:id="647"/>
      <w:r>
        <w:rPr>
          <w:rtl w:val="true"/>
        </w:rPr>
        <w:t>جملة من مناقبها عليها السلام</w:t>
      </w:r>
      <w:bookmarkEnd w:id="648"/>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ما تصنع؟</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فاطمة بعليّ</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يقرؤک السلام ، ويقول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تحدث شيئاً حتي آتيک ، ثمّ عرج جبرائيل وهبط علي رسول الله صلّی الله عليه و آله ومعه قدح من الياقوت فيه من مسک الجنّة ، وزعفران من زعفران الجنّة ، مضروب بماء الحياة ، وقال الرسول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ربک يقرؤک السلام ، ويقول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فاطمة فلتضع هذا في مفرقها ونحرها ، ففعلت ذلک ، فکانت صلوات الله عليها بعد ذلک إذا حکّت رأسها بالمدينة تفوح رائحته من مکّة ، فيقول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الرائحة ؟</w:t>
      </w:r>
    </w:p>
    <w:p>
      <w:pPr>
        <w:pStyle w:val="BookText"/>
        <w:rPr/>
      </w:pPr>
      <w:r>
        <w:rPr>
          <w:rFonts w:ascii="IRNazanin" w:hAnsi="IRNazanin" w:eastAsia="IRNazanin"/>
          <w:color w:val="111111"/>
          <w:sz w:val="28"/>
          <w:sz w:val="28"/>
          <w:szCs w:val="28"/>
          <w:rtl w:val="true"/>
          <w:lang w:bidi="fa-IR"/>
        </w:rPr>
        <w:t xml:space="preserve">فيقال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قد حکت رأسها بالمدينة اليوم ، فهذه رائحة الطيب الذي</w:t>
      </w:r>
    </w:p>
    <w:p>
      <w:pPr>
        <w:pStyle w:val="BookText"/>
        <w:rPr/>
      </w:pPr>
      <w:r>
        <w:rPr>
          <w:rFonts w:ascii="Amiri" w:hAnsi="Amiri" w:eastAsia="Amiri" w:cs="Amiri"/>
          <w:color w:val="111111"/>
          <w:sz w:val="28"/>
          <w:sz w:val="28"/>
          <w:szCs w:val="28"/>
          <w:rtl w:val="true"/>
          <w:lang w:bidi="ar-SA"/>
        </w:rPr>
        <w:t>أهداه الله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الشيخ الجليل محمد بن علي بن الحسين بن موسي بن بابويه القمّي رضي الله عنه في أماليه عن أمير المؤمنين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هممت بتزويج فاطمة عليها السلام وما يمنعني من ذلک إلّا أنّي لم أتجرّأ علي رسول الله صلّی الله عليه و آله ، وإنّ ذلک ليختلج في صدري ليلاً ونهاراً حتي دخلت علي رسول الله صلّی الله عليه و آله ذات يوم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لبيّک ،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في التزويج ؟</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عليه و آله أعلم ، وإذا به يريد أن يزوّجني بعض نساء قريش</w:t>
      </w:r>
      <w:r>
        <w:rPr>
          <w:rStyle w:val="FootnoteAnchor"/>
          <w:rtl w:val="true"/>
        </w:rPr>
        <w:footnoteReference w:id="1758"/>
      </w:r>
      <w:r>
        <w:rPr>
          <w:rFonts w:ascii="Amiri" w:hAnsi="Amiri" w:eastAsia="Amiri" w:cs="Amiri"/>
          <w:color w:val="111111"/>
          <w:sz w:val="28"/>
          <w:sz w:val="28"/>
          <w:szCs w:val="28"/>
          <w:rtl w:val="true"/>
          <w:lang w:bidi="ar-SA"/>
        </w:rPr>
        <w:t xml:space="preserve">وإني لخائف علي فوات فاطمة ، فانصرفت فلم أشعر بشيء حتي </w:t>
      </w:r>
    </w:p>
    <w:p>
      <w:pPr>
        <w:pStyle w:val="BookText"/>
        <w:rPr/>
      </w:pPr>
      <w:r>
        <w:rPr>
          <w:rFonts w:ascii="IRNazanin" w:hAnsi="IRNazanin" w:eastAsia="IRNazanin"/>
          <w:color w:val="111111"/>
          <w:sz w:val="28"/>
          <w:sz w:val="28"/>
          <w:szCs w:val="28"/>
          <w:rtl w:val="true"/>
          <w:lang w:bidi="fa-IR"/>
        </w:rPr>
        <w:t xml:space="preserve">أتاني رسول الله صلّی الله عليه و آله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النبيّ وأسرع، فما رأيت أشدّ فرحاً منه اليوم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مسرعاً ، فإذا هو في حجرة أمّ سلمة رضي الله عنها ، فلمّا نظر إليَّ تهلّل وجهه فرحاً، وتبسّم حتي نظرت إلي بياض أسنانه يبرق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 أبشر ، فإن الله سبحانه قد کفاني ما کان أهمني من أمر</w:t>
      </w:r>
    </w:p>
    <w:p>
      <w:pPr>
        <w:pStyle w:val="BookText"/>
        <w:rPr/>
      </w:pPr>
      <w:r>
        <w:rPr>
          <w:rFonts w:ascii="IRNazanin" w:hAnsi="IRNazanin" w:eastAsia="IRNazanin"/>
          <w:color w:val="111111"/>
          <w:sz w:val="28"/>
          <w:sz w:val="28"/>
          <w:szCs w:val="28"/>
          <w:rtl w:val="true"/>
          <w:lang w:bidi="fa-IR"/>
        </w:rPr>
        <w:t>تزويجک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وکيف ذلک ، يا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جبرائيل ومعه من سنبل الجنّة وقرنفلها وناولنيهما فأخذتهما</w:t>
      </w:r>
    </w:p>
    <w:p>
      <w:pPr>
        <w:pStyle w:val="BookText"/>
        <w:rPr/>
      </w:pPr>
      <w:r>
        <w:rPr>
          <w:rFonts w:ascii="IRNazanin" w:hAnsi="IRNazanin" w:eastAsia="IRNazanin"/>
          <w:color w:val="111111"/>
          <w:sz w:val="28"/>
          <w:sz w:val="28"/>
          <w:szCs w:val="28"/>
          <w:rtl w:val="true"/>
          <w:lang w:bidi="fa-IR"/>
        </w:rPr>
        <w:t xml:space="preserve">وشممتهما، وقلت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سبب هذا السنبل والقرنفل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سبحانه أمر سکّان الجنّة </w:t>
      </w:r>
      <w:r>
        <w:rPr>
          <w:rStyle w:val="FootnoteAnchor"/>
          <w:rtl w:val="true"/>
        </w:rPr>
        <w:footnoteReference w:id="1759"/>
      </w:r>
      <w:r>
        <w:rPr>
          <w:rFonts w:ascii="IRNazanin" w:hAnsi="IRNazanin" w:eastAsia="IRNazanin"/>
          <w:color w:val="111111"/>
          <w:sz w:val="28"/>
          <w:sz w:val="28"/>
          <w:szCs w:val="28"/>
          <w:rtl w:val="true"/>
          <w:lang w:bidi="fa-IR"/>
        </w:rPr>
        <w:t>من الملائکة ومن فيها أن يزيّنوا الجنان کلّها بمغارسها وأشجارها وأثمارها وقصورها ، وأمر ريحها فهبّت بأنواع الطيب والعطر، وأمر حور عينها بقراءة سورة طه وطواسين ويس و حمعسق ، ثمّ نادي منادٍ من تحت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إنّ اليوم يوم وليمة علي بن أبي طالب، ألا إنّي أُشهدکم أني قد زوجت فاطمة بنت محمد صلي الله عليه و آله من علي بن أبي طالب رضي متي بعضهما البعض</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بعث الله سبحانه سحابة بيضاء فمطرت عليهم من لؤلؤها وزبرجدها ويواقيتها ، وقامت الملائکة فنثرت من سنبل الجنّة وقرنفلها، وهذا ممّا نثرته الملائکة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أمر الله سبحانه ملکاً من ملائکة الجنّة يقال له راحيل</w:t>
      </w:r>
      <w:r>
        <w:rPr>
          <w:rStyle w:val="FootnoteAnchor"/>
          <w:rtl w:val="true"/>
        </w:rPr>
        <w:footnoteReference w:id="1760"/>
      </w:r>
      <w:r>
        <w:rPr>
          <w:rFonts w:ascii="IRNazanin" w:hAnsi="IRNazanin" w:eastAsia="IRNazanin"/>
          <w:color w:val="111111"/>
          <w:sz w:val="28"/>
          <w:sz w:val="28"/>
          <w:szCs w:val="28"/>
          <w:rtl w:val="true"/>
          <w:lang w:bidi="fa-IR"/>
        </w:rPr>
        <w:t xml:space="preserve">، وليس في الملائکة أبلغ منه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يا راحيل ، فخطب بخطبةٍ لم يسمع بمثلها أهل السماوات ولا أهل الأرض ، ثمّ 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ملائکتي وسکّان جنّتي، بارکوا عليّ علي حبيب محمد صلّی الله عليه و آله وفاطمة بنت محمد فقد بارکت عليهما ، ألا إنّي قد زوجت أحبّ النساء إليّ من أحبّ الرجال إليّ بعد النبيّين والمرسلين</w:t>
      </w:r>
      <w:r>
        <w:rPr>
          <w:rStyle w:val="FootnoteAnchor"/>
          <w:rtl w:val="true"/>
        </w:rPr>
        <w:footnoteReference w:id="1761"/>
      </w:r>
    </w:p>
    <w:p>
      <w:pPr>
        <w:pStyle w:val="BookText"/>
        <w:rPr/>
      </w:pPr>
      <w:r>
        <w:rPr>
          <w:rFonts w:ascii="IRNazanin" w:hAnsi="IRNazanin" w:eastAsia="IRNazanin"/>
          <w:color w:val="111111"/>
          <w:sz w:val="28"/>
          <w:sz w:val="28"/>
          <w:szCs w:val="28"/>
          <w:rtl w:val="true"/>
          <w:lang w:bidi="fa-IR"/>
        </w:rPr>
        <w:t>بعد قتل الحسين عليه السلام درّة حمراء وقد کتب فيها بخطّ کوفيَ جلي هذا الرباعي بحسن الخطّ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درّ من السماء نثروني يوم تزويج والد الحسنين</w:t>
      </w:r>
    </w:p>
    <w:p>
      <w:pPr>
        <w:pStyle w:val="BookText"/>
        <w:rPr/>
      </w:pPr>
      <w:r>
        <w:rPr>
          <w:rFonts w:ascii="IRNazanin" w:hAnsi="IRNazanin" w:eastAsia="IRNazanin"/>
          <w:color w:val="111111"/>
          <w:sz w:val="28"/>
          <w:sz w:val="28"/>
          <w:szCs w:val="28"/>
          <w:rtl w:val="true"/>
          <w:lang w:bidi="fa-IR"/>
        </w:rPr>
        <w:t>کنت أصفي من اللجين ولکن صبّغتني دماء نحر حسين</w:t>
      </w:r>
    </w:p>
    <w:p>
      <w:pPr>
        <w:pStyle w:val="BookText"/>
        <w:rPr/>
      </w:pPr>
      <w:r>
        <w:rPr>
          <w:rFonts w:ascii="IRNazanin" w:hAnsi="IRNazanin" w:eastAsia="IRNazanin"/>
          <w:color w:val="111111"/>
          <w:sz w:val="28"/>
          <w:sz w:val="28"/>
          <w:szCs w:val="28"/>
          <w:rtl w:val="true"/>
          <w:lang w:bidi="fa-IR"/>
        </w:rPr>
        <w:t xml:space="preserve">فقال راحيل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وما برکتک عليهما بأکثر مما رأينا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w:t>
      </w:r>
      <w:r>
        <w:rPr>
          <w:rStyle w:val="FootnoteAnchor"/>
          <w:rtl w:val="true"/>
        </w:rPr>
        <w:footnoteReference w:id="1762"/>
      </w:r>
    </w:p>
    <w:p>
      <w:pPr>
        <w:pStyle w:val="BookText"/>
        <w:rPr/>
      </w:pPr>
      <w:r>
        <w:rPr>
          <w:rFonts w:ascii="IRNazanin" w:hAnsi="IRNazanin" w:eastAsia="IRNazanin"/>
          <w:color w:val="111111"/>
          <w:sz w:val="28"/>
          <w:sz w:val="28"/>
          <w:szCs w:val="28"/>
          <w:rtl w:val="true"/>
          <w:lang w:bidi="fa-IR"/>
        </w:rPr>
        <w:t>في جنّتک ودار رضوانک ؟</w:t>
      </w:r>
    </w:p>
    <w:p>
      <w:pPr>
        <w:pStyle w:val="BookText"/>
        <w:rPr/>
      </w:pPr>
      <w:r>
        <w:rPr>
          <w:rFonts w:ascii="IRNazanin" w:hAnsi="IRNazanin" w:eastAsia="IRNazanin"/>
          <w:color w:val="111111"/>
          <w:sz w:val="28"/>
          <w:sz w:val="28"/>
          <w:szCs w:val="28"/>
          <w:rtl w:val="true"/>
          <w:lang w:bidi="fa-IR"/>
        </w:rPr>
        <w:t xml:space="preserve">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راحيل ، إنّ من برکتي عليهما أنّ أجمعهما علي محبّتي،</w:t>
      </w:r>
    </w:p>
    <w:p>
      <w:pPr>
        <w:pStyle w:val="BookText"/>
        <w:rPr/>
      </w:pPr>
      <w:r>
        <w:rPr>
          <w:rFonts w:ascii="Amiri" w:hAnsi="Amiri" w:eastAsia="Amiri" w:cs="Amiri"/>
          <w:color w:val="111111"/>
          <w:sz w:val="28"/>
          <w:sz w:val="28"/>
          <w:szCs w:val="28"/>
          <w:rtl w:val="true"/>
          <w:lang w:bidi="ar-SA"/>
        </w:rPr>
        <w:t>وأجعلهما حجّة علي خلقي ، وعزّتي وجلالي لأخلقنّ منهما خلقاً ، ولأنشئنّ منهما ذرّية أجعلهم خزّاني في أرضي ، ومعادن لعلمي ، ودعاة إلي ديني ، بهم أحتجّ علي خلقي بعد النبيّين والمرسلين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فأبشر يا عليّ ، فإنّ الله عزّ وجلّ أکرمک بکرامة لم يکرم بمثلها أحداً، وقد زوّجتک ابنتي علي ما زوّجک الرحمن ، ورضيت بما رضي الله لها، فدونک أهلک ، فإنّک أحقّ بها منّي ومن کلّ أحد، وقد أخبرني جبرائيل أنّ الجنّة مشتاقة </w:t>
      </w:r>
    </w:p>
    <w:p>
      <w:pPr>
        <w:pStyle w:val="BookText"/>
        <w:rPr/>
      </w:pPr>
      <w:r>
        <w:rPr>
          <w:rFonts w:ascii="IRNazanin" w:hAnsi="IRNazanin" w:eastAsia="IRNazanin"/>
          <w:color w:val="111111"/>
          <w:sz w:val="28"/>
          <w:sz w:val="28"/>
          <w:szCs w:val="28"/>
          <w:rtl w:val="true"/>
          <w:lang w:bidi="fa-IR"/>
        </w:rPr>
        <w:t>إليکما، ولولا أنّ الله سبحانه قدّر أن يخرج منکما ما يتّخده علي الخلق حجّة الأجاب فيکما الجنّة وأهلها ، فنعم الأخ أنت، ونعم الختن أنت ، ونعم الصاحب</w:t>
      </w:r>
    </w:p>
    <w:p>
      <w:pPr>
        <w:pStyle w:val="BookText"/>
        <w:rPr/>
      </w:pPr>
      <w:r>
        <w:rPr>
          <w:rFonts w:ascii="IRNazanin" w:hAnsi="IRNazanin" w:eastAsia="IRNazanin"/>
          <w:color w:val="111111"/>
          <w:sz w:val="28"/>
          <w:sz w:val="28"/>
          <w:szCs w:val="28"/>
          <w:rtl w:val="true"/>
          <w:lang w:bidi="fa-IR"/>
        </w:rPr>
        <w:t>أنت ، وکفاک برضي الله رضي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أبلغ بقدري حتي ذکرتُ في</w:t>
      </w:r>
    </w:p>
    <w:p>
      <w:pPr>
        <w:pStyle w:val="BookText"/>
        <w:rPr/>
      </w:pPr>
      <w:r>
        <w:rPr>
          <w:rFonts w:ascii="IRNazanin" w:hAnsi="IRNazanin" w:eastAsia="IRNazanin"/>
          <w:color w:val="111111"/>
          <w:sz w:val="28"/>
          <w:sz w:val="28"/>
          <w:szCs w:val="28"/>
          <w:rtl w:val="true"/>
          <w:lang w:bidi="fa-IR"/>
        </w:rPr>
        <w:t>السما</w:t>
      </w:r>
      <w:r>
        <w:rPr>
          <w:rStyle w:val="FootnoteAnchor"/>
          <w:rtl w:val="true"/>
        </w:rPr>
        <w:footnoteReference w:id="1763"/>
      </w:r>
      <w:r>
        <w:rPr>
          <w:rFonts w:ascii="IRNazanin" w:hAnsi="IRNazanin" w:eastAsia="IRNazanin"/>
          <w:color w:val="111111"/>
          <w:sz w:val="28"/>
          <w:sz w:val="28"/>
          <w:szCs w:val="28"/>
          <w:rtl w:val="true"/>
          <w:lang w:bidi="fa-IR"/>
        </w:rPr>
        <w:t>وزوّجني ربّي في ملائکته ؟؟</w:t>
      </w:r>
    </w:p>
    <w:p>
      <w:pPr>
        <w:pStyle w:val="BookText"/>
        <w:rPr/>
      </w:pPr>
      <w:r>
        <w:rPr>
          <w:rFonts w:ascii="IRNazanin" w:hAnsi="IRNazanin" w:eastAsia="IRNazanin"/>
          <w:color w:val="111111"/>
          <w:sz w:val="28"/>
          <w:sz w:val="28"/>
          <w:szCs w:val="28"/>
          <w:rtl w:val="true"/>
          <w:lang w:bidi="fa-IR"/>
        </w:rPr>
        <w:t xml:space="preserve">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إذا أکرم وليّه أکرمه بما لا عين</w:t>
      </w:r>
    </w:p>
    <w:p>
      <w:pPr>
        <w:pStyle w:val="BookText"/>
        <w:rPr/>
      </w:pPr>
      <w:r>
        <w:rPr>
          <w:rFonts w:ascii="IRNazanin" w:hAnsi="IRNazanin" w:eastAsia="IRNazanin"/>
          <w:color w:val="111111"/>
          <w:sz w:val="28"/>
          <w:sz w:val="28"/>
          <w:szCs w:val="28"/>
          <w:rtl w:val="true"/>
          <w:lang w:bidi="fa-IR"/>
        </w:rPr>
        <w:t>رأت ولا أذن سمعت، فأحباها الله 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بعد أن سجد شکراًلله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أوزِعنِي أَن</w:t>
      </w:r>
    </w:p>
    <w:p>
      <w:pPr>
        <w:pStyle w:val="BookText"/>
        <w:rPr/>
      </w:pPr>
      <w:r>
        <w:rPr>
          <w:rFonts w:ascii="Amiri" w:hAnsi="Amiri" w:eastAsia="Amiri" w:cs="Amiri"/>
          <w:color w:val="111111"/>
          <w:sz w:val="28"/>
          <w:sz w:val="28"/>
          <w:szCs w:val="28"/>
          <w:rtl w:val="true"/>
          <w:lang w:bidi="ar-SA"/>
        </w:rPr>
        <w:t xml:space="preserve">أَشکرَ نِعمَتَکَ الَّتِي أَنعَمتَ عَلَيَّ </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فقال رسول الله 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آمين </w:t>
      </w:r>
      <w:r>
        <w:rPr>
          <w:rFonts w:eastAsia="IRNazanin" w:cs="IRNazanin"/>
          <w:color w:val="111111"/>
          <w:sz w:val="28"/>
          <w:szCs w:val="28"/>
          <w:rtl w:val="true"/>
          <w:lang w:bidi="fa-IR"/>
        </w:rPr>
        <w:t>.</w:t>
      </w:r>
      <w:r>
        <w:rPr>
          <w:rStyle w:val="FootnoteAnchor"/>
          <w:rtl w:val="true"/>
        </w:rPr>
        <w:footnoteReference w:id="1765"/>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الخرگوشي في کتابيه شرف المصطفي واللوامع ، بإسناده عن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بکر الشيرازي أيضاً روي في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وأبو إسحاق الثعلبي، وعليّ بن أحمد الطائي ، وغيرهم من علماء السنّة في تفاسيرهم عن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أيضاً سفيان الثوري وأبو نعيم الأصفهاني أيضاً فيما نزل من القرآن في أمير المؤمنين عليه السلام عن حمّاد بن سلمة ، عن ثابت ،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مالک ، عن</w:t>
      </w:r>
      <w:r>
        <w:rPr>
          <w:rFonts w:eastAsia="IRNazanin" w:cs="IRNazanin"/>
          <w:color w:val="111111"/>
          <w:sz w:val="28"/>
          <w:szCs w:val="28"/>
          <w:rtl w:val="true"/>
          <w:lang w:bidi="fa-IR"/>
        </w:rPr>
        <w:t xml:space="preserve">] </w:t>
      </w:r>
      <w:r>
        <w:rPr>
          <w:rStyle w:val="FootnoteAnchor"/>
          <w:rtl w:val="true"/>
        </w:rPr>
        <w:footnoteReference w:id="1766"/>
      </w:r>
      <w:r>
        <w:rPr>
          <w:rFonts w:ascii="Amiri" w:hAnsi="Amiri" w:eastAsia="Amiri" w:cs="Amiri"/>
          <w:color w:val="111111"/>
          <w:sz w:val="28"/>
          <w:sz w:val="28"/>
          <w:szCs w:val="28"/>
          <w:rtl w:val="true"/>
          <w:lang w:bidi="ar-SA"/>
        </w:rPr>
        <w:t>ابن عبّاس والقاضي النطنزي عن سفيان بن عيينة ، عن الصادق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مشايخنا رضي الله عنهم عن الصادق عليه السلام في قوله تعالي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Style w:val="FootnoteAnchor"/>
          <w:rtl w:val="true"/>
        </w:rPr>
        <w:footnoteReference w:id="1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بحران من العلم عميقان لا يبغي أحدهما علي صاحبه ،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بيَنَهُمَا بَرزَخُ</w:t>
      </w:r>
      <w:r>
        <w:rPr>
          <w:rFonts w:eastAsia="Amiri" w:cs="Amiri" w:ascii="Amiri" w:hAnsi="Amiri"/>
          <w:color w:val="111111"/>
          <w:sz w:val="28"/>
          <w:szCs w:val="28"/>
          <w:rtl w:val="true"/>
          <w:lang w:bidi="ar-SA"/>
        </w:rPr>
        <w:t xml:space="preserve">) </w:t>
      </w:r>
      <w:r>
        <w:rPr>
          <w:rStyle w:val="FootnoteAnchor"/>
          <w:rtl w:val="true"/>
        </w:rPr>
        <w:footnoteReference w:id="1768"/>
      </w:r>
      <w:r>
        <w:rPr>
          <w:rFonts w:ascii="Amiri" w:hAnsi="Amiri" w:eastAsia="Amiri" w:cs="Amiri"/>
          <w:color w:val="111111"/>
          <w:sz w:val="28"/>
          <w:sz w:val="28"/>
          <w:szCs w:val="28"/>
          <w:rtl w:val="true"/>
          <w:lang w:bidi="ar-SA"/>
        </w:rPr>
        <w:t xml:space="preserve">رسول الله صلّی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w:t>
      </w:r>
      <w:r>
        <w:rPr>
          <w:rStyle w:val="FootnoteAnchor"/>
          <w:rtl w:val="true"/>
        </w:rPr>
        <w:footnoteReference w:id="1769"/>
      </w:r>
      <w:r>
        <w:rPr>
          <w:rFonts w:ascii="Amiri" w:hAnsi="Amiri" w:eastAsia="Amiri" w:cs="Amiri"/>
          <w:color w:val="111111"/>
          <w:sz w:val="28"/>
          <w:sz w:val="28"/>
          <w:szCs w:val="28"/>
          <w:rtl w:val="true"/>
          <w:lang w:bidi="ar-SA"/>
        </w:rPr>
        <w:t>الحسن الحسين عليهما السلام</w:t>
      </w:r>
      <w:r>
        <w:rPr>
          <w:rFonts w:eastAsia="Amiri" w:cs="Amiri" w:ascii="Amiri" w:hAnsi="Amiri"/>
          <w:color w:val="111111"/>
          <w:sz w:val="28"/>
          <w:szCs w:val="28"/>
          <w:rtl w:val="true"/>
          <w:lang w:bidi="ar-SA"/>
        </w:rPr>
        <w:t>.</w:t>
      </w:r>
      <w:r>
        <w:rPr>
          <w:rStyle w:val="FootnoteAnchor"/>
          <w:rtl w:val="true"/>
        </w:rPr>
        <w:footnoteReference w:id="1770"/>
      </w:r>
    </w:p>
    <w:p>
      <w:pPr>
        <w:pStyle w:val="BookText"/>
        <w:rPr/>
      </w:pPr>
      <w:r>
        <w:rPr>
          <w:rFonts w:ascii="IRNazanin" w:hAnsi="IRNazanin" w:eastAsia="IRNazanin"/>
          <w:color w:val="111111"/>
          <w:sz w:val="28"/>
          <w:sz w:val="28"/>
          <w:szCs w:val="28"/>
          <w:rtl w:val="true"/>
          <w:lang w:bidi="fa-IR"/>
        </w:rPr>
        <w:t xml:space="preserve">أبو معاوية الضرير ، عن الأعمش، عن أبي صالح، عن ابن عبّاس أنّ فاطمة عليها السلام بکت للجوع والعري، فقال لها رسول الله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اقنعي يا فاطمة بزوجک، فوالله إنّه سيّد في الدنيا ، سيّد في الآخرة، وأصلح بينهما، فأنزل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البَحرَينِ يَلتَقيَانِ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الله أرسلت البحرين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عليّاً بحر العلم، وفاطمة بحر النبوّة، يلتقيان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يتّصلان ، أنا الله أوقعت الوصلة بينهما،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مانع رسول الله صلّی الله عليه و آله يمنع عليّاً أن يحزن لأجل الدنيا، ويمنع فاطمة أن تخاصم بعلها لأجل الدنيا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الجنّ والإنس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أمير المؤمنين وحب فاطمة الزهراء، فاللؤلؤ الحسن ، والمرجان الحسين ، لأنّ اللؤلؤ الکبار والمرجان الصغار، ولا غرو أن يکونا بحرين لسعة فضلهما وکثرة خيرهما ، فإنّ البحر ما سمّي بحراً إلّا لسعته، وأجري النبيّ صلّی الله عليه و آله فرساً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بحراً</w:t>
      </w:r>
      <w:r>
        <w:rPr>
          <w:rFonts w:eastAsia="IRNazanin" w:cs="IRNazanin"/>
          <w:color w:val="111111"/>
          <w:sz w:val="28"/>
          <w:szCs w:val="28"/>
          <w:rtl w:val="true"/>
          <w:lang w:bidi="fa-IR"/>
        </w:rPr>
        <w:t>.</w:t>
      </w:r>
      <w:r>
        <w:rPr>
          <w:rStyle w:val="FootnoteAnchor"/>
          <w:rtl w:val="true"/>
        </w:rPr>
        <w:footnoteReference w:id="1771"/>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القاضي أبو محمد الکرخي في کتابه عن الصادق عليه السلام، عن فاطمة </w:t>
      </w:r>
    </w:p>
    <w:p>
      <w:pPr>
        <w:pStyle w:val="BookText"/>
        <w:rPr/>
      </w:pPr>
      <w:r>
        <w:rPr>
          <w:rFonts w:ascii="Amiri" w:hAnsi="Amiri" w:eastAsia="Amiri" w:cs="Amiri"/>
          <w:color w:val="111111"/>
          <w:sz w:val="28"/>
          <w:sz w:val="28"/>
          <w:szCs w:val="28"/>
          <w:rtl w:val="true"/>
          <w:lang w:bidi="ar-SA"/>
        </w:rPr>
        <w:t xml:space="preserve">عليها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بَينَکُم کَدُعَاءِ بَعضِکُم بَغضاً</w:t>
      </w:r>
      <w:r>
        <w:rPr>
          <w:rFonts w:eastAsia="Amiri" w:cs="Amiri" w:ascii="Amiri" w:hAnsi="Amiri"/>
          <w:color w:val="111111"/>
          <w:sz w:val="28"/>
          <w:szCs w:val="28"/>
          <w:rtl w:val="true"/>
          <w:lang w:bidi="ar-SA"/>
        </w:rPr>
        <w:t xml:space="preserve">) </w:t>
      </w:r>
      <w:r>
        <w:rPr>
          <w:rStyle w:val="FootnoteAnchor"/>
          <w:rtl w:val="true"/>
        </w:rPr>
        <w:footnoteReference w:id="1772"/>
      </w:r>
      <w:r>
        <w:rPr>
          <w:rFonts w:ascii="IRNazanin" w:hAnsi="IRNazanin" w:eastAsia="IRNazanin"/>
          <w:color w:val="111111"/>
          <w:sz w:val="28"/>
          <w:sz w:val="28"/>
          <w:szCs w:val="28"/>
          <w:rtl w:val="true"/>
          <w:lang w:bidi="fa-IR"/>
        </w:rPr>
        <w:t xml:space="preserve">هبت رسول الله صلّی الله عليه و آله أن أقول له يا أبة ، فکنت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فأعرض عنّي مرّتين أو ثلاثاً، ثمّ أقبل عليَّ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إنّها لم تنزل فيک ولا في أهلک ولا في نسلک ، أنت منّي وأنا منک ، إنّما أنزلت في أهل الجفاء والغلظة من قريش أصحاب البذخ والکبر ، 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أبة ، فإنّها أحيي للقلب ، وأرضي للرب</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Amiri" w:hAnsi="Amiri" w:eastAsia="Amiri" w:cs="Amiri"/>
          <w:color w:val="111111"/>
          <w:sz w:val="28"/>
          <w:sz w:val="28"/>
          <w:szCs w:val="28"/>
          <w:rtl w:val="true"/>
          <w:lang w:bidi="ar-SA"/>
        </w:rPr>
        <w:t xml:space="preserve">سفيان الثوري ، عن الأعمش ، عن أبي صالح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النُّفُوسُ زُوَّجَت</w:t>
      </w:r>
      <w:r>
        <w:rPr>
          <w:rFonts w:eastAsia="Amiri" w:cs="Amiri" w:ascii="Amiri" w:hAnsi="Amiri"/>
          <w:color w:val="111111"/>
          <w:sz w:val="28"/>
          <w:szCs w:val="28"/>
          <w:rtl w:val="true"/>
          <w:lang w:bidi="ar-SA"/>
        </w:rPr>
        <w:t xml:space="preserve">) </w:t>
      </w:r>
      <w:r>
        <w:rPr>
          <w:rStyle w:val="FootnoteAnchor"/>
          <w:rtl w:val="true"/>
        </w:rPr>
        <w:footnoteReference w:id="1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يوم القيامة إلّا إذا قطع الصراط زوجه الله علي باب الجنّة بأربع نسوة من نساء الدنيا ،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Style w:val="FootnoteAnchor"/>
          <w:rtl w:val="true"/>
        </w:rPr>
        <w:footnoteReference w:id="1775"/>
      </w:r>
      <w:r>
        <w:rPr>
          <w:rFonts w:ascii="IRNazanin" w:hAnsi="IRNazanin" w:eastAsia="IRNazanin"/>
          <w:color w:val="111111"/>
          <w:sz w:val="28"/>
          <w:sz w:val="28"/>
          <w:szCs w:val="28"/>
          <w:rtl w:val="true"/>
          <w:lang w:bidi="fa-IR"/>
        </w:rPr>
        <w:t>حوراء من حور الجنّة إلّا عليّ بن أبي طالب ، فإنّه زوج البتول فاطمة في الدنيا ، وهو زوجها في الجنّة ، ليست له في الجنّة زوجة غيرها من نساء الدنيا ، لکن له في الجنّة سبعون ألف حوراء، لکلّ حوراء سبعون ألف خادم</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 xml:space="preserve">عن الصّادق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 النساء علی عليّ ما دامت فاطمة</w:t>
      </w:r>
    </w:p>
    <w:p>
      <w:pPr>
        <w:pStyle w:val="BookText"/>
        <w:rPr/>
      </w:pPr>
      <w:r>
        <w:rPr>
          <w:rFonts w:ascii="Amiri" w:hAnsi="Amiri" w:eastAsia="Amiri" w:cs="Amiri"/>
          <w:color w:val="111111"/>
          <w:sz w:val="28"/>
          <w:sz w:val="28"/>
          <w:szCs w:val="28"/>
          <w:rtl w:val="true"/>
          <w:lang w:bidi="ar-SA"/>
        </w:rPr>
        <w:t>حيّة لأنّها طاهرة لا تحيض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عبيد الهروي في الغريبين </w:t>
      </w:r>
      <w:r>
        <w:rPr>
          <w:rStyle w:val="FootnoteAnchor"/>
          <w:rtl w:val="true"/>
        </w:rPr>
        <w:footnoteReference w:id="1777"/>
      </w:r>
    </w:p>
    <w:p>
      <w:pPr>
        <w:pStyle w:val="BookText"/>
        <w:rPr/>
      </w:pPr>
      <w:r>
        <w:rPr>
          <w:rFonts w:ascii="Amiri" w:hAnsi="Amiri" w:eastAsia="Amiri" w:cs="Amiri"/>
          <w:color w:val="111111"/>
          <w:sz w:val="28"/>
          <w:sz w:val="28"/>
          <w:szCs w:val="28"/>
          <w:rtl w:val="true"/>
          <w:lang w:bidi="ar-SA"/>
        </w:rPr>
        <w:t>شهوة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يحيي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ستيت فاطمة البتول لانقطاعها عن نساء زمانها ونساء الأمة فضلا عن دينها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الأصل والمناقب والبحار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w:t>
      </w:r>
      <w:r>
        <w:rPr>
          <w:rFonts w:eastAsia="Amiri" w:cs="Amiri" w:ascii="Amiri" w:hAnsi="Amiri"/>
          <w:color w:val="111111"/>
          <w:sz w:val="28"/>
          <w:szCs w:val="28"/>
          <w:rtl w:val="true"/>
          <w:lang w:bidi="ar-SA"/>
        </w:rPr>
        <w:t>» .</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سمّيت مريم بتولاً لأنّها بتلت عن</w:t>
      </w:r>
    </w:p>
    <w:p>
      <w:pPr>
        <w:pStyle w:val="BookText"/>
        <w:rPr/>
      </w:pPr>
      <w:r>
        <w:rPr>
          <w:rFonts w:ascii="Amiri" w:hAnsi="Amiri" w:eastAsia="Amiri" w:cs="Amiri"/>
          <w:color w:val="111111"/>
          <w:sz w:val="28"/>
          <w:sz w:val="28"/>
          <w:szCs w:val="28"/>
          <w:rtl w:val="true"/>
          <w:lang w:bidi="ar-SA"/>
        </w:rPr>
        <w:t>الرجال ، وسمّيت فاطمة بتولاً لأنّها بتلت عن النظير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هاشم العسکري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صاحب العسکر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w:t>
      </w:r>
    </w:p>
    <w:p>
      <w:pPr>
        <w:pStyle w:val="BookText"/>
        <w:rPr/>
      </w:pPr>
      <w:r>
        <w:rPr>
          <w:rFonts w:ascii="Amiri" w:hAnsi="Amiri" w:eastAsia="Amiri" w:cs="Amiri"/>
          <w:color w:val="111111"/>
          <w:sz w:val="28"/>
          <w:sz w:val="28"/>
          <w:szCs w:val="28"/>
          <w:rtl w:val="true"/>
          <w:lang w:bidi="ar-SA"/>
        </w:rPr>
        <w:t>فاطمة الزهراء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وجهها يزهر الأمير المؤمنين من أوّل النهار کالشمس الضاحية ،</w:t>
      </w:r>
    </w:p>
    <w:p>
      <w:pPr>
        <w:pStyle w:val="BookText"/>
        <w:rPr/>
      </w:pPr>
      <w:r>
        <w:rPr>
          <w:rFonts w:ascii="IRNazanin" w:hAnsi="IRNazanin" w:eastAsia="IRNazanin"/>
          <w:color w:val="111111"/>
          <w:sz w:val="28"/>
          <w:sz w:val="28"/>
          <w:szCs w:val="28"/>
          <w:rtl w:val="true"/>
          <w:lang w:bidi="fa-IR"/>
        </w:rPr>
        <w:t>وعد الزوال کالقمر المنير ، وعند غروب الشمس کالکوکب</w:t>
      </w:r>
      <w:r>
        <w:rPr>
          <w:rFonts w:eastAsia="IRNazanin" w:cs="IRNazanin"/>
          <w:color w:val="111111"/>
          <w:sz w:val="28"/>
          <w:szCs w:val="28"/>
          <w:rtl w:val="true"/>
          <w:lang w:bidi="fa-IR"/>
        </w:rPr>
        <w:t>.</w:t>
      </w:r>
      <w:r>
        <w:rPr>
          <w:rStyle w:val="FootnoteAnchor"/>
          <w:rtl w:val="true"/>
        </w:rPr>
        <w:footnoteReference w:id="1778"/>
      </w:r>
    </w:p>
    <w:p>
      <w:pPr>
        <w:pStyle w:val="BookText"/>
        <w:rPr/>
      </w:pPr>
      <w:r>
        <w:rPr>
          <w:rFonts w:ascii="Amiri" w:hAnsi="Amiri" w:eastAsia="Amiri" w:cs="Amiri"/>
          <w:color w:val="111111"/>
          <w:sz w:val="28"/>
          <w:sz w:val="28"/>
          <w:szCs w:val="28"/>
          <w:rtl w:val="true"/>
          <w:lang w:bidi="ar-SA"/>
        </w:rPr>
        <w:t xml:space="preserve">وروي عن الباقر والصادق عليهما السلام، ورواه أيضاً عامر الشعبيّ والحسن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سفيان الثوري ومجاهد وابن جبير وجابر الأنصاري </w:t>
      </w:r>
      <w:r>
        <w:rPr>
          <w:rFonts w:eastAsia="Amiri" w:cs="Amiri" w:ascii="Amiri" w:hAnsi="Amiri"/>
          <w:color w:val="111111"/>
          <w:sz w:val="28"/>
          <w:szCs w:val="28"/>
          <w:rtl w:val="true"/>
          <w:lang w:bidi="ar-SA"/>
        </w:rPr>
        <w:t xml:space="preserve">] </w:t>
      </w:r>
      <w:r>
        <w:rPr>
          <w:rStyle w:val="FootnoteAnchor"/>
          <w:rtl w:val="true"/>
        </w:rPr>
        <w:footnoteReference w:id="1779"/>
      </w:r>
      <w:r>
        <w:rPr>
          <w:rFonts w:ascii="IRNazanin" w:hAnsi="IRNazanin" w:eastAsia="IRNazanin"/>
          <w:color w:val="111111"/>
          <w:sz w:val="28"/>
          <w:sz w:val="28"/>
          <w:szCs w:val="28"/>
          <w:rtl w:val="true"/>
          <w:lang w:bidi="fa-IR"/>
        </w:rPr>
        <w:t xml:space="preserve">عن النبيّ صلّی الله عليه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فمن أغضبها فقد أغضبني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البخاري عن المسوّر بن مخرمة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آذاها فقد آذاني ، ومن آذاني فقد آذي الله </w:t>
      </w:r>
      <w:r>
        <w:rPr>
          <w:rFonts w:eastAsia="Amiri" w:cs="Amiri" w:ascii="Amiri" w:hAnsi="Amiri"/>
          <w:color w:val="111111"/>
          <w:sz w:val="28"/>
          <w:szCs w:val="28"/>
          <w:rtl w:val="true"/>
          <w:lang w:bidi="ar-SA"/>
        </w:rPr>
        <w:t>.</w:t>
      </w:r>
      <w:r>
        <w:rPr>
          <w:rStyle w:val="FootnoteAnchor"/>
          <w:rtl w:val="true"/>
        </w:rPr>
        <w:footnoteReference w:id="1780"/>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عبد ربّه الأندلسي في العقد، عن عبد الله بن الزبير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أبي سفيان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الحسن بن عليّ علی جدّه رسول الله صلّی الله عليه و آله و هو يتعثّر بذيله ، فأسرّ إلي النبيّ صلّی الله عليه و آله سرّاً فرأيته قد تغيّر لونه ، ثمّ قام صلّی الله عليه و آله حتي أتي منزل فاطمة ، فأخذ بيدها فهزّها هزّاً،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إياک وغضب عليّ ، فإنّ الله يغضب لغضبه ، ويرضي ترضاه ، ثمّ جاء إلي علي عليه السلام فأخذه بيده ، ثمّ هزّها هزّاً خفيفة ، ثمّ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أبا الحسن ، إيّاک وغضب فاطمة ، فإنّ الملائکة تغضب لغضبها ، وترضي الرضاها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Style w:val="FootnoteAnchor"/>
          <w:rtl w:val="true"/>
        </w:rPr>
        <w:footnoteReference w:id="17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مضيت مذعوراً ورجعت مسروراً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 کيف لا أسرّ وقد أصلحت بين اثنين هما أکرم أهل</w:t>
      </w:r>
    </w:p>
    <w:p>
      <w:pPr>
        <w:pStyle w:val="BookText"/>
        <w:rPr/>
      </w:pPr>
      <w:r>
        <w:rPr>
          <w:rFonts w:ascii="Amiri" w:hAnsi="Amiri" w:eastAsia="Amiri" w:cs="Amiri"/>
          <w:color w:val="111111"/>
          <w:sz w:val="28"/>
          <w:sz w:val="28"/>
          <w:szCs w:val="28"/>
          <w:rtl w:val="true"/>
          <w:lang w:bidi="ar-SA"/>
        </w:rPr>
        <w:t>الأرض علي الله ؟</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روايته لهذا الحديث ثمّ خلافه له وارتکاب ما حذّر الرسول صلّی الله عليه و آله من أنّ الله يغضب لغضب عليّ ، ويرضي لرضاه أکبر دليل علي نفاقه واستهزائه بقول النبيّ صلّی الله عليه و آله، وقلّة مبالاة بأمره ونهيه، و خروج عن الدين بقالبه وقلبه ، وأنّه لا يعتقد الاسلام ديناً، ولا الله ربّاً، ولا محمداً رسولاً ، ولا کان متمسّکاً بالکتاب ، ولا أنّه منزل من عند الله ، ولا مقرّاً بما أنزل فيه ، ولا معتقداً ما وعد الله من الحشر والنشر والحساب ، والجنّة والنار وما أعد الله فيهما من الثواب والعقاب ، فلهذا أظهر ما أبطن من بغض النبيّ وأهله، وأجلب عليهم بخيله ورجله ، وأفضي بوصيّه إلي فتنته، وأسرته وذروته وشيعته ، بالانتقام منهم، وإظهار الأحقاد البدريّة فيهم ، فالله حسبه وطلبته ، وهو بالمرصاد لکلّ ظالم</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محمد بن بابويه القمّي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ليس بمعتمد لأنّهما منزهان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783"/>
      </w:r>
      <w:r>
        <w:rPr>
          <w:rFonts w:ascii="IRNazanin" w:hAnsi="IRNazanin" w:eastAsia="IRNazanin"/>
          <w:color w:val="111111"/>
          <w:sz w:val="28"/>
          <w:sz w:val="28"/>
          <w:szCs w:val="28"/>
          <w:rtl w:val="true"/>
          <w:lang w:bidi="fa-IR"/>
        </w:rPr>
        <w:t xml:space="preserve">أن يحتاجا أن يصلح بينهما رسول الله صلّی الله </w:t>
      </w:r>
    </w:p>
    <w:p>
      <w:pPr>
        <w:pStyle w:val="BookText"/>
        <w:rPr/>
      </w:pPr>
      <w:r>
        <w:rPr>
          <w:rFonts w:ascii="Amiri" w:hAnsi="Amiri" w:eastAsia="Amiri" w:cs="Amiri"/>
          <w:color w:val="111111"/>
          <w:sz w:val="28"/>
          <w:sz w:val="28"/>
          <w:szCs w:val="28"/>
          <w:rtl w:val="true"/>
          <w:lang w:bidi="ar-SA"/>
        </w:rPr>
        <w:t>عليه و آله</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الباقر والصادق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عليه و آله کان لا ينام</w:t>
      </w:r>
    </w:p>
    <w:p>
      <w:pPr>
        <w:pStyle w:val="BookText"/>
        <w:rPr/>
      </w:pPr>
      <w:r>
        <w:rPr>
          <w:rFonts w:ascii="Amiri" w:hAnsi="Amiri" w:eastAsia="Amiri" w:cs="Amiri"/>
          <w:color w:val="111111"/>
          <w:sz w:val="28"/>
          <w:sz w:val="28"/>
          <w:szCs w:val="28"/>
          <w:rtl w:val="true"/>
          <w:lang w:bidi="ar-SA"/>
        </w:rPr>
        <w:t xml:space="preserve">حتي يقبّل عرض وجه فاطمة ، ويضع وجهه بين ثدييها </w:t>
      </w:r>
      <w:r>
        <w:rPr>
          <w:rFonts w:eastAsia="Amiri" w:cs="Amiri" w:ascii="Amiri" w:hAnsi="Amiri"/>
          <w:color w:val="111111"/>
          <w:sz w:val="28"/>
          <w:szCs w:val="28"/>
          <w:rtl w:val="true"/>
          <w:lang w:bidi="ar-SA"/>
        </w:rPr>
        <w:t>.</w:t>
      </w:r>
      <w:r>
        <w:rPr>
          <w:rStyle w:val="FootnoteAnchor"/>
          <w:rtl w:val="true"/>
        </w:rPr>
        <w:footnoteReference w:id="1785"/>
      </w:r>
    </w:p>
    <w:p>
      <w:pPr>
        <w:pStyle w:val="BookText"/>
        <w:rPr/>
      </w:pPr>
      <w:r>
        <w:rPr>
          <w:rFonts w:ascii="Amiri" w:hAnsi="Amiri" w:eastAsia="Amiri" w:cs="Amiri"/>
          <w:color w:val="111111"/>
          <w:sz w:val="28"/>
          <w:sz w:val="28"/>
          <w:szCs w:val="28"/>
          <w:rtl w:val="true"/>
          <w:lang w:bidi="ar-SA"/>
        </w:rPr>
        <w:t xml:space="preserve">أُتي برجل إلي الفضل بن الربيع زعموا أنّه سبّ فاطمة فقال لابن غانم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في أمره ما تقول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کأمّک إن حددته ، فأمر به أنّ يضرب بألف سوط ، وأنّ</w:t>
      </w:r>
    </w:p>
    <w:p>
      <w:pPr>
        <w:pStyle w:val="BookText"/>
        <w:rPr/>
      </w:pPr>
      <w:r>
        <w:rPr>
          <w:rFonts w:ascii="Amiri" w:hAnsi="Amiri" w:eastAsia="Amiri" w:cs="Amiri"/>
          <w:color w:val="111111"/>
          <w:sz w:val="28"/>
          <w:sz w:val="28"/>
          <w:szCs w:val="28"/>
          <w:rtl w:val="true"/>
          <w:lang w:bidi="ar-SA"/>
        </w:rPr>
        <w:t xml:space="preserve">يصلب في الطريق </w:t>
      </w:r>
      <w:r>
        <w:rPr>
          <w:rFonts w:eastAsia="Amiri" w:cs="Amiri" w:ascii="Amiri" w:hAnsi="Amiri"/>
          <w:color w:val="111111"/>
          <w:sz w:val="28"/>
          <w:szCs w:val="28"/>
          <w:rtl w:val="true"/>
          <w:lang w:bidi="ar-SA"/>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 xml:space="preserve">أبو علي الصولي في أخبار فاطمة ، وأبو السعادات في فضائل العشرة ، بالاسناد عن أبي ذّر الغفاري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بعثني النبيّ صلّی الله عليه و آله أدعوا عليا ، فأتيت بيته وناديته ، فلم يجبني ، فأخبرت النبيّ صلّی الله عليه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 إليه فإنّه في البيت فأتيت ودخلت عليه ، فرأيت الرحي تطحن ولا أحد عندها ، فقلت لعلي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يدعوک ، فخرج متوشّحاً حتي أتي النبيّ صلّی الله عليه و آله ، فأخبرت النبيّ بما رأيت،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لا تعجب فإنّ لله ملائکة سياحون في الأرض، موکّلون بمعونة آل محمد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البصري وابن إسحاق ، عن عمّار وميمونة أنّ کليهما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فاطمة نائمة والرحي تدور ، فأخبرت رسول الله صلّی الله عليه و آله بذلک ، </w:t>
      </w:r>
      <w:bookmarkStart w:id="649" w:name="pg11606_134312"/>
    </w:p>
    <w:p>
      <w:pPr>
        <w:pStyle w:val="Heading3"/>
        <w:numPr>
          <w:ilvl w:val="2"/>
          <w:numId w:val="1"/>
        </w:numPr>
        <w:rPr/>
      </w:pPr>
      <w:bookmarkStart w:id="650" w:name="__RefHeading___Toc5394908_73709187"/>
      <w:bookmarkStart w:id="651" w:name="_Toc219"/>
      <w:bookmarkEnd w:id="649"/>
      <w:bookmarkEnd w:id="650"/>
      <w:r>
        <w:rPr>
          <w:rtl w:val="true"/>
        </w:rPr>
        <w:t>کلام فضة القرآني</w:t>
      </w:r>
      <w:bookmarkEnd w:id="651"/>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علم ضعف أمته فأوحي إلي الرحي أن تدور فدارت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أورد هذا الحديث أبو القاسم البستيّ في فضائل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أنّها عليها السلام ربّما اشتغلت بصلاتها وعبادتها فربّما بکي ولدها فرؤي المهد يتحرّک وکان ملک يحرّکه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عن الباقر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رسول الله صلّی الله عليه و آله</w:t>
      </w:r>
    </w:p>
    <w:p>
      <w:pPr>
        <w:pStyle w:val="BookText"/>
        <w:rPr/>
      </w:pPr>
      <w:r>
        <w:rPr>
          <w:rFonts w:ascii="Amiri" w:hAnsi="Amiri" w:eastAsia="Amiri" w:cs="Amiri"/>
          <w:color w:val="111111"/>
          <w:sz w:val="28"/>
          <w:sz w:val="28"/>
          <w:szCs w:val="28"/>
          <w:rtl w:val="true"/>
          <w:lang w:bidi="ar-SA"/>
        </w:rPr>
        <w:t>سلمان إلي منزل فاطمة عليها السلام بحاجة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فوقفت بالباب وقفة حتي سلّمت ، فسمعت فاطمة تقرأ القرآن من داخل البيت والرحي تدور من خارج ما عندها أنيس ، فأخبرت رسول الله صلّی الله عليه و آله بذلک ، فتبسّم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 إنّ ابنتي فاطمة ملأ الله قلبها و جوارحها إيماناً إلي مشاشها</w:t>
      </w:r>
      <w:r>
        <w:rPr>
          <w:rStyle w:val="FootnoteAnchor"/>
          <w:rtl w:val="true"/>
        </w:rPr>
        <w:footnoteReference w:id="1787"/>
      </w:r>
      <w:r>
        <w:rPr>
          <w:rFonts w:ascii="IRNazanin" w:hAnsi="IRNazanin" w:eastAsia="IRNazanin"/>
          <w:color w:val="111111"/>
          <w:sz w:val="28"/>
          <w:sz w:val="28"/>
          <w:szCs w:val="28"/>
          <w:rtl w:val="true"/>
          <w:lang w:bidi="fa-IR"/>
        </w:rPr>
        <w:t xml:space="preserve">تفرّغت لطاعة الله فبعث الله ملکاً يقال له زوقابيل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جبريل، فأدار لها الرحي، وکفاها الله مؤنة الدنيا مع مؤنة الآخرة</w:t>
      </w:r>
      <w:r>
        <w:rPr>
          <w:rFonts w:eastAsia="IRNazanin" w:cs="IRNazanin"/>
          <w:color w:val="111111"/>
          <w:sz w:val="28"/>
          <w:szCs w:val="28"/>
          <w:rtl w:val="true"/>
          <w:lang w:bidi="fa-IR"/>
        </w:rPr>
        <w:t xml:space="preserve">. </w:t>
      </w:r>
      <w:r>
        <w:rPr>
          <w:rStyle w:val="FootnoteAnchor"/>
          <w:rtl w:val="true"/>
        </w:rPr>
        <w:footnoteReference w:id="1788"/>
      </w:r>
    </w:p>
    <w:p>
      <w:pPr>
        <w:pStyle w:val="BookText"/>
        <w:rPr/>
      </w:pPr>
      <w:r>
        <w:rPr>
          <w:rFonts w:eastAsia="IRNazanin" w:cs="IRNazanin"/>
          <w:color w:val="111111"/>
          <w:sz w:val="28"/>
          <w:szCs w:val="28"/>
          <w:lang w:bidi="fa-IR"/>
        </w:rPr>
        <w:t>155/11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القاسم القشيري في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انقطعت في البادية عن قافلة</w:t>
      </w:r>
    </w:p>
    <w:p>
      <w:pPr>
        <w:pStyle w:val="BookText"/>
        <w:rPr/>
      </w:pPr>
      <w:r>
        <w:rPr>
          <w:rFonts w:ascii="Amiri" w:hAnsi="Amiri" w:eastAsia="Amiri" w:cs="Amiri"/>
          <w:color w:val="111111"/>
          <w:sz w:val="28"/>
          <w:sz w:val="28"/>
          <w:szCs w:val="28"/>
          <w:rtl w:val="true"/>
          <w:lang w:bidi="ar-SA"/>
        </w:rPr>
        <w:t xml:space="preserve">الحجّ، فوجدت امرأة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سَلام فَسَؤفَ يَعلَمُونَ </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تصنعين هاهنا ؟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يُضلِلِ اللهُ فَلَا هَادِيَ لَهُ </w:t>
      </w:r>
      <w:r>
        <w:rPr>
          <w:rFonts w:eastAsia="Amiri" w:cs="Amiri" w:ascii="Amiri" w:hAnsi="Amiri"/>
          <w:color w:val="111111"/>
          <w:sz w:val="28"/>
          <w:szCs w:val="28"/>
          <w:rtl w:val="true"/>
          <w:lang w:bidi="ar-SA"/>
        </w:rPr>
        <w:t>)</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 الجنّ أنتِ أم من الإنس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آدَمَ خُذُوا زِينَتَکُم عِندَ کُلَّ مَسجِدٍ</w:t>
      </w:r>
      <w:r>
        <w:rPr>
          <w:rFonts w:eastAsia="Amiri" w:cs="Amiri" w:ascii="Amiri" w:hAnsi="Amiri"/>
          <w:color w:val="111111"/>
          <w:sz w:val="28"/>
          <w:szCs w:val="28"/>
          <w:rtl w:val="true"/>
          <w:lang w:bidi="ar-SA"/>
        </w:rPr>
        <w:t xml:space="preserve">) </w:t>
      </w:r>
      <w:r>
        <w:rPr>
          <w:rStyle w:val="FootnoteAnchor"/>
          <w:rtl w:val="true"/>
        </w:rPr>
        <w:footnoteReference w:id="1791"/>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أُولَئِکَ يُنَادَونَ مِن مَکَانٍ بَعِيدٍ </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تقصدين؟</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عَلَی النَّاس حِجُّ البَيتِ مَنِ استَطَاعَ إلَيهِ سَبِيلاً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انقطعت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خَلَقنَا السَّموَاتِ وَالأَرضَ وَمَا بَينَهُمَا فِي سِتَّة أيَّامٍ</w:t>
      </w:r>
      <w:r>
        <w:rPr>
          <w:rFonts w:eastAsia="Amiri" w:cs="Amiri" w:ascii="Amiri" w:hAnsi="Amiri"/>
          <w:color w:val="111111"/>
          <w:sz w:val="28"/>
          <w:szCs w:val="28"/>
          <w:rtl w:val="true"/>
          <w:lang w:bidi="ar-SA"/>
        </w:rPr>
        <w:t xml:space="preserve">) </w:t>
      </w:r>
      <w:r>
        <w:rPr>
          <w:rStyle w:val="FootnoteAnchor"/>
          <w:rtl w:val="true"/>
        </w:rPr>
        <w:footnoteReference w:id="1794"/>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أتشتهين طعاماً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جَعَلنَاهُم جَسَداً لا يَأکُلُونَ الطَّعام </w:t>
      </w:r>
      <w:r>
        <w:rPr>
          <w:rFonts w:eastAsia="Amiri" w:cs="Amiri" w:ascii="Amiri" w:hAnsi="Amiri"/>
          <w:color w:val="111111"/>
          <w:sz w:val="28"/>
          <w:szCs w:val="28"/>
          <w:rtl w:val="true"/>
          <w:lang w:bidi="ar-SA"/>
        </w:rPr>
        <w:t>)</w:t>
      </w:r>
      <w:r>
        <w:rPr>
          <w:rStyle w:val="FootnoteAnchor"/>
          <w:rtl w:val="true"/>
        </w:rPr>
        <w:footnoteReference w:id="1795"/>
      </w:r>
    </w:p>
    <w:p>
      <w:pPr>
        <w:pStyle w:val="BookText"/>
        <w:rPr/>
      </w:pPr>
      <w:r>
        <w:rPr>
          <w:rFonts w:ascii="Amiri" w:hAnsi="Amiri" w:eastAsia="Amiri" w:cs="Amiri"/>
          <w:color w:val="111111"/>
          <w:sz w:val="28"/>
          <w:sz w:val="28"/>
          <w:szCs w:val="28"/>
          <w:rtl w:val="true"/>
          <w:lang w:bidi="ar-SA"/>
        </w:rPr>
        <w:t xml:space="preserve">فأطعمتها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هرولي و تعجّلي</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يُکَلَّفُ اللهُ نَفساً إلاَّ وُسعَهَا</w:t>
      </w:r>
      <w:r>
        <w:rPr>
          <w:rFonts w:eastAsia="Amiri" w:cs="Amiri" w:ascii="Amiri" w:hAnsi="Amiri"/>
          <w:color w:val="111111"/>
          <w:sz w:val="28"/>
          <w:szCs w:val="28"/>
          <w:rtl w:val="true"/>
          <w:lang w:bidi="ar-SA"/>
        </w:rPr>
        <w:t>)</w:t>
      </w:r>
      <w:r>
        <w:rPr>
          <w:rStyle w:val="FootnoteAnchor"/>
          <w:rtl w:val="true"/>
        </w:rPr>
        <w:footnoteReference w:id="1796"/>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أردفک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کَانَ فِيهِمَا الِهَةً إلاَّ اللهُ لَفَسَدتَا</w:t>
      </w:r>
      <w:r>
        <w:rPr>
          <w:rFonts w:eastAsia="Amiri" w:cs="Amiri" w:ascii="Amiri" w:hAnsi="Amiri"/>
          <w:color w:val="111111"/>
          <w:sz w:val="28"/>
          <w:szCs w:val="28"/>
          <w:rtl w:val="true"/>
          <w:lang w:bidi="ar-SA"/>
        </w:rPr>
        <w:t>)</w:t>
      </w:r>
      <w:r>
        <w:rPr>
          <w:rStyle w:val="FootnoteAnchor"/>
          <w:rtl w:val="true"/>
        </w:rPr>
        <w:footnoteReference w:id="1797"/>
      </w:r>
    </w:p>
    <w:p>
      <w:pPr>
        <w:pStyle w:val="BookText"/>
        <w:rPr/>
      </w:pPr>
      <w:r>
        <w:rPr>
          <w:rFonts w:ascii="Amiri" w:hAnsi="Amiri" w:eastAsia="Amiri" w:cs="Amiri"/>
          <w:color w:val="111111"/>
          <w:sz w:val="28"/>
          <w:sz w:val="28"/>
          <w:szCs w:val="28"/>
          <w:rtl w:val="true"/>
          <w:lang w:bidi="ar-SA"/>
        </w:rPr>
        <w:t xml:space="preserve">فنزلت وأرکبتها ، فقالت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الَّذي سَخَّرَ لَنَا هذا وَمَاکَنَّا لَهُ</w:t>
      </w:r>
    </w:p>
    <w:p>
      <w:pPr>
        <w:pStyle w:val="BookText"/>
        <w:rPr/>
      </w:pPr>
      <w:r>
        <w:rPr>
          <w:rFonts w:ascii="Amiri" w:hAnsi="Amiri" w:eastAsia="Amiri" w:cs="Amiri"/>
          <w:color w:val="111111"/>
          <w:sz w:val="28"/>
          <w:sz w:val="28"/>
          <w:szCs w:val="28"/>
          <w:rtl w:val="true"/>
          <w:lang w:bidi="ar-SA"/>
        </w:rPr>
        <w:t xml:space="preserve">مُقرِنينَ </w:t>
      </w:r>
      <w:r>
        <w:rPr>
          <w:rFonts w:eastAsia="Amiri" w:cs="Amiri" w:ascii="Amiri" w:hAnsi="Amiri"/>
          <w:color w:val="111111"/>
          <w:sz w:val="28"/>
          <w:szCs w:val="28"/>
          <w:rtl w:val="true"/>
          <w:lang w:bidi="ar-SA"/>
        </w:rPr>
        <w:t xml:space="preserve">)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فلمّا أدرکنا القافلة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أحد فيها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دَاؤُدُ إنَّا جَعَلنَاکَ خَلِيفَةً فِي الأَرضِ</w:t>
      </w:r>
      <w:r>
        <w:rPr>
          <w:rFonts w:eastAsia="Amiri" w:cs="Amiri" w:ascii="Amiri" w:hAnsi="Amiri"/>
          <w:color w:val="111111"/>
          <w:sz w:val="28"/>
          <w:szCs w:val="28"/>
          <w:rtl w:val="true"/>
          <w:lang w:bidi="ar-SA"/>
        </w:rPr>
        <w:t xml:space="preserve">) </w:t>
      </w:r>
      <w:r>
        <w:rPr>
          <w:rStyle w:val="FootnoteAnchor"/>
          <w:rtl w:val="true"/>
        </w:rPr>
        <w:footnoteReference w:id="179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80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يَحيي خُذِ الکِتابَ بِقُوَّةٍ</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w:t>
      </w:r>
      <w:r>
        <w:rPr>
          <w:rFonts w:eastAsia="Amiri" w:cs="Amiri" w:ascii="Amiri" w:hAnsi="Amiri"/>
          <w:color w:val="111111"/>
          <w:sz w:val="28"/>
          <w:szCs w:val="28"/>
          <w:rtl w:val="true"/>
          <w:lang w:bidi="ar-SA"/>
        </w:rPr>
        <w:t xml:space="preserve">) </w:t>
      </w:r>
      <w:r>
        <w:rPr>
          <w:rStyle w:val="FootnoteAnchor"/>
          <w:rtl w:val="true"/>
        </w:rPr>
        <w:footnoteReference w:id="1802"/>
      </w:r>
    </w:p>
    <w:p>
      <w:pPr>
        <w:pStyle w:val="BookText"/>
        <w:rPr/>
      </w:pPr>
      <w:r>
        <w:rPr>
          <w:rFonts w:ascii="Amiri" w:hAnsi="Amiri" w:eastAsia="Amiri" w:cs="Amiri"/>
          <w:color w:val="111111"/>
          <w:sz w:val="28"/>
          <w:sz w:val="28"/>
          <w:szCs w:val="28"/>
          <w:rtl w:val="true"/>
          <w:lang w:bidi="ar-SA"/>
        </w:rPr>
        <w:t xml:space="preserve">فصحت بهذه الأسماء ، فإذا أنا بأربعة شباب متوجّهين نحوها </w:t>
      </w:r>
      <w:r>
        <w:rPr>
          <w:rStyle w:val="FootnoteAnchor"/>
          <w:rtl w:val="true"/>
        </w:rPr>
        <w:footnoteReference w:id="1803"/>
      </w:r>
      <w:r>
        <w:rPr>
          <w:rFonts w:ascii="IRNazanin" w:hAnsi="IRNazanin" w:eastAsia="IRNazanin"/>
          <w:color w:val="111111"/>
          <w:sz w:val="28"/>
          <w:sz w:val="28"/>
          <w:szCs w:val="28"/>
          <w:rtl w:val="true"/>
          <w:lang w:bidi="fa-IR"/>
        </w:rPr>
        <w:t xml:space="preserve">، فقلت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هؤلاء منک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 زِينَةُ الحَيَاةِ الدُّنيَا</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فلما أتوها قالت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أَبَتِ استَأجِرهُ إنَّ خَيرَ مَنِ استَأجَرتَ القَوِيُّ الأَمِينُ</w:t>
      </w:r>
      <w:r>
        <w:rPr>
          <w:rFonts w:eastAsia="Amiri" w:cs="Amiri" w:ascii="Amiri" w:hAnsi="Amiri"/>
          <w:color w:val="111111"/>
          <w:sz w:val="28"/>
          <w:szCs w:val="28"/>
          <w:rtl w:val="true"/>
          <w:lang w:bidi="ar-SA"/>
        </w:rPr>
        <w:t xml:space="preserve">) </w:t>
      </w:r>
      <w:r>
        <w:rPr>
          <w:rStyle w:val="FootnoteAnchor"/>
          <w:rtl w:val="true"/>
        </w:rPr>
        <w:footnoteReference w:id="1805"/>
      </w:r>
      <w:r>
        <w:rPr>
          <w:rFonts w:ascii="IRNazanin" w:hAnsi="IRNazanin" w:eastAsia="IRNazanin"/>
          <w:color w:val="111111"/>
          <w:sz w:val="28"/>
          <w:sz w:val="28"/>
          <w:szCs w:val="28"/>
          <w:rtl w:val="true"/>
          <w:lang w:bidi="fa-IR"/>
        </w:rPr>
        <w:t xml:space="preserve">فکافوني بأشياء فقالت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يُضاعِفُ لِمَن يَشَاءُ</w:t>
      </w:r>
      <w:r>
        <w:rPr>
          <w:rFonts w:eastAsia="Amiri" w:cs="Amiri" w:ascii="Amiri" w:hAnsi="Amiri"/>
          <w:color w:val="111111"/>
          <w:sz w:val="28"/>
          <w:szCs w:val="28"/>
          <w:rtl w:val="true"/>
          <w:lang w:bidi="ar-SA"/>
        </w:rPr>
        <w:t xml:space="preserve">) </w:t>
      </w:r>
      <w:r>
        <w:rPr>
          <w:rStyle w:val="FootnoteAnchor"/>
          <w:rtl w:val="true"/>
        </w:rPr>
        <w:footnoteReference w:id="1806"/>
      </w:r>
      <w:r>
        <w:rPr>
          <w:rFonts w:ascii="Amiri" w:hAnsi="Amiri" w:eastAsia="Amiri" w:cs="Amiri"/>
          <w:color w:val="111111"/>
          <w:sz w:val="28"/>
          <w:sz w:val="28"/>
          <w:szCs w:val="28"/>
          <w:rtl w:val="true"/>
          <w:lang w:bidi="ar-SA"/>
        </w:rPr>
        <w:t>فزادوا عليَّ فسألتهم عنها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أمّنا فضّة </w:t>
      </w:r>
      <w:bookmarkStart w:id="652" w:name="pg11606_134315"/>
    </w:p>
    <w:p>
      <w:pPr>
        <w:pStyle w:val="Heading3"/>
        <w:numPr>
          <w:ilvl w:val="2"/>
          <w:numId w:val="1"/>
        </w:numPr>
        <w:rPr/>
      </w:pPr>
      <w:bookmarkStart w:id="653" w:name="__RefHeading___Toc5394910_73709187"/>
      <w:bookmarkStart w:id="654" w:name="_Toc220"/>
      <w:bookmarkEnd w:id="652"/>
      <w:bookmarkEnd w:id="653"/>
      <w:r>
        <w:rPr>
          <w:rtl w:val="true"/>
        </w:rPr>
        <w:t>کلام للمؤلف رحمه الله</w:t>
      </w:r>
      <w:bookmarkEnd w:id="654"/>
    </w:p>
    <w:p>
      <w:pPr>
        <w:pStyle w:val="BookText"/>
        <w:rPr/>
      </w:pPr>
      <w:r>
        <w:rPr>
          <w:rFonts w:ascii="IRNazanin" w:hAnsi="IRNazanin" w:eastAsia="IRNazanin"/>
          <w:color w:val="111111"/>
          <w:sz w:val="28"/>
          <w:sz w:val="28"/>
          <w:szCs w:val="28"/>
          <w:rtl w:val="true"/>
          <w:lang w:bidi="fa-IR"/>
        </w:rPr>
        <w:t>جارية الزهراء صلّی الله عليها ، ما تکلّمت منذ عشرين سنة إلا بالقرآن</w:t>
      </w:r>
      <w:r>
        <w:rPr>
          <w:rStyle w:val="FootnoteAnchor"/>
          <w:rtl w:val="true"/>
        </w:rPr>
        <w:footnoteReference w:id="1807"/>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أصحاب الفکر الصائب ، والنظر الثاقب ، والقلب السليم، واللبّ المستقيم، تفکّروا في هذه النفس التي قدّسها الله وطهّرها وأطلعها علي أسرار کلامه ، و طهّرها وشرّفها بخدمة أولي نهيه وأمره، وأطلعها ببرکات فضلهم علي مکنون سرّه ، وجعل قلبها مشکاة نور حکمته ، وباطنها مرآة کمال معرفته ، وأسکن حبّه سويداء فؤادها ، وجعل ذکره أقصي مرادها ، فصارت لا تنطق إلّا بکلامه المجيد، الّذي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يَأتِيهِ البَاطِلُ مِن بَينِ يَدَيهِ وِلاَ مِن خَلفِهِ تَنزيلُ من حَکِيمٍ حَمِيدٍ</w:t>
      </w:r>
      <w:r>
        <w:rPr>
          <w:rFonts w:eastAsia="Amiri" w:cs="Amiri" w:ascii="Amiri" w:hAnsi="Amiri"/>
          <w:color w:val="111111"/>
          <w:sz w:val="28"/>
          <w:szCs w:val="28"/>
          <w:rtl w:val="true"/>
          <w:lang w:bidi="ar-SA"/>
        </w:rPr>
        <w:t>)</w:t>
      </w:r>
      <w:r>
        <w:rPr>
          <w:rStyle w:val="FootnoteAnchor"/>
          <w:rtl w:val="true"/>
        </w:rPr>
        <w:footnoteReference w:id="1808"/>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وأذهب عنها کلفة المشقّة في استنباط غرائبه ، وإعمال الفکرة في إظهار عجائبه ، وجعل جبلتها مطبوعة عليه ، وفکرتها مصبوبة لديه، ينبي عن مقاصدها بوجيز کلماته ، ويخبر عن مطالبها بعزيز آياته ، فهو في لوح نفسها مسطور، وفي رقّ علمها منشور، فکأنّه روضة أنيقة بين يديها ، أو جنّة يانعة تهدّلت أغصانها عليها ، تلتقط ما شاءت من أزاهير هذه وأنوارها، وتقتطف ما أرادت من فواکه تلک وثمارها، لمّا أخلصت له بطاعتها، وعظّمت ما عظّم الله من جلالة سيّدتها ، وعلمت أن الله سبحانه عصمها وصفاها، وعلي نساء العالمين اصطفاها، وجعل والدها کلمته التامّة في خلقه ، وبعلها لسانه الناطق بحقّه ، وذرّيتّها أولياءه علي عباده ، وعترتها أمناءه في بلاده، لا يقبل الله عمل عامل إلا بولايتهم، ولا يدخل الجنة إلا مستمسکاً بعروة محبّتهم ، تشارکهم في إخلاص الطاعة لمعبودهم، وساوتهم في وفاء نذورهم وعهودهم، فأدخلها سبحانه في </w:t>
      </w:r>
      <w:bookmarkStart w:id="655" w:name="pg11606_134316"/>
    </w:p>
    <w:p>
      <w:pPr>
        <w:pStyle w:val="Heading3"/>
        <w:numPr>
          <w:ilvl w:val="2"/>
          <w:numId w:val="1"/>
        </w:numPr>
        <w:rPr/>
      </w:pPr>
      <w:bookmarkStart w:id="656" w:name="__RefHeading___Toc5394912_73709187"/>
      <w:bookmarkStart w:id="657" w:name="_Toc221"/>
      <w:bookmarkEnd w:id="655"/>
      <w:bookmarkEnd w:id="656"/>
      <w:r>
        <w:rPr>
          <w:rtl w:val="true"/>
        </w:rPr>
        <w:t>کرامة شهرة بنت مسکة بنت فضة جارية الزهراء عليها السلام</w:t>
      </w:r>
      <w:bookmarkEnd w:id="657"/>
    </w:p>
    <w:p>
      <w:pPr>
        <w:pStyle w:val="BookText"/>
        <w:rPr/>
      </w:pPr>
      <w:r>
        <w:rPr>
          <w:rFonts w:ascii="Amiri" w:hAnsi="Amiri" w:eastAsia="Amiri" w:cs="Amiri"/>
          <w:color w:val="111111"/>
          <w:sz w:val="28"/>
          <w:sz w:val="28"/>
          <w:szCs w:val="28"/>
          <w:rtl w:val="true"/>
          <w:lang w:bidi="ar-SA"/>
        </w:rPr>
        <w:t xml:space="preserve">زمرتهم، وأشرکها في مدحتهم ، وجعل ذکرها في جملة ذکره مذکوراً،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الأبرَارَ يَشرَبُونَ مِن کَأسٍ کَانَ مِزَاجُهَا کَافُوراً</w:t>
      </w:r>
      <w:r>
        <w:rPr>
          <w:rFonts w:eastAsia="Amiri" w:cs="Amiri" w:ascii="Amiri" w:hAnsi="Amiri"/>
          <w:color w:val="111111"/>
          <w:sz w:val="28"/>
          <w:szCs w:val="28"/>
          <w:rtl w:val="true"/>
          <w:lang w:bidi="ar-SA"/>
        </w:rPr>
        <w:t>) »</w:t>
      </w:r>
      <w:r>
        <w:rPr>
          <w:rStyle w:val="FootnoteAnchor"/>
          <w:rtl w:val="true"/>
        </w:rPr>
        <w:footnoteReference w:id="1809"/>
      </w:r>
      <w:r>
        <w:rPr>
          <w:rFonts w:ascii="Amiri" w:hAnsi="Amiri" w:eastAsia="Amiri" w:cs="Amiri"/>
          <w:color w:val="111111"/>
          <w:sz w:val="28"/>
          <w:sz w:val="28"/>
          <w:szCs w:val="28"/>
          <w:rtl w:val="true"/>
          <w:lang w:bidi="ar-SA"/>
        </w:rPr>
        <w:t>وأثبت في صحائف الايمان شرفها ورفعتها، وأصلح بصلاحها ولدها وحفدتها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مالک بن دينار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في مودع الحجّ امرأة ضعيفة علي دابّة نحيفة والناس ينصحونها لتنکص وهي تمتنع ، فلما توسطنا البادية کلّت دابتها فعذلتها في إتيانها وعنّفتها فرفعت طرفها </w:t>
      </w:r>
      <w:r>
        <w:rPr>
          <w:rStyle w:val="FootnoteAnchor"/>
          <w:rtl w:val="true"/>
        </w:rPr>
        <w:footnoteReference w:id="1810"/>
      </w:r>
      <w:r>
        <w:rPr>
          <w:rFonts w:ascii="IRNazanin" w:hAnsi="IRNazanin" w:eastAsia="IRNazanin"/>
          <w:color w:val="111111"/>
          <w:sz w:val="28"/>
          <w:sz w:val="28"/>
          <w:szCs w:val="28"/>
          <w:rtl w:val="true"/>
          <w:lang w:bidi="fa-IR"/>
        </w:rPr>
        <w:t xml:space="preserve">إلي السماء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في بيتي ترکتني ، ولا إلي بيتک حملتني ، فوعزّتک وجلالک لو فعل هذا بي غيرک لما شکوته إلا إليک، فإذا شخص أتاها من الفيفاء </w:t>
      </w:r>
      <w:r>
        <w:rPr>
          <w:rFonts w:eastAsia="IRNazanin" w:cs="IRNazanin"/>
          <w:color w:val="111111"/>
          <w:sz w:val="28"/>
          <w:szCs w:val="28"/>
          <w:rtl w:val="true"/>
          <w:lang w:bidi="fa-IR"/>
        </w:rPr>
        <w:t>(</w:t>
      </w:r>
      <w:r>
        <w:rPr>
          <w:rStyle w:val="FootnoteAnchor"/>
          <w:rtl w:val="true"/>
        </w:rPr>
        <w:footnoteReference w:id="1811"/>
      </w:r>
      <w:r>
        <w:rPr>
          <w:rFonts w:ascii="IRNazanin" w:hAnsi="IRNazanin" w:eastAsia="IRNazanin"/>
          <w:color w:val="111111"/>
          <w:sz w:val="28"/>
          <w:sz w:val="28"/>
          <w:szCs w:val="28"/>
          <w:rtl w:val="true"/>
          <w:lang w:bidi="fa-IR"/>
        </w:rPr>
        <w:t xml:space="preserve">وفي يده زمام ناقة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ارکبي ، فرکبت وسارت الناقة کالبرق الخاطف ، فلمّا بلغت المطاف رأيتها تطوف فحلّفتها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شهرة بنت مسکة بنت فضّة جارية </w:t>
      </w:r>
      <w:r>
        <w:rPr>
          <w:rStyle w:val="FootnoteAnchor"/>
          <w:rtl w:val="true"/>
        </w:rPr>
        <w:footnoteReference w:id="1812"/>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أنّ فاطمة عليها السلام سألت من رسول الله صلّی الله عليه و آله خاتماً، 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صلّيت صلاة الليل فاطلبي من الله عزّ وجلّ خاتماً، فإنّک تنالين حاجتک</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فدعت ربّها سبحانه فإذا بهاتف يهتف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الّذي طلبتِ منّي تحت المصلّی ، فرفعت المصلّی فإذا الخاتم ياقوت لا قيمة له ، فجعلته في إصبعها وفرحت ، فلمّا نامت من ليلتها رأت في منامها کأنّها في الجنّة فرأت </w:t>
      </w:r>
    </w:p>
    <w:p>
      <w:pPr>
        <w:pStyle w:val="BookText"/>
        <w:rPr/>
      </w:pPr>
      <w:r>
        <w:rPr>
          <w:rFonts w:ascii="Amiri" w:hAnsi="Amiri" w:eastAsia="Amiri" w:cs="Amiri"/>
          <w:color w:val="111111"/>
          <w:sz w:val="28"/>
          <w:sz w:val="28"/>
          <w:szCs w:val="28"/>
          <w:rtl w:val="true"/>
          <w:lang w:bidi="ar-SA"/>
        </w:rPr>
        <w:t xml:space="preserve">ثلاث قصور لم تر في الجنّة مثلها،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القصور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بنت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فکأنّها دخلت قصراً من تلک ودارت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Style w:val="FootnoteAnchor"/>
          <w:rtl w:val="true"/>
        </w:rPr>
        <w:footnoteReference w:id="1813"/>
      </w:r>
      <w:r>
        <w:rPr>
          <w:rFonts w:ascii="IRNazanin" w:hAnsi="IRNazanin" w:eastAsia="IRNazanin"/>
          <w:color w:val="111111"/>
          <w:sz w:val="28"/>
          <w:sz w:val="28"/>
          <w:szCs w:val="28"/>
          <w:rtl w:val="true"/>
          <w:lang w:bidi="fa-IR"/>
        </w:rPr>
        <w:t xml:space="preserve">فرأت سريراًقد مال علي ثلاث قوائم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السرير قد مال علي ثلاث قوائم ؟ فلمّا أصبحت دخلت علي رسول الله صلّی الله عليه و آله وقضت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آل عبد المطّلب ، ليس لکم الدنيا ، إنّما لکم الآخرة، وميعادکم الجنّة ، ما تصنعون بالدنيا فإنّها زائلة غزارة ، فأمرها النبيّ صلّی الله عليه وآله أن تردّ الخاتم تحت المصلي، فردّته ، ثمّ نامت علي المصلّی فرأت في المنام أنّها دخلت الجنّة ، ودخلت ذلک القصر ، ورأت السرير علي أربع قوائم ، فسألت عن حاله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رددت الخاتم فرجع السرير إلي هيئته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عليه السلام ، وعن سلمان الفارسي رضي الله عنه أنّه لمّا استخرج أمير المؤمنين عليه السلام للبيعة من منزله خرجت فاطمة حتي انتهت إلي القبر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خلّوا عن ابن عمي، فوالّذي بعث محمداً بالحقّ لأن لم تخلّوا عنه لأنشرنّ شعري ، ولأضعن قميص رسول الله صلّی الله عليه و آله علي رأسي ، ولأصرخنّ إلي الله؟</w:t>
      </w:r>
      <w:r>
        <w:rPr>
          <w:rStyle w:val="FootnoteAnchor"/>
          <w:rtl w:val="true"/>
        </w:rPr>
        <w:footnoteReference w:id="1814"/>
      </w:r>
      <w:r>
        <w:rPr>
          <w:rFonts w:ascii="IRNazanin" w:hAnsi="IRNazanin" w:eastAsia="IRNazanin"/>
          <w:color w:val="111111"/>
          <w:sz w:val="28"/>
          <w:sz w:val="28"/>
          <w:szCs w:val="28"/>
          <w:rtl w:val="true"/>
          <w:lang w:bidi="fa-IR"/>
        </w:rPr>
        <w:t>، فما ناقة صالح بأکرم علي الله منّي ، ولا الفصيل علي الله بأکرم من ولدي</w:t>
      </w:r>
      <w:r>
        <w:rPr>
          <w:rFonts w:eastAsia="IRNazanin" w:cs="IRNazanin"/>
          <w:color w:val="111111"/>
          <w:sz w:val="28"/>
          <w:szCs w:val="28"/>
          <w:rtl w:val="true"/>
          <w:lang w:bidi="fa-IR"/>
        </w:rPr>
        <w:t>..</w:t>
      </w:r>
      <w:r>
        <w:rPr>
          <w:rStyle w:val="FootnoteAnchor"/>
          <w:rtl w:val="true"/>
        </w:rPr>
        <w:footnoteReference w:id="1815"/>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رأيت أساس حيطان المسجد قد تقلّعت من أسفلها </w:t>
      </w:r>
    </w:p>
    <w:p>
      <w:pPr>
        <w:pStyle w:val="BookText"/>
        <w:rPr/>
      </w:pPr>
      <w:r>
        <w:rPr>
          <w:rFonts w:ascii="IRNazanin" w:hAnsi="IRNazanin" w:eastAsia="IRNazanin"/>
          <w:color w:val="111111"/>
          <w:sz w:val="28"/>
          <w:sz w:val="28"/>
          <w:szCs w:val="28"/>
          <w:rtl w:val="true"/>
          <w:lang w:bidi="fa-IR"/>
        </w:rPr>
        <w:t>حتي لو أراد رجل أن ينفذ من تحتها نفذ، فدنوت منها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سيدتي ومولاتي ، إنّ الله سبحانه بعث أباک رحمة فلا تکوني نقمة ، فرجعت الحيطان حتي سطعت الغبرة من أسفلها فدخلت في خياشيمنا </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eastAsia="IRNazanin" w:cs="IRNazanin"/>
          <w:color w:val="111111"/>
          <w:sz w:val="28"/>
          <w:szCs w:val="28"/>
          <w:lang w:bidi="fa-IR"/>
        </w:rPr>
        <w:t>156/11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صدره</w:t>
      </w:r>
    </w:p>
    <w:p>
      <w:pPr>
        <w:pStyle w:val="BookText"/>
        <w:rPr/>
      </w:pPr>
      <w:r>
        <w:rPr>
          <w:rFonts w:ascii="Amiri" w:hAnsi="Amiri" w:eastAsia="Amiri" w:cs="Amiri"/>
          <w:color w:val="111111"/>
          <w:sz w:val="28"/>
          <w:sz w:val="28"/>
          <w:szCs w:val="28"/>
          <w:rtl w:val="true"/>
          <w:lang w:bidi="ar-SA"/>
        </w:rPr>
        <w:t xml:space="preserve">في الصحيحين </w:t>
      </w:r>
      <w:r>
        <w:rPr>
          <w:rStyle w:val="FootnoteAnchor"/>
          <w:rtl w:val="true"/>
        </w:rPr>
        <w:footnoteReference w:id="1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عليه السلام 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أشتکي ممّا أندأ</w:t>
      </w:r>
    </w:p>
    <w:p>
      <w:pPr>
        <w:pStyle w:val="BookText"/>
        <w:rPr/>
      </w:pPr>
      <w:r>
        <w:rPr>
          <w:rFonts w:ascii="Amiri" w:hAnsi="Amiri" w:eastAsia="Amiri" w:cs="Amiri"/>
          <w:color w:val="111111"/>
          <w:sz w:val="28"/>
          <w:sz w:val="28"/>
          <w:szCs w:val="28"/>
          <w:rtl w:val="true"/>
          <w:lang w:bidi="ar-SA"/>
        </w:rPr>
        <w:t>بالقِرِب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وأنا أشتکي يديّ ممّا أطحن بالرحي، وکان قد أتي النبي صلّی الله عليه وآله بسبي ، فأمرها أمير المؤمنين عليه السلام أن تمضي إلي رسول الله صلّی الله عليه و آله و تطلب منه جارية ، فدخلت علي النبيّ صلّی الله عليه و آله وسلّمت ورجعت ، 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استطعت أن أکلّم رسول الله صلّی الله عليه و آله من هيبته ،</w:t>
      </w:r>
    </w:p>
    <w:p>
      <w:pPr>
        <w:pStyle w:val="BookText"/>
        <w:rPr/>
      </w:pPr>
      <w:r>
        <w:rPr>
          <w:rFonts w:ascii="IRNazanin" w:hAnsi="IRNazanin" w:eastAsia="IRNazanin"/>
          <w:color w:val="111111"/>
          <w:sz w:val="28"/>
          <w:sz w:val="28"/>
          <w:szCs w:val="28"/>
          <w:rtl w:val="true"/>
          <w:lang w:bidi="fa-IR"/>
        </w:rPr>
        <w:t xml:space="preserve">فانطلق علي معها ، فقال لهما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جاءت بکما إلي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لرسول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قد طحنت بالرحي حتي مجلت کفّاها، وقمّت البيت حتي دکنت ثيابها، وخبّره بمرادهما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أبيعهم وأنفق أثمانهم علي</w:t>
      </w:r>
    </w:p>
    <w:p>
      <w:pPr>
        <w:pStyle w:val="BookText"/>
        <w:rPr/>
      </w:pPr>
      <w:r>
        <w:rPr>
          <w:rFonts w:ascii="Amiri" w:hAnsi="Amiri" w:eastAsia="Amiri" w:cs="Amiri"/>
          <w:color w:val="111111"/>
          <w:sz w:val="28"/>
          <w:sz w:val="28"/>
          <w:szCs w:val="28"/>
          <w:rtl w:val="true"/>
          <w:lang w:bidi="ar-SA"/>
        </w:rPr>
        <w:t>أهل الصفّة ، وعلّمها تسبيح الزهراء</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أبي بکر الشيرازي </w:t>
      </w:r>
      <w:r>
        <w:rPr>
          <w:rStyle w:val="FootnoteAnchor"/>
          <w:rtl w:val="true"/>
        </w:rPr>
        <w:footnoteReference w:id="1818"/>
      </w:r>
      <w:r>
        <w:rPr>
          <w:rFonts w:ascii="IRNazanin" w:hAnsi="IRNazanin" w:eastAsia="IRNazanin"/>
          <w:color w:val="111111"/>
          <w:sz w:val="28"/>
          <w:sz w:val="28"/>
          <w:szCs w:val="28"/>
          <w:rtl w:val="true"/>
          <w:lang w:bidi="fa-IR"/>
        </w:rPr>
        <w:t xml:space="preserve">أنّها لمّا ذکرت حالها للرسول بکي صلّی الله </w:t>
      </w:r>
    </w:p>
    <w:p>
      <w:pPr>
        <w:pStyle w:val="BookText"/>
        <w:rPr/>
      </w:pPr>
      <w:r>
        <w:rPr>
          <w:rFonts w:ascii="IRNazanin" w:hAnsi="IRNazanin" w:eastAsia="IRNazanin"/>
          <w:color w:val="111111"/>
          <w:sz w:val="28"/>
          <w:sz w:val="28"/>
          <w:szCs w:val="28"/>
          <w:rtl w:val="true"/>
          <w:lang w:bidi="fa-IR"/>
        </w:rPr>
        <w:t xml:space="preserve">عليه و آله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والّذي بعثني بالحقّ إنّ في المسجد أربعمائة رجل مالهم طعام ولا ثياب ، ولولا خشيتي خصلة لأعطيتک ما سألت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فاطمة ، إني لا أريد أن ينفکّ عنک أجرک إلي الجارية ، وإنّي أخاف أن يخصمک عليّ يوم القيامة بين يدي الله عزّ وجلّ إذا طلب حقّه منک ، ثمّ علمها صلاة التسبيح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مضيت تريدين من رسول الله صلّی الله</w:t>
      </w:r>
    </w:p>
    <w:p>
      <w:pPr>
        <w:pStyle w:val="BookText"/>
        <w:rPr/>
      </w:pPr>
      <w:r>
        <w:rPr>
          <w:rFonts w:ascii="Amiri" w:hAnsi="Amiri" w:eastAsia="Amiri" w:cs="Amiri"/>
          <w:color w:val="111111"/>
          <w:sz w:val="28"/>
          <w:sz w:val="28"/>
          <w:szCs w:val="28"/>
          <w:rtl w:val="true"/>
          <w:lang w:bidi="ar-SA"/>
        </w:rPr>
        <w:t>عليه و آله الدنيا فأعطانا الله ثواب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هريرة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خرج رسول الله صلّی الله عليه و آله من عند فاطمة أنزل الله سبحانه عليه </w:t>
      </w:r>
      <w:r>
        <w:rPr>
          <w:rFonts w:eastAsia="IRNazanin" w:cs="IRNazanin"/>
          <w:color w:val="111111"/>
          <w:sz w:val="28"/>
          <w:szCs w:val="28"/>
          <w:rtl w:val="true"/>
          <w:lang w:bidi="fa-IR"/>
        </w:rPr>
        <w:t>:</w:t>
      </w:r>
      <w:r>
        <w:rPr>
          <w:rStyle w:val="FootnoteAnchor"/>
          <w:rtl w:val="true"/>
        </w:rPr>
        <w:footnoteReference w:id="18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تُعرِضَنَّ عَنهُمُ ابتِغَاءَ رَحمَةٍ مِن رَبَّکَ تَرجُوهَا فَقُل لَهُم قَولاً مَیسُوراً</w:t>
      </w:r>
      <w:r>
        <w:rPr>
          <w:rFonts w:eastAsia="Amiri" w:cs="Amiri" w:ascii="Amiri" w:hAnsi="Amiri"/>
          <w:color w:val="111111"/>
          <w:sz w:val="28"/>
          <w:szCs w:val="28"/>
          <w:rtl w:val="true"/>
          <w:lang w:bidi="ar-SA"/>
        </w:rPr>
        <w:t xml:space="preserve">) </w:t>
      </w:r>
      <w:r>
        <w:rPr>
          <w:rStyle w:val="FootnoteAnchor"/>
          <w:rtl w:val="true"/>
        </w:rPr>
        <w:footnoteReference w:id="1820"/>
      </w:r>
      <w:r>
        <w:rPr>
          <w:rFonts w:ascii="IRNazanin" w:hAnsi="IRNazanin" w:eastAsia="IRNazanin"/>
          <w:color w:val="111111"/>
          <w:sz w:val="28"/>
          <w:sz w:val="28"/>
          <w:szCs w:val="28"/>
          <w:rtl w:val="true"/>
          <w:lang w:bidi="fa-IR"/>
        </w:rPr>
        <w:t xml:space="preserve">يعني قولاً حسناً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نزلت هذه الآية أنفذ إليها رسول الله صلّی الله عليه وآله جارية للخدمة وسماها 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تفسير القشيري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جابر الأنصاري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رسول الله صلّی الله عليه و آله فاطمة صلّی الله عليها وعليها کساء من أجلّة الإبل وهي تطحن بيديها وترضع ولدها، فدمعت عينا رسول الله صلّی الله عليه وآله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يابنتاه ، تعجّلي مرارة الدنيا بحلاوة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الحمد لله علي نعمائه ، والشکر لله علي آلائه ، فأنزل</w:t>
      </w:r>
    </w:p>
    <w:p>
      <w:pPr>
        <w:pStyle w:val="BookText"/>
        <w:rPr/>
      </w:pP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وَلَسَوفَ يُعطِيک رَبُّک فَتَرضَي</w:t>
      </w:r>
      <w:r>
        <w:rPr>
          <w:rFonts w:eastAsia="Amiri" w:cs="Amiri" w:ascii="Amiri" w:hAnsi="Amiri"/>
          <w:color w:val="111111"/>
          <w:sz w:val="28"/>
          <w:szCs w:val="28"/>
          <w:rtl w:val="true"/>
          <w:lang w:bidi="ar-SA"/>
        </w:rPr>
        <w:t>)</w:t>
      </w:r>
      <w:r>
        <w:rPr>
          <w:rStyle w:val="FootnoteAnchor"/>
          <w:rtl w:val="true"/>
        </w:rPr>
        <w:footnoteReference w:id="1821"/>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صالح المؤذّن في کتابه بالاسناد عن عليّ عليه السلام أنّ النبيّ صلّی </w:t>
      </w:r>
      <w:bookmarkStart w:id="658" w:name="pg11606_134320"/>
    </w:p>
    <w:p>
      <w:pPr>
        <w:pStyle w:val="Heading3"/>
        <w:numPr>
          <w:ilvl w:val="2"/>
          <w:numId w:val="1"/>
        </w:numPr>
        <w:rPr/>
      </w:pPr>
      <w:bookmarkStart w:id="659" w:name="__RefHeading___Toc5394914_73709187"/>
      <w:bookmarkStart w:id="660" w:name="_Toc222"/>
      <w:bookmarkEnd w:id="658"/>
      <w:bookmarkEnd w:id="659"/>
      <w:r>
        <w:rPr>
          <w:rtl w:val="true"/>
        </w:rPr>
        <w:t>الأمر الإلهي بتزويج أمير المؤمنين من فاطمة عليهما السلام</w:t>
      </w:r>
      <w:bookmarkEnd w:id="660"/>
    </w:p>
    <w:p>
      <w:pPr>
        <w:pStyle w:val="BookText"/>
        <w:rPr/>
      </w:pPr>
      <w:r>
        <w:rPr>
          <w:rFonts w:ascii="IRNazanin" w:hAnsi="IRNazanin" w:eastAsia="IRNazanin"/>
          <w:color w:val="111111"/>
          <w:sz w:val="28"/>
          <w:sz w:val="28"/>
          <w:szCs w:val="28"/>
          <w:rtl w:val="true"/>
          <w:lang w:bidi="fa-IR"/>
        </w:rPr>
        <w:t>دخل علي فاطمة وإذا في عنقها قلادة ، فأعرض عنها، فقطعتها ورمت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يا فاطمة</w:t>
      </w:r>
      <w:r>
        <w:rPr>
          <w:rFonts w:eastAsia="IRNazanin" w:cs="IRNazanin"/>
          <w:color w:val="111111"/>
          <w:sz w:val="28"/>
          <w:szCs w:val="28"/>
          <w:rtl w:val="true"/>
          <w:lang w:bidi="fa-IR"/>
        </w:rPr>
        <w:t xml:space="preserve">] </w:t>
      </w:r>
      <w:r>
        <w:rPr>
          <w:rStyle w:val="FootnoteAnchor"/>
          <w:rtl w:val="true"/>
        </w:rPr>
        <w:footnoteReference w:id="1822"/>
      </w:r>
      <w:r>
        <w:rPr>
          <w:rFonts w:ascii="Amiri" w:hAnsi="Amiri" w:eastAsia="Amiri" w:cs="Amiri"/>
          <w:color w:val="111111"/>
          <w:sz w:val="28"/>
          <w:sz w:val="28"/>
          <w:szCs w:val="28"/>
          <w:rtl w:val="true"/>
          <w:lang w:bidi="ar-SA"/>
        </w:rPr>
        <w:t xml:space="preserve">، ثم جاءها سائل فناولته إياها </w:t>
      </w:r>
      <w:r>
        <w:rPr>
          <w:rStyle w:val="FootnoteAnchor"/>
          <w:rtl w:val="true"/>
        </w:rPr>
        <w:footnoteReference w:id="1823"/>
      </w:r>
    </w:p>
    <w:p>
      <w:pPr>
        <w:pStyle w:val="BookText"/>
        <w:rPr/>
      </w:pPr>
      <w:r>
        <w:rPr>
          <w:rFonts w:ascii="IRNazanin" w:hAnsi="IRNazanin" w:eastAsia="IRNazanin"/>
          <w:color w:val="111111"/>
          <w:sz w:val="28"/>
          <w:sz w:val="28"/>
          <w:szCs w:val="28"/>
          <w:rtl w:val="true"/>
          <w:lang w:bidi="fa-IR"/>
        </w:rPr>
        <w:t xml:space="preserve">وفي مسند الرضا عليه السلام أن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لا يغرّنّک الناس أن يقولوا بنت محمد و عليک لبس الجبابرة، فقطعتها وباعتها واشترت بثمنها رقبة فأعتقتها، فسر رسول الله صلّی الله عليه و آله بذلک </w:t>
      </w:r>
      <w:r>
        <w:rPr>
          <w:rFonts w:eastAsia="IRNazanin" w:cs="IRNazanin"/>
          <w:color w:val="111111"/>
          <w:sz w:val="28"/>
          <w:szCs w:val="28"/>
          <w:rtl w:val="true"/>
          <w:lang w:bidi="fa-IR"/>
        </w:rPr>
        <w:t xml:space="preserve">. </w:t>
      </w:r>
      <w:r>
        <w:rPr>
          <w:rStyle w:val="FootnoteAnchor"/>
          <w:rtl w:val="true"/>
        </w:rPr>
        <w:footnoteReference w:id="1824"/>
      </w:r>
    </w:p>
    <w:p>
      <w:pPr>
        <w:pStyle w:val="BookText"/>
        <w:rPr/>
      </w:pPr>
      <w:r>
        <w:rPr>
          <w:rFonts w:ascii="Amiri" w:hAnsi="Amiri" w:eastAsia="Amiri" w:cs="Amiri"/>
          <w:color w:val="111111"/>
          <w:sz w:val="28"/>
          <w:sz w:val="28"/>
          <w:szCs w:val="28"/>
          <w:rtl w:val="true"/>
          <w:lang w:bidi="ar-SA"/>
        </w:rPr>
        <w:t xml:space="preserve">إنّ فاطمة بنت محمد تلبس لبس الجبابرة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وعوالم العلوم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بغداد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بالاسناد عن بلال بن حمامة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 علينا النبيّ صلّی الله عليه و آله ووجهه مشرق کالبدر ، فسأله ابن عوف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 من ربّي أتني لأخي عليّ بن أبي طالب وابنتي فاطمة ، وأنّ الله زوّج عليّاً بفاطمة وآمر رضوان خازن الجنان فهر شجرة طوبي فحملت رقاعة بعدد محبي أهل بيتي ، وأنشأ من تحتها ملائکة من نور، ودفع إلي کل ملک صکّاً، فإذا استوت القيامة بأهلها نادت الملائکة في الخلائق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محبّو عليّ وفاطمة عليهما السلام ؟ فلا يبقي محبّاً لنا إلّا دفعت إليه صکّاً براءة من النار ، بأخي وابن عمّي وابنتي فکاک رقاب رجال ونساء من أمُتي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في الصکوک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من العليّ الجبّار ، لشيعة علي وفاطمة</w:t>
      </w:r>
    </w:p>
    <w:p>
      <w:pPr>
        <w:pStyle w:val="BookText"/>
        <w:rPr/>
      </w:pPr>
      <w:r>
        <w:rPr>
          <w:rFonts w:ascii="IRNazanin" w:hAnsi="IRNazanin" w:eastAsia="IRNazanin"/>
          <w:color w:val="111111"/>
          <w:sz w:val="28"/>
          <w:sz w:val="28"/>
          <w:szCs w:val="28"/>
          <w:rtl w:val="true"/>
          <w:lang w:bidi="fa-IR"/>
        </w:rPr>
        <w:t xml:space="preserve">من النار </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ascii="IRNazanin" w:hAnsi="IRNazanin" w:eastAsia="IRNazanin"/>
          <w:color w:val="111111"/>
          <w:sz w:val="28"/>
          <w:sz w:val="28"/>
          <w:szCs w:val="28"/>
          <w:rtl w:val="true"/>
          <w:lang w:bidi="fa-IR"/>
        </w:rPr>
        <w:t>ابن بطّة والسمعاني في کتبهم بالاسناد عن ابن عبّاس وأنس بن مالک ،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و آله جالس إذ جاء عليّ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جاء بک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أسلّم عليک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جبرئيل يخبرني أنّ الله سبحانه زوّجک فاطمة ، وأشهد علي تزويجها أربعين ألف ملک، وأمر سبحانه شجرة طوبي أن انثري عليهم الدر والياقوت ، وهنّ يتهادينه إلي يوم القيامة ، وکانوا يتهادونه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تحفة خير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رواية ابن بطّة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أخذ منه شيئاً أکثر ممّا أخذ منه</w:t>
      </w:r>
    </w:p>
    <w:p>
      <w:pPr>
        <w:pStyle w:val="BookText"/>
        <w:rPr/>
      </w:pPr>
      <w:r>
        <w:rPr>
          <w:rFonts w:ascii="Amiri" w:hAnsi="Amiri" w:eastAsia="Amiri" w:cs="Amiri"/>
          <w:color w:val="111111"/>
          <w:sz w:val="28"/>
          <w:sz w:val="28"/>
          <w:szCs w:val="28"/>
          <w:rtl w:val="true"/>
          <w:lang w:bidi="ar-SA"/>
        </w:rPr>
        <w:t>صاحبه أو أحسن افتخر به علي صاحبه إلي يوم القيامة</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خبّاب بن الأرت، أنّ الله تعالي أوحي إلي جبرئيل أن زوّج النور من النور، وکان الوليّ الله ، والخطيب جبرئيل ، والمنادي ميکائيل ، والداعي إسرافيل ، والناثر عزرائيل ، والشهود ملائکة السماء والأرض ، ثمّ أوحي سبحانه إلي شجرة طوبي أن انثري ما عليک ، فنشرت الدرّ الأبيض، والياقوت الأحمر، والزبرجد الأخضر، واللؤلؤ الرطب ، فبادرن الحور العين يلتقطن ويهدين بعضهنّ إلي بعض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خبر أنّ الخطيب کان ملکاً يقال له راحيل</w:t>
      </w:r>
      <w:r>
        <w:rPr>
          <w:rStyle w:val="FootnoteAnchor"/>
          <w:rtl w:val="true"/>
        </w:rPr>
        <w:footnoteReference w:id="1826"/>
      </w:r>
      <w:r>
        <w:rPr>
          <w:rFonts w:ascii="IRNazanin" w:hAnsi="IRNazanin" w:eastAsia="IRNazanin"/>
          <w:color w:val="111111"/>
          <w:sz w:val="28"/>
          <w:sz w:val="28"/>
          <w:szCs w:val="28"/>
          <w:rtl w:val="true"/>
          <w:lang w:bidi="fa-IR"/>
        </w:rPr>
        <w:t xml:space="preserve">، وقد جاء في بعض الکتب أنّه خطب راحيل في البيت المعمور في جمع من أهل السماوات السبع ،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 لله الأوّل قبل أوّلية الأوّلين ، والباقي بعد فناء العالمين ، نحمده إذ جعلنا ملائکة روحانيين ، ولربوبيّته مذعنين ، وله علي ما أنعم علينا شاکرين ، حجبنا من الذنوب ، وسترنا من العيوب، أسکننا في السماوات ، وقريباً من السرادقات ، وحبس </w:t>
      </w:r>
      <w:r>
        <w:rPr>
          <w:rStyle w:val="FootnoteAnchor"/>
          <w:rtl w:val="true"/>
        </w:rPr>
        <w:footnoteReference w:id="1827"/>
      </w:r>
      <w:r>
        <w:rPr>
          <w:rFonts w:ascii="IRNazanin" w:hAnsi="IRNazanin" w:eastAsia="IRNazanin"/>
          <w:color w:val="111111"/>
          <w:sz w:val="28"/>
          <w:sz w:val="28"/>
          <w:szCs w:val="28"/>
          <w:rtl w:val="true"/>
          <w:lang w:bidi="fa-IR"/>
        </w:rPr>
        <w:t>عنّا النهم من الشهوات ، وجعل شهوتنا ونهمتنا في تسبيحه و تقديسه ، الباسط رحمته ، الواهب نعمته ، جلّ عن إلحاد أهل الأرض من المشرکين ، و تعالي بعظمته عن إفک الملحدين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Style w:val="FootnoteAnchor"/>
          <w:rtl w:val="true"/>
        </w:rPr>
        <w:footnoteReference w:id="18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اختار الملک الجبّار صفوة کرمه، وعبد عظمته لأمته سيّدة النساء بنت خير النبيّين ، وسيّد المرسلين ، وإمام المتقّين ، فوصل حبله بحبل رجل من أهله وصاحبه ، المصدّق دعوته، المبادر إلي کلمته، عليّ الوصول بفاطمة البتول ، ابنة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وروي أنّ جبرئيل روي عن الله سبحانه أنّه قال عقيبها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ردائي، والعظمة کبريائي ، والخلق کلّهم عبيدي وإمائي ، زوّجت فاطمة أمتي ، من عليّ صفوتي ، اشهدوا يا ملائکتي</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بين تزويج فاطمة بعلي صلّی الله عليهما في السماء وتزويجهما في الأرض أربعين يوماً، زوجها رسول الله صلّی الله عليه و آله من علي عليه السلام </w:t>
      </w:r>
    </w:p>
    <w:p>
      <w:pPr>
        <w:pStyle w:val="BookText"/>
        <w:rPr/>
      </w:pPr>
      <w:r>
        <w:rPr>
          <w:rFonts w:ascii="Amiri" w:hAnsi="Amiri" w:eastAsia="Amiri" w:cs="Amiri"/>
          <w:color w:val="111111"/>
          <w:sz w:val="28"/>
          <w:sz w:val="28"/>
          <w:szCs w:val="28"/>
          <w:rtl w:val="true"/>
          <w:lang w:bidi="ar-SA"/>
        </w:rPr>
        <w:t xml:space="preserve">أوّل يوم من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السادس منه </w:t>
      </w:r>
      <w:r>
        <w:rPr>
          <w:rFonts w:eastAsia="Amiri" w:cs="Amiri" w:ascii="Amiri" w:hAnsi="Amiri"/>
          <w:color w:val="111111"/>
          <w:sz w:val="28"/>
          <w:szCs w:val="28"/>
          <w:rtl w:val="true"/>
          <w:lang w:bidi="ar-SA"/>
        </w:rPr>
        <w:t>.</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1830"/>
      </w:r>
    </w:p>
    <w:p>
      <w:pPr>
        <w:pStyle w:val="BookText"/>
        <w:rPr/>
      </w:pP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 جعفر ، عن موسي بن جعفر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صلّی الله عليه و آله جالس إذ دخل عليه ملک له أربعة وعشرون وجهاً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حبيبي جبرئيل ، لم أرک في هذه الصورة ؟؟</w:t>
      </w:r>
    </w:p>
    <w:p>
      <w:pPr>
        <w:pStyle w:val="BookText"/>
        <w:rPr/>
      </w:pPr>
      <w:r>
        <w:rPr>
          <w:rFonts w:ascii="IRNazanin" w:hAnsi="IRNazanin" w:eastAsia="IRNazanin"/>
          <w:color w:val="111111"/>
          <w:sz w:val="28"/>
          <w:sz w:val="28"/>
          <w:szCs w:val="28"/>
          <w:rtl w:val="true"/>
          <w:lang w:bidi="fa-IR"/>
        </w:rPr>
        <w:t xml:space="preserve">قال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بجبرئيل، أنا محمود ، بعثني الله أن أزوج النور من</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ولّي الملک إذا بين کتفيه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رسول الله ، عليّ وصيّه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کم کتب هذا</w:t>
      </w:r>
      <w:r>
        <w:rPr>
          <w:rStyle w:val="FootnoteAnchor"/>
          <w:rtl w:val="true"/>
        </w:rPr>
        <w:footnoteReference w:id="1831"/>
      </w:r>
      <w:r>
        <w:rPr>
          <w:rFonts w:ascii="IRNazanin" w:hAnsi="IRNazanin" w:eastAsia="IRNazanin"/>
          <w:color w:val="111111"/>
          <w:sz w:val="28"/>
          <w:sz w:val="28"/>
          <w:szCs w:val="28"/>
          <w:rtl w:val="true"/>
          <w:lang w:bidi="fa-IR"/>
        </w:rPr>
        <w:t xml:space="preserve">بين کتفيک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أنّ يخلق الله آدم باثنين وعشرين ألف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وعشرين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کان للملک عشرون رأساً، في کلّ رأس ألف لسان، وکان اسم</w:t>
      </w:r>
    </w:p>
    <w:p>
      <w:pPr>
        <w:pStyle w:val="BookText"/>
        <w:rPr/>
      </w:pPr>
      <w:r>
        <w:rPr>
          <w:rFonts w:ascii="IRNazanin" w:hAnsi="IRNazanin" w:eastAsia="IRNazanin"/>
          <w:color w:val="111111"/>
          <w:sz w:val="28"/>
          <w:sz w:val="28"/>
          <w:szCs w:val="28"/>
          <w:rtl w:val="true"/>
          <w:lang w:bidi="fa-IR"/>
        </w:rPr>
        <w:t>الملک صرصائيل</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وبالاسناد عن أبي أيّوب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صلّی الله عليه و اله علي </w:t>
      </w:r>
      <w:bookmarkStart w:id="661" w:name="pg11606_134324"/>
    </w:p>
    <w:p>
      <w:pPr>
        <w:pStyle w:val="Heading3"/>
        <w:numPr>
          <w:ilvl w:val="2"/>
          <w:numId w:val="1"/>
        </w:numPr>
        <w:rPr/>
      </w:pPr>
      <w:bookmarkStart w:id="662" w:name="__RefHeading___Toc5394916_73709187"/>
      <w:bookmarkStart w:id="663" w:name="_Toc223"/>
      <w:bookmarkEnd w:id="661"/>
      <w:bookmarkEnd w:id="662"/>
      <w:r>
        <w:rPr>
          <w:rtl w:val="true"/>
        </w:rPr>
        <w:t>خطبة النبي صلي الله عليه وآله في تزويج فاطمة عليها السلام</w:t>
      </w:r>
      <w:bookmarkEnd w:id="663"/>
    </w:p>
    <w:p>
      <w:pPr>
        <w:pStyle w:val="BookText"/>
        <w:rPr/>
      </w:pPr>
      <w:r>
        <w:rPr>
          <w:rFonts w:ascii="IRNazanin" w:hAnsi="IRNazanin" w:eastAsia="IRNazanin"/>
          <w:color w:val="111111"/>
          <w:sz w:val="28"/>
          <w:sz w:val="28"/>
          <w:szCs w:val="28"/>
          <w:rtl w:val="true"/>
          <w:lang w:bidi="fa-IR"/>
        </w:rPr>
        <w:t xml:space="preserve">فاطمة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إنّي أمرت بتزويجک من عليّ من البيضاء</w:t>
      </w:r>
      <w:r>
        <w:rPr>
          <w:rStyle w:val="FootnoteAnchor"/>
          <w:rtl w:val="true"/>
        </w:rPr>
        <w:footnoteReference w:id="1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السماء</w:t>
      </w:r>
    </w:p>
    <w:p>
      <w:pPr>
        <w:pStyle w:val="BookText"/>
        <w:rPr/>
      </w:pPr>
      <w:r>
        <w:rPr>
          <w:rFonts w:ascii="IRNazanin" w:hAnsi="IRNazanin" w:eastAsia="IRNazanin"/>
          <w:color w:val="111111"/>
          <w:sz w:val="28"/>
          <w:sz w:val="28"/>
          <w:szCs w:val="28"/>
          <w:rtl w:val="true"/>
          <w:lang w:bidi="fa-IR"/>
        </w:rPr>
        <w:t xml:space="preserve">وعن الضحّاک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النبيّ صلّی الله عليه و آله علي فاطمة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 إنّ عليّ بن أبي طالب ممّن عرفت قرابته منّي ، وفضله في الاسلام، وإنّي سألت الله أن يزوّجک خير خلقه ، وأحبّهم إليه ، وقد ذکر من أمرک شيئاً فما ترين ؟</w:t>
      </w:r>
    </w:p>
    <w:p>
      <w:pPr>
        <w:pStyle w:val="BookText"/>
        <w:rPr/>
      </w:pPr>
      <w:r>
        <w:rPr>
          <w:rFonts w:ascii="IRNazanin" w:hAnsi="IRNazanin" w:eastAsia="IRNazanin"/>
          <w:color w:val="111111"/>
          <w:sz w:val="28"/>
          <w:sz w:val="28"/>
          <w:szCs w:val="28"/>
          <w:rtl w:val="true"/>
          <w:lang w:bidi="fa-IR"/>
        </w:rPr>
        <w:t>فسکتت ، فخرج رسول الله صلّی الله عليه و آله ،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p>
    <w:p>
      <w:pPr>
        <w:pStyle w:val="BookText"/>
        <w:rPr/>
      </w:pPr>
      <w:r>
        <w:rPr>
          <w:rFonts w:ascii="IRNazanin" w:hAnsi="IRNazanin" w:eastAsia="IRNazanin"/>
          <w:color w:val="111111"/>
          <w:sz w:val="28"/>
          <w:sz w:val="28"/>
          <w:szCs w:val="28"/>
          <w:rtl w:val="true"/>
          <w:lang w:bidi="fa-IR"/>
        </w:rPr>
        <w:t>سکوتها إقرارها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وخطب رسول الله </w:t>
      </w:r>
      <w:r>
        <w:rPr>
          <w:rStyle w:val="FootnoteAnchor"/>
          <w:rtl w:val="true"/>
        </w:rPr>
        <w:footnoteReference w:id="1833"/>
      </w:r>
      <w:r>
        <w:rPr>
          <w:rFonts w:ascii="IRNazanin" w:hAnsi="IRNazanin" w:eastAsia="IRNazanin"/>
          <w:color w:val="111111"/>
          <w:sz w:val="28"/>
          <w:sz w:val="28"/>
          <w:szCs w:val="28"/>
          <w:rtl w:val="true"/>
          <w:lang w:bidi="fa-IR"/>
        </w:rPr>
        <w:t xml:space="preserve">صلّی الله عليه و آله في تزويج فاطمة أمام العقد علي المنبر ، رواها يحيي بن معين في أماليه ، وابن بطّة في الإبانة ، بإسناده عن أنس ابن مالک مرفوعاً، ورويناها نحن عن الرضا عليّ بن موسي عليه السلام ، فقال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المحمود بنعمته ، المعبود بقدرته ، المطاع في سلطانه ، المرغوب إليه فيما عنده ، المرهوب من عذابه ، النافذ أمره في سمائه وأرضه ، الّذي خلق الخلق بقدرته ، وميّزهم بأحکامه ، وأعزّهم بدينه ، وأکرمهم بنبيّه محمد صلّی الله عليه و آله ، إنّ الله تعالي جعل المصاهرة نسباً لاحقاً، وأمر مفترضاً، وشج بها الأرحام، وألزمها الأنام ، فقال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خَلَقَ مِنَ المَاءِ بَشَراً فَجَعَلَهُ نَسَباً وَصِهراً </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 xml:space="preserve">ثمّ إنّ الله سبحانه أمرني أن أزوّج فاطمة من عليّ ، وقد </w:t>
      </w:r>
      <w:bookmarkStart w:id="664" w:name="pg11606_134325"/>
    </w:p>
    <w:p>
      <w:pPr>
        <w:pStyle w:val="Heading3"/>
        <w:numPr>
          <w:ilvl w:val="2"/>
          <w:numId w:val="1"/>
        </w:numPr>
        <w:rPr/>
      </w:pPr>
      <w:bookmarkStart w:id="665" w:name="__RefHeading___Toc5394918_73709187"/>
      <w:bookmarkStart w:id="666" w:name="_Toc224"/>
      <w:bookmarkEnd w:id="664"/>
      <w:bookmarkEnd w:id="665"/>
      <w:r>
        <w:rPr>
          <w:rtl w:val="true"/>
        </w:rPr>
        <w:t>خطبة أمير المؤمنين عليه السلام في زواجه</w:t>
      </w:r>
      <w:bookmarkEnd w:id="666"/>
    </w:p>
    <w:p>
      <w:pPr>
        <w:pStyle w:val="BookText"/>
        <w:rPr/>
      </w:pPr>
      <w:r>
        <w:rPr>
          <w:rFonts w:ascii="Amiri" w:hAnsi="Amiri" w:eastAsia="Amiri" w:cs="Amiri"/>
          <w:color w:val="111111"/>
          <w:sz w:val="28"/>
          <w:sz w:val="28"/>
          <w:szCs w:val="28"/>
          <w:rtl w:val="true"/>
          <w:lang w:bidi="ar-SA"/>
        </w:rPr>
        <w:t>زوّجتها إيّاه علي أربعمائة مثقال فضّة، أرضيت يا عليّ ؟</w:t>
      </w:r>
    </w:p>
    <w:p>
      <w:pPr>
        <w:pStyle w:val="BookText"/>
        <w:rPr/>
      </w:pPr>
      <w:r>
        <w:rPr>
          <w:rFonts w:ascii="Amiri" w:hAnsi="Amiri" w:eastAsia="Amiri" w:cs="Amiri"/>
          <w:color w:val="111111"/>
          <w:sz w:val="28"/>
          <w:sz w:val="28"/>
          <w:szCs w:val="28"/>
          <w:rtl w:val="true"/>
          <w:lang w:bidi="ar-SA"/>
        </w:rPr>
        <w:t xml:space="preserve">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 يا رسول الله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وروي ابن مردويه أنّ رسول الله صلّی الله عليه و آله 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w:t>
      </w:r>
    </w:p>
    <w:p>
      <w:pPr>
        <w:pStyle w:val="BookText"/>
        <w:rPr/>
      </w:pPr>
      <w:r>
        <w:rPr>
          <w:rFonts w:ascii="Amiri" w:hAnsi="Amiri" w:eastAsia="Amiri" w:cs="Amiri"/>
          <w:color w:val="111111"/>
          <w:sz w:val="28"/>
          <w:sz w:val="28"/>
          <w:szCs w:val="28"/>
          <w:rtl w:val="true"/>
          <w:lang w:bidi="ar-SA"/>
        </w:rPr>
        <w:t>يا عليّ خطيباً لنفسک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قرب من حامديه ، ودنا من سائليه ، ووعد الجنّة من يتّقيه ، و أنذر بالنار من يعصيه ، نحمده علي قديم إحسانه و اياديه ، حمد من يعلم أنّه خالقه وباريه ، ومميته ومحبيه ، وسائله عن مساويه ، ونستعينه ونستهديه ، ونؤمن به ونستکفيه ، ونشهد أن لا إله إلّا الله وحده لا شريک له شهادة تبلغه وترضيه ، وأن محمّداً عبده ورسوله صلّی الله عليه و آله صلاة تزلفه وتحظه ، وترفعه وتصطفيه ، والنکاح ممّا أمر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835"/>
      </w:r>
      <w:r>
        <w:rPr>
          <w:rFonts w:ascii="IRNazanin" w:hAnsi="IRNazanin" w:eastAsia="IRNazanin"/>
          <w:color w:val="111111"/>
          <w:sz w:val="28"/>
          <w:sz w:val="28"/>
          <w:szCs w:val="28"/>
          <w:rtl w:val="true"/>
          <w:lang w:bidi="fa-IR"/>
        </w:rPr>
        <w:t>ويرضيه، واجتماعنا ممّا قدرّه الله وأذن فيه ، وهذا رسول الله صلّی الله عليه و آله زوّجني ابنته فاطمة علي خمسمائة درهم، وقد رضيت، فاسألوه واشهدوا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زوّجتک ابنتي فاطمة علي ما زوّجک الرحمن ، وقد رضيت</w:t>
      </w:r>
    </w:p>
    <w:p>
      <w:pPr>
        <w:pStyle w:val="BookText"/>
        <w:rPr/>
      </w:pPr>
      <w:r>
        <w:rPr>
          <w:rFonts w:ascii="IRNazanin" w:hAnsi="IRNazanin" w:eastAsia="IRNazanin"/>
          <w:color w:val="111111"/>
          <w:sz w:val="28"/>
          <w:sz w:val="28"/>
          <w:szCs w:val="28"/>
          <w:rtl w:val="true"/>
          <w:lang w:bidi="fa-IR"/>
        </w:rPr>
        <w:t>بما رضي الله لها ، فدونک أهلک فإنّک أحقّ بها منّي</w:t>
      </w:r>
      <w:r>
        <w:rPr>
          <w:rFonts w:eastAsia="IRNazanin" w:cs="IRNazanin"/>
          <w:color w:val="111111"/>
          <w:sz w:val="28"/>
          <w:szCs w:val="28"/>
          <w:rtl w:val="true"/>
          <w:lang w:bidi="fa-IR"/>
        </w:rPr>
        <w:t xml:space="preserve">] </w:t>
      </w:r>
      <w:r>
        <w:rPr>
          <w:rStyle w:val="FootnoteAnchor"/>
          <w:rtl w:val="true"/>
        </w:rPr>
        <w:footnoteReference w:id="1836"/>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فنعم الأخ أنت، ونعم الصهر ، ونعم الختن أنت، فخرّ أمير المؤمنين عليه السلام ساجداً، فلمّا رفع أمير المؤمنين عليه السلام رأسه 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عليکما، وبارک فيکما، وأسعد جدَّکما وجمع شملکما</w:t>
      </w:r>
      <w:r>
        <w:rPr>
          <w:rStyle w:val="FootnoteAnchor"/>
          <w:rtl w:val="true"/>
        </w:rPr>
        <w:footnoteReference w:id="1837"/>
      </w:r>
      <w:r>
        <w:rPr>
          <w:rFonts w:ascii="IRNazanin" w:hAnsi="IRNazanin" w:eastAsia="IRNazanin"/>
          <w:color w:val="111111"/>
          <w:sz w:val="28"/>
          <w:sz w:val="28"/>
          <w:szCs w:val="28"/>
          <w:rtl w:val="true"/>
          <w:lang w:bidi="fa-IR"/>
        </w:rPr>
        <w:t>، وأخرج منکما الکثير الطيّب ، ثمّ أمر رسول الله صلّی الله عليه و آله بطبق بُسر وأمر بنهبه ، ودخل حجرة النساء وأمرهمنّ بضرب الدفّ</w:t>
      </w:r>
      <w:r>
        <w:rPr>
          <w:rFonts w:eastAsia="IRNazanin" w:cs="IRNazanin"/>
          <w:color w:val="111111"/>
          <w:sz w:val="28"/>
          <w:szCs w:val="28"/>
          <w:rtl w:val="true"/>
          <w:lang w:bidi="fa-IR"/>
        </w:rPr>
        <w:t xml:space="preserve">. </w:t>
      </w:r>
      <w:bookmarkStart w:id="667" w:name="pg11606_134326"/>
    </w:p>
    <w:p>
      <w:pPr>
        <w:pStyle w:val="Heading3"/>
        <w:numPr>
          <w:ilvl w:val="2"/>
          <w:numId w:val="1"/>
        </w:numPr>
        <w:rPr/>
      </w:pPr>
      <w:bookmarkStart w:id="668" w:name="__RefHeading___Toc5394920_73709187"/>
      <w:bookmarkStart w:id="669" w:name="_Toc225"/>
      <w:bookmarkEnd w:id="667"/>
      <w:bookmarkEnd w:id="668"/>
      <w:r>
        <w:rPr>
          <w:rtl w:val="true"/>
        </w:rPr>
        <w:t>في مهر الزهراء عليها السلام</w:t>
      </w:r>
      <w:bookmarkEnd w:id="669"/>
    </w:p>
    <w:p>
      <w:pPr>
        <w:pStyle w:val="BookText"/>
        <w:rPr/>
      </w:pPr>
      <w:r>
        <w:rPr>
          <w:rFonts w:ascii="IRNazanin" w:hAnsi="IRNazanin" w:eastAsia="IRNazanin"/>
          <w:color w:val="111111"/>
          <w:sz w:val="28"/>
          <w:sz w:val="28"/>
          <w:szCs w:val="28"/>
          <w:rtl w:val="true"/>
          <w:lang w:bidi="fa-IR"/>
        </w:rPr>
        <w:t xml:space="preserve">وقيل للنبيّ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مهر فاطمة في الأرض، فما</w:t>
      </w:r>
    </w:p>
    <w:p>
      <w:pPr>
        <w:pStyle w:val="BookText"/>
        <w:rPr/>
      </w:pPr>
      <w:r>
        <w:rPr>
          <w:rFonts w:ascii="Amiri" w:hAnsi="Amiri" w:eastAsia="Amiri" w:cs="Amiri"/>
          <w:color w:val="111111"/>
          <w:sz w:val="28"/>
          <w:sz w:val="28"/>
          <w:szCs w:val="28"/>
          <w:rtl w:val="true"/>
          <w:lang w:bidi="ar-SA"/>
        </w:rPr>
        <w:t>مهرها في السماء ؟</w:t>
      </w:r>
    </w:p>
    <w:p>
      <w:pPr>
        <w:pStyle w:val="BookText"/>
        <w:rPr/>
      </w:pPr>
      <w:r>
        <w:rPr>
          <w:rFonts w:ascii="IRNazanin" w:hAnsi="IRNazanin" w:eastAsia="IRNazanin"/>
          <w:color w:val="111111"/>
          <w:sz w:val="28"/>
          <w:sz w:val="28"/>
          <w:szCs w:val="28"/>
          <w:rtl w:val="true"/>
          <w:lang w:bidi="fa-IR"/>
        </w:rPr>
        <w:t xml:space="preserve">فقال صلّی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عمّا يعنيک ، ودع ما لا يعنيک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يعنينا ، يا رسول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في السماء خمس الأرض، فمن مشي عليها مبغضاً لها</w:t>
      </w:r>
    </w:p>
    <w:p>
      <w:pPr>
        <w:pStyle w:val="BookText"/>
        <w:rPr/>
      </w:pPr>
      <w:r>
        <w:rPr>
          <w:rFonts w:ascii="Amiri" w:hAnsi="Amiri" w:eastAsia="Amiri" w:cs="Amiri"/>
          <w:color w:val="111111"/>
          <w:sz w:val="28"/>
          <w:sz w:val="28"/>
          <w:szCs w:val="28"/>
          <w:rtl w:val="true"/>
          <w:lang w:bidi="ar-SA"/>
        </w:rPr>
        <w:t>ولولدها مشي عليها حراماً إلي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الجلاء والشفاء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نحلتها من عليّ خمس الدنيا و ثلثي الجنّة ، وجعلت لها في الأرض أربعة 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 ونيل مصر ، ونهروان ، ونهر 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Style w:val="FootnoteAnchor"/>
          <w:rtl w:val="true"/>
        </w:rPr>
        <w:footnoteReference w:id="1838"/>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النبي صلّی الله عليه و آله قال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فبع الدرع، فباعه بخمسمائة درهم من أعرابي ، وأتي النبيّ صلّی الله عليه و آله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أعرفت الأعرابي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ذاک جبرئيل ، وأتاني بدرعک </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Style w:val="FootnoteAnchor"/>
          <w:rtl w:val="true"/>
        </w:rPr>
        <w:footnoteReference w:id="1839"/>
      </w:r>
      <w:r>
        <w:rPr>
          <w:rFonts w:ascii="IRNazanin" w:hAnsi="IRNazanin" w:eastAsia="IRNazanin"/>
          <w:color w:val="111111"/>
          <w:sz w:val="28"/>
          <w:sz w:val="28"/>
          <w:szCs w:val="28"/>
          <w:rtl w:val="true"/>
          <w:lang w:bidi="fa-IR"/>
        </w:rPr>
        <w:t xml:space="preserve">وسکب الدراهم في حجره، فأعطي منها قبضة کانت ثلاثة وستّين أو ستّة وستّين إلي أمّ أيمن لمتاع البيت ، وقبضة إلي أسماء بنت عميس للطيب ، وقبضة إلي أمّ سلمة للطعام ، وأنفذ عمّاراً، وأبا بکر </w:t>
      </w:r>
      <w:bookmarkStart w:id="670" w:name="pg11606_134327"/>
    </w:p>
    <w:p>
      <w:pPr>
        <w:pStyle w:val="Heading3"/>
        <w:numPr>
          <w:ilvl w:val="2"/>
          <w:numId w:val="1"/>
        </w:numPr>
        <w:rPr/>
      </w:pPr>
      <w:bookmarkStart w:id="671" w:name="__RefHeading___Toc5394922_73709187"/>
      <w:bookmarkStart w:id="672" w:name="_Toc226"/>
      <w:bookmarkEnd w:id="670"/>
      <w:bookmarkEnd w:id="671"/>
      <w:r>
        <w:rPr>
          <w:rtl w:val="true"/>
        </w:rPr>
        <w:t xml:space="preserve">مراسم زواج أمير المؤمنين وفاطمة عليهما السلام </w:t>
      </w:r>
      <w:r>
        <w:rPr>
          <w:rtl w:val="true"/>
        </w:rPr>
        <w:t>.</w:t>
      </w:r>
      <w:bookmarkEnd w:id="672"/>
    </w:p>
    <w:p>
      <w:pPr>
        <w:pStyle w:val="BookText"/>
        <w:rPr/>
      </w:pPr>
      <w:r>
        <w:rPr>
          <w:rFonts w:ascii="IRNazanin" w:hAnsi="IRNazanin" w:eastAsia="IRNazanin"/>
          <w:color w:val="111111"/>
          <w:sz w:val="28"/>
          <w:sz w:val="28"/>
          <w:szCs w:val="28"/>
          <w:rtl w:val="true"/>
          <w:lang w:bidi="fa-IR"/>
        </w:rPr>
        <w:t xml:space="preserve">وبلالاً لابتياع ما يصلحها، فکان ممّا اشتروه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قميص بسبعة دراهم، وخمار بأربعة دراهم ، وقطيفة سوداء خيبريّة، وسرير مزمّل بشريطٍ، وفراشان من خَيش مصر</w:t>
      </w:r>
      <w:r>
        <w:rPr>
          <w:rStyle w:val="FootnoteAnchor"/>
          <w:rtl w:val="true"/>
        </w:rPr>
        <w:footnoteReference w:id="1840"/>
      </w:r>
      <w:r>
        <w:rPr>
          <w:rFonts w:ascii="Amiri" w:hAnsi="Amiri" w:eastAsia="Amiri" w:cs="Amiri"/>
          <w:color w:val="111111"/>
          <w:sz w:val="28"/>
          <w:sz w:val="28"/>
          <w:szCs w:val="28"/>
          <w:rtl w:val="true"/>
          <w:lang w:bidi="ar-SA"/>
        </w:rPr>
        <w:t xml:space="preserve">حشو أحدهما ليف، والآخر من جزّ الغنم، وأربع مرافق من أدم الطائف حشوها إذخِر </w:t>
      </w:r>
      <w:r>
        <w:rPr>
          <w:rStyle w:val="FootnoteAnchor"/>
          <w:rtl w:val="true"/>
        </w:rPr>
        <w:footnoteReference w:id="1841"/>
      </w:r>
      <w:r>
        <w:rPr>
          <w:rFonts w:ascii="Amiri" w:hAnsi="Amiri" w:eastAsia="Amiri" w:cs="Amiri"/>
          <w:color w:val="111111"/>
          <w:sz w:val="28"/>
          <w:sz w:val="28"/>
          <w:szCs w:val="28"/>
          <w:rtl w:val="true"/>
          <w:lang w:bidi="ar-SA"/>
        </w:rPr>
        <w:t>، وستر من صوف ، وحصير هَجَري ، ورحي اليد، وسقاء من آدم، ومِخضَب</w:t>
      </w:r>
      <w:r>
        <w:rPr>
          <w:rStyle w:val="FootnoteAnchor"/>
          <w:rtl w:val="true"/>
        </w:rPr>
        <w:footnoteReference w:id="1842"/>
      </w:r>
      <w:r>
        <w:rPr>
          <w:rFonts w:ascii="Amiri" w:hAnsi="Amiri" w:eastAsia="Amiri" w:cs="Amiri"/>
          <w:color w:val="111111"/>
          <w:sz w:val="28"/>
          <w:sz w:val="28"/>
          <w:szCs w:val="28"/>
          <w:rtl w:val="true"/>
          <w:lang w:bidi="ar-SA"/>
        </w:rPr>
        <w:t xml:space="preserve">من نحاس ، وقفّة </w:t>
      </w:r>
      <w:r>
        <w:rPr>
          <w:rStyle w:val="FootnoteAnchor"/>
          <w:rtl w:val="true"/>
        </w:rPr>
        <w:footnoteReference w:id="1843"/>
      </w:r>
      <w:r>
        <w:rPr>
          <w:rFonts w:ascii="Amiri" w:hAnsi="Amiri" w:eastAsia="Amiri" w:cs="Amiri"/>
          <w:color w:val="111111"/>
          <w:sz w:val="28"/>
          <w:sz w:val="28"/>
          <w:szCs w:val="28"/>
          <w:rtl w:val="true"/>
          <w:lang w:bidi="ar-SA"/>
        </w:rPr>
        <w:t xml:space="preserve">للّبن، ومطهرة للماء مزفّتة </w:t>
      </w:r>
      <w:r>
        <w:rPr>
          <w:rStyle w:val="FootnoteAnchor"/>
          <w:rtl w:val="true"/>
        </w:rPr>
        <w:footnoteReference w:id="1844"/>
      </w:r>
      <w:r>
        <w:rPr>
          <w:rFonts w:ascii="IRNazanin" w:hAnsi="IRNazanin" w:eastAsia="IRNazanin"/>
          <w:color w:val="111111"/>
          <w:sz w:val="28"/>
          <w:sz w:val="28"/>
          <w:szCs w:val="28"/>
          <w:rtl w:val="true"/>
          <w:lang w:bidi="fa-IR"/>
        </w:rPr>
        <w:t>، وجرّة خضراء وکيزان خزف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ونطع من أدم، وعباء قطراني ، وقربة 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من تجهيز عليّ داره انتشار رمل لبن ، وخشبة من حائط إلي حائط</w:t>
      </w:r>
    </w:p>
    <w:p>
      <w:pPr>
        <w:pStyle w:val="BookText"/>
        <w:rPr/>
      </w:pPr>
      <w:r>
        <w:rPr>
          <w:rFonts w:ascii="IRNazanin" w:hAnsi="IRNazanin" w:eastAsia="IRNazanin"/>
          <w:color w:val="111111"/>
          <w:sz w:val="28"/>
          <w:sz w:val="28"/>
          <w:szCs w:val="28"/>
          <w:rtl w:val="true"/>
          <w:lang w:bidi="fa-IR"/>
        </w:rPr>
        <w:t>للثياب ، وبسط إهاب کبش ، ومخدّة 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بکر بن مردويه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 أمير المؤمنين عليه السلام بعد عقده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وعشرين يوماً ، فقال له جعفر وعقيل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رسول الله صلّی الله عليه و آله أن</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يدخل عليک أهلک ، فعرفت أمّ أيمن ذلک ،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أمر النساء، وخلت به أيضاً أم سلمة وطالبته بذلک ، فدعاه النبيّ صلّی الله عليه و آله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 وکرامة ، فأتي الصحابة بالهدايا والتحف ، فأمر رسول الله صلّی الله عليه و آله بطحن البرّ و خبزه، وأمر عليّاً بذبح البقر والغنم، فکان النبيّ صلّی الله عليه و آله </w:t>
      </w:r>
    </w:p>
    <w:p>
      <w:pPr>
        <w:pStyle w:val="BookText"/>
        <w:rPr/>
      </w:pPr>
      <w:r>
        <w:rPr>
          <w:rFonts w:ascii="Amiri" w:hAnsi="Amiri" w:eastAsia="Amiri" w:cs="Amiri"/>
          <w:color w:val="111111"/>
          <w:sz w:val="28"/>
          <w:sz w:val="28"/>
          <w:szCs w:val="28"/>
          <w:rtl w:val="true"/>
          <w:lang w:bidi="ar-SA"/>
        </w:rPr>
        <w:t>يفصل اللحم ولم ير علي يده أثر الدم</w:t>
      </w:r>
    </w:p>
    <w:p>
      <w:pPr>
        <w:pStyle w:val="BookText"/>
        <w:rPr/>
      </w:pPr>
      <w:r>
        <w:rPr>
          <w:rFonts w:ascii="IRNazanin" w:hAnsi="IRNazanin" w:eastAsia="IRNazanin"/>
          <w:color w:val="111111"/>
          <w:sz w:val="28"/>
          <w:sz w:val="28"/>
          <w:szCs w:val="28"/>
          <w:rtl w:val="true"/>
          <w:lang w:bidi="fa-IR"/>
        </w:rPr>
        <w:t>فلمّا فرغوا من الطبخ أمر رسول الله صلّی الله عليه و آله عليّاً أن ينادي علي رأس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أجيبوا رسول الله صلّی الله عليه و آله ، فأجابوه من النخلات والزروع، فبسط التطوع في المسجد ، وصدر الناس وهم أکثر من أربعة آلاف رجل ، وسائر نساء المدينة ، ورفعوا منها ما أرادوا ولم ينقص من الطعام شيء، ثمّ عادوا في اليوم الثاني فأکلوا، وفي الثالث أکلوا مبعوثة أبي أيوب الأنصاري رضي الله عنه ، ثمّ دعا رسول الله صلّی الله عليه و آله بالصحاف فملئت ، ووجه إلي منازل أزواجه، ثم أخذ صحفة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لفاطمة وبعلها ، ثم دعا فاطمة فأخذ يدها ووضعها في يد علي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لک في ابسنة رسول الله ؛ يا علي ، نعم الزوج فاطمة ، ويا فاطمة ، نعم البعل عليّ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رسول الله صلّی الله عليه و آله أمر نساءه أن تزيّنها ويصلحن من شأنها في حجرة أمّ سلمة فاستدعين من فاطمة عليها السلام طيباً فأتت بقارورة ، فسئلت عنها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دحية الکلبّي يدخل علي رسول الله صلّی الله عليه و آله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 هاتي الوسادة فاطرحيها لعمّک ، فکان إذا نهض سقط من بين ثيابه شيء، فيأمرني رسول الله صلّی الله عليه و آله بجمعه، فسألت رسول الله صلّی الله عليه و آله عن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عنبر يسقط من زغب أجنحة جبرئيل ، وأتت بماء ورد فسألتها عنه أمّ سلمة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عرق رسول الله صلّی الله عليه و آله کنت آخذه عند قيلولته 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 جبرئيل أتي بحلّةٍ قيمتها الدنيا ، فلمّا لبستها تحيّرت نسوة</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قريش منها ، وقلن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 لک هذا؟ </w:t>
      </w:r>
      <w:bookmarkStart w:id="673" w:name="pg11606_134329"/>
    </w:p>
    <w:p>
      <w:pPr>
        <w:pStyle w:val="Heading3"/>
        <w:numPr>
          <w:ilvl w:val="2"/>
          <w:numId w:val="1"/>
        </w:numPr>
        <w:rPr/>
      </w:pPr>
      <w:bookmarkStart w:id="674" w:name="__RefHeading___Toc5394924_73709187"/>
      <w:bookmarkStart w:id="675" w:name="_Toc227"/>
      <w:bookmarkEnd w:id="673"/>
      <w:bookmarkEnd w:id="674"/>
      <w:r>
        <w:rPr>
          <w:rtl w:val="true"/>
        </w:rPr>
        <w:t>ما أنشأن نساء النبي صلي الله عليه و آله في زفاف الزهراء عليها</w:t>
      </w:r>
      <w:bookmarkEnd w:id="675"/>
    </w:p>
    <w:p>
      <w:pPr>
        <w:pStyle w:val="BookText"/>
        <w:rPr/>
      </w:pP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عند الله سبحانه</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إلي ابن عبّاس وجابر </w:t>
      </w:r>
      <w:r>
        <w:rPr>
          <w:rStyle w:val="FootnoteAnchor"/>
          <w:rtl w:val="true"/>
        </w:rPr>
        <w:footnoteReference w:id="1846"/>
      </w:r>
    </w:p>
    <w:p>
      <w:pPr>
        <w:pStyle w:val="BookText"/>
        <w:rPr/>
      </w:pPr>
      <w:r>
        <w:rPr>
          <w:rFonts w:ascii="Amiri" w:hAnsi="Amiri" w:eastAsia="Amiri" w:cs="Amiri"/>
          <w:color w:val="111111"/>
          <w:sz w:val="28"/>
          <w:sz w:val="28"/>
          <w:szCs w:val="28"/>
          <w:rtl w:val="true"/>
          <w:lang w:bidi="ar-SA"/>
        </w:rPr>
        <w:t>بأسانيدهم عن علي بن الجعد ، عن أبن بسطام ، عن شعبة بن الحجّاج ؛ وعن علوان ، عن شعبة ، عن</w:t>
      </w:r>
    </w:p>
    <w:p>
      <w:pPr>
        <w:pStyle w:val="BookText"/>
        <w:rPr/>
      </w:pPr>
      <w:r>
        <w:rPr>
          <w:rFonts w:ascii="Amiri" w:hAnsi="Amiri" w:eastAsia="Amiri" w:cs="Amiri"/>
          <w:color w:val="111111"/>
          <w:sz w:val="28"/>
          <w:sz w:val="28"/>
          <w:szCs w:val="28"/>
          <w:rtl w:val="true"/>
          <w:lang w:bidi="ar-SA"/>
        </w:rPr>
        <w:t xml:space="preserve">أبي حمزة الضبعيّ ، عن ابن عبّاس وجابر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أنّه لمّا کانت الليلة الّتي زفّت فيها فاطمة إلي عليّ عليهما السلام کان النبي صلّی الله عليه و آله أمامها ، وجبرئيل عن يمينها ، و ميکائيل عن يسارها ، وسبعون ألف ملک يشيعونها من خلفها ، يسبّحون الله ويقدّسونه حتي طلع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مولد فاطمة عليها السلام عن ابن بابويه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النبيّ صلیّ الله عليه وآله أمر بنات عبد المطلب ونساء المهاجرين والأنصار أن يمضين في صحبة فاطمة عليها السلام، وأن يفرحن ويرجزن ويکبّرن ويحمدن ، ولا يقلن ما لا يرضي الله</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فأرکبها رسول الله صلّی الله عليه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 </w:t>
      </w:r>
      <w:r>
        <w:rPr>
          <w:rFonts w:eastAsia="IRNazanin" w:cs="IRNazanin"/>
          <w:color w:val="111111"/>
          <w:sz w:val="28"/>
          <w:szCs w:val="28"/>
          <w:rtl w:val="true"/>
          <w:lang w:bidi="fa-IR"/>
        </w:rPr>
        <w:t>]</w:t>
      </w:r>
      <w:r>
        <w:rPr>
          <w:rStyle w:val="FootnoteAnchor"/>
          <w:rtl w:val="true"/>
        </w:rPr>
        <w:footnoteReference w:id="1847"/>
      </w:r>
      <w:r>
        <w:rPr>
          <w:rFonts w:ascii="IRNazanin" w:hAnsi="IRNazanin" w:eastAsia="IRNazanin"/>
          <w:color w:val="111111"/>
          <w:sz w:val="28"/>
          <w:sz w:val="28"/>
          <w:szCs w:val="28"/>
          <w:rtl w:val="true"/>
          <w:lang w:bidi="fa-IR"/>
        </w:rPr>
        <w:t xml:space="preserve">ناقته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بغلته الشهباء ، وأخذ سلمان بزمامها ، وحولها سبعون حوراء والنبيّ صلّی الله عليه و آله وحمزة وعقيل وجعفر وأهل البيت يمشون خلفها مشهرين سيوفهم ، ونساء النبي قدامهم يرجزن ، فأنشأت أمّ سلمة رضي الله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سرنا</w:t>
      </w:r>
      <w:r>
        <w:rPr>
          <w:rStyle w:val="FootnoteAnchor"/>
          <w:rtl w:val="true"/>
        </w:rPr>
        <w:footnoteReference w:id="1848"/>
      </w:r>
      <w:r>
        <w:rPr>
          <w:rFonts w:ascii="IRNazanin" w:hAnsi="IRNazanin" w:eastAsia="IRNazanin"/>
          <w:color w:val="111111"/>
          <w:sz w:val="28"/>
          <w:sz w:val="28"/>
          <w:szCs w:val="28"/>
          <w:rtl w:val="true"/>
          <w:lang w:bidi="fa-IR"/>
        </w:rPr>
        <w:t xml:space="preserve">بعون الله جساراتي واشکرنه في کلّ حالات واذکرن ما أنعم ربّ العُلي من کشف مکروه و آفات </w:t>
      </w:r>
    </w:p>
    <w:p>
      <w:pPr>
        <w:pStyle w:val="BookText"/>
        <w:rPr/>
      </w:pPr>
      <w:r>
        <w:rPr>
          <w:rFonts w:ascii="IRNazanin" w:hAnsi="IRNazanin" w:eastAsia="IRNazanin"/>
          <w:color w:val="111111"/>
          <w:sz w:val="28"/>
          <w:sz w:val="28"/>
          <w:szCs w:val="28"/>
          <w:rtl w:val="true"/>
          <w:lang w:bidi="fa-IR"/>
        </w:rPr>
        <w:t>فقد هدانا بسعد کفر وقد أنعشنا ربّ السموات فسرن مع خير نساء الوري تسفدي بعمّات وخالات يابنت من فضّله ذو العلي بالوحي منه والرسالات</w:t>
      </w:r>
    </w:p>
    <w:p>
      <w:pPr>
        <w:pStyle w:val="BookText"/>
        <w:rPr/>
      </w:pPr>
      <w:r>
        <w:rPr>
          <w:rFonts w:ascii="IRNazanin" w:hAnsi="IRNazanin" w:eastAsia="IRNazanin"/>
          <w:color w:val="111111"/>
          <w:sz w:val="28"/>
          <w:sz w:val="28"/>
          <w:szCs w:val="28"/>
          <w:rtl w:val="true"/>
          <w:lang w:bidi="fa-IR"/>
        </w:rPr>
        <w:t>ثمّ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يانسوة استرن بالمعاجر واذکرن ما يحسن في المحاضر</w:t>
      </w:r>
    </w:p>
    <w:p>
      <w:pPr>
        <w:pStyle w:val="BookText"/>
        <w:rPr/>
      </w:pPr>
      <w:r>
        <w:rPr>
          <w:rFonts w:ascii="IRNazanin" w:hAnsi="IRNazanin" w:eastAsia="IRNazanin"/>
          <w:color w:val="111111"/>
          <w:sz w:val="28"/>
          <w:sz w:val="28"/>
          <w:szCs w:val="28"/>
          <w:rtl w:val="true"/>
          <w:lang w:bidi="fa-IR"/>
        </w:rPr>
        <w:t>واذکرن ربّ الناس إذ يخصّنا بدينه مع کل عبد شاکر فالحمد لله عليّ إفضاله والشکر لله العزيز القادر سرن بها فالله أعلي قدرها</w:t>
      </w:r>
      <w:r>
        <w:rPr>
          <w:rStyle w:val="FootnoteAnchor"/>
          <w:rtl w:val="true"/>
        </w:rPr>
        <w:footnoteReference w:id="1849"/>
      </w:r>
      <w:r>
        <w:rPr>
          <w:rFonts w:ascii="IRNazanin" w:hAnsi="IRNazanin" w:eastAsia="IRNazanin"/>
          <w:color w:val="111111"/>
          <w:sz w:val="28"/>
          <w:sz w:val="28"/>
          <w:szCs w:val="28"/>
          <w:rtl w:val="true"/>
          <w:lang w:bidi="fa-IR"/>
        </w:rPr>
        <w:t>وخصها منه بطهر طاهر</w:t>
      </w:r>
    </w:p>
    <w:p>
      <w:pPr>
        <w:pStyle w:val="BookText"/>
        <w:rPr/>
      </w:pPr>
      <w:r>
        <w:rPr>
          <w:rFonts w:ascii="IRNazanin" w:hAnsi="IRNazanin" w:eastAsia="IRNazanin"/>
          <w:color w:val="111111"/>
          <w:sz w:val="28"/>
          <w:sz w:val="28"/>
          <w:szCs w:val="28"/>
          <w:rtl w:val="true"/>
          <w:lang w:bidi="fa-IR"/>
        </w:rPr>
        <w:t>ثمّ 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خير نساء البشر ومن لها وجه کوجه القمر فضّلک الله علي کلّ الوري بفضل من خُصّ بأي السو</w:t>
      </w:r>
      <w:r>
        <w:rPr>
          <w:rStyle w:val="FootnoteAnchor"/>
          <w:rtl w:val="true"/>
        </w:rPr>
        <w:footnoteReference w:id="1850"/>
      </w:r>
      <w:r>
        <w:rPr>
          <w:rFonts w:ascii="Amiri" w:hAnsi="Amiri" w:eastAsia="Amiri" w:cs="Amiri"/>
          <w:color w:val="111111"/>
          <w:sz w:val="28"/>
          <w:sz w:val="28"/>
          <w:szCs w:val="28"/>
          <w:rtl w:val="true"/>
          <w:lang w:bidi="ar-SA"/>
        </w:rPr>
        <w:t>زوّجک الله</w:t>
      </w:r>
    </w:p>
    <w:p>
      <w:pPr>
        <w:pStyle w:val="BookText"/>
        <w:rPr/>
      </w:pPr>
      <w:r>
        <w:rPr>
          <w:rFonts w:ascii="Amiri" w:hAnsi="Amiri" w:eastAsia="Amiri" w:cs="Amiri"/>
          <w:color w:val="111111"/>
          <w:sz w:val="28"/>
          <w:sz w:val="28"/>
          <w:szCs w:val="28"/>
          <w:rtl w:val="true"/>
          <w:lang w:bidi="ar-SA"/>
        </w:rPr>
        <w:t>فتئً مفضّلاً</w:t>
      </w:r>
      <w:r>
        <w:rPr>
          <w:rStyle w:val="FootnoteAnchor"/>
          <w:rtl w:val="true"/>
        </w:rPr>
        <w:footnoteReference w:id="1851"/>
      </w:r>
      <w:r>
        <w:rPr>
          <w:rFonts w:ascii="Amiri" w:hAnsi="Amiri" w:eastAsia="Amiri" w:cs="Amiri"/>
          <w:color w:val="111111"/>
          <w:sz w:val="28"/>
          <w:sz w:val="28"/>
          <w:szCs w:val="28"/>
          <w:rtl w:val="true"/>
          <w:lang w:bidi="ar-SA"/>
        </w:rPr>
        <w:t xml:space="preserve">أعني عليّاً خير مَن في الحضر فسرن جاراتي بها فيالها </w:t>
      </w:r>
      <w:r>
        <w:rPr>
          <w:rStyle w:val="FootnoteAnchor"/>
          <w:rtl w:val="true"/>
        </w:rPr>
        <w:footnoteReference w:id="1852"/>
      </w:r>
      <w:r>
        <w:rPr>
          <w:rFonts w:ascii="IRNazanin" w:hAnsi="IRNazanin" w:eastAsia="IRNazanin"/>
          <w:color w:val="111111"/>
          <w:sz w:val="28"/>
          <w:sz w:val="28"/>
          <w:szCs w:val="28"/>
          <w:rtl w:val="true"/>
          <w:lang w:bidi="fa-IR"/>
        </w:rPr>
        <w:t>کريمة بنت عظيم الخطر</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قالت معاذة أمّ سعد بن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قولاً فيه ما فيه وأذکر الخير وأبديه محمد خير بني آدم ما فيه من کبر ولا تيه بفضله عرَّفنا رشدنا</w:t>
      </w:r>
      <w:r>
        <w:rPr>
          <w:rStyle w:val="FootnoteAnchor"/>
          <w:rtl w:val="true"/>
        </w:rPr>
        <w:footnoteReference w:id="1853"/>
      </w:r>
      <w:r>
        <w:rPr>
          <w:rFonts w:ascii="Amiri" w:hAnsi="Amiri" w:eastAsia="Amiri" w:cs="Amiri"/>
          <w:color w:val="111111"/>
          <w:sz w:val="28"/>
          <w:sz w:val="28"/>
          <w:szCs w:val="28"/>
          <w:rtl w:val="true"/>
          <w:lang w:bidi="ar-SA"/>
        </w:rPr>
        <w:t xml:space="preserve">ف الله بالخير يجازيه </w:t>
      </w:r>
      <w:bookmarkStart w:id="676" w:name="pg11606_134331"/>
    </w:p>
    <w:p>
      <w:pPr>
        <w:pStyle w:val="Heading3"/>
        <w:numPr>
          <w:ilvl w:val="2"/>
          <w:numId w:val="1"/>
        </w:numPr>
        <w:rPr/>
      </w:pPr>
      <w:bookmarkStart w:id="677" w:name="__RefHeading___Toc5394926_73709187"/>
      <w:bookmarkStart w:id="678" w:name="_Toc228"/>
      <w:bookmarkEnd w:id="676"/>
      <w:bookmarkEnd w:id="677"/>
      <w:r>
        <w:rPr>
          <w:rtl w:val="true"/>
        </w:rPr>
        <w:t>دعاء النبي صلي الله عليه و آله لهما عليهما السلام في زواجهما</w:t>
      </w:r>
      <w:bookmarkEnd w:id="678"/>
    </w:p>
    <w:p>
      <w:pPr>
        <w:pStyle w:val="BookText"/>
        <w:rPr/>
      </w:pPr>
      <w:r>
        <w:rPr>
          <w:rFonts w:ascii="IRNazanin" w:hAnsi="IRNazanin" w:eastAsia="IRNazanin"/>
          <w:color w:val="111111"/>
          <w:sz w:val="28"/>
          <w:sz w:val="28"/>
          <w:szCs w:val="28"/>
          <w:rtl w:val="true"/>
          <w:lang w:bidi="fa-IR"/>
        </w:rPr>
        <w:t>ونحن مع بنت نبيّ الهدي ذي شرف قد مکّنت فيه في ذروة شامخة أصلها فما أري شيئاً يدانيه</w:t>
      </w:r>
    </w:p>
    <w:p>
      <w:pPr>
        <w:pStyle w:val="BookText"/>
        <w:rPr/>
      </w:pPr>
      <w:r>
        <w:rPr>
          <w:rFonts w:ascii="IRNazanin" w:hAnsi="IRNazanin" w:eastAsia="IRNazanin"/>
          <w:color w:val="111111"/>
          <w:sz w:val="28"/>
          <w:sz w:val="28"/>
          <w:szCs w:val="28"/>
          <w:rtl w:val="true"/>
          <w:lang w:bidi="fa-IR"/>
        </w:rPr>
        <w:t xml:space="preserve">وکانت النسوة يرجعن أوّل بيت من کلّ رجز، ثم يکبّرن حتي دخلن الدار ، ثم أنفذ رسول الله صلّی الله عليه و آله إلي علي ودعاه إلي المسجد، ثمّ دعا فاطمة فأخذ يدها ووضعها في يد عليّ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في ابنة رسول الله صلّی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ابن مردويه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عليه و آله دعا بماء، فأخذ منه جرعة فتمضمض بها، ثمّ مجّها في القعب ، ثمّ صبّ منها علي رأسها،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أقبلي ، فلما أقبلت نضح بين ثدييها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أدبري ، فلمّا أدبرت نضح بين کتفيها، ثمّ دعا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عبيد في غريب الحديث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 نسهما أي ثبّت الودّ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صلّی الله عليه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أحب خلقک إليّ فأحبّهما وبارک في ذرّيتّهما ، واجعل عليهما منک حافظاً، وإني أعيذهما وذرّيتّهما بک من الشيطان الرجيم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دعا لها فقال</w:t>
      </w:r>
      <w:r>
        <w:rPr>
          <w:rFonts w:eastAsia="Amiri" w:cs="Amiri" w:ascii="Amiri" w:hAnsi="Amiri"/>
          <w:color w:val="111111"/>
          <w:sz w:val="28"/>
          <w:szCs w:val="28"/>
          <w:rtl w:val="true"/>
          <w:lang w:bidi="ar-SA"/>
        </w:rPr>
        <w:t xml:space="preserve">] </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الله عنکِ الرجس وطهّرکِ </w:t>
      </w:r>
      <w:r>
        <w:rPr>
          <w:rStyle w:val="FootnoteAnchor"/>
          <w:rtl w:val="true"/>
        </w:rPr>
        <w:footnoteReference w:id="1855"/>
      </w:r>
      <w:r>
        <w:rPr>
          <w:rFonts w:ascii="Amiri" w:hAnsi="Amiri" w:eastAsia="Amiri" w:cs="Amiri"/>
          <w:color w:val="111111"/>
          <w:sz w:val="28"/>
          <w:sz w:val="28"/>
          <w:szCs w:val="28"/>
          <w:rtl w:val="true"/>
          <w:lang w:bidi="ar-SA"/>
        </w:rPr>
        <w:t>تطهيراً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مرحباً ببحرين يلتقيان ونجمين يقترنان ، ثم خرج إلي الباب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طهّرکما الله وطهّر نسلکما، أنا حرب لمن حاربکما ، وسلم لمن سالمکما، أستودعکما الله وأستخلفه عليکما، وباتت عندها أسماء بنت </w:t>
      </w:r>
    </w:p>
    <w:p>
      <w:pPr>
        <w:pStyle w:val="BookText"/>
        <w:rPr/>
      </w:pPr>
      <w:r>
        <w:rPr>
          <w:rFonts w:ascii="IRNazanin" w:hAnsi="IRNazanin" w:eastAsia="IRNazanin"/>
          <w:color w:val="111111"/>
          <w:sz w:val="28"/>
          <w:sz w:val="28"/>
          <w:szCs w:val="28"/>
          <w:rtl w:val="true"/>
          <w:lang w:bidi="fa-IR"/>
        </w:rPr>
        <w:t>عميس اسبوعاً بوصيّة خديجة إليها، فدعا لها النبيّ صلّی الله عليه و آله في دنياها وآخرتها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أتاهما في صبيحتهما،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عليکم، أدخل رحمکما الله ، ففتحت له أسماء الباب ، وکانا نائمين تحت کساء،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حالکما، فأدخل رجليه بين أرجلهما، فأخبر الله عن أورادهما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تَتَجَافَي جُنُوبُهُم عَنِ المَضَاجِعِ</w:t>
      </w:r>
      <w:r>
        <w:rPr>
          <w:rFonts w:eastAsia="IRNazanin" w:cs="IRNazanin"/>
          <w:color w:val="111111"/>
          <w:sz w:val="28"/>
          <w:szCs w:val="28"/>
          <w:rtl w:val="true"/>
          <w:lang w:bidi="fa-IR"/>
        </w:rPr>
        <w:t xml:space="preserve">) </w:t>
      </w:r>
      <w:r>
        <w:rPr>
          <w:rStyle w:val="FootnoteAnchor"/>
          <w:rtl w:val="true"/>
        </w:rPr>
        <w:footnoteReference w:id="1856"/>
      </w:r>
      <w:r>
        <w:rPr>
          <w:rFonts w:ascii="IRNazanin" w:hAnsi="IRNazanin" w:eastAsia="IRNazanin"/>
          <w:color w:val="111111"/>
          <w:sz w:val="28"/>
          <w:sz w:val="28"/>
          <w:szCs w:val="28"/>
          <w:rtl w:val="true"/>
          <w:lang w:bidi="fa-IR"/>
        </w:rPr>
        <w:t xml:space="preserve">الآية ، فسأل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وجدت أهلک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العون علي طاعة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 فاطمة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کيف وجدتِ بعلک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اجمع شملهما، وألّف بين قلوبهما ، واجعلهما وذرّيتّهما من ورثة جنّة النعيم ، وارزقهما ذرّيّة طيّبة طاهرة مبارکة ، واجعل في ذرّيّتهما البرکة ، واجعلهم أئمّة يهدون بأمرک إلي طاعتک ، ويأمرون بما يرضيک ، ثمّ أمر بخروج أسماء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خيراً ، ثمّ خلا بها بعد ذلک بإشارة الرسول صلّی الله عليه وآله</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أنّ رسول الله صلّی الله عليه و آله لمّا کانت صبيحة عرس فاطمة جاء النبيّ بعسّ </w:t>
      </w:r>
      <w:r>
        <w:rPr>
          <w:rStyle w:val="FootnoteAnchor"/>
          <w:rtl w:val="true"/>
        </w:rPr>
        <w:footnoteReference w:id="1857"/>
      </w:r>
      <w:r>
        <w:rPr>
          <w:rFonts w:ascii="IRNazanin" w:hAnsi="IRNazanin" w:eastAsia="IRNazanin"/>
          <w:color w:val="111111"/>
          <w:sz w:val="28"/>
          <w:sz w:val="28"/>
          <w:szCs w:val="28"/>
          <w:rtl w:val="true"/>
          <w:lang w:bidi="fa-IR"/>
        </w:rPr>
        <w:t xml:space="preserve">فيه لبن ، فقال لفاطمة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اشربي فداک أبوک ، وقال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فداک ابن عمّک </w:t>
      </w:r>
      <w:r>
        <w:rPr>
          <w:rFonts w:eastAsia="IRNazanin" w:cs="IRNazanin"/>
          <w:color w:val="111111"/>
          <w:sz w:val="28"/>
          <w:szCs w:val="28"/>
          <w:rtl w:val="true"/>
          <w:lang w:bidi="fa-IR"/>
        </w:rPr>
        <w:t>.</w:t>
      </w:r>
      <w:r>
        <w:rPr>
          <w:rStyle w:val="FootnoteAnchor"/>
          <w:rtl w:val="true"/>
        </w:rPr>
        <w:footnoteReference w:id="1858"/>
      </w:r>
      <w:bookmarkStart w:id="679" w:name="pg11606_134333"/>
    </w:p>
    <w:p>
      <w:pPr>
        <w:pStyle w:val="Heading2"/>
        <w:numPr>
          <w:ilvl w:val="1"/>
          <w:numId w:val="1"/>
        </w:numPr>
        <w:rPr/>
      </w:pPr>
      <w:bookmarkStart w:id="680" w:name="__RefHeading___Toc5394928_73709187"/>
      <w:bookmarkStart w:id="681" w:name="_Toc229"/>
      <w:bookmarkEnd w:id="679"/>
      <w:bookmarkEnd w:id="680"/>
      <w:r>
        <w:rPr>
          <w:rtl w:val="true"/>
        </w:rPr>
        <w:t>فصل في مولدها وأحوالها وأسمائها وکناها عليها السلام</w:t>
      </w:r>
      <w:bookmarkEnd w:id="681"/>
    </w:p>
    <w:p>
      <w:pPr>
        <w:pStyle w:val="Heading3"/>
        <w:numPr>
          <w:ilvl w:val="2"/>
          <w:numId w:val="1"/>
        </w:numPr>
        <w:rPr/>
      </w:pPr>
      <w:bookmarkStart w:id="682" w:name="__RefHeading___Toc5394930_73709187"/>
      <w:bookmarkStart w:id="683" w:name="_Toc230"/>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 xml:space="preserve">ولدت فاطمة بمکّة بعد النبوة بخمس سنين ، وبعد الاسراء بثلاث سنين، في العشرين من جمادي الأخري ، وإقامتها مع أبيها بمکّة ثماني سنين ، ثم هاجرت إلي المدينة فزوجّها من عليّ بعد مقدمه </w:t>
      </w:r>
      <w:r>
        <w:rPr>
          <w:rStyle w:val="FootnoteAnchor"/>
          <w:rtl w:val="true"/>
        </w:rPr>
        <w:footnoteReference w:id="1859"/>
      </w:r>
      <w:r>
        <w:rPr>
          <w:rFonts w:ascii="Amiri" w:hAnsi="Amiri" w:eastAsia="Amiri" w:cs="Amiri"/>
          <w:color w:val="111111"/>
          <w:sz w:val="28"/>
          <w:sz w:val="28"/>
          <w:szCs w:val="28"/>
          <w:rtl w:val="true"/>
          <w:lang w:bidi="ar-SA"/>
        </w:rPr>
        <w:t xml:space="preserve">المدينة بسنتين؛ أول يوم من ذي الحجّة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السادس منه ، ودخل بها يوم الثلاثاء لستّ خلون منه بعد بدر </w:t>
      </w:r>
      <w:r>
        <w:rPr>
          <w:rFonts w:eastAsia="Amiri" w:cs="Amiri" w:ascii="Amiri" w:hAnsi="Amiri"/>
          <w:color w:val="111111"/>
          <w:sz w:val="28"/>
          <w:szCs w:val="28"/>
          <w:rtl w:val="true"/>
          <w:lang w:bidi="ar-SA"/>
        </w:rPr>
        <w:t xml:space="preserve">. </w:t>
      </w:r>
      <w:r>
        <w:rPr>
          <w:rStyle w:val="FootnoteAnchor"/>
          <w:rtl w:val="true"/>
        </w:rPr>
        <w:footnoteReference w:id="1860"/>
      </w:r>
    </w:p>
    <w:p>
      <w:pPr>
        <w:pStyle w:val="BookText"/>
        <w:rPr/>
      </w:pPr>
      <w:r>
        <w:rPr>
          <w:rFonts w:ascii="IRNazanin" w:hAnsi="IRNazanin" w:eastAsia="IRNazanin"/>
          <w:color w:val="111111"/>
          <w:sz w:val="28"/>
          <w:sz w:val="28"/>
          <w:szCs w:val="28"/>
          <w:rtl w:val="true"/>
          <w:lang w:bidi="fa-IR"/>
        </w:rPr>
        <w:t>وقبض صلّی الله عليه و آله وکان لها ثماني عشرة سنة وسبعة أشهر، وعاشت بعده اثنين وسبعين يوماً ،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وسبعين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أشهر، وقال القرباني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أربعين يوماً وهو 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وولدت الحسن والحسين ولها اثنتا عشرة سنة</w:t>
      </w:r>
      <w:r>
        <w:rPr>
          <w:rStyle w:val="FootnoteAnchor"/>
          <w:rtl w:val="true"/>
        </w:rPr>
        <w:footnoteReference w:id="1861"/>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وتوفّيت ليلة الأحد لثلاث عشرة ليلة خلت من شهر ربيع الآخر سنة إحدي عشرة من الهجرة، ومشهدها بالبقيع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دفنت في بيتها، </w:t>
      </w:r>
      <w:bookmarkStart w:id="684" w:name="pg11606_134334"/>
    </w:p>
    <w:p>
      <w:pPr>
        <w:pStyle w:val="Heading3"/>
        <w:numPr>
          <w:ilvl w:val="2"/>
          <w:numId w:val="1"/>
        </w:numPr>
        <w:rPr/>
      </w:pPr>
      <w:bookmarkStart w:id="685" w:name="__RefHeading___Toc5394932_73709187"/>
      <w:bookmarkStart w:id="686" w:name="_Toc231"/>
      <w:bookmarkEnd w:id="684"/>
      <w:bookmarkEnd w:id="685"/>
      <w:r>
        <w:rPr>
          <w:rtl w:val="true"/>
        </w:rPr>
        <w:t>کلام للمؤلف رحمه الله</w:t>
      </w:r>
      <w:bookmarkEnd w:id="686"/>
    </w:p>
    <w:p>
      <w:pPr>
        <w:pStyle w:val="BookText"/>
        <w:rPr/>
      </w:pPr>
      <w:r>
        <w:rPr>
          <w:rFonts w:ascii="IRNazanin" w:hAnsi="IRNazanin" w:eastAsia="IRNazanin"/>
          <w:color w:val="111111"/>
          <w:sz w:val="28"/>
          <w:sz w:val="28"/>
          <w:szCs w:val="28"/>
          <w:rtl w:val="true"/>
          <w:lang w:bidi="fa-IR"/>
        </w:rPr>
        <w:t xml:space="preserve">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بين قبر رسول الله صلّی الله عليه و آله و بين منبره</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 xml:space="preserve">وکناها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وأمّ الحسين ، وأمّ محسن ، وأمّ الأئمّة ، وأمّ أبيها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وأسماؤها علي ما ذکره أبو جعفر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 البتول، الحصان ، الحرة، السيّدة العذراء ، الزهراء، الحوراء، المبارکة ، الطاهرة ، الزکيّة ، الراضية ، المرضّية ، المحدّثة ، مريم الکبري ، الصدّيقة ؛ ويقال لها في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النورية ، السماويّة، الحانية </w:t>
      </w:r>
      <w:r>
        <w:rPr>
          <w:rStyle w:val="FootnoteAnchor"/>
          <w:rtl w:val="true"/>
        </w:rPr>
        <w:footnoteReference w:id="1863"/>
      </w:r>
      <w:r>
        <w:rPr>
          <w:rFonts w:ascii="IRNazanin" w:hAnsi="IRNazanin" w:eastAsia="IRNazanin"/>
          <w:color w:val="111111"/>
          <w:sz w:val="28"/>
          <w:sz w:val="28"/>
          <w:szCs w:val="28"/>
          <w:rtl w:val="true"/>
          <w:lang w:bidi="fa-IR"/>
        </w:rPr>
        <w:t xml:space="preserve">الزاهدة، الصفيّة ، المتهجدّة الشريفة ، القانتة العفيفة ، سيّدة النسوان ، وحبيبة حبيب الرحمن ، ابنة خير المرسلين ، وقرّة عين سيّد الخلائق أجمعين، وواسطة العقد بين سيّدات نساء العالمين، والمتظلّمة بين يدي العرش يوم الدين، ثمرة النبوّة، وأمّ الأئمّة ، وزهرة فؤاد شفيع الأمّة ، الزهراء المحترمة ، والغراء المحتشمة ، المکرّمة </w:t>
      </w:r>
      <w:r>
        <w:rPr>
          <w:rFonts w:eastAsia="IRNazanin" w:cs="IRNazanin"/>
          <w:color w:val="111111"/>
          <w:sz w:val="28"/>
          <w:szCs w:val="28"/>
          <w:rtl w:val="true"/>
          <w:lang w:bidi="fa-IR"/>
        </w:rPr>
        <w:t>.</w:t>
      </w:r>
      <w:r>
        <w:rPr>
          <w:rStyle w:val="FootnoteAnchor"/>
          <w:rtl w:val="true"/>
        </w:rPr>
        <w:footnoteReference w:id="1864"/>
      </w:r>
    </w:p>
    <w:p>
      <w:pPr>
        <w:pStyle w:val="BookText"/>
        <w:rPr/>
      </w:pPr>
      <w:r>
        <w:rPr>
          <w:rFonts w:ascii="IRNazanin" w:hAnsi="IRNazanin" w:eastAsia="IRNazanin"/>
          <w:color w:val="111111"/>
          <w:sz w:val="28"/>
          <w:sz w:val="28"/>
          <w:szCs w:val="28"/>
          <w:rtl w:val="true"/>
          <w:lang w:bidi="fa-IR"/>
        </w:rPr>
        <w:t>فيامن يروم حصر مناقبها ، ويطلب ضبط مراتبها ، ويسأل عن معاليها ومحامدها، ويبحث عن خصائصها ومحامدها، لقد رمت حصر کواکب السماء الدنيا ، وأردت عدّ رمل عالج و الدهناء، هذه ابنة من أخذ عهده علي أهل الأرض والسماء ، وعرج بروحه وبدنه قاب قوسين أو أدني ، ورقمت أحرف أسمائه علي العرش المجيد، وجعل شفيع من استمسک بعروة عصمته يوم الوعيد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القرآن منشور نبوّته ، والروح الأمين سفير رسالته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بالهدي و دين الحقّ</w:t>
      </w:r>
      <w:r>
        <w:rPr>
          <w:rFonts w:eastAsia="Amiri" w:cs="Amiri" w:ascii="Amiri" w:hAnsi="Amiri"/>
          <w:color w:val="111111"/>
          <w:sz w:val="28"/>
          <w:szCs w:val="28"/>
          <w:rtl w:val="true"/>
          <w:lang w:bidi="ar-SA"/>
        </w:rPr>
        <w:t>)</w:t>
      </w:r>
      <w:r>
        <w:rPr>
          <w:rStyle w:val="FootnoteAnchor"/>
          <w:rtl w:val="true"/>
        </w:rPr>
        <w:footnoteReference w:id="1865"/>
      </w:r>
      <w:r>
        <w:rPr>
          <w:rFonts w:ascii="Amiri" w:hAnsi="Amiri" w:eastAsia="Amiri" w:cs="Amiri"/>
          <w:color w:val="111111"/>
          <w:sz w:val="28"/>
          <w:sz w:val="28"/>
          <w:szCs w:val="28"/>
          <w:rtl w:val="true"/>
          <w:lang w:bidi="ar-SA"/>
        </w:rPr>
        <w:t xml:space="preserve">بشير بعثته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فاتَّبِعُونِي يُحبِبکُمُ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دليل محبّته ، وکَتَبَ </w:t>
      </w:r>
    </w:p>
    <w:p>
      <w:pPr>
        <w:pStyle w:val="BookText"/>
        <w:rPr/>
      </w:pPr>
      <w:r>
        <w:rPr>
          <w:rFonts w:ascii="Amiri" w:hAnsi="Amiri" w:eastAsia="Amiri" w:cs="Amiri"/>
          <w:color w:val="111111"/>
          <w:sz w:val="28"/>
          <w:sz w:val="28"/>
          <w:szCs w:val="28"/>
          <w:rtl w:val="true"/>
          <w:lang w:bidi="ar-SA"/>
        </w:rPr>
        <w:t>اللهُ لأَغِلِبَنَّ أنَا وَرُسُلِي</w:t>
      </w:r>
      <w:r>
        <w:rPr>
          <w:rFonts w:eastAsia="Amiri" w:cs="Amiri" w:ascii="Amiri" w:hAnsi="Amiri"/>
          <w:color w:val="111111"/>
          <w:sz w:val="28"/>
          <w:szCs w:val="28"/>
          <w:rtl w:val="true"/>
          <w:lang w:bidi="ar-SA"/>
        </w:rPr>
        <w:t xml:space="preserve">) </w:t>
      </w:r>
      <w:r>
        <w:rPr>
          <w:rStyle w:val="FootnoteAnchor"/>
          <w:rtl w:val="true"/>
        </w:rPr>
        <w:footnoteReference w:id="1867"/>
      </w:r>
      <w:r>
        <w:rPr>
          <w:rFonts w:ascii="Amiri" w:hAnsi="Amiri" w:eastAsia="Amiri" w:cs="Amiri"/>
          <w:color w:val="111111"/>
          <w:sz w:val="28"/>
          <w:sz w:val="28"/>
          <w:szCs w:val="28"/>
          <w:rtl w:val="true"/>
          <w:lang w:bidi="ar-SA"/>
        </w:rPr>
        <w:t xml:space="preserve">علم بصيرته ، ختم سجلّ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مُحَمّدُ أبَا أحَدٍ مِن رِجَالِکُم وَلَکِن رَسُولَ اللهِ وَخَاتَمَ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868"/>
      </w:r>
      <w:r>
        <w:rPr>
          <w:rFonts w:ascii="Amiri" w:hAnsi="Amiri" w:eastAsia="Amiri" w:cs="Amiri"/>
          <w:color w:val="111111"/>
          <w:sz w:val="28"/>
          <w:sz w:val="28"/>
          <w:szCs w:val="28"/>
          <w:rtl w:val="true"/>
          <w:lang w:bidi="ar-SA"/>
        </w:rPr>
        <w:t>وتوقيع علّة رسالته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أرسَلنَاکَ إلَّا رَحمَةً لِلعَالَمِينَ</w:t>
      </w:r>
      <w:r>
        <w:rPr>
          <w:rFonts w:eastAsia="Amiri" w:cs="Amiri" w:ascii="Amiri" w:hAnsi="Amiri"/>
          <w:color w:val="111111"/>
          <w:sz w:val="28"/>
          <w:szCs w:val="28"/>
          <w:rtl w:val="true"/>
          <w:lang w:bidi="ar-SA"/>
        </w:rPr>
        <w:t>)</w:t>
      </w:r>
      <w:r>
        <w:rPr>
          <w:rStyle w:val="FootnoteAnchor"/>
          <w:rtl w:val="true"/>
        </w:rPr>
        <w:footnoteReference w:id="1869"/>
      </w:r>
      <w:r>
        <w:rPr>
          <w:rFonts w:ascii="IRNazanin" w:hAnsi="IRNazanin" w:eastAsia="IRNazanin"/>
          <w:color w:val="111111"/>
          <w:sz w:val="28"/>
          <w:sz w:val="28"/>
          <w:szCs w:val="28"/>
          <w:rtl w:val="true"/>
          <w:lang w:bidi="fa-IR"/>
        </w:rPr>
        <w:t>بها، نشأ في حجر الفتوّة ، وربّي في دار النبوّة ، وأضجع في مهد العصمة ، وأرضع ثدي الحکمة، ثمّ</w:t>
      </w:r>
      <w:r>
        <w:rPr>
          <w:rStyle w:val="FootnoteAnchor"/>
          <w:rtl w:val="true"/>
        </w:rPr>
        <w:footnoteReference w:id="1870"/>
      </w:r>
      <w:r>
        <w:rPr>
          <w:rFonts w:ascii="Amiri" w:hAnsi="Amiri" w:eastAsia="Amiri" w:cs="Amiri"/>
          <w:color w:val="111111"/>
          <w:sz w:val="28"/>
          <w:sz w:val="28"/>
          <w:szCs w:val="28"/>
          <w:rtl w:val="true"/>
          <w:lang w:bidi="ar-SA"/>
        </w:rPr>
        <w:t xml:space="preserve">أدخل مکتب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سَنُقرِئُکَ فَلاَ تَنسَی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وأدب بأدب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 xml:space="preserve">) </w:t>
      </w:r>
      <w:r>
        <w:rPr>
          <w:rStyle w:val="FootnoteAnchor"/>
          <w:rtl w:val="true"/>
        </w:rPr>
        <w:footnoteReference w:id="1871"/>
      </w:r>
      <w:r>
        <w:rPr>
          <w:rFonts w:ascii="Amiri" w:hAnsi="Amiri" w:eastAsia="Amiri" w:cs="Amiri"/>
          <w:color w:val="111111"/>
          <w:sz w:val="28"/>
          <w:sz w:val="28"/>
          <w:szCs w:val="28"/>
          <w:rtl w:val="true"/>
          <w:lang w:bidi="ar-SA"/>
        </w:rPr>
        <w:t>، فبلغ من القيام بشروطها الغاية القصوي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مدّت يد العصمة بقلم القدرة علي لوح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وَعَلَّمَکَ مَا لَم تَکُن</w:t>
      </w:r>
    </w:p>
    <w:p>
      <w:pPr>
        <w:pStyle w:val="BookText"/>
        <w:rPr/>
      </w:pP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w:t>
      </w:r>
      <w:r>
        <w:rPr>
          <w:rStyle w:val="FootnoteAnchor"/>
          <w:rtl w:val="true"/>
        </w:rPr>
        <w:footnoteReference w:id="1872"/>
      </w:r>
      <w:r>
        <w:rPr>
          <w:rFonts w:ascii="Amiri" w:hAnsi="Amiri" w:eastAsia="Amiri" w:cs="Amiri"/>
          <w:color w:val="111111"/>
          <w:sz w:val="28"/>
          <w:sz w:val="28"/>
          <w:szCs w:val="28"/>
          <w:rtl w:val="true"/>
          <w:lang w:bidi="ar-SA"/>
        </w:rPr>
        <w:t xml:space="preserve">، وخوطب بلسان العزّة والرفعة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بِاسمِ رَبَّکَ الَّذِي خَلَقَ خَلَقَ الإنسَانَ مِن عَلَق اقرَأ وَرَبَّک الأکرَمُ الَّذِي عَلَّمَ بِالقَلَمِ </w:t>
      </w:r>
      <w:r>
        <w:rPr>
          <w:rFonts w:eastAsia="Amiri" w:cs="Amiri" w:ascii="Amiri" w:hAnsi="Amiri"/>
          <w:color w:val="111111"/>
          <w:sz w:val="28"/>
          <w:szCs w:val="28"/>
          <w:rtl w:val="true"/>
          <w:lang w:bidi="ar-SA"/>
        </w:rPr>
        <w:t xml:space="preserve">) </w:t>
      </w:r>
      <w:r>
        <w:rPr>
          <w:rStyle w:val="FootnoteAnchor"/>
          <w:rtl w:val="true"/>
        </w:rPr>
        <w:footnoteReference w:id="1873"/>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استندت عناية المعلّم سبحانه بتهذيبه وتأديبه ، وشرّفه باختصاصه بتعليمه وتقريبه ، تفجرّت ينابيع الحکمة من صفا سريرته ، وظهرت أسرار العناية من ضفا روحانيّته ، وزفّت يد الإرادة الأزليّة عروس الرسالة النبويّة إليه ، وحلتها ماشطة المحبة الإلهيّة في ملابس الألطاف الخفيّة عليه ، وأفرغت علي أعطاف نبوتّه من ملابس الرئاسة العامّة تعظيماً وتوقيراً، وضربت علي </w:t>
      </w:r>
    </w:p>
    <w:p>
      <w:pPr>
        <w:pStyle w:val="BookText"/>
        <w:rPr/>
      </w:pPr>
      <w:r>
        <w:rPr>
          <w:rFonts w:ascii="Amiri" w:hAnsi="Amiri" w:eastAsia="Amiri" w:cs="Amiri"/>
          <w:color w:val="111111"/>
          <w:sz w:val="28"/>
          <w:sz w:val="28"/>
          <w:szCs w:val="28"/>
          <w:rtl w:val="true"/>
          <w:lang w:bidi="ar-SA"/>
        </w:rPr>
        <w:t xml:space="preserve">هامة رفعته حجلة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أَرسَلنَاکَ شَاهِداً وَمُبَشّراً وَنَذِيراً </w:t>
      </w:r>
      <w:r>
        <w:rPr>
          <w:rFonts w:eastAsia="Amiri" w:cs="Amiri" w:ascii="Amiri" w:hAnsi="Amiri"/>
          <w:color w:val="111111"/>
          <w:sz w:val="28"/>
          <w:szCs w:val="28"/>
          <w:rtl w:val="true"/>
          <w:lang w:bidi="ar-SA"/>
        </w:rPr>
        <w:t>)</w:t>
      </w:r>
      <w:r>
        <w:rPr>
          <w:rStyle w:val="FootnoteAnchor"/>
          <w:rtl w:val="true"/>
        </w:rPr>
        <w:footnoteReference w:id="18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إلي اللهِ بِإذِنِهِ وَسَرَاجاً مُنِيراً</w:t>
      </w:r>
      <w:r>
        <w:rPr>
          <w:rFonts w:eastAsia="Amiri" w:cs="Amiri" w:ascii="Amiri" w:hAnsi="Amiri"/>
          <w:color w:val="111111"/>
          <w:sz w:val="28"/>
          <w:szCs w:val="28"/>
          <w:rtl w:val="true"/>
          <w:lang w:bidi="ar-SA"/>
        </w:rPr>
        <w:t>)</w:t>
      </w:r>
      <w:r>
        <w:rPr>
          <w:rStyle w:val="FootnoteAnchor"/>
          <w:rtl w:val="true"/>
        </w:rPr>
        <w:footnoteReference w:id="1875"/>
      </w:r>
    </w:p>
    <w:p>
      <w:pPr>
        <w:pStyle w:val="BookText"/>
        <w:rPr/>
      </w:pPr>
      <w:r>
        <w:rPr>
          <w:rFonts w:ascii="Amiri" w:hAnsi="Amiri" w:eastAsia="Amiri" w:cs="Amiri"/>
          <w:color w:val="111111"/>
          <w:sz w:val="28"/>
          <w:sz w:val="28"/>
          <w:szCs w:val="28"/>
          <w:rtl w:val="true"/>
          <w:lang w:bidi="ar-SA"/>
        </w:rPr>
        <w:t xml:space="preserve">لمّا انشرح صدره بخطاب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نَشرَح لَکَ صَدرَکَ </w:t>
      </w:r>
      <w:r>
        <w:rPr>
          <w:rFonts w:eastAsia="Amiri" w:cs="Amiri" w:ascii="Amiri" w:hAnsi="Amiri"/>
          <w:color w:val="111111"/>
          <w:sz w:val="28"/>
          <w:szCs w:val="28"/>
          <w:rtl w:val="true"/>
          <w:lang w:bidi="ar-SA"/>
        </w:rPr>
        <w:t>)</w:t>
      </w:r>
      <w:r>
        <w:rPr>
          <w:rStyle w:val="FootnoteAnchor"/>
          <w:rtl w:val="true"/>
        </w:rPr>
        <w:footnoteReference w:id="1876"/>
      </w:r>
      <w:r>
        <w:rPr>
          <w:rFonts w:ascii="IRNazanin" w:hAnsi="IRNazanin" w:eastAsia="IRNazanin"/>
          <w:color w:val="111111"/>
          <w:sz w:val="28"/>
          <w:sz w:val="28"/>
          <w:szCs w:val="28"/>
          <w:rtl w:val="true"/>
          <w:lang w:bidi="fa-IR"/>
        </w:rPr>
        <w:t>، وعلا أمره</w:t>
      </w:r>
    </w:p>
    <w:p>
      <w:pPr>
        <w:pStyle w:val="BookText"/>
        <w:rPr/>
      </w:pPr>
      <w:r>
        <w:rPr>
          <w:rFonts w:ascii="Amiri" w:hAnsi="Amiri" w:eastAsia="Amiri" w:cs="Amiri"/>
          <w:color w:val="111111"/>
          <w:sz w:val="28"/>
          <w:sz w:val="28"/>
          <w:szCs w:val="28"/>
          <w:rtl w:val="true"/>
          <w:lang w:bidi="ar-SA"/>
        </w:rPr>
        <w:t xml:space="preserve">بمقال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وَرَفَعنَالَکَ ذِکرَکَ </w:t>
      </w:r>
      <w:r>
        <w:rPr>
          <w:rFonts w:eastAsia="Amiri" w:cs="Amiri" w:ascii="Amiri" w:hAnsi="Amiri"/>
          <w:color w:val="111111"/>
          <w:sz w:val="28"/>
          <w:szCs w:val="28"/>
          <w:rtl w:val="true"/>
          <w:lang w:bidi="ar-SA"/>
        </w:rPr>
        <w:t xml:space="preserve">) </w:t>
      </w:r>
      <w:r>
        <w:rPr>
          <w:rStyle w:val="FootnoteAnchor"/>
          <w:rtl w:val="true"/>
        </w:rPr>
        <w:footnoteReference w:id="1877"/>
      </w:r>
      <w:r>
        <w:rPr>
          <w:rFonts w:ascii="IRNazanin" w:hAnsi="IRNazanin" w:eastAsia="IRNazanin"/>
          <w:color w:val="111111"/>
          <w:sz w:val="28"/>
          <w:sz w:val="28"/>
          <w:szCs w:val="28"/>
          <w:rtl w:val="true"/>
          <w:lang w:bidi="fa-IR"/>
        </w:rPr>
        <w:t>، وصار قلبه مشکاة النور الإلهيّ ، وفضله حتي القيامة غير متناهي ، اجلس في صدر صفة مشارق فيضان الأنوار الإلهيّة علي جنانه ، فأضاءت الأکوان بانعکاس أشعّة مرآة کمال عرفانه ، فأظهر بدروس علومه من الايمان ماکان دارساً، وأنار بوضع قواعد شرعه من الاسلام ما کان طامساً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النبذة الّتي أوردتها، واللمعة التي ذکرتها قطرة من بحر صفته ،</w:t>
      </w:r>
    </w:p>
    <w:p>
      <w:pPr>
        <w:pStyle w:val="BookText"/>
        <w:rPr/>
      </w:pPr>
      <w:r>
        <w:rPr>
          <w:rFonts w:ascii="IRNazanin" w:hAnsi="IRNazanin" w:eastAsia="IRNazanin"/>
          <w:color w:val="111111"/>
          <w:sz w:val="28"/>
          <w:sz w:val="28"/>
          <w:szCs w:val="28"/>
          <w:rtl w:val="true"/>
          <w:lang w:bidi="fa-IR"/>
        </w:rPr>
        <w:t>وذرّة من طود مدحته ، اللّهمّ اجعلنا من المهتدين بواضح دليله ، السالکين في منجم سبيله، المهتدين بأبرار عترته، المستضيئين بأنوار ذرّيتّه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بعلها فحسبک ما نطق به القرآن من خصائصه وفضائله ، ووضح بالبرهان الساطع فيه من مناقبه ودلائله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w:t>
      </w:r>
      <w:r>
        <w:rPr>
          <w:rFonts w:eastAsia="IRNazanin" w:cs="IRNazanin"/>
          <w:color w:val="111111"/>
          <w:sz w:val="28"/>
          <w:szCs w:val="28"/>
          <w:rtl w:val="true"/>
          <w:lang w:bidi="fa-IR"/>
        </w:rPr>
        <w:t>)</w:t>
      </w:r>
      <w:r>
        <w:rPr>
          <w:rStyle w:val="FootnoteAnchor"/>
          <w:rtl w:val="true"/>
        </w:rPr>
        <w:footnoteReference w:id="1878"/>
      </w:r>
      <w:r>
        <w:rPr>
          <w:rFonts w:ascii="Amiri" w:hAnsi="Amiri" w:eastAsia="Amiri" w:cs="Amiri"/>
          <w:color w:val="111111"/>
          <w:sz w:val="28"/>
          <w:sz w:val="28"/>
          <w:szCs w:val="28"/>
          <w:rtl w:val="true"/>
          <w:lang w:bidi="ar-SA"/>
        </w:rPr>
        <w:t>عنوان منشور ولايته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w:t>
      </w:r>
      <w:r>
        <w:rPr>
          <w:rFonts w:eastAsia="Amiri" w:cs="Amiri" w:ascii="Amiri" w:hAnsi="Amiri"/>
          <w:color w:val="111111"/>
          <w:sz w:val="28"/>
          <w:szCs w:val="28"/>
          <w:rtl w:val="true"/>
          <w:lang w:bidi="ar-SA"/>
        </w:rPr>
        <w:t>)</w:t>
      </w:r>
      <w:r>
        <w:rPr>
          <w:rStyle w:val="FootnoteAnchor"/>
          <w:rtl w:val="true"/>
        </w:rPr>
        <w:footnoteReference w:id="1879"/>
      </w:r>
      <w:r>
        <w:rPr>
          <w:rFonts w:ascii="Amiri" w:hAnsi="Amiri" w:eastAsia="Amiri" w:cs="Amiri"/>
          <w:color w:val="111111"/>
          <w:sz w:val="28"/>
          <w:sz w:val="28"/>
          <w:szCs w:val="28"/>
          <w:rtl w:val="true"/>
          <w:lang w:bidi="ar-SA"/>
        </w:rPr>
        <w:t xml:space="preserve">توقيع مسطور نسبته ، وسورة هل أتي نزلت في رفعة عظيم إخلاصه، وآية النجوي </w:t>
      </w:r>
      <w:r>
        <w:rPr>
          <w:rStyle w:val="FootnoteAnchor"/>
          <w:rtl w:val="true"/>
        </w:rPr>
        <w:footnoteReference w:id="1880"/>
      </w:r>
    </w:p>
    <w:p>
      <w:pPr>
        <w:pStyle w:val="BookText"/>
        <w:rPr/>
      </w:pPr>
      <w:r>
        <w:rPr>
          <w:rFonts w:ascii="Amiri" w:hAnsi="Amiri" w:eastAsia="Amiri" w:cs="Amiri"/>
          <w:color w:val="111111"/>
          <w:sz w:val="28"/>
          <w:sz w:val="28"/>
          <w:szCs w:val="28"/>
          <w:rtl w:val="true"/>
          <w:lang w:bidi="ar-SA"/>
        </w:rPr>
        <w:t xml:space="preserve">نَجوَاکُم صَدَقَهً ذَلِکَ خَيرُ لَکُم وَأطهَرُ فَإن لَم تَجِدُوا فَإنَّ اللهَ غَفُورُ رَحِيمُ </w:t>
      </w:r>
      <w:r>
        <w:rPr>
          <w:rFonts w:eastAsia="Amiri" w:cs="Amiri" w:ascii="Amiri" w:hAnsi="Amiri"/>
          <w:color w:val="111111"/>
          <w:sz w:val="28"/>
          <w:szCs w:val="28"/>
          <w:rtl w:val="true"/>
          <w:lang w:bidi="ar-SA"/>
        </w:rPr>
        <w:t>)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في صفاته وخواصّه، خسف الله</w:t>
      </w:r>
    </w:p>
    <w:p>
      <w:pPr>
        <w:pStyle w:val="BookText"/>
        <w:rPr/>
      </w:pPr>
      <w:r>
        <w:rPr>
          <w:rFonts w:ascii="IRNazanin" w:hAnsi="IRNazanin" w:eastAsia="IRNazanin"/>
          <w:color w:val="111111"/>
          <w:sz w:val="28"/>
          <w:sz w:val="28"/>
          <w:szCs w:val="28"/>
          <w:rtl w:val="true"/>
          <w:lang w:bidi="fa-IR"/>
        </w:rPr>
        <w:t>بشمس وجهه بدر الشرک في بدر وأحد ، وأخمد بنور طلعته نار الکفر يوم عمرو بن ودّ، وهزم أحزابه بجدّ عزائمه، وقطع أسبابه بحدّ صارمه ، وشدّاً أزر الايمان ببطشه شد، وأليس دين الاسلام بفتکه شرفاً ومجداً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آثر بالقرص في صيام نذره، ردّ الله له القرص بعد مغيبه وستره،</w:t>
      </w:r>
    </w:p>
    <w:p>
      <w:pPr>
        <w:pStyle w:val="BookText"/>
        <w:rPr/>
      </w:pPr>
      <w:r>
        <w:rPr>
          <w:rFonts w:ascii="IRNazanin" w:hAnsi="IRNazanin" w:eastAsia="IRNazanin"/>
          <w:color w:val="111111"/>
          <w:sz w:val="28"/>
          <w:sz w:val="28"/>
          <w:szCs w:val="28"/>
          <w:rtl w:val="true"/>
          <w:lang w:bidi="fa-IR"/>
        </w:rPr>
        <w:t>وأثبت في الذکر العزيز ذکره، وأعلي في الکتاب المجيد قدره ، تتلي آيات مدحه ومدح ذرّيّته إلي يوم القيامة ، وتنشر رايات شکره بإعجازه ومناديه إلي حين حلول الطامّة ، سمّاه الله وزوجته وابنيه في محکم تنزيله أبراراً</w:t>
      </w:r>
      <w:r>
        <w:rPr>
          <w:rStyle w:val="FootnoteAnchor"/>
          <w:rtl w:val="true"/>
        </w:rPr>
        <w:footnoteReference w:id="1881"/>
      </w:r>
      <w:r>
        <w:rPr>
          <w:rFonts w:ascii="IRNazanin" w:hAnsi="IRNazanin" w:eastAsia="IRNazanin"/>
          <w:color w:val="111111"/>
          <w:sz w:val="28"/>
          <w:sz w:val="28"/>
          <w:szCs w:val="28"/>
          <w:rtl w:val="true"/>
          <w:lang w:bidi="fa-IR"/>
        </w:rPr>
        <w:t>وزادهم</w:t>
      </w:r>
    </w:p>
    <w:p>
      <w:pPr>
        <w:pStyle w:val="BookText"/>
        <w:rPr/>
      </w:pPr>
      <w:r>
        <w:rPr>
          <w:rFonts w:ascii="IRNazanin" w:hAnsi="IRNazanin" w:eastAsia="IRNazanin"/>
          <w:color w:val="111111"/>
          <w:sz w:val="28"/>
          <w:sz w:val="28"/>
          <w:szCs w:val="28"/>
          <w:rtl w:val="true"/>
          <w:lang w:bidi="fa-IR"/>
        </w:rPr>
        <w:t>في ديوان شکره بمدحه إيّاهم فخاراً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فالحمد لله الّذي أوضح لقلوبنا سلوک سبيلهم، وزادها لهم هدي ونوراً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 صدورنا لاتّباع دليلهم ، وألبسها من ملابس ولائهم تزکية وتوقيراً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وقرّبنا زلفي من رضوانه بعرفان حقّهم ، وجعلنا من الموقنين بفضلهم وصدقهم ، وسقانا من زلال خالص حبهم شراباً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أنزل لذّة زلاله في مذاق أفئدتنا منذ عالم الذر حين قال ربّنا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Style w:val="FootnoteAnchor"/>
          <w:rtl w:val="true"/>
        </w:rPr>
        <w:footnoteReference w:id="1882"/>
      </w:r>
      <w:r>
        <w:rPr>
          <w:rFonts w:ascii="IRNazanin" w:hAnsi="IRNazanin" w:eastAsia="IRNazanin"/>
          <w:color w:val="111111"/>
          <w:sz w:val="28"/>
          <w:sz w:val="28"/>
          <w:szCs w:val="28"/>
          <w:rtl w:val="true"/>
          <w:lang w:bidi="fa-IR"/>
        </w:rPr>
        <w:t xml:space="preserve">فاقرّ من اقرّ، وأنکر من أنکر ، ولم تزل عين عنايتهم تحرسنا من ظلم الضلال الأکبر إلي أن جعل الله لنا في عالم الشهادة بروراً وطهوراً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استمساکنا بعروة عصمتهم، والتزامنا بحبل مودتهم ، واتّباعنا سبيل شرعتهم لم نکن شيئاً مذکوراً</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طهّرنا ربّنا بفاضل طهورهم من دنس الشرک، ونزّهنا باتّباع زاهر نورهم من دين الشکّ ، وخلص إبريز خالص معتقدنا بنار حبّهم عند السبک ، ورفع لنا في مقام المجد منبراً وسريراً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ووسم قلوبنا بميسم مودّتهم وطهّرها من الزلل، ورقم علي إبريز خالص معتقدنا أحرف حبّهم في دار ضرب الأزل، وأذاقنا من رحيق عنايتهم ما لذّته في مذاق أفئدتنا لم تزل کأساً کان مزاجها کافوراً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تشهد أنّهم أبواب وسائلنا إلي ربّنا، وأسباب اتّصالنا بمنازل قربنا، فلهذا</w:t>
      </w:r>
    </w:p>
    <w:p>
      <w:pPr>
        <w:pStyle w:val="BookText"/>
        <w:rPr/>
      </w:pPr>
      <w:r>
        <w:rPr>
          <w:rFonts w:ascii="IRNazanin" w:hAnsi="IRNazanin" w:eastAsia="IRNazanin"/>
          <w:color w:val="111111"/>
          <w:sz w:val="28"/>
          <w:sz w:val="28"/>
          <w:szCs w:val="28"/>
          <w:rtl w:val="true"/>
          <w:lang w:bidi="fa-IR"/>
        </w:rPr>
        <w:t>وجّهنا إلي کعبة شرفهم مطايا حبّنا، واعتقدنا ما سوي جلال جنابهم من الخلق هباء منثوراً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أتي نصّ هل أتي إلا في مدحة فضلهم ؟ وهل أنزلت آية النجوي إلّا تزکية لفعلهم ؟ وهل دنا بقدم الصدق إلي الملکوت الأعلي غير جدّهم صاحب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أرسَلنَاکَ شَاهِداً وَمُبَشَّراً ونذِيراً </w:t>
      </w:r>
      <w:r>
        <w:rPr>
          <w:rFonts w:eastAsia="Amiri" w:cs="Amiri" w:ascii="Amiri" w:hAnsi="Amiri"/>
          <w:color w:val="111111"/>
          <w:sz w:val="28"/>
          <w:szCs w:val="28"/>
          <w:rtl w:val="true"/>
          <w:lang w:bidi="ar-SA"/>
        </w:rPr>
        <w:t xml:space="preserve">) </w:t>
      </w:r>
      <w:r>
        <w:rPr>
          <w:rStyle w:val="FootnoteAnchor"/>
          <w:rtl w:val="true"/>
        </w:rPr>
        <w:footnoteReference w:id="188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إلَي اللهِ بِإذِنِهِ وَسِرَاجاً مُنِيراً</w:t>
      </w:r>
      <w:r>
        <w:rPr>
          <w:rFonts w:eastAsia="Amiri" w:cs="Amiri" w:ascii="Amiri" w:hAnsi="Amiri"/>
          <w:color w:val="111111"/>
          <w:sz w:val="28"/>
          <w:szCs w:val="28"/>
          <w:rtl w:val="true"/>
          <w:lang w:bidi="ar-SA"/>
        </w:rPr>
        <w:t xml:space="preserve">) </w:t>
      </w:r>
      <w:r>
        <w:rPr>
          <w:rStyle w:val="FootnoteAnchor"/>
          <w:rtl w:val="true"/>
        </w:rPr>
        <w:footnoteReference w:id="1884"/>
      </w:r>
    </w:p>
    <w:p>
      <w:pPr>
        <w:pStyle w:val="BookText"/>
        <w:rPr/>
      </w:pPr>
      <w:r>
        <w:rPr>
          <w:rFonts w:ascii="IRNazanin" w:hAnsi="IRNazanin" w:eastAsia="IRNazanin"/>
          <w:color w:val="111111"/>
          <w:sz w:val="28"/>
          <w:sz w:val="28"/>
          <w:szCs w:val="28"/>
          <w:rtl w:val="true"/>
          <w:lang w:bidi="fa-IR"/>
        </w:rPr>
        <w:t xml:space="preserve">ردّ الله له القرص حين آثر في صيامه بالقرص ، وعليه الرسول بالرئاسة العامّة يوم الغدير نصّ ، وله الله بالبضعة الزهراء دون الخلق خصّ ، وجعله نسباً وصهراً وکان ربّک قديراً </w:t>
      </w:r>
      <w:r>
        <w:rPr>
          <w:rStyle w:val="FootnoteAnchor"/>
          <w:rtl w:val="true"/>
        </w:rPr>
        <w:footnoteReference w:id="1885"/>
      </w:r>
    </w:p>
    <w:p>
      <w:pPr>
        <w:pStyle w:val="BookText"/>
        <w:rPr/>
      </w:pPr>
      <w:r>
        <w:rPr>
          <w:rFonts w:ascii="Amiri" w:hAnsi="Amiri" w:eastAsia="Amiri" w:cs="Amiri"/>
          <w:color w:val="111111"/>
          <w:sz w:val="28"/>
          <w:sz w:val="28"/>
          <w:szCs w:val="28"/>
          <w:rtl w:val="true"/>
          <w:lang w:bidi="ar-SA"/>
        </w:rPr>
        <w:t xml:space="preserve">لمّا لم يثنهم عن الوفاء بعهد ربّهم ثاني ، ولم يکن لهم بالاخلاص في الطاعة من الخلق ثاني، أثني عليهم بآيات المثاني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يُوفُونَ بِالنَّذرِ وَيَخَافُونَ يَوماً کَانَ شَرُّهُ مُستَطِيراً</w:t>
      </w:r>
      <w:r>
        <w:rPr>
          <w:rFonts w:eastAsia="Amiri" w:cs="Amiri" w:ascii="Amiri" w:hAnsi="Amiri"/>
          <w:color w:val="111111"/>
          <w:sz w:val="28"/>
          <w:szCs w:val="28"/>
          <w:rtl w:val="true"/>
          <w:lang w:bidi="ar-SA"/>
        </w:rPr>
        <w:t xml:space="preserve">) </w:t>
      </w:r>
      <w:r>
        <w:rPr>
          <w:rStyle w:val="FootnoteAnchor"/>
          <w:rtl w:val="true"/>
        </w:rPr>
        <w:footnoteReference w:id="1886"/>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مصابيح ظلام إذا العيون هجعت، ومجارع أکرام إذا الغيوث منعت ، </w:t>
      </w:r>
    </w:p>
    <w:p>
      <w:pPr>
        <w:pStyle w:val="BookText"/>
        <w:rPr/>
      </w:pPr>
      <w:r>
        <w:rPr>
          <w:rFonts w:ascii="Amiri" w:hAnsi="Amiri" w:eastAsia="Amiri" w:cs="Amiri"/>
          <w:color w:val="111111"/>
          <w:sz w:val="28"/>
          <w:sz w:val="28"/>
          <w:szCs w:val="28"/>
          <w:rtl w:val="true"/>
          <w:lang w:bidi="ar-SA"/>
        </w:rPr>
        <w:t xml:space="preserve">يؤثرون في صومهم بقوت يومهم ولا يخشون أزمّة قرعت،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عَلَی حُبَّهِ مِسکِيناً وَيَتِيماً وَأسِيراً</w:t>
      </w:r>
      <w:r>
        <w:rPr>
          <w:rFonts w:eastAsia="Amiri" w:cs="Amiri" w:ascii="Amiri" w:hAnsi="Amiri"/>
          <w:color w:val="111111"/>
          <w:sz w:val="28"/>
          <w:szCs w:val="28"/>
          <w:rtl w:val="true"/>
          <w:lang w:bidi="ar-SA"/>
        </w:rPr>
        <w:t>)</w:t>
      </w:r>
      <w:r>
        <w:rPr>
          <w:rStyle w:val="FootnoteAnchor"/>
          <w:rtl w:val="true"/>
        </w:rPr>
        <w:footnoteReference w:id="1887"/>
      </w:r>
    </w:p>
    <w:p>
      <w:pPr>
        <w:pStyle w:val="BookText"/>
        <w:rPr/>
      </w:pPr>
      <w:r>
        <w:rPr>
          <w:rFonts w:ascii="Amiri" w:hAnsi="Amiri" w:eastAsia="Amiri" w:cs="Amiri"/>
          <w:color w:val="111111"/>
          <w:sz w:val="28"/>
          <w:sz w:val="28"/>
          <w:szCs w:val="28"/>
          <w:rtl w:val="true"/>
          <w:lang w:bidi="ar-SA"/>
        </w:rPr>
        <w:t>لم يتبعواصدقاتهم منّاً ولا أذي لمّا تصدّقوا، وما فاهوا بما يکدر الصنعة وما نطقوا ، بل قالوا في سرائر ضمائرهم لمّا تصدّقوا و صدقوا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نُطعِمُکُم لِوَجهِ اللهِ لا نُرِيدُمِنکُم جَزَاءً وَلًا شُکُوراً </w:t>
      </w:r>
      <w:r>
        <w:rPr>
          <w:rFonts w:eastAsia="Amiri" w:cs="Amiri" w:ascii="Amiri" w:hAnsi="Amiri"/>
          <w:color w:val="111111"/>
          <w:sz w:val="28"/>
          <w:szCs w:val="28"/>
          <w:rtl w:val="true"/>
          <w:lang w:bidi="ar-SA"/>
        </w:rPr>
        <w:t>)</w:t>
      </w:r>
      <w:r>
        <w:rPr>
          <w:rStyle w:val="FootnoteAnchor"/>
          <w:rtl w:val="true"/>
        </w:rPr>
        <w:footnoteReference w:id="1888"/>
      </w:r>
    </w:p>
    <w:p>
      <w:pPr>
        <w:pStyle w:val="BookText"/>
        <w:rPr/>
      </w:pPr>
      <w:r>
        <w:rPr>
          <w:rFonts w:ascii="Amiri" w:hAnsi="Amiri" w:eastAsia="Amiri" w:cs="Amiri"/>
          <w:color w:val="111111"/>
          <w:sz w:val="28"/>
          <w:sz w:val="28"/>
          <w:szCs w:val="28"/>
          <w:rtl w:val="true"/>
          <w:lang w:bidi="ar-SA"/>
        </w:rPr>
        <w:t xml:space="preserve">إنّا نطمع أن يغفر لنا ربِّنا خطايانا يوم الدين ، إنّا نرغب أن يخلصنا ببذل معروفنا بالصالحين ، إنّا نطلب إليه أن يرقم أسماءنا في دفاتر المخصلين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يَوماًعَبُوساً قَمطَرِيراً</w:t>
      </w:r>
      <w:r>
        <w:rPr>
          <w:rFonts w:eastAsia="Amiri" w:cs="Amiri" w:ascii="Amiri" w:hAnsi="Amiri"/>
          <w:color w:val="111111"/>
          <w:sz w:val="28"/>
          <w:szCs w:val="28"/>
          <w:rtl w:val="true"/>
          <w:lang w:bidi="ar-SA"/>
        </w:rPr>
        <w:t xml:space="preserve">) </w:t>
      </w:r>
      <w:r>
        <w:rPr>
          <w:rStyle w:val="FootnoteAnchor"/>
          <w:rtl w:val="true"/>
        </w:rPr>
        <w:footnoteReference w:id="1889"/>
      </w:r>
    </w:p>
    <w:p>
      <w:pPr>
        <w:pStyle w:val="BookText"/>
        <w:rPr/>
      </w:pPr>
      <w:r>
        <w:rPr>
          <w:rFonts w:ascii="Amiri" w:hAnsi="Amiri" w:eastAsia="Amiri" w:cs="Amiri"/>
          <w:color w:val="111111"/>
          <w:sz w:val="28"/>
          <w:sz w:val="28"/>
          <w:szCs w:val="28"/>
          <w:rtl w:val="true"/>
          <w:lang w:bidi="ar-SA"/>
        </w:rPr>
        <w:t xml:space="preserve">تحقّقوا أن لا ملجأ من الله إلّا إليه ، وفرقوا من مقام التوبيخ حين العرض عليه ، وأشفقوا يوماً يعضّ الظالم علي يديه </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فَوَقَاهُمُ الله شَرَّ ذَلِکَ اليَوم وَلَقَّاهم نَضرَةً وَسُرُوراً</w:t>
      </w:r>
      <w:r>
        <w:rPr>
          <w:rFonts w:eastAsia="Amiri" w:cs="Amiri" w:ascii="Amiri" w:hAnsi="Amiri"/>
          <w:color w:val="111111"/>
          <w:sz w:val="28"/>
          <w:szCs w:val="28"/>
          <w:rtl w:val="true"/>
          <w:lang w:bidi="ar-SA"/>
        </w:rPr>
        <w:t>)</w:t>
      </w:r>
      <w:r>
        <w:rPr>
          <w:rStyle w:val="FootnoteAnchor"/>
          <w:rtl w:val="true"/>
        </w:rPr>
        <w:footnoteReference w:id="1891"/>
      </w:r>
    </w:p>
    <w:p>
      <w:pPr>
        <w:pStyle w:val="BookText"/>
        <w:rPr/>
      </w:pPr>
      <w:r>
        <w:rPr>
          <w:rFonts w:ascii="Amiri" w:hAnsi="Amiri" w:eastAsia="Amiri" w:cs="Amiri"/>
          <w:color w:val="111111"/>
          <w:sz w:val="28"/>
          <w:sz w:val="28"/>
          <w:szCs w:val="28"/>
          <w:rtl w:val="true"/>
          <w:lang w:bidi="ar-SA"/>
        </w:rPr>
        <w:t>أجلسهم علي بساط أنسه في ظلّ جنابه ، وسقاهم من شراب قدسه أصفي شرابه ، وجعلهم خاصّة نفسه في دار ثوابه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وَجَزَاهُم بِمَا صَبَرُوا جَنَّةً وَحَرِيراً </w:t>
      </w:r>
      <w:r>
        <w:rPr>
          <w:rStyle w:val="FootnoteAnchor"/>
          <w:rtl w:val="true"/>
        </w:rPr>
        <w:footnoteReference w:id="1892"/>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متقابلين فيها علي مضاعفات الأسرّة والفرش ، في جنّة صعيدها رضوان الله و سقفها العرش ، قد نزع الله ما في صدورهم من غلّ و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فِيهَا </w:t>
      </w:r>
      <w:bookmarkStart w:id="687" w:name="pg11606_134340"/>
    </w:p>
    <w:p>
      <w:pPr>
        <w:pStyle w:val="Heading3"/>
        <w:numPr>
          <w:ilvl w:val="2"/>
          <w:numId w:val="1"/>
        </w:numPr>
        <w:rPr/>
      </w:pPr>
      <w:bookmarkStart w:id="688" w:name="__RefHeading___Toc5394934_73709187"/>
      <w:bookmarkStart w:id="689" w:name="_Toc232"/>
      <w:bookmarkEnd w:id="687"/>
      <w:bookmarkEnd w:id="688"/>
      <w:r>
        <w:rPr>
          <w:rtl w:val="true"/>
        </w:rPr>
        <w:t xml:space="preserve">قصيدة في معني </w:t>
      </w:r>
      <w:r>
        <w:rPr>
          <w:rtl w:val="true"/>
        </w:rPr>
        <w:t>«</w:t>
      </w:r>
      <w:r>
        <w:rPr>
          <w:rtl w:val="true"/>
        </w:rPr>
        <w:t>سورة الانسان</w:t>
      </w:r>
      <w:r>
        <w:rPr>
          <w:rtl w:val="true"/>
        </w:rPr>
        <w:t>»</w:t>
      </w:r>
      <w:bookmarkEnd w:id="689"/>
    </w:p>
    <w:p>
      <w:pPr>
        <w:pStyle w:val="BookText"/>
        <w:rPr/>
      </w:pPr>
      <w:r>
        <w:rPr>
          <w:rFonts w:ascii="Amiri" w:hAnsi="Amiri" w:eastAsia="Amiri" w:cs="Amiri"/>
          <w:color w:val="111111"/>
          <w:sz w:val="28"/>
          <w:sz w:val="28"/>
          <w:szCs w:val="28"/>
          <w:rtl w:val="true"/>
          <w:lang w:bidi="ar-SA"/>
        </w:rPr>
        <w:t>عَلي الأرائِکِ لا يَرَونَ فِيهَا شَمساً وَلاَ زَمهَريِراً</w:t>
      </w:r>
      <w:r>
        <w:rPr>
          <w:rStyle w:val="FootnoteAnchor"/>
          <w:rtl w:val="true"/>
        </w:rPr>
        <w:footnoteReference w:id="1893"/>
      </w:r>
    </w:p>
    <w:p>
      <w:pPr>
        <w:pStyle w:val="BookText"/>
        <w:rPr/>
      </w:pPr>
      <w:r>
        <w:rPr>
          <w:rFonts w:ascii="Amiri" w:hAnsi="Amiri" w:eastAsia="Amiri" w:cs="Amiri"/>
          <w:color w:val="111111"/>
          <w:sz w:val="28"/>
          <w:sz w:val="28"/>
          <w:szCs w:val="28"/>
          <w:rtl w:val="true"/>
          <w:lang w:bidi="ar-SA"/>
        </w:rPr>
        <w:t>ظلالها ممدودة عليهم</w:t>
      </w:r>
    </w:p>
    <w:p>
      <w:pPr>
        <w:pStyle w:val="BookText"/>
        <w:rPr/>
      </w:pPr>
      <w:r>
        <w:rPr>
          <w:rFonts w:ascii="Amiri" w:hAnsi="Amiri" w:eastAsia="Amiri" w:cs="Amiri"/>
          <w:color w:val="111111"/>
          <w:sz w:val="28"/>
          <w:sz w:val="28"/>
          <w:szCs w:val="28"/>
          <w:rtl w:val="true"/>
          <w:lang w:bidi="ar-SA"/>
        </w:rPr>
        <w:t>قطوفها دانية إليهم</w:t>
      </w:r>
    </w:p>
    <w:p>
      <w:pPr>
        <w:pStyle w:val="BookText"/>
        <w:rPr/>
      </w:pPr>
      <w:r>
        <w:rPr>
          <w:rFonts w:ascii="Amiri" w:hAnsi="Amiri" w:eastAsia="Amiri" w:cs="Amiri"/>
          <w:color w:val="111111"/>
          <w:sz w:val="28"/>
          <w:sz w:val="28"/>
          <w:szCs w:val="28"/>
          <w:rtl w:val="true"/>
          <w:lang w:bidi="ar-SA"/>
        </w:rPr>
        <w:t>ولدانها قسائمة لديهم</w:t>
      </w:r>
    </w:p>
    <w:p>
      <w:pPr>
        <w:pStyle w:val="BookText"/>
        <w:rPr/>
      </w:pPr>
      <w:r>
        <w:rPr>
          <w:rFonts w:ascii="IRNazanin" w:hAnsi="IRNazanin" w:eastAsia="IRNazanin"/>
          <w:color w:val="111111"/>
          <w:sz w:val="28"/>
          <w:sz w:val="28"/>
          <w:szCs w:val="28"/>
          <w:rtl w:val="true"/>
          <w:lang w:bidi="fa-IR"/>
        </w:rPr>
        <w:t>کلولو يحسبه منثورا</w:t>
      </w:r>
    </w:p>
    <w:p>
      <w:pPr>
        <w:pStyle w:val="BookText"/>
        <w:rPr/>
      </w:pPr>
      <w:r>
        <w:rPr>
          <w:rFonts w:ascii="IRNazanin" w:hAnsi="IRNazanin" w:eastAsia="IRNazanin"/>
          <w:color w:val="111111"/>
          <w:sz w:val="28"/>
          <w:sz w:val="28"/>
          <w:szCs w:val="28"/>
          <w:rtl w:val="true"/>
          <w:lang w:bidi="fa-IR"/>
        </w:rPr>
        <w:t>يطوف بالأکواب والکؤوس</w:t>
      </w:r>
    </w:p>
    <w:p>
      <w:pPr>
        <w:pStyle w:val="BookText"/>
        <w:rPr/>
      </w:pPr>
      <w:r>
        <w:rPr>
          <w:rFonts w:ascii="Amiri" w:hAnsi="Amiri" w:eastAsia="Amiri" w:cs="Amiri"/>
          <w:color w:val="111111"/>
          <w:sz w:val="28"/>
          <w:sz w:val="28"/>
          <w:szCs w:val="28"/>
          <w:rtl w:val="true"/>
          <w:lang w:bidi="ar-SA"/>
        </w:rPr>
        <w:t>في مجلس التطهير والتقديس</w:t>
      </w:r>
    </w:p>
    <w:p>
      <w:pPr>
        <w:pStyle w:val="BookText"/>
        <w:rPr/>
      </w:pPr>
      <w:r>
        <w:rPr>
          <w:rFonts w:ascii="Amiri" w:hAnsi="Amiri" w:eastAsia="Amiri" w:cs="Amiri"/>
          <w:color w:val="111111"/>
          <w:sz w:val="28"/>
          <w:sz w:val="28"/>
          <w:szCs w:val="28"/>
          <w:rtl w:val="true"/>
          <w:lang w:bidi="ar-SA"/>
        </w:rPr>
        <w:t>صار بأمر باريء النفوس</w:t>
      </w:r>
    </w:p>
    <w:p>
      <w:pPr>
        <w:pStyle w:val="BookText"/>
        <w:rPr/>
      </w:pPr>
      <w:r>
        <w:rPr>
          <w:rFonts w:ascii="Amiri" w:hAnsi="Amiri" w:eastAsia="Amiri" w:cs="Amiri"/>
          <w:color w:val="111111"/>
          <w:sz w:val="28"/>
          <w:sz w:val="28"/>
          <w:szCs w:val="28"/>
          <w:rtl w:val="true"/>
          <w:lang w:bidi="ar-SA"/>
        </w:rPr>
        <w:t>لهم شراباً سائغاً طهورا</w:t>
      </w:r>
    </w:p>
    <w:p>
      <w:pPr>
        <w:pStyle w:val="BookText"/>
        <w:rPr/>
      </w:pPr>
      <w:r>
        <w:rPr>
          <w:rFonts w:ascii="Amiri" w:hAnsi="Amiri" w:eastAsia="Amiri" w:cs="Amiri"/>
          <w:color w:val="111111"/>
          <w:sz w:val="28"/>
          <w:sz w:val="28"/>
          <w:szCs w:val="28"/>
          <w:rtl w:val="true"/>
          <w:lang w:bidi="ar-SA"/>
        </w:rPr>
        <w:t>جوهرها من فضّة نقيّة</w:t>
      </w:r>
    </w:p>
    <w:p>
      <w:pPr>
        <w:pStyle w:val="BookText"/>
        <w:rPr/>
      </w:pPr>
      <w:r>
        <w:rPr>
          <w:rFonts w:ascii="IRNazanin" w:hAnsi="IRNazanin" w:eastAsia="IRNazanin"/>
          <w:color w:val="111111"/>
          <w:sz w:val="28"/>
          <w:sz w:val="28"/>
          <w:szCs w:val="28"/>
          <w:rtl w:val="true"/>
          <w:lang w:bidi="fa-IR"/>
        </w:rPr>
        <w:t>من کوثر مترعة رويّة</w:t>
      </w:r>
    </w:p>
    <w:p>
      <w:pPr>
        <w:pStyle w:val="BookText"/>
        <w:rPr/>
      </w:pPr>
      <w:r>
        <w:rPr>
          <w:rFonts w:ascii="Amiri" w:hAnsi="Amiri" w:eastAsia="Amiri" w:cs="Amiri"/>
          <w:color w:val="111111"/>
          <w:sz w:val="28"/>
          <w:sz w:val="28"/>
          <w:szCs w:val="28"/>
          <w:rtl w:val="true"/>
          <w:lang w:bidi="ar-SA"/>
        </w:rPr>
        <w:t>موضوعة في الغرف المبنيّة</w:t>
      </w:r>
    </w:p>
    <w:p>
      <w:pPr>
        <w:pStyle w:val="BookText"/>
        <w:rPr/>
      </w:pPr>
      <w:r>
        <w:rPr>
          <w:rFonts w:ascii="Amiri" w:hAnsi="Amiri" w:eastAsia="Amiri" w:cs="Amiri"/>
          <w:color w:val="111111"/>
          <w:sz w:val="28"/>
          <w:sz w:val="28"/>
          <w:szCs w:val="28"/>
          <w:rtl w:val="true"/>
          <w:lang w:bidi="ar-SA"/>
        </w:rPr>
        <w:t>قدّرها مدبّرهاتقديرا</w:t>
      </w:r>
    </w:p>
    <w:p>
      <w:pPr>
        <w:pStyle w:val="BookText"/>
        <w:rPr/>
      </w:pPr>
      <w:r>
        <w:rPr>
          <w:rFonts w:ascii="Amiri" w:hAnsi="Amiri" w:eastAsia="Amiri" w:cs="Amiri"/>
          <w:color w:val="111111"/>
          <w:sz w:val="28"/>
          <w:sz w:val="28"/>
          <w:szCs w:val="28"/>
          <w:rtl w:val="true"/>
          <w:lang w:bidi="ar-SA"/>
        </w:rPr>
        <w:t>من دارهم منبع عين تسنيم</w:t>
      </w:r>
    </w:p>
    <w:p>
      <w:pPr>
        <w:pStyle w:val="BookText"/>
        <w:rPr/>
      </w:pPr>
      <w:r>
        <w:rPr>
          <w:rFonts w:ascii="Amiri" w:hAnsi="Amiri" w:eastAsia="Amiri" w:cs="Amiri"/>
          <w:color w:val="111111"/>
          <w:sz w:val="28"/>
          <w:sz w:val="28"/>
          <w:szCs w:val="28"/>
          <w:rtl w:val="true"/>
          <w:lang w:bidi="ar-SA"/>
        </w:rPr>
        <w:t>و ارقّ باللطف من النسيم</w:t>
      </w:r>
    </w:p>
    <w:p>
      <w:pPr>
        <w:pStyle w:val="BookText"/>
        <w:rPr/>
      </w:pPr>
      <w:r>
        <w:rPr>
          <w:rFonts w:ascii="Amiri" w:hAnsi="Amiri" w:eastAsia="Amiri" w:cs="Amiri"/>
          <w:color w:val="111111"/>
          <w:sz w:val="28"/>
          <w:sz w:val="28"/>
          <w:szCs w:val="28"/>
          <w:rtl w:val="true"/>
          <w:lang w:bidi="ar-SA"/>
        </w:rPr>
        <w:t>مقسم في جنة النعيم</w:t>
      </w:r>
    </w:p>
    <w:p>
      <w:pPr>
        <w:pStyle w:val="BookText"/>
        <w:rPr/>
      </w:pPr>
      <w:r>
        <w:rPr>
          <w:rFonts w:ascii="IRNazanin" w:hAnsi="IRNazanin" w:eastAsia="IRNazanin"/>
          <w:color w:val="111111"/>
          <w:sz w:val="28"/>
          <w:sz w:val="28"/>
          <w:szCs w:val="28"/>
          <w:rtl w:val="true"/>
          <w:lang w:bidi="fa-IR"/>
        </w:rPr>
        <w:t>يکسهم بشر به سرورا</w:t>
      </w:r>
    </w:p>
    <w:p>
      <w:pPr>
        <w:pStyle w:val="BookText"/>
        <w:rPr/>
      </w:pPr>
      <w:r>
        <w:rPr>
          <w:rFonts w:ascii="Amiri" w:hAnsi="Amiri" w:eastAsia="Amiri" w:cs="Amiri"/>
          <w:color w:val="111111"/>
          <w:sz w:val="28"/>
          <w:sz w:val="28"/>
          <w:szCs w:val="28"/>
          <w:rtl w:val="true"/>
          <w:lang w:bidi="ar-SA"/>
        </w:rPr>
        <w:t>عن سلسبيل سلسبيل تخبر</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 بدء جزئه من کوثر </w:t>
      </w:r>
    </w:p>
    <w:p>
      <w:pPr>
        <w:pStyle w:val="BookText"/>
        <w:rPr/>
      </w:pPr>
      <w:r>
        <w:rPr>
          <w:rFonts w:ascii="IRNazanin" w:hAnsi="IRNazanin" w:eastAsia="IRNazanin"/>
          <w:color w:val="111111"/>
          <w:sz w:val="28"/>
          <w:sz w:val="28"/>
          <w:szCs w:val="28"/>
          <w:rtl w:val="true"/>
          <w:lang w:bidi="fa-IR"/>
        </w:rPr>
        <w:t>خصّوا به من ذي الجلال الأکبر</w:t>
      </w:r>
    </w:p>
    <w:p>
      <w:pPr>
        <w:pStyle w:val="BookText"/>
        <w:rPr/>
      </w:pPr>
      <w:r>
        <w:rPr>
          <w:rFonts w:ascii="Amiri" w:hAnsi="Amiri" w:eastAsia="Amiri" w:cs="Amiri"/>
          <w:color w:val="111111"/>
          <w:sz w:val="28"/>
          <w:sz w:val="28"/>
          <w:szCs w:val="28"/>
          <w:rtl w:val="true"/>
          <w:lang w:bidi="ar-SA"/>
        </w:rPr>
        <w:t>ي زيدهم بصفوه حبورا</w:t>
      </w:r>
    </w:p>
    <w:p>
      <w:pPr>
        <w:pStyle w:val="BookText"/>
        <w:rPr/>
      </w:pPr>
      <w:r>
        <w:rPr>
          <w:rFonts w:ascii="Amiri" w:hAnsi="Amiri" w:eastAsia="Amiri" w:cs="Amiri"/>
          <w:color w:val="111111"/>
          <w:sz w:val="28"/>
          <w:sz w:val="28"/>
          <w:szCs w:val="28"/>
          <w:rtl w:val="true"/>
          <w:lang w:bidi="ar-SA"/>
        </w:rPr>
        <w:t xml:space="preserve">طووا ثلاثاً لم يذوقوا مطعماً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آثروا</w:t>
      </w:r>
    </w:p>
    <w:p>
      <w:pPr>
        <w:pStyle w:val="BookText"/>
        <w:rPr/>
      </w:pPr>
      <w:r>
        <w:rPr>
          <w:rFonts w:ascii="IRNazanin" w:hAnsi="IRNazanin" w:eastAsia="IRNazanin"/>
          <w:color w:val="111111"/>
          <w:sz w:val="28"/>
          <w:sz w:val="28"/>
          <w:szCs w:val="28"/>
          <w:rtl w:val="true"/>
          <w:lang w:bidi="fa-IR"/>
        </w:rPr>
        <w:t>بقوتهم تکرّما</w:t>
      </w:r>
    </w:p>
    <w:p>
      <w:pPr>
        <w:pStyle w:val="BookText"/>
        <w:rPr/>
      </w:pPr>
      <w:r>
        <w:rPr>
          <w:rFonts w:ascii="Amiri" w:hAnsi="Amiri" w:eastAsia="Amiri" w:cs="Amiri"/>
          <w:color w:val="111111"/>
          <w:sz w:val="28"/>
          <w:sz w:val="28"/>
          <w:szCs w:val="28"/>
          <w:rtl w:val="true"/>
          <w:lang w:bidi="ar-SA"/>
        </w:rPr>
        <w:t>فقال فيهم ذو العلي ونعما</w:t>
      </w:r>
    </w:p>
    <w:p>
      <w:pPr>
        <w:pStyle w:val="BookText"/>
        <w:rPr/>
      </w:pPr>
      <w:r>
        <w:rPr>
          <w:rFonts w:ascii="Amiri" w:hAnsi="Amiri" w:eastAsia="Amiri" w:cs="Amiri"/>
          <w:color w:val="111111"/>
          <w:sz w:val="28"/>
          <w:sz w:val="28"/>
          <w:szCs w:val="28"/>
          <w:rtl w:val="true"/>
          <w:lang w:bidi="ar-SA"/>
        </w:rPr>
        <w:t>قال مديحاً فيهم مشهورا</w:t>
      </w:r>
    </w:p>
    <w:p>
      <w:pPr>
        <w:pStyle w:val="BookText"/>
        <w:rPr/>
      </w:pPr>
      <w:r>
        <w:rPr>
          <w:rFonts w:ascii="Amiri" w:hAnsi="Amiri" w:eastAsia="Amiri" w:cs="Amiri"/>
          <w:color w:val="111111"/>
          <w:sz w:val="28"/>
          <w:sz w:val="28"/>
          <w:szCs w:val="28"/>
          <w:rtl w:val="true"/>
          <w:lang w:bidi="ar-SA"/>
        </w:rPr>
        <w:t>إن شئت فاتل سورة الانسان</w:t>
      </w:r>
    </w:p>
    <w:p>
      <w:pPr>
        <w:pStyle w:val="BookText"/>
        <w:rPr/>
      </w:pPr>
      <w:r>
        <w:rPr>
          <w:rFonts w:ascii="Amiri" w:hAnsi="Amiri" w:eastAsia="Amiri" w:cs="Amiri"/>
          <w:color w:val="111111"/>
          <w:sz w:val="28"/>
          <w:sz w:val="28"/>
          <w:szCs w:val="28"/>
          <w:rtl w:val="true"/>
          <w:lang w:bidi="ar-SA"/>
        </w:rPr>
        <w:t>تري لهم شأناً عظيم الشأن</w:t>
      </w:r>
    </w:p>
    <w:p>
      <w:pPr>
        <w:pStyle w:val="BookText"/>
        <w:rPr/>
      </w:pPr>
      <w:r>
        <w:rPr>
          <w:rFonts w:ascii="Amiri" w:hAnsi="Amiri" w:eastAsia="Amiri" w:cs="Amiri"/>
          <w:color w:val="111111"/>
          <w:sz w:val="28"/>
          <w:sz w:val="28"/>
          <w:szCs w:val="28"/>
          <w:rtl w:val="true"/>
          <w:lang w:bidi="ar-SA"/>
        </w:rPr>
        <w:t>به أقرّخالص الإيمان</w:t>
      </w:r>
    </w:p>
    <w:p>
      <w:pPr>
        <w:pStyle w:val="BookText"/>
        <w:rPr/>
      </w:pPr>
      <w:r>
        <w:rPr>
          <w:rFonts w:ascii="IRNazanin" w:hAnsi="IRNazanin" w:eastAsia="IRNazanin"/>
          <w:color w:val="111111"/>
          <w:sz w:val="28"/>
          <w:sz w:val="28"/>
          <w:szCs w:val="28"/>
          <w:rtl w:val="true"/>
          <w:lang w:bidi="fa-IR"/>
        </w:rPr>
        <w:t>لمّاعدا الرجس به کفورا</w:t>
      </w:r>
    </w:p>
    <w:p>
      <w:pPr>
        <w:pStyle w:val="BookText"/>
        <w:rPr/>
      </w:pPr>
      <w:r>
        <w:rPr>
          <w:rFonts w:ascii="Amiri" w:hAnsi="Amiri" w:eastAsia="Amiri" w:cs="Amiri"/>
          <w:color w:val="111111"/>
          <w:sz w:val="28"/>
          <w:sz w:val="28"/>
          <w:szCs w:val="28"/>
          <w:rtl w:val="true"/>
          <w:lang w:bidi="ar-SA"/>
        </w:rPr>
        <w:t>وإنّما وليّکم</w:t>
      </w:r>
      <w:r>
        <w:rPr>
          <w:rStyle w:val="FootnoteAnchor"/>
          <w:rtl w:val="true"/>
        </w:rPr>
        <w:footnoteReference w:id="1894"/>
      </w:r>
      <w:r>
        <w:rPr>
          <w:rFonts w:ascii="Amiri" w:hAnsi="Amiri" w:eastAsia="Amiri" w:cs="Amiri"/>
          <w:color w:val="111111"/>
          <w:sz w:val="28"/>
          <w:sz w:val="28"/>
          <w:szCs w:val="28"/>
          <w:rtl w:val="true"/>
          <w:lang w:bidi="ar-SA"/>
        </w:rPr>
        <w:t>في المائدة</w:t>
      </w:r>
    </w:p>
    <w:p>
      <w:pPr>
        <w:pStyle w:val="BookText"/>
        <w:rPr/>
      </w:pPr>
      <w:r>
        <w:rPr>
          <w:rFonts w:ascii="IRNazanin" w:hAnsi="IRNazanin" w:eastAsia="IRNazanin"/>
          <w:color w:val="111111"/>
          <w:sz w:val="28"/>
          <w:sz w:val="28"/>
          <w:szCs w:val="28"/>
          <w:rtl w:val="true"/>
          <w:lang w:bidi="fa-IR"/>
        </w:rPr>
        <w:t>عليهم بکلّ فضل عسائدة</w:t>
      </w:r>
    </w:p>
    <w:p>
      <w:pPr>
        <w:pStyle w:val="BookText"/>
        <w:rPr/>
      </w:pPr>
      <w:r>
        <w:rPr>
          <w:rFonts w:ascii="Amiri" w:hAnsi="Amiri" w:eastAsia="Amiri" w:cs="Amiri"/>
          <w:color w:val="111111"/>
          <w:sz w:val="28"/>
          <w:sz w:val="28"/>
          <w:szCs w:val="28"/>
          <w:rtl w:val="true"/>
          <w:lang w:bidi="ar-SA"/>
        </w:rPr>
        <w:t>يمجّها مسمع ذي المعاندة و ف ينثني</w:t>
      </w:r>
    </w:p>
    <w:p>
      <w:pPr>
        <w:pStyle w:val="BookText"/>
        <w:rPr/>
      </w:pPr>
      <w:r>
        <w:rPr>
          <w:rFonts w:ascii="Amiri" w:hAnsi="Amiri" w:eastAsia="Amiri" w:cs="Amiri"/>
          <w:color w:val="111111"/>
          <w:sz w:val="28"/>
          <w:sz w:val="28"/>
          <w:szCs w:val="28"/>
          <w:rtl w:val="true"/>
          <w:lang w:bidi="ar-SA"/>
        </w:rPr>
        <w:t>بغيظه مقهورا</w:t>
      </w:r>
    </w:p>
    <w:p>
      <w:pPr>
        <w:pStyle w:val="BookText"/>
        <w:rPr/>
      </w:pPr>
      <w:r>
        <w:rPr>
          <w:rFonts w:ascii="Amiri" w:hAnsi="Amiri" w:eastAsia="Amiri" w:cs="Amiri"/>
          <w:color w:val="111111"/>
          <w:sz w:val="28"/>
          <w:sz w:val="28"/>
          <w:szCs w:val="28"/>
          <w:rtl w:val="true"/>
          <w:lang w:bidi="ar-SA"/>
        </w:rPr>
        <w:t>إنّ عصبة النصّاب أضحت عازلة</w:t>
      </w:r>
    </w:p>
    <w:p>
      <w:pPr>
        <w:pStyle w:val="BookText"/>
        <w:rPr/>
      </w:pPr>
      <w:r>
        <w:rPr>
          <w:rFonts w:ascii="Amiri" w:hAnsi="Amiri" w:eastAsia="Amiri" w:cs="Amiri"/>
          <w:color w:val="111111"/>
          <w:sz w:val="28"/>
          <w:sz w:val="28"/>
          <w:szCs w:val="28"/>
          <w:rtl w:val="true"/>
          <w:lang w:bidi="ar-SA"/>
        </w:rPr>
        <w:t>النار في فضلهم مجادلة</w:t>
      </w:r>
    </w:p>
    <w:p>
      <w:pPr>
        <w:pStyle w:val="BookText"/>
        <w:rPr/>
      </w:pPr>
      <w:r>
        <w:rPr>
          <w:rFonts w:ascii="Amiri" w:hAnsi="Amiri" w:eastAsia="Amiri" w:cs="Amiri"/>
          <w:color w:val="111111"/>
          <w:sz w:val="28"/>
          <w:sz w:val="28"/>
          <w:szCs w:val="28"/>
          <w:rtl w:val="true"/>
          <w:lang w:bidi="ar-SA"/>
        </w:rPr>
        <w:t xml:space="preserve">إذا ت لونا آية المباهلة </w:t>
      </w:r>
      <w:r>
        <w:rPr>
          <w:rStyle w:val="FootnoteAnchor"/>
          <w:rtl w:val="true"/>
        </w:rPr>
        <w:footnoteReference w:id="1895"/>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ولّوا علي أدبارهم نفورا </w:t>
      </w:r>
    </w:p>
    <w:p>
      <w:pPr>
        <w:pStyle w:val="BookText"/>
        <w:rPr/>
      </w:pPr>
      <w:r>
        <w:rPr>
          <w:rFonts w:ascii="Amiri" w:hAnsi="Amiri" w:eastAsia="Amiri" w:cs="Amiri"/>
          <w:color w:val="111111"/>
          <w:sz w:val="28"/>
          <w:sz w:val="28"/>
          <w:szCs w:val="28"/>
          <w:rtl w:val="true"/>
          <w:lang w:bidi="ar-SA"/>
        </w:rPr>
        <w:t>لخير المرسلين آل</w:t>
      </w:r>
    </w:p>
    <w:p>
      <w:pPr>
        <w:pStyle w:val="BookText"/>
        <w:rPr/>
      </w:pPr>
      <w:r>
        <w:rPr>
          <w:rFonts w:ascii="Amiri" w:hAnsi="Amiri" w:eastAsia="Amiri" w:cs="Amiri"/>
          <w:color w:val="111111"/>
          <w:sz w:val="28"/>
          <w:sz w:val="28"/>
          <w:szCs w:val="28"/>
          <w:rtl w:val="true"/>
          <w:lang w:bidi="ar-SA"/>
        </w:rPr>
        <w:t>إليهم المرجع والمال</w:t>
      </w:r>
    </w:p>
    <w:p>
      <w:pPr>
        <w:pStyle w:val="BookText"/>
        <w:rPr/>
      </w:pPr>
      <w:r>
        <w:rPr>
          <w:rFonts w:ascii="Amiri" w:hAnsi="Amiri" w:eastAsia="Amiri" w:cs="Amiri"/>
          <w:color w:val="111111"/>
          <w:sz w:val="28"/>
          <w:sz w:val="28"/>
          <w:szCs w:val="28"/>
          <w:rtl w:val="true"/>
          <w:lang w:bidi="ar-SA"/>
        </w:rPr>
        <w:t>يوماً عبوساً کالحاً عسيرا</w:t>
      </w:r>
    </w:p>
    <w:p>
      <w:pPr>
        <w:pStyle w:val="BookText"/>
        <w:rPr/>
      </w:pPr>
      <w:r>
        <w:rPr>
          <w:rFonts w:ascii="IRNazanin" w:hAnsi="IRNazanin" w:eastAsia="IRNazanin"/>
          <w:color w:val="111111"/>
          <w:sz w:val="28"/>
          <w:sz w:val="28"/>
          <w:szCs w:val="28"/>
          <w:rtl w:val="true"/>
          <w:lang w:bidi="fa-IR"/>
        </w:rPr>
        <w:t>آل العبا خصّوا بآي الذکر</w:t>
      </w:r>
    </w:p>
    <w:p>
      <w:pPr>
        <w:pStyle w:val="BookText"/>
        <w:rPr/>
      </w:pPr>
      <w:r>
        <w:rPr>
          <w:rFonts w:ascii="Amiri" w:hAnsi="Amiri" w:eastAsia="Amiri" w:cs="Amiri"/>
          <w:color w:val="111111"/>
          <w:sz w:val="28"/>
          <w:sz w:val="28"/>
          <w:szCs w:val="28"/>
          <w:rtl w:val="true"/>
          <w:lang w:bidi="ar-SA"/>
        </w:rPr>
        <w:t>و والنصف من شفيع يوم الحشر</w:t>
      </w:r>
    </w:p>
    <w:p>
      <w:pPr>
        <w:pStyle w:val="BookText"/>
        <w:rPr/>
      </w:pPr>
      <w:r>
        <w:rPr>
          <w:rFonts w:ascii="Amiri" w:hAnsi="Amiri" w:eastAsia="Amiri" w:cs="Amiri"/>
          <w:color w:val="111111"/>
          <w:sz w:val="28"/>
          <w:sz w:val="28"/>
          <w:szCs w:val="28"/>
          <w:rtl w:val="true"/>
          <w:lang w:bidi="ar-SA"/>
        </w:rPr>
        <w:t>ونزّهوا من کلّ عيب يجري</w:t>
      </w:r>
    </w:p>
    <w:p>
      <w:pPr>
        <w:pStyle w:val="BookText"/>
        <w:rPr/>
      </w:pPr>
      <w:r>
        <w:rPr>
          <w:rFonts w:ascii="Amiri" w:hAnsi="Amiri" w:eastAsia="Amiri" w:cs="Amiri"/>
          <w:color w:val="111111"/>
          <w:sz w:val="28"/>
          <w:sz w:val="28"/>
          <w:szCs w:val="28"/>
          <w:rtl w:val="true"/>
          <w:lang w:bidi="ar-SA"/>
        </w:rPr>
        <w:t>في غيرهم وطهّروا تطهيرا</w:t>
      </w:r>
    </w:p>
    <w:p>
      <w:pPr>
        <w:pStyle w:val="BookText"/>
        <w:rPr/>
      </w:pPr>
      <w:r>
        <w:rPr>
          <w:rFonts w:ascii="Amiri" w:hAnsi="Amiri" w:eastAsia="Amiri" w:cs="Amiri"/>
          <w:color w:val="111111"/>
          <w:sz w:val="28"/>
          <w:sz w:val="28"/>
          <w:szCs w:val="28"/>
          <w:rtl w:val="true"/>
          <w:lang w:bidi="ar-SA"/>
        </w:rPr>
        <w:t>يامن يروم رتبة الامامة</w:t>
      </w:r>
    </w:p>
    <w:p>
      <w:pPr>
        <w:pStyle w:val="BookText"/>
        <w:rPr/>
      </w:pPr>
      <w:r>
        <w:rPr>
          <w:rFonts w:ascii="Amiri" w:hAnsi="Amiri" w:eastAsia="Amiri" w:cs="Amiri"/>
          <w:color w:val="111111"/>
          <w:sz w:val="28"/>
          <w:sz w:val="28"/>
          <w:szCs w:val="28"/>
          <w:rtl w:val="true"/>
          <w:lang w:bidi="ar-SA"/>
        </w:rPr>
        <w:t>سواهم والأمر والزعامة</w:t>
      </w:r>
    </w:p>
    <w:p>
      <w:pPr>
        <w:pStyle w:val="BookText"/>
        <w:rPr/>
      </w:pPr>
      <w:r>
        <w:rPr>
          <w:rFonts w:ascii="IRNazanin" w:hAnsi="IRNazanin" w:eastAsia="IRNazanin"/>
          <w:color w:val="111111"/>
          <w:sz w:val="28"/>
          <w:sz w:val="28"/>
          <w:szCs w:val="28"/>
          <w:rtl w:val="true"/>
          <w:lang w:bidi="fa-IR"/>
        </w:rPr>
        <w:t>بغير علم متقناً أحکامه</w:t>
      </w:r>
    </w:p>
    <w:p>
      <w:pPr>
        <w:pStyle w:val="BookText"/>
        <w:rPr/>
      </w:pPr>
      <w:r>
        <w:rPr>
          <w:rFonts w:ascii="Amiri" w:hAnsi="Amiri" w:eastAsia="Amiri" w:cs="Amiri"/>
          <w:color w:val="111111"/>
          <w:sz w:val="28"/>
          <w:sz w:val="28"/>
          <w:szCs w:val="28"/>
          <w:rtl w:val="true"/>
          <w:lang w:bidi="ar-SA"/>
        </w:rPr>
        <w:t>لقد رقوت موبقاً خطيرا</w:t>
      </w:r>
    </w:p>
    <w:p>
      <w:pPr>
        <w:pStyle w:val="BookText"/>
        <w:rPr/>
      </w:pPr>
      <w:r>
        <w:rPr>
          <w:rFonts w:ascii="Amiri" w:hAnsi="Amiri" w:eastAsia="Amiri" w:cs="Amiri"/>
          <w:color w:val="111111"/>
          <w:sz w:val="28"/>
          <w:sz w:val="28"/>
          <w:szCs w:val="28"/>
          <w:rtl w:val="true"/>
          <w:lang w:bidi="ar-SA"/>
        </w:rPr>
        <w:t>أتحسب الإمرة والخلافة</w:t>
      </w:r>
    </w:p>
    <w:p>
      <w:pPr>
        <w:pStyle w:val="BookText"/>
        <w:rPr/>
      </w:pPr>
      <w:r>
        <w:rPr>
          <w:rFonts w:ascii="IRNazanin" w:hAnsi="IRNazanin" w:eastAsia="IRNazanin"/>
          <w:color w:val="111111"/>
          <w:sz w:val="28"/>
          <w:sz w:val="28"/>
          <w:szCs w:val="28"/>
          <w:rtl w:val="true"/>
          <w:lang w:bidi="fa-IR"/>
        </w:rPr>
        <w:t>ب الکبر والغلظة والخلافة</w:t>
      </w:r>
    </w:p>
    <w:p>
      <w:pPr>
        <w:pStyle w:val="BookText"/>
        <w:rPr/>
      </w:pPr>
      <w:r>
        <w:rPr>
          <w:rFonts w:ascii="Amiri" w:hAnsi="Amiri" w:eastAsia="Amiri" w:cs="Amiri"/>
          <w:color w:val="111111"/>
          <w:sz w:val="28"/>
          <w:sz w:val="28"/>
          <w:szCs w:val="28"/>
          <w:rtl w:val="true"/>
          <w:lang w:bidi="ar-SA"/>
        </w:rPr>
        <w:t>أم بأب م ثل أبي قحافة</w:t>
      </w:r>
    </w:p>
    <w:p>
      <w:pPr>
        <w:pStyle w:val="BookText"/>
        <w:rPr/>
      </w:pPr>
      <w:r>
        <w:rPr>
          <w:rFonts w:ascii="Amiri" w:hAnsi="Amiri" w:eastAsia="Amiri" w:cs="Amiri"/>
          <w:color w:val="111111"/>
          <w:sz w:val="28"/>
          <w:sz w:val="28"/>
          <w:szCs w:val="28"/>
          <w:rtl w:val="true"/>
          <w:lang w:bidi="ar-SA"/>
        </w:rPr>
        <w:t>بؤخاسئاً مذمماً مدحوراً</w:t>
      </w:r>
    </w:p>
    <w:p>
      <w:pPr>
        <w:pStyle w:val="BookText"/>
        <w:rPr/>
      </w:pPr>
      <w:r>
        <w:rPr>
          <w:rFonts w:ascii="IRNazanin" w:hAnsi="IRNazanin" w:eastAsia="IRNazanin"/>
          <w:color w:val="111111"/>
          <w:sz w:val="28"/>
          <w:sz w:val="28"/>
          <w:szCs w:val="28"/>
          <w:rtl w:val="true"/>
          <w:lang w:bidi="fa-IR"/>
        </w:rPr>
        <w:t>سل أمّک البغية الشقية</w:t>
      </w:r>
    </w:p>
    <w:p>
      <w:pPr>
        <w:pStyle w:val="BookText"/>
        <w:rPr/>
      </w:pPr>
      <w:r>
        <w:rPr>
          <w:rFonts w:ascii="Amiri" w:hAnsi="Amiri" w:eastAsia="Amiri" w:cs="Amiri"/>
          <w:color w:val="111111"/>
          <w:sz w:val="28"/>
          <w:sz w:val="28"/>
          <w:szCs w:val="28"/>
          <w:rtl w:val="true"/>
          <w:lang w:bidi="ar-SA"/>
        </w:rPr>
        <w:t>صهّاک عن أصولک العليّة</w:t>
      </w:r>
    </w:p>
    <w:p>
      <w:pPr>
        <w:pStyle w:val="BookText"/>
        <w:rPr/>
      </w:pPr>
      <w:r>
        <w:rPr>
          <w:rFonts w:ascii="IRNazanin" w:hAnsi="IRNazanin" w:eastAsia="IRNazanin"/>
          <w:color w:val="111111"/>
          <w:sz w:val="28"/>
          <w:sz w:val="28"/>
          <w:szCs w:val="28"/>
          <w:rtl w:val="true"/>
          <w:lang w:bidi="fa-IR"/>
        </w:rPr>
        <w:t>فإنّها أخبر بالقضيّة فلا تکن بغيرها</w:t>
      </w:r>
    </w:p>
    <w:p>
      <w:pPr>
        <w:pStyle w:val="BookText"/>
        <w:rPr/>
      </w:pPr>
      <w:r>
        <w:rPr>
          <w:rFonts w:ascii="IRNazanin" w:hAnsi="IRNazanin" w:eastAsia="IRNazanin"/>
          <w:color w:val="111111"/>
          <w:sz w:val="28"/>
          <w:sz w:val="28"/>
          <w:szCs w:val="28"/>
          <w:rtl w:val="true"/>
          <w:lang w:bidi="fa-IR"/>
        </w:rPr>
        <w:t>فخورا</w:t>
      </w:r>
    </w:p>
    <w:p>
      <w:pPr>
        <w:pStyle w:val="BookText"/>
        <w:rPr/>
      </w:pPr>
      <w:r>
        <w:rPr>
          <w:rFonts w:ascii="Amiri" w:hAnsi="Amiri" w:eastAsia="Amiri" w:cs="Amiri"/>
          <w:color w:val="111111"/>
          <w:sz w:val="28"/>
          <w:sz w:val="28"/>
          <w:szCs w:val="28"/>
          <w:rtl w:val="true"/>
          <w:lang w:bidi="ar-SA"/>
        </w:rPr>
        <w:t>غرّتک دنياک فصرت حاکماً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وللوصّي والبتول ظالماً </w:t>
      </w:r>
    </w:p>
    <w:p>
      <w:pPr>
        <w:pStyle w:val="BookText"/>
        <w:rPr/>
      </w:pPr>
      <w:r>
        <w:rPr>
          <w:rFonts w:ascii="Amiri" w:hAnsi="Amiri" w:eastAsia="Amiri" w:cs="Amiri"/>
          <w:color w:val="111111"/>
          <w:sz w:val="28"/>
          <w:sz w:val="28"/>
          <w:szCs w:val="28"/>
          <w:rtl w:val="true"/>
          <w:lang w:bidi="ar-SA"/>
        </w:rPr>
        <w:t>وللنبيّ مؤذياً</w:t>
      </w:r>
    </w:p>
    <w:p>
      <w:pPr>
        <w:pStyle w:val="BookText"/>
        <w:rPr/>
      </w:pPr>
      <w:r>
        <w:rPr>
          <w:rFonts w:ascii="Amiri" w:hAnsi="Amiri" w:eastAsia="Amiri" w:cs="Amiri"/>
          <w:color w:val="111111"/>
          <w:sz w:val="28"/>
          <w:sz w:val="28"/>
          <w:szCs w:val="28"/>
          <w:rtl w:val="true"/>
          <w:lang w:bidi="ar-SA"/>
        </w:rPr>
        <w:t>مخاصماً</w:t>
      </w:r>
    </w:p>
    <w:p>
      <w:pPr>
        <w:pStyle w:val="BookText"/>
        <w:rPr/>
      </w:pPr>
      <w:r>
        <w:rPr>
          <w:rFonts w:ascii="Amiri" w:hAnsi="Amiri" w:eastAsia="Amiri" w:cs="Amiri"/>
          <w:color w:val="111111"/>
          <w:sz w:val="28"/>
          <w:sz w:val="28"/>
          <w:szCs w:val="28"/>
          <w:rtl w:val="true"/>
          <w:lang w:bidi="ar-SA"/>
        </w:rPr>
        <w:t>فسوف تصلي بعد ذا سعيرا</w:t>
      </w:r>
    </w:p>
    <w:p>
      <w:pPr>
        <w:pStyle w:val="BookText"/>
        <w:rPr/>
      </w:pPr>
      <w:r>
        <w:rPr>
          <w:rFonts w:ascii="Amiri" w:hAnsi="Amiri" w:eastAsia="Amiri" w:cs="Amiri"/>
          <w:color w:val="111111"/>
          <w:sz w:val="28"/>
          <w:sz w:val="28"/>
          <w:szCs w:val="28"/>
          <w:rtl w:val="true"/>
          <w:lang w:bidi="ar-SA"/>
        </w:rPr>
        <w:t>عقوبة الذنب من الله</w:t>
      </w:r>
    </w:p>
    <w:p>
      <w:pPr>
        <w:pStyle w:val="BookText"/>
        <w:rPr/>
      </w:pPr>
      <w:r>
        <w:rPr>
          <w:rFonts w:ascii="Amiri" w:hAnsi="Amiri" w:eastAsia="Amiri" w:cs="Amiri"/>
          <w:color w:val="111111"/>
          <w:sz w:val="28"/>
          <w:sz w:val="28"/>
          <w:szCs w:val="28"/>
          <w:rtl w:val="true"/>
          <w:lang w:bidi="ar-SA"/>
        </w:rPr>
        <w:t>علي</w:t>
      </w:r>
    </w:p>
    <w:p>
      <w:pPr>
        <w:pStyle w:val="BookText"/>
        <w:rPr/>
      </w:pPr>
      <w:r>
        <w:rPr>
          <w:rFonts w:ascii="Amiri" w:hAnsi="Amiri" w:eastAsia="Amiri" w:cs="Amiri"/>
          <w:color w:val="111111"/>
          <w:sz w:val="28"/>
          <w:sz w:val="28"/>
          <w:szCs w:val="28"/>
          <w:rtl w:val="true"/>
          <w:lang w:bidi="ar-SA"/>
        </w:rPr>
        <w:t>مقدار ذنب العبد في دار البلا</w:t>
      </w:r>
    </w:p>
    <w:p>
      <w:pPr>
        <w:pStyle w:val="BookText"/>
        <w:rPr/>
      </w:pPr>
      <w:r>
        <w:rPr>
          <w:rFonts w:ascii="Amiri" w:hAnsi="Amiri" w:eastAsia="Amiri" w:cs="Amiri"/>
          <w:color w:val="111111"/>
          <w:sz w:val="28"/>
          <w:sz w:val="28"/>
          <w:szCs w:val="28"/>
          <w:rtl w:val="true"/>
          <w:lang w:bidi="ar-SA"/>
        </w:rPr>
        <w:t>وظلم من يؤذي النبيّ المرسلا</w:t>
      </w:r>
    </w:p>
    <w:p>
      <w:pPr>
        <w:pStyle w:val="BookText"/>
        <w:rPr/>
      </w:pPr>
      <w:r>
        <w:rPr>
          <w:rFonts w:ascii="IRNazanin" w:hAnsi="IRNazanin" w:eastAsia="IRNazanin"/>
          <w:color w:val="111111"/>
          <w:sz w:val="28"/>
          <w:sz w:val="28"/>
          <w:szCs w:val="28"/>
          <w:rtl w:val="true"/>
          <w:lang w:bidi="fa-IR"/>
        </w:rPr>
        <w:t>هل فوقه ظلم فکن بصيرا</w:t>
      </w:r>
    </w:p>
    <w:p>
      <w:pPr>
        <w:pStyle w:val="BookText"/>
        <w:rPr/>
      </w:pPr>
      <w:r>
        <w:rPr>
          <w:rFonts w:ascii="Amiri" w:hAnsi="Amiri" w:eastAsia="Amiri" w:cs="Amiri"/>
          <w:color w:val="111111"/>
          <w:sz w:val="28"/>
          <w:sz w:val="28"/>
          <w:szCs w:val="28"/>
          <w:rtl w:val="true"/>
          <w:lang w:bidi="ar-SA"/>
        </w:rPr>
        <w:t>دع رتبة الوصيّ خير من بري</w:t>
      </w:r>
    </w:p>
    <w:p>
      <w:pPr>
        <w:pStyle w:val="BookText"/>
        <w:rPr/>
      </w:pPr>
      <w:r>
        <w:rPr>
          <w:rFonts w:ascii="Amiri" w:hAnsi="Amiri" w:eastAsia="Amiri" w:cs="Amiri"/>
          <w:color w:val="111111"/>
          <w:sz w:val="28"/>
          <w:sz w:val="28"/>
          <w:szCs w:val="28"/>
          <w:rtl w:val="true"/>
          <w:lang w:bidi="ar-SA"/>
        </w:rPr>
        <w:t>إلهنا وخير من فوق الثري</w:t>
      </w:r>
    </w:p>
    <w:p>
      <w:pPr>
        <w:pStyle w:val="BookText"/>
        <w:rPr/>
      </w:pPr>
      <w:r>
        <w:rPr>
          <w:rFonts w:ascii="Amiri" w:hAnsi="Amiri" w:eastAsia="Amiri" w:cs="Amiri"/>
          <w:color w:val="111111"/>
          <w:sz w:val="28"/>
          <w:sz w:val="28"/>
          <w:szCs w:val="28"/>
          <w:rtl w:val="true"/>
          <w:lang w:bidi="ar-SA"/>
        </w:rPr>
        <w:t>بعد النبيّ المصطفي هادي الوري</w:t>
      </w:r>
    </w:p>
    <w:p>
      <w:pPr>
        <w:pStyle w:val="BookText"/>
        <w:rPr/>
      </w:pPr>
      <w:r>
        <w:rPr>
          <w:rFonts w:ascii="Amiri" w:hAnsi="Amiri" w:eastAsia="Amiri" w:cs="Amiri"/>
          <w:color w:val="111111"/>
          <w:sz w:val="28"/>
          <w:sz w:val="28"/>
          <w:szCs w:val="28"/>
          <w:rtl w:val="true"/>
          <w:lang w:bidi="ar-SA"/>
        </w:rPr>
        <w:t>عنه اسأل التوراة والزبورا</w:t>
      </w:r>
    </w:p>
    <w:p>
      <w:pPr>
        <w:pStyle w:val="BookText"/>
        <w:rPr/>
      </w:pPr>
      <w:r>
        <w:rPr>
          <w:rFonts w:ascii="Amiri" w:hAnsi="Amiri" w:eastAsia="Amiri" w:cs="Amiri"/>
          <w:color w:val="111111"/>
          <w:sz w:val="28"/>
          <w:sz w:val="28"/>
          <w:szCs w:val="28"/>
          <w:rtl w:val="true"/>
          <w:lang w:bidi="ar-SA"/>
        </w:rPr>
        <w:t>والصحف الأولي ومن أتي بها</w:t>
      </w:r>
    </w:p>
    <w:p>
      <w:pPr>
        <w:pStyle w:val="BookText"/>
        <w:rPr/>
      </w:pPr>
      <w:r>
        <w:rPr>
          <w:rFonts w:ascii="Amiri" w:hAnsi="Amiri" w:eastAsia="Amiri" w:cs="Amiri"/>
          <w:color w:val="111111"/>
          <w:sz w:val="28"/>
          <w:sz w:val="28"/>
          <w:szCs w:val="28"/>
          <w:rtl w:val="true"/>
          <w:lang w:bidi="ar-SA"/>
        </w:rPr>
        <w:t>من لدن ذي العرش ومن صحابها</w:t>
      </w:r>
    </w:p>
    <w:p>
      <w:pPr>
        <w:pStyle w:val="BookText"/>
        <w:rPr/>
      </w:pPr>
      <w:r>
        <w:rPr>
          <w:rFonts w:ascii="IRNazanin" w:hAnsi="IRNazanin" w:eastAsia="IRNazanin"/>
          <w:color w:val="111111"/>
          <w:sz w:val="28"/>
          <w:sz w:val="28"/>
          <w:szCs w:val="28"/>
          <w:rtl w:val="true"/>
          <w:lang w:bidi="fa-IR"/>
        </w:rPr>
        <w:t>سل برّة المزمور في کتابها</w:t>
      </w:r>
    </w:p>
    <w:p>
      <w:pPr>
        <w:pStyle w:val="BookText"/>
        <w:rPr/>
      </w:pPr>
      <w:r>
        <w:rPr>
          <w:rFonts w:ascii="Amiri" w:hAnsi="Amiri" w:eastAsia="Amiri" w:cs="Amiri"/>
          <w:color w:val="111111"/>
          <w:sz w:val="28"/>
          <w:sz w:val="28"/>
          <w:szCs w:val="28"/>
          <w:rtl w:val="true"/>
          <w:lang w:bidi="ar-SA"/>
        </w:rPr>
        <w:t>معيّناً مبيّناً مسطورا</w:t>
      </w:r>
    </w:p>
    <w:p>
      <w:pPr>
        <w:pStyle w:val="BookText"/>
        <w:rPr/>
      </w:pPr>
      <w:r>
        <w:rPr>
          <w:rFonts w:ascii="Amiri" w:hAnsi="Amiri" w:eastAsia="Amiri" w:cs="Amiri"/>
          <w:color w:val="111111"/>
          <w:sz w:val="28"/>
          <w:sz w:val="28"/>
          <w:szCs w:val="28"/>
          <w:rtl w:val="true"/>
          <w:lang w:bidi="ar-SA"/>
        </w:rPr>
        <w:t>صاحب بدر و حنين وأحد</w:t>
      </w:r>
    </w:p>
    <w:p>
      <w:pPr>
        <w:pStyle w:val="BookText"/>
        <w:rPr/>
      </w:pPr>
      <w:r>
        <w:rPr>
          <w:rFonts w:ascii="Amiri" w:hAnsi="Amiri" w:eastAsia="Amiri" w:cs="Amiri"/>
          <w:color w:val="111111"/>
          <w:sz w:val="28"/>
          <w:sz w:val="28"/>
          <w:szCs w:val="28"/>
          <w:rtl w:val="true"/>
          <w:lang w:bidi="ar-SA"/>
        </w:rPr>
        <w:t>ا وخيبر وخندق يوم ابن ودّ</w:t>
      </w:r>
    </w:p>
    <w:p>
      <w:pPr>
        <w:pStyle w:val="BookText"/>
        <w:rPr/>
      </w:pPr>
      <w:r>
        <w:rPr>
          <w:rFonts w:ascii="IRNazanin" w:hAnsi="IRNazanin" w:eastAsia="IRNazanin"/>
          <w:color w:val="111111"/>
          <w:sz w:val="28"/>
          <w:sz w:val="28"/>
          <w:szCs w:val="28"/>
          <w:rtl w:val="true"/>
          <w:lang w:bidi="fa-IR"/>
        </w:rPr>
        <w:t>إذ ضلّت القلوب منه ترتعد</w:t>
      </w:r>
    </w:p>
    <w:p>
      <w:pPr>
        <w:pStyle w:val="BookText"/>
        <w:rPr/>
      </w:pPr>
      <w:r>
        <w:rPr>
          <w:rFonts w:ascii="IRNazanin" w:hAnsi="IRNazanin" w:eastAsia="IRNazanin"/>
          <w:color w:val="111111"/>
          <w:sz w:val="28"/>
          <w:sz w:val="28"/>
          <w:szCs w:val="28"/>
          <w:rtl w:val="true"/>
          <w:lang w:bidi="fa-IR"/>
        </w:rPr>
        <w:t>فصار من سطوته مثبورا</w:t>
      </w:r>
    </w:p>
    <w:p>
      <w:pPr>
        <w:pStyle w:val="BookText"/>
        <w:rPr/>
      </w:pPr>
      <w:r>
        <w:rPr>
          <w:rFonts w:ascii="Amiri" w:hAnsi="Amiri" w:eastAsia="Amiri" w:cs="Amiri"/>
          <w:color w:val="111111"/>
          <w:sz w:val="28"/>
          <w:sz w:val="28"/>
          <w:szCs w:val="28"/>
          <w:rtl w:val="true"/>
          <w:lang w:bidi="ar-SA"/>
        </w:rPr>
        <w:t>جلّله عضباً بائنا ذکر</w:t>
      </w:r>
    </w:p>
    <w:p>
      <w:pPr>
        <w:pStyle w:val="BookText"/>
        <w:rPr/>
      </w:pPr>
      <w:r>
        <w:rPr>
          <w:rFonts w:ascii="IRNazanin" w:hAnsi="IRNazanin" w:eastAsia="IRNazanin"/>
          <w:color w:val="111111"/>
          <w:sz w:val="28"/>
          <w:sz w:val="28"/>
          <w:szCs w:val="28"/>
          <w:rtl w:val="true"/>
          <w:lang w:bidi="fa-IR"/>
        </w:rPr>
        <w:t>فخرّ کالجذع الغريم المنعقر</w:t>
      </w:r>
    </w:p>
    <w:p>
      <w:pPr>
        <w:pStyle w:val="BookText"/>
        <w:rPr/>
      </w:pPr>
      <w:r>
        <w:rPr>
          <w:rFonts w:ascii="IRNazanin" w:hAnsi="IRNazanin" w:eastAsia="IRNazanin"/>
          <w:color w:val="111111"/>
          <w:sz w:val="28"/>
          <w:sz w:val="28"/>
          <w:szCs w:val="28"/>
          <w:rtl w:val="true"/>
          <w:lang w:bidi="fa-IR"/>
        </w:rPr>
        <w:t>له من المنون ورداً وصدر</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معفراً بدمه تعفيرا </w:t>
      </w:r>
    </w:p>
    <w:p>
      <w:pPr>
        <w:pStyle w:val="BookText"/>
        <w:rPr/>
      </w:pPr>
      <w:r>
        <w:rPr>
          <w:rFonts w:ascii="Amiri" w:hAnsi="Amiri" w:eastAsia="Amiri" w:cs="Amiri"/>
          <w:color w:val="111111"/>
          <w:sz w:val="28"/>
          <w:sz w:val="28"/>
          <w:szCs w:val="28"/>
          <w:rtl w:val="true"/>
          <w:lang w:bidi="ar-SA"/>
        </w:rPr>
        <w:t>سل کلّ باغٍ غادر مشافق</w:t>
      </w:r>
    </w:p>
    <w:p>
      <w:pPr>
        <w:pStyle w:val="BookText"/>
        <w:rPr/>
      </w:pPr>
      <w:r>
        <w:rPr>
          <w:rFonts w:ascii="IRNazanin" w:hAnsi="IRNazanin" w:eastAsia="IRNazanin"/>
          <w:color w:val="111111"/>
          <w:sz w:val="28"/>
          <w:sz w:val="28"/>
          <w:szCs w:val="28"/>
          <w:rtl w:val="true"/>
          <w:lang w:bidi="fa-IR"/>
        </w:rPr>
        <w:t>من ناکث وقاسط ومارق</w:t>
      </w:r>
    </w:p>
    <w:p>
      <w:pPr>
        <w:pStyle w:val="BookText"/>
        <w:rPr/>
      </w:pPr>
      <w:r>
        <w:rPr>
          <w:rFonts w:ascii="IRNazanin" w:hAnsi="IRNazanin" w:eastAsia="IRNazanin"/>
          <w:color w:val="111111"/>
          <w:sz w:val="28"/>
          <w:sz w:val="28"/>
          <w:szCs w:val="28"/>
          <w:rtl w:val="true"/>
          <w:lang w:bidi="fa-IR"/>
        </w:rPr>
        <w:t>ماذا لقوا من الإمام الصادق</w:t>
      </w:r>
    </w:p>
    <w:p>
      <w:pPr>
        <w:pStyle w:val="BookText"/>
        <w:rPr/>
      </w:pPr>
      <w:r>
        <w:rPr>
          <w:rFonts w:ascii="Amiri" w:hAnsi="Amiri" w:eastAsia="Amiri" w:cs="Amiri"/>
          <w:color w:val="111111"/>
          <w:sz w:val="28"/>
          <w:sz w:val="28"/>
          <w:szCs w:val="28"/>
          <w:rtl w:val="true"/>
          <w:lang w:bidi="ar-SA"/>
        </w:rPr>
        <w:t>في حربهم فاسأل به خبيرا</w:t>
      </w:r>
    </w:p>
    <w:p>
      <w:pPr>
        <w:pStyle w:val="BookText"/>
        <w:rPr/>
      </w:pPr>
      <w:r>
        <w:rPr>
          <w:rFonts w:ascii="IRNazanin" w:hAnsi="IRNazanin" w:eastAsia="IRNazanin"/>
          <w:color w:val="111111"/>
          <w:sz w:val="28"/>
          <w:sz w:val="28"/>
          <w:szCs w:val="28"/>
          <w:rtl w:val="true"/>
          <w:lang w:bidi="fa-IR"/>
        </w:rPr>
        <w:t>الناقلوب ملئت من حبه</w:t>
      </w:r>
    </w:p>
    <w:p>
      <w:pPr>
        <w:pStyle w:val="BookText"/>
        <w:rPr/>
      </w:pPr>
      <w:r>
        <w:rPr>
          <w:rFonts w:ascii="Amiri" w:hAnsi="Amiri" w:eastAsia="Amiri" w:cs="Amiri"/>
          <w:color w:val="111111"/>
          <w:sz w:val="28"/>
          <w:sz w:val="28"/>
          <w:szCs w:val="28"/>
          <w:rtl w:val="true"/>
          <w:lang w:bidi="ar-SA"/>
        </w:rPr>
        <w:t>وحبّ أهل</w:t>
      </w:r>
    </w:p>
    <w:p>
      <w:pPr>
        <w:pStyle w:val="BookText"/>
        <w:rPr/>
      </w:pPr>
      <w:r>
        <w:rPr>
          <w:rFonts w:ascii="Amiri" w:hAnsi="Amiri" w:eastAsia="Amiri" w:cs="Amiri"/>
          <w:color w:val="111111"/>
          <w:sz w:val="28"/>
          <w:sz w:val="28"/>
          <w:szCs w:val="28"/>
          <w:rtl w:val="true"/>
          <w:lang w:bidi="ar-SA"/>
        </w:rPr>
        <w:t>بيته وصحبه</w:t>
      </w:r>
    </w:p>
    <w:p>
      <w:pPr>
        <w:pStyle w:val="BookText"/>
        <w:rPr/>
      </w:pPr>
      <w:r>
        <w:rPr>
          <w:rFonts w:ascii="Amiri" w:hAnsi="Amiri" w:eastAsia="Amiri" w:cs="Amiri"/>
          <w:color w:val="111111"/>
          <w:sz w:val="28"/>
          <w:sz w:val="28"/>
          <w:szCs w:val="28"/>
          <w:rtl w:val="true"/>
          <w:lang w:bidi="ar-SA"/>
        </w:rPr>
        <w:t>لمّاعلمنا قربه من ربّه</w:t>
      </w:r>
    </w:p>
    <w:p>
      <w:pPr>
        <w:pStyle w:val="BookText"/>
        <w:rPr/>
      </w:pPr>
      <w:r>
        <w:rPr>
          <w:rFonts w:ascii="Amiri" w:hAnsi="Amiri" w:eastAsia="Amiri" w:cs="Amiri"/>
          <w:color w:val="111111"/>
          <w:sz w:val="28"/>
          <w:sz w:val="28"/>
          <w:szCs w:val="28"/>
          <w:rtl w:val="true"/>
          <w:lang w:bidi="ar-SA"/>
        </w:rPr>
        <w:t>بارئنا زدناهديً ونورا</w:t>
      </w:r>
    </w:p>
    <w:p>
      <w:pPr>
        <w:pStyle w:val="BookText"/>
        <w:rPr/>
      </w:pPr>
      <w:r>
        <w:rPr>
          <w:rFonts w:ascii="IRNazanin" w:hAnsi="IRNazanin" w:eastAsia="IRNazanin"/>
          <w:color w:val="111111"/>
          <w:sz w:val="28"/>
          <w:sz w:val="28"/>
          <w:szCs w:val="28"/>
          <w:rtl w:val="true"/>
          <w:lang w:bidi="fa-IR"/>
        </w:rPr>
        <w:t xml:space="preserve">اللّهمّ فکما جعلت له في فؤادي ودّاً، لا أعادي له وليّاً، ولا أوالي له ضدّاً فصلّ علي محمد وآله واجعل لي بصدق ودادي عندک عهداً يوم ألقاک في معادي منشوراً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لا إله إلّا الله شهادة أعدّها لهول القيامة وظلماته نوراً مستنيراً ،</w:t>
      </w:r>
    </w:p>
    <w:p>
      <w:pPr>
        <w:pStyle w:val="BookText"/>
        <w:rPr/>
      </w:pPr>
      <w:r>
        <w:rPr>
          <w:rFonts w:ascii="Amiri" w:hAnsi="Amiri" w:eastAsia="Amiri" w:cs="Amiri"/>
          <w:color w:val="111111"/>
          <w:sz w:val="28"/>
          <w:sz w:val="28"/>
          <w:szCs w:val="28"/>
          <w:rtl w:val="true"/>
          <w:lang w:bidi="ar-SA"/>
        </w:rPr>
        <w:t>وعلي الملحدين في آياته سيفاً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أفضل من أتي علي الطاعة بالنعيم</w:t>
      </w:r>
    </w:p>
    <w:p>
      <w:pPr>
        <w:pStyle w:val="BookText"/>
        <w:rPr/>
      </w:pPr>
      <w:r>
        <w:rPr>
          <w:rFonts w:ascii="Amiri" w:hAnsi="Amiri" w:eastAsia="Amiri" w:cs="Amiri"/>
          <w:color w:val="111111"/>
          <w:sz w:val="28"/>
          <w:sz w:val="28"/>
          <w:szCs w:val="28"/>
          <w:rtl w:val="true"/>
          <w:lang w:bidi="ar-SA"/>
        </w:rPr>
        <w:t>بشيرا، وبالجحيم علي المعصية نذيراً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عليه وعلي آله سادة الخلق أوّلاً وآخرة، الّذين أذهب الله عنهم</w:t>
      </w:r>
    </w:p>
    <w:p>
      <w:pPr>
        <w:pStyle w:val="BookText"/>
        <w:rPr/>
      </w:pPr>
      <w:r>
        <w:rPr>
          <w:rFonts w:ascii="Amiri" w:hAnsi="Amiri" w:eastAsia="Amiri" w:cs="Amiri"/>
          <w:color w:val="111111"/>
          <w:sz w:val="28"/>
          <w:sz w:val="28"/>
          <w:szCs w:val="28"/>
          <w:rtl w:val="true"/>
          <w:lang w:bidi="ar-SA"/>
        </w:rPr>
        <w:t>الرجس وطهّرهم تطهيراً</w:t>
      </w:r>
      <w:r>
        <w:rPr>
          <w:rStyle w:val="FootnoteAnchor"/>
          <w:rtl w:val="true"/>
        </w:rPr>
        <w:footnoteReference w:id="1896"/>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الشيخ الجليل أبو جعفر محمد بن علي بن الحسين بن موسي بن بابويه القمّي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مهران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مسلمة بن </w:t>
      </w:r>
      <w:bookmarkStart w:id="690" w:name="pg11606_134345"/>
    </w:p>
    <w:p>
      <w:pPr>
        <w:pStyle w:val="Heading3"/>
        <w:numPr>
          <w:ilvl w:val="2"/>
          <w:numId w:val="1"/>
        </w:numPr>
        <w:rPr/>
      </w:pPr>
      <w:bookmarkStart w:id="691" w:name="__RefHeading___Toc5394936_73709187"/>
      <w:bookmarkStart w:id="692" w:name="_Toc233"/>
      <w:bookmarkEnd w:id="690"/>
      <w:bookmarkEnd w:id="691"/>
      <w:r>
        <w:rPr>
          <w:rtl w:val="true"/>
        </w:rPr>
        <w:t xml:space="preserve">في قصة نزول آيات </w:t>
      </w:r>
      <w:r>
        <w:rPr>
          <w:rtl w:val="true"/>
        </w:rPr>
        <w:t>(</w:t>
      </w:r>
      <w:r>
        <w:rPr>
          <w:rtl w:val="true"/>
        </w:rPr>
        <w:t>وإنّ الأبرَارَ يَشرَبُونَ مِن کَأسٍ کَانَ مِزَاجُها</w:t>
      </w:r>
      <w:bookmarkEnd w:id="692"/>
    </w:p>
    <w:p>
      <w:pPr>
        <w:pStyle w:val="BookText"/>
        <w:rPr/>
      </w:pPr>
      <w:r>
        <w:rPr>
          <w:rFonts w:ascii="Amiri" w:hAnsi="Amiri" w:eastAsia="Amiri" w:cs="Amiri"/>
          <w:color w:val="111111"/>
          <w:sz w:val="28"/>
          <w:sz w:val="28"/>
          <w:szCs w:val="28"/>
          <w:rtl w:val="true"/>
          <w:lang w:bidi="ar-SA"/>
        </w:rPr>
        <w:t>کَافُوراً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مَشکُوراً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 وفاطمة والحسن والحسين</w:t>
      </w:r>
    </w:p>
    <w:p>
      <w:pPr>
        <w:pStyle w:val="BookText"/>
        <w:rPr/>
      </w:pPr>
      <w:r>
        <w:rPr>
          <w:rFonts w:ascii="Amiri" w:hAnsi="Amiri" w:eastAsia="Amiri" w:cs="Amiri"/>
          <w:color w:val="111111"/>
          <w:sz w:val="28"/>
          <w:sz w:val="28"/>
          <w:szCs w:val="28"/>
          <w:rtl w:val="true"/>
          <w:lang w:bidi="ar-SA"/>
        </w:rPr>
        <w:t>عليهم السلام وجاريتهم فضّة</w:t>
      </w:r>
    </w:p>
    <w:p>
      <w:pPr>
        <w:pStyle w:val="BookText"/>
        <w:rPr/>
      </w:pPr>
      <w:r>
        <w:rPr>
          <w:rFonts w:ascii="Amiri" w:hAnsi="Amiri" w:eastAsia="Amiri" w:cs="Amiri"/>
          <w:color w:val="111111"/>
          <w:sz w:val="28"/>
          <w:sz w:val="28"/>
          <w:szCs w:val="28"/>
          <w:rtl w:val="true"/>
          <w:lang w:bidi="ar-SA"/>
        </w:rPr>
        <w:t>خالد ، عن أبي عبدالله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هذا الحديث بعينه شعيب بن واقد، عن القاسم بن بهرام، عن</w:t>
      </w:r>
    </w:p>
    <w:p>
      <w:pPr>
        <w:pStyle w:val="BookText"/>
        <w:rPr/>
      </w:pPr>
      <w:r>
        <w:rPr>
          <w:rFonts w:ascii="Amiri" w:hAnsi="Amiri" w:eastAsia="Amiri" w:cs="Amiri"/>
          <w:color w:val="111111"/>
          <w:sz w:val="28"/>
          <w:sz w:val="28"/>
          <w:szCs w:val="28"/>
          <w:rtl w:val="true"/>
          <w:lang w:bidi="ar-SA"/>
        </w:rPr>
        <w:t xml:space="preserve">ليث ، عن مجاهد ، عن ابن عبّاس رضي الله عنه </w:t>
      </w:r>
      <w:r>
        <w:rPr>
          <w:rFonts w:eastAsia="Amiri" w:cs="Amiri" w:ascii="Amiri" w:hAnsi="Amiri"/>
          <w:color w:val="111111"/>
          <w:sz w:val="28"/>
          <w:szCs w:val="28"/>
          <w:rtl w:val="true"/>
          <w:lang w:bidi="ar-SA"/>
        </w:rPr>
        <w:t>.</w:t>
      </w:r>
      <w:r>
        <w:rPr>
          <w:rStyle w:val="FootnoteAnchor"/>
          <w:rtl w:val="true"/>
        </w:rPr>
        <w:footnoteReference w:id="1897"/>
      </w:r>
    </w:p>
    <w:p>
      <w:pPr>
        <w:pStyle w:val="BookText"/>
        <w:rPr/>
      </w:pPr>
      <w:r>
        <w:rPr>
          <w:rFonts w:ascii="IRNazanin" w:hAnsi="IRNazanin" w:eastAsia="IRNazanin"/>
          <w:color w:val="111111"/>
          <w:sz w:val="28"/>
          <w:sz w:val="28"/>
          <w:szCs w:val="28"/>
          <w:rtl w:val="true"/>
          <w:lang w:bidi="fa-IR"/>
        </w:rPr>
        <w:t xml:space="preserve">الجلودي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زکريّا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شعيب بن واقد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عبّاس ؛ وحدثنا محمد بن إبراهيم بن إسحاق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أحمد عبد العزيز بن يحيي الجلودي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مهران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جعفر بن محمد ، عن أبيه عليهما السلام في قوله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الشيخ الجليل أبو علي الطبرسي في تفسيره مجمع البيان لعلوم القرآن </w:t>
      </w:r>
      <w:r>
        <w:rPr>
          <w:rStyle w:val="FootnoteAnchor"/>
          <w:rtl w:val="true"/>
        </w:rPr>
        <w:footnoteReference w:id="1898"/>
      </w:r>
      <w:r>
        <w:rPr>
          <w:rFonts w:ascii="Amiri" w:hAnsi="Amiri" w:eastAsia="Amiri" w:cs="Amiri"/>
          <w:color w:val="111111"/>
          <w:sz w:val="28"/>
          <w:sz w:val="28"/>
          <w:szCs w:val="28"/>
          <w:rtl w:val="true"/>
          <w:lang w:bidi="ar-SA"/>
        </w:rPr>
        <w:t xml:space="preserve">أنّ هذه الآيات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الأبرَارَ يَشرَبُونَ مِن کأس کَاسٍ مِزَاجُهَا کَافُوراً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سَعيُکُم مَشکُوراً </w:t>
      </w:r>
      <w:r>
        <w:rPr>
          <w:rFonts w:eastAsia="Amiri" w:cs="Amiri" w:ascii="Amiri" w:hAnsi="Amiri"/>
          <w:color w:val="111111"/>
          <w:sz w:val="28"/>
          <w:szCs w:val="28"/>
          <w:rtl w:val="true"/>
          <w:lang w:bidi="ar-SA"/>
        </w:rPr>
        <w:t xml:space="preserve">) </w:t>
      </w:r>
      <w:r>
        <w:rPr>
          <w:rStyle w:val="FootnoteAnchor"/>
          <w:rtl w:val="true"/>
        </w:rPr>
        <w:footnoteReference w:id="1899"/>
      </w:r>
      <w:r>
        <w:rPr>
          <w:rFonts w:ascii="Amiri" w:hAnsi="Amiri" w:eastAsia="Amiri" w:cs="Amiri"/>
          <w:color w:val="111111"/>
          <w:sz w:val="28"/>
          <w:sz w:val="28"/>
          <w:szCs w:val="28"/>
          <w:rtl w:val="true"/>
          <w:lang w:bidi="ar-SA"/>
        </w:rPr>
        <w:t xml:space="preserve">نزلت في علي وفاطمة والحسن والحسين عليهم السلام وجارية لهم تسمّي فضّة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ومضمون القصّة بالاسناد المتقدّم عن الصادق عليه السلام و ابن عبّاس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الحسن والحسين عليهما السلام وهما صبيان صغيران فعادهما رسول الله صلّی الله عليه و آله ومعه رجلان ، فقال أحدهما لأمير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 لو نذرت في ابنيک نذراً إن الله </w:t>
      </w:r>
      <w:r>
        <w:rPr>
          <w:rStyle w:val="FootnoteAnchor"/>
          <w:rtl w:val="true"/>
        </w:rPr>
        <w:footnoteReference w:id="1900"/>
      </w:r>
      <w:r>
        <w:rPr>
          <w:rFonts w:ascii="IRNazanin" w:hAnsi="IRNazanin" w:eastAsia="IRNazanin"/>
          <w:color w:val="111111"/>
          <w:sz w:val="28"/>
          <w:sz w:val="28"/>
          <w:szCs w:val="28"/>
          <w:rtl w:val="true"/>
          <w:lang w:bidi="fa-IR"/>
        </w:rPr>
        <w:t>عافاهما</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أصوم ثلاثة أيّام شکراً لله سبحانه ، وکذلک قالت فاطمة عليها السلام، وقال الصبّيان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أيضاً نصوم ثلاثة أيّام، وکذلک قالت جاريتهم فضّة ، فألبسهما الله عافيته ، فأصبحوا صيّاماً وليس عندهم شيئاً من الطعام ، فانطلق أمير المؤمنين عليه السلام إلي جار له يهوديّ يعالج الصوف </w:t>
      </w:r>
    </w:p>
    <w:p>
      <w:pPr>
        <w:pStyle w:val="BookText"/>
        <w:rPr/>
      </w:pPr>
      <w:r>
        <w:rPr>
          <w:rFonts w:ascii="IRNazanin" w:hAnsi="IRNazanin" w:eastAsia="IRNazanin"/>
          <w:color w:val="111111"/>
          <w:sz w:val="28"/>
          <w:sz w:val="28"/>
          <w:szCs w:val="28"/>
          <w:rtl w:val="true"/>
          <w:lang w:bidi="fa-IR"/>
        </w:rPr>
        <w:t xml:space="preserve">اسمه شمعون ، فقال له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تعطيني جزازاً </w:t>
      </w:r>
      <w:r>
        <w:rPr>
          <w:rStyle w:val="FootnoteAnchor"/>
          <w:rtl w:val="true"/>
        </w:rPr>
        <w:footnoteReference w:id="1901"/>
      </w:r>
      <w:r>
        <w:rPr>
          <w:rFonts w:ascii="IRNazanin" w:hAnsi="IRNazanin" w:eastAsia="IRNazanin"/>
          <w:color w:val="111111"/>
          <w:sz w:val="28"/>
          <w:sz w:val="28"/>
          <w:szCs w:val="28"/>
          <w:rtl w:val="true"/>
          <w:lang w:bidi="fa-IR"/>
        </w:rPr>
        <w:t>من صوف تغزلها لک ابنة محمد بثلاثة أصواع من شعير؟</w:t>
      </w:r>
    </w:p>
    <w:p>
      <w:pPr>
        <w:pStyle w:val="BookText"/>
        <w:rPr/>
      </w:pPr>
      <w:r>
        <w:rPr>
          <w:rFonts w:ascii="IRNazanin" w:hAnsi="IRNazanin" w:eastAsia="IRNazanin"/>
          <w:color w:val="111111"/>
          <w:sz w:val="28"/>
          <w:sz w:val="28"/>
          <w:szCs w:val="28"/>
          <w:rtl w:val="true"/>
          <w:lang w:bidi="fa-IR"/>
        </w:rPr>
        <w:t xml:space="preserve">قال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 فجاء بالصوف والشعير، وأخبر فاطمة عليها السلام بذلک ، فقبلت وأطاعت ، ثمّ عمدت فغزلت ثلث الصوف، ثمّ أخذت صاعاً من الشعير ، فطحنته وعجنته وخبزت منه خمسة أقراص لکلّ واحد قرصاً</w:t>
      </w:r>
      <w:r>
        <w:rPr>
          <w:rStyle w:val="FootnoteAnchor"/>
          <w:rtl w:val="true"/>
        </w:rPr>
        <w:footnoteReference w:id="1902"/>
      </w:r>
    </w:p>
    <w:p>
      <w:pPr>
        <w:pStyle w:val="BookText"/>
        <w:rPr/>
      </w:pPr>
      <w:r>
        <w:rPr>
          <w:rFonts w:ascii="IRNazanin" w:hAnsi="IRNazanin" w:eastAsia="IRNazanin"/>
          <w:color w:val="111111"/>
          <w:sz w:val="28"/>
          <w:sz w:val="28"/>
          <w:szCs w:val="28"/>
          <w:rtl w:val="true"/>
          <w:lang w:bidi="fa-IR"/>
        </w:rPr>
        <w:t>في کتاب زهد النبيّ صلّی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لأبي محمد جعفر بن أحمد القمّي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لمّا نزلت 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جَهَنَّمَ لَمَوعِدُهُم أجمَعِينَ لَهَا سَبعَةُ أبوَابٍ لِکُلَّ بَابِ مِنهُم جُزءُ مَقسومُ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بکي النبي صلّی الله عليه و آله بکاء شديداً، وبکي أصحابه لبکائه ، ولم يدر وا مانزل به جبرئيل عليه السلام، ولم يستطع أحد من أصحابه أن يکلّمه ، وکان النبيّ صلّی الله عليه و آله إذا رأي فاطمة عليها السلام فرح بها، فانطلق بعض أصحابه إلي بابها فوجد بين يديها شعير وهي تطحن فيه وتقول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عِندَ اللهِ خَيرُ وأبقَی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سورة القصص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عليها وأخبرها بخبر النبي ، فنهضت والتفّت بشملة لها خلقة قد خيطت في اثني عشر مکاناً بسعف النخل ، فلمّا خرجت نظر سلمان إلي الشملة وبکي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واحزناه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قيصر و کسري لفي السندس والحرير وابنة محمد عليها شملة صوف خلقة قد خيطت في اثني عشر مکاناً ، فلمّا دخلت فاطمة عليها السلام علي النبيّ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 إنّ سلمان تعجّب من لباسي، فوالذي بعثک بالحقّ نبيّاً ما لي ولعلي منذ خمس سنين إلّا 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کبش نعلف عليه بالنهار بعيرنا ، فإذا کان الليل افترشناه ، وإنّ مرفقتنا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أدم حشوها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 فدتک نفسي، ما الّذي أبکاک ؟ فذکر لها ما نزل به جبرئيل من الآية ، فسقطت فاطمة عليها السلام علي وجهها ،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الويل، ثمّ الويل لمن 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 سلمان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ليتني کنت کبشاًفأکلوا لحمي ومزقوا جلدي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 أمّي کانت عاقراً ولم تلدني وقال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ليتني کنت طائرة في القفار ولم يکن علي حساب ولا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ليت السباع مؤقت لحمي ، وليت أمّي لم تلدني ، ولم أسمع بذکر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وضع عليّ عليه السلام يده عليَّ رأسه وجعل يبکي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وأبعد سفراه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واقلّة زاداه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سفر القيامة يذهبون ، في النار يتردّدون، وبکلاليب النار يتخطّفون ، مرضي لا يعاد سقيمهم، وجرحي</w:t>
      </w:r>
    </w:p>
    <w:p>
      <w:pPr>
        <w:pStyle w:val="BookText"/>
        <w:rPr/>
      </w:pPr>
      <w:r>
        <w:rPr>
          <w:rFonts w:ascii="IRNazanin" w:hAnsi="IRNazanin" w:eastAsia="IRNazanin"/>
          <w:color w:val="111111"/>
          <w:sz w:val="28"/>
          <w:sz w:val="28"/>
          <w:szCs w:val="28"/>
          <w:rtl w:val="true"/>
          <w:lang w:bidi="fa-IR"/>
        </w:rPr>
        <w:t>لا يداوي جريحهم، أسري لا يفک أسيرهم ، من النار يأکلون ، ومنها يشربون ، وبين أطباقها يتقلّبون ، وبعد لبس القطن والکنّان مقطّعات النار يلبسون ، وبعد معانقة الأزواج مع الشياطين مقرّنون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أخرجه في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الکتاب المذکور أنّ النبيّ صلّی الله عليه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جبرئيل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خلقها الله تعالي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سبحانه أوقد عليها ألف عام فابيضّت، ثمّ أوقد عليها ألف عام فاسودّت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سوداء مظلمة لا يضيء جمرها ، ولا ينطفيء لهبها ، والذي بعثک بالحقّ نبيّاً لو أن مثل خرق إبرة خرج منها علي أهل الأرض لاحترقوا عن آخرهم ، ولو أن رجلا دخل جهنم ثم أخرج منها لهلک أهل الأرض جميعاً حين ينظرون إليه ، لما يرون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في البحار</w:t>
      </w:r>
      <w:r>
        <w:rPr>
          <w:rFonts w:eastAsia="IRNazanin" w:cs="IRNazanin"/>
          <w:color w:val="111111"/>
          <w:sz w:val="28"/>
          <w:szCs w:val="28"/>
          <w:rtl w:val="true"/>
          <w:lang w:bidi="fa-IR"/>
        </w:rPr>
        <w:t>:</w:t>
      </w:r>
      <w:r>
        <w:rPr>
          <w:rFonts w:eastAsia="IRNazanin" w:cs="IRNazanin"/>
          <w:color w:val="111111"/>
          <w:sz w:val="28"/>
          <w:szCs w:val="28"/>
          <w:lang w:bidi="fa-IR"/>
        </w:rPr>
        <w:t>305/8</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أمير المؤمنين عليه السلام صلاة المغرب مع رسول الله</w:t>
      </w:r>
    </w:p>
    <w:p>
      <w:pPr>
        <w:pStyle w:val="BookText"/>
        <w:rPr/>
      </w:pPr>
      <w:r>
        <w:rPr>
          <w:rFonts w:ascii="IRNazanin" w:hAnsi="IRNazanin" w:eastAsia="IRNazanin"/>
          <w:color w:val="111111"/>
          <w:sz w:val="28"/>
          <w:sz w:val="28"/>
          <w:szCs w:val="28"/>
          <w:rtl w:val="true"/>
          <w:lang w:bidi="fa-IR"/>
        </w:rPr>
        <w:t xml:space="preserve">صلّی الله عليه و آله ، ثمّ أتي منزله فوضع الخوان وجلسوا يتعشّون خمستهم ، فأوّل لقمة کسرها أمير المؤمنين عليه السلام وإذا مسکين قد وقف بالباب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يا أهل بيت النبوّة، أنا مسکين من مساکين المسلمين أطعموني ممّا تأکلون أطعمکم الله علي موائد الجنّة ، فوضع أمير المؤمنين عليه السلام اللقمة من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ذات المجد واليقين يابنت خير الناس أجمعين أماترين البائس المسکين قد قام بالباب</w:t>
      </w:r>
      <w:r>
        <w:rPr>
          <w:rStyle w:val="FootnoteAnchor"/>
          <w:rtl w:val="true"/>
        </w:rPr>
        <w:footnoteReference w:id="1903"/>
      </w:r>
      <w:r>
        <w:rPr>
          <w:rFonts w:ascii="IRNazanin" w:hAnsi="IRNazanin" w:eastAsia="IRNazanin"/>
          <w:color w:val="111111"/>
          <w:sz w:val="28"/>
          <w:sz w:val="28"/>
          <w:szCs w:val="28"/>
          <w:rtl w:val="true"/>
          <w:lang w:bidi="fa-IR"/>
        </w:rPr>
        <w:t>له حنين يشکو</w:t>
      </w:r>
    </w:p>
    <w:p>
      <w:pPr>
        <w:pStyle w:val="BookText"/>
        <w:rPr/>
      </w:pPr>
      <w:r>
        <w:rPr>
          <w:rFonts w:ascii="IRNazanin" w:hAnsi="IRNazanin" w:eastAsia="IRNazanin"/>
          <w:color w:val="111111"/>
          <w:sz w:val="28"/>
          <w:sz w:val="28"/>
          <w:szCs w:val="28"/>
          <w:rtl w:val="true"/>
          <w:lang w:bidi="fa-IR"/>
        </w:rPr>
        <w:t>إلي الله ويستکين يشکو إلينا جائعاً حزين کل امرء بکسبه رهين من يفعل الخير يقف سمين موعده في جنّة دهين حرّمها الله علی الضنين وصاحب البخل يقف حزين تهوي به النار إلي سجّين</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شرابه الحميم والغسلين </w:t>
      </w:r>
    </w:p>
    <w:p>
      <w:pPr>
        <w:pStyle w:val="BookText"/>
        <w:rPr/>
      </w:pPr>
      <w:r>
        <w:rPr>
          <w:rFonts w:ascii="IRNazanin" w:hAnsi="IRNazanin" w:eastAsia="IRNazanin"/>
          <w:color w:val="111111"/>
          <w:sz w:val="28"/>
          <w:sz w:val="28"/>
          <w:szCs w:val="28"/>
          <w:rtl w:val="true"/>
          <w:lang w:bidi="fa-IR"/>
        </w:rPr>
        <w:t xml:space="preserve">فأقبلت فاطمة عليها 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أمرک سمع يا ابن غمّ وطاعة مابي من لوم ولا ضراعة غدّيت باللبّ وبالبراعة أرجو إذا أشبعت من مجاعة أن ألحق الأخيار والجماعة وأدخل الجنّة في شفاعة</w:t>
      </w:r>
    </w:p>
    <w:p>
      <w:pPr>
        <w:pStyle w:val="BookText"/>
        <w:rPr/>
      </w:pPr>
      <w:r>
        <w:rPr>
          <w:rFonts w:ascii="IRNazanin" w:hAnsi="IRNazanin" w:eastAsia="IRNazanin"/>
          <w:color w:val="111111"/>
          <w:sz w:val="28"/>
          <w:sz w:val="28"/>
          <w:szCs w:val="28"/>
          <w:rtl w:val="true"/>
          <w:lang w:bidi="fa-IR"/>
        </w:rPr>
        <w:t xml:space="preserve">وعمدت إلي ما کان علي الخوان جميعه فدفعته إلي المسکين ، وباتوا جياعاً، وأصبحوا صائمين لم يذوقوا إلّا الماء القراح ، ثمّ عمدت إلي الثلث الثاني من الصوف فغزلته ، ثمّ أخذت صاعاً من الشعير ، فطحنته وعجنته وخبزت منه خمسة أقراص لکل واحد قرصاً، وصلّي أمير المؤمنين عليه السلام مع رسول الله صلّی الله عليه و آله المغرب، ثمّ أتي المنزل، فلمّا وضع الخوان بين يديه وجلسوا خمستهم، فأوّل لقمة کسرها أمير المؤمنين عليه السلام إذا يتيم ينادي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عليکم أهل بيت النبوة ، أنا يتيم من يتامي المسلمين، أطعموني ممّا تأکلون أطعمکم الله علي موائد الجنّة، فرمي</w:t>
      </w:r>
      <w:r>
        <w:rPr>
          <w:rStyle w:val="FootnoteAnchor"/>
          <w:rtl w:val="true"/>
        </w:rPr>
        <w:footnoteReference w:id="1904"/>
      </w:r>
      <w:r>
        <w:rPr>
          <w:rFonts w:ascii="IRNazanin" w:hAnsi="IRNazanin" w:eastAsia="IRNazanin"/>
          <w:color w:val="111111"/>
          <w:sz w:val="28"/>
          <w:sz w:val="28"/>
          <w:szCs w:val="28"/>
          <w:rtl w:val="true"/>
          <w:lang w:bidi="fa-IR"/>
        </w:rPr>
        <w:t xml:space="preserve">أمير المؤمنين عليه السلام اللقمة من يدّه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بنت السيّد الکريم بنت نبيّ ليس بالزنيم قد جاءنا الله بذا اليتيم من يرحم اليوم هو الرحيم موعده في جنّة النعيم حرّمها الله علي اللئيم وصاحب البخل يقف ذميم تهوي به النار إلي الجحيم</w:t>
      </w:r>
    </w:p>
    <w:p>
      <w:pPr>
        <w:pStyle w:val="BookText"/>
        <w:rPr/>
      </w:pPr>
      <w:r>
        <w:rPr>
          <w:rFonts w:ascii="Amiri" w:hAnsi="Amiri" w:eastAsia="Amiri" w:cs="Amiri"/>
          <w:color w:val="111111"/>
          <w:sz w:val="28"/>
          <w:sz w:val="28"/>
          <w:szCs w:val="28"/>
          <w:rtl w:val="true"/>
          <w:lang w:bidi="ar-SA"/>
        </w:rPr>
        <w:t>شرابه الصديد والحميم</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فأقبلت فاطمة عليها السلام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أعطيه ولا أبالي وأؤثر الله علي عيالي </w:t>
      </w:r>
    </w:p>
    <w:p>
      <w:pPr>
        <w:pStyle w:val="BookText"/>
        <w:rPr/>
      </w:pPr>
      <w:r>
        <w:rPr>
          <w:rFonts w:ascii="IRNazanin" w:hAnsi="IRNazanin" w:eastAsia="IRNazanin"/>
          <w:color w:val="111111"/>
          <w:sz w:val="28"/>
          <w:sz w:val="28"/>
          <w:szCs w:val="28"/>
          <w:rtl w:val="true"/>
          <w:lang w:bidi="fa-IR"/>
        </w:rPr>
        <w:t>أمسوا جياعاً وهم أشبالي أصغرهما يقتل في القتال بکربلاء يقتل باغتيال القاتليه الويل مع الوبال تهوي به النار إلي سفال کبولة زادت علي الاکبال</w:t>
      </w:r>
    </w:p>
    <w:p>
      <w:pPr>
        <w:pStyle w:val="BookText"/>
        <w:rPr/>
      </w:pPr>
      <w:r>
        <w:rPr>
          <w:rFonts w:ascii="Amiri" w:hAnsi="Amiri" w:eastAsia="Amiri" w:cs="Amiri"/>
          <w:color w:val="111111"/>
          <w:sz w:val="28"/>
          <w:sz w:val="28"/>
          <w:szCs w:val="28"/>
          <w:rtl w:val="true"/>
          <w:lang w:bidi="ar-SA"/>
        </w:rPr>
        <w:t>ثمّ عمدت إلي جميع ما علي الخوان من الخبز فأعطته اليتيم وباتوا</w:t>
      </w:r>
    </w:p>
    <w:p>
      <w:pPr>
        <w:pStyle w:val="BookText"/>
        <w:rPr/>
      </w:pPr>
      <w:r>
        <w:rPr>
          <w:rFonts w:ascii="IRNazanin" w:hAnsi="IRNazanin" w:eastAsia="IRNazanin"/>
          <w:color w:val="111111"/>
          <w:sz w:val="28"/>
          <w:sz w:val="28"/>
          <w:szCs w:val="28"/>
          <w:rtl w:val="true"/>
          <w:lang w:bidi="fa-IR"/>
        </w:rPr>
        <w:t xml:space="preserve">جياعاً لم يذوقوا إلا الماء، وأصبحوا صيّاماً، فعمدت فاطمة إلي الثلث الباقي من الصوف فغزلته ، وطحنت الباقي من الشعير وعجنته وخبزت منه خمسة أقراص لکل واحد قرصاً، وصلّی أمير المؤمنين عليه السلام مع رسول الله صلّی الله عليه و آله صلاة المغرب ، وأتي المنزل فوضع الخوان وجلسوا خمستهم، فأوّل لقمة کسرها أمير المؤمنين عليه السلام وأراد وضعها في فيه إذا أسير من أساري المشرکين ينادي بالباب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عليکم يا أهل بيت محمد، تأسروننا وتشدّونا ولا تطعمونا ، فرمي أمير المؤمنين عليه السلام باللقمة من يده،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 يا بنت النسبي أحمد بنت نبيّ سيّد مسدّد</w:t>
      </w:r>
      <w:r>
        <w:rPr>
          <w:rStyle w:val="FootnoteAnchor"/>
          <w:rtl w:val="true"/>
        </w:rPr>
        <w:footnoteReference w:id="1905"/>
      </w:r>
      <w:r>
        <w:rPr>
          <w:rFonts w:ascii="IRNazanin" w:hAnsi="IRNazanin" w:eastAsia="IRNazanin"/>
          <w:color w:val="111111"/>
          <w:sz w:val="28"/>
          <w:sz w:val="28"/>
          <w:szCs w:val="28"/>
          <w:rtl w:val="true"/>
          <w:lang w:bidi="fa-IR"/>
        </w:rPr>
        <w:t>قد جاءنا</w:t>
      </w:r>
      <w:r>
        <w:rPr>
          <w:rStyle w:val="FootnoteAnchor"/>
          <w:rtl w:val="true"/>
        </w:rPr>
        <w:footnoteReference w:id="1906"/>
      </w:r>
      <w:r>
        <w:rPr>
          <w:rFonts w:ascii="Amiri" w:hAnsi="Amiri" w:eastAsia="Amiri" w:cs="Amiri"/>
          <w:color w:val="111111"/>
          <w:sz w:val="28"/>
          <w:sz w:val="28"/>
          <w:szCs w:val="28"/>
          <w:rtl w:val="true"/>
          <w:lang w:bidi="ar-SA"/>
        </w:rPr>
        <w:t>الأسير ليس يهتدي مکبّلاً في غلّه مقيّد</w:t>
      </w:r>
    </w:p>
    <w:p>
      <w:pPr>
        <w:pStyle w:val="BookText"/>
        <w:rPr/>
      </w:pPr>
      <w:r>
        <w:rPr>
          <w:rFonts w:ascii="IRNazanin" w:hAnsi="IRNazanin" w:eastAsia="IRNazanin"/>
          <w:color w:val="111111"/>
          <w:sz w:val="28"/>
          <w:sz w:val="28"/>
          <w:szCs w:val="28"/>
          <w:rtl w:val="true"/>
          <w:lang w:bidi="fa-IR"/>
        </w:rPr>
        <w:t>يشکو إلينا الجوع قد تقدّد من يطعم اليوم يجده في غد عند العليّ الواحد الموحّد مايزرع الزارع سوف يحصد</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فأعطيه ولا تجعليه ينکد</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ascii="IRNazanin" w:hAnsi="IRNazanin" w:eastAsia="IRNazanin"/>
          <w:color w:val="111111"/>
          <w:sz w:val="28"/>
          <w:sz w:val="28"/>
          <w:szCs w:val="28"/>
          <w:rtl w:val="true"/>
          <w:lang w:bidi="fa-IR"/>
        </w:rPr>
        <w:t xml:space="preserve">فأقبلت فاطمة عليها السلام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يبق ممّا کان غير صاعٍ قد دبرت کفّي مع الذراع</w:t>
      </w:r>
    </w:p>
    <w:p>
      <w:pPr>
        <w:pStyle w:val="BookText"/>
        <w:rPr/>
      </w:pPr>
      <w:r>
        <w:rPr>
          <w:rFonts w:ascii="IRNazanin" w:hAnsi="IRNazanin" w:eastAsia="IRNazanin"/>
          <w:color w:val="111111"/>
          <w:sz w:val="28"/>
          <w:sz w:val="28"/>
          <w:szCs w:val="28"/>
          <w:rtl w:val="true"/>
          <w:lang w:bidi="fa-IR"/>
        </w:rPr>
        <w:t>ش بلاي والله هما جياع ياربّ لا تترکهما ضياع أبوهما للخير ذو اصطناع عبل الذراعين</w:t>
      </w:r>
      <w:r>
        <w:rPr>
          <w:rStyle w:val="FootnoteAnchor"/>
          <w:rtl w:val="true"/>
        </w:rPr>
        <w:footnoteReference w:id="1908"/>
      </w:r>
      <w:r>
        <w:rPr>
          <w:rFonts w:ascii="Amiri" w:hAnsi="Amiri" w:eastAsia="Amiri" w:cs="Amiri"/>
          <w:color w:val="111111"/>
          <w:sz w:val="28"/>
          <w:sz w:val="28"/>
          <w:szCs w:val="28"/>
          <w:rtl w:val="true"/>
          <w:lang w:bidi="ar-SA"/>
        </w:rPr>
        <w:t>طويل الباع وما علي رأسي من قناع إلّاعباً نسجتها بصاع</w:t>
      </w:r>
    </w:p>
    <w:p>
      <w:pPr>
        <w:pStyle w:val="BookText"/>
        <w:rPr/>
      </w:pPr>
      <w:r>
        <w:rPr>
          <w:rFonts w:ascii="IRNazanin" w:hAnsi="IRNazanin" w:eastAsia="IRNazanin"/>
          <w:color w:val="111111"/>
          <w:sz w:val="28"/>
          <w:sz w:val="28"/>
          <w:szCs w:val="28"/>
          <w:rtl w:val="true"/>
          <w:lang w:bidi="fa-IR"/>
        </w:rPr>
        <w:t>وعمدت إلي ما کان علي الخوان جميعه فدفعته إلي الأسير ، وباتوا ليلتهم</w:t>
      </w:r>
    </w:p>
    <w:p>
      <w:pPr>
        <w:pStyle w:val="BookText"/>
        <w:rPr/>
      </w:pPr>
      <w:r>
        <w:rPr>
          <w:rFonts w:ascii="Amiri" w:hAnsi="Amiri" w:eastAsia="Amiri" w:cs="Amiri"/>
          <w:color w:val="111111"/>
          <w:sz w:val="28"/>
          <w:sz w:val="28"/>
          <w:szCs w:val="28"/>
          <w:rtl w:val="true"/>
          <w:lang w:bidi="ar-SA"/>
        </w:rPr>
        <w:t>جياعاً، وأصبحوا مفطرين وليس عندهم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شعيب في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وأقبل عليّ بالحسن والحسين عليهم السلام نحو رسول الله صلّی الله عليه و آله وهما يرتعشان کالفراخ من شدة الجوع، فلما بصر بهما رسول الله صلّی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شدّ ما يسوءني ما آري 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فقام رسول الله صلّی الله عليه و آله و انطلق مع عليّ عليه السلام إلي منزل فاطمة عليها السلام، فإذا هي في محرابها قد لصق بطنها بظهرها من شدة الجوع، وغارت عيناها في وجهها ، فلمّا رآها رسول الله صلّی الله عليه و آله ضمّها إليه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واغوثاه أنتم منذ ثلاث فيما أري، فهبط جبرئيل عليه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يا محمّد ما هيّاً الله لک في أهل بيتک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آخذ يا جبرئيل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 عَلَی الانسَانِ حِينُ مِنَ</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کَانَ لَکُم جَزَاءً وَکَانَ سَعيُکُم مَشکُوراً</w:t>
      </w:r>
      <w:r>
        <w:rPr>
          <w:rFonts w:eastAsia="Amiri" w:cs="Amiri" w:ascii="Amiri" w:hAnsi="Amiri"/>
          <w:color w:val="111111"/>
          <w:sz w:val="28"/>
          <w:szCs w:val="28"/>
          <w:rtl w:val="true"/>
          <w:lang w:bidi="ar-SA"/>
        </w:rPr>
        <w:t>)</w:t>
      </w:r>
      <w:r>
        <w:rPr>
          <w:rStyle w:val="FootnoteAnchor"/>
          <w:rtl w:val="true"/>
        </w:rPr>
        <w:footnoteReference w:id="1910"/>
      </w:r>
    </w:p>
    <w:p>
      <w:pPr>
        <w:pStyle w:val="BookText"/>
        <w:rPr/>
      </w:pPr>
      <w:r>
        <w:rPr>
          <w:rFonts w:ascii="Amiri" w:hAnsi="Amiri" w:eastAsia="Amiri" w:cs="Amiri"/>
          <w:color w:val="111111"/>
          <w:sz w:val="28"/>
          <w:sz w:val="28"/>
          <w:szCs w:val="28"/>
          <w:rtl w:val="true"/>
          <w:lang w:bidi="ar-SA"/>
        </w:rPr>
        <w:t xml:space="preserve">وقال الحسن بن مهران في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فوثب النبيّ صلّی الله عليه و آله حتي دخل منزل فاطمة عليها السلام فرأي ما بهم فجمعهم ، ثمّ انکبّ عليهم يبکي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منذ ثلاث فيما أري وأنا غافل عنکم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فهبط عليه جبريل بهذه الآيات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الأبرَارَ يشرَبُونَ مِن کَأسٍ کَانَ مِزَاجُهَا کَافُوراً عَيناً يَشرَبُ بِهَا</w:t>
      </w:r>
    </w:p>
    <w:p>
      <w:pPr>
        <w:pStyle w:val="BookText"/>
        <w:rPr/>
      </w:pPr>
      <w:r>
        <w:rPr>
          <w:rFonts w:ascii="Amiri" w:hAnsi="Amiri" w:eastAsia="Amiri" w:cs="Amiri"/>
          <w:color w:val="111111"/>
          <w:sz w:val="28"/>
          <w:sz w:val="28"/>
          <w:szCs w:val="28"/>
          <w:rtl w:val="true"/>
          <w:lang w:bidi="ar-SA"/>
        </w:rPr>
        <w:t>عِبَادُ اللهِ يُفَجَّرونَهَا تَفجِيراً</w:t>
      </w:r>
      <w:r>
        <w:rPr>
          <w:rFonts w:eastAsia="Amiri" w:cs="Amiri" w:ascii="Amiri" w:hAnsi="Amiri"/>
          <w:color w:val="111111"/>
          <w:sz w:val="28"/>
          <w:szCs w:val="28"/>
          <w:rtl w:val="true"/>
          <w:lang w:bidi="ar-SA"/>
        </w:rPr>
        <w:t>)</w:t>
      </w:r>
      <w:r>
        <w:rPr>
          <w:rStyle w:val="FootnoteAnchor"/>
          <w:rtl w:val="true"/>
        </w:rPr>
        <w:footnoteReference w:id="191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عين في دار النبي صلّی الله عليه وآله تفجرّ إلي دور الأنبياء</w:t>
      </w:r>
    </w:p>
    <w:p>
      <w:pPr>
        <w:pStyle w:val="BookText"/>
        <w:rPr/>
      </w:pPr>
      <w:r>
        <w:rPr>
          <w:rFonts w:ascii="Amiri" w:hAnsi="Amiri" w:eastAsia="Amiri" w:cs="Amiri"/>
          <w:color w:val="111111"/>
          <w:sz w:val="28"/>
          <w:sz w:val="28"/>
          <w:szCs w:val="28"/>
          <w:rtl w:val="true"/>
          <w:lang w:bidi="ar-SA"/>
        </w:rPr>
        <w:t xml:space="preserve">والمرسلين </w:t>
      </w:r>
      <w:r>
        <w:rPr>
          <w:rStyle w:val="FootnoteAnchor"/>
          <w:rtl w:val="true"/>
        </w:rPr>
        <w:footnoteReference w:id="1912"/>
      </w:r>
    </w:p>
    <w:p>
      <w:pPr>
        <w:pStyle w:val="BookText"/>
        <w:rPr/>
      </w:pPr>
      <w:r>
        <w:rPr>
          <w:rFonts w:ascii="Amiri" w:hAnsi="Amiri" w:eastAsia="Amiri" w:cs="Amiri"/>
          <w:color w:val="111111"/>
          <w:sz w:val="28"/>
          <w:sz w:val="28"/>
          <w:szCs w:val="28"/>
          <w:rtl w:val="true"/>
          <w:lang w:bidi="ar-SA"/>
        </w:rPr>
        <w:t xml:space="preserve">وفي الحديث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 xml:space="preserve">داري في الجنّة ، وقد سأله آخر فقال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في دار عليّ عليه السلام في الجنّة ، فقيل له في ذلک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داري ودار علي واحدة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فرات الکوفي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رسول الله صلّی الله عليه و آله سئل عن هذه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عين في داري في الجنّة ، ثمّ سئل مرّة أخري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عين في دار عليّ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ألم تقل عين في داري؟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داري ودار علي في الجنّة واحدة </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يُوفُونَ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وفاطمة والحسن والحسين وجاريتهم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وَيَخَافُونَ يَوماً کَانَ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عابساًکلوحاً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وَيُطعِمُونَ الطَّعَامَ عَلَی 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شهوتهم للطعام وإيثارهم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مِسکِيناً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مِساکين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يتامي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أساري المشرکين ، ويقولون إذا أطعموهم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نُطعِمُکُم لِوَجِه اللهِ لا نُرِيدُ مِنکُم </w:t>
      </w:r>
    </w:p>
    <w:p>
      <w:pPr>
        <w:pStyle w:val="BookText"/>
        <w:rPr/>
      </w:pPr>
      <w:r>
        <w:rPr>
          <w:rFonts w:ascii="Amiri" w:hAnsi="Amiri" w:eastAsia="Amiri" w:cs="Amiri"/>
          <w:color w:val="111111"/>
          <w:sz w:val="28"/>
          <w:sz w:val="28"/>
          <w:szCs w:val="28"/>
          <w:rtl w:val="true"/>
          <w:lang w:bidi="ar-SA"/>
        </w:rPr>
        <w:t xml:space="preserve">جَزَاءً وَلَا شُکُوراً </w:t>
      </w:r>
      <w:r>
        <w:rPr>
          <w:rStyle w:val="FootnoteAnchor"/>
          <w:rtl w:val="true"/>
        </w:rPr>
        <w:footnoteReference w:id="1914"/>
      </w:r>
      <w:r>
        <w:rPr>
          <w:rFonts w:ascii="IRNazanin" w:hAnsi="IRNazanin" w:eastAsia="IRNazanin"/>
          <w:color w:val="111111"/>
          <w:sz w:val="28"/>
          <w:sz w:val="28"/>
          <w:szCs w:val="28"/>
          <w:rtl w:val="true"/>
          <w:lang w:bidi="fa-IR"/>
        </w:rPr>
        <w:t xml:space="preserve">أي جزاء يجازوننا به من نفع عاجل ، ولا نريد أن تشکرونا عليه عن الخلق بل فعلناه 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قالوا هذا لهم ولکنّهم أظهروه في أنفسهم، فأخبر الله بإضمارهم وأثني عليهم ليرغّب في ذلک الراغب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سعيد بن جبير و 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فَوَقَاهُمُ اللهُ شَرَّ ذَلِکَ اليَومِ وَلَقّاهُم 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وَجَزَاهُم بِمَا صَبَرُوا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يسکنونها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يلبسونه ويفترشونه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مُتَّکِئِينَ فِيهَا عَلَی الأرَائِکِ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والأريکة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السرير عليه الحجلة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يتأذّون بحرّها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أهل الجنة في الجنّة إذ يرون نوراً مثل الشمس قد أشرقت له الجنان ، فيقول أهل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 إنّک قلت وقولک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کتابک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يَرَونَ فِيهَا شَمساً وَلاَ زَمهَرِيراً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فيرسل الله جلّ اسمه جبرئيل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هذا بشمس ولکن عليّاً وفاطمة ضحکا من شيء أعجبهما فأشرقت الجنان من نور ضحکهما </w:t>
      </w:r>
      <w:r>
        <w:rPr>
          <w:rFonts w:eastAsia="IRNazanin" w:cs="IRNazanin"/>
          <w:color w:val="111111"/>
          <w:sz w:val="28"/>
          <w:szCs w:val="28"/>
          <w:rtl w:val="true"/>
          <w:lang w:bidi="fa-IR"/>
        </w:rPr>
        <w:t xml:space="preserve">. </w:t>
      </w:r>
      <w:bookmarkStart w:id="693" w:name="pg11606_134353"/>
    </w:p>
    <w:p>
      <w:pPr>
        <w:pStyle w:val="Heading2"/>
        <w:numPr>
          <w:ilvl w:val="1"/>
          <w:numId w:val="1"/>
        </w:numPr>
        <w:rPr/>
      </w:pPr>
      <w:bookmarkStart w:id="694" w:name="__RefHeading___Toc5394938_73709187"/>
      <w:bookmarkStart w:id="695" w:name="_Toc234"/>
      <w:bookmarkEnd w:id="693"/>
      <w:bookmarkEnd w:id="694"/>
      <w:r>
        <w:rPr>
          <w:rtl w:val="true"/>
        </w:rPr>
        <w:t>فصل في وفاتها عليها السلام</w:t>
      </w:r>
      <w:bookmarkEnd w:id="695"/>
    </w:p>
    <w:p>
      <w:pPr>
        <w:pStyle w:val="Heading3"/>
        <w:numPr>
          <w:ilvl w:val="2"/>
          <w:numId w:val="1"/>
        </w:numPr>
        <w:rPr/>
      </w:pPr>
      <w:bookmarkStart w:id="696" w:name="__RefHeading___Toc5394940_73709187"/>
      <w:bookmarkStart w:id="697" w:name="_Toc235"/>
      <w:bookmarkEnd w:id="696"/>
      <w:r>
        <w:rPr>
          <w:rtl w:val="true"/>
        </w:rPr>
        <w:t>اشارة</w:t>
      </w:r>
      <w:bookmarkEnd w:id="697"/>
    </w:p>
    <w:p>
      <w:pPr>
        <w:pStyle w:val="BookText"/>
        <w:rPr/>
      </w:pPr>
      <w:r>
        <w:rPr>
          <w:rFonts w:ascii="Amiri" w:hAnsi="Amiri" w:eastAsia="Amiri" w:cs="Amiri"/>
          <w:color w:val="111111"/>
          <w:sz w:val="28"/>
          <w:sz w:val="28"/>
          <w:szCs w:val="28"/>
          <w:rtl w:val="true"/>
          <w:lang w:bidi="ar-SA"/>
        </w:rPr>
        <w:t>فصل في وفاتها</w:t>
      </w:r>
      <w:r>
        <w:rPr>
          <w:rStyle w:val="FootnoteAnchor"/>
          <w:rtl w:val="true"/>
        </w:rPr>
        <w:footnoteReference w:id="191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انّي لم أتمکّن من قراءة بعض ألفاظها ، ولم أعثر عليها في مصدر آخر کي يسهل عليَّ ذلک ،</w:t>
      </w:r>
    </w:p>
    <w:p>
      <w:pPr>
        <w:pStyle w:val="BookText"/>
        <w:rPr/>
      </w:pPr>
      <w:r>
        <w:rPr>
          <w:rFonts w:ascii="IRNazanin" w:hAnsi="IRNazanin" w:eastAsia="IRNazanin"/>
          <w:color w:val="111111"/>
          <w:sz w:val="28"/>
          <w:sz w:val="28"/>
          <w:szCs w:val="28"/>
          <w:rtl w:val="true"/>
          <w:lang w:bidi="fa-IR"/>
        </w:rPr>
        <w:t>فترکتها ، آملاً تثبيتها في طبعات لاحقة إن شاء الله تعالي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عليها السلام</w:t>
      </w:r>
    </w:p>
    <w:p>
      <w:pPr>
        <w:pStyle w:val="BookText"/>
        <w:rPr/>
      </w:pPr>
      <w:r>
        <w:rPr>
          <w:rFonts w:ascii="IRNazanin" w:hAnsi="IRNazanin" w:eastAsia="IRNazanin"/>
          <w:color w:val="111111"/>
          <w:sz w:val="28"/>
          <w:sz w:val="28"/>
          <w:szCs w:val="28"/>
          <w:rtl w:val="true"/>
          <w:lang w:bidi="fa-IR"/>
        </w:rPr>
        <w:t xml:space="preserve">عن جابر بن عبدالله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عليه و آله لعليّ عليه السلام قبل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عليک أبا الريحانتين ، أوصيک بريحانتي من الدنيا ، فعن قليل ينهدّ رکناک عليک ، فلما قضي رسول الله صلّی الله عليه و آله 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الاهل</w:t>
      </w:r>
    </w:p>
    <w:p>
      <w:pPr>
        <w:pStyle w:val="BookText"/>
        <w:rPr/>
      </w:pPr>
      <w:r>
        <w:rPr>
          <w:rFonts w:ascii="IRNazanin" w:hAnsi="IRNazanin" w:eastAsia="IRNazanin"/>
          <w:color w:val="111111"/>
          <w:sz w:val="28"/>
          <w:sz w:val="28"/>
          <w:szCs w:val="28"/>
          <w:rtl w:val="true"/>
          <w:lang w:bidi="fa-IR"/>
        </w:rPr>
        <w:t xml:space="preserve">الرکن الأوّل، فلمّا ماتت فاطمة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الرکن الثاني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وروت عائشة أنّ النبيّ صلّی الله عليه و آله دعا فاطمة فسارّها فبکت،</w:t>
      </w:r>
    </w:p>
    <w:p>
      <w:pPr>
        <w:pStyle w:val="BookText"/>
        <w:rPr/>
      </w:pPr>
      <w:r>
        <w:rPr>
          <w:rFonts w:ascii="IRNazanin" w:hAnsi="IRNazanin" w:eastAsia="IRNazanin"/>
          <w:color w:val="111111"/>
          <w:sz w:val="28"/>
          <w:sz w:val="28"/>
          <w:szCs w:val="28"/>
          <w:rtl w:val="true"/>
          <w:lang w:bidi="fa-IR"/>
        </w:rPr>
        <w:t xml:space="preserve">ثمّ دعاها فسارّها فضحکت ، فسئلت عن ذلک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أعلمني أنه مقبوض فبکيت ، ثمّ أخبرني أنّي أوّل أهله لحوقاً به فضحکت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أمّ سلمة رضي الله عنها وعائشة أيضاً أنّها لمّا سئلت عن بکائها وضحکها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النبيّ أنّه مقبوض ، ثمّ أخبرني أنّ بنيّ سيصيبهم بعدي شدة فبکيت ، ثمّ أخبرني أنّي أوّل أهله لحوقاً به ، فضحکت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وأيضاً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أقبلت فاطمة لا تخطي مشيتها مشية رسول الله صلّی الله عليه و آله ، فقال رسول الله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بابنتي ، فأجلسها عن يمينه ، وأسرّ إليها حديثاً فبکت، ثمّ أسر إليها حدّيثا فضحکت ، فسألتها عن ذلک ،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أفشي سرّ رسول الله صلّی الله عليه و آله ، حتي إذا قبض صلّی الله عليه و آله سألتها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أسر إلي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جبرئيل کان يعارضني بالقرآن کل سنّة مرّة، وإنّه عارضني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Style w:val="FootnoteAnchor"/>
          <w:rtl w:val="true"/>
        </w:rPr>
        <w:footnoteReference w:id="1917"/>
      </w:r>
      <w:r>
        <w:rPr>
          <w:rFonts w:ascii="IRNazanin" w:hAnsi="IRNazanin" w:eastAsia="IRNazanin"/>
          <w:color w:val="111111"/>
          <w:sz w:val="28"/>
          <w:sz w:val="28"/>
          <w:szCs w:val="28"/>
          <w:rtl w:val="true"/>
          <w:lang w:bidi="fa-IR"/>
        </w:rPr>
        <w:t>العام مرتين ، ولا أراني إلا وقد حضر أجلي ، وإنّک أوّل أهل بيتي لحوقاً بي ، ونعم السلف أنا لک ، فبکيت لذلک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ترضين أن تکوني سيّدة نساء المؤمنين</w:t>
      </w:r>
      <w:r>
        <w:rPr>
          <w:rStyle w:val="FootnoteAnchor"/>
          <w:rtl w:val="true"/>
        </w:rPr>
        <w:footnoteReference w:id="1918"/>
      </w:r>
      <w:r>
        <w:rPr>
          <w:rFonts w:ascii="IRNazanin" w:hAnsi="IRNazanin" w:eastAsia="IRNazanin"/>
          <w:color w:val="111111"/>
          <w:sz w:val="28"/>
          <w:sz w:val="28"/>
          <w:szCs w:val="28"/>
          <w:rtl w:val="true"/>
          <w:lang w:bidi="fa-IR"/>
        </w:rPr>
        <w:t>؟ فضحکت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أنّها صلّی الله عليها ما زالت بعد أبيها معصّبة الرأس ، ناحلة الجسم،</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منهدّة الرکن ، باکية العين ، محترقة القلب ، يغشي عليها ساعة بعد ساعة ، و تقول الولديها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أين أبوکما الّذي کان أشدّ الناس شفقة عليکما فلا يدعکما تمشيان علي الأرض، ولا أراه يفتح هذا الباب أبداً، ولا يحملکما علي عاتقه کما لم يزل يفعل بکما، ثمّ مرضت و مکثت أربعين ليلة، ثمّ دعت أمّ أيمن وأسماء بنت عميس </w:t>
      </w:r>
      <w:r>
        <w:rPr>
          <w:rStyle w:val="FootnoteAnchor"/>
          <w:rtl w:val="true"/>
        </w:rPr>
        <w:footnoteReference w:id="1919"/>
      </w:r>
      <w:r>
        <w:rPr>
          <w:rFonts w:ascii="Amiri" w:hAnsi="Amiri" w:eastAsia="Amiri" w:cs="Amiri"/>
          <w:color w:val="111111"/>
          <w:sz w:val="28"/>
          <w:sz w:val="28"/>
          <w:szCs w:val="28"/>
          <w:rtl w:val="true"/>
          <w:lang w:bidi="ar-SA"/>
        </w:rPr>
        <w:t xml:space="preserve">وعليّاً صلوات الله عليه ، وأوصت إلي علي بثلاث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بابنة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أختها </w:t>
      </w:r>
      <w:r>
        <w:rPr>
          <w:rFonts w:eastAsia="Amiri" w:cs="Amiri" w:ascii="Amiri" w:hAnsi="Amiri"/>
          <w:color w:val="111111"/>
          <w:sz w:val="28"/>
          <w:szCs w:val="28"/>
          <w:rtl w:val="true"/>
          <w:lang w:bidi="ar-SA"/>
        </w:rPr>
        <w:t>]</w:t>
      </w:r>
      <w:r>
        <w:rPr>
          <w:rStyle w:val="FootnoteAnchor"/>
          <w:rtl w:val="true"/>
        </w:rPr>
        <w:footnoteReference w:id="1920"/>
      </w:r>
      <w:r>
        <w:rPr>
          <w:rFonts w:ascii="IRNazanin" w:hAnsi="IRNazanin" w:eastAsia="IRNazanin"/>
          <w:color w:val="111111"/>
          <w:sz w:val="28"/>
          <w:sz w:val="28"/>
          <w:szCs w:val="28"/>
          <w:rtl w:val="true"/>
          <w:lang w:bidi="fa-IR"/>
        </w:rPr>
        <w:t xml:space="preserve">أمامة لحبّها أولادها ، وأن يتخذ نعشاً لأنها کانت رأت الملائکة بصورة فصوّرته ووصفته لأمير المؤمنين عليه السلام ، وألّا يشهد أحد جنازتها </w:t>
      </w:r>
      <w:bookmarkStart w:id="698" w:name="pg11606_134355"/>
    </w:p>
    <w:p>
      <w:pPr>
        <w:pStyle w:val="Heading3"/>
        <w:numPr>
          <w:ilvl w:val="2"/>
          <w:numId w:val="1"/>
        </w:numPr>
        <w:rPr/>
      </w:pPr>
      <w:bookmarkStart w:id="699" w:name="__RefHeading___Toc5394942_73709187"/>
      <w:bookmarkStart w:id="700" w:name="_Toc236"/>
      <w:bookmarkEnd w:id="698"/>
      <w:bookmarkEnd w:id="699"/>
      <w:r>
        <w:rPr>
          <w:rtl w:val="true"/>
        </w:rPr>
        <w:t>علة دفنها عليها السلام ليلاً</w:t>
      </w:r>
      <w:bookmarkEnd w:id="700"/>
    </w:p>
    <w:p>
      <w:pPr>
        <w:pStyle w:val="BookText"/>
        <w:rPr/>
      </w:pPr>
      <w:r>
        <w:rPr>
          <w:rFonts w:ascii="IRNazanin" w:hAnsi="IRNazanin" w:eastAsia="IRNazanin"/>
          <w:color w:val="111111"/>
          <w:sz w:val="28"/>
          <w:sz w:val="28"/>
          <w:szCs w:val="28"/>
          <w:rtl w:val="true"/>
          <w:lang w:bidi="fa-IR"/>
        </w:rPr>
        <w:t>متن ظلمها ، وألّا يترک أحد منهم يصلّي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مسلم، عن عبد الرزّاق ، عن معمر ، عن الزهريّ ، عن عروة ، عن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يذکر فيه أن فاطمة أرسلت إلي أبي بکر تسأل ميراثها من رسول الله صلّی الله عليه و آله ، فمنعها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والقصة مشهورة ، فهجرته ولم تکلّمه حتي توفّيت ولم يؤذن بها أبو بکر ، ولم يصل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 عليها السلام أوصت إلي عليّ إذا حضرتها الوفاة ألّا</w:t>
      </w:r>
    </w:p>
    <w:p>
      <w:pPr>
        <w:pStyle w:val="BookText"/>
        <w:rPr/>
      </w:pPr>
      <w:r>
        <w:rPr>
          <w:rFonts w:ascii="IRNazanin" w:hAnsi="IRNazanin" w:eastAsia="IRNazanin"/>
          <w:color w:val="111111"/>
          <w:sz w:val="28"/>
          <w:sz w:val="28"/>
          <w:szCs w:val="28"/>
          <w:rtl w:val="true"/>
          <w:lang w:bidi="fa-IR"/>
        </w:rPr>
        <w:t>يصلّی عليها أبو بکر ولا عمر ، فعمل بوصيّتها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إلي عليّ عليهما السلام ألّا يعلم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ماتت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ولا عمر ، ولا يصلّيا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فدفنها عليّ عليه السلام ليلاً ولم يعلمهما بذلک ، وغيّب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عاشت فاطمة بعد رسول الله صلي الله عليه و آله ستّة</w:t>
      </w:r>
    </w:p>
    <w:p>
      <w:pPr>
        <w:pStyle w:val="BookText"/>
        <w:rPr/>
      </w:pPr>
      <w:r>
        <w:rPr>
          <w:rFonts w:ascii="Amiri" w:hAnsi="Amiri" w:eastAsia="Amiri" w:cs="Amiri"/>
          <w:color w:val="111111"/>
          <w:sz w:val="28"/>
          <w:sz w:val="28"/>
          <w:szCs w:val="28"/>
          <w:rtl w:val="true"/>
          <w:lang w:bidi="ar-SA"/>
        </w:rPr>
        <w:t>أشهر ، فلمّا توفّيت دفنها عليّ ليلاً، وصلّی علي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الزهري أن فاطمة دفّنت ليلاً، دفنها أمير المؤمنين والحسن</w:t>
      </w:r>
    </w:p>
    <w:p>
      <w:pPr>
        <w:pStyle w:val="BookText"/>
        <w:rPr/>
      </w:pPr>
      <w:r>
        <w:rPr>
          <w:rFonts w:ascii="Amiri" w:hAnsi="Amiri" w:eastAsia="Amiri" w:cs="Amiri"/>
          <w:color w:val="111111"/>
          <w:sz w:val="28"/>
          <w:sz w:val="28"/>
          <w:szCs w:val="28"/>
          <w:rtl w:val="true"/>
          <w:lang w:bidi="ar-SA"/>
        </w:rPr>
        <w:t xml:space="preserve">والحسين عليهم السلام ، وغيّبوا قبرها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روايتنا أنّه صلّی عليها أمير المؤمنين والحسن والحسين عليهم</w:t>
      </w:r>
    </w:p>
    <w:p>
      <w:pPr>
        <w:pStyle w:val="BookText"/>
        <w:rPr/>
      </w:pPr>
      <w:r>
        <w:rPr>
          <w:rFonts w:ascii="Amiri" w:hAnsi="Amiri" w:eastAsia="Amiri" w:cs="Amiri"/>
          <w:color w:val="111111"/>
          <w:sz w:val="28"/>
          <w:sz w:val="28"/>
          <w:szCs w:val="28"/>
          <w:rtl w:val="true"/>
          <w:lang w:bidi="ar-SA"/>
        </w:rPr>
        <w:t>السلام و عقيل وسلمان وأبو ذر والمقداد وعمّار وبريدة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وابنه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وحذيفة وابن مسعود </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الأصبغ بن نباتة أنّه سئل أمير المؤمنين عليه السلام عن دفنها ليلاً،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کانت ساخطة علي قوم کرهت حضورهم جنازتها، وحرام علي من </w:t>
      </w:r>
      <w:bookmarkStart w:id="701" w:name="pg11606_134356"/>
    </w:p>
    <w:p>
      <w:pPr>
        <w:pStyle w:val="Heading3"/>
        <w:numPr>
          <w:ilvl w:val="2"/>
          <w:numId w:val="1"/>
        </w:numPr>
        <w:rPr/>
      </w:pPr>
      <w:bookmarkStart w:id="702" w:name="__RefHeading___Toc5394944_73709187"/>
      <w:bookmarkStart w:id="703" w:name="_Toc237"/>
      <w:bookmarkEnd w:id="701"/>
      <w:bookmarkEnd w:id="702"/>
      <w:r>
        <w:rPr>
          <w:rtl w:val="true"/>
        </w:rPr>
        <w:t>في تغسيلها عليها السلام</w:t>
      </w:r>
      <w:bookmarkEnd w:id="703"/>
    </w:p>
    <w:p>
      <w:pPr>
        <w:pStyle w:val="BookText"/>
        <w:rPr/>
      </w:pPr>
      <w:r>
        <w:rPr>
          <w:rFonts w:ascii="Amiri" w:hAnsi="Amiri" w:eastAsia="Amiri" w:cs="Amiri"/>
          <w:color w:val="111111"/>
          <w:sz w:val="28"/>
          <w:sz w:val="28"/>
          <w:szCs w:val="28"/>
          <w:rtl w:val="true"/>
          <w:lang w:bidi="ar-SA"/>
        </w:rPr>
        <w:t>يتولّاهم أن يصلّي علي أحدٍ من ولدها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صلوات الله عليه سوّی قبرها مع الأرض مستوياً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سوّی حواليها قبوراً مزوّرة مقدار سبعة حتي لا يعرف قبرها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صلوات الله عليه رشّ أربعين قبراً حتي لا يتبّين قبرها من</w:t>
      </w:r>
    </w:p>
    <w:p>
      <w:pPr>
        <w:pStyle w:val="BookText"/>
        <w:rPr/>
      </w:pPr>
      <w:r>
        <w:rPr>
          <w:rFonts w:ascii="Amiri" w:hAnsi="Amiri" w:eastAsia="Amiri" w:cs="Amiri"/>
          <w:color w:val="111111"/>
          <w:sz w:val="28"/>
          <w:sz w:val="28"/>
          <w:szCs w:val="28"/>
          <w:rtl w:val="true"/>
          <w:lang w:bidi="ar-SA"/>
        </w:rPr>
        <w:t>القبور فيصلّوا عليها</w:t>
      </w:r>
      <w:r>
        <w:rPr>
          <w:rStyle w:val="FootnoteAnchor"/>
          <w:rtl w:val="true"/>
        </w:rPr>
        <w:footnoteReference w:id="1921"/>
      </w:r>
    </w:p>
    <w:p>
      <w:pPr>
        <w:pStyle w:val="BookText"/>
        <w:rPr/>
      </w:pPr>
      <w:r>
        <w:rPr>
          <w:rFonts w:ascii="Amiri" w:hAnsi="Amiri" w:eastAsia="Amiri" w:cs="Amiri"/>
          <w:color w:val="111111"/>
          <w:sz w:val="28"/>
          <w:sz w:val="28"/>
          <w:szCs w:val="28"/>
          <w:rtl w:val="true"/>
          <w:lang w:bidi="ar-SA"/>
        </w:rPr>
        <w:t xml:space="preserve">روي أبو عبدالله حمّويه </w:t>
      </w:r>
      <w:r>
        <w:rPr>
          <w:rStyle w:val="FootnoteAnchor"/>
          <w:rtl w:val="true"/>
        </w:rPr>
        <w:footnoteReference w:id="1922"/>
      </w:r>
      <w:r>
        <w:rPr>
          <w:rFonts w:ascii="Amiri" w:hAnsi="Amiri" w:eastAsia="Amiri" w:cs="Amiri"/>
          <w:color w:val="111111"/>
          <w:sz w:val="28"/>
          <w:sz w:val="28"/>
          <w:szCs w:val="28"/>
          <w:rtl w:val="true"/>
          <w:lang w:bidi="ar-SA"/>
        </w:rPr>
        <w:t xml:space="preserve">بن عليّ البصري ، وأحمد بن حنبل </w:t>
      </w:r>
      <w:r>
        <w:rPr>
          <w:rStyle w:val="FootnoteAnchor"/>
          <w:rtl w:val="true"/>
        </w:rPr>
        <w:footnoteReference w:id="1923"/>
      </w:r>
      <w:r>
        <w:rPr>
          <w:rFonts w:ascii="Amiri" w:hAnsi="Amiri" w:eastAsia="Amiri" w:cs="Amiri"/>
          <w:color w:val="111111"/>
          <w:sz w:val="28"/>
          <w:sz w:val="28"/>
          <w:szCs w:val="28"/>
          <w:rtl w:val="true"/>
          <w:lang w:bidi="ar-SA"/>
        </w:rPr>
        <w:t xml:space="preserve">وأبو عبدالله بن بطّة ، بأسانيدهم قالت سلمي </w:t>
      </w:r>
      <w:r>
        <w:rPr>
          <w:rStyle w:val="FootnoteAnchor"/>
          <w:rtl w:val="true"/>
        </w:rPr>
        <w:footnoteReference w:id="1924"/>
      </w:r>
      <w:r>
        <w:rPr>
          <w:rFonts w:ascii="IRNazanin" w:hAnsi="IRNazanin" w:eastAsia="IRNazanin"/>
          <w:color w:val="111111"/>
          <w:sz w:val="28"/>
          <w:sz w:val="28"/>
          <w:szCs w:val="28"/>
          <w:rtl w:val="true"/>
          <w:lang w:bidi="fa-IR"/>
        </w:rPr>
        <w:t xml:space="preserve">امرأة أبي رافع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اشتکت</w:t>
      </w:r>
      <w:r>
        <w:rPr>
          <w:rStyle w:val="FootnoteAnchor"/>
          <w:rtl w:val="true"/>
        </w:rPr>
        <w:footnoteReference w:id="1925"/>
      </w:r>
      <w:r>
        <w:rPr>
          <w:rFonts w:ascii="IRNazanin" w:hAnsi="IRNazanin" w:eastAsia="IRNazanin"/>
          <w:color w:val="111111"/>
          <w:sz w:val="28"/>
          <w:sz w:val="28"/>
          <w:szCs w:val="28"/>
          <w:rtl w:val="true"/>
          <w:lang w:bidi="fa-IR"/>
        </w:rPr>
        <w:t xml:space="preserve">فاطمة شکواها التي قبضت فيها وکنت أمرّضها فأصبحت يوماً أسکن ما کانت، فخرج عليّ عليه السلام إلي بعض حوائجه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اسکبي لي غسلاً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فسکبت ، وقامت واغتسلت أحسن ما يکون من الغسل، ثمّ لبست أثوابها الجدد،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افرشي فراشي وسط البيت ، ثمّ استقبلت القبلة ونامت،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مقبوضة ، وقد اغتسلت فلا يکشفني </w:t>
      </w:r>
      <w:r>
        <w:rPr>
          <w:rStyle w:val="FootnoteAnchor"/>
          <w:rtl w:val="true"/>
        </w:rPr>
        <w:footnoteReference w:id="1926"/>
      </w:r>
      <w:r>
        <w:rPr>
          <w:rFonts w:ascii="Amiri" w:hAnsi="Amiri" w:eastAsia="Amiri" w:cs="Amiri"/>
          <w:color w:val="111111"/>
          <w:sz w:val="28"/>
          <w:sz w:val="28"/>
          <w:szCs w:val="28"/>
          <w:rtl w:val="true"/>
          <w:lang w:bidi="ar-SA"/>
        </w:rPr>
        <w:t xml:space="preserve">أحد، ثمّ وضعت خدّها علي يدها، </w:t>
      </w:r>
      <w:r>
        <w:rPr>
          <w:rStyle w:val="FootnoteAnchor"/>
          <w:rtl w:val="true"/>
        </w:rPr>
        <w:footnoteReference w:id="1927"/>
      </w:r>
      <w:r>
        <w:rPr>
          <w:rFonts w:ascii="Amiri" w:hAnsi="Amiri" w:eastAsia="Amiri" w:cs="Amiri"/>
          <w:color w:val="111111"/>
          <w:sz w:val="28"/>
          <w:sz w:val="28"/>
          <w:szCs w:val="28"/>
          <w:rtl w:val="true"/>
          <w:lang w:bidi="ar-SA"/>
        </w:rPr>
        <w:t xml:space="preserve">ثمّ ماتت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أسماء بنت عميس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فاطمة إليّ ألّا يغسّلها إذا ماتت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أنا وعليّ، فأعنت عليّاً علي غسلها </w:t>
      </w:r>
      <w:r>
        <w:rPr>
          <w:rFonts w:eastAsia="Amiri" w:cs="Amiri" w:ascii="Amiri" w:hAnsi="Amiri"/>
          <w:color w:val="111111"/>
          <w:sz w:val="28"/>
          <w:szCs w:val="28"/>
          <w:rtl w:val="true"/>
          <w:lang w:bidi="ar-SA"/>
        </w:rPr>
        <w:t xml:space="preserve">. </w:t>
      </w:r>
      <w:bookmarkStart w:id="704" w:name="pg11606_134357"/>
    </w:p>
    <w:p>
      <w:pPr>
        <w:pStyle w:val="Heading3"/>
        <w:numPr>
          <w:ilvl w:val="2"/>
          <w:numId w:val="1"/>
        </w:numPr>
        <w:rPr/>
      </w:pPr>
      <w:bookmarkStart w:id="705" w:name="__RefHeading___Toc5394946_73709187"/>
      <w:bookmarkStart w:id="706" w:name="_Toc238"/>
      <w:bookmarkEnd w:id="704"/>
      <w:bookmarkEnd w:id="705"/>
      <w:r>
        <w:rPr>
          <w:rtl w:val="true"/>
        </w:rPr>
        <w:t>کلام أمير المؤمنين عليه السلام عند دفنها عليها السلام</w:t>
      </w:r>
      <w:bookmarkEnd w:id="706"/>
    </w:p>
    <w:p>
      <w:pPr>
        <w:pStyle w:val="BookText"/>
        <w:rPr/>
      </w:pPr>
      <w:r>
        <w:rPr>
          <w:rFonts w:ascii="IRNazanin" w:hAnsi="IRNazanin" w:eastAsia="IRNazanin"/>
          <w:color w:val="111111"/>
          <w:sz w:val="28"/>
          <w:sz w:val="28"/>
          <w:szCs w:val="28"/>
          <w:rtl w:val="true"/>
          <w:lang w:bidi="fa-IR"/>
        </w:rPr>
        <w:t xml:space="preserve">وعن أبي الحسن الخزّاز القمّي في الأحکام الشرعيّة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عبدالله</w:t>
      </w:r>
    </w:p>
    <w:p>
      <w:pPr>
        <w:pStyle w:val="BookText"/>
        <w:rPr/>
      </w:pPr>
      <w:r>
        <w:rPr>
          <w:rFonts w:ascii="Amiri" w:hAnsi="Amiri" w:eastAsia="Amiri" w:cs="Amiri"/>
          <w:color w:val="111111"/>
          <w:sz w:val="28"/>
          <w:sz w:val="28"/>
          <w:szCs w:val="28"/>
          <w:rtl w:val="true"/>
          <w:lang w:bidi="ar-SA"/>
        </w:rPr>
        <w:t>عليه السلام عن فاطمة من غسّلها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غسلها أمير المؤمنين عليه السلام لأنها کانت صديقة لم يغسلها إلا</w:t>
      </w:r>
    </w:p>
    <w:p>
      <w:pPr>
        <w:pStyle w:val="BookText"/>
        <w:rPr/>
      </w:pP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تهذيب الأحکام</w:t>
      </w:r>
      <w:r>
        <w:rPr>
          <w:rStyle w:val="FootnoteAnchor"/>
          <w:rtl w:val="true"/>
        </w:rPr>
        <w:footnoteReference w:id="1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سليمان بن خالد، عن أبي عبدالله عليه</w:t>
      </w:r>
    </w:p>
    <w:p>
      <w:pPr>
        <w:pStyle w:val="BookText"/>
        <w:rPr/>
      </w:pPr>
      <w:r>
        <w:rPr>
          <w:rFonts w:ascii="IRNazanin" w:hAnsi="IRNazanin" w:eastAsia="IRNazanin"/>
          <w:color w:val="111111"/>
          <w:sz w:val="28"/>
          <w:sz w:val="28"/>
          <w:szCs w:val="28"/>
          <w:rtl w:val="true"/>
          <w:lang w:bidi="fa-IR"/>
        </w:rPr>
        <w:t xml:space="preserve">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أوّل من جعل له النعش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بنت محمّد صلّی الله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عبدالرحمان أنّها قالت 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استريني سترک الله من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يعني بالنعش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أمير المؤمنين عليه السلام قال عند دفنها </w:t>
      </w:r>
      <w:r>
        <w:rPr>
          <w:rFonts w:eastAsia="Amiri" w:cs="Amiri" w:ascii="Amiri" w:hAnsi="Amiri"/>
          <w:color w:val="111111"/>
          <w:sz w:val="28"/>
          <w:szCs w:val="28"/>
          <w:rtl w:val="true"/>
          <w:lang w:bidi="ar-SA"/>
        </w:rPr>
        <w:t xml:space="preserve">: </w:t>
      </w:r>
      <w:r>
        <w:rPr>
          <w:rStyle w:val="FootnoteAnchor"/>
          <w:rtl w:val="true"/>
        </w:rPr>
        <w:footnoteReference w:id="1929"/>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عليک يا رسول الله ، عنّي وعن ابنتک النازلة في جوارک، والسريعة اللحاق بک، قلَّ عن صفيّتک صبري ، ورقَ فيها تجلّدي ، إلا أن في التأسّي بعظيم فرقتک وفادح مصيبتک موضع تعزّ، ولقد وسّدتک في ملحود قبرک ، وفاضت بين صدري ونحري نفسک ، فإنّا لله وإنّا إليه راجعون، فلقد استرجعت الوديعة ، وأخذت الرهينة، أمّا حزني فسرمد، وأما ليلي فمسّهد ، إلي أن يختار الله لي دارک الّتي أنت بها مقيم، وستنبئک ابنتک ، فأحفها السؤال، واستخبرها الحال ، هذا ولم يطل العهد، ولم يخلق الذکر، والسلام عليکما سلام مودّع لا سئم ولا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أنصرف فلا عن ملالة، وإن أقم فلا عن سوء </w:t>
      </w:r>
      <w:bookmarkStart w:id="707" w:name="pg11606_134358"/>
    </w:p>
    <w:p>
      <w:pPr>
        <w:pStyle w:val="Heading3"/>
        <w:numPr>
          <w:ilvl w:val="2"/>
          <w:numId w:val="1"/>
        </w:numPr>
        <w:rPr/>
      </w:pPr>
      <w:bookmarkStart w:id="708" w:name="__RefHeading___Toc5394948_73709187"/>
      <w:bookmarkStart w:id="709" w:name="_Toc239"/>
      <w:bookmarkEnd w:id="707"/>
      <w:bookmarkEnd w:id="708"/>
      <w:r>
        <w:rPr>
          <w:rtl w:val="true"/>
        </w:rPr>
        <w:t>ما قاله أمير المؤمنين والهاتف عند رجوعه عليه السلام من دفن</w:t>
      </w:r>
      <w:bookmarkEnd w:id="709"/>
    </w:p>
    <w:p>
      <w:pPr>
        <w:pStyle w:val="BookText"/>
        <w:rPr/>
      </w:pPr>
      <w:r>
        <w:rPr>
          <w:rFonts w:ascii="Amiri" w:hAnsi="Amiri" w:eastAsia="Amiri" w:cs="Amiri"/>
          <w:color w:val="111111"/>
          <w:sz w:val="28"/>
          <w:sz w:val="28"/>
          <w:szCs w:val="28"/>
          <w:rtl w:val="true"/>
          <w:lang w:bidi="ar-SA"/>
        </w:rPr>
        <w:t>الزهراء، وفي موضع قبرها عليها السلام</w:t>
      </w:r>
    </w:p>
    <w:p>
      <w:pPr>
        <w:pStyle w:val="BookText"/>
        <w:rPr/>
      </w:pPr>
      <w:r>
        <w:rPr>
          <w:rFonts w:ascii="Amiri" w:hAnsi="Amiri" w:eastAsia="Amiri" w:cs="Amiri"/>
          <w:color w:val="111111"/>
          <w:sz w:val="28"/>
          <w:sz w:val="28"/>
          <w:szCs w:val="28"/>
          <w:rtl w:val="true"/>
          <w:lang w:bidi="ar-SA"/>
        </w:rPr>
        <w:t>ظنّ بما وعد الله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وروي أنّه لمّا سار بها إلي القبر المبارک خرجت يد فتناولتها، وانصرف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وأنشأ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أباودّي</w:t>
      </w:r>
      <w:r>
        <w:rPr>
          <w:rStyle w:val="FootnoteAnchor"/>
          <w:rtl w:val="true"/>
        </w:rPr>
        <w:footnoteReference w:id="1930"/>
      </w:r>
      <w:r>
        <w:rPr>
          <w:rFonts w:ascii="IRNazanin" w:hAnsi="IRNazanin" w:eastAsia="IRNazanin"/>
          <w:color w:val="111111"/>
          <w:sz w:val="28"/>
          <w:sz w:val="28"/>
          <w:szCs w:val="28"/>
          <w:rtl w:val="true"/>
          <w:lang w:bidi="fa-IR"/>
        </w:rPr>
        <w:t>فبتّ کأنّني بردّ الهموم الماضيات وکيل لکلّ اجتماع من خليلين فرقة وکلّ الّذي دون الفراق قليل وإنّ افتقادي فاطماً بعد أحمد دليل علي أن لا يدوم خليل</w:t>
      </w:r>
    </w:p>
    <w:p>
      <w:pPr>
        <w:pStyle w:val="BookText"/>
        <w:rPr/>
      </w:pPr>
      <w:r>
        <w:rPr>
          <w:rFonts w:ascii="Amiri" w:hAnsi="Amiri" w:eastAsia="Amiri" w:cs="Amiri"/>
          <w:color w:val="111111"/>
          <w:sz w:val="28"/>
          <w:sz w:val="28"/>
          <w:szCs w:val="28"/>
          <w:rtl w:val="true"/>
          <w:lang w:bidi="ar-SA"/>
        </w:rPr>
        <w:t xml:space="preserve">فأجابه 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الفتي ألّا يموت خليله وليس له إلّا الممات س بيل فلا بدَّ من موت </w:t>
      </w:r>
      <w:r>
        <w:rPr>
          <w:rStyle w:val="FootnoteAnchor"/>
          <w:rtl w:val="true"/>
        </w:rPr>
        <w:footnoteReference w:id="1931"/>
      </w:r>
    </w:p>
    <w:p>
      <w:pPr>
        <w:pStyle w:val="BookText"/>
        <w:rPr/>
      </w:pPr>
      <w:r>
        <w:rPr>
          <w:rFonts w:ascii="Amiri" w:hAnsi="Amiri" w:eastAsia="Amiri" w:cs="Amiri"/>
          <w:color w:val="111111"/>
          <w:sz w:val="28"/>
          <w:sz w:val="28"/>
          <w:szCs w:val="28"/>
          <w:rtl w:val="true"/>
          <w:lang w:bidi="ar-SA"/>
        </w:rPr>
        <w:t>التلقين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من بلي وإنّ بقائي بعدکم لقليل إذا انقطعت يوماً من العيش مدّتي فإنّ بکاء الباکيات قليل ستعرض عن ذکري وتنسي مودّتي ويحدث من بعد الخليل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خليل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قال شيخنا أبو جعفر الطوسي رضي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الأصوب أنّها مدفونة في دارها ، أو في الروضة ، ويؤيّد ذلک قول النبيّ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قبري ومنبري روضة من رياض الجنّة</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البخاري وصحيح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بيتي ومنبري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منبري علي ترعة من ترع الجنّة </w:t>
      </w:r>
      <w:r>
        <w:rPr>
          <w:rFonts w:eastAsia="IRNazanin" w:cs="IRNazanin"/>
          <w:color w:val="111111"/>
          <w:sz w:val="28"/>
          <w:szCs w:val="28"/>
          <w:rtl w:val="true"/>
          <w:lang w:bidi="fa-IR"/>
        </w:rPr>
        <w:t xml:space="preserve">. </w:t>
      </w:r>
      <w:bookmarkStart w:id="710" w:name="pg11606_134359"/>
    </w:p>
    <w:p>
      <w:pPr>
        <w:pStyle w:val="Heading2"/>
        <w:numPr>
          <w:ilvl w:val="1"/>
          <w:numId w:val="1"/>
        </w:numPr>
        <w:rPr/>
      </w:pPr>
      <w:bookmarkStart w:id="711" w:name="__RefHeading___Toc5394950_73709187"/>
      <w:bookmarkStart w:id="712" w:name="_Toc240"/>
      <w:bookmarkEnd w:id="710"/>
      <w:bookmarkEnd w:id="711"/>
      <w:r>
        <w:rPr>
          <w:rtl w:val="true"/>
        </w:rPr>
        <w:t>کلام للمؤلف رحمه الله</w:t>
      </w:r>
      <w:bookmarkEnd w:id="712"/>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الروضة ما بين القبر إلي المنبر إلي الأساطين الّتي تلي صحن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 السلام عن قبر فاطمة عليها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 في بيتها ، فلمّا زادت بنو أميّة في المسجد صارت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يزيد بن عبدالملک ، عن أبيه، عن جدّه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علي فاطمة</w:t>
      </w:r>
    </w:p>
    <w:p>
      <w:pPr>
        <w:pStyle w:val="BookText"/>
        <w:rPr/>
      </w:pPr>
      <w:r>
        <w:rPr>
          <w:rFonts w:ascii="IRNazanin" w:hAnsi="IRNazanin" w:eastAsia="IRNazanin"/>
          <w:color w:val="111111"/>
          <w:sz w:val="28"/>
          <w:sz w:val="28"/>
          <w:szCs w:val="28"/>
          <w:rtl w:val="true"/>
          <w:lang w:bidi="fa-IR"/>
        </w:rPr>
        <w:t xml:space="preserve">عليها السلام فبدأتني بالسلام، ثمّ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وهو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عليه وعليَّ ثلاثة أيّام أوجب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حياته وحياتک ؟</w:t>
      </w:r>
    </w:p>
    <w:p>
      <w:pPr>
        <w:pStyle w:val="BookText"/>
        <w:rPr/>
      </w:pP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وبعد موتنا </w:t>
      </w:r>
      <w:r>
        <w:rPr>
          <w:rStyle w:val="FootnoteAnchor"/>
          <w:rtl w:val="true"/>
        </w:rPr>
        <w:footnoteReference w:id="1932"/>
      </w:r>
      <w:r>
        <w:rPr>
          <w:rFonts w:ascii="Amiri" w:hAnsi="Amiri" w:eastAsia="Amiri" w:cs="Amiri"/>
          <w:color w:val="111111"/>
          <w:sz w:val="28"/>
          <w:sz w:val="28"/>
          <w:szCs w:val="28"/>
          <w:rtl w:val="true"/>
          <w:lang w:bidi="ar-SA"/>
        </w:rPr>
        <w:t>ياقبر فاطمة الّذي ما مثله قبر بطيبة طاب فيه مبيتا إذ فيه</w:t>
      </w:r>
      <w:r>
        <w:rPr>
          <w:rStyle w:val="FootnoteAnchor"/>
          <w:rtl w:val="true"/>
        </w:rPr>
        <w:footnoteReference w:id="1933"/>
      </w:r>
      <w:r>
        <w:rPr>
          <w:rFonts w:ascii="IRNazanin" w:hAnsi="IRNazanin" w:eastAsia="IRNazanin"/>
          <w:color w:val="111111"/>
          <w:sz w:val="28"/>
          <w:sz w:val="28"/>
          <w:szCs w:val="28"/>
          <w:rtl w:val="true"/>
          <w:lang w:bidi="fa-IR"/>
        </w:rPr>
        <w:t>حلّت زهرة الدنيا التي بحلي محاسن وجهها حليتا فسقي ثراک الغيث مابقيت به ن ور القبور بطيبة وبقيتا ف لقد برياها ظلت مطيبة وغداک مسکي في الأنوف قتيتا</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الکريمة الممجّدة، المظلومة المضطهدة ، القانتة العفيفة ، السيّدة الشريفة ، المغصوبة ميراثها، المسلوبة تراثها، المحرومة نحلتها، </w:t>
      </w:r>
    </w:p>
    <w:p>
      <w:pPr>
        <w:pStyle w:val="BookText"/>
        <w:rPr/>
      </w:pPr>
      <w:r>
        <w:rPr>
          <w:rFonts w:ascii="IRNazanin" w:hAnsi="IRNazanin" w:eastAsia="IRNazanin"/>
          <w:color w:val="111111"/>
          <w:sz w:val="28"/>
          <w:sz w:val="28"/>
          <w:szCs w:val="28"/>
          <w:rtl w:val="true"/>
          <w:lang w:bidi="fa-IR"/>
        </w:rPr>
        <w:t>المنهوبة بلغتها ، المشهور في الذکر ذکرها، المخفّي من دون القبور قبرها ، الّتي امتحن الله فيها أمّة أبيها ، فلم ترع حرمته فيها ، وفوقت نحوها سهام ظلمها، وأنزلت بساحتها مطايا هضمها ، حتي ماتت بغضتها عليها ساخطة ، و من خيرها قانطة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أوّل مظلوم بعد الرسول من الرجال بعلها، وأضيع حقّ بعد النبيّ حقّها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فيا لها من أمّة غادرة، وصحبة کافرة، وعصبة مارقة، وثلّة منافقة، أجلبت علي هدم الاسلام بجنودها وأحزابها ، ومنعت مساجد الله أن يذکر فيها اسمه ، وسعت في خرابها ، أعاد عتيقها الأوّل دين الجاهليّة بعد الضعف شديداً، وصير الثاني الأرذل بناء الکفر بعد الاندراس مشيّداً ، أطاع الشيطان وعصي الرحمن في يوم السقيفة ، وولي المسلمين بغرور وشهادة زور بشبهته السخيفة ، ومنع الزهراء نحلتها من والدها سيد المرسلين، و آذي الله ورسوله إذ أذي إمام المسلمين وسيّد الوصيّين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فلعن الله السقيفة ومن حوت ، والعصابة الناصبة وماروت ، حملوا الناس علي أکتاف آل الرسول فيها ، وجحدوا النص الجليّ علي الامام العليّ فأبعد بها وبذويها، فاجتماع الأرجاس في ساحتها سبب لاغتيال سيد الأوصياء ، وتعصب عصب الضلال في عرصتها وسيلة لاغتصاب تراث سيدة النساء، وسمّ سبط المصطفي وغلبة ظلمة الظلمة في باحتها طريق إلي قتل سيّد الشهداء وخامس أصحاب الکساء</w:t>
      </w:r>
      <w:r>
        <w:rPr>
          <w:rFonts w:eastAsia="IRNazanin" w:cs="IRNazanin"/>
          <w:color w:val="111111"/>
          <w:sz w:val="28"/>
          <w:szCs w:val="28"/>
          <w:rtl w:val="true"/>
          <w:lang w:bidi="fa-IR"/>
        </w:rPr>
        <w:t>.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فأبعد بزمن صار فيه عتيق تيم للمسلمين إماماً ، ولعنت أمّة رضيت بالدلام نجل صهّاک بأمور الدين قوّاماً، أليس هو الّذي حمل بني أميّة علي رقاب المسلمين ؟ أليس هو الّذي منع الزهراء نحلتها وردّ شهادة </w:t>
      </w:r>
    </w:p>
    <w:p>
      <w:pPr>
        <w:pStyle w:val="BookText"/>
        <w:rPr/>
      </w:pPr>
      <w:r>
        <w:rPr>
          <w:rFonts w:ascii="IRNazanin" w:hAnsi="IRNazanin" w:eastAsia="IRNazanin"/>
          <w:color w:val="111111"/>
          <w:sz w:val="28"/>
          <w:sz w:val="28"/>
          <w:szCs w:val="28"/>
          <w:rtl w:val="true"/>
          <w:lang w:bidi="fa-IR"/>
        </w:rPr>
        <w:t xml:space="preserve">أمير المؤمنين ؟ أما جعل أمر خلافة الله شوري ؟ أما لفق من باطل القول زخرفاً وغروراً ؟ أما أسند إلي النبيّ الأمّيّ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بزوره وکذبه ؟ فلعن الله الکاذب في جدّه ولعبه ، فهو زعيم الفتنة ورأسها، وأصل المحنة وأساسها ، والمصلّي والسابق في الجمل وصفّين ، والقائد والسائق في قتل ذرّيّة سيّد المرسلين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قام ثالث القوم إلّا لمشورته وإشارته ، ولا تجرّی ابن حرب علي حرب أمير المؤمنين إلا بوصيّته وإرادته ، ولا سفک دم السبط الشهيد إلا وهو مثبت في صفحات صحيفته، وطامته في الظلم عالية ، وبدعته في الغيّ غالية ، والشيطان يسوق الناس إلي اتّباعه ، وهو في الحقيقة من بعض جنده وأتّباعه ، و تجرّأت عصبته علي المؤمنين بکلّ ناد ، ورمتهم عن قوس واحدة دون العباد ،</w:t>
      </w:r>
    </w:p>
    <w:p>
      <w:pPr>
        <w:pStyle w:val="BookText"/>
        <w:rPr/>
      </w:pPr>
      <w:r>
        <w:rPr>
          <w:rFonts w:ascii="Amiri" w:hAnsi="Amiri" w:eastAsia="Amiri" w:cs="Amiri"/>
          <w:color w:val="111111"/>
          <w:sz w:val="28"/>
          <w:sz w:val="28"/>
          <w:szCs w:val="28"/>
          <w:rtl w:val="true"/>
          <w:lang w:bidi="ar-SA"/>
        </w:rPr>
        <w:t>حتي لقد برح الخفاء ، وانقطع الرجاء</w:t>
      </w:r>
    </w:p>
    <w:p>
      <w:pPr>
        <w:pStyle w:val="BookText"/>
        <w:rPr/>
      </w:pPr>
      <w:r>
        <w:rPr>
          <w:rFonts w:ascii="Amiri" w:hAnsi="Amiri" w:eastAsia="Amiri" w:cs="Amiri"/>
          <w:color w:val="111111"/>
          <w:sz w:val="28"/>
          <w:sz w:val="28"/>
          <w:szCs w:val="28"/>
          <w:rtl w:val="true"/>
          <w:lang w:bidi="ar-SA"/>
        </w:rPr>
        <w:t>اللّهمّ العنه وأشياعه وأتباعه ومحبّيه والمائلين إليه ، والمتفّقين عليه ،</w:t>
      </w:r>
    </w:p>
    <w:p>
      <w:pPr>
        <w:pStyle w:val="BookText"/>
        <w:rPr/>
      </w:pPr>
      <w:r>
        <w:rPr>
          <w:rFonts w:ascii="IRNazanin" w:hAnsi="IRNazanin" w:eastAsia="IRNazanin"/>
          <w:color w:val="111111"/>
          <w:sz w:val="28"/>
          <w:sz w:val="28"/>
          <w:szCs w:val="28"/>
          <w:rtl w:val="true"/>
          <w:lang w:bidi="fa-IR"/>
        </w:rPr>
        <w:t>والمعتقدين لإمامته ، والناهضين بأجنحته ، والمستّنين بسنّته ، والمتسمين بسمته ، الّذين أسّس علي الباطل دينهم، وفصل من ينبوع الشرع معينهم ، وبنيت علي غير تقوي الله مساجدهم، وشيّدت بعداوة أهل بيت رسول الله مشاهدهم ، کلّ منهم في ثوبه ضلّ عابس ، وفي بدنه قلب حامس ، إذا عاينتهم يروقک عيانهم، وإذا رأيتهم تعجبک أجسامهم ، کأنّهم خُشب مسنّدة ، أو صور علي الجدران مجسّدة ، إذا تليت عليهم سورة هل أتي تلت وجوههم عبس و تولّي ، وإذا قرأت عليهم آية النجوي حقّت عليهم کلمة العذاب والبلوي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مساجدهم بواطن الفجّار، ومدارسهم معادن الأشرار، فهم الوجوه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الخاشعة العاملة الناصبة، والطائفة المارقة الزاهقة الکاذبة ، يسندون کلّ منکر </w:t>
      </w:r>
    </w:p>
    <w:p>
      <w:pPr>
        <w:pStyle w:val="BookText"/>
        <w:rPr/>
      </w:pPr>
      <w:r>
        <w:rPr>
          <w:rFonts w:ascii="IRNazanin" w:hAnsi="IRNazanin" w:eastAsia="IRNazanin"/>
          <w:color w:val="111111"/>
          <w:sz w:val="28"/>
          <w:sz w:val="28"/>
          <w:szCs w:val="28"/>
          <w:rtl w:val="true"/>
          <w:lang w:bidi="fa-IR"/>
        </w:rPr>
        <w:t>في العالم إلي ربّهم ، وينسبون کبائر بني آدم إلي خالقهم بزورهم وکذبهم، ويعتقدون ربّهم جمادات حدود وأقطار، مدرک في الدنيا والآخرة بحاسّة العيان والابصار ، يشبهون علي الهمج الرعاع بأقاويلهم المزخرفة ، ويتسترون عند النزاع بحجّة التکلفة، ملّتهم محرفة ، وقلوبهم مغلفة ، وعمائمهم کقباب بيض علي کنف ، وقلوبهم من عمص الحقّ سود وغلف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يسبون النبي والوصيّ بتکفير أبويهما ، ويسندون العيوب الموصمة بکفرهم إليهما، وأي ّسبّ أعظم من أن يقال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الکافر ؟ وأيّ خطب أفضع من نسبة سيّد الأوّلين والآخرين إلي أنّه يهجر في المحاضر، تعاهدوا علي خلاف نبيهم ، وتعاقدوا علي إخراج الحق عن سيّدهم ووليّهم، وجحدوا نص الغدير ، وضلّلوا الهادي البشير ، ونصبوا أنصاب الشرک بنصب شقیّهم و عتيقهم، وسؤّدوا وجه الاسلام إذ وسموه بزکيّهم وصدّيقهم ، وهو أکذب من أبي تمامة ، وأحقر من قلامة في قمامة ، أنتهت إليه الزعامة ، أم حبرت له الامامة ، من أبيه أبي قحافة ، ذي الرذالة والخلافة ؟ الّذي کان اسمه في المجد کالنون في حال الاضافة ، تقلّد عارها في الدارين ، وباء بإثمها في الخافقين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يجتزيء بکفرها في حياته حتي احتقب وزرها بعد وفاته ،</w:t>
      </w:r>
    </w:p>
    <w:p>
      <w:pPr>
        <w:pStyle w:val="BookText"/>
        <w:rPr/>
      </w:pPr>
      <w:r>
        <w:rPr>
          <w:rFonts w:ascii="IRNazanin" w:hAnsi="IRNazanin" w:eastAsia="IRNazanin"/>
          <w:color w:val="111111"/>
          <w:sz w:val="28"/>
          <w:sz w:val="28"/>
          <w:szCs w:val="28"/>
          <w:rtl w:val="true"/>
          <w:lang w:bidi="fa-IR"/>
        </w:rPr>
        <w:t xml:space="preserve">وأوصي بها إلي ابن صهّاک لعلمه بشدة عناده ، و عظيم إلحاده، فقام عدّو الله ناسجاً علي منواله ، متقرّباً في عداوة آل الرسول بأقواله وأفعاله ، وهدّ الجمل وصفّين ، ومن قتل فيهما من المسلمين إلا جدول من بحره، وشعبة من کفره </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إنّا نتقرّب إليک بلعنته في دار الفناء ، راجين بذلک الفوز في دار البقاء ، أبغضناه حبّاً لک ، وعصيناه طاعة لأمرک ، وخالفناه موافقة لکتابک ، وشنأناه رجاء لثوابک، لمّا قرعت أسماعنا رنّة 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يَنقُضُونَ عَهدَ </w:t>
      </w:r>
    </w:p>
    <w:p>
      <w:pPr>
        <w:pStyle w:val="BookText"/>
        <w:rPr/>
      </w:pPr>
      <w:r>
        <w:rPr>
          <w:rFonts w:ascii="Amiri" w:hAnsi="Amiri" w:eastAsia="Amiri" w:cs="Amiri"/>
          <w:color w:val="111111"/>
          <w:sz w:val="28"/>
          <w:sz w:val="28"/>
          <w:szCs w:val="28"/>
          <w:rtl w:val="true"/>
          <w:lang w:bidi="ar-SA"/>
        </w:rPr>
        <w:t>اللهِ مِن بَعد مِيثَاقِهِ وَيَقطَعُونَ مَا أمَرَ اللهُ بِهِ أن يُوصَلَ وَيُفسِدُونَ فِي الأَرضِ أُولِئکَ لَهُم اللَعنَةُ وَلَهُم سُوءُ الدَّارِ</w:t>
      </w:r>
      <w:r>
        <w:rPr>
          <w:rFonts w:eastAsia="Amiri" w:cs="Amiri" w:ascii="Amiri" w:hAnsi="Amiri"/>
          <w:color w:val="111111"/>
          <w:sz w:val="28"/>
          <w:szCs w:val="28"/>
          <w:rtl w:val="true"/>
          <w:lang w:bidi="ar-SA"/>
        </w:rPr>
        <w:t xml:space="preserve">) </w:t>
      </w:r>
      <w:r>
        <w:rPr>
          <w:rStyle w:val="FootnoteAnchor"/>
          <w:rtl w:val="true"/>
        </w:rPr>
        <w:footnoteReference w:id="1934"/>
      </w:r>
      <w:r>
        <w:rPr>
          <w:rFonts w:ascii="Amiri" w:hAnsi="Amiri" w:eastAsia="Amiri" w:cs="Amiri"/>
          <w:color w:val="111111"/>
          <w:sz w:val="28"/>
          <w:sz w:val="28"/>
          <w:szCs w:val="28"/>
          <w:rtl w:val="true"/>
          <w:lang w:bidi="ar-SA"/>
        </w:rPr>
        <w:t>و نعقت في أفکارنا نعمة بينّات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يُؤذُونَ اللهَ وَرَسُولَهُ لَعَنَهُمُ اللهُ فِي الدُّنيَا وَالآخِرَةِ وَأعَدَّ لَهُم عَذَاباً مُهِيناً </w:t>
      </w:r>
      <w:r>
        <w:rPr>
          <w:rFonts w:eastAsia="Amiri" w:cs="Amiri" w:ascii="Amiri" w:hAnsi="Amiri"/>
          <w:color w:val="111111"/>
          <w:sz w:val="28"/>
          <w:szCs w:val="28"/>
          <w:rtl w:val="true"/>
          <w:lang w:bidi="ar-SA"/>
        </w:rPr>
        <w:t>)</w:t>
      </w:r>
      <w:r>
        <w:rPr>
          <w:rStyle w:val="FootnoteAnchor"/>
          <w:rtl w:val="true"/>
        </w:rPr>
        <w:footnoteReference w:id="1935"/>
      </w:r>
      <w:r>
        <w:rPr>
          <w:rFonts w:ascii="IRNazanin" w:hAnsi="IRNazanin" w:eastAsia="IRNazanin"/>
          <w:color w:val="111111"/>
          <w:sz w:val="28"/>
          <w:sz w:val="28"/>
          <w:szCs w:val="28"/>
          <w:rtl w:val="true"/>
          <w:lang w:bidi="fa-IR"/>
        </w:rPr>
        <w:t xml:space="preserve">، ورسخت في أفهامنا کلمة سيّد أنبيائک ومبلّغ أنبائک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بضعة منّي، من آذاها فقد آذاني ، ومن آذاني فقد آذي الله ، ومن آذي الله أکبّه الله علي منخريه في النار </w:t>
      </w:r>
      <w:r>
        <w:rPr>
          <w:rFonts w:eastAsia="IRNazanin" w:cs="IRNazanin"/>
          <w:color w:val="111111"/>
          <w:sz w:val="28"/>
          <w:szCs w:val="28"/>
          <w:rtl w:val="true"/>
          <w:lang w:bidi="fa-IR"/>
        </w:rPr>
        <w:t>.</w:t>
      </w:r>
      <w:r>
        <w:rPr>
          <w:rStyle w:val="FootnoteAnchor"/>
          <w:rtl w:val="true"/>
        </w:rPr>
        <w:footnoteReference w:id="1936"/>
      </w:r>
    </w:p>
    <w:p>
      <w:pPr>
        <w:pStyle w:val="BookText"/>
        <w:rPr/>
      </w:pPr>
      <w:r>
        <w:rPr>
          <w:rFonts w:ascii="Amiri" w:hAnsi="Amiri" w:eastAsia="Amiri" w:cs="Amiri"/>
          <w:color w:val="111111"/>
          <w:sz w:val="28"/>
          <w:sz w:val="28"/>
          <w:szCs w:val="28"/>
          <w:rtl w:val="true"/>
          <w:lang w:bidi="ar-SA"/>
        </w:rPr>
        <w:t>بألفاظ مختلفة وعن عدّة مصادر معتبرة</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وتجلّت لألبابنا رواية السيد ابن السادة ، الفائز بدرجتي السعادة والشهادة ، فرع نبيک ، وسلالة وليّک ، المجاهد في سبيلک ، والداعي إلي الرضا من آل رسولک ، زيد بن إمام المتقّين ، علي بن الحسين زين العابدين ، زاد الله شرفاً إلي شرفه ، وأحلّه من جوار جده في أعلي غرفه ، وهو ما روي عنه الشيخ العالم العامل ، الوليّ الکامل ، المخصوص بکشف أسرار الکلام المجيد القدسّي، شيخنا ووسيلتنا إلي ربّنا أبو علي الطبرسي، أفاض الله عليه تيجان رحمته ، وحشره في زمرة نبيّه وأئمّته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الحاکم أبو القاسم الحسکاني القامي </w:t>
      </w:r>
      <w:r>
        <w:rPr>
          <w:rStyle w:val="FootnoteAnchor"/>
          <w:rtl w:val="true"/>
        </w:rPr>
        <w:footnoteReference w:id="193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عبدالله الحافظ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w:t>
      </w:r>
      <w:r>
        <w:rPr>
          <w:rFonts w:eastAsia="Amiri" w:cs="Amiri" w:ascii="Amiri" w:hAnsi="Amiri"/>
          <w:color w:val="111111"/>
          <w:sz w:val="28"/>
          <w:szCs w:val="28"/>
          <w:rtl w:val="true"/>
          <w:lang w:bidi="ar-SA"/>
        </w:rPr>
        <w:t>]</w:t>
      </w:r>
      <w:r>
        <w:rPr>
          <w:rStyle w:val="FootnoteAnchor"/>
          <w:rtl w:val="true"/>
        </w:rPr>
        <w:footnoteReference w:id="1938"/>
      </w:r>
      <w:r>
        <w:rPr>
          <w:rFonts w:ascii="IRNazanin" w:hAnsi="IRNazanin" w:eastAsia="IRNazanin"/>
          <w:color w:val="111111"/>
          <w:sz w:val="28"/>
          <w:sz w:val="28"/>
          <w:szCs w:val="28"/>
          <w:rtl w:val="true"/>
          <w:lang w:bidi="fa-IR"/>
        </w:rPr>
        <w:t>دارم الحافظ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أحمد العجلي، </w:t>
      </w:r>
      <w:r>
        <w:rPr>
          <w:rStyle w:val="FootnoteAnchor"/>
          <w:rtl w:val="true"/>
        </w:rPr>
        <w:footnoteReference w:id="19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عباد بن يعقوب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أرطاة بن حبيب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خالد الواسطي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زيد بن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سيّد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السيّد الشهيد أبو عبدالله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أمير المؤمنين وسيّد الوصيّين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سيّد الأوّلين والآخرين محمد بن عبدالله الصادق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بشعره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من آذي منک شعرة فقد آذاني ، ومن آذاني فقد آذي الله ، ومن آذي الله فعليه لعنة الله </w:t>
      </w:r>
      <w:r>
        <w:rPr>
          <w:rFonts w:eastAsia="IRNazanin" w:cs="IRNazanin"/>
          <w:color w:val="111111"/>
          <w:sz w:val="28"/>
          <w:szCs w:val="28"/>
          <w:rtl w:val="true"/>
          <w:lang w:bidi="fa-IR"/>
        </w:rPr>
        <w:t>.</w:t>
      </w:r>
      <w:r>
        <w:rPr>
          <w:rStyle w:val="FootnoteAnchor"/>
          <w:rtl w:val="true"/>
        </w:rPr>
        <w:footnoteReference w:id="1940"/>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عنها البحار </w:t>
      </w:r>
      <w:r>
        <w:rPr>
          <w:rFonts w:eastAsia="IRNazanin" w:cs="IRNazanin"/>
          <w:color w:val="111111"/>
          <w:sz w:val="28"/>
          <w:szCs w:val="28"/>
          <w:rtl w:val="true"/>
          <w:lang w:bidi="fa-IR"/>
        </w:rPr>
        <w:t xml:space="preserve">: </w:t>
      </w:r>
      <w:r>
        <w:rPr>
          <w:rFonts w:eastAsia="IRNazanin" w:cs="IRNazanin"/>
          <w:color w:val="111111"/>
          <w:sz w:val="28"/>
          <w:szCs w:val="28"/>
          <w:lang w:bidi="fa-IR"/>
        </w:rPr>
        <w:t>206/27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علمنا يا إلهنا ما أسدي إلي سليلة نبيّک ، وحليلة وليّک ، من اغتصاب تراثها ، وانتهاب ميراثها ، واغتصاب نحلتها من أبيها، واستصفاء بلغتها وبلغة بنيها،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آتوني بنار وحطب لأحرق منزلها علي من حوي </w:t>
      </w:r>
      <w:r>
        <w:rPr>
          <w:rStyle w:val="FootnoteAnchor"/>
          <w:rtl w:val="true"/>
        </w:rPr>
        <w:footnoteReference w:id="1941"/>
      </w:r>
      <w:r>
        <w:rPr>
          <w:rFonts w:ascii="IRNazanin" w:hAnsi="IRNazanin" w:eastAsia="IRNazanin"/>
          <w:color w:val="111111"/>
          <w:sz w:val="28"/>
          <w:sz w:val="28"/>
          <w:szCs w:val="28"/>
          <w:rtl w:val="true"/>
          <w:lang w:bidi="fa-IR"/>
        </w:rPr>
        <w:t xml:space="preserve">ناوية إطفاء نور الله بناره ولکلّ امريء ما نوي ، مخالفاً بقوله وفعله سيّد المرسلين ، سالّاً سيف بغيه علي أمير المؤمنين وإمام المتّقين ، فظهر لأفکارنا ، ونعق في أسرارنا ، </w:t>
      </w:r>
    </w:p>
    <w:p>
      <w:pPr>
        <w:pStyle w:val="BookText"/>
        <w:rPr/>
      </w:pPr>
      <w:r>
        <w:rPr>
          <w:rFonts w:ascii="IRNazanin" w:hAnsi="IRNazanin" w:eastAsia="IRNazanin"/>
          <w:color w:val="111111"/>
          <w:sz w:val="28"/>
          <w:sz w:val="28"/>
          <w:szCs w:val="28"/>
          <w:rtl w:val="true"/>
          <w:lang w:bidi="fa-IR"/>
        </w:rPr>
        <w:t xml:space="preserve">بالأدلّة الساطعة ، والحجج القاطعة ، أنّ الجمل وصفّين ، وقتل ذرّيّة خاتم النبيّين ، نتيجة قياسه، وثمرة غراسه ، إذ هو الّذي أعلي الطلقاء القاسطين، ورفع کعبهم علي رقاب المسلمين ، مع علمه بأنّهم الشجرة الملعونة في القرآن، والطائفة المارقة عن الايمان ، أعني بني أميّة الضالّين المضلّين، الزالّين المزلّين ، کفرة الکتاب ، وبقيّة الأحزاب </w:t>
      </w:r>
      <w:r>
        <w:rPr>
          <w:rStyle w:val="FootnoteAnchor"/>
          <w:rtl w:val="true"/>
        </w:rPr>
        <w:footnoteReference w:id="1942"/>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علي عليه السلام فتکّاً، وسم الحسن عليه السلام سرّاً،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عليه السلام جهرة ، وسم الوليد بن عبدالملک زين العابدين عليه السلام، وسمّ إبراهيم بن الوليد الباقر عليه السلام وسم أبو جعفر المنصور الصادق عليه السلام، وسمّ الرشيد الکاظم عليه السلام، وسمّ المأمون الملعون الرضا عليه السلام، وسمّ المعتصم محمّد الجواد عليه السلام ، وسم المعتز علي بن محمد عليه السلام ، وسمّ المعتمد الحسن بن علي عليه السلام، وأما القائم عجل الله فرجه فروي أنه هرب خوفا من المتوکل عليه اللعنة لأنه أراد قتله ، ويأبي الله إلا أن يتم نوره ولو کره الکافرون ، وکان أول من استفتح بالظلم من أخر عليّاً عن الخلافة، وغصب فاطمة ميراث أبيّها، وقتل المحسّن في بطن أمه، ووجاء عنق سلمان ، وقتل سعد بن عبادة ، ومالک بن نويرة ، وداس بطن عمار بن ياسر ، وکسر أضلاع عبدالله بن مسعود بالمدينة ، ونفي أبا ذر إلي الربذة، وأشخص عمار بن قيس، وغرب الأشتر النخعي ، وأخرج عدي بن حاتم الطائي ، وسيّر عميراً بن زرارة إلي الشام ، ونفي کميل بن زياد إلي العراق ، وخاض في دم محمد بن أبي بکر ، ونکب کعب بن جبل جارية بن قدامة ، وعذب عثمان بن حنيف ، وعمل ما عمل بحباب بن زهير و شريح بن هانيء، ونحو هؤلاء ممن مضي قتيلا وعاش في غصّة ذليلاً، نقل من کتاب الفخري النجفي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إخواني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فعل أوائلهم، واقتفاء أرجاس بني أميّة آثارهم، يقتلون من قاربهم، ويعذبون من ظاهرهم ، کقتل معاوية عمّار بن ياسر وزيد بن صوحان و صعصعة بن صوحان وحنيف بن ثابت و أويس القرني ومالک الأشتر و محمد بن أبي بکر وهاشم المرقال و عبدالرحمان بن حسان وغيرهم، وتسليط زياد بن سمية علي قتل الألوف من الشيعة بالکوفة ، وهو الّذي دسّ في قتل الحسن بن علي عليهما السلام إلي جعدة بنت أشعث بن قيس ، وتبعه ابنه يزيد علي ذلک الظلم حتي قتل الحسين بن علي عليهما السلام في نيف وسبعين رجلاً ؛ منهم تسعة من بني عقيل ، وثلاثة من بني جعفر الطيار ، و تسعة من بني عليّ عليه السلام ، وأربعة من بني الحسن عليه السلام، وستة من بني الحسين عليه السلام، والباقي من أصحابه ، وقتل زيد بن علي بن الحسين علي يد نصر بن خزيمة الأسدي ، وصلبه يوسف بن عمر بالکناسة في الکوفة عرياناً فکسي من بطنه جلدة سترت عورته وبقي مصلوباً أربع سنوات، وکان لا يقدر أحد يندب عليه ، وألقوا امرأة زيد علي المزبلة بعدما دقت بالضرب حتي ماتت ، وعبيد الله بن زياد لعنه الله يصلب الشيعة علي جذوع النخل ، ويقتّلهم ألوان القتل، وهو الّذي خرب سناباد لمّا رجم أهلها من کان مع رأس الحسين فبقيت خراباً إلي الآن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الفخري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منتخب الطريحي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العنه بما أعلي من قدرهم ، ورفع من ذکرهم ، وسدّ من خلّتهم، وکر</w:t>
      </w:r>
    </w:p>
    <w:p>
      <w:pPr>
        <w:pStyle w:val="BookText"/>
        <w:rPr/>
      </w:pPr>
      <w:r>
        <w:rPr>
          <w:rFonts w:ascii="IRNazanin" w:hAnsi="IRNazanin" w:eastAsia="IRNazanin"/>
          <w:color w:val="111111"/>
          <w:sz w:val="28"/>
          <w:sz w:val="28"/>
          <w:szCs w:val="28"/>
          <w:rtl w:val="true"/>
          <w:lang w:bidi="fa-IR"/>
        </w:rPr>
        <w:t>من قلبهم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 بعدد کلّ نفاق أخفاه ، و شقاق أبداه ، وحقّ اغتصبه، وظلم</w:t>
      </w:r>
    </w:p>
    <w:p>
      <w:pPr>
        <w:pStyle w:val="BookText"/>
        <w:rPr/>
      </w:pPr>
      <w:r>
        <w:rPr>
          <w:rFonts w:ascii="IRNazanin" w:hAnsi="IRNazanin" w:eastAsia="IRNazanin"/>
          <w:color w:val="111111"/>
          <w:sz w:val="28"/>
          <w:sz w:val="28"/>
          <w:szCs w:val="28"/>
          <w:rtl w:val="true"/>
          <w:lang w:bidi="fa-IR"/>
        </w:rPr>
        <w:t>نصبه ، وعهد نقضه ، وإمام 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 بعدد کلّ رطب ويابس ، ولين و جامس ، وبرّ وفاجر، وعاجز</w:t>
      </w:r>
    </w:p>
    <w:p>
      <w:pPr>
        <w:pStyle w:val="BookText"/>
        <w:rPr/>
      </w:pPr>
      <w:r>
        <w:rPr>
          <w:rFonts w:ascii="IRNazanin" w:hAnsi="IRNazanin" w:eastAsia="IRNazanin"/>
          <w:color w:val="111111"/>
          <w:sz w:val="28"/>
          <w:sz w:val="28"/>
          <w:szCs w:val="28"/>
          <w:rtl w:val="true"/>
          <w:lang w:bidi="fa-IR"/>
        </w:rPr>
        <w:t xml:space="preserve">وقادر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العنه بعدد کل مکيل وموزون، ومتروک ومخزون، ومعدود</w:t>
      </w:r>
    </w:p>
    <w:p>
      <w:pPr>
        <w:pStyle w:val="BookText"/>
        <w:rPr/>
      </w:pPr>
      <w:r>
        <w:rPr>
          <w:rFonts w:ascii="IRNazanin" w:hAnsi="IRNazanin" w:eastAsia="IRNazanin"/>
          <w:color w:val="111111"/>
          <w:sz w:val="28"/>
          <w:sz w:val="28"/>
          <w:szCs w:val="28"/>
          <w:rtl w:val="true"/>
          <w:lang w:bidi="fa-IR"/>
        </w:rPr>
        <w:t>ومحسوب ، ومرقوم و مکتوب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العنه بعدد ما أنبتت الأرض منذ خلقت ، وأحيت السماء منذ فتقت،</w:t>
      </w:r>
    </w:p>
    <w:p>
      <w:pPr>
        <w:pStyle w:val="BookText"/>
        <w:rPr/>
      </w:pPr>
      <w:r>
        <w:rPr>
          <w:rFonts w:ascii="Amiri" w:hAnsi="Amiri" w:eastAsia="Amiri" w:cs="Amiri"/>
          <w:color w:val="111111"/>
          <w:sz w:val="28"/>
          <w:sz w:val="28"/>
          <w:szCs w:val="28"/>
          <w:rtl w:val="true"/>
          <w:lang w:bidi="ar-SA"/>
        </w:rPr>
        <w:t xml:space="preserve">والعن أبويه وعترته ، و ابنيه وابنته ، وأنصاره و شيعته </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أذقه أليم عذابک ، و وخيم عقابک ، واجعله في أسفل درک من الدرک الأسفل ، وأخفض منزل في العذاب الأطول ، يشرف عليه إبليس فيلعنه ، وتطلع عليه عبدة الأوثان فتوبخه، شرابه حميم ، وعذابه مقيم ، وطعامه زقّوم، وکتابه في سجين مرقوم ، ومقره في تابوت من حديد ، وعذابه في کلّ أن جديد ، قد وضعت سلسلة ذرعها سبعون ذراعاً في فيه ، وأخرجت من دبره، ووضعت أغلال من قدميه إلي حقويه زيادة في ضلاله وسعره، يتأذّی أهل </w:t>
      </w:r>
    </w:p>
    <w:p>
      <w:pPr>
        <w:pStyle w:val="BookText"/>
        <w:rPr/>
      </w:pPr>
      <w:r>
        <w:rPr>
          <w:rFonts w:ascii="Amiri" w:hAnsi="Amiri" w:eastAsia="Amiri" w:cs="Amiri"/>
          <w:color w:val="111111"/>
          <w:sz w:val="28"/>
          <w:sz w:val="28"/>
          <w:szCs w:val="28"/>
          <w:rtl w:val="true"/>
          <w:lang w:bidi="ar-SA"/>
        </w:rPr>
        <w:t>النيران من رائحة قصبه ، وينفر عبدة الأوثان من مشامته وقربه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اجعله في سفال الفيلوق مديداً غمّه ، طويلاً همّه ، وافراً حزنه ،</w:t>
      </w:r>
    </w:p>
    <w:p>
      <w:pPr>
        <w:pStyle w:val="BookText"/>
        <w:rPr/>
      </w:pPr>
      <w:r>
        <w:rPr>
          <w:rFonts w:ascii="Amiri" w:hAnsi="Amiri" w:eastAsia="Amiri" w:cs="Amiri"/>
          <w:color w:val="111111"/>
          <w:sz w:val="28"/>
          <w:sz w:val="28"/>
          <w:szCs w:val="28"/>
          <w:rtl w:val="true"/>
          <w:lang w:bidi="ar-SA"/>
        </w:rPr>
        <w:t>والعن من لا يلعنه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العنه لعناً وبيلاً ، وعذّبه عذاباً جزيلاً ، فإنک أشدّ بأساً وأشدّ تنکيلاً</w:t>
      </w:r>
    </w:p>
    <w:p>
      <w:pPr>
        <w:pStyle w:val="BookText"/>
        <w:rPr/>
      </w:pPr>
      <w:r>
        <w:rPr>
          <w:rFonts w:ascii="IRNazanin" w:hAnsi="IRNazanin" w:eastAsia="IRNazanin"/>
          <w:color w:val="111111"/>
          <w:sz w:val="28"/>
          <w:sz w:val="28"/>
          <w:szCs w:val="28"/>
          <w:rtl w:val="true"/>
          <w:lang w:bidi="fa-IR"/>
        </w:rPr>
        <w:t>والحمد لله ربّ العالمين، وصلّی الله علي محمدٍ وآله الطاهرين</w:t>
      </w:r>
      <w:r>
        <w:rPr>
          <w:rStyle w:val="FootnoteAnchor"/>
          <w:rtl w:val="true"/>
        </w:rPr>
        <w:footnoteReference w:id="1943"/>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المجلد الأوّل ولله الحمد ، ويليه المجلّد الثاني بإذنه تعالي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 للحسين بن علي الکاشفي البيهقي ، المتوفي في حدود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 إسماعيل الأوّل بن السلطان حيدر الحسيني الموسوي الصفوي ، ينتهي نسبه إلي</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العالم الفاضل المعروف ، وهو الّذي ذهب مع والد</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ستعرف أنّ النسخة کتبت في عصر المؤلّف رحمه الله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الحجب والأستار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الميرزا محمد الاخباري المقتول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واحتمل الشيخ آقا بزرگ الطهراني في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إحياء الدائر من مآثر أهل القرن العاشر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يکون المؤلّف هو نفسه محمد بن أبي طالب الموسوي الحسيني الاسترابادي ، تلميذ المحقق الکرکي ، وشارح الجعفريّة ، وسمّي الشرح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المطالب المظفّرية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الاسترابادي المذکور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في آخر المجلس الخامس في أحوال مسلم بن عقيل أظهر الشکوي من أهل زمانه وغدرهم به کما غدر أهل الکوفة بمسلم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ولمّانجّاه الله منهم هاجر إلي کربلاء واتّخذها موطناً ومستقرّاً فيظهر أنّه لم يکن حائريّ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 أنّ الحقّ مع الميرزا الخوانساري، حيث إنّ المؤلّف رحمه الله صحيح لم يکن</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أهل الحرمين في تاريخ تعميرات المشهدين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النجف وکربلاء ، لسيّدنا الحسن بن</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أواخر الجزء الثاني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للمولي الکاشفي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آقا بزرگ الطهراني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هذا الکتاب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الشيخ محمد رضا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الحجب والأستار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السيوف العريضة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صبغ أحمر، وجِريال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جرل </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سَقَطَت جُنُوبها إلي الأرض بحدود السيوف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الغابةُ من الرَّماح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طال منها ، وکان لها أطراف تُري کأطراف الأجَمة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من النجوم کانت العرب تزعم أنها تُمطَرُ به ، وهو المُجدَحُ أيضاً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هناک آثار ترميم علي الصفحة الأولي من الأصل ، ومن جرّاء ذلک فقد هنا مقدار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سطور</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کانت هناک آثار ترميم علي الصفحة الأولي من الأصل ، ومن جراء ذلک فقد هنا مقدار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سطور</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مِشرُ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الحُمرة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مشر </w:t>
      </w:r>
      <w:r>
        <w:rPr>
          <w:rFonts w:eastAsia="IRNazanin" w:cs="IRNazanin"/>
          <w:b w:val="false"/>
          <w:bCs w:val="false"/>
          <w:i w:val="false"/>
          <w:iCs w:val="false"/>
          <w:color w:val="333333"/>
          <w:sz w:val="20"/>
          <w:szCs w:val="20"/>
          <w:rtl w:val="true"/>
        </w:rPr>
        <w:t>- »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الضخم من کلّ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 وابيَضَّ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420/11</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محيت ثم کتبت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طرس </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 نواحي أعلي الجبل لا يزال يَمثُل عليها الوعل يعتصم بها من الصياد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الإسراع في النهوض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الرأس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الدواهي</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حديدة السهم والرمح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نصلُ طويل عريض ، والجمع معابل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علي عليه السلام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ستملکون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 مصادر 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قصة إسلامه الروض الأنف للسهيلي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العبسي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کتابه صلي الله عليه وآله إلي ملک الفرس کسري بن هرمز بألفاظ متفاوتة ، انظر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العيّاشي بإسناده عن خيشة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عبدالله</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عتيبة کما ذکرت بعض المصادر ، لأن عتبة وأخوه معتب أسلما في عهد النبي صلي</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ديوان حسّان وغيره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الأصفر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وبني الأصفر تطلق علي الروم لأنّ أباهم الأول کان أصفر 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بعض المصادر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واسع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البيت لم يورده في مجمع البيان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الحديث والأبيات بتفاوت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القرآن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تفسير</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 الشيء يَحدُه حَدواً واحتدَاه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تکون بالذال المعجمة ؛ حَذَا حذوَه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فعله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يحتَدي علي مثال فلان إذا اقتدي به في أمره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حاذيت موضعاً إذا صرت بحذائه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حذا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قلعة حصينة جدّاً في طرف الشام ، من نواحي البلقاء في جبالها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الاطلاع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الجاني والفظّ الغليظ من الناس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الشديد الخصومة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القطع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المتوسَّعون في الکلام من غير احتياط واحتراز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المتشدَّق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الضرع لکلّ ذات خُفّ وظِلفٍ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خلف </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موارد الظمآن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خصائص أمير المؤمنين عليه السلام للنسائي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مناقب أمير المؤمنين عليه السلام لمحمد بن سليمان الکوفي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المستدرک علي</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أمير المؤمنين عليه السلام من تاريخ دمشق لابن عساکر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3868</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فَسَدَّد ، وفي بعض نسخه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مسدّد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للشافعي ، انظر ديوانه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الحسين عليه السلام للخوارزمي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129/2</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 النضرة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تاريخ الخلفاء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وهکذا دواليک إلي ما شاء الله أن يدونوا مما ارتضته أنفسهم وأزاغهم الشيطان به ، ولقد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الغوغاء الجراد حين يخف للطيران ، ثمّ استعير للسفلة من الناس والمتسرعين</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الفاتحة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هو عيال وثقل علي صاحبه ، قال الله تعالي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َهُوَکَلُّ عَلیَ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عِیال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کلل </w:t>
      </w:r>
      <w:r>
        <w:rPr>
          <w:rFonts w:eastAsia="IRNazanin" w:cs="IRNazanin"/>
          <w:b w:val="false"/>
          <w:bCs w:val="false"/>
          <w:i w:val="false"/>
          <w:iCs w:val="false"/>
          <w:color w:val="333333"/>
          <w:sz w:val="20"/>
          <w:szCs w:val="20"/>
          <w:rtl w:val="true"/>
        </w:rPr>
        <w:t>- ».</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النَّجرُ والنُّجارُ والجار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والحسب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نجر </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تلدّن عليه إذا تلکّأ عليه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tl w:val="true"/>
        </w:rPr>
        <w:t>-»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عباديد و عبابيد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متفرقين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صيحة تصخّ الأذن أي تطعنها فتصمتها لشدّتها ، ومنه سمُيت القيامة الصاخّة</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هذا المثل الميداني في مجمع الأمثال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اللفظ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من قولک هَرَرتُه هَرّاً أي کرهته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هرر </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عطس </w:t>
      </w:r>
      <w:r>
        <w:rPr>
          <w:rFonts w:eastAsia="IRNazanin" w:cs="IRNazanin"/>
          <w:b w:val="false"/>
          <w:bCs w:val="false"/>
          <w:i w:val="false"/>
          <w:iCs w:val="false"/>
          <w:color w:val="333333"/>
          <w:sz w:val="20"/>
          <w:szCs w:val="20"/>
          <w:rtl w:val="true"/>
        </w:rPr>
        <w:t>-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صَهوَةُ کلّ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صها </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شَدُّکَ شيئاً بِالمِسمارِ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سمر </w:t>
      </w:r>
      <w:r>
        <w:rPr>
          <w:rFonts w:eastAsia="IRNazanin" w:cs="IRNazanin"/>
          <w:b w:val="false"/>
          <w:bCs w:val="false"/>
          <w:i w:val="false"/>
          <w:iCs w:val="false"/>
          <w:color w:val="333333"/>
          <w:sz w:val="20"/>
          <w:szCs w:val="20"/>
          <w:rtl w:val="true"/>
        </w:rPr>
        <w:t>- »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الملتئم</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للمولي الواعظ الحسين بن علي الکاشفي البيهقي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بألفاظ مختلفة ، ففي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کان الدين ، وفي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العين المهملة وسکون الزاي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ضربت بشدّة الاعتماد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ولا تسکن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الحدَّة، ومنه غَربُ السيف، أي کانت تُدَارَي حِدَتُه وتُتَّقي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غرب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أسدُهَصُورُ وهَصَّار وهَيصَرُ وهَيصَارُ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يَکسِرُ ويُمِيلُ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هصر</w:t>
      </w:r>
      <w:r>
        <w:rPr>
          <w:rFonts w:eastAsia="IRNazanin" w:cs="IRNazanin"/>
          <w:b w:val="false"/>
          <w:bCs w:val="false"/>
          <w:i w:val="false"/>
          <w:iCs w:val="false"/>
          <w:color w:val="333333"/>
          <w:sz w:val="20"/>
          <w:szCs w:val="20"/>
          <w:rtl w:val="true"/>
        </w:rPr>
        <w:t>- ».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يخرج في آخر الزمان رجلُ يسمَي أمير العُصَبِ، وقال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يسمّي</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سبأ</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الفُوقُ من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ومَشَقُّ رأس السهم حيث يقع الوتر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أبيات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طيب الريح</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کناية عن أنّها مشمولة بعفو الله ورحمته، وتجيء إلي القيامة شفيعة للعباد معها رحمة الله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 الصدوق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غاية المرام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ديوان الصاحبه،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تذبح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أنت مزيل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ديوان الصاحب،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التجليد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للصاحب بن عباده المولود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انسظر ديوانه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ومناقب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589/17</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لما يتطّلبه السياق</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الکامل،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سخط النار</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الملهوف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المؤلف،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القبائل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ذلک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ولملک الموت أرق عليک وأشدّ رحمة لک من الأمّ الشفيقة علي ولدها،</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دموعه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الکوثر ليفرح بمحبنا إذا ورد عليه حتي انه ليذيقه من ضروب الطعام</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 أو صغارها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من عين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أحبنا، وإن الشارب منه ليعطي من اللذة والطعم والشهوة له أکثر مما</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 أن يشفع لک،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تبرّأ منّي إمامي الّذي تذکره،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 إلي</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قد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ودينه النصب، واتباعه أهل النصب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أعرف بهم وبأسمائهم</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للسبرقي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بهذا الإسناد أيضاً في 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الکمال،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الجاهلين</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الکمال،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الکمال،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تري</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آل جعفر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قتيل منسوب إلي العبرة والبکاء، وسبب لها، أو أقتل مع العبرة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صلّي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رضي الله عنه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يختبر ويمتحن به من خير أو شرّ، وأکثر ما يأتي مطلقة الشر، وما أريد به الخير يأتي مقيدة کما قال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بلاء حسنا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وأصله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تعالي يبتلي عبده بالصنع الجميل ليمتحن شکره، وبما يکره ليمتحن صبره، يقال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الأمثل فالأمثل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الأشرف فالأشرف، والأعلي فالأعلي في الرتبة والمنزلة، ثمّ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أمثل من هذا أي أفضل وأدني إلي الخير،</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الذهب ينمو في معدنه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الامتحان الّذي به يتميز الخبيث من الطيّب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اضمحلَت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الوعد والوعيد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النهج،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الموصوف، وهو تصحيف</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وحاجة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141/13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469/14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ويأتي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أجذاذة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قِطَعا، وکِسَراً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جذذ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يتخلخل وتَجَلجَل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ساخ فيها ودخل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الکلام حذف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إبليس فدلّهم علي المنجنيق</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وطبقة، وکذا في الموضع الآخر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الصاقات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نسکها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قصص الأنبياء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المسمي عرائس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والإحدي عشر کوکباً تؤنسک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مسمع بن سيّار </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تجير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نتناصل</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وکلّ</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دعر ، وفي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زعر، وکذا في الموضع الآتي</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بالحبل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فبايعهم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عرائس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قطفير بن رحيب، وفي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قطفير، وکان لا يأتي النساء؛ وقيل</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 بن مصعب بن معاوية بن نمير بن السلواس بن فاران بن عمرو بن</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وَرَّکَ فلان ذنبه علي غيره تَوريکاً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أضافه إليه وقرفه به، وإنّه لمُؤَرَّکُ في 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من زوجها۔</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زالَ يَفتِلُ في الذَّروَةِ والغارِبِ حتي أجابه عائشةُ إلي الخُروجِ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 والشرّ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يثبت من توحيد الله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استغاث</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 تقول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شعيب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بوجه نبيّک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بتأويل رؤيا الملک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يوسف في جوابه معبّراً ومعلّماً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البقرات السبع العجاف والسنابل</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لکونها زوجة الملک أو زوجة خليفة الملک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العرائس والمجمع،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جماده</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فردّت أوراق السود اليابسات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کبير ضَخم يُجمَع فيه طَعام السلطان، والجمع أفراء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w:t>
      </w:r>
      <w:r>
        <w:rPr>
          <w:rFonts w:eastAsia="IRNazanin" w:cs="IRNazanin"/>
          <w:b w:val="false"/>
          <w:bCs w:val="false"/>
          <w:i w:val="false"/>
          <w:iCs w:val="false"/>
          <w:color w:val="333333"/>
          <w:sz w:val="20"/>
          <w:szCs w:val="20"/>
          <w:rtl w:val="true"/>
        </w:rPr>
        <w:t>- ».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والعرائس،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بنصبه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يبدون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مملکته، وکذا في سائر المواضع الآتية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العرائس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والعرائس، وفي الأصل، کالبلج</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تلک السنين الجدية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والقتي،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مرکبه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وفي القتي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هاتيک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منک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 والقني</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افرائيم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تفسير القتي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ابن کان أصغرنا</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فخلفوه</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فيکم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جئناک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شبيه في الدنيا إنّه ليشهد له</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ليخبره من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دعائم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ج</w:t>
      </w:r>
      <w:r>
        <w:rPr>
          <w:rFonts w:eastAsia="IRNazanin" w:cs="IRNazanin"/>
          <w:b w:val="false"/>
          <w:bCs w:val="false"/>
          <w:i w:val="false"/>
          <w:iCs w:val="false"/>
          <w:color w:val="333333"/>
          <w:sz w:val="20"/>
          <w:szCs w:val="20"/>
        </w:rPr>
        <w:t>196/94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عن مجموعة الشهيد و دعوات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30/95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إلّا</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في الموضع الآتي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وسقايته</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فرقعوا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يعنون انه سرق ليلاً وهم نيام، والغيب هو الليل</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يبلغ حزن يعقوب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تصحيف </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يوسف وأخوه بنيامين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ستسجدون له کما اقتضاه رؤياه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يصعّب</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وکفتهم العذر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وبدون أن ينسب کتاب يعقوب إلي يوسف إلي کتاب النبوّة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کماهو أعلاه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منظراً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منجب</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تحملوا إلي يوسف من يومکم هذا بأهلکم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أفرايم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النهج والمجمع،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النهج والمجمع،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صفاق سفاف بطنه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القاصعة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وذکرنا تخريجات أخري</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علامتهم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شعر </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الکافي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إليا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بنت أفراثيم بن يوسف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ففيه قصّة أيوب عليه السلام مفصّلة نقلاً عن تحفة الاخوان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340/12</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 شيء</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أخذ علي نفسه من بين شيء قطّ</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فساروا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طيطانوس، وفي العرائس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فلطيانوس، وکذا في المواضع الآتية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عرائس المجالس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غالبية المصادر،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عليکم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الصحيح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آمنوا۔</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فيخرج ماء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شئنا أطعمتنا، وإذا شئنا سقيتنا</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447/1</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وقالوا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ماثان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عرائس المجالس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503/3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بشر بالولد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608/17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العلل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في زکريّا عليه السلام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الضرب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وقذ </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سَفَتِ الريح الترابَ تَسفِيهِ سَفياض، إذا أذرَته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صحاح الجوهري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سفي </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أوداجُهم تَشخُبُ دماً،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ما أحاط بالعنق من العروق الّتي</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 الفلاة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يجدّدها الله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 </w:t>
      </w:r>
      <w:r>
        <w:rPr>
          <w:rFonts w:eastAsia="IRNazanin" w:cs="IRNazanin"/>
          <w:b w:val="false"/>
          <w:bCs w:val="false"/>
          <w:i w:val="false"/>
          <w:iCs w:val="false"/>
          <w:color w:val="333333"/>
          <w:sz w:val="20"/>
          <w:szCs w:val="20"/>
          <w:rtl w:val="true"/>
        </w:rPr>
        <w:t>-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والشدة، الصلابة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tl w:val="true"/>
        </w:rPr>
        <w:t>- »</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العسکري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تخبطه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مسه بحبل أو جنون</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والمناقب، بالمکاره و العطب</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 والقلب </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کائنة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التفسير والمناقب،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النداء</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التفسير والمناقب،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التفسير والمناقب</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التفسير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انتهوا</w:t>
      </w:r>
      <w:r>
        <w:rPr>
          <w:rFonts w:eastAsia="IRNazanin" w:cs="IRNazanin"/>
          <w:b w:val="false"/>
          <w:bCs w:val="false"/>
          <w:i w:val="false"/>
          <w:iCs w:val="false"/>
          <w:color w:val="333333"/>
          <w:sz w:val="20"/>
          <w:szCs w:val="20"/>
          <w:rtl w:val="true"/>
        </w:rPr>
        <w:t>.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التفسير والمناقب، وفي الأصل، آخرها فإن هذا مصرع أبي جهل يخرجه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إلي الأمام العسکري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 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ومناقب ابن شهر اشوب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العسکري والاحتجاج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کسري</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سهیل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هي الهجرة الأولي</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إنساناً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السکر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نشب الشيء في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إلهنا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ديارکم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لجعفر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ورواه في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بتفاوت،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مجمع البيان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إيمان أبي طالب لفخّار بن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إيمان أبي طالب لأبي علي الکوفي أحمد بن محمد بن عمار،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شيخ الأباطح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جمع أبي هقان المهزمي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البحار،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وتسعين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 فيه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البحار،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شيبان، عن منصور وإبراهيم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لمصافا قاطالاها</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أجده فيه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القلب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أظهره باللسان مخافة عداوة القوم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أورده 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باختلاف،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وأورده في سيرة الحلبي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باختلاف أيضاً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منقبة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إيمان أبي طالب لفخّار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بشارة المصطفي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الدرجات الرفيعة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 وفي الأصل، الّذي ينفث في عند السجود يغبر في وجوه شعر الدهر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متشابه القرآن ومختلفه لابن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ولقد جمع أشعار شيخ الأباطح أبي طالب رضوان الله تعالي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هفّان عبد الله بن أحمد المهزمي،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ورواها عفيف بن أسعد، عن عثمان بن جني الموصلي البغدادي النحوي، المتوفي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طبع أخيرة بتحقيق وإستدراک الشيخ محمد باقر المحمودي، وصدر عن مجمع إحياء</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في المحاسن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إيمان أبي طالب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متشابه القرآن ومختلفه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الحجّة علي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شرح نهج البلاغةلابن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إيمان أبي طالب للشيخ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الحجّة علي الذاهب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الطرائف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تسع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قصص الأنبياء للراوندي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الحجّة علي الذاهب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ح، وج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في ديار هوازن ، فيه کانت وقعة 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ويومئذ قال النبي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 الوطيش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الجواد بن علي الرضا عليهما السلام أنه قال</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لأبي الفرج الأصفهاني صاحب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المتوفّي ببغداد سنة ستَ أو</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نحوه في 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المطبوع في مصّفات الشيخ المفيد،</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الفصول المهمة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الفصول المهنة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مصادر أخري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أمرط ثياب الکعبة، و 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أمزقها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إعلام الوري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أفشوا في قومهم الذي راجعوه به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انهَرَ الطعنة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وأنّهرتُ الدم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أسلته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نهرّ </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وصف هذا الموقف في غزوة بدر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عنها ألبحار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إعلام الوري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ساجد له </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وأورده في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المغازي للواقدي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کان يوعدکم به اليهود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بذلک لأنّه کان يقرئهم القرآن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بيعة العقبة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لَنَمنَعنَّکَ ممّا نمنع به اُزُرَنَا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حديث بيعة الأنصار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نادي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جمع 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القطيع</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ونترک له فرجاً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الصحيح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يخلص منه إليه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نجرحه بأطراف الرماح حتي يغضب </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الدکداک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أرض فيها غلظ</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 الماضي فيما يعجز عنه غيره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الطَّحلَة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بَين الغُبرة والسواد ببياضٍ قليلٍ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طحل </w:t>
      </w:r>
      <w:r>
        <w:rPr>
          <w:rFonts w:eastAsia="IRNazanin" w:cs="IRNazanin"/>
          <w:b w:val="false"/>
          <w:bCs w:val="false"/>
          <w:i w:val="false"/>
          <w:iCs w:val="false"/>
          <w:color w:val="333333"/>
          <w:sz w:val="20"/>
          <w:szCs w:val="20"/>
          <w:rtl w:val="true"/>
        </w:rPr>
        <w:t>-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تخريجاته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 وکذا في المواضع الآتية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قوله </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طعَيَمَة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وتاريخ الطبري،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وتاريخ الطبري،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مزاحم</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وتاريخ الطبري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290/38</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والشجاع البائت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السَّبسُب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أو الأرض المستوية البعيدة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سَبَّه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فير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جيرهم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خف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لاتنزع</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رسول الله صلّی الله عليه وآله ، وأمّه فاطمة بنت أسد بن هاشم، وفاطمة</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توقّف وتحبّس</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قرب مکّة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غادر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أظننت ياغدار آتک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المجمع،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 الملائکة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الروضة لشاذان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يضربون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الغار</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عن علي بن إبراهيم في 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289/38</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کلثوم بن هدم</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رافوقا</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في المواضع التالية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يعمر</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بمعني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وکلاهما يناسب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المعرض</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من أودية القبلية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جبلُ من جبال جهينة، بناحية رَضوَي به غزاة للنبيّ</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وبني المصطلق</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 في تفسير کتاب الله المنزل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يتبين من خلالها أن حديث المنزلة من حيث الأسانيد هو من أقوي الأحاديث والروايات الاسلاميّة الّتي وردت في مؤلفات جميع الفرق الاسلاميّة بلا استثناء، وان هذا الحديث يوضح لأهل الإنصاف من حيث الدلالة أفضليّة عليّ عليه السلام عليّ الأمة جمعاء، وأيضاً خلافته المباشرة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وبلا</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يتخرّصون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يفتعلون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يخوضون في الأخبار السيئة وذکر الفتن التي</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الاسراء</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من سورة الأعراف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الشعراء</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الصحيح،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حبهما</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الأمد، السَّبق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القدم ومارقَّ من أسفلها وتجافي عن الأرض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الأخمَصُ خَصرُ</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وفيه عن جابر بن عبد الله ؛ وعن أبي مريم،</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الافتخار </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مثل هذا الشهرستاني في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مشبهة الحشوية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بهذا</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کلمات تطفيء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قولي</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واضعا رجلاً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بمکان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الأبيات إلي أبي نؤاس</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w:t>
      </w:r>
      <w:r>
        <w:rPr>
          <w:rFonts w:eastAsia="IRNazanin" w:cs="IRNazanin"/>
          <w:b w:val="false"/>
          <w:bCs w:val="false"/>
          <w:i w:val="false"/>
          <w:iCs w:val="false"/>
          <w:color w:val="333333"/>
          <w:sz w:val="20"/>
          <w:szCs w:val="20"/>
          <w:rtl w:val="true"/>
        </w:rPr>
        <w:t>»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خيبر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لأُعطينَّ الراية غداً رجلاً يفتح الله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ولي شَعَرَ جسد الإنسان دون ما سواه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الشَّعار</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ساجَلَ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والمساَجَلَة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سجل </w:t>
      </w:r>
      <w:r>
        <w:rPr>
          <w:rFonts w:eastAsia="IRNazanin" w:cs="IRNazanin"/>
          <w:b w:val="false"/>
          <w:bCs w:val="false"/>
          <w:i w:val="false"/>
          <w:iCs w:val="false"/>
          <w:color w:val="333333"/>
          <w:sz w:val="20"/>
          <w:szCs w:val="20"/>
          <w:rtl w:val="true"/>
        </w:rPr>
        <w:t>- ».</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المثبور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المغلوب، الملعون، المطرود، المعذب، المحبوس</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النبأ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القارعة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ودّيناهّم الدين و الاسلام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والعجم</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وجسمي وشفيقي</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الظلماء والمحنة العمياء</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وکره العتاة</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الصماء</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الّذين يطلبون غنائمها</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تسنّم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علاه وارتفع به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الليَّن البراق الأملس، واصطلم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استأصل وأباد</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السنابک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الحوافر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والصافنات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الصافن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الفرس القائم علي ثلاث</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مابقوا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تصحيف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پنيت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للماضي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تکاثفت الصفوف ، وتکاثرت الحتوف</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وانحل سيل الغرق</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غزوة حنين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 جَرياً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والتولب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الأتان من الحمار الوحشي إذا استکمل الحول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من الرجال، النعام، الإبل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ظلامه</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والعين</w:t>
      </w:r>
      <w:r>
        <w:rPr>
          <w:rFonts w:eastAsia="IRNazanin" w:cs="IRNazanin"/>
          <w:b w:val="false"/>
          <w:bCs w:val="false"/>
          <w:i w:val="false"/>
          <w:iCs w:val="false"/>
          <w:color w:val="333333"/>
          <w:sz w:val="20"/>
          <w:szCs w:val="20"/>
          <w:rtl w:val="true"/>
        </w:rPr>
        <w:t>». .</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الثأر</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 بمعني إدامة النظر مع فتح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بقرب المدينة</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 والمناقب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وأکفَؤُوا إنائي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کناية عن تضييع الحقّ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 والمناقب</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 والمناقب</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المدافع</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بخل</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يقع في العين، ومراده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غضضت الطرف عنه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اعترض في الحلق من عظم ونحوه، يريد به غصة الحزن</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وحر ، وفي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وصبر من کظم الغيظ علي أم من القلقم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لبسها کالقميص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لضرورة السياق</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ص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والبيان للثعلبي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کشف المهمّ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المجمع</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الجلالة من المجمع</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 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المنافب العمر</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ما أنزل إليک من ربک وما أوحي، أي بلّغ ما أنزل إليک في علي عليه السلام ليلة المعراج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ونسب فيه الأبيات الآتية إلي الشريف المرتضي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المرتضي علم الهدي ذو المجدين علي بن الحسين بن موسي، وهو إمام في الفقه ومؤسّس لأصوله، شاعر، متکلّم ، مفسر،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و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سورة البقرة</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بشارات </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لضرورة السياق</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 بن الحجّاج، وأبو نعيم الأصفهاني، وأبو الحسن الدارقطني، وأبو</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شاهدين </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سالم بن أبي الجعد</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37/159</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عوالم العلوم المذکور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302/5</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161/37</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تبختر و تکبّر</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161/37</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124/3/15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تفسيرالتبیان</w:t>
      </w:r>
      <w:r>
        <w:rPr>
          <w:rFonts w:eastAsia="IRNazanin" w:cs="IRNazanin"/>
          <w:b w:val="false"/>
          <w:bCs w:val="false"/>
          <w:i w:val="false"/>
          <w:iCs w:val="false"/>
          <w:color w:val="333333"/>
          <w:sz w:val="20"/>
          <w:szCs w:val="20"/>
        </w:rPr>
        <w:t>113/10</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الحارث بن النعمان الفهري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عبيد جابر بن النضر بن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68/3/15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163/37</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مائة ألف قبة حمراء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وکشف المهم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عنه 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الکثکث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 وفُتاتُ الحجارة ؛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التراب مع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کشت </w:t>
      </w:r>
      <w:r>
        <w:rPr>
          <w:rFonts w:eastAsia="IRNazanin" w:cs="IRNazanin"/>
          <w:b w:val="false"/>
          <w:bCs w:val="false"/>
          <w:i w:val="false"/>
          <w:iCs w:val="false"/>
          <w:color w:val="333333"/>
          <w:sz w:val="20"/>
          <w:szCs w:val="20"/>
          <w:rtl w:val="true"/>
        </w:rPr>
        <w:t>- .</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الحجّ العج ّوالثلجُّ، العج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الصوت بالتلبية، والثجُّ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الدم</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تُنسب إليه الأُسدُ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 </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شديد الحرب، شُجاعُ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حرب </w:t>
      </w:r>
      <w:r>
        <w:rPr>
          <w:rFonts w:eastAsia="IRNazanin" w:cs="IRNazanin"/>
          <w:b w:val="false"/>
          <w:bCs w:val="false"/>
          <w:i w:val="false"/>
          <w:iCs w:val="false"/>
          <w:color w:val="333333"/>
          <w:sz w:val="20"/>
          <w:szCs w:val="20"/>
          <w:rtl w:val="true"/>
        </w:rPr>
        <w:t>- ».</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المخمَصَة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الجوع ، المجاعة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ممزوجُ و مخلوطُ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سوط </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العُثنُوين من اللحية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نبت علي الذَّقَن وتحته سِفلاً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اللحية کلّها؛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عُثنون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 الأمر ومغبَّتُه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عاقبته وآخره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الليل بعامتّه</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غَيابة کلّ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 ، ولو کانت العبارة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يکن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إلا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لکانت أصحّ </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سَفَعَته النارُ والشمسُ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لَفَفَحته لَفَحَاً يَسيراً فغيَّرت لون بشرته وسوّدته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سفع مس</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الوِرثُ والازثُ والتُّراثُ والمِيراثُ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وُرِثَ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ورث </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ورفعت،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ورفع الدرج، وصحّت الحجج</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تبيان</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المتهجدّ والمناقب،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کنتم به تکذبون</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ويوم الملأ الأعلي الذي أنتم عنه معرضون</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المتهجد،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فيجمع</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الأصل والمتهجدّ تصحيف، حيث فيهما صدر الآية المذکورة</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المتهجدّ تقدّمت هاتان الآيتان علي الآية السابقة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المتهجدّ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الجملة جاءت في المتهجدّ بعد قوله</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المتهجدّ،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مناَص نجاءٍ</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وتهادوا نعم الله کما منّاکم بالثواب فيه</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وهيّؤا لإخوانکم وعيالکم عن فضله بالجهد من جودکم وبما</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المتهجد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وساووا بکم ضعفاءکم في ماکلکم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وليعلم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عنه مناقب ابن شهر آشوب </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163/37</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هذا المضمون علي بن حماد رحمه الله وقال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ابتلت </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الملل والنحل للشهرستاني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المسند للحميدي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طبقات ابن سعد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المعجم الکبير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12261</w:t>
      </w:r>
      <w:r>
        <w:rPr>
          <w:rFonts w:ascii="IRNazanin" w:hAnsi="IRNazanin" w:eastAsia="IRNazanin"/>
          <w:b w:val="false"/>
          <w:b w:val="false"/>
          <w:bCs w:val="false"/>
          <w:i w:val="false"/>
          <w:i w:val="false"/>
          <w:iCs w:val="false"/>
          <w:color w:val="333333"/>
          <w:sz w:val="20"/>
          <w:sz w:val="20"/>
          <w:szCs w:val="20"/>
          <w:rtl w:val="true"/>
        </w:rPr>
        <w:t xml:space="preserve">، شرح السنّة للبغوي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الکامل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وأخرجه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إرشاد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ص</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الصحيح،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اللفظ</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سورة 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قطعات منه في 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يعلي الموصلي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فضائل الصحابة لأحمد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رحبة، وهي الصحراء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o</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لي من کل باب ألف باب</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تتراجع</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الخفي لا يفهم</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قبض رسول الله صلّی الله عليه و آله بات</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أبکي</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أمير المؤمنين 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الکتاب</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رأيتُ الّذي 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أغير رسول الله أصبح</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فخفق ما أشفقت</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خليلي عدّتي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العيش</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والديوان،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وفي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أثراً مِنهُ جَديراً وبافيا</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يشطي،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تشظّي</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أمير المؤمنين عليه السلام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الکتاب</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دار ابن زيدون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رجائيا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جاء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والمکاوي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المکواة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وروحين</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ascii="IRNazanin" w:hAnsi="IRNazanin" w:eastAsia="IRNazanin"/>
          <w:b w:val="false"/>
          <w:b w:val="false"/>
          <w:bCs w:val="false"/>
          <w:i w:val="false"/>
          <w:i w:val="false"/>
          <w:iCs w:val="false"/>
          <w:color w:val="333333"/>
          <w:sz w:val="20"/>
          <w:sz w:val="20"/>
          <w:szCs w:val="20"/>
          <w:rtl w:val="true"/>
        </w:rPr>
        <w:t>،وأنساب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الأبيات منسوبة</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الوشاح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نسيج عريض يرصَّع بالجوهر، وتشدّه المرأة بين عاتقها وکشحَیها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الغالية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من الطيب کالمسک والعنبر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کرم</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صفيَة بنت عبد المطّلب بن هاشم بن عبد مناف، عمّة النبيّ صلّی الله عليه و آله ، أمّ الزبير بن العوّام، کانت من أشجع النساء في زمانها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أعلام الزرکلي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 وبکّي</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بکّي </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وأنساب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الشجر</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ضمنت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وقالت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أجده في الکافي</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تناولت عضواً إلّا کأنّما يقلبه معي ثلاثون رجلاً</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الفيل</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الرحمن </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القمر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حفظهم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خصمه خصمته</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وإثبات الهداة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ح</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 صلّی الله عليه و آله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يضرب به المثل في العِيَّ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بقل </w:t>
      </w:r>
      <w:r>
        <w:rPr>
          <w:rFonts w:eastAsia="IRNazanin" w:cs="IRNazanin"/>
          <w:b w:val="false"/>
          <w:bCs w:val="false"/>
          <w:i w:val="false"/>
          <w:iCs w:val="false"/>
          <w:color w:val="333333"/>
          <w:sz w:val="20"/>
          <w:szCs w:val="20"/>
          <w:rtl w:val="true"/>
        </w:rPr>
        <w:t>-» .</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مبيع بن الحارث ، من بني مالک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 ، وکذا في الموضع الآتي </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إليه </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سجدتک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السماء </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أبو طالب </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کفاية الطالب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عنه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الفضائل لشاذان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عنهالبحار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فعلّقوا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بالوحي </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ظلمة آخر الليل</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فرجمه ، ثمّ صلّی عليه</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ذلک کان في قضيّة أخري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خليفة </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محمد عبد السلام بن رغبان ، أصله من مؤتة ، وولد في حمص ، وهو شاعر</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شربتها </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وحلية الأبرار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يکنفني </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والنهج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جسده</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رائحته الذکية </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لخطلة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الخَطَل ، وهو الخطأ ينشأ عن عدم الروية</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والنهج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أغصانه</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ناجع</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علي خير بين </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سدير</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بينهما </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وسيّدة النساء صاحبة الحجلة</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اسرافيل ، ثم ميکائيل، ثم جبرئيل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110/39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الکشف</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 يا رسول الله ، عنه</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نوديت </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الحيرة والتردد</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وأفديک حوبائي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والحوباء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الثاني ، والنهل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کناية عن غاية اهتمامه صلّی الله عليه و آله بتربيته علي جميع الحالات</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أهله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ديوان الإمام علي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ابن زيدون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340/38</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369/4</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أخرجت عمّک </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29/39</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فذکر فيه </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وعرسه من عرسه </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والبيت للسوسي </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297/38</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وأکبر</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الجاريتين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القتي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الذي قذفت به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الشاهد قد پري</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الامتحان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حلفوا </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جميع المصادر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وثارت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جيب القميص </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الأخذ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لم أخف السيف في بدنه </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بجمع الکف والطعن والدفع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لما يتطلبه المقام</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العبوس</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 ولعله الأنسب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القحط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وج</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محفوظ</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رامش افزاي آل محمد للشيخ محمد بن الحسين المحتسب ، ويعني بالفارسية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فوجدتها متعلقتين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جناح </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281/41</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 بأذنيه إلي ما تلاه لسانه لا يتفکّر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تأويل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التأويل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فروي سليمان ، عن الضحاک في قوله</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وينابيع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146/40</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الکشف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منکم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الذبالة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الفتيلة</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لأعلمهم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المنکدر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149/40</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الأحکام تهذيب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42</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152/40</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متحکة</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اسألوني ، وکذا في الموضع الآتي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ذرب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فصيح ، فاحش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رأته </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اللمس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مدرک لا بالحواش </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يقام به امام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أيها الملک</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تعريض بالسائل لأنه کان منهم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يبصر</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سائلکم عنهما</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51/92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والحلية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انقطاع مع البته ، والالبة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ما جاء به أبو الحسن</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ج</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بالقرآن</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الأنسب في المقام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بالقرآن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لينه</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أنّ عدد أهل المدينة منسوب إلي أبي جعفر يزيد بن القعقاع القاريء وشيبة بن نصّاح وإسماعيل بن جعفر ، وعدد أهل البصرة منسوب إلي عاصم بن أبي الصباح الجحدري وأيوب بن المتوکّل ، وعدد أهل مکّة منسوب إلي مجاهد وإسماعيل المکي، وعدد أهل الشام منسوب إلي عبدالله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زبدة التفاسير لفتح الله الکاشاني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ما تعلمت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علي بن أبي طالب وابن مسعود ، انّ القرآن أنزل</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أشراف الأنساب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حسنه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في الأصل وقع فيه</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يأخذان عمّن أخذ عن عليّ </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السمعاني ، وهو اشتباه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الرواة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159/60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شاهدهما</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وانبعث</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40/159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أشهرهم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علي مذهب نفسه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بالک ؟</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وأتقنهم</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والدرة ، واليتيمة، والوسيلة </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الإسراء </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الخباء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 الرقاب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يقطعها عرضاً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کان القطع طولاً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يسيل</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صالحون لا تخلو الأرض منهم ، إذا مات منهم واحد بدلّ الله مکانه آخر، والواحد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 والزور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الزائرون </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أوصفه </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 السريع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 الطائر ، إذا أرسل جناحيه</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 أغنّ کأن إبرة روقه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شرح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يرتعوا</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 لشيء منه مثل تأثير هذا الکلام في نفسي</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ضمير</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 ولکن لعمري منه </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شرح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له شرفاً</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شرح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يفخر علي عدنان وقحطان ، بل کان يفخر علي إبراهيم</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 القطعة الأخيرة في 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کفاية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مصباح الکفعمي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الصراط المستقيم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519</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حکمه وقضاؤه</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النقط ، التي أولها </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وأهل الحمد</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صلّی الله عليه و 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163/40</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الصحيح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درّة الغواصّ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علي عليه السلام بالتارات السبع طبقات الخلق السبعة</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 ، جمعه عبد الواحد بن محمد الآمدي التميمي ، المتوفّي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قيس 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مرجان بن شاشوا</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بوران</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وتناحست السعود بالنحوس </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الجاريات</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الحارثي </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التوفيق</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وزاد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وظهر منه السرطان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في هامش البحار أن هذه الجملة</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قائمون صفوفة لا يتفارقون</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التلقع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الالتحاف بالثوب ، وهو أن يشتمل به حتي يجتل جسده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 ». .</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صبحي الصالح</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الصالح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إبراهيم بن هاشم القمي في کتابه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قضايا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إلي ابن أبي ليلي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عندنا قيد التحقيق </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168/40</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169/40</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ألف ملک و أربعة وعشرون ملک </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حفص عمر بن أبي الحسن الحموي الأصل ، المصري المولد والدار ، عرف بابن الفارض</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قريشاً کانوا يزوجون بالأنباط ، فوقع فيما بينهم أولاد ، ففسد لسانهم ، حتي أن</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فأسس النحو ، فعلي أي وجه کان وقعه</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الصحيح ، وفي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کنيته</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الأسير </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للواحدي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ابن عبّاس وعطاء وابن جريح ومقاتل ، عن الضحاک</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أسباب النزول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السدي وأبو مالک </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المدينة ، وکذا في الموضع الآتي</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مالها </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المدينة عليا وعلي کتفه</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ما يواريني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شدة سغبي في طلب القربة إليک غنمة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فأتيته حتي عرفته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الله ورزقه</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النسوي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الرحمان بن عوف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لأبعثن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لأرسلت</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فرأي الناس أنه عني أبا بکر وعمر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فأخذ بيد علي بن أبي طالب عليه السلام،</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68/41</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ومطعم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في المورد التالي </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وعثمان أخو طلحة</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ومعاذ بن عامر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سعد </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 أبي طلحة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عبد العزي بن عثمان بن عبد الدار ، وإليه ينتسب آل الشيبي الذين لا يزال مفتاح الکعبة في أيديهم حتي اليوم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الجلاس </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المجمع </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المجمع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524/1</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حمل من المعرکة </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زائدة </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دنا </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قتلة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الدکادک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دکداک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الرمل اللين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الرابية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ارتفع وعلا وأشرف من الأرض </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قتلته ولم أفکّر في سلبه ، ولو کان هو الذي قتلني لأخذ أثوابي </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قتلاه عليه السلام يوم أحد فقتل أربعين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66/41</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للزمخشري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ستة </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وغلبة</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وجرهام</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ليلة الهرير ثلاثمائة تکبيرة، أسقط بکلّ تکبيرة عدوّاً ، وفي رواية </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السعادات في فضائل العشرة،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متعمم </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بعين رسول الله صلي الله عليه و آله</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195/35</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خزيمة بن ثابت </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المجمع </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شيمتهم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صنعهم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شيء أخلصته فقد أمضته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محض </w:t>
      </w:r>
      <w:r>
        <w:rPr>
          <w:rFonts w:eastAsia="IRNazanin" w:cs="IRNazanin"/>
          <w:b w:val="false"/>
          <w:bCs w:val="false"/>
          <w:i w:val="false"/>
          <w:iCs w:val="false"/>
          <w:color w:val="333333"/>
          <w:sz w:val="20"/>
          <w:szCs w:val="20"/>
          <w:rtl w:val="true"/>
        </w:rPr>
        <w:t>-» .</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فَمَن حَاجَّکَ فَيهِ مِن بَعد مَا جَاءَکَ مِنَ العِلم فَقُل تَعَالَوا نَدعُ أبنَاءَنَا وَأبنَاءَکَم وَنِسَاءَنَا</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الديلمي في فردوس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معاذ، عنه کشف الغمة </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 والثقاف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تقويم المعوج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أود </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قتلته النزُة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الشهوة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والتَنرَّي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التوثُّب والتسرُّع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والانتِزاءُ والتَّنرَّي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تسرع الإنسان إلي الشرَّ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نزا </w:t>
      </w:r>
      <w:r>
        <w:rPr>
          <w:rFonts w:eastAsia="IRNazanin" w:cs="IRNazanin"/>
          <w:b w:val="false"/>
          <w:bCs w:val="false"/>
          <w:i w:val="false"/>
          <w:iCs w:val="false"/>
          <w:color w:val="333333"/>
          <w:sz w:val="20"/>
          <w:szCs w:val="20"/>
          <w:rtl w:val="true"/>
        </w:rPr>
        <w:t>» .</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أذيها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المشاهد أبدانهم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الحرب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97</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ربّات الحجال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ذم </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عالجه وزاوله وعاناه </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زدت علي الستّين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المبرد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نيفت ، و هو بمعناه </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أملصت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 وألقت ولدها ميتا</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خلوّها من الأزواج </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النهج</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إبراهيم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الشيمة والطبيعة والحلق والسجنية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خيم </w:t>
      </w:r>
      <w:r>
        <w:rPr>
          <w:rFonts w:eastAsia="IRNazanin" w:cs="IRNazanin"/>
          <w:b w:val="false"/>
          <w:bCs w:val="false"/>
          <w:i w:val="false"/>
          <w:iCs w:val="false"/>
          <w:color w:val="333333"/>
          <w:sz w:val="20"/>
          <w:szCs w:val="20"/>
          <w:rtl w:val="true"/>
        </w:rPr>
        <w:t>- »</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الخيشوم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 الأنف </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وذلک أنّه قضي فانقضي علي لسان النبيّ الأمّي صلّی الله عليه و آله</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شاذان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188/79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الفخر الرازي في تفسيره مفاتيح الغيب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نجده في مشارق أنوار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ما فيه يوافق ما في الفضائل والروضة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الرضي في المناقب الفاخرة</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الجنة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القربة الخلقة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والمنافب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فَلَعَلَّکَ بَاخِعُ نَفسَکَ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وزاد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يوهم بتقطيع الخبر</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أنزل</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في الموضع التالي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إسحاق إبراهيم بن عبدالله المامطيري ، و مامطير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بناحية آمل طبرستان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أنساب الأشراف والمنافب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فخبطه جمل حتي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والبخت والبختية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الإبل الخراسانية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بخت </w:t>
      </w:r>
      <w:r>
        <w:rPr>
          <w:rFonts w:eastAsia="IRNazanin" w:cs="IRNazanin"/>
          <w:b w:val="false"/>
          <w:bCs w:val="false"/>
          <w:i w:val="false"/>
          <w:iCs w:val="false"/>
          <w:color w:val="333333"/>
          <w:sz w:val="20"/>
          <w:szCs w:val="20"/>
          <w:rtl w:val="true"/>
        </w:rPr>
        <w:t>- »</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حساب العقود العقد علي ثلاث وستين هو أن يثتي الخنصر والبنصر والوسطي</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هاشمي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نحوه في الفضائل لشاذان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في الفضائل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أيضاً في الثاقب في 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مشارق أنوار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اعطوا قفاه ، فصفقت</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خثيم</w:t>
      </w:r>
      <w:r>
        <w:rPr>
          <w:rFonts w:eastAsia="IRNazanin" w:cs="IRNazanin"/>
          <w:b w:val="false"/>
          <w:bCs w:val="false"/>
          <w:i w:val="false"/>
          <w:iCs w:val="false"/>
          <w:color w:val="333333"/>
          <w:sz w:val="20"/>
          <w:szCs w:val="20"/>
          <w:rtl w:val="true"/>
        </w:rPr>
        <w:t>) .</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وظلفت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منعت </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والسبرات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السبرة ، الغداة الباردة </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وخضع</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عبيد الله بن محمد بن باطريه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ناطويه</w:t>
      </w:r>
      <w:r>
        <w:rPr>
          <w:rFonts w:eastAsia="IRNazanin" w:cs="IRNazanin"/>
          <w:b w:val="false"/>
          <w:bCs w:val="false"/>
          <w:i w:val="false"/>
          <w:iCs w:val="false"/>
          <w:color w:val="333333"/>
          <w:sz w:val="20"/>
          <w:szCs w:val="20"/>
          <w:rtl w:val="true"/>
        </w:rPr>
        <w:t>) .</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العنزي العتري</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في الموضع التالي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حريز </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فقمت </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لتصدقني أو لأصلبتک </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بني يزدد في البلدان </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أتوا حظيرة بني النجّار ، فإذا هم بالحسن </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رسول الله صلي الله عليه و آله ضمهما إلي صدره وأشار إلي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بغلته باعها بمائة دينار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شيخ</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أصبحت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فشربوا </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بمکّة ، قتل به الحسين بن علي بن الحسن يوم التروية سنة تسع وستين ومائة ،</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شهراشسوب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320/39</w:t>
      </w:r>
      <w:r>
        <w:rPr>
          <w:rFonts w:ascii="IRNazanin" w:hAnsi="IRNazanin" w:eastAsia="IRNazanin"/>
          <w:b w:val="false"/>
          <w:b w:val="false"/>
          <w:bCs w:val="false"/>
          <w:i w:val="false"/>
          <w:i w:val="false"/>
          <w:iCs w:val="false"/>
          <w:color w:val="333333"/>
          <w:sz w:val="20"/>
          <w:sz w:val="20"/>
          <w:szCs w:val="20"/>
          <w:rtl w:val="true"/>
        </w:rPr>
        <w:t xml:space="preserve">، ومدينة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مدينة المعاجز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عن مناقب ابن شهرآشوب والثاقب في</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الأهدل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المسترخي الشفة السفلي الغليظها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والأهدب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طويل شعر الأجفان </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بحمله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الرحبة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عليه السلام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عن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والمناقب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مشهور روي من طريق الخاصة والعامة ، انظر 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ففيه جملة وافرة من المصادر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تضاربکم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 هذا المعني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وتأويسل الآيات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290/32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وماتبله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للمقداد السيوري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ونقل عن أبي حنيفة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سيرة أمير المؤمنين عليه السلام في أهل البغي ماکنا</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الإفصاح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مع سماع الواعية وترک النصرة العذاب أشد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الأحمق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حديث عائشة</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قادماً من اليمن </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کثير الوبر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المحيط في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دب </w:t>
      </w:r>
      <w:r>
        <w:rPr>
          <w:rFonts w:eastAsia="IRNazanin" w:cs="IRNazanin"/>
          <w:b w:val="false"/>
          <w:bCs w:val="false"/>
          <w:i w:val="false"/>
          <w:iCs w:val="false"/>
          <w:color w:val="333333"/>
          <w:sz w:val="20"/>
          <w:szCs w:val="20"/>
          <w:rtl w:val="true"/>
        </w:rPr>
        <w:t>-» .</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20753</w:t>
      </w:r>
      <w:r>
        <w:rPr>
          <w:rFonts w:ascii="IRNazanin" w:hAnsi="IRNazanin" w:eastAsia="IRNazanin"/>
          <w:b w:val="false"/>
          <w:b w:val="false"/>
          <w:bCs w:val="false"/>
          <w:i w:val="false"/>
          <w:i w:val="false"/>
          <w:iCs w:val="false"/>
          <w:color w:val="333333"/>
          <w:sz w:val="20"/>
          <w:sz w:val="20"/>
          <w:szCs w:val="20"/>
          <w:rtl w:val="true"/>
        </w:rPr>
        <w:t xml:space="preserve">، 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الفتن النعيم بن حماد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19617</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أراد المزيد من مصادر هذا الحديث فليرجع إلي 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جبهة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کان من يدعي </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وأوضعوا</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واستفززتماها</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الهودج لواء أهل البصرة </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هنا رواه في أنساب الأشراف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أمجاد </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فأخذه ودعاهم إلي الله فقطعت </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الذهاب في الهزيمة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غرد</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وبيعي بيعي</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البحار ، وفي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وعنطنط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مرفاً السفن بالبحرين تنسب إليه الرماح </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يمنعه</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ستلقاه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السميدع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الشريف السخي والشجاع</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اصطک</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ابن شهرآشوب عن البلاذري في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الهدي وجباء</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عائشة ، قتل طلحة والزبير وجرح عبدالله بن عامر من يدي</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کَبِرَ عمروُ عَن الطَّوقِ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لمُلابس</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جفير الأزدي</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فقصد إليه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أبي الحديد في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الأشتر طاوياً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حاضري </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قدرت فسهل وأحسن العفو </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العسکر </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خلف </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حرّ الشمس ولفح النار ووهجها والعطش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قوله تعالي في 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يَانِسَاءَ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وَقَرنَ فِي بُيُوتِکُنَّ</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اللکز، الضرب</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الشديد الّذي مارَسَ الأُمورَ وجرَّبها ، 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أمراس </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 </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في الأصل </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المجمع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تغليبهم </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3350</w:t>
      </w:r>
      <w:r>
        <w:rPr>
          <w:rFonts w:ascii="IRNazanin" w:hAnsi="IRNazanin" w:eastAsia="IRNazanin"/>
          <w:b w:val="false"/>
          <w:b w:val="false"/>
          <w:bCs w:val="false"/>
          <w:i w:val="false"/>
          <w:i w:val="false"/>
          <w:iCs w:val="false"/>
          <w:color w:val="333333"/>
          <w:sz w:val="20"/>
          <w:sz w:val="20"/>
          <w:szCs w:val="20"/>
          <w:rtl w:val="true"/>
        </w:rPr>
        <w:t xml:space="preserve">، الکافي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مستدرک الحاکم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مناقب ابن</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فأقره في</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ascii="IRNazanin" w:hAnsi="IRNazanin" w:eastAsia="IRNazanin"/>
          <w:b w:val="false"/>
          <w:b w:val="false"/>
          <w:bCs w:val="false"/>
          <w:i w:val="false"/>
          <w:i w:val="false"/>
          <w:iCs w:val="false"/>
          <w:color w:val="333333"/>
          <w:sz w:val="20"/>
          <w:sz w:val="20"/>
          <w:szCs w:val="20"/>
          <w:rtl w:val="true"/>
        </w:rPr>
        <w:t xml:space="preserve">، تذکرة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فقد ذکرت فيهما کيفيّة إرسال عائشة إلي المدينة ، وفي عدد النساء اللاتي أرسلهنّ أمير المؤمنين عليه السلام مع</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المناقب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قاتل الله ورداناً وابنه أبدي لعمري ما في الصدر وردان </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غير مقروءة </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،وفي الأصل غير مقروءة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طليق أساري ما تبوح بها الخمر </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الهائعة</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تلک الّتي تريدها فإنّها خدعة</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يخف</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والجحفل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شبث بن ربعي الرياحي وصعصعة</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موتکم قاهرين </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 وفي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العتلي</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وأضاف إليهما شبث بن ربعي التميمي</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وقعة صفّين والمناقب</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وقعة صفّين ، وفي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وقعة صفين والمناقب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في الموضع الآتي</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فاستخلفه </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الأرجاز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شيبان بن الثور رأسه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تصحيف</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الأرجاز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خاوية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هذه الأرجاز في وقعة صقين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مالک الأشتر ، وبهذا اللفظ </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 و ساير ، وفي وقعة صفين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واستدار القوم </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څريث بن جابر الحنفيّ </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نحيبان </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حجل بن أثال ، والصحيح ما أثبتناه وفقاً لوقعة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وهو الصحيح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أبوه </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ضربنا کم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الرجز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علي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هذا الکلام مکرّراً في</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الأبيات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رويت هذه الأرجاز والأرجاز التي تليها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إلي عمرو بن</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نکص وأظهر الجبن </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المشرق الوجه أو منفصل الحاجبين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المضطرب أو الطويل</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 وليس فيه العجز الأخير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جاک يقتاد</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الردي </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هذا القول في المناقب إلي أمير المؤمنين عليه السلام </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الأذي </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البادرة ، طرف السهم من جهة النصل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تواتر</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بدعة</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بخادع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والأبيات طويلة وردت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منسوبة إلي الفضل ابن عبّاس </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نصلح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وکلاهما بمعني واحد </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والرضا</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فتحن نحقن</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ديوان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الکتاب العربي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آخره </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الأحاديث الغيبية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وبرز عمّار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حتي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المناقب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الأرجاز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الأرجاز في 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هذه الأرجاز في وقعة صفّين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مبيت أمير المؤمنين علي عليه السلام علي فراش رسول الله صلّی الله عليه و آله من الأحاديث المتواترة والمشهورة ،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المائة في حياة أبي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أوفي الکلام في هذا الحديث</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الاسراء </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 يخلو من اضطراب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تلاحظ </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المساء </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الأصل</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ورافعنا بهم </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شوکتهم ، وتقع بينهم الفرقة ، وآمر بالنداء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فلسنا ولستم من المشرکين </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يجرّ ذيله علي الأرض تبختراً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الظالم</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327/66</w:t>
      </w:r>
      <w:r>
        <w:rPr>
          <w:rFonts w:eastAsia="IRNazanin" w:cs="IRNazanin"/>
          <w:b w:val="false"/>
          <w:bCs w:val="false"/>
          <w:i w:val="false"/>
          <w:iCs w:val="false"/>
          <w:color w:val="333333"/>
          <w:sz w:val="20"/>
          <w:szCs w:val="20"/>
          <w:rtl w:val="true"/>
        </w:rPr>
        <w:t xml:space="preserve"> .</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من سورة يونس </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 xml:space="preserve"> .</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الکامل في التاريخ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اغترفناک </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يجز </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رمتم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تمح اسم إمارة المؤمنين ، امح نزحه من الله ، فقال علي عليه السلام </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فيه وفيما يليه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خصائص النسائي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المسترشد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دلائل النبوّة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تنزيه 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إعلام الوري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الکامل لابن الأثير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ascii="IRNazanin" w:hAnsi="IRNazanin" w:eastAsia="IRNazanin"/>
          <w:b w:val="false"/>
          <w:b w:val="false"/>
          <w:bCs w:val="false"/>
          <w:i w:val="false"/>
          <w:i w:val="false"/>
          <w:iCs w:val="false"/>
          <w:color w:val="333333"/>
          <w:sz w:val="20"/>
          <w:sz w:val="20"/>
          <w:szCs w:val="20"/>
          <w:rtl w:val="true"/>
        </w:rPr>
        <w:t xml:space="preserve">، سبل الهدي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النابغة </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 قوله </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من وَشي أو جوهر </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والمقصودون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سفيان، ومعاوية</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ومروج الذهب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استهزاء </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حرقوص بن زهير رئيس الخوارج</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يعلي الموصلي وإيانة ابن بطّة العکبري وعقد ابن عبد ربّه</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فحسر</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قصتک</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الدنيا </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العيزار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العزير </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للمبّرد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مقتل الامام أمير المؤمنين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الفتوح</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قريطق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تصغير قرطق ، وهو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ومُخدَجُ 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ناقصها </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صغير علي هيئة الجُرَذ الصغير ، وله ذنب طويل ينتهي بخصلة من</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أکبرهم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النُّقرة في الجبل قد يجتمع فيها الماء، وشيطان الرَّدهة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الثَدِيّة وُجِد مقتولاً</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الغشيّة تصيب الإنسان من الهول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ووجبة القلب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اضطرابه وخفقانه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ورجّة</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بالبصرة کانت فيه واقعة الجمل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الأغاني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دیوان السید</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الحميري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بهدي إلي ضلالة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بضلالة إلي الهدي</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القوم في الحرب والسفر، وهو ما يتنادون به ليعرف بعضهم بعضاً</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 والأمر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وختلتکم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خدعتکم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والتلبيس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 الأمر وتشبيهه حتي</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شبيه </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بريّته </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فضائلالأشهر الثلاثة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 والعيون</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المازني عن الشافعي</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رؤساء</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نعي أمير المؤمنين عليه السلام نفسه کثيراً، 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الثعلبّي والواحديّ بإسنادهما عن عمّار وجابر بن</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المناقب علي</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التياح</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الصعاليک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الصعلوک ، وهو الفقير ، الضعيف </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خصائص الأئمّة عليهم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الاعوجاج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الخصومة</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وفتية وضرب علي</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قتل إلا دون قتل</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ورقاء</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الله </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قبض </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عذيرک من خليلک</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مقتل أمير المؤمنين عليه السلام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رقم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226/42</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الاستيعاب،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کثير ، وفي مقتل أمير المؤمنين لابن أبي الدنيا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طبيبه کان ابن أثير الکندي </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للأجر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النهج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ظننت</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النهج </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کژرت هذه الجملة في الأصل </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تقتلت بي</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وروي الوصيّة أيضاً ابن أبي الدنيا في مقتل الامام أمير المؤمنين عليه السلام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 فراجع</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ورواه في الکافي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 قطعة منه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الکافي</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يلي </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الصوت</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الطيلسان الواسع المدور </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هذيب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إسماعيل بن عديّ العبّاسي </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القبر </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التهذيب ، وفي الأصل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تنبشون </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مرفقه </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يعمل </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السجّادية ومصباح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الزيارة معروفة بزيارة أمين</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المخبتين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الخاشعين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متحيّرة من شدّة الوجد</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مفصلاً في 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أنّ الخليفة هو هارون الرشيد ،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وأخرجه في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الکافي </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خارجة بن أبي حبيبة العامري، مناقب ابن شهرآشوب </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وحثحثها ، وفي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ويسها، وفي 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وفارسها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وحثحثها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والأعيان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والمئينا </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بالفرائض </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خيرهم حسباً</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ديوان أبي الأسود الدؤلي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اختلف في نسبة هذه القصيدة وفي عدد أبياتها؛ فقد نسبت في الاستيعاب وکفاية الطالب لأمّ الهيثم بنت العريان النخعيّة ، ونسبت في الکامل في التاريخ لأمّ العريان ،</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بين الفرق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والاصابة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179/3</w:t>
      </w:r>
      <w:r>
        <w:rPr>
          <w:rFonts w:ascii="IRNazanin" w:hAnsi="IRNazanin" w:eastAsia="IRNazanin"/>
          <w:b w:val="false"/>
          <w:b w:val="false"/>
          <w:bCs w:val="false"/>
          <w:i w:val="false"/>
          <w:i w:val="false"/>
          <w:iCs w:val="false"/>
          <w:color w:val="333333"/>
          <w:sz w:val="20"/>
          <w:sz w:val="20"/>
          <w:szCs w:val="20"/>
          <w:rtl w:val="true"/>
        </w:rPr>
        <w:t>، وفي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بکر، وفي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بکر بن حسّان الباهلي </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صهر النبيّ ومولانا </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سورة التکوير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الأحاديث الغيبية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تعالي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وَلیَّکُمُ اللهُ وَرَسُولُهُ وَالَّذِينَ آمَنُوا الَّذِينَ</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الأعفک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سقط من الأصل هنا بمقدار صفحة واحدة</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إقتباس من 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إقتباس من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سورة الإنسان </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بنات نساء قريش </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الجنان </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الأمالي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في المواضع الآتية</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من علماء الشيعة رضوان الله عليهم أجمعين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وجد بالکوفة</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الأمالي ، وفيه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جنانک و دارک </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فرات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154/43</w:t>
      </w:r>
      <w:r>
        <w:rPr>
          <w:rFonts w:eastAsia="IRNazanin" w:cs="IRNazanin"/>
          <w:b w:val="false"/>
          <w:bCs w:val="false"/>
          <w:i w:val="false"/>
          <w:iCs w:val="false"/>
          <w:color w:val="333333"/>
          <w:sz w:val="20"/>
          <w:szCs w:val="20"/>
          <w:rtl w:val="true"/>
        </w:rPr>
        <w:t xml:space="preserve"> .</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الليث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البتول کل امرأة منقطعة عن الرجال لا</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39/43</w:t>
      </w:r>
      <w:r>
        <w:rPr>
          <w:rFonts w:eastAsia="IRNazanin" w:cs="IRNazanin"/>
          <w:b w:val="false"/>
          <w:bCs w:val="false"/>
          <w:i w:val="false"/>
          <w:iCs w:val="false"/>
          <w:color w:val="333333"/>
          <w:sz w:val="20"/>
          <w:szCs w:val="20"/>
          <w:rtl w:val="true"/>
        </w:rPr>
        <w:t xml:space="preserve"> .</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فقلنا </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التخريجة السابقة</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43/43</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رؤوس العظام اللينة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موجهين إلي</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رأسها </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البادية</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خادمة</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ولأخرجن</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ناقة صالح بأکرم علي الله من ولدي </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وعوالم العلوم </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الصحيحين</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الشيرازي </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من المناقب </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ورواه في 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فاطمة لا يقول الناس</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کشف الغمّة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من مناقب الخوارزمي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في المواضع الآتية</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وقرّبنا إلي السرادقات ، وحجب </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الحديث الصدوق في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کم کنت وهذا ؟</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بتزويجک من البيضاء</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هذه الخطبة في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مناقب الخوارزمي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بينکما </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نحو هذا في 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عنه مدينة المعاجز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الطوسي في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والخَيش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رقاقُ النسج ، غلاظُ الخُيُوط ، تُتَّخدُ من مُشَاقَةٍ الکَتّان ومن أؤدَئه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خيش </w:t>
      </w:r>
      <w:r>
        <w:rPr>
          <w:rFonts w:eastAsia="IRNazanin" w:cs="IRNazanin"/>
          <w:b w:val="false"/>
          <w:bCs w:val="false"/>
          <w:i w:val="false"/>
          <w:iCs w:val="false"/>
          <w:color w:val="333333"/>
          <w:sz w:val="20"/>
          <w:szCs w:val="20"/>
          <w:rtl w:val="true"/>
        </w:rPr>
        <w:t>-» .</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الإذخِر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حشيش طيّب الرائحة ، أطول من الثيّل </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تغسل فيه الثياب </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قعب</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وشن للماء ومطهرة مزفّتة </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قيل لمريم أمّ عيسي عليه السلام فقالت کقولها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مِن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الخطيب ، وکتاب ابن مردويه ؛ وابن المؤذّن ؛ وابن شيرويه الديلميّ ،</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المناقب</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سرّت </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فالله أعطي ذکرها</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إنّها </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دليلنا </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عنکم الرجس وطهّرکم </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أو الإناء الکبير </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وولدت الحسن ولها اثنتا عشرة سنة </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المشفقة علي زوجها وأولادها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وسورة 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 رَسُولَه بِالهُديَ وَدِينِ الحق</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قوله تعالي في سورة 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إذَا ناجَيتُم الرَّسُولَ فَقَدَّمُوا بَين يَدَي</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تعالي في سورة 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إ نَّ الأبرَارَ يَشرَبُونَ مِن کَأنَ کان مَزَاجُهَا کَافُوراً </w:t>
      </w:r>
      <w:r>
        <w:rPr>
          <w:rFonts w:eastAsia="IRNazanin" w:cs="IRNazanin"/>
          <w:b w:val="false"/>
          <w:bCs w:val="false"/>
          <w:i w:val="false"/>
          <w:iCs w:val="false"/>
          <w:color w:val="333333"/>
          <w:sz w:val="20"/>
          <w:szCs w:val="20"/>
          <w:rtl w:val="true"/>
        </w:rPr>
        <w:t>) .</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من سورة الفرقان </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إلي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إبراهيم بن إسحاق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أحمد عبدالعزيز بن يحيي</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الجلالة أثبتناه من الأمالي </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جرّة </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إلي الباب </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في الموضع الآتي </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مسوّد </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جاءک </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ضخمهما</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والمؤمنين </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سئل النبيّ صلّی الله عليه و آله عن شجرة طوبي أين هي ؟ فقال صلّی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أبيات شعريّة لعلي بن حمّاد رحمه الله ، مطلعها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قضي الهادي النبيّ تناکروا</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يحتمل القراءتين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 العالمين المؤمنين</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هامش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استظهر أنّ أسماء مصحف سلمي امرأة أبي رافع ، أو سلمي امرأة حمزة بن عبدالمطّلب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أخت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أسماء بنت يزيد بن السکن ، فراجع</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المناقب </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و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عبدالله بن حمويه </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الصحيح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سلمي</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المناقب ، وفي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يکقنني</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في المناقب ، وفي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يدها علي خدها </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کان يلازم ودّي وحبّي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تتمّة أبياته عليه السلام لا کلام الهاتف ، ولو کان من کلام الهاتف فلعلّه ألقاه علي وجه</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فيک </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رسول الله صلّی الله عليه و آله مرارة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143/23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288/36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239/103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أخرجه</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في الأصل ، ولعلها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 .</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المجمع</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مثله في 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وأمالي</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وأخرجه في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المفيد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إثبات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روي عن الصادق القمّي أن جميع الأئمة عليهم السلام خرجوا من الدنيا علي الشهادة </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المجلس الثالث يوم الجمعة 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طلوع الأسد بخمسة أيّام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image" Target="media/image2.jpeg"/><Relationship Id="rId587" Type="http://schemas.openxmlformats.org/officeDocument/2006/relationships/image" Target="media/image2.jpeg"/><Relationship Id="rId588" Type="http://schemas.openxmlformats.org/officeDocument/2006/relationships/footer" Target="footer581.xml"/><Relationship Id="rId589" Type="http://schemas.openxmlformats.org/officeDocument/2006/relationships/footnotes" Target="footnotes.xml"/><Relationship Id="rId590" Type="http://schemas.openxmlformats.org/officeDocument/2006/relationships/numbering" Target="numbering.xml"/><Relationship Id="rId591" Type="http://schemas.openxmlformats.org/officeDocument/2006/relationships/fontTable" Target="fontTable.xml"/><Relationship Id="rId592" Type="http://schemas.openxmlformats.org/officeDocument/2006/relationships/settings" Target="settings.xml"/><Relationship Id="rId5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588</Pages>
  <Words>53527</Words>
  <Characters>213258</Characters>
  <CharactersWithSpaces>264715</CharactersWithSpaces>
  <Paragraphs>2294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2026-08-22T02:47:18Z</dcterms:created>
  <dc:creator>ghaemiyeh.com</dc:creator>
  <dc:description/>
  <dc:language>en-US</dc:language>
  <cp:lastModifiedBy/>
  <dcterms:modified xsi:type="dcterms:W3CDTF">2026-08-22T06:17:44Z</dcterms:modified>
  <cp:revision>1</cp:revision>
  <dc:subject/>
  <dc:title>تسلیه المجالس و زینه المجالس الموسوم بمقتل الحسین علیه السلام جلد 1</dc:title>
</cp:coreProperties>
</file>

<file path=docProps/custom.xml><?xml version="1.0" encoding="utf-8"?>
<Properties xmlns="http://schemas.openxmlformats.org/officeDocument/2006/custom-properties" xmlns:vt="http://schemas.openxmlformats.org/officeDocument/2006/docPropsVTypes"/>
</file>