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2.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شجره نامه ی خانوادگی خاندان نشاط و شیخ الاسلام شاخه ی میرزا احمد شیخ الاسلام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85503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085505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085507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5085509_2870459653">
            <w:r>
              <w:rPr>
                <w:webHidden/>
                <w:rStyle w:val="IndexLink"/>
                <w:rtl w:val="true"/>
              </w:rPr>
              <w:t>تقدیر و تشکر</w:t>
            </w:r>
            <w:r>
              <w:rPr>
                <w:rStyle w:val="IndexLink"/>
                <w:rtl w:val="true"/>
              </w:rPr>
              <w:tab/>
            </w:r>
            <w:r>
              <w:rPr>
                <w:rStyle w:val="IndexLink"/>
              </w:rPr>
              <w:t>12</w:t>
            </w:r>
          </w:hyperlink>
        </w:p>
        <w:p>
          <w:pPr>
            <w:pStyle w:val="Contents2"/>
            <w:tabs>
              <w:tab w:val="clear" w:pos="8743"/>
              <w:tab w:val="right" w:pos="9026" w:leader="dot"/>
            </w:tabs>
            <w:rPr/>
          </w:pPr>
          <w:hyperlink w:anchor="__RefHeading___Toc5085511_2870459653">
            <w:r>
              <w:rPr>
                <w:webHidden/>
                <w:rStyle w:val="IndexLink"/>
                <w:rtl w:val="true"/>
              </w:rPr>
              <w:t>پیش گفتار</w:t>
            </w:r>
            <w:r>
              <w:rPr>
                <w:rStyle w:val="IndexLink"/>
                <w:rtl w:val="true"/>
              </w:rPr>
              <w:tab/>
            </w:r>
            <w:r>
              <w:rPr>
                <w:rStyle w:val="IndexLink"/>
              </w:rPr>
              <w:t>16</w:t>
            </w:r>
          </w:hyperlink>
        </w:p>
        <w:p>
          <w:pPr>
            <w:pStyle w:val="Contents2"/>
            <w:tabs>
              <w:tab w:val="clear" w:pos="8743"/>
              <w:tab w:val="right" w:pos="9026" w:leader="dot"/>
            </w:tabs>
            <w:rPr/>
          </w:pPr>
          <w:hyperlink w:anchor="__RefHeading___Toc5085513_2870459653">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5085515_2870459653">
            <w:r>
              <w:rPr>
                <w:webHidden/>
                <w:rStyle w:val="IndexLink"/>
                <w:rtl w:val="true"/>
              </w:rPr>
              <w:t>میرزا احمد شیخ الاسلام</w:t>
            </w:r>
            <w:r>
              <w:rPr>
                <w:rStyle w:val="IndexLink"/>
                <w:rtl w:val="true"/>
              </w:rPr>
              <w:tab/>
            </w:r>
            <w:r>
              <w:rPr>
                <w:rStyle w:val="IndexLink"/>
              </w:rPr>
              <w:t>26</w:t>
            </w:r>
          </w:hyperlink>
        </w:p>
        <w:p>
          <w:pPr>
            <w:pStyle w:val="Contents2"/>
            <w:tabs>
              <w:tab w:val="clear" w:pos="8743"/>
              <w:tab w:val="right" w:pos="9026" w:leader="dot"/>
            </w:tabs>
            <w:rPr/>
          </w:pPr>
          <w:hyperlink w:anchor="__RefHeading___Toc5085517_2870459653">
            <w:r>
              <w:rPr>
                <w:webHidden/>
                <w:rStyle w:val="IndexLink"/>
                <w:rtl w:val="true"/>
              </w:rPr>
              <w:t>همسر اول</w:t>
            </w:r>
            <w:r>
              <w:rPr>
                <w:rStyle w:val="IndexLink"/>
                <w:rtl w:val="true"/>
              </w:rPr>
              <w:t xml:space="preserve">: </w:t>
            </w:r>
            <w:r>
              <w:rPr>
                <w:rStyle w:val="IndexLink"/>
                <w:rtl w:val="true"/>
              </w:rPr>
              <w:t>بانو فرخ سلطان</w:t>
            </w:r>
            <w:r>
              <w:rPr>
                <w:rStyle w:val="IndexLink"/>
                <w:rtl w:val="true"/>
              </w:rPr>
              <w:tab/>
            </w:r>
            <w:r>
              <w:rPr>
                <w:rStyle w:val="IndexLink"/>
              </w:rPr>
              <w:t>27</w:t>
            </w:r>
          </w:hyperlink>
        </w:p>
        <w:p>
          <w:pPr>
            <w:pStyle w:val="Contents2"/>
            <w:tabs>
              <w:tab w:val="clear" w:pos="8743"/>
              <w:tab w:val="right" w:pos="9026" w:leader="dot"/>
            </w:tabs>
            <w:rPr/>
          </w:pPr>
          <w:hyperlink w:anchor="__RefHeading___Toc5085519_2870459653">
            <w:r>
              <w:rPr>
                <w:webHidden/>
                <w:rStyle w:val="IndexLink"/>
                <w:rtl w:val="true"/>
              </w:rPr>
              <w:t>استاد على شيخ الاسلام</w:t>
            </w:r>
            <w:r>
              <w:rPr>
                <w:rStyle w:val="IndexLink"/>
                <w:rtl w:val="true"/>
              </w:rPr>
              <w:tab/>
            </w:r>
            <w:r>
              <w:rPr>
                <w:rStyle w:val="IndexLink"/>
              </w:rPr>
              <w:t>28</w:t>
            </w:r>
          </w:hyperlink>
        </w:p>
        <w:p>
          <w:pPr>
            <w:pStyle w:val="Contents2"/>
            <w:tabs>
              <w:tab w:val="clear" w:pos="8743"/>
              <w:tab w:val="right" w:pos="9026" w:leader="dot"/>
            </w:tabs>
            <w:rPr/>
          </w:pPr>
          <w:hyperlink w:anchor="__RefHeading___Toc5085521_2870459653">
            <w:r>
              <w:rPr>
                <w:webHidden/>
                <w:rStyle w:val="IndexLink"/>
                <w:rtl w:val="true"/>
              </w:rPr>
              <w:t>همسر دوم حاج میرزا احمد شیخ الاسلام</w:t>
            </w:r>
            <w:r>
              <w:rPr>
                <w:rStyle w:val="IndexLink"/>
                <w:rtl w:val="true"/>
              </w:rPr>
              <w:t xml:space="preserve">: </w:t>
            </w:r>
            <w:r>
              <w:rPr>
                <w:rStyle w:val="IndexLink"/>
                <w:rtl w:val="true"/>
              </w:rPr>
              <w:t>بانو شاه بیگم</w:t>
            </w:r>
            <w:r>
              <w:rPr>
                <w:rStyle w:val="IndexLink"/>
                <w:rtl w:val="true"/>
              </w:rPr>
              <w:tab/>
            </w:r>
            <w:r>
              <w:rPr>
                <w:rStyle w:val="IndexLink"/>
              </w:rPr>
              <w:t>29</w:t>
            </w:r>
          </w:hyperlink>
        </w:p>
        <w:p>
          <w:pPr>
            <w:pStyle w:val="Contents2"/>
            <w:tabs>
              <w:tab w:val="clear" w:pos="8743"/>
              <w:tab w:val="right" w:pos="9026" w:leader="dot"/>
            </w:tabs>
            <w:rPr/>
          </w:pPr>
          <w:hyperlink w:anchor="__RefHeading___Toc5085523_2870459653">
            <w:r>
              <w:rPr>
                <w:webHidden/>
                <w:rStyle w:val="IndexLink"/>
                <w:rtl w:val="true"/>
              </w:rPr>
              <w:t xml:space="preserve">چرا نام خانوادگی از </w:t>
            </w:r>
            <w:r>
              <w:rPr>
                <w:rStyle w:val="IndexLink"/>
                <w:rtl w:val="true"/>
              </w:rPr>
              <w:t>«</w:t>
            </w:r>
            <w:r>
              <w:rPr>
                <w:rStyle w:val="IndexLink"/>
                <w:rtl w:val="true"/>
              </w:rPr>
              <w:t>شیخ الاسلام</w:t>
            </w:r>
            <w:r>
              <w:rPr>
                <w:rStyle w:val="IndexLink"/>
                <w:rtl w:val="true"/>
              </w:rPr>
              <w:t xml:space="preserve">» </w:t>
            </w:r>
            <w:r>
              <w:rPr>
                <w:rStyle w:val="IndexLink"/>
                <w:rtl w:val="true"/>
              </w:rPr>
              <w:t xml:space="preserve">به </w:t>
            </w:r>
            <w:r>
              <w:rPr>
                <w:rStyle w:val="IndexLink"/>
                <w:rtl w:val="true"/>
              </w:rPr>
              <w:t>«</w:t>
            </w:r>
            <w:r>
              <w:rPr>
                <w:rStyle w:val="IndexLink"/>
                <w:rtl w:val="true"/>
              </w:rPr>
              <w:t>نشاط</w:t>
            </w:r>
            <w:r>
              <w:rPr>
                <w:rStyle w:val="IndexLink"/>
                <w:rtl w:val="true"/>
              </w:rPr>
              <w:t xml:space="preserve">» </w:t>
            </w:r>
            <w:r>
              <w:rPr>
                <w:rStyle w:val="IndexLink"/>
                <w:rtl w:val="true"/>
              </w:rPr>
              <w:t>تغییر یافت؟</w:t>
            </w:r>
            <w:r>
              <w:rPr>
                <w:rStyle w:val="IndexLink"/>
                <w:rtl w:val="true"/>
              </w:rPr>
              <w:tab/>
            </w:r>
            <w:r>
              <w:rPr>
                <w:rStyle w:val="IndexLink"/>
              </w:rPr>
              <w:t>44</w:t>
            </w:r>
          </w:hyperlink>
        </w:p>
        <w:p>
          <w:pPr>
            <w:pStyle w:val="Contents2"/>
            <w:tabs>
              <w:tab w:val="clear" w:pos="8743"/>
              <w:tab w:val="right" w:pos="9026" w:leader="dot"/>
            </w:tabs>
            <w:rPr/>
          </w:pPr>
          <w:hyperlink w:anchor="__RefHeading___Toc5085525_2870459653">
            <w:r>
              <w:rPr>
                <w:webHidden/>
                <w:rStyle w:val="IndexLink"/>
                <w:rtl w:val="true"/>
              </w:rPr>
              <w:t>اوضاع مالی خانواده ی نشاط پس از مرگ پدر</w:t>
            </w:r>
            <w:r>
              <w:rPr>
                <w:rStyle w:val="IndexLink"/>
                <w:rtl w:val="true"/>
              </w:rPr>
              <w:tab/>
            </w:r>
            <w:r>
              <w:rPr>
                <w:rStyle w:val="IndexLink"/>
              </w:rPr>
              <w:t>45</w:t>
            </w:r>
          </w:hyperlink>
        </w:p>
        <w:p>
          <w:pPr>
            <w:pStyle w:val="Contents2"/>
            <w:tabs>
              <w:tab w:val="clear" w:pos="8743"/>
              <w:tab w:val="right" w:pos="9026" w:leader="dot"/>
            </w:tabs>
            <w:rPr/>
          </w:pPr>
          <w:hyperlink w:anchor="__RefHeading___Toc5085527_2870459653">
            <w:r>
              <w:rPr>
                <w:webHidden/>
                <w:rStyle w:val="IndexLink"/>
                <w:rtl w:val="true"/>
              </w:rPr>
              <w:t>حاجیه همدم خانم نشاط؛ بانویی سخاوتمند و مؤمن</w:t>
            </w:r>
            <w:r>
              <w:rPr>
                <w:rStyle w:val="IndexLink"/>
                <w:rtl w:val="true"/>
              </w:rPr>
              <w:tab/>
            </w:r>
            <w:r>
              <w:rPr>
                <w:rStyle w:val="IndexLink"/>
              </w:rPr>
              <w:t>47</w:t>
            </w:r>
          </w:hyperlink>
        </w:p>
        <w:p>
          <w:pPr>
            <w:pStyle w:val="Contents2"/>
            <w:tabs>
              <w:tab w:val="clear" w:pos="8743"/>
              <w:tab w:val="right" w:pos="9026" w:leader="dot"/>
            </w:tabs>
            <w:rPr/>
          </w:pPr>
          <w:hyperlink w:anchor="__RefHeading___Toc5085529_2870459653">
            <w:r>
              <w:rPr>
                <w:webHidden/>
                <w:rStyle w:val="IndexLink"/>
                <w:rtl w:val="true"/>
              </w:rPr>
              <w:t>ازدواج صغرا خانم نشاط</w:t>
            </w:r>
            <w:r>
              <w:rPr>
                <w:rStyle w:val="IndexLink"/>
                <w:rtl w:val="true"/>
              </w:rPr>
              <w:tab/>
            </w:r>
            <w:r>
              <w:rPr>
                <w:rStyle w:val="IndexLink"/>
              </w:rPr>
              <w:t>53</w:t>
            </w:r>
          </w:hyperlink>
        </w:p>
        <w:p>
          <w:pPr>
            <w:pStyle w:val="Contents2"/>
            <w:tabs>
              <w:tab w:val="clear" w:pos="8743"/>
              <w:tab w:val="right" w:pos="9026" w:leader="dot"/>
            </w:tabs>
            <w:rPr/>
          </w:pPr>
          <w:hyperlink w:anchor="__RefHeading___Toc5085531_2870459653">
            <w:r>
              <w:rPr>
                <w:webHidden/>
                <w:rStyle w:val="IndexLink"/>
                <w:rtl w:val="true"/>
              </w:rPr>
              <w:t>حبيب الله نشاط و خاطره ی حج</w:t>
            </w:r>
            <w:r>
              <w:rPr>
                <w:rStyle w:val="IndexLink"/>
                <w:rtl w:val="true"/>
              </w:rPr>
              <w:tab/>
            </w:r>
            <w:r>
              <w:rPr>
                <w:rStyle w:val="IndexLink"/>
              </w:rPr>
              <w:t>63</w:t>
            </w:r>
          </w:hyperlink>
        </w:p>
        <w:p>
          <w:pPr>
            <w:pStyle w:val="Contents2"/>
            <w:tabs>
              <w:tab w:val="clear" w:pos="8743"/>
              <w:tab w:val="right" w:pos="9026" w:leader="dot"/>
            </w:tabs>
            <w:rPr/>
          </w:pPr>
          <w:hyperlink w:anchor="__RefHeading___Toc5085533_2870459653">
            <w:r>
              <w:rPr>
                <w:webHidden/>
                <w:rStyle w:val="IndexLink"/>
                <w:rtl w:val="true"/>
              </w:rPr>
              <w:t>حاج حبیب الله نشاط و زندگی مرفه</w:t>
            </w:r>
            <w:r>
              <w:rPr>
                <w:rStyle w:val="IndexLink"/>
                <w:rtl w:val="true"/>
              </w:rPr>
              <w:tab/>
            </w:r>
            <w:r>
              <w:rPr>
                <w:rStyle w:val="IndexLink"/>
              </w:rPr>
              <w:t>65</w:t>
            </w:r>
          </w:hyperlink>
        </w:p>
        <w:p>
          <w:pPr>
            <w:pStyle w:val="Contents2"/>
            <w:tabs>
              <w:tab w:val="clear" w:pos="8743"/>
              <w:tab w:val="right" w:pos="9026" w:leader="dot"/>
            </w:tabs>
            <w:rPr/>
          </w:pPr>
          <w:hyperlink w:anchor="__RefHeading___Toc5085535_2870459653">
            <w:r>
              <w:rPr>
                <w:webHidden/>
                <w:rStyle w:val="IndexLink"/>
                <w:rtl w:val="true"/>
              </w:rPr>
              <w:t>حاج حبيب الله نشاط و ایران گردی او</w:t>
            </w:r>
            <w:r>
              <w:rPr>
                <w:rStyle w:val="IndexLink"/>
                <w:rtl w:val="true"/>
              </w:rPr>
              <w:tab/>
            </w:r>
            <w:r>
              <w:rPr>
                <w:rStyle w:val="IndexLink"/>
              </w:rPr>
              <w:t>66</w:t>
            </w:r>
          </w:hyperlink>
        </w:p>
        <w:p>
          <w:pPr>
            <w:pStyle w:val="Contents2"/>
            <w:tabs>
              <w:tab w:val="clear" w:pos="8743"/>
              <w:tab w:val="right" w:pos="9026" w:leader="dot"/>
            </w:tabs>
            <w:rPr/>
          </w:pPr>
          <w:hyperlink w:anchor="__RefHeading___Toc5085537_2870459653">
            <w:r>
              <w:rPr>
                <w:webHidden/>
                <w:rStyle w:val="IndexLink"/>
                <w:rtl w:val="true"/>
              </w:rPr>
              <w:t>ميرزا حسن خان امین دفتر؛ مردی امین و مسؤول</w:t>
            </w:r>
            <w:r>
              <w:rPr>
                <w:rStyle w:val="IndexLink"/>
                <w:rtl w:val="true"/>
              </w:rPr>
              <w:tab/>
            </w:r>
            <w:r>
              <w:rPr>
                <w:rStyle w:val="IndexLink"/>
              </w:rPr>
              <w:t>67</w:t>
            </w:r>
          </w:hyperlink>
        </w:p>
        <w:p>
          <w:pPr>
            <w:pStyle w:val="Contents2"/>
            <w:tabs>
              <w:tab w:val="clear" w:pos="8743"/>
              <w:tab w:val="right" w:pos="9026" w:leader="dot"/>
            </w:tabs>
            <w:rPr/>
          </w:pPr>
          <w:hyperlink w:anchor="__RefHeading___Toc5085539_2870459653">
            <w:r>
              <w:rPr>
                <w:webHidden/>
                <w:rStyle w:val="IndexLink"/>
                <w:rtl w:val="true"/>
              </w:rPr>
              <w:t>ازدواج حاج حبیب الله نشاط</w:t>
            </w:r>
            <w:r>
              <w:rPr>
                <w:rStyle w:val="IndexLink"/>
                <w:rtl w:val="true"/>
              </w:rPr>
              <w:tab/>
            </w:r>
            <w:r>
              <w:rPr>
                <w:rStyle w:val="IndexLink"/>
              </w:rPr>
              <w:t>91</w:t>
            </w:r>
          </w:hyperlink>
        </w:p>
        <w:p>
          <w:pPr>
            <w:pStyle w:val="Contents2"/>
            <w:tabs>
              <w:tab w:val="clear" w:pos="8743"/>
              <w:tab w:val="right" w:pos="9026" w:leader="dot"/>
            </w:tabs>
            <w:rPr/>
          </w:pPr>
          <w:hyperlink w:anchor="__RefHeading___Toc5085541_2870459653">
            <w:r>
              <w:rPr>
                <w:webHidden/>
                <w:rStyle w:val="IndexLink"/>
                <w:rtl w:val="true"/>
              </w:rPr>
              <w:t>بانو بتول آغا علوی حجازی؛ زنی دانا و مؤمن</w:t>
            </w:r>
            <w:r>
              <w:rPr>
                <w:rStyle w:val="IndexLink"/>
                <w:rtl w:val="true"/>
              </w:rPr>
              <w:tab/>
            </w:r>
            <w:r>
              <w:rPr>
                <w:rStyle w:val="IndexLink"/>
              </w:rPr>
              <w:t>95</w:t>
            </w:r>
          </w:hyperlink>
        </w:p>
        <w:p>
          <w:pPr>
            <w:pStyle w:val="Contents2"/>
            <w:tabs>
              <w:tab w:val="clear" w:pos="8743"/>
              <w:tab w:val="right" w:pos="9026" w:leader="dot"/>
            </w:tabs>
            <w:rPr/>
          </w:pPr>
          <w:hyperlink w:anchor="__RefHeading___Toc5085543_2870459653">
            <w:r>
              <w:rPr>
                <w:webHidden/>
                <w:rStyle w:val="IndexLink"/>
                <w:rtl w:val="true"/>
              </w:rPr>
              <w:t>فرزندان حاج حبيب الله نشاط</w:t>
            </w:r>
            <w:r>
              <w:rPr>
                <w:rStyle w:val="IndexLink"/>
                <w:rtl w:val="true"/>
              </w:rPr>
              <w:tab/>
            </w:r>
            <w:r>
              <w:rPr>
                <w:rStyle w:val="IndexLink"/>
              </w:rPr>
              <w:t>97</w:t>
            </w:r>
          </w:hyperlink>
        </w:p>
        <w:p>
          <w:pPr>
            <w:pStyle w:val="Contents2"/>
            <w:tabs>
              <w:tab w:val="clear" w:pos="8743"/>
              <w:tab w:val="right" w:pos="9026" w:leader="dot"/>
            </w:tabs>
            <w:rPr/>
          </w:pPr>
          <w:hyperlink w:anchor="__RefHeading___Toc5085545_2870459653">
            <w:r>
              <w:rPr>
                <w:webHidden/>
                <w:rStyle w:val="IndexLink"/>
                <w:rtl w:val="true"/>
              </w:rPr>
              <w:t>مرگ حاج حبیب الله نشاط</w:t>
            </w:r>
            <w:r>
              <w:rPr>
                <w:rStyle w:val="IndexLink"/>
                <w:rtl w:val="true"/>
              </w:rPr>
              <w:tab/>
            </w:r>
            <w:r>
              <w:rPr>
                <w:rStyle w:val="IndexLink"/>
              </w:rPr>
              <w:t>97</w:t>
            </w:r>
          </w:hyperlink>
        </w:p>
        <w:p>
          <w:pPr>
            <w:pStyle w:val="Contents2"/>
            <w:tabs>
              <w:tab w:val="clear" w:pos="8743"/>
              <w:tab w:val="right" w:pos="9026" w:leader="dot"/>
            </w:tabs>
            <w:rPr/>
          </w:pPr>
          <w:hyperlink w:anchor="__RefHeading___Toc5085547_2870459653">
            <w:r>
              <w:rPr>
                <w:webHidden/>
                <w:rStyle w:val="IndexLink"/>
                <w:rtl w:val="true"/>
              </w:rPr>
              <w:t>مدیریت بانو بتول آغا پس از مرگ همسرش</w:t>
            </w:r>
            <w:r>
              <w:rPr>
                <w:rStyle w:val="IndexLink"/>
                <w:rtl w:val="true"/>
              </w:rPr>
              <w:tab/>
            </w:r>
            <w:r>
              <w:rPr>
                <w:rStyle w:val="IndexLink"/>
              </w:rPr>
              <w:t>102</w:t>
            </w:r>
          </w:hyperlink>
        </w:p>
        <w:p>
          <w:pPr>
            <w:pStyle w:val="Contents2"/>
            <w:tabs>
              <w:tab w:val="clear" w:pos="8743"/>
              <w:tab w:val="right" w:pos="9026" w:leader="dot"/>
            </w:tabs>
            <w:rPr/>
          </w:pPr>
          <w:hyperlink w:anchor="__RefHeading___Toc5085549_2870459653">
            <w:r>
              <w:rPr>
                <w:webHidden/>
                <w:rStyle w:val="IndexLink"/>
                <w:rtl w:val="true"/>
              </w:rPr>
              <w:t>مرگ بانو بتول آغا علوی حجازی</w:t>
            </w:r>
            <w:r>
              <w:rPr>
                <w:rStyle w:val="IndexLink"/>
                <w:rtl w:val="true"/>
              </w:rPr>
              <w:tab/>
            </w:r>
            <w:r>
              <w:rPr>
                <w:rStyle w:val="IndexLink"/>
              </w:rPr>
              <w:t>102</w:t>
            </w:r>
          </w:hyperlink>
        </w:p>
        <w:p>
          <w:pPr>
            <w:pStyle w:val="Contents2"/>
            <w:tabs>
              <w:tab w:val="clear" w:pos="8743"/>
              <w:tab w:val="right" w:pos="9026" w:leader="dot"/>
            </w:tabs>
            <w:rPr/>
          </w:pPr>
          <w:hyperlink w:anchor="__RefHeading___Toc5085551_2870459653">
            <w:r>
              <w:rPr>
                <w:webHidden/>
                <w:rStyle w:val="IndexLink"/>
                <w:rtl w:val="true"/>
              </w:rPr>
              <w:t>حاج حسين نشاط</w:t>
            </w:r>
            <w:r>
              <w:rPr>
                <w:rStyle w:val="IndexLink"/>
                <w:rtl w:val="true"/>
              </w:rPr>
              <w:tab/>
            </w:r>
            <w:r>
              <w:rPr>
                <w:rStyle w:val="IndexLink"/>
              </w:rPr>
              <w:t>103</w:t>
            </w:r>
          </w:hyperlink>
        </w:p>
        <w:p>
          <w:pPr>
            <w:pStyle w:val="Contents2"/>
            <w:tabs>
              <w:tab w:val="clear" w:pos="8743"/>
              <w:tab w:val="right" w:pos="9026" w:leader="dot"/>
            </w:tabs>
            <w:rPr/>
          </w:pPr>
          <w:hyperlink w:anchor="__RefHeading___Toc5085553_2870459653">
            <w:r>
              <w:rPr>
                <w:webHidden/>
                <w:rStyle w:val="IndexLink"/>
                <w:rtl w:val="true"/>
              </w:rPr>
              <w:t>ازدواج حاج حسين نشاط</w:t>
            </w:r>
            <w:r>
              <w:rPr>
                <w:rStyle w:val="IndexLink"/>
                <w:rtl w:val="true"/>
              </w:rPr>
              <w:tab/>
            </w:r>
            <w:r>
              <w:rPr>
                <w:rStyle w:val="IndexLink"/>
              </w:rPr>
              <w:t>104</w:t>
            </w:r>
          </w:hyperlink>
        </w:p>
        <w:p>
          <w:pPr>
            <w:pStyle w:val="Contents2"/>
            <w:tabs>
              <w:tab w:val="clear" w:pos="8743"/>
              <w:tab w:val="right" w:pos="9026" w:leader="dot"/>
            </w:tabs>
            <w:rPr/>
          </w:pPr>
          <w:hyperlink w:anchor="__RefHeading___Toc5085555_2870459653">
            <w:r>
              <w:rPr>
                <w:webHidden/>
                <w:rStyle w:val="IndexLink"/>
                <w:rtl w:val="true"/>
              </w:rPr>
              <w:t>حاج غلام رضا نشاط؛ مردی صادق و امین</w:t>
            </w:r>
            <w:r>
              <w:rPr>
                <w:rStyle w:val="IndexLink"/>
                <w:rtl w:val="true"/>
              </w:rPr>
              <w:tab/>
            </w:r>
            <w:r>
              <w:rPr>
                <w:rStyle w:val="IndexLink"/>
              </w:rPr>
              <w:t>106</w:t>
            </w:r>
          </w:hyperlink>
        </w:p>
        <w:p>
          <w:pPr>
            <w:pStyle w:val="Contents2"/>
            <w:tabs>
              <w:tab w:val="clear" w:pos="8743"/>
              <w:tab w:val="right" w:pos="9026" w:leader="dot"/>
            </w:tabs>
            <w:rPr/>
          </w:pPr>
          <w:hyperlink w:anchor="__RefHeading___Toc5085557_2870459653">
            <w:r>
              <w:rPr>
                <w:webHidden/>
                <w:rStyle w:val="IndexLink"/>
                <w:rtl w:val="true"/>
              </w:rPr>
              <w:t>ازدواج حاج غلام رضا نشاط</w:t>
            </w:r>
            <w:r>
              <w:rPr>
                <w:rStyle w:val="IndexLink"/>
                <w:rtl w:val="true"/>
              </w:rPr>
              <w:tab/>
            </w:r>
            <w:r>
              <w:rPr>
                <w:rStyle w:val="IndexLink"/>
              </w:rPr>
              <w:t>108</w:t>
            </w:r>
          </w:hyperlink>
        </w:p>
        <w:p>
          <w:pPr>
            <w:pStyle w:val="Contents2"/>
            <w:tabs>
              <w:tab w:val="clear" w:pos="8743"/>
              <w:tab w:val="right" w:pos="9026" w:leader="dot"/>
            </w:tabs>
            <w:rPr/>
          </w:pPr>
          <w:hyperlink w:anchor="__RefHeading___Toc5085559_2870459653">
            <w:r>
              <w:rPr>
                <w:webHidden/>
                <w:rStyle w:val="IndexLink"/>
                <w:rtl w:val="true"/>
              </w:rPr>
              <w:t>بانو فریناز نشاط؛ زنی صبور و مهربان</w:t>
            </w:r>
            <w:r>
              <w:rPr>
                <w:rStyle w:val="IndexLink"/>
                <w:rtl w:val="true"/>
              </w:rPr>
              <w:tab/>
            </w:r>
            <w:r>
              <w:rPr>
                <w:rStyle w:val="IndexLink"/>
              </w:rPr>
              <w:t>114</w:t>
            </w:r>
          </w:hyperlink>
        </w:p>
        <w:p>
          <w:pPr>
            <w:pStyle w:val="Contents2"/>
            <w:tabs>
              <w:tab w:val="clear" w:pos="8743"/>
              <w:tab w:val="right" w:pos="9026" w:leader="dot"/>
            </w:tabs>
            <w:rPr/>
          </w:pPr>
          <w:hyperlink w:anchor="__RefHeading___Toc5085561_2870459653">
            <w:r>
              <w:rPr>
                <w:webHidden/>
                <w:rStyle w:val="IndexLink"/>
                <w:rtl w:val="true"/>
              </w:rPr>
              <w:t>سیادت خاندان های سبزواری، شیخ الاسلام و نشاط</w:t>
            </w:r>
            <w:r>
              <w:rPr>
                <w:rStyle w:val="IndexLink"/>
                <w:rtl w:val="true"/>
              </w:rPr>
              <w:tab/>
            </w:r>
            <w:r>
              <w:rPr>
                <w:rStyle w:val="IndexLink"/>
              </w:rPr>
              <w:t>116</w:t>
            </w:r>
          </w:hyperlink>
        </w:p>
        <w:p>
          <w:pPr>
            <w:pStyle w:val="Contents2"/>
            <w:tabs>
              <w:tab w:val="clear" w:pos="8743"/>
              <w:tab w:val="right" w:pos="9026" w:leader="dot"/>
            </w:tabs>
            <w:rPr/>
          </w:pPr>
          <w:hyperlink w:anchor="__RefHeading___Toc5085563_2870459653">
            <w:r>
              <w:rPr>
                <w:webHidden/>
                <w:rStyle w:val="IndexLink"/>
                <w:rtl w:val="true"/>
              </w:rPr>
              <w:t>فهرست منابع</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23_87245"/>
      <w:bookmarkStart w:id="1" w:name="pg9323_87245"/>
      <w:bookmarkEnd w:id="1"/>
    </w:p>
    <w:p>
      <w:pPr>
        <w:pStyle w:val="Heading2"/>
        <w:numPr>
          <w:ilvl w:val="1"/>
          <w:numId w:val="1"/>
        </w:numPr>
        <w:rPr/>
      </w:pPr>
      <w:bookmarkStart w:id="2" w:name="pg9323_87245"/>
      <w:bookmarkStart w:id="3" w:name="__RefHeading___Toc508550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غلامرضا نصر الهی</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نشاط</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قربانی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8550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323_87249"/>
      <w:bookmarkStart w:id="8" w:name="pg9323_87249"/>
      <w:bookmarkEnd w:id="8"/>
    </w:p>
    <w:p>
      <w:pPr>
        <w:pStyle w:val="Heading2"/>
        <w:numPr>
          <w:ilvl w:val="1"/>
          <w:numId w:val="1"/>
        </w:numPr>
        <w:rPr/>
      </w:pPr>
      <w:bookmarkStart w:id="9" w:name="pg9323_87249"/>
      <w:bookmarkStart w:id="10" w:name="__RefHeading___Toc5085507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تقدیر و تشکر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میرزا احمد شیخ الاسلام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همسر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فرخ سلطان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استاد علی شیخ الاسلام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همسر دوم حاج میرزا احمد 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شاه بیگم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همسر سوم حاج میرزا احمد 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حاجیه خانم همدم نشاط</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چرا نام خانوادگی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اوضاع مالی خانواده ی نشاط پس از مرگ پدر</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حاجیه همدم خانم نشاط؛ بانویی سخاوتمند و مؤمن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ازدواج صغرا خانم نشاط</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حبیب الله نشاط و خاطره ی حج</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حاج حبیب الله نشاط و زندگی مرفه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حاج حبیب الله نشاط و ایران گردی او</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میرزا حسن خان امین دفتر؛ مردی امین و مسؤول</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ازدواج حاج حبيب الله نشاط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بتول آغا علوی حجازی؛ زنی دانا و مؤمن</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فرزندان حاج حبیب الله نشاط</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مرگ حاج حبیب الله نشاط</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مدیریت بانو بتول آغا پس از مرگ همسرش</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مرگ بانو بتول آغا علوى حجازى</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حاج حسین نشاط</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ازدواج حاج حسین نشاط</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حاج غلام رضا نشاط؛ مردی صادق و امین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ازدواج حاج غلام رضا نشاط</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بانو فریناز نشاط؛ زنی صبور و مهربان</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سیادت خاندان های سبزواری، شیخ الاسلام و نشاط</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پس و پیش برخی از اسامی به کار رفته در این کتاب القابی آمده که گاه در قاموس معنایی عوام معنای ویژه ای دارد که ممکن آن که در لغت نامه ها آمده است است با معنای دقیق و صحیح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پر کاربرد ترین القاب به کار رفته در این کتاب را در معنای کامل و حقیقی اش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درویشان صوفیه و مرشد ها و نسب سادات نسبت می دانند و بی شک مأخوذ از معنی سروری و برتری و ممتاز بودن از افراد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بزرگ قدر، مرد دارای شرف، اصیل و پاک نژاد، مرد دارای بزرگی در دین و دنیا، گران قدر و والا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خسیس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اصالت و نجابت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معلم خواه مرد باشد یا زن، آدم با سواد و تحصیل کرده و البته عوام هر که را درس خوانده و با سواد بود ملا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معتقدند کسی که سواد زیاد دارد ولی خط خوش ندارد را ملا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زاده و امیر زاده بیشتر از القاب شهزادگان بوده، در اصل امیر زاده بوده که الف آن از کثرت استعمال حذف شده و معنی ترکیبی آن امیر زاده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بر سردار زادگان استعمال کنند، مردم شریف و پاک نژاد، مردم شاد، کاتب نویسنده و منشی که چون در اول نام آید اطلاق به نویسندگان خاصه اهل حساب می شده، دفتر دار و محاسب</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نامه دهخدا </w:t>
      </w:r>
    </w:p>
    <w:p>
      <w:pPr>
        <w:pStyle w:val="BookText"/>
        <w:rPr/>
      </w:pPr>
      <w:r>
        <w:rPr>
          <w:rFonts w:ascii="IRNazanin" w:hAnsi="IRNazanin" w:eastAsia="IRNazanin"/>
          <w:color w:val="111111"/>
          <w:sz w:val="28"/>
          <w:sz w:val="28"/>
          <w:szCs w:val="28"/>
          <w:rtl w:val="true"/>
          <w:lang w:bidi="fa-IR"/>
        </w:rPr>
        <w:t xml:space="preserve">حضرت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عَلَّمُوا أَنْسَابَکُمْ تَصِلُوا أَرْحَامَکُمْ</w:t>
      </w:r>
      <w:r>
        <w:rPr>
          <w:rFonts w:ascii="IRNazanin" w:hAnsi="IRNazanin" w:eastAsia="IRNazanin"/>
          <w:color w:val="111111"/>
          <w:sz w:val="28"/>
          <w:sz w:val="28"/>
          <w:szCs w:val="28"/>
          <w:rtl w:val="true"/>
          <w:lang w:bidi="fa-IR"/>
        </w:rPr>
        <w:t xml:space="preserve"> نسبت به خویشان و نسب خود آشنایی پیدا کرده و صله رحم نمایید </w:t>
      </w:r>
      <w:bookmarkStart w:id="12" w:name="pg9323_87253"/>
    </w:p>
    <w:p>
      <w:pPr>
        <w:pStyle w:val="Heading2"/>
        <w:numPr>
          <w:ilvl w:val="1"/>
          <w:numId w:val="1"/>
        </w:numPr>
        <w:rPr/>
      </w:pPr>
      <w:bookmarkStart w:id="13" w:name="__RefHeading___Toc5085509_2870459653"/>
      <w:bookmarkStart w:id="14" w:name="_Toc4"/>
      <w:bookmarkEnd w:id="12"/>
      <w:bookmarkEnd w:id="13"/>
      <w:r>
        <w:rPr>
          <w:rtl w:val="true"/>
        </w:rPr>
        <w:t>تقدیر و تشکر</w:t>
      </w:r>
      <w:bookmarkEnd w:id="14"/>
    </w:p>
    <w:p>
      <w:pPr>
        <w:pStyle w:val="BookText"/>
        <w:rPr/>
      </w:pPr>
      <w:r>
        <w:rPr>
          <w:rFonts w:ascii="IRNazanin" w:hAnsi="IRNazanin" w:eastAsia="IRNazanin"/>
          <w:color w:val="111111"/>
          <w:sz w:val="28"/>
          <w:sz w:val="28"/>
          <w:szCs w:val="28"/>
          <w:rtl w:val="true"/>
          <w:lang w:bidi="fa-IR"/>
        </w:rPr>
        <w:t>از آن جا که حفظ آثار مکتوب علما، دانشمندان، هنرمندان و ادیبان ایران زمین جزو افتخارات ملی و گاهاً جهانی محسوب می شود، مرمت و نگه داری مزار و آرام گاه این بزرگان نیز امری نیکو و مدبرانه است، از این رو با الهام گرفتن از عبارت آسمانی؛</w:t>
      </w:r>
    </w:p>
    <w:p>
      <w:pPr>
        <w:pStyle w:val="BookText"/>
        <w:rPr/>
      </w:pPr>
      <w:r>
        <w:rPr>
          <w:rFonts w:ascii="Amiri" w:hAnsi="Amiri" w:eastAsia="Amiri" w:cs="Amiri"/>
          <w:color w:val="111111"/>
          <w:sz w:val="28"/>
          <w:sz w:val="28"/>
          <w:szCs w:val="28"/>
          <w:rtl w:val="true"/>
          <w:lang w:bidi="ar-SA"/>
        </w:rPr>
        <w:t>لَمْ يشْكُرِ المَخْلُوقَ لَمْ يشْكُرِ الخَالِقَ</w:t>
      </w:r>
      <w:r>
        <w:rPr>
          <w:rFonts w:ascii="IRNazanin" w:hAnsi="IRNazanin" w:eastAsia="IRNazanin"/>
          <w:color w:val="111111"/>
          <w:sz w:val="28"/>
          <w:sz w:val="28"/>
          <w:szCs w:val="28"/>
          <w:rtl w:val="true"/>
          <w:lang w:bidi="fa-IR"/>
        </w:rPr>
        <w:t xml:space="preserve"> بر خود واجب می دانیم از زحمات دل سوزانه و با تدبیر سروران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سید علی بهشت نژاد مشاور محترم آقای استان 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دکتر سید مرتضی سقائیان نژاد شهردار محترم اصفهان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مهندس حسین جعفری مشاور شهردار و مدیر عامل سازمان نو سازی و به سازی شهر داری اصفهان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مهندس علی محمد معطری مدیر واحد طراحی و نو سازی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مهندس هادی نباتی نژاد مسوول پژوهشی و امور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سازمان نو سازی و به سازی شهر داری اصفهان و همچنین دیگر عزیزانی که در امر مرمت و باز سازی مزار سید محمد جعفر سبزواری واقع در خیابان حکیم جنب مسجد حکیم نهایت همت و مساعی خود را به کار بردند تشکر و قدردانی نموده و موفقیت و توفیق روز افزون ایشان را در مسیر حفظ و حراست از آثار بنا های مفاخر ایران زمین از در گاه باری تعالی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شایسته می دانم از عزیزان و فرهیختگانی که هر کدام به نوعی در شکل گیری و تدوین این اثر داشته و مساعی جمیل آنان در تحقیق تالیف اثر گذار بوده است سپاس گزاری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یاد جناب آقای عبد الله شیخ الاسلام عمو زاده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حبیب الله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رییس و سر دفتر سابق دفتر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یاد جناب آقای محمد قاسم هاشمی مولف و سر پرست مرکز پژوهش های نسب شناسی سادات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دکتر محمد حسین ریاحی محقق و مدرس دانشگاه و مسوول محترم پژوهش مرکز اصفهان شناسی و خانه 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غلام رضا نصر الهی محقق و پژوهش گر تاریخ و نویسنده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مهدی نقش مسئول محترم موسسه ی انتشارات نقش نگین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سرکار علیه خانم ملیحه متغیر نویسنده و ویراستار و مدرس دانشگاه، سرکار خانم عذرا دیانی، آقای مهدی نحوی، خانم زهرا احمدی و خانم ندا نقيه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حسین نشاط مدیر اسبق بانک های رفاه استان های مرکزی، قم و لرستان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آقای مهدی منانی مسوول مرکز تاریخی خانه شیخ الاسلام کارمند میراث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زحمت عکس های تاریخی را کشیدند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سید محمد شهرام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خداوند متعال رفتگان این جمع را غریق رحمت بی کران خود نماید و عزیزانی را که در خدمت به فرهنگ و ارزش های معنوی و فرهنگی تلاش می نمایند مشمول عنایات خاصه و برکات کثیر فرماید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رضا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یَخْشَی اَللّهَ مِنْ عِبادِهِ اَلْعُلَماءُ إِنَّ اللَّهَ عَزِيزٌ غَفُورٌ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میان بندگان اهل علم و دانش مطیع و اهل ترس از خدا هستند که خداوند عزیز و بخشنده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5" w:name="pg9323_87257"/>
    </w:p>
    <w:p>
      <w:pPr>
        <w:pStyle w:val="Heading2"/>
        <w:numPr>
          <w:ilvl w:val="1"/>
          <w:numId w:val="1"/>
        </w:numPr>
        <w:rPr/>
      </w:pPr>
      <w:bookmarkStart w:id="16" w:name="__RefHeading___Toc5085511_2870459653"/>
      <w:bookmarkStart w:id="17" w:name="_Toc5"/>
      <w:bookmarkEnd w:id="15"/>
      <w:bookmarkEnd w:id="16"/>
      <w:r>
        <w:rPr>
          <w:rtl w:val="true"/>
        </w:rPr>
        <w:t>پیش گفتار</w:t>
      </w:r>
      <w:bookmarkEnd w:id="1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یکی از عوامل مهم ارتقاء و پیشرفت جوامع وجود الگو های ارزشمند و تأثیر 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فرهنگ و تمدن ایران اسلامی چهره های پر فروغ دانش و بینش زمینه ساز رشد و توسعه ی مبانی علمی و معیار های معنوی شده اند و خوش بختانه تاریخ این سرزمین نیز مانند آسمان پر ستاره ای است که همواره فروزان و روشنی بخش بوده و حکایت از وجود شخصیت هایی می کند که نه تنها در عصر و زمان خود بلکه پس از آن نیز برای آیندگان به عنوان سمبل معنویت و فرزانگی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و اعتنای قابل ملاحظه ای که در قرآن کریم و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متون و معارف مسلمین نسبت به علمای ربانی و دانشمندان وارسته به چشم می خورد نشانگر نماد های تعالی و ظرفیت بالای کمال جویی انسان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 العلم اصفهان قرن ها به ویژه در تمدن اسلامی و ایران از جمله شهر هایی بود که نقش قابل توجهی در تحقق علوم و دانش ها و پرورش اندیشمندان داشت و علاوه بر عصر درخشان آل بویه، در دوران های بعد، از جمله عصر سلجوقی و به ویژه دوره ی صفوی به شکوه خاصی دست یافت و شخصیت های ارزنده علمی و دینی در آن محیط بالیدند و خوش درخشیدند به خصوص این که از زمانی که شاه عباس اول اصفهان را به عنوان پایتخت دولت صفویان انتخاب نمود، علاوه بر رونق سیاسی، اقتصادی و اجتماعی از حیث علمی و فرهنگی نیز رشد قابل توجهی یافت و کعبه ی آمال فضلا و دانشمندان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برخی خاندان های علمی که از این دوره در شهر بودند نیز در رونق محافل دانش و ایجاد نهاد های آموزشی و مدارس تأثیری بسیار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سلاله های برجسته که از آن زمان در اصفهان دارای مناصب و صاحب مراتب علمی و مذهبی بوده اند، خاندان شیخ الاسلام منسوب به میرزا محمد باقر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علاوه اثر گذاری در آن دوره تا عصر حاضر نیز در مساعی علمی و معنوی این سرزمین و شهر هایی از جمله اصفهان کوشش ارزشمند داشته اند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با توجه به منزلت خاندان مذکور و علما و رجال بر خاسته از آن در شناخت و شناساندن این گونه خاندان های علمی تلاش صورت پذیرد که خوش بختانه بر اثر مساعی جمیل و اهتمام خاص جناب آقای غلام رضا نشاط فرزند مرحوم حاج ميرزا حبيب الله </w:t>
      </w:r>
    </w:p>
    <w:p>
      <w:pPr>
        <w:pStyle w:val="BookText"/>
        <w:rPr/>
      </w:pPr>
      <w:r>
        <w:rPr>
          <w:rFonts w:ascii="IRNazanin" w:hAnsi="IRNazanin" w:eastAsia="IRNazanin"/>
          <w:color w:val="111111"/>
          <w:sz w:val="28"/>
          <w:sz w:val="28"/>
          <w:szCs w:val="28"/>
          <w:rtl w:val="true"/>
          <w:lang w:bidi="fa-IR"/>
        </w:rPr>
        <w:t>نشاط که از دو ناحیه مربوط به خاندان های ادبی و فرهنگی این شهر می شوند این کار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نویسندگان عزیز بتوانند در شناساندن افراد مطرح و شایسته و نیز خاندان های بزرگوار آیندگان را بیش از پیش نسبت به تاریخ و ادبیات ایران مطلع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ریاحی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تیر ماه هزار و سی صد و هشتاد و نه </w:t>
      </w:r>
      <w:bookmarkStart w:id="18" w:name="pg9323_87260"/>
    </w:p>
    <w:p>
      <w:pPr>
        <w:pStyle w:val="Heading2"/>
        <w:numPr>
          <w:ilvl w:val="1"/>
          <w:numId w:val="1"/>
        </w:numPr>
        <w:rPr/>
      </w:pPr>
      <w:bookmarkStart w:id="19" w:name="__RefHeading___Toc5085513_2870459653"/>
      <w:bookmarkStart w:id="20" w:name="_Toc6"/>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در روزگار ما بشر علی رغم این که به پیشرفت های بسیاری در علم و صنعت و فرهنگ دست یافته و به رفاه بیشتری رسیده است و می تواند بیشتر از مواهب الهی در طبیعت استفاده کند، اما با این حال به نظر می رسد که این پیشرفت ها تا حدودی او را از خدا و در نتیجه از فطرت خدا جوی خویش دور کرده است و این خلاء باعث سر گردانی و سر گشتگی انسان شده است و بدین گونه است که بشر نا امیدانه و دردمندانه به دنبال راه نجاتی می گردد، زیرا این سر خوردگی و بی هدفی به پوچی می انجامد و انسان را به سراشیبی سقوط می کشاند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امروز بیش از هر زمان دیگر به معنویت نیاز دارد تا خلاء روحی خود را پر نماید و برای زندگی خود مفهومی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وظیفه ی ما به عنوان نماینده ی کامل ترین و جامع ترین دین یعنی </w:t>
      </w:r>
    </w:p>
    <w:p>
      <w:pPr>
        <w:pStyle w:val="BookText"/>
        <w:rPr/>
      </w:pPr>
      <w:r>
        <w:rPr>
          <w:rFonts w:ascii="IRNazanin" w:hAnsi="IRNazanin" w:eastAsia="IRNazanin"/>
          <w:color w:val="111111"/>
          <w:sz w:val="28"/>
          <w:sz w:val="28"/>
          <w:szCs w:val="28"/>
          <w:rtl w:val="true"/>
          <w:lang w:bidi="fa-IR"/>
        </w:rPr>
        <w:t>اسلام سنگین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در جامعه ی خویش شاهد هجوم فرهنگی بیگانگان و اشاعه ی افکار منحط و تخدیر کننده همچون خوش باشی و روز مرگی و بی هدفی و لذت جویی هستیم باید نسل جوان خویش را با فرهنگ اسلامی و فرهنگ غنی ایران اسلامی آشنا کنیم و نگذاریم این نسل نو خاسته در بحران هویت گرفتار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ذخایر انبوه و عظیمی از فرهنگ و هنر و تمدن را در تاریخ کشور خود داریم که با احیا و به روز کردن آنان و نو آوری در ارایه ی فرهنگ اسلامی به نسل جوان هویتی دوباره ببخشیم و آنان را برای آغاز رنسانس تمدن اسلامی آماده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ی صفویه یکی از دوران های مهم در 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بوده و کشور ما شاهد آثار عظیم معماری و هنری باز مانده از آن عهد و همچنین هزاران کتاب و تألیف ارزشمند به جای مانده از آن دوران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ی صفویه خاندان هایی وجود داشته اند که افراد شاخص آن یکی پس از دیگری به انتقال علم و فرهنگ از نسلی به نسل دیگر پرداخته اند تا به زمان ما رسیده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خاندان ها، خاندان شیخ الاسلام است که حدود چهار صد سال در اصفهان اقامت داشته و در خدمت به دین و شریعت و مردم فعالیت نموده است تداوم حیات علمی این خاندان تا عصر حاضر گویای این مطلب است که چه از لحاظ زمینه های خانوادگی و چه از جهت ویژگی های ژنتیک این آمادگی در بسیاری از افراد این </w:t>
      </w:r>
    </w:p>
    <w:p>
      <w:pPr>
        <w:pStyle w:val="BookText"/>
        <w:rPr/>
      </w:pPr>
      <w:r>
        <w:rPr>
          <w:rFonts w:ascii="IRNazanin" w:hAnsi="IRNazanin" w:eastAsia="IRNazanin"/>
          <w:color w:val="111111"/>
          <w:sz w:val="28"/>
          <w:sz w:val="28"/>
          <w:szCs w:val="28"/>
          <w:rtl w:val="true"/>
          <w:lang w:bidi="fa-IR"/>
        </w:rPr>
        <w:t>خاندان وجود داشته که به علم روی آورند و با عمق جان خویش آن را در یابند و به نسل های بعدی انتقال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پیش از این، یاداشت هایی درباره ی بزرگان اصفهان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آقای حاج غلام رضا نشاط از دودمان شیخ الاسلام و از علاقه مندان به تاریخ و ادبیات و مشتاق به احیای میراث آبا و اجداد دانشمند خود باعث شد حقیر به فکر نگارش کتابی درباره ی محقق عالی قدر میرزا محمد باقر سبزواری و همچنین خاندان پر افتخار و خادم فرهنگ و دین و ملت خاندان شیخ الاسلام افتادم و به پیشنهاد و تشویق ایشان کار را آغاز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کتاب مستقل درباره ی خاندان شیخ الاسلام اثر مرحوم مهدوی است ایشان کتابی محققانه و مستند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شیخ الاسلام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حیات خویش تألیف نموده و به طبع رسانیده اند که از این کتاب هم فراوان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کتاب حاضر به نوعی مکمل تحقیق عالمانه ی مرحوم مهدوی است و ما قصد نداشته ایم که به تکرار مکررات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علاوه بر تحقیقات ،بیشتر اطلاعات گسترده ای را از زمینه های ظهور خاندان شیخ الاسلام و اوضاع فرهنگی و اجتماعی اصفهان و سبزوار در عصر صفویه در این کتاب ذکر نموده ایم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غلام رضا نشاط که از سوی پدر نسب به سلسله ی جلیله ی شیخ الاسلام می برند و از طرف مادر بزرگ نسب ایشان به میرزا عبد الوهاب نشاط اصفهانی می پیوندد چندین سال است که به </w:t>
      </w:r>
    </w:p>
    <w:p>
      <w:pPr>
        <w:pStyle w:val="BookText"/>
        <w:rPr/>
      </w:pPr>
      <w:r>
        <w:rPr>
          <w:rFonts w:ascii="IRNazanin" w:hAnsi="IRNazanin" w:eastAsia="IRNazanin"/>
          <w:color w:val="111111"/>
          <w:sz w:val="28"/>
          <w:sz w:val="28"/>
          <w:szCs w:val="28"/>
          <w:rtl w:val="true"/>
          <w:lang w:bidi="fa-IR"/>
        </w:rPr>
        <w:t>گرد آوری مطالبی درباره ی خاندان خود مشغول بوده اند و لذا در برخی از قسمت ها از یاد داشت های ایشان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 خود لازم می دانم از حمایت ها و تشویق های صمیمانه ی ایشان و همچنین از آقای دکتر محمد حسین ریاحی محقق ارجمند و مدرس مراکز آموزش عالی که مشوق ما در تهیه ی این کتاب بوده اند و نیز از ناشر محترم جناب آقای مهدی نقش و کلیه ی کسانی که در تهیه و چاپ این کتاب کمک کردند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رضا نصر الهی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89/1/15</w:t>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پیش از این بیان شد خاندان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سلاله های برجسته ی عهد صفوی در اصفهان بودند و نه تنها در آن دوره عالی رتبه بوده بلکه تا حاضر نیز در فعالیت های علمی و سیاسی این سرزمین اثر گذار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شیخ الاسلام نیز که از عهد صفوی به علما و فقها داده می شد، </w:t>
      </w:r>
      <w:r>
        <w:rPr>
          <w:rStyle w:val="FootnoteAnchor"/>
          <w:rtl w:val="true"/>
        </w:rPr>
        <w:footnoteReference w:id="2"/>
      </w:r>
      <w:r>
        <w:rPr>
          <w:rFonts w:ascii="IRNazanin" w:hAnsi="IRNazanin" w:eastAsia="IRNazanin"/>
          <w:color w:val="111111"/>
          <w:sz w:val="28"/>
          <w:sz w:val="28"/>
          <w:szCs w:val="28"/>
          <w:rtl w:val="true"/>
          <w:lang w:bidi="fa-IR"/>
        </w:rPr>
        <w:t xml:space="preserve">در عهد افشار از سوی نادر شاه به برخی از دانشمندانی اطلاق می گردید که در عرصه ی مسایل معنوی و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ارزشمندی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رحیم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عهد نادر شاه افشار می زیست به چنین عنوانی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نیز افراد بزرگوار و دانشمندی از این خاندان با عنوان شیخ الاسلام مطرح گردیدند که در </w:t>
      </w:r>
    </w:p>
    <w:p>
      <w:pPr>
        <w:pStyle w:val="BookText"/>
        <w:rPr/>
      </w:pPr>
      <w:r>
        <w:rPr>
          <w:rFonts w:ascii="IRNazanin" w:hAnsi="IRNazanin" w:eastAsia="IRNazanin"/>
          <w:color w:val="111111"/>
          <w:sz w:val="28"/>
          <w:sz w:val="28"/>
          <w:szCs w:val="28"/>
          <w:rtl w:val="true"/>
          <w:lang w:bidi="fa-IR"/>
        </w:rPr>
        <w:t>ادامه به اسامی آن 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با این که این منصب موروثی نبوده و در میان خاندان ها یا افراد گوناگون دست به دست می شده است، اما شایستگی این خاندان باعث شد تا مدت ها افراد بزرگواری از این خاندان به چنین منصبی بر گزیده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شاخص این خاندان شریف به ترتیب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قاسم سبزواری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مؤمن سبزواری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باقر سبزواری محقق سبزواری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جعفر شریف سبزواری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رحیم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رحیم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ميرزا عبد المطلب شیخ الاسلام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مرتضی شیخ الاسلام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محمدرحیم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رحیم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عبد الله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 الله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میرزا محمد حسن شیخ الاسلام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احمد شیخ الاسلام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حبیب الله نشاط</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غلام رضا نشاط</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گفت که به مرور زمان نام خانوادگی افراد این خاندان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یافت که در فصل سوم این کتاب به </w:t>
      </w:r>
    </w:p>
    <w:p>
      <w:pPr>
        <w:pStyle w:val="BookText"/>
        <w:rPr/>
      </w:pPr>
      <w:r>
        <w:rPr>
          <w:rFonts w:ascii="IRNazanin" w:hAnsi="IRNazanin" w:eastAsia="IRNazanin"/>
          <w:color w:val="111111"/>
          <w:sz w:val="28"/>
          <w:sz w:val="28"/>
          <w:szCs w:val="28"/>
          <w:rtl w:val="true"/>
          <w:lang w:bidi="fa-IR"/>
        </w:rPr>
        <w:t>طور مفصل به این مورد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خاندان سبزواری، شیخ الاسلام و نشاط در مجموع از یک سلاله بوده و جزو یک خاندان محسوب می شوند؛ در واقع شرایط خاص علمی، اجتماعی و سیاسی باعث شده که القاب و نام خانوادگی آن ها تغییر یابد؛ </w:t>
      </w:r>
      <w:r>
        <w:rPr>
          <w:rStyle w:val="FootnoteAnchor"/>
          <w:rtl w:val="true"/>
        </w:rPr>
        <w:footnoteReference w:id="3"/>
      </w:r>
      <w:r>
        <w:rPr>
          <w:rFonts w:ascii="IRNazanin" w:hAnsi="IRNazanin" w:eastAsia="IRNazanin"/>
          <w:color w:val="111111"/>
          <w:sz w:val="28"/>
          <w:sz w:val="28"/>
          <w:szCs w:val="28"/>
          <w:rtl w:val="true"/>
          <w:lang w:bidi="fa-IR"/>
        </w:rPr>
        <w:t xml:space="preserve">لذا سیادت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سبزواری، شیخ الاسلام و نشاط مشخص است؛ چرا که آمدن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نام کوچک افراد، به سادات نسبت داده می شد؛ دیگر این که وجود سنگ نوشته ی قبر میرزا محمد جعفر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سید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بانو فرخنده نشاط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بنت مرحوم سید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این مطلب است؛ همچنین ذکر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نام افراد بیانگر این است که خاندان شریف سبزواری شیخ الاسلام و نشاط از سادات جليل القدر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القاب شاه زادگان بوده به مردم شریف و پاک نژاد کاتب نویسنده و نیز محاسب اطلاق می شده است؛ </w:t>
      </w:r>
      <w:r>
        <w:rPr>
          <w:rStyle w:val="FootnoteAnchor"/>
          <w:rtl w:val="true"/>
        </w:rPr>
        <w:footnoteReference w:id="4"/>
      </w:r>
      <w:r>
        <w:rPr>
          <w:rFonts w:ascii="IRNazanin" w:hAnsi="IRNazanin" w:eastAsia="IRNazanin"/>
          <w:color w:val="111111"/>
          <w:sz w:val="28"/>
          <w:sz w:val="28"/>
          <w:szCs w:val="28"/>
          <w:rtl w:val="true"/>
          <w:lang w:bidi="fa-IR"/>
        </w:rPr>
        <w:t>همچنین در قدیم به سادات میرزا گفته می شد و این موضوع با بررسی های انجام گرفته به وضوح مورد تایید است؛ به عنوان مثال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حسن حسینی شیرازی معروف به میرزا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تقلیدی که در زمان ناصر الدین شاه، تنباکو را تحریم نمود</w:t>
      </w:r>
      <w:r>
        <w:rPr>
          <w:rFonts w:eastAsia="IRNazanin" w:cs="IRNazanin"/>
          <w:color w:val="111111"/>
          <w:sz w:val="28"/>
          <w:szCs w:val="28"/>
          <w:rtl w:val="true"/>
          <w:lang w:bidi="fa-IR"/>
        </w:rPr>
        <w:t xml:space="preserve">. </w:t>
      </w:r>
      <w:bookmarkStart w:id="21" w:name="pg9323_87267"/>
    </w:p>
    <w:p>
      <w:pPr>
        <w:pStyle w:val="BookText"/>
        <w:rPr/>
      </w:pPr>
      <w:bookmarkEnd w:id="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عبد الحسین حسینی خاتون آبادی معروف به میرزا عبد الحسین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علمای اصفهان در قرن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باقر روضاتی چهار سوقی معروف به میرزا محمد باقر 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تکیه ی آمیرزا محمد باقر روضاتی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عبد الوهاب موسوی اصفهانی معروف به میرزا عبد الوهاب نشاط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عصر باز گشت</w:t>
      </w:r>
      <w:r>
        <w:rPr>
          <w:rFonts w:eastAsia="IRNazanin" w:cs="IRNazanin"/>
          <w:color w:val="111111"/>
          <w:sz w:val="28"/>
          <w:szCs w:val="28"/>
          <w:rtl w:val="true"/>
          <w:lang w:bidi="fa-IR"/>
        </w:rPr>
        <w:t>)</w:t>
      </w:r>
    </w:p>
    <w:p>
      <w:pPr>
        <w:pStyle w:val="Heading2"/>
        <w:numPr>
          <w:ilvl w:val="1"/>
          <w:numId w:val="1"/>
        </w:numPr>
        <w:rPr/>
      </w:pPr>
      <w:bookmarkStart w:id="22" w:name="__RefHeading___Toc5085515_2870459653"/>
      <w:bookmarkStart w:id="23" w:name="_Toc7"/>
      <w:bookmarkEnd w:id="22"/>
      <w:r>
        <w:rPr>
          <w:rtl w:val="true"/>
        </w:rPr>
        <w:t>میرزا احمد شیخ الاسلام</w:t>
      </w:r>
      <w:bookmarkEnd w:id="23"/>
    </w:p>
    <w:p>
      <w:pPr>
        <w:pStyle w:val="BookText"/>
        <w:rPr/>
      </w:pPr>
      <w:r>
        <w:rPr>
          <w:rFonts w:ascii="IRNazanin" w:hAnsi="IRNazanin" w:eastAsia="IRNazanin"/>
          <w:color w:val="111111"/>
          <w:sz w:val="28"/>
          <w:sz w:val="28"/>
          <w:szCs w:val="28"/>
          <w:rtl w:val="true"/>
          <w:lang w:bidi="fa-IR"/>
        </w:rPr>
        <w:t>میرزا احمد شیخ الاسلام فرزند ارشد مرحوم میرزا محمد حسن</w:t>
      </w:r>
    </w:p>
    <w:p>
      <w:pPr>
        <w:pStyle w:val="BookText"/>
        <w:rPr/>
      </w:pPr>
      <w:r>
        <w:rPr>
          <w:rFonts w:ascii="IRNazanin" w:hAnsi="IRNazanin" w:eastAsia="IRNazanin"/>
          <w:color w:val="111111"/>
          <w:sz w:val="28"/>
          <w:sz w:val="28"/>
          <w:szCs w:val="28"/>
          <w:rtl w:val="true"/>
          <w:lang w:bidi="fa-IR"/>
        </w:rPr>
        <w:t>شیخ الاسلام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صورت و سیرت، وارستگیف اعتقادات قوی و اصالت وی موجب شد که به سرعت در میان دیگران محبوب و در حرفه اجدادش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شده و یکی از تجار و ملاکین بزرگ اصفهان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جانب پدر، املاک زیادی را به ارث برده بود؛ از جمله روستا های دولت آباد، عاشق آباد، جی شیر، دستگرد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جزو آن املاک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تجارت و کسب عایدات املاک، خانواده ی وی را به رفاه کامل رساند، اما این موضوع باعث نشد که از مردم فقیر و کم در آمد غافل شود؛ لذا از روی رأفت و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روح بلند او نشأت می گرفت و به این دو صفت نیز در میان خلق شهره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مستمندان ایتام یاری می رساند و به نوعی نیازمندان را در شادی خود شریک کرده و وسایل آسایش آن ها را نیز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خاندان شیخ الاسلام از ملاکین بزرگ شهر بودند اما فعالیت های عام المنفعه و </w:t>
      </w:r>
      <w:bookmarkStart w:id="24" w:name="pg9323_87268"/>
    </w:p>
    <w:p>
      <w:pPr>
        <w:pStyle w:val="BookText"/>
        <w:rPr/>
      </w:pPr>
      <w:bookmarkEnd w:id="24"/>
      <w:r>
        <w:rPr>
          <w:rFonts w:ascii="IRNazanin" w:hAnsi="IRNazanin" w:eastAsia="IRNazanin"/>
          <w:color w:val="111111"/>
          <w:sz w:val="28"/>
          <w:sz w:val="28"/>
          <w:szCs w:val="28"/>
          <w:rtl w:val="true"/>
          <w:lang w:bidi="fa-IR"/>
        </w:rPr>
        <w:t>بدون چشم داشت آنان باعث می شد که جزو معتمدین شهر محسود گردیده و در میان مردم اصفهان شهرت و محبوبیت زیادی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سه همسر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نمونه ی امضاء و مهر جناب حاج ميرزا احمد شيخ الاسلام</w:t>
      </w:r>
    </w:p>
    <w:p>
      <w:pPr>
        <w:pStyle w:val="Heading2"/>
        <w:numPr>
          <w:ilvl w:val="1"/>
          <w:numId w:val="1"/>
        </w:numPr>
        <w:rPr/>
      </w:pPr>
      <w:bookmarkStart w:id="25" w:name="__RefHeading___Toc5085517_2870459653"/>
      <w:bookmarkStart w:id="26" w:name="_Toc8"/>
      <w:bookmarkEnd w:id="25"/>
      <w:r>
        <w:rPr>
          <w:rtl w:val="true"/>
        </w:rPr>
        <w:t>همسر اول</w:t>
      </w:r>
      <w:r>
        <w:rPr>
          <w:rtl w:val="true"/>
        </w:rPr>
        <w:t xml:space="preserve">: </w:t>
      </w:r>
      <w:r>
        <w:rPr>
          <w:rtl w:val="true"/>
        </w:rPr>
        <w:t>بانو فرخ سلطان</w:t>
      </w:r>
      <w:bookmarkEnd w:id="2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احمد شیخ الاسلام پس از رسیدن به سن ازدواج، با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ی این ازدواج تنها یک پسر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کمال شیخ الاسلام همچون اجداد خویش به کسب تجارت پرداخت و پس از فراگیری رسم و رسوم تجارت از پدرش، به تجارت كتيرا مشغول شد و در این حرفه به پیشرفت های قابل توجهی نائل گردید</w:t>
      </w:r>
      <w:r>
        <w:rPr>
          <w:rFonts w:eastAsia="IRNazanin" w:cs="IRNazanin"/>
          <w:color w:val="111111"/>
          <w:sz w:val="28"/>
          <w:szCs w:val="28"/>
          <w:rtl w:val="true"/>
          <w:lang w:bidi="fa-IR"/>
        </w:rPr>
        <w:t xml:space="preserve">. </w:t>
      </w:r>
      <w:bookmarkStart w:id="27" w:name="pg9323_87269"/>
    </w:p>
    <w:p>
      <w:pPr>
        <w:pStyle w:val="BookText"/>
        <w:rPr/>
      </w:pPr>
      <w:bookmarkEnd w:id="27"/>
      <w:r>
        <w:rPr>
          <w:rFonts w:ascii="IRNazanin" w:hAnsi="IRNazanin" w:eastAsia="IRNazanin"/>
          <w:color w:val="111111"/>
          <w:sz w:val="28"/>
          <w:sz w:val="28"/>
          <w:szCs w:val="28"/>
          <w:rtl w:val="true"/>
          <w:lang w:bidi="fa-IR"/>
        </w:rPr>
        <w:t xml:space="preserve">آقا کمال پس از چندی با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از این ازدواج صاحب پنج فرزند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که آقا کمال دار فانی را وداع گفت و به دیار باقی شتافت، وی را در زیارت گاه امام زاده شاه عبد العظیم شهر ری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فرزندان آن مرحوم، به شرح حال على شيخ الاسلام، تنها فرزند ذکور آقا کمال و قمر خانم می پردازیم</w:t>
      </w:r>
      <w:r>
        <w:rPr>
          <w:rFonts w:eastAsia="IRNazanin" w:cs="IRNazanin"/>
          <w:color w:val="111111"/>
          <w:sz w:val="28"/>
          <w:szCs w:val="28"/>
          <w:rtl w:val="true"/>
          <w:lang w:bidi="fa-IR"/>
        </w:rPr>
        <w:t>:</w:t>
      </w:r>
    </w:p>
    <w:p>
      <w:pPr>
        <w:pStyle w:val="Heading2"/>
        <w:numPr>
          <w:ilvl w:val="1"/>
          <w:numId w:val="1"/>
        </w:numPr>
        <w:rPr/>
      </w:pPr>
      <w:bookmarkStart w:id="28" w:name="__RefHeading___Toc5085519_2870459653"/>
      <w:bookmarkStart w:id="29" w:name="_Toc9"/>
      <w:bookmarkEnd w:id="28"/>
      <w:r>
        <w:rPr>
          <w:rtl w:val="true"/>
        </w:rPr>
        <w:t>استاد على شيخ الاسلام</w:t>
      </w:r>
      <w:bookmarkEnd w:id="29"/>
    </w:p>
    <w:p>
      <w:pPr>
        <w:pStyle w:val="BookText"/>
        <w:rPr/>
      </w:pPr>
      <w:r>
        <w:rPr>
          <w:rFonts w:ascii="IRNazanin" w:hAnsi="IRNazanin" w:eastAsia="IRNazanin"/>
          <w:color w:val="111111"/>
          <w:sz w:val="28"/>
          <w:sz w:val="28"/>
          <w:szCs w:val="28"/>
          <w:rtl w:val="true"/>
          <w:lang w:bidi="fa-IR"/>
        </w:rPr>
        <w:t xml:space="preserve">علی شیخ الاسلام در سوم بهمن 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چون تنها پسر خانواده بود و به دلیل دل بستگی زیاد خانواده به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بود، در نوجوانی به هنر روی آورد </w:t>
      </w:r>
      <w:r>
        <w:rPr>
          <w:rStyle w:val="FootnoteAnchor"/>
          <w:rtl w:val="true"/>
        </w:rPr>
        <w:footnoteReference w:id="5"/>
      </w:r>
      <w:r>
        <w:rPr>
          <w:rFonts w:ascii="IRNazanin" w:hAnsi="IRNazanin" w:eastAsia="IRNazanin"/>
          <w:color w:val="111111"/>
          <w:sz w:val="28"/>
          <w:sz w:val="28"/>
          <w:szCs w:val="28"/>
          <w:rtl w:val="true"/>
          <w:lang w:bidi="fa-IR"/>
        </w:rPr>
        <w:t>و از استادان مسلّم هنر زر گری و ملیله 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بازار زرگر ها به فعالیت پرداخت و شاگردان زیادی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استادی ماهر در این فن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نمود؛ شاگردانی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 قدوسی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باطنی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زمانی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زمانی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نکویی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شعلایی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اختریان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علی شیخ الاسلام پس از ازدواج با مهين خانم خيام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آقا تقی خیام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سه دختر به نام های؛ اعظم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آقای اثنی 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الهه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آقای عدالت نژاد</w:t>
      </w:r>
      <w:r>
        <w:rPr>
          <w:rFonts w:eastAsia="IRNazanin" w:cs="IRNazanin"/>
          <w:color w:val="111111"/>
          <w:sz w:val="28"/>
          <w:szCs w:val="28"/>
          <w:rtl w:val="true"/>
          <w:lang w:bidi="fa-IR"/>
        </w:rPr>
        <w:t xml:space="preserve">) </w:t>
      </w:r>
      <w:bookmarkStart w:id="30" w:name="pg9323_87270"/>
    </w:p>
    <w:p>
      <w:pPr>
        <w:pStyle w:val="BookText"/>
        <w:rPr/>
      </w:pPr>
      <w:bookmarkEnd w:id="30"/>
      <w:r>
        <w:rPr>
          <w:rFonts w:ascii="IRNazanin" w:hAnsi="IRNazanin" w:eastAsia="IRNazanin"/>
          <w:color w:val="111111"/>
          <w:sz w:val="28"/>
          <w:sz w:val="28"/>
          <w:szCs w:val="28"/>
          <w:rtl w:val="true"/>
          <w:lang w:bidi="fa-IR"/>
        </w:rPr>
        <w:t xml:space="preserve">اکرم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آقای ساکی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پدری خیر، مهربان و مسوولیت شناس بود، سر انجام پس از یک عمر زندگی پر بار هنری در روز سه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چشم از جهان فرو بست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او در قبرستان باغ رضوان اصفهان زیارت گاه دوستان و هنرمندان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شيخ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على جون</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5085521_2870459653"/>
      <w:bookmarkStart w:id="32" w:name="_Toc10"/>
      <w:bookmarkEnd w:id="31"/>
      <w:r>
        <w:rPr>
          <w:rtl w:val="true"/>
        </w:rPr>
        <w:t>همسر دوم حاج میرزا احمد شیخ الاسلام</w:t>
      </w:r>
      <w:r>
        <w:rPr>
          <w:rtl w:val="true"/>
        </w:rPr>
        <w:t xml:space="preserve">: </w:t>
      </w:r>
      <w:r>
        <w:rPr>
          <w:rtl w:val="true"/>
        </w:rPr>
        <w:t>بانو شاه بیگم</w:t>
      </w:r>
      <w:bookmarkEnd w:id="32"/>
    </w:p>
    <w:p>
      <w:pPr>
        <w:pStyle w:val="BookText"/>
        <w:rPr/>
      </w:pPr>
      <w:r>
        <w:rPr>
          <w:rFonts w:ascii="IRNazanin" w:hAnsi="IRNazanin" w:eastAsia="IRNazanin"/>
          <w:color w:val="111111"/>
          <w:sz w:val="28"/>
          <w:sz w:val="28"/>
          <w:szCs w:val="28"/>
          <w:rtl w:val="true"/>
          <w:lang w:bidi="fa-IR"/>
        </w:rPr>
        <w:t>میرزا احمد شیخ الاسلام پس از بانو فرخ سلطان، دو همسر دیگر نیز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دوم میرزا احمد بود که می توان ثمره ی این وصلت را دو پسر و دو دختر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میرزا 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فرزند ارشد میرزا احمد و بانو شاه بیگم صاحب املاک و مستغلات زیادی بوده و روزگار را به اداره ی آن ها می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دو فرزند ذکور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میرزا جلال شیخ الاسلام</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وی که از تجار معروف قماش بوده است، پس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همسری بر می گزیند صاحب دو فرزند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کارمندان عالی رتبه ی وزارت آموزش و پرورش بود که پس از ازدواج با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الزمان ساعت 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آقای رضا ساعت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سه فرزند به نام های؛ حمید، ناهید و مریم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عكس احمد شيخ الاسلام فرزند جلال</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وصلت با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 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سه فرزند ذکور به نام های فرشید، فرشاد و فرید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ناهید 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ازدواج با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 شیبانی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دو فرزند به نام های؛ امیر حسین و شبنم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ی ازدواج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توکلی قینانی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فرزند به نام های؛ سینا و تینا می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آغا شیخ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جلال 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شیخ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ثمره ی این </w:t>
      </w:r>
    </w:p>
    <w:p>
      <w:pPr>
        <w:pStyle w:val="BookText"/>
        <w:rPr/>
      </w:pPr>
      <w:r>
        <w:rPr>
          <w:rFonts w:ascii="IRNazanin" w:hAnsi="IRNazanin" w:eastAsia="IRNazanin"/>
          <w:color w:val="111111"/>
          <w:sz w:val="28"/>
          <w:sz w:val="28"/>
          <w:szCs w:val="28"/>
          <w:rtl w:val="true"/>
          <w:lang w:bidi="fa-IR"/>
        </w:rPr>
        <w:t xml:space="preserve">وصلت نیز پسری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منوچهر شیخ الاسلام نیز با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 امین 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دارای دو دختر به نام های؛ شراره و شیوا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جالب این است که قمر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آقا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طلعت خانم همسر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یک دیگرند و دو برادر، با دو خواهر ازدواج کرده اند؛ بنا بر این پسران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جون و احمد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پسر عمو و هم پسر خاله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آقا جلال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چشم از جهان فرو بست وی را در تکیه ی شیخ مرتضی ریزی در تخت فولاد اصفهان به خاک سپردند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آغا 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اطلاع چندانی در دست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بیگم آغا 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همسر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تجار بزرگ تنباکو و دارو های گیاهی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ازدواج سه فرزند به نام های؛ عباس، احمد و ایران عطار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فرزندان ذکور عطار شیرازی از تاجران بزرگ خوار و بار بوده و جزو معتمدین مؤمن آن زمان به شمار می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سوم حاج میرزا احمد 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حاجيه خانم همدم نشاط</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سوم میرزا احمد شیخ الاسلام، عليا مخدره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خانم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علی رضا مستوفی خیابانی و نوه ی میرزا احمد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مستوفی خیابانی بود که از بزرگان وقت اصفهان به شمار می امدند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مادر وی نیز خانم فرخ سلطان دختر میرزا عبد الحسین وزیر بود که از نوادگان شاعر شهیر نشاط اصفهانی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مابین سال های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به دنیا آمد و پس از تربیت در خانواده ای اصیل و مومن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همسری میرزا احمد شیخ الاسلام در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صورت قباله ی حاجیه همدم خانم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ی تصویر صورت قباله ی حاجیه همدم خانم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ی تصویر صورت قباله ی حاجیه همدم خانم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ی تصویر صورت قباله ی حاجیه همدم خانم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ی تصویر صورت قباله ی حاجیه همدم خانم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ی تصویر صورت قباله ی حاجیه همدم خانم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ی تصویر صورت قباله ی حاجیه همدم خانم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ی تصویر صورت قباله ی حاجیه همدم خانم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ی تصویر صورت قباله ی حاجیه همدم خانم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ی تصویر صورت قباله ى حاجيه همدم خانم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قباله ی یکی از بستگان نشاط </w:t>
      </w:r>
      <w:bookmarkStart w:id="33" w:name="pg9323_87285"/>
    </w:p>
    <w:p>
      <w:pPr>
        <w:pStyle w:val="BookText"/>
        <w:rPr/>
      </w:pPr>
      <w:bookmarkEnd w:id="33"/>
      <w:r>
        <w:rPr>
          <w:rFonts w:ascii="IRNazanin" w:hAnsi="IRNazanin" w:eastAsia="IRNazanin"/>
          <w:color w:val="111111"/>
          <w:sz w:val="28"/>
          <w:sz w:val="28"/>
          <w:szCs w:val="28"/>
          <w:rtl w:val="true"/>
          <w:lang w:bidi="fa-IR"/>
        </w:rPr>
        <w:t>صورت قباله ی بانو همدم خانم نشاط شامل این موارد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 السنّه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جلد قرآن رکن الملکی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وجه نقد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دانگ و نیم مشاع از جمله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دانگ طرف خلوت جدید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ربع از هشت ربع یک دانگ از قریه ی جی شیر جی</w:t>
      </w:r>
    </w:p>
    <w:p>
      <w:pPr>
        <w:pStyle w:val="BookText"/>
        <w:rPr/>
      </w:pPr>
      <w:r>
        <w:rPr>
          <w:rFonts w:ascii="IRNazanin" w:hAnsi="IRNazanin" w:eastAsia="IRNazanin"/>
          <w:color w:val="111111"/>
          <w:sz w:val="28"/>
          <w:sz w:val="28"/>
          <w:szCs w:val="28"/>
          <w:rtl w:val="true"/>
          <w:lang w:bidi="fa-IR"/>
        </w:rPr>
        <w:t xml:space="preserve">همچنین وی اموال زیادی از جمله؛ خانه های دیوانی، حمام و شش دانگ روستا های جوی آباد و سودان ماربین در بخش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را از جانب پدر به ارث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وصلت میرزا احمد شیخ الاسلام و بانو حاجيه همدم نشاط، دو فرزند به نام های؛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حبیب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شنبه ششم مرداد ماه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حبیب الله شش ماهه بود و صغرا خانم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که میرزا احمد شیخ الاسلام در بهمن ماه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مطابق با ذى الحجه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حالی که عمر چندانی را سپری نکرده بود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وصیت ایشان، وی را در قبرستان وادی السلام نجف اشرف به خاک 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w:t>
      </w:r>
    </w:p>
    <w:p>
      <w:pPr>
        <w:pStyle w:val="Heading2"/>
        <w:numPr>
          <w:ilvl w:val="1"/>
          <w:numId w:val="1"/>
        </w:numPr>
        <w:rPr/>
      </w:pPr>
      <w:bookmarkStart w:id="34" w:name="__RefHeading___Toc5085523_2870459653"/>
      <w:bookmarkStart w:id="35" w:name="_Toc11"/>
      <w:bookmarkEnd w:id="34"/>
      <w:r>
        <w:rPr>
          <w:rtl w:val="true"/>
        </w:rPr>
        <w:t xml:space="preserve">چرا نام خانوادگی از </w:t>
      </w:r>
      <w:r>
        <w:rPr>
          <w:rtl w:val="true"/>
        </w:rPr>
        <w:t>«</w:t>
      </w:r>
      <w:r>
        <w:rPr>
          <w:rtl w:val="true"/>
        </w:rPr>
        <w:t>شیخ الاسلام</w:t>
      </w:r>
      <w:r>
        <w:rPr>
          <w:rtl w:val="true"/>
        </w:rPr>
        <w:t xml:space="preserve">» </w:t>
      </w:r>
      <w:r>
        <w:rPr>
          <w:rtl w:val="true"/>
        </w:rPr>
        <w:t xml:space="preserve">به </w:t>
      </w:r>
      <w:r>
        <w:rPr>
          <w:rtl w:val="true"/>
        </w:rPr>
        <w:t>«</w:t>
      </w:r>
      <w:r>
        <w:rPr>
          <w:rtl w:val="true"/>
        </w:rPr>
        <w:t>نشاط</w:t>
      </w:r>
      <w:r>
        <w:rPr>
          <w:rtl w:val="true"/>
        </w:rPr>
        <w:t xml:space="preserve">» </w:t>
      </w:r>
      <w:r>
        <w:rPr>
          <w:rtl w:val="true"/>
        </w:rPr>
        <w:t>تغییر یافت؟</w:t>
      </w:r>
      <w:bookmarkEnd w:id="3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فوت میرزا احمد همدم خانم در غم و تنهایی، سر پرستی دو فرزند صغیر خود را بر عهده گرفت، اما در همین زمان بستگان میرزا </w:t>
      </w:r>
      <w:bookmarkStart w:id="36" w:name="pg9323_87286"/>
    </w:p>
    <w:p>
      <w:pPr>
        <w:pStyle w:val="BookText"/>
        <w:rPr/>
      </w:pPr>
      <w:bookmarkEnd w:id="36"/>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فامیل شوهر همدم خانم محسوب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وظیفه ی انسانی خود عمل نکرده و وی را با دو کودک بی پشت و پناه رها نموده و آن ها را مورد بی مهری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رفتاری و بی اعتنایی آن ها شد که حاجیه همدم خانم به نا چار با فامیل شوهر قطع رابطه کرده و به خانواده خود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چندی بنا به توصیه ی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 خان امین 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شناسنامه ی اطفال صغیر خویش را با نام خانوادگی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نقطه ی عطفی در زندگی فرزندان حاجیه همدم خانم نشاط بود</w:t>
      </w:r>
      <w:r>
        <w:rPr>
          <w:rFonts w:eastAsia="IRNazanin" w:cs="IRNazanin"/>
          <w:color w:val="111111"/>
          <w:sz w:val="28"/>
          <w:szCs w:val="28"/>
          <w:rtl w:val="true"/>
          <w:lang w:bidi="fa-IR"/>
        </w:rPr>
        <w:t>.</w:t>
      </w:r>
    </w:p>
    <w:p>
      <w:pPr>
        <w:pStyle w:val="Heading2"/>
        <w:numPr>
          <w:ilvl w:val="1"/>
          <w:numId w:val="1"/>
        </w:numPr>
        <w:rPr/>
      </w:pPr>
      <w:bookmarkStart w:id="37" w:name="__RefHeading___Toc5085525_2870459653"/>
      <w:bookmarkStart w:id="38" w:name="_Toc12"/>
      <w:bookmarkEnd w:id="37"/>
      <w:r>
        <w:rPr>
          <w:rtl w:val="true"/>
        </w:rPr>
        <w:t>اوضاع مالی خانواده ی نشاط پس از مرگ پدر</w:t>
      </w:r>
      <w:bookmarkEnd w:id="3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پدرش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بود، اما هر دو به پشتوانه مادر و دایی خود روزگار را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حاجیه همدم خانم، هم از جانب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 مستوفی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جانب شوهر مرحوم خود مال و اموالی به او تعلق می گرفت و عایدات و در آمد های روستا های موروثی را دریافت می کرد و نیز همشیره ی جناب امین دفتر و نوه ی میرزا عبد الحسین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نظر مالی در موقعیت بسیار مطلوبی به سر می برد، اما از نظر رسمی و دولتی با توجه به قوانین آن زمان پس از فوت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احمد 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سر پرست محسوب می شد؛ لذا طی حکمی از طرف وزارت مالیه آن زمان، همدم خانم نشاط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ماهیانه به عنوان مستمری، مبلغ بیست و دو تومان و شش قرآن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حكم مستمری مربوطه </w:t>
      </w:r>
      <w:bookmarkStart w:id="39" w:name="pg9323_87288"/>
    </w:p>
    <w:p>
      <w:pPr>
        <w:pStyle w:val="Heading2"/>
        <w:numPr>
          <w:ilvl w:val="1"/>
          <w:numId w:val="1"/>
        </w:numPr>
        <w:rPr/>
      </w:pPr>
      <w:bookmarkStart w:id="40" w:name="__RefHeading___Toc5085527_2870459653"/>
      <w:bookmarkStart w:id="41" w:name="_Toc13"/>
      <w:bookmarkEnd w:id="39"/>
      <w:bookmarkEnd w:id="40"/>
      <w:r>
        <w:rPr>
          <w:rtl w:val="true"/>
        </w:rPr>
        <w:t>حاجیه همدم خانم نشاط؛ بانویی سخاوتمند و مؤمن</w:t>
      </w:r>
      <w:bookmarkEnd w:id="41"/>
    </w:p>
    <w:p>
      <w:pPr>
        <w:pStyle w:val="BookText"/>
        <w:rPr/>
      </w:pPr>
      <w:r>
        <w:rPr>
          <w:rFonts w:ascii="IRNazanin" w:hAnsi="IRNazanin" w:eastAsia="IRNazanin"/>
          <w:color w:val="111111"/>
          <w:sz w:val="28"/>
          <w:sz w:val="28"/>
          <w:szCs w:val="28"/>
          <w:rtl w:val="true"/>
          <w:lang w:bidi="fa-IR"/>
        </w:rPr>
        <w:t>بانو همدم نشاط زنی مؤمنه با تدبیر و سخاوتمند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وجود نا مهربانی هایی که در طول زندگی با آن مواجه شده بود، اما همچنان خوش خلق، مهربان، اهل بذل و بخشش بود؛ به طوری که هر روز تعداد زیادی بر سر سفره ی او اطعام می شدند و همیشه بخشی از در آمد و عایدات روستا های خود را صرف رسیدگی به مستمندان می نمود؛ البته این صفت را از اجداد خود به ارث برده بود؛ چنان که طبق سخن باز ماندگان، حاجیه همدم خانم خاطره ای را از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فرخ سلطان فرزند میرزا عبد الحسین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نقل می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مادرم بر روی بام خانه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صبح فقیری به در خانه آمد و در 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که عادت نداشت نیازمندی را نا امید از در خانه اش باز گرداند لباس گران بهای ترمه اش را که بسیار دوست می داشت از بام خانه پایین انداخت و به فقیر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حاجیه همدم خانم به نحو شایسته ای از مال و ثروت خود استفاده می کرد و گویی نور ایمان از چهره ی او ساطع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غلام رضا نشاط، یکی از نوادگان او از قول خانم بیگم آغا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لله ی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عکس</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حاجیه همدم خانم نشاط </w:t>
      </w:r>
    </w:p>
    <w:p>
      <w:pPr>
        <w:pStyle w:val="BookText"/>
        <w:rPr/>
      </w:pPr>
      <w:r>
        <w:rPr>
          <w:rFonts w:ascii="IRNazanin" w:hAnsi="IRNazanin" w:eastAsia="IRNazanin"/>
          <w:color w:val="111111"/>
          <w:sz w:val="28"/>
          <w:sz w:val="28"/>
          <w:szCs w:val="28"/>
          <w:rtl w:val="true"/>
          <w:lang w:bidi="fa-IR"/>
        </w:rPr>
        <w:t xml:space="preserve">حاج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حاج غلام رضا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برای محاسبه ی خمس و زکات طلا ها و اشرفی های مادر بزرگ و مادر حاج حبیب الله، از ترازوی کپه ای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نقل قول گویای این مطلب است که این بانوی نیکو کار قدرت مالی فراوانی برای رفع حوایج خود و دیگران داشته و ایمان و تقوای ایشان باعث می شده است وظایف اخروی خود را در دنیا نا دیده نگیرد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دیگران وی همیشه مشغول اقامه ی نماز و قرائت قرآن بوده و بزرگ ترین خصلت وی مهربانی و گشاده رویی بوده است؛ به طوری که این منش همچنان در فرزندان و نوادگانش به صورت بارز نمایان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حاجیه همدم خانم روز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مطابق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قطعه ی نشاط واقع در تکیه ی صاحب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ی آمیرزا محمد باقر چهار 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سنگ مزار حاجیه همدم خانم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باز سازی شدهی سنگ مزار حاجیه همدم خانم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سنگ مزار مادر حاجیه همدم خانم بانو فرخ سلطان فرزند میرزا عبد الحسين وزير </w:t>
      </w:r>
    </w:p>
    <w:p>
      <w:pPr>
        <w:pStyle w:val="BookText"/>
        <w:rPr/>
      </w:pPr>
      <w:r>
        <w:rPr>
          <w:rFonts w:ascii="IRNazanin" w:hAnsi="IRNazanin" w:eastAsia="IRNazanin"/>
          <w:color w:val="111111"/>
          <w:sz w:val="28"/>
          <w:sz w:val="28"/>
          <w:szCs w:val="28"/>
          <w:rtl w:val="true"/>
          <w:lang w:bidi="fa-IR"/>
        </w:rPr>
        <w:t>عکس</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باز سازی شده ی سنگ مزار مادر حاجیه همدم خانم بانو فرخ سلطان فرزند میرزا عبد الحسين وزير </w:t>
      </w:r>
      <w:bookmarkStart w:id="42" w:name="pg9323_87294"/>
    </w:p>
    <w:p>
      <w:pPr>
        <w:pStyle w:val="Heading2"/>
        <w:numPr>
          <w:ilvl w:val="1"/>
          <w:numId w:val="1"/>
        </w:numPr>
        <w:rPr/>
      </w:pPr>
      <w:bookmarkStart w:id="43" w:name="__RefHeading___Toc5085529_2870459653"/>
      <w:bookmarkStart w:id="44" w:name="_Toc14"/>
      <w:bookmarkEnd w:id="42"/>
      <w:bookmarkEnd w:id="43"/>
      <w:r>
        <w:rPr>
          <w:rtl w:val="true"/>
        </w:rPr>
        <w:t>ازدواج صغرا خانم نشاط</w:t>
      </w:r>
      <w:bookmarkEnd w:id="44"/>
    </w:p>
    <w:p>
      <w:pPr>
        <w:pStyle w:val="BookText"/>
        <w:rPr/>
      </w:pPr>
      <w:r>
        <w:rPr>
          <w:rFonts w:ascii="IRNazanin" w:hAnsi="IRNazanin" w:eastAsia="IRNazanin"/>
          <w:color w:val="111111"/>
          <w:sz w:val="28"/>
          <w:sz w:val="28"/>
          <w:szCs w:val="28"/>
          <w:rtl w:val="true"/>
          <w:lang w:bidi="fa-IR"/>
        </w:rPr>
        <w:t>کم کم صغرا خانم و آقا حبیب الله در دامان مادر و تحت سر پرستی دایی خود پرورش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صغرا خانم که دختر بالغ و شایسته ای شده بود، روز جمعه چهارم بهمن ماه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مطابق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همسری آقای مهدی پور آباده ای فرزند میرزا علی محمد پور آباده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تجار و مالکین بزرگ آباده و ساکن اصفهان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آقای مهدی پور آباده ای فرزند علی محمد </w:t>
      </w:r>
    </w:p>
    <w:p>
      <w:pPr>
        <w:pStyle w:val="BookText"/>
        <w:rPr/>
      </w:pPr>
      <w:r>
        <w:rPr>
          <w:rFonts w:ascii="IRNazanin" w:hAnsi="IRNazanin" w:eastAsia="IRNazanin"/>
          <w:color w:val="111111"/>
          <w:sz w:val="28"/>
          <w:sz w:val="28"/>
          <w:szCs w:val="28"/>
          <w:rtl w:val="true"/>
          <w:lang w:bidi="fa-IR"/>
        </w:rPr>
        <w:t>صورت قباله ی بانو صغرا نشاط شامل موارد ذیل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 السنه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جلد قرآن رکن الملکی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مثقال طلای ساخته 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طاقه شال کشمیری به 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و نیم دانگ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دانگ خانه ی اندرونی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رسم بر این بود که صورت ریز جهیزیه را به خانواده ی داماد تحویل داده و امضاء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متن تعيين محل مهر برون </w:t>
      </w:r>
    </w:p>
    <w:p>
      <w:pPr>
        <w:pStyle w:val="BookText"/>
        <w:rPr/>
      </w:pPr>
      <w:r>
        <w:rPr>
          <w:rFonts w:ascii="IRNazanin" w:hAnsi="IRNazanin" w:eastAsia="IRNazanin"/>
          <w:color w:val="111111"/>
          <w:sz w:val="28"/>
          <w:sz w:val="28"/>
          <w:szCs w:val="28"/>
          <w:rtl w:val="true"/>
          <w:lang w:bidi="fa-IR"/>
        </w:rPr>
        <w:t>عکس</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صورت قباله ی بانو صغرا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صورت قباله ى بانو صغرا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قسمتی از تصویر صورت تحویل جهیزیه ی بانو صغرا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ی تصویر صورت تحویل جهیزیه ی بانو صغرا نشاط </w:t>
      </w:r>
    </w:p>
    <w:p>
      <w:pPr>
        <w:pStyle w:val="BookText"/>
        <w:rPr/>
      </w:pPr>
      <w:r>
        <w:rPr>
          <w:rFonts w:ascii="IRNazanin" w:hAnsi="IRNazanin" w:eastAsia="IRNazanin"/>
          <w:color w:val="111111"/>
          <w:sz w:val="28"/>
          <w:sz w:val="28"/>
          <w:szCs w:val="28"/>
          <w:rtl w:val="true"/>
          <w:lang w:bidi="fa-IR"/>
        </w:rPr>
        <w:t xml:space="preserve">بانو صغرا نشاط که زندگی پر فراز و نشیبی را پشت سر گذاشته بود سر انجام روز یک شنبه سوم فروردین 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دار فانی را وداع گفت و در قطعه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رضوان به خاک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تصویر آقای مهدی پور آباده ای و بانو صغرا نشاط</w:t>
      </w:r>
    </w:p>
    <w:p>
      <w:pPr>
        <w:pStyle w:val="BookText"/>
        <w:rPr/>
      </w:pPr>
      <w:r>
        <w:rPr>
          <w:rFonts w:ascii="IRNazanin" w:hAnsi="IRNazanin" w:eastAsia="IRNazanin"/>
          <w:color w:val="111111"/>
          <w:sz w:val="28"/>
          <w:sz w:val="28"/>
          <w:szCs w:val="28"/>
          <w:rtl w:val="true"/>
          <w:lang w:bidi="fa-IR"/>
        </w:rPr>
        <w:t xml:space="preserve">اما درباره ی مهدی پور آباده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مرحوم بانو صغرا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که وی فرزند علی محمد تاجر بود و املاک زیادی در شهر آباده شیراز داشت که از محل عایدات کشاورزی، امورات زندگی را می گذرانید؛ درضمن حاصل ازدواج وی با بانو صغرا نشاط فقط یک پسر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پور آباده ای، روز یک شنبه دهم بهمن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سیزدهم ذی الحجه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فوت نمود و در تکیه ی آمیرزا </w:t>
      </w:r>
    </w:p>
    <w:p>
      <w:pPr>
        <w:pStyle w:val="BookText"/>
        <w:rPr/>
      </w:pPr>
      <w:r>
        <w:rPr>
          <w:rFonts w:ascii="IRNazanin" w:hAnsi="IRNazanin" w:eastAsia="IRNazanin"/>
          <w:color w:val="111111"/>
          <w:sz w:val="28"/>
          <w:sz w:val="28"/>
          <w:szCs w:val="28"/>
          <w:rtl w:val="true"/>
          <w:lang w:bidi="fa-IR"/>
        </w:rPr>
        <w:t>محمد باقر چهار سوقی در قطعه ی نشاط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وهاب اول مهر ماه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یاد جد پدری اش وهاب نام 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اتمام تحصیلات به استخدام بانک ملی ایران در آمد و یکی از کارمندان عالی رتبه و معتمد بانک ملی ایران در زمان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دختر عموی خود بانو پروین پور آباده ای ازدواج کرد و دارای سه فرزند ذكور و یک دختر به نام های محمد، مصطفی، محمود و مهناز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وهاب پور آباده ای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خدمت صادقانه باز نشسته شد و سر انجام روز سه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در قطعه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رضوان در جوار مادر بزرگوارش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حاج وهاب پور آباده ای </w:t>
      </w:r>
    </w:p>
    <w:p>
      <w:pPr>
        <w:pStyle w:val="BookText"/>
        <w:rPr/>
      </w:pPr>
      <w:r>
        <w:rPr>
          <w:rFonts w:ascii="IRNazanin" w:hAnsi="IRNazanin" w:eastAsia="IRNazanin"/>
          <w:color w:val="111111"/>
          <w:sz w:val="28"/>
          <w:sz w:val="28"/>
          <w:szCs w:val="28"/>
          <w:rtl w:val="true"/>
          <w:lang w:bidi="fa-IR"/>
        </w:rPr>
        <w:t xml:space="preserve">حاج حبیب الله نشاط، تنها فرزند ذکور حاجیه همدم خانم و میرزا احمد شیخ الاسلام ششم مرداد ماه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مطابق با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پدر خود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از دست داده بود تحت سر پرستی مادر متدین خود رشد یافت و تربیت شد بانو حاجیه همدم خانم با این که جزو زنان بی سر پرست محسوب می شد، اما فرزندانش به دلیل وضعیت مالی مساعد و نیز درایت، مدیریت و عطوفت مادر خود، زندگی مرفهی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حاجیه همدم خانم که زن خوش رو و مؤمنی بود سعی فرزندان خود را در بهترین شرایط چه از نظر فراهم نمودن امکانات زندگی و چه از جهت بر قراری آرامش روحی،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حاج ميرزا حبیب الله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شناسنامه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حبیب الله نشاط </w:t>
      </w:r>
      <w:bookmarkStart w:id="45" w:name="pg9323_87304"/>
    </w:p>
    <w:p>
      <w:pPr>
        <w:pStyle w:val="Heading2"/>
        <w:numPr>
          <w:ilvl w:val="1"/>
          <w:numId w:val="1"/>
        </w:numPr>
        <w:rPr/>
      </w:pPr>
      <w:bookmarkStart w:id="46" w:name="__RefHeading___Toc5085531_2870459653"/>
      <w:bookmarkStart w:id="47" w:name="_Toc15"/>
      <w:bookmarkEnd w:id="45"/>
      <w:bookmarkEnd w:id="46"/>
      <w:r>
        <w:rPr>
          <w:rtl w:val="true"/>
        </w:rPr>
        <w:t>حبيب الله نشاط و خاطره ی حج</w:t>
      </w:r>
      <w:bookmarkEnd w:id="47"/>
    </w:p>
    <w:p>
      <w:pPr>
        <w:pStyle w:val="BookText"/>
        <w:rPr/>
      </w:pPr>
      <w:r>
        <w:rPr>
          <w:rFonts w:ascii="IRNazanin" w:hAnsi="IRNazanin" w:eastAsia="IRNazanin"/>
          <w:color w:val="111111"/>
          <w:sz w:val="28"/>
          <w:sz w:val="28"/>
          <w:szCs w:val="28"/>
          <w:rtl w:val="true"/>
          <w:lang w:bidi="fa-IR"/>
        </w:rPr>
        <w:t>از حاج حبیب الله نقل است که در پانزده سالگی هنگامی که به سن تكليف رسیده بود به اتفاق مادر خود به سفر حج مشرف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یازده ماه به طول می انجامد؛ چرا که به وسیله ی کجاوه و کاروان از شهر های مختلف می گذشتند و در نهایت از شیراز به بوشهر رفته؛ سپس از طریق راه های آبی به عربستان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برای پهلو گرفتن کشتی ها، اسکله وجود نداشت و کشتی ها برای سوار کردن مسافران شان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 از ساحل فاصله داشتند؛ به همین دلیل مسافران مجبور بودند با قایق و بلم، نزدیک کشتی ها رفته و سوار آن 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هنگامی که آقا حبیب الله و مادر شان، سوار بر قایقی، نزدیک کشتی می رسندف آقا حبیب الله در اثر بازی گوشی و شیطنت به داخل آب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آب دریا به دلیل مواج بودن باعث می شود که قایق ها و بلم ها بالا و پایین رفته و به طور طبیعی افرادی که سوار بر آن هستند، تعادل خود را از دست بدهند؛ از طرفی قایق های نا متعادل به دیواره ی کشتی بر خورد می کردند و این وضعیت خطرناک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برای کسی که در آب می افتد؛ چرا که امکان دارد بین قایق و کشتی مانده تلف 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حبیب الله نیز با چنین شرایطی مواجه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بود؛ بنا بر این نا خدا ها پارو های خود را به دیواره ی کشتی می گذارند تا فاصله ای ایجاد شود و قایق به کشتی بر خورد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یکی از ملوان ها درون آب پریده و حاج حبیب الله را از آب گرفته و به داخل کشتی می فرستد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حاج میرزا حبیب الله نشاط در عنفوان جوانی </w:t>
      </w:r>
      <w:bookmarkStart w:id="48" w:name="pg9323_87306"/>
    </w:p>
    <w:p>
      <w:pPr>
        <w:pStyle w:val="Heading2"/>
        <w:numPr>
          <w:ilvl w:val="1"/>
          <w:numId w:val="1"/>
        </w:numPr>
        <w:rPr/>
      </w:pPr>
      <w:bookmarkStart w:id="49" w:name="__RefHeading___Toc5085533_2870459653"/>
      <w:bookmarkStart w:id="50" w:name="_Toc16"/>
      <w:bookmarkEnd w:id="48"/>
      <w:bookmarkEnd w:id="49"/>
      <w:r>
        <w:rPr>
          <w:rtl w:val="true"/>
        </w:rPr>
        <w:t>حاج حبیب الله نشاط و زندگی مرفه</w:t>
      </w:r>
      <w:bookmarkEnd w:id="50"/>
    </w:p>
    <w:p>
      <w:pPr>
        <w:pStyle w:val="BookText"/>
        <w:rPr/>
      </w:pPr>
      <w:r>
        <w:rPr>
          <w:rFonts w:ascii="IRNazanin" w:hAnsi="IRNazanin" w:eastAsia="IRNazanin"/>
          <w:color w:val="111111"/>
          <w:sz w:val="28"/>
          <w:sz w:val="28"/>
          <w:szCs w:val="28"/>
          <w:rtl w:val="true"/>
          <w:lang w:bidi="fa-IR"/>
        </w:rPr>
        <w:t>حاج حبیب الله می توانست همه نوع امکانات رفاهی را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معدود اشخاصی بود که دارای گواهینامه ی رانندگی و مالک اتومبیل سواری شورلت مدل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عکس زیر تصویر حاج حبیب الله نشاط را در عنفوان جوانی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عکس را در عکاس خانه ی محمد جعفر خادم نزدیک چهار راه حسن آباد تهران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عکاس خانه ی محمد جعفر خادم، نخستین عکاس خانه ای بود که می توانست در شب عکس بر داشته و روی آن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به جز روز و توسط نور آفتاب، گرفتن عکس مقدور نبود، اما در این عکاس خانه با به کار گیری نور مصنوعی چراغ های الکتریکی، امکان عکس برداری در محیط بسته ی عکاس خانه در روز و شب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روش به دلیل استفاده از نیروی الکتریسیته بسیار گران و تقریباً چندین برابر قیمت عکس هایی بود که در نور روز گرفته می شد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پیش از این که به طور رسمی به استخدام اداره ی دارایی در آید، اقدام به خرید اتومبیل شخصی نمود؛ این در حالی بود که تعداد اتومبیل های شخصی در شهر یا حتی در کشور انگشت شمار بود؛ در واقع وی فردی اهل گردش، تنوع و سیاحت بود</w:t>
      </w:r>
      <w:r>
        <w:rPr>
          <w:rFonts w:eastAsia="IRNazanin" w:cs="IRNazanin"/>
          <w:color w:val="111111"/>
          <w:sz w:val="28"/>
          <w:szCs w:val="28"/>
          <w:rtl w:val="true"/>
          <w:lang w:bidi="fa-IR"/>
        </w:rPr>
        <w:t xml:space="preserve">. </w:t>
      </w:r>
      <w:bookmarkStart w:id="51" w:name="pg9323_87307"/>
    </w:p>
    <w:p>
      <w:pPr>
        <w:pStyle w:val="Heading2"/>
        <w:numPr>
          <w:ilvl w:val="1"/>
          <w:numId w:val="1"/>
        </w:numPr>
        <w:rPr/>
      </w:pPr>
      <w:bookmarkStart w:id="52" w:name="__RefHeading___Toc5085535_2870459653"/>
      <w:bookmarkStart w:id="53" w:name="_Toc17"/>
      <w:bookmarkEnd w:id="51"/>
      <w:bookmarkEnd w:id="52"/>
      <w:r>
        <w:rPr>
          <w:rtl w:val="true"/>
        </w:rPr>
        <w:t>حاج حبيب الله نشاط و ایران گردی او</w:t>
      </w:r>
      <w:bookmarkEnd w:id="53"/>
    </w:p>
    <w:p>
      <w:pPr>
        <w:pStyle w:val="BookText"/>
        <w:rPr/>
      </w:pPr>
      <w:r>
        <w:rPr>
          <w:rFonts w:ascii="IRNazanin" w:hAnsi="IRNazanin" w:eastAsia="IRNazanin"/>
          <w:color w:val="111111"/>
          <w:sz w:val="28"/>
          <w:sz w:val="28"/>
          <w:szCs w:val="28"/>
          <w:rtl w:val="true"/>
          <w:lang w:bidi="fa-IR"/>
        </w:rPr>
        <w:t xml:space="preserve">حاج غلام رضا نشاط در خصوص ایران گردی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اتومبیل در آن زمان گران بود، اما پدرم توان خرید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ایشان با اتومبیل شخصی شان به مسافرت رفتند و چند روزی مادر شان را بی خبر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چون تلفن و وسایل ارتباطی وجود نداشت افراد به سختی می توانستند یک دیگر را از جای گاه خود مطلع کنند؛ مضاف بر این چون تک پسر و به نوعی عزیز کرده ی خانواده بوده است مادر شان از این غیبت بسیار نگران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 نیز چون راه به جایی نداشته است به نذر و نیاز متوسل می شود تا ان شاء الله فرزندش به منزل باز گردد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چند صباحی نمی گذرد که پدرم به منزل باز می گردد، اما بدون اتومبیل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بوده که اتومبیل پدرم در بوشهر خراب می شود و چون کسی از درست کردن آن اطلاعی نداشته است </w:t>
      </w:r>
      <w:r>
        <w:rPr>
          <w:rStyle w:val="FootnoteAnchor"/>
          <w:rtl w:val="true"/>
        </w:rPr>
        <w:footnoteReference w:id="10"/>
      </w:r>
      <w:r>
        <w:rPr>
          <w:rFonts w:ascii="IRNazanin" w:hAnsi="IRNazanin" w:eastAsia="IRNazanin"/>
          <w:color w:val="111111"/>
          <w:sz w:val="28"/>
          <w:sz w:val="28"/>
          <w:szCs w:val="28"/>
          <w:rtl w:val="true"/>
          <w:lang w:bidi="fa-IR"/>
        </w:rPr>
        <w:t>پدرم نیز اتومبیل را در همان شهر رها کرده و به اصفهان بر می گردد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خلاصه، مادر و خواهر شان از بازگشت پدرم بسیار خوش حال شده و نذر خود را ادا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 نیز افرادی را برای باز گرداندن اتومبیل به بوشهر </w:t>
      </w:r>
      <w:bookmarkStart w:id="54" w:name="pg9323_87308"/>
    </w:p>
    <w:p>
      <w:pPr>
        <w:pStyle w:val="BookText"/>
        <w:rPr/>
      </w:pPr>
      <w:bookmarkEnd w:id="54"/>
      <w:r>
        <w:rPr>
          <w:rFonts w:ascii="IRNazanin" w:hAnsi="IRNazanin" w:eastAsia="IRNazanin"/>
          <w:color w:val="111111"/>
          <w:sz w:val="28"/>
          <w:sz w:val="28"/>
          <w:szCs w:val="28"/>
          <w:rtl w:val="true"/>
          <w:lang w:bidi="fa-IR"/>
        </w:rPr>
        <w:t>فرستاده و اتومبیل را بر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عکس اتومبيل حاج ميرزا حبیب الله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شورلت مدل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علاقه ی حاج حبیب الله به گردش و مسافرت باعث شد که وقتی در اول خرداد 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سفارش دایی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 خان امین دفتر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رجال وزارت مالیه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اداره ی دارایی در آمد، به شهر های مختلف سفر کند و تصدی پست های مختلف اداره ی دارایی آن شهر ها را بر عهده گرفته و در نتیجه چندی در آن شهر ها ساکن شود</w:t>
      </w:r>
      <w:r>
        <w:rPr>
          <w:rFonts w:eastAsia="IRNazanin" w:cs="IRNazanin"/>
          <w:color w:val="111111"/>
          <w:sz w:val="28"/>
          <w:szCs w:val="28"/>
          <w:rtl w:val="true"/>
          <w:lang w:bidi="fa-IR"/>
        </w:rPr>
        <w:t>.</w:t>
      </w:r>
    </w:p>
    <w:p>
      <w:pPr>
        <w:pStyle w:val="Heading2"/>
        <w:numPr>
          <w:ilvl w:val="1"/>
          <w:numId w:val="1"/>
        </w:numPr>
        <w:rPr/>
      </w:pPr>
      <w:bookmarkStart w:id="55" w:name="__RefHeading___Toc5085537_2870459653"/>
      <w:bookmarkStart w:id="56" w:name="_Toc18"/>
      <w:bookmarkEnd w:id="55"/>
      <w:r>
        <w:rPr>
          <w:rtl w:val="true"/>
        </w:rPr>
        <w:t>ميرزا حسن خان امین دفتر؛ مردی امین و مسؤول</w:t>
      </w:r>
      <w:bookmarkEnd w:id="5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حسن خان مستوفی خیابانی،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رضا مستوفی خیابانی یکی از رجال بزرگ اصفهان و نماینده ی دولت وقت در اصفهان بود وی جزو مسوولان درجه اول وزارت مالیه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ی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در آمد های دارایی در صندوقی در خود دارایی نگه داری می شد و به نوعی کلید خزانه و دخل و خرج دارایی در اختیار میرزا حسن خان امین دفتر بود و چون وی در کارش دقیق و حساب شده عمل می کرد، امانت دار ملت و دولت به شمار می آمد؛ به همین دلیل احمد شاه قاجار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داد؛ از طرفی چون گیسوانی سفید داشت؛ نزد عامه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 خان گیس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علت نفوذی که در دستگاه های حکومتی داشت توانست خواهر زاده 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حبیب الله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استخدام اداره دارایی در آورد که البته موروثی بودن استخدام ها در آن زمان دلیل دیگری بر این کار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سنگ قبر حاج میرزا حسن خان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مستوفی امین دفتر </w:t>
      </w:r>
    </w:p>
    <w:p>
      <w:pPr>
        <w:pStyle w:val="BookText"/>
        <w:rPr/>
      </w:pPr>
      <w:r>
        <w:rPr>
          <w:rFonts w:ascii="Amiri" w:hAnsi="Amiri" w:eastAsia="Amiri" w:cs="Amiri"/>
          <w:color w:val="111111"/>
          <w:sz w:val="28"/>
          <w:sz w:val="28"/>
          <w:szCs w:val="28"/>
          <w:rtl w:val="true"/>
          <w:lang w:bidi="ar-SA"/>
        </w:rPr>
        <w:t xml:space="preserve">تاريخ غزة ذيقى فاحرام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 ماه </w:t>
      </w:r>
      <w:r>
        <w:rPr>
          <w:rFonts w:eastAsia="Amiri" w:cs="Amiri" w:ascii="Amiri" w:hAnsi="Amiri"/>
          <w:color w:val="111111"/>
          <w:sz w:val="28"/>
          <w:szCs w:val="28"/>
          <w:lang w:bidi="ar-SA"/>
        </w:rPr>
        <w:t>1316</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باز سازی شده ی سنگ قبر حاج میرزا حسن خان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 امین دفتر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سنگ قبر همسر حاج ميرزا حسن خان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 امین دفتر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باز سازی شده ی سنگ قبر همسر حاج ميرزا حسن خان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دفتر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تایید حسن اخلاق و رفتار ميرزا حبيب الله نشاط جهت استخدام </w:t>
      </w:r>
    </w:p>
    <w:p>
      <w:pPr>
        <w:pStyle w:val="BookText"/>
        <w:rPr/>
      </w:pPr>
      <w:r>
        <w:rPr>
          <w:rFonts w:ascii="IRNazanin" w:hAnsi="IRNazanin" w:eastAsia="IRNazanin"/>
          <w:color w:val="111111"/>
          <w:sz w:val="28"/>
          <w:sz w:val="28"/>
          <w:szCs w:val="28"/>
          <w:rtl w:val="true"/>
          <w:lang w:bidi="fa-IR"/>
        </w:rPr>
        <w:t>عکس</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ورقه ی معافیت میرزا حبیب الله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ورقه ی معافیت موقت تكفل ميرزا حبيب الله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احكام حاج حبيب الله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احكام حاج حبیب الله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احکام حاج حبیب الله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احكام حاج حبیب الله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تقاضای مرخصی از اداره دارایی به خط حاج میرزا حبیب الله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تقاضی مرخصی از اداره دارایی به خط حاج میرزا حبيب الله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احكام حاج حبیب الله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احکام حاج حبیب الله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احكام حاج حبيب الله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احكام حاج حبیب الله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احكام حاج حبيب الله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احکام حاج حبیب الله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احكام حاج حبیب الله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احكام حاج حبيب الله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احكام حاج حبیب الله نشاط </w:t>
      </w:r>
      <w:bookmarkStart w:id="57" w:name="pg9323_87332"/>
    </w:p>
    <w:p>
      <w:pPr>
        <w:pStyle w:val="Heading2"/>
        <w:numPr>
          <w:ilvl w:val="1"/>
          <w:numId w:val="1"/>
        </w:numPr>
        <w:rPr/>
      </w:pPr>
      <w:bookmarkStart w:id="58" w:name="__RefHeading___Toc5085539_2870459653"/>
      <w:bookmarkStart w:id="59" w:name="_Toc19"/>
      <w:bookmarkEnd w:id="57"/>
      <w:bookmarkEnd w:id="58"/>
      <w:r>
        <w:rPr>
          <w:rtl w:val="true"/>
        </w:rPr>
        <w:t>ازدواج حاج حبیب الله نشاط</w:t>
      </w:r>
      <w:bookmarkEnd w:id="59"/>
    </w:p>
    <w:p>
      <w:pPr>
        <w:pStyle w:val="BookText"/>
        <w:rPr/>
      </w:pPr>
      <w:r>
        <w:rPr>
          <w:rFonts w:ascii="IRNazanin" w:hAnsi="IRNazanin" w:eastAsia="IRNazanin"/>
          <w:color w:val="111111"/>
          <w:sz w:val="28"/>
          <w:sz w:val="28"/>
          <w:szCs w:val="28"/>
          <w:rtl w:val="true"/>
          <w:lang w:bidi="fa-IR"/>
        </w:rPr>
        <w:t xml:space="preserve">حاج حبیب الله نشاط روز یک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با بانویی با درایت، صاحب تدبیر، دانا، مؤمن و از خاندانی متدین و خوش نام به نام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 آغا علوی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قباله ی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 آغا علوی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موارد ذیل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 السنه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جلد قرآن به 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مبلغ </w:t>
      </w:r>
      <w:r>
        <w:rPr>
          <w:rFonts w:eastAsia="Amiri" w:cs="Amiri" w:ascii="Amiri" w:hAnsi="Amiri"/>
          <w:color w:val="111111"/>
          <w:sz w:val="28"/>
          <w:szCs w:val="28"/>
          <w:lang w:bidi="ar-SA"/>
        </w:rPr>
        <w:t>737/50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وجه نقد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قیمت یک مدال الماس که به زوجه تسلیم 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قیمت طلا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به عنوان قیمت خانه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این، حاجیه همدم خانم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صداق</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عروس خود مقدار چهل صدم از یک حبه و چهار جریب از ده جریب یک حبه از جمله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و سه ربع حبه مشاع از کل هفتاد و دو حبه شش دانگ آب و ملک ده کده سودان، دهستان ماربین به شماره </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را به وی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 چهل حبه به مبلغ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صورت قباله ى بانو حاجيه بتول آغا علوی حجازی </w:t>
      </w:r>
    </w:p>
    <w:p>
      <w:pPr>
        <w:pStyle w:val="BookText"/>
        <w:rPr/>
      </w:pPr>
      <w:r>
        <w:rPr>
          <w:rFonts w:ascii="IRNazanin" w:hAnsi="IRNazanin" w:eastAsia="IRNazanin"/>
          <w:color w:val="111111"/>
          <w:sz w:val="28"/>
          <w:sz w:val="28"/>
          <w:szCs w:val="28"/>
          <w:rtl w:val="true"/>
          <w:lang w:bidi="fa-IR"/>
        </w:rPr>
        <w:t>عکس</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ی تصویر صورت قباله ى بانو حاجيه بتول آغا علوی حجازی </w:t>
      </w:r>
    </w:p>
    <w:p>
      <w:pPr>
        <w:pStyle w:val="BookText"/>
        <w:rPr/>
      </w:pPr>
      <w:r>
        <w:rPr>
          <w:rFonts w:ascii="IRNazanin" w:hAnsi="IRNazanin" w:eastAsia="IRNazanin"/>
          <w:color w:val="111111"/>
          <w:sz w:val="28"/>
          <w:sz w:val="28"/>
          <w:szCs w:val="28"/>
          <w:rtl w:val="true"/>
          <w:lang w:bidi="fa-IR"/>
        </w:rPr>
        <w:t>عکس</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ی تصویر صورت قباله ى بانو حاجيه بتول آغا علوی حجازی </w:t>
      </w:r>
      <w:bookmarkStart w:id="60" w:name="pg9323_87336"/>
    </w:p>
    <w:p>
      <w:pPr>
        <w:pStyle w:val="Heading2"/>
        <w:numPr>
          <w:ilvl w:val="1"/>
          <w:numId w:val="1"/>
        </w:numPr>
        <w:rPr/>
      </w:pPr>
      <w:bookmarkStart w:id="61" w:name="__RefHeading___Toc5085541_2870459653"/>
      <w:bookmarkStart w:id="62" w:name="_Toc20"/>
      <w:bookmarkEnd w:id="60"/>
      <w:bookmarkEnd w:id="61"/>
      <w:r>
        <w:rPr>
          <w:rtl w:val="true"/>
        </w:rPr>
        <w:t>بانو بتول آغا علوی حجازی؛ زنی دانا و مؤمن</w:t>
      </w:r>
      <w:bookmarkEnd w:id="62"/>
    </w:p>
    <w:p>
      <w:pPr>
        <w:pStyle w:val="BookText"/>
        <w:rPr/>
      </w:pPr>
      <w:r>
        <w:rPr>
          <w:rFonts w:ascii="IRNazanin" w:hAnsi="IRNazanin" w:eastAsia="IRNazanin"/>
          <w:color w:val="111111"/>
          <w:sz w:val="28"/>
          <w:sz w:val="28"/>
          <w:szCs w:val="28"/>
          <w:rtl w:val="true"/>
          <w:lang w:bidi="fa-IR"/>
        </w:rPr>
        <w:t>بانو بتول آغا فرزند ارشد حاج سید حبیب الله علوی حجازی از سادات عالی قدر اصفهان، روز سه شنبه دوم</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محله ی چهار سوق علیقلی بیک در اصفهان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نوه ی دختری حاج سید عبد الرسول رحیم زاده از متمولین زمان خود و از حاجیه خانم بتول آغا علوی حجازی بنیان گذاران کار خانه ی ریسندگی رحیم زاده در اصفهان بود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بتول آغا علوی حجازی در خانواده ای اصیل و مؤمن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ازدواج با حاج حبیب الله نشاط، پیوسته با همسرش در سفر به سر می برد؛ چرا که شغل شوهرش اقتضاء می کرد که همیشه در سفر باشد؛ دیگر این که علاقه ی وافر حاج حبیب الله به سفر چنین شرایطی را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ذکر آن خالی از لطف نیست این که به نقل از فرزندان این زوج رفتار مؤدبانه و همراه با مهر و محبت این زن و شوهر چه </w:t>
      </w:r>
    </w:p>
    <w:p>
      <w:pPr>
        <w:pStyle w:val="BookText"/>
        <w:rPr/>
      </w:pPr>
      <w:r>
        <w:rPr>
          <w:rFonts w:ascii="IRNazanin" w:hAnsi="IRNazanin" w:eastAsia="IRNazanin"/>
          <w:color w:val="111111"/>
          <w:sz w:val="28"/>
          <w:sz w:val="28"/>
          <w:szCs w:val="28"/>
          <w:rtl w:val="true"/>
          <w:lang w:bidi="fa-IR"/>
        </w:rPr>
        <w:t>در محیط خانواده و ما بین بستگان و چه در جمع دوستان و آشنایان، پیوسته زبان زد و الگو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نماند که حاج حبیب الله نشاط کمتر از سه ماه پس از ازدواج، یک بار دیگر جهت گذراندن تعلیمات نظامی به مدت یک ماه جزو ذخیره های نظامی فرا خوانده شد که این مرحله نیز سختی های بسیاری را برای ایشان و خانواده ایجاد کرد، اما صبوری و درایت همسر شان اوضاع را سامان بخشید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عکس</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خانوادگی خاندان نشاط </w:t>
      </w:r>
      <w:r>
        <w:rPr>
          <w:rFonts w:eastAsia="IRNazanin" w:cs="IRNazanin"/>
          <w:color w:val="111111"/>
          <w:sz w:val="28"/>
          <w:szCs w:val="28"/>
          <w:lang w:bidi="fa-IR"/>
        </w:rPr>
        <w:t>1339/1/5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عکاسی مترو پل واقع در چهار باغ کوچه کازرونی از سمت راست حسین نشاط، حاج آقا حبیب الله نشاط، فریناز نشاط، خانم بتول آغا علوی حجازی و غلام رضا نشاط </w:t>
      </w:r>
      <w:bookmarkStart w:id="63" w:name="pg9323_87338"/>
    </w:p>
    <w:p>
      <w:pPr>
        <w:pStyle w:val="Heading2"/>
        <w:numPr>
          <w:ilvl w:val="1"/>
          <w:numId w:val="1"/>
        </w:numPr>
        <w:rPr/>
      </w:pPr>
      <w:bookmarkStart w:id="64" w:name="__RefHeading___Toc5085543_2870459653"/>
      <w:bookmarkStart w:id="65" w:name="_Toc21"/>
      <w:bookmarkEnd w:id="63"/>
      <w:bookmarkEnd w:id="64"/>
      <w:r>
        <w:rPr>
          <w:rtl w:val="true"/>
        </w:rPr>
        <w:t>فرزندان حاج حبيب الله نشاط</w:t>
      </w:r>
      <w:bookmarkEnd w:id="65"/>
    </w:p>
    <w:p>
      <w:pPr>
        <w:pStyle w:val="BookText"/>
        <w:rPr/>
      </w:pPr>
      <w:r>
        <w:rPr>
          <w:rFonts w:ascii="IRNazanin" w:hAnsi="IRNazanin" w:eastAsia="IRNazanin"/>
          <w:color w:val="111111"/>
          <w:sz w:val="28"/>
          <w:sz w:val="28"/>
          <w:szCs w:val="28"/>
          <w:rtl w:val="true"/>
          <w:lang w:bidi="fa-IR"/>
        </w:rPr>
        <w:t>حاصل ازدواج حاج حبيب الله و بانو بتول آغا، هشت فرزند به نام های؛ احمد، حسین، حسن، غلام رضا، علی، شهناز، فریبا و فریناز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میان آن ها تنها سه فرزند به نام های؛ حسین، غلام رضا و فریناز زنده ماندند و بقیه به علت بیماری و موقعیت نا مطلوب درمانی آن زمان در طفولیت فوت کردند</w:t>
      </w:r>
      <w:r>
        <w:rPr>
          <w:rFonts w:eastAsia="IRNazanin" w:cs="IRNazanin"/>
          <w:color w:val="111111"/>
          <w:sz w:val="28"/>
          <w:szCs w:val="28"/>
          <w:rtl w:val="true"/>
          <w:lang w:bidi="fa-IR"/>
        </w:rPr>
        <w:t>.</w:t>
      </w:r>
    </w:p>
    <w:p>
      <w:pPr>
        <w:pStyle w:val="Heading2"/>
        <w:numPr>
          <w:ilvl w:val="1"/>
          <w:numId w:val="1"/>
        </w:numPr>
        <w:rPr/>
      </w:pPr>
      <w:bookmarkStart w:id="66" w:name="__RefHeading___Toc5085545_2870459653"/>
      <w:bookmarkStart w:id="67" w:name="_Toc22"/>
      <w:bookmarkEnd w:id="66"/>
      <w:r>
        <w:rPr>
          <w:rtl w:val="true"/>
        </w:rPr>
        <w:t>مرگ حاج حبیب الله نشاط</w:t>
      </w:r>
      <w:bookmarkEnd w:id="67"/>
    </w:p>
    <w:p>
      <w:pPr>
        <w:pStyle w:val="BookText"/>
        <w:rPr/>
      </w:pPr>
      <w:r>
        <w:rPr>
          <w:rFonts w:ascii="IRNazanin" w:hAnsi="IRNazanin" w:eastAsia="IRNazanin"/>
          <w:color w:val="111111"/>
          <w:sz w:val="28"/>
          <w:sz w:val="28"/>
          <w:szCs w:val="28"/>
          <w:rtl w:val="true"/>
          <w:lang w:bidi="fa-IR"/>
        </w:rPr>
        <w:t xml:space="preserve">زندگی و شغل حاج حبیب الله به گونه ای به هم گره خورده بود که علاوه بر اصالت و موقعیت خانوادگی سفر های زیادی که به موجب شغلش داشت، دوستان و آشنایان زیادی را گرد وی جمع کرده بود؛ به گونه ای که وقتی حاج حبیب الله روز پنج 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چشم از جهان فرو بست، از سراسر ایران دوستان و آشنایان برای مجلس ترحیم او حاضر شدند و طی مراسم با شکوهی وی را در قطعه ی خانوادگی نشاط واقع در تکیه ی صاحب روضات معروف به آقا میرزا محمد باقر چهار سوقی در تخت فولاد به خاک سپردند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سرطان باعث شده بود که یک بار در تهران تحت عمل جراحی و بار دیگر در اصفهان مورد مداوا قرار گیرد، اما متأسفانه معالجات ثمر بخش واقع نشد و او دار فانی را وداع گفت و به دیدار معبود شتافت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باز سازی شدهی سنگ قبر حاج حبیب الله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سنگ قبر حاج الله نشاط </w:t>
      </w:r>
    </w:p>
    <w:p>
      <w:pPr>
        <w:pStyle w:val="BookText"/>
        <w:rPr/>
      </w:pPr>
      <w:r>
        <w:rPr>
          <w:rFonts w:ascii="IRNazanin" w:hAnsi="IRNazanin" w:eastAsia="IRNazanin"/>
          <w:color w:val="111111"/>
          <w:sz w:val="28"/>
          <w:sz w:val="28"/>
          <w:szCs w:val="28"/>
          <w:rtl w:val="true"/>
          <w:lang w:bidi="fa-IR"/>
        </w:rPr>
        <w:t xml:space="preserve">پس از فوت حاج حبیب الله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معاصر، شعری برای وی سرود که این شعر بر روی سنگ قبر مرحوم نشاط حک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سرطان نخل قد حاج حبیب 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در هجدهمین روز محرم از بیخ</w:t>
      </w:r>
    </w:p>
    <w:p>
      <w:pPr>
        <w:pStyle w:val="BookText"/>
        <w:rPr/>
      </w:pPr>
      <w:r>
        <w:rPr>
          <w:rFonts w:ascii="IRNazanin" w:hAnsi="IRNazanin" w:eastAsia="IRNazanin"/>
          <w:color w:val="111111"/>
          <w:sz w:val="28"/>
          <w:sz w:val="28"/>
          <w:szCs w:val="28"/>
          <w:rtl w:val="true"/>
          <w:lang w:bidi="fa-IR"/>
        </w:rPr>
        <w:t xml:space="preserve">آن قدر فوت نشاط از دل ما برد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رسد شیون ما از غم او تا مریخ</w:t>
      </w:r>
    </w:p>
    <w:p>
      <w:pPr>
        <w:pStyle w:val="BookText"/>
        <w:rPr/>
      </w:pPr>
      <w:r>
        <w:rPr>
          <w:rFonts w:ascii="IRNazanin" w:hAnsi="IRNazanin" w:eastAsia="IRNazanin"/>
          <w:color w:val="111111"/>
          <w:sz w:val="28"/>
          <w:sz w:val="28"/>
          <w:szCs w:val="28"/>
          <w:rtl w:val="true"/>
          <w:lang w:bidi="fa-IR"/>
        </w:rPr>
        <w:t xml:space="preserve">بود کوتاهی عمرش چو نسیم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سرطان را نتوان کرد به مرگش توبیخ</w:t>
      </w:r>
    </w:p>
    <w:p>
      <w:pPr>
        <w:pStyle w:val="BookText"/>
        <w:rPr/>
      </w:pPr>
      <w:r>
        <w:rPr>
          <w:rFonts w:ascii="IRNazanin" w:hAnsi="IRNazanin" w:eastAsia="IRNazanin"/>
          <w:color w:val="111111"/>
          <w:sz w:val="28"/>
          <w:sz w:val="28"/>
          <w:szCs w:val="28"/>
          <w:rtl w:val="true"/>
          <w:lang w:bidi="fa-IR"/>
        </w:rPr>
        <w:t xml:space="preserve">چو روانش به جنان گشت روان نیر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 سال تاريخ</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حبیب الله نشاط با این که مردی متمول بود، </w:t>
      </w:r>
      <w:r>
        <w:rPr>
          <w:rStyle w:val="FootnoteAnchor"/>
          <w:rtl w:val="true"/>
        </w:rPr>
        <w:footnoteReference w:id="15"/>
      </w:r>
      <w:r>
        <w:rPr>
          <w:rFonts w:ascii="IRNazanin" w:hAnsi="IRNazanin" w:eastAsia="IRNazanin"/>
          <w:color w:val="111111"/>
          <w:sz w:val="28"/>
          <w:sz w:val="28"/>
          <w:szCs w:val="28"/>
          <w:rtl w:val="true"/>
          <w:lang w:bidi="fa-IR"/>
        </w:rPr>
        <w:t>اما باب مساعدت و یاری رساندن به نیازمندان و مستمندان را همیشه باز می گذاشت؛ در ضمن مردی بسیار متین، مؤدب، رئوف، مهربان و خوش مشرب بود و در امور خیر پیش قدم می شد؛ آن گونه که بیشتر افرادی را که برای رفع نیاز به وی مراجعه می کردند، بی نصیب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با کسانی که در املاک وی کشاورزی می کردند نیز همواره پدرانه و ملاطفت آمیز بود؛ به طوری که از آن ها دل جویی و تفقد به عمل آورده و از مشکلات شان می پرسید و در حد توان هم در حل مسایل و گرفتاری های آن ها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سوزی و کمک او به کار گران و کشاورزان به اندازه ای بود که سال ها ذکر و یاد نیکی های وی ورد زبان آن ها بود و هنوز هم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ی قابل توجه این که حاج حبیب الله نشاط مردی ولایتی بود و علاقه ی خاصی به زیارت ائمه اطهار داشت؛ به گونه ای که در جوانی در معیت مادر خود به سفر حج مشرف شد؛ همچنین چندین سفر به عتبات عالیات رفت و ائمه ی بزرگوار را در آن جا زیارت نمود؛ همچنین خط خوشی داشت و گاهی اوقات کتابت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انگلیسی هم آشنایی داشت و قریحه ی لطیف او باعث می شد با شعر و شعرا مانوس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نماند که علاقه ی خاص و ویژه ی حاج حبیب الله به خاندان ائمه ی اطهار به اندازه ای بود که در هر شهری از ایران که ساکن بود به صورت هفتگی در منزل مجلس روضه خوانی ترتیب می داد و شور و حال خاصی را به فضای منزل و ساکنان آن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بزرگوار ابیات زیر را مرتب زمزمه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تو را دارم به درگاه تو می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دریای تو من غرقم، اگر غرقم تو را دارم</w:t>
      </w:r>
    </w:p>
    <w:p>
      <w:pPr>
        <w:pStyle w:val="BookText"/>
        <w:rPr/>
      </w:pPr>
      <w:r>
        <w:rPr>
          <w:rFonts w:ascii="IRNazanin" w:hAnsi="IRNazanin" w:eastAsia="IRNazanin"/>
          <w:color w:val="111111"/>
          <w:sz w:val="28"/>
          <w:sz w:val="28"/>
          <w:szCs w:val="28"/>
          <w:rtl w:val="true"/>
          <w:lang w:bidi="fa-IR"/>
        </w:rPr>
        <w:t xml:space="preserve">علی مشکل گشا دارم، حسین در کربلا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سوز جگر زینب به اشک چشم پیغمبر</w:t>
      </w:r>
    </w:p>
    <w:p>
      <w:pPr>
        <w:pStyle w:val="BookText"/>
        <w:rPr/>
      </w:pPr>
      <w:r>
        <w:rPr>
          <w:rFonts w:ascii="IRNazanin" w:hAnsi="IRNazanin" w:eastAsia="IRNazanin"/>
          <w:color w:val="111111"/>
          <w:sz w:val="28"/>
          <w:sz w:val="28"/>
          <w:szCs w:val="28"/>
          <w:rtl w:val="true"/>
          <w:lang w:bidi="fa-IR"/>
        </w:rPr>
        <w:t>مرادم را بده زودی، دگر طاقت نمی آرم</w:t>
      </w:r>
    </w:p>
    <w:p>
      <w:pPr>
        <w:pStyle w:val="BookText"/>
        <w:rPr/>
      </w:pPr>
      <w:r>
        <w:rPr>
          <w:rFonts w:ascii="IRNazanin" w:hAnsi="IRNazanin" w:eastAsia="IRNazanin"/>
          <w:color w:val="111111"/>
          <w:sz w:val="28"/>
          <w:sz w:val="28"/>
          <w:szCs w:val="28"/>
          <w:rtl w:val="true"/>
          <w:lang w:bidi="fa-IR"/>
        </w:rPr>
        <w:t>عکس</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شعر به خط حاج ميرزا حبيب الله نشاط </w:t>
      </w:r>
      <w:bookmarkStart w:id="68" w:name="pg9323_87343"/>
    </w:p>
    <w:p>
      <w:pPr>
        <w:pStyle w:val="Heading2"/>
        <w:numPr>
          <w:ilvl w:val="1"/>
          <w:numId w:val="1"/>
        </w:numPr>
        <w:rPr/>
      </w:pPr>
      <w:bookmarkStart w:id="69" w:name="__RefHeading___Toc5085547_2870459653"/>
      <w:bookmarkStart w:id="70" w:name="_Toc23"/>
      <w:bookmarkEnd w:id="68"/>
      <w:bookmarkEnd w:id="69"/>
      <w:r>
        <w:rPr>
          <w:rtl w:val="true"/>
        </w:rPr>
        <w:t>مدیریت بانو بتول آغا پس از مرگ همسرش</w:t>
      </w:r>
      <w:bookmarkEnd w:id="70"/>
    </w:p>
    <w:p>
      <w:pPr>
        <w:pStyle w:val="BookText"/>
        <w:rPr/>
      </w:pPr>
      <w:r>
        <w:rPr>
          <w:rFonts w:ascii="IRNazanin" w:hAnsi="IRNazanin" w:eastAsia="IRNazanin"/>
          <w:color w:val="111111"/>
          <w:sz w:val="28"/>
          <w:sz w:val="28"/>
          <w:szCs w:val="28"/>
          <w:rtl w:val="true"/>
          <w:lang w:bidi="fa-IR"/>
        </w:rPr>
        <w:t>بانو بتول آغا که در دوران زندگی مشترک خود با حاج حبیب الله همواره مورد احترام شوهر و طرف مشورت او بود، پس از فوت وی با مدیریت و درایتی که داشت سر پرستی فرزندانش را به تنهایی بر عهده گرفت و آن ها را به بهترین شکل تربیت کرد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وی که پس از فوت همسرش زنی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زندگی خود را وقف فرزندان خود نمود تا آن ها به مراتب عالی علمی شغلی و موفقیت اجتماعی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چنان مدیریت و شجاعتی بر خوردار بود که هشت سال پس از فوت حاج حبیب الله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اقدام به ساخت زمینی نمود که از شوهرش برای او به جای مانده بود</w:t>
      </w:r>
      <w:r>
        <w:rPr>
          <w:rFonts w:eastAsia="IRNazanin" w:cs="IRNazanin"/>
          <w:color w:val="111111"/>
          <w:sz w:val="28"/>
          <w:szCs w:val="28"/>
          <w:rtl w:val="true"/>
          <w:lang w:bidi="fa-IR"/>
        </w:rPr>
        <w:t>.</w:t>
      </w:r>
    </w:p>
    <w:p>
      <w:pPr>
        <w:pStyle w:val="Heading2"/>
        <w:numPr>
          <w:ilvl w:val="1"/>
          <w:numId w:val="1"/>
        </w:numPr>
        <w:rPr/>
      </w:pPr>
      <w:bookmarkStart w:id="71" w:name="__RefHeading___Toc5085549_2870459653"/>
      <w:bookmarkStart w:id="72" w:name="_Toc24"/>
      <w:bookmarkEnd w:id="71"/>
      <w:r>
        <w:rPr>
          <w:rtl w:val="true"/>
        </w:rPr>
        <w:t>مرگ بانو بتول آغا علوی حجازی</w:t>
      </w:r>
      <w:bookmarkEnd w:id="7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بتول آغا علوی حجازی زنی مؤمنه بود که بیشتر وقت خود را به اقامه ی نماز شب و قرائت قرآن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این که فرزندان خود را سر و سامان داد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زیارت خانه ی خدا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گفته نماند که پیش از آن چند نوبت هم به اتفاق همسر و فرزندان خود به زیارت ائمه ی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زمان هر نوبت چند ماه طول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بزرگوار سر انجام روز چهار شنبه مصادف با چهارم خرداد 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چشم از این دیار فانی فرو بست و در قطعه ی </w:t>
      </w:r>
      <w:bookmarkStart w:id="73" w:name="pg9323_87344"/>
    </w:p>
    <w:p>
      <w:pPr>
        <w:pStyle w:val="BookText"/>
        <w:rPr/>
      </w:pPr>
      <w:bookmarkEnd w:id="73"/>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رضوان به خاک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پیش از این بیان شد از میان هشت فرزند حاج حبيب الله و بانو بتول آغا تنها دو پسر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دختر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سیل بیماری ها و حوادث جان سالم به در بردند که گوشه ای از زندگی آن ها را به اختصار شرح می دهیم</w:t>
      </w:r>
      <w:r>
        <w:rPr>
          <w:rFonts w:eastAsia="IRNazanin" w:cs="IRNazanin"/>
          <w:color w:val="111111"/>
          <w:sz w:val="28"/>
          <w:szCs w:val="28"/>
          <w:rtl w:val="true"/>
          <w:lang w:bidi="fa-IR"/>
        </w:rPr>
        <w:t>.</w:t>
      </w:r>
    </w:p>
    <w:p>
      <w:pPr>
        <w:pStyle w:val="Heading2"/>
        <w:numPr>
          <w:ilvl w:val="1"/>
          <w:numId w:val="1"/>
        </w:numPr>
        <w:rPr/>
      </w:pPr>
      <w:bookmarkStart w:id="74" w:name="__RefHeading___Toc5085551_2870459653"/>
      <w:bookmarkStart w:id="75" w:name="_Toc25"/>
      <w:bookmarkEnd w:id="74"/>
      <w:r>
        <w:rPr>
          <w:rtl w:val="true"/>
        </w:rPr>
        <w:t>حاج حسين نشاط</w:t>
      </w:r>
      <w:bookmarkEnd w:id="75"/>
    </w:p>
    <w:p>
      <w:pPr>
        <w:pStyle w:val="BookText"/>
        <w:rPr/>
      </w:pPr>
      <w:r>
        <w:rPr>
          <w:rFonts w:ascii="IRNazanin" w:hAnsi="IRNazanin" w:eastAsia="IRNazanin"/>
          <w:color w:val="111111"/>
          <w:sz w:val="28"/>
          <w:sz w:val="28"/>
          <w:szCs w:val="28"/>
          <w:rtl w:val="true"/>
          <w:lang w:bidi="fa-IR"/>
        </w:rPr>
        <w:t xml:space="preserve">حاج حسین نشاط فرزند ارشد حاج حبیب الله و بانو بتول آغا روز چهار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محله ی نو اصفهان متولد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تحصیلات ابتدایی خود را در تربت حیدریه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سوم،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 و مقطع متوسطه را در نایین و اصفهان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موفق به اخذ مدرک دیپلم طبیعی در اصفهان شد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حسین نشاط پس از اتمام تحصیلات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به خدمت سربازی رفت و دوره ی آموزشی خود را در کرمان گذراند؛ سپس به عنوان سپاهی دانش به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روستای قودجانک فریدن تدریس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اتمام دوره ی سربازی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به استخدام بانک رفاه کارگران در آمد و سمتش تا مدیر کلی بانک رفاه استان های </w:t>
      </w:r>
      <w:bookmarkStart w:id="76" w:name="pg9323_87345"/>
    </w:p>
    <w:p>
      <w:pPr>
        <w:pStyle w:val="BookText"/>
        <w:rPr/>
      </w:pPr>
      <w:bookmarkEnd w:id="76"/>
      <w:r>
        <w:rPr>
          <w:rFonts w:ascii="IRNazanin" w:hAnsi="IRNazanin" w:eastAsia="IRNazanin"/>
          <w:color w:val="111111"/>
          <w:sz w:val="28"/>
          <w:sz w:val="28"/>
          <w:szCs w:val="28"/>
          <w:rtl w:val="true"/>
          <w:lang w:bidi="fa-IR"/>
        </w:rPr>
        <w:t>قم، مرکزی و لرستان ارتقاء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حسین نشاط پس از سال ها خدمت صادقانه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این حرفه باز نشسته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عكس حاج آقا حسين نشاط و همسر ایشان خانم پروین حریری</w:t>
      </w:r>
    </w:p>
    <w:p>
      <w:pPr>
        <w:pStyle w:val="Heading2"/>
        <w:numPr>
          <w:ilvl w:val="1"/>
          <w:numId w:val="1"/>
        </w:numPr>
        <w:rPr/>
      </w:pPr>
      <w:bookmarkStart w:id="77" w:name="__RefHeading___Toc5085553_2870459653"/>
      <w:bookmarkStart w:id="78" w:name="_Toc26"/>
      <w:bookmarkEnd w:id="77"/>
      <w:r>
        <w:rPr>
          <w:rtl w:val="true"/>
        </w:rPr>
        <w:t>ازدواج حاج حسين نشاط</w:t>
      </w:r>
      <w:bookmarkEnd w:id="7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حسین نشاط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با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آقا جواد 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عمده فروشان بزرگ قماش و پارچه در بازار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پروین حریری دارای مدرک لیسانس زبان انگلیسی و لیسانس روان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 ها در مدارس دخترانه ناحیه یک اصفهان به تدریس مدیریت و مشاوره مشغول بوده و هم اکنون به افتخار باز نشستگی نائل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ازدواج حاج حسین نشاط و بانو پروین حریری دو فرزند پسر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پروفسور محمد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روز دوشنبه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هجری شمسی در اصفهان به دنیا آمد و تحصیلات ابتدایی متوسطه و دانشگاهی را تا مقطع فوق لیسانس در ایران طی نمود؛ سپس در کشور کانادا ادامه ی تحصیل داد و موفق به اخذ مدرک فوق دکترا در رشته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ماکرو ویو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 اکنون ساکن آمریکا بوده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هاپ گینز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کشور به تدریس و فعالیت علمی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وی، خانم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همان رشته تحصیل کرده و حاصل این ازدواج پسری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 پروفسور محمد نشاط و همسرش دکتر لیلا یوسفی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علی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روز چهار شنبه اول فروردین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اصفهان به دنیا آمد و پس از گذراندن تحصیلات ابتدایی و متوسطه به تحصیل در رشته ی پزشکی پرداخت و</w:t>
      </w:r>
      <w:bookmarkStart w:id="79" w:name="pg9323_87347"/>
    </w:p>
    <w:p>
      <w:pPr>
        <w:pStyle w:val="BookText"/>
        <w:rPr/>
      </w:pPr>
      <w:bookmarkEnd w:id="79"/>
      <w:r>
        <w:rPr>
          <w:rFonts w:ascii="IRNazanin" w:hAnsi="IRNazanin" w:eastAsia="IRNazanin"/>
          <w:color w:val="111111"/>
          <w:sz w:val="28"/>
          <w:sz w:val="28"/>
          <w:szCs w:val="28"/>
          <w:rtl w:val="true"/>
          <w:lang w:bidi="fa-IR"/>
        </w:rPr>
        <w:t>به درجه دکترا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اکنون به همراه همسر خود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 میران زاده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او نیز دکترای پزشکی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کانادا اقامت دارند و برای اخذ تخصص خویش به تحصیل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عكس دكتر على نشاط و همسرش دکتر ساره میران زاده</w:t>
      </w:r>
    </w:p>
    <w:p>
      <w:pPr>
        <w:pStyle w:val="Heading2"/>
        <w:numPr>
          <w:ilvl w:val="1"/>
          <w:numId w:val="1"/>
        </w:numPr>
        <w:rPr/>
      </w:pPr>
      <w:bookmarkStart w:id="80" w:name="__RefHeading___Toc5085555_2870459653"/>
      <w:bookmarkStart w:id="81" w:name="_Toc27"/>
      <w:bookmarkEnd w:id="80"/>
      <w:r>
        <w:rPr>
          <w:rtl w:val="true"/>
        </w:rPr>
        <w:t>حاج غلام رضا نشاط؛ مردی صادق و امین</w:t>
      </w:r>
      <w:bookmarkEnd w:id="81"/>
    </w:p>
    <w:p>
      <w:pPr>
        <w:pStyle w:val="BookText"/>
        <w:rPr/>
      </w:pPr>
      <w:r>
        <w:rPr>
          <w:rFonts w:ascii="IRNazanin" w:hAnsi="IRNazanin" w:eastAsia="IRNazanin"/>
          <w:color w:val="111111"/>
          <w:sz w:val="28"/>
          <w:sz w:val="28"/>
          <w:szCs w:val="28"/>
          <w:rtl w:val="true"/>
          <w:lang w:bidi="fa-IR"/>
        </w:rPr>
        <w:t xml:space="preserve">حاج غلام رضا نشاط فرزند دوم حاج حبیب الله و بانو بتول آغا روز یک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کرمان متولد شد؛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خانواده وی به اصفهان نقل مکان کردند و ایشان کلاس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 تحصیلات ابتدایی را در دبستان مفید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فلکه ی چهار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نمود و پس از دو سال به علت انتقال پدر به عنوان رییس دارایی نایین به همراه خانواده به نایین رفت و کلاس های چهارم و پنجم ابتدایی را در دبستان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نایین گذراند؛ بعد از آن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تصویر سمت راست آقای حسین نشاط و سمت چپ آقای غلام رضا نشاط در کودکی به تاریخ </w:t>
      </w:r>
      <w:r>
        <w:rPr>
          <w:rFonts w:eastAsia="IRNazanin" w:cs="IRNazanin"/>
          <w:color w:val="111111"/>
          <w:sz w:val="28"/>
          <w:szCs w:val="28"/>
          <w:lang w:bidi="fa-IR"/>
        </w:rPr>
        <w:t>1333/03/12</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ی نشاط دوباره به اصفهان منتقل شدند و غلام رضا توانست دوره ی ابتدایی را در دبستان فارابی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دوره ی متوسطه را در دبیرستان های کیهان سعدی و خلد برین گذراند و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دیپلم گرفت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وی موفق شد در رشته ی مکانیک اتومبیل مدرک فوق دیپلم را اخذ نموده و پس از معافیت از خدمت سربازی مدت کوتاهی در ذوب آهن اصفهان مشغول به کار شود؛ سپس روز چهار شنبه دوم تیر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توانست </w:t>
      </w:r>
      <w:bookmarkStart w:id="82" w:name="pg9323_87349"/>
    </w:p>
    <w:p>
      <w:pPr>
        <w:pStyle w:val="BookText"/>
        <w:rPr/>
      </w:pPr>
      <w:bookmarkEnd w:id="82"/>
      <w:r>
        <w:rPr>
          <w:rFonts w:ascii="IRNazanin" w:hAnsi="IRNazanin" w:eastAsia="IRNazanin"/>
          <w:color w:val="111111"/>
          <w:sz w:val="28"/>
          <w:sz w:val="28"/>
          <w:szCs w:val="28"/>
          <w:rtl w:val="true"/>
          <w:lang w:bidi="fa-IR"/>
        </w:rPr>
        <w:t xml:space="preserve">به استخدام اداره ی تامین اجتماعی اصفهان در آید و پس از سال ها تلاش و خدمت صادقانه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یک شنبه اول مهر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افتخار باز نشستگی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عكس حاج غلام رضا نشاط و همسرش بانو زهرا نائل</w:t>
      </w:r>
    </w:p>
    <w:p>
      <w:pPr>
        <w:pStyle w:val="Heading2"/>
        <w:numPr>
          <w:ilvl w:val="1"/>
          <w:numId w:val="1"/>
        </w:numPr>
        <w:rPr/>
      </w:pPr>
      <w:bookmarkStart w:id="83" w:name="__RefHeading___Toc5085557_2870459653"/>
      <w:bookmarkStart w:id="84" w:name="_Toc28"/>
      <w:bookmarkEnd w:id="83"/>
      <w:r>
        <w:rPr>
          <w:rtl w:val="true"/>
        </w:rPr>
        <w:t>ازدواج حاج غلام رضا نشاط</w:t>
      </w:r>
      <w:bookmarkEnd w:id="8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غلام رضا نشاط ششم تیر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با بانویی متدین از خانواده ای اصیل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السادات نایل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نائل فرزند آقای سید فضل الله نائل </w:t>
      </w:r>
      <w:r>
        <w:rPr>
          <w:rStyle w:val="FootnoteAnchor"/>
        </w:rPr>
        <w:footnoteReference w:id="20"/>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ازدواج سه فرزند دختر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مریم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مریم نشاط فرزند ارشد حاج غلام رضا نشاط و زهرا السادات نائل روز سه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مطابق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گذراندن تحصیلات ابتدایی و متوسطه در رشته ی پیرا پزشکی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دانشگاه آزاد اسلامی نجف آباد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مریم پس از اتمام تحصیلات دانشگاهی روز شنبه سی ام خرداد 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با آقای منصور ثقفی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منصور ثقفی فرزند ارشد آقای اکبر ثقفی متولد 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ازدواج دو فرزند پسر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 خانم مریم نشاط و همسر شان آقای منصور ثقفی</w:t>
      </w:r>
    </w:p>
    <w:p>
      <w:pPr>
        <w:pStyle w:val="BookText"/>
        <w:rPr/>
      </w:pPr>
      <w:r>
        <w:rPr>
          <w:rFonts w:ascii="IRNazanin" w:hAnsi="IRNazanin" w:eastAsia="IRNazanin"/>
          <w:color w:val="111111"/>
          <w:sz w:val="28"/>
          <w:sz w:val="28"/>
          <w:szCs w:val="28"/>
          <w:rtl w:val="true"/>
          <w:lang w:bidi="fa-IR"/>
        </w:rPr>
        <w:t>عکس</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آرمان و ماهان فرزندان خانم مریم نشاط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مرجان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مرجان نشاط فرزند دوم حاج غلام رضا نشاط و خانم نائل روز پنج 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الاخر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گذراندن تحصیلات ابتدایی و متوسطه در رشته نرم افزار کامپیوتر در دانشگاه آزاد اسلامی خمینی شهر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مرجان نشاط از پایان تحصیلات دانشگاهی، روز یک شنبه، هفتم شهریور ماه</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مهندس شهروز ریخته گران اصفهانی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شهروز ریخته گران فرزند دوم حاج آقا عباس ریخته گران اصفهانی، متولد روز جمعه اول اردیبهشت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ازدواج نیز یک فرزند پسر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خانم مرجان نشاط و همسر شان آقای مهندس شهروز ریخته گران اصفهانی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 شایان پسر خانم مرجان نشاط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مژگان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مژگان نشاط سومين فرزند حاج غلام رضا و خانم نائل روز چهار شنبه هفتم اردیبهشت 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مطابق با دهم رمضان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پس از اتمام تحصیلات ابتدایی و متوسطه در رشته ی مهندسی سخت افزار کامپیوتر در دانشگاه آزاد اسلامی مبارکه به 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مژگان نشاط پس از فراغت از تحصیل، روز جمعه پانزدهم مرداد 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با آقای امیر افیونی چیان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امیر افیونی چیان فرزند آقای احمد افیونی چیان متولد پنج شنبه هفتم خرداد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عکس خانم مهندس مژگان نشاط و همسر شان آقای امیر افیونی 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 پور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قابل ذکر این که حاج غلام رضا نشاط از خیرین نیکو کار و سخاوتمند است که امانت داری و خدمت گزاری صادقانه وی به مردم زبان زد دوستان و آشنایان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همچون اجداد شريف خویش برای رفع گرفتاری مردم و کمک به افراد بی بضاعت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به خانه ی بخت فرستادن دختران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به امور خیریه و خدا پسندانه ای چون تعمیر مدارس و مساجد همواره پیش قدم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غلام رضا نشاط عضو انجمن خیریه الزهرا در محله ی چهار سوق و عضو هیأت امنای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ی مسجد جامع اصفهان است</w:t>
      </w:r>
      <w:r>
        <w:rPr>
          <w:rFonts w:eastAsia="IRNazanin" w:cs="IRNazanin"/>
          <w:color w:val="111111"/>
          <w:sz w:val="28"/>
          <w:szCs w:val="28"/>
          <w:rtl w:val="true"/>
          <w:lang w:bidi="fa-IR"/>
        </w:rPr>
        <w:t xml:space="preserve">. </w:t>
      </w:r>
      <w:bookmarkStart w:id="85" w:name="pg9323_87355"/>
    </w:p>
    <w:p>
      <w:pPr>
        <w:pStyle w:val="Heading2"/>
        <w:numPr>
          <w:ilvl w:val="1"/>
          <w:numId w:val="1"/>
        </w:numPr>
        <w:rPr/>
      </w:pPr>
      <w:bookmarkStart w:id="86" w:name="__RefHeading___Toc5085559_2870459653"/>
      <w:bookmarkStart w:id="87" w:name="_Toc29"/>
      <w:bookmarkEnd w:id="85"/>
      <w:bookmarkEnd w:id="86"/>
      <w:r>
        <w:rPr>
          <w:rtl w:val="true"/>
        </w:rPr>
        <w:t>بانو فریناز نشاط؛ زنی صبور و مهربان</w:t>
      </w:r>
      <w:bookmarkEnd w:id="87"/>
    </w:p>
    <w:p>
      <w:pPr>
        <w:pStyle w:val="BookText"/>
        <w:rPr/>
      </w:pPr>
      <w:r>
        <w:rPr>
          <w:rFonts w:ascii="IRNazanin" w:hAnsi="IRNazanin" w:eastAsia="IRNazanin"/>
          <w:color w:val="111111"/>
          <w:sz w:val="28"/>
          <w:sz w:val="28"/>
          <w:szCs w:val="28"/>
          <w:rtl w:val="true"/>
          <w:lang w:bidi="fa-IR"/>
        </w:rPr>
        <w:t xml:space="preserve">سومین فرزند حاج حبیب الله نشاط و بانو بتول آغا علوی حجازی، فریناز نشاط است که متولد روز چهار شنبه اول فروردین 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پنج ساله بود که پدر خود را از دست داد و تحت سر پرستی مادر تربیت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گذراندن تحصیلات ابتدایی و متوسطه موفق به اخذ مدرک دیپلم طبیعی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فریناز نشاط روز جمعه پنجم تیر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پسر دایی مادری خود آقای سید جواد رحیم زاده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 خانم فریناز نشاط و همسر شان آقای سید جواد رحیم زاده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جواد رحیم زاده فرزند حاج سید محمد علی رحیم زاده متولد روز سه شنبه پانزدهم فروردین 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بوده که با تأسف بسیار روز شنبه چهارم آذر 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علت سکته ی قلبی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عنوان یکی از کارمندان صدیق و خدمت گزار اداره ی خدمات درمانی شهره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ازدواج حاجیه خانم فریناز نشاط و سید جواد رحیم زاده دو فرزند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خشایار رحیم زاده وی روز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مطابق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 رحیم زاده پس از اتمام تحصیلات ابتدایی و متوسطه در رشته ی مهندسی متالوژی در دانشگاه آزاد اسلامی نجف آباد تحصیل نمود و وارد بازار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نوشین رحیم زاده وی روز دوشنبه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شمسی مطابق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1411</w:t>
      </w:r>
    </w:p>
    <w:p>
      <w:pPr>
        <w:pStyle w:val="BookText"/>
        <w:rPr/>
      </w:pPr>
      <w:r>
        <w:rPr>
          <w:rFonts w:ascii="IRNazanin" w:hAnsi="IRNazanin" w:eastAsia="IRNazanin"/>
          <w:color w:val="111111"/>
          <w:sz w:val="28"/>
          <w:sz w:val="28"/>
          <w:szCs w:val="28"/>
          <w:rtl w:val="true"/>
          <w:lang w:bidi="fa-IR"/>
        </w:rPr>
        <w:t>هجری قمری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نوشین رحیم زاده پس از گذراندن تحصیلات ابتدایی و متوسطه در رشته ی معماری و طراحی در دانشگاه هنر تحصیلات دانشگاهی خود را به اتمام رساند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bookmarkStart w:id="88" w:name="pg9323_87357"/>
    </w:p>
    <w:p>
      <w:pPr>
        <w:pStyle w:val="Heading2"/>
        <w:numPr>
          <w:ilvl w:val="1"/>
          <w:numId w:val="1"/>
        </w:numPr>
        <w:rPr/>
      </w:pPr>
      <w:bookmarkStart w:id="89" w:name="__RefHeading___Toc5085561_2870459653"/>
      <w:bookmarkStart w:id="90" w:name="_Toc30"/>
      <w:bookmarkEnd w:id="88"/>
      <w:bookmarkEnd w:id="89"/>
      <w:r>
        <w:rPr>
          <w:rtl w:val="true"/>
        </w:rPr>
        <w:t>سیادت خاندان های سبزواری، شیخ الاسلام و نشاط</w:t>
      </w:r>
      <w:bookmarkEnd w:id="9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قسمت اول کتاب در زیر نویس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و در ادامه ی شرح سیادت خاندان سبزواری، ذکر این نکته لازم و ضروری است که سنگ نوشته ی قبر مرحوم سید محمد جعفر سبزواری مربوط به قرن دوازدهم هجری و سنگ قبر مرحومه بانو فرخنده ی نشاط تهرانی بنت سید محمد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تکیه ی صاحب روضات واقع در تخت فولاد قطعه ی نشاط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مرگ مرحوم سید محمد جعفر سبزواری بوده است و این تشابه، به مثابه ی نسبت پدر و فرزندی نیست؛ گرچه از نظر ریشه و نسب از یک خاندان می باشند؛ در ضمن از نظر نباید دور داشت که خاندان های سبزواری، شیخ الاسلام و نشاط همگی از سادات، علما و ادیبان برجسته ی زمان خویش بوده اند که تاثیر کلام و آثار آن ها بعد از گذشت سالیان دراز، همچنان مورد توجه مدرسان علوم دینی و دیگر مراکز تعلیمی و تحقیقی دانشگاه ها و کتاب خانه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در سایه سار تعلیمات این انسان های بزرگ، چشمه های معرفت، هم چنان جوشان و خروشان در همه عالم هستی جاری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لوح سنگ قبر جناب سید محمد جعفر سبزواری</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جعفر سبزواری که از اجله علماء و فحول فقها و دانشمندان و از اتقیای معروف بوده که 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شان سید محمد باقر بن محمد مؤمن سبزواری نیز از فقها و علماء بزرگ و شاگرد شیخ بهایی صاحب تألیفات زیاد از جمله ذخيرة الارشاد كفايت الفقه و از شاگردانش آقا حسین خوانساری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شعر به خط حاج میرزا حبیب الله نشاط </w:t>
      </w:r>
    </w:p>
    <w:p>
      <w:pPr>
        <w:pStyle w:val="BookText"/>
        <w:rPr/>
      </w:pPr>
      <w:r>
        <w:rPr>
          <w:rFonts w:ascii="IRNazanin" w:hAnsi="IRNazanin" w:eastAsia="IRNazanin"/>
          <w:color w:val="111111"/>
          <w:sz w:val="28"/>
          <w:sz w:val="28"/>
          <w:szCs w:val="28"/>
          <w:rtl w:val="true"/>
          <w:lang w:bidi="fa-IR"/>
        </w:rPr>
        <w:t>عکس</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باز سازی شده ی سنگ قبر بانو فرخنده نشاطه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bookmarkStart w:id="91" w:name="pg9323_87362"/>
    </w:p>
    <w:p>
      <w:pPr>
        <w:pStyle w:val="Heading2"/>
        <w:numPr>
          <w:ilvl w:val="1"/>
          <w:numId w:val="1"/>
        </w:numPr>
        <w:rPr/>
      </w:pPr>
      <w:bookmarkStart w:id="92" w:name="__RefHeading___Toc5085563_2870459653"/>
      <w:bookmarkStart w:id="93" w:name="_Toc31"/>
      <w:bookmarkEnd w:id="91"/>
      <w:bookmarkEnd w:id="92"/>
      <w:r>
        <w:rPr>
          <w:rtl w:val="true"/>
        </w:rPr>
        <w:t>فهرست منابع</w:t>
      </w:r>
      <w:bookmarkEnd w:id="93"/>
    </w:p>
    <w:p>
      <w:pPr>
        <w:pStyle w:val="BookText"/>
        <w:rPr/>
      </w:pP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زبان فارسی، تهران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حاج سید جوادی، احمد دائرة المعارف تشیع، کامران خانی، بهاء الدین خرم شاهی، تهران، نشر شهید سعید محبی،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مصلح الدین،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شیخ الاسلام اصفهان، تهران، انجمن آثار و مفاخر فرهنگی،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افراد این خاندان میرزا محمد باقر محقق سبزواری به عنوان یکی از شیخ الاسلام های رسمی ایران در عهد صفويه منصوب شده بود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خاندان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خاندان شیخ الاسلام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سید مصلح الدین مهدوی مراجعه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زبان فارسی تهران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تحقیقات روان شناسی نشان می دهد که در خانواده هایی که بیشتر افراد آن مونث هستند روحیه ی افراد ذکور به لطافت و هنر گرایش می یابد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و فرزند آقا میرزا شیخ الاسلام هر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 و برادر زاده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عموی حاجیه همدم نشاط؛ میرزا محمد علی مستوفی خیابانی و میرزا عبد الکریم مستوفی خیابانی بودند که هر یک از رجال عالی قدر آن زمان محسوب می شدند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پرستار کودک</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ویژه نامه ی تخصصی عکس شماره،</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شنبه </w:t>
      </w:r>
      <w:r>
        <w:rPr>
          <w:rFonts w:eastAsia="IRNazanin" w:cs="IRNazanin"/>
          <w:b w:val="false"/>
          <w:bCs w:val="false"/>
          <w:i w:val="false"/>
          <w:iCs w:val="false"/>
          <w:color w:val="333333"/>
          <w:sz w:val="20"/>
          <w:szCs w:val="20"/>
        </w:rPr>
        <w:t>1386/6/5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زمان اتومبیل در کشور انگشت شمار بود؛ بنا بر این کار شناسی که علم تعمیر اتومبیل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بداند، کمتر وجود داشت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امر باعث شد که حاج حبیب الله نشاط به امور فنی و مکانیکی علاقه مند شده و در این فن مهارت یابد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مدل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سال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زاده از متمولین خیر و نیکو کار اصفهان در زمان خود بوده است؛ به نحوی که به ساخت مسجد رحیم زاده در خیابان احمد آباد اصفهان و بیمارستان رحیم زاده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آن زمان از اهمیت بالایی بر خور دار بود و در حال حاضر به بیمارستان امیر المؤمنین معروف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 گمارد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پشت سر گذاشتن تعلیمات نظامی، آن هم دو بار در طول زندگی باعث شده بود که حاج حبیب الله نشاط فردی مقرراتی، با رفتاری با قاعده و منظم 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نوع پوشش سر و لباس و همچنین کفش اهمیت زیادی می داد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پرستی مقتدرانه بانو بتول آغا علوی حجازی به گونه ای بود که عده ای در آن زمان حسرت خورده و می 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اتفاق ناگواری برای یکی از ما بیفتد مسلماً همسر ما نمی تواند فرزندان مان را به این شیوه مدیریت و تربیت کند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علاقه ی وافر حاج حبیب الله نشاط به مسافرت و داوطلب شدن وی در نقل و انتقالات اداری و در نتیجه ساکن شدن خانواده اش در شهر های مختلف باعث گردیده بود که فرزندان وی نیز زندگی در آن شهر ها را تجربه کنند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کلاس هایی بود که کودکان را جهت آمادگی تحصیلی قبل از ورود به مدرسه به صورت اختیاری در آن ثبت نام می کردند در حال حاضر این کلاس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دبستانی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حسین و حاج غلام رضا نشاط نیز همچون خانواده و اجداد شان حافظه ای بسیار قوی دارند پای صحبت های آن ها که نشستم اسامی افراد، نام مکان ها و زمان دقیق حوادث را به راحتی به خاطر می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غلام رضا نشاط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معلم کلاس اولم آقای نکویی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سال در دبستان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نایین درس خواندم که معلممان آقای صفوی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دبیرستان 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داشت که مدیرش آقای حسن نیل فروشان، انسان مصممی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 زاده اش حسین نیل فروشان هم معلم دینی مان بود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فضل الله نایل، دارای لیسانس زبان انگلیسی و دبیر دبیرستان های شهر اصفهان می باشد که در حرفه و زندگی خویش همواره موفق عمل کرده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 ثقفی، روز پنج شنبه هشتم آذر ماه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 در اصفهان به دنیا آمد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ماهان ثقفی، روز یک شنبه هفتم مرداد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 در اصفهان به دنیا آمد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ریخته گران اصفهانی، روز دوشنبه اول خرداد ماه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 در اصفهان به دنیا آمد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image" Target="media/image2.jpeg"/><Relationship Id="rId125" Type="http://schemas.openxmlformats.org/officeDocument/2006/relationships/image" Target="media/image2.jpeg"/><Relationship Id="rId126" Type="http://schemas.openxmlformats.org/officeDocument/2006/relationships/footer" Target="footer119.xml"/><Relationship Id="rId127" Type="http://schemas.openxmlformats.org/officeDocument/2006/relationships/footnotes" Target="footnotes.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Relationship Id="rId1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122</Pages>
  <Words>11099</Words>
  <Characters>40892</Characters>
  <CharactersWithSpaces>51498</CharactersWithSpaces>
  <Paragraphs>662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2026-08-20T13:14:42Z</dcterms:created>
  <dc:creator>ghaemiyeh.com</dc:creator>
  <dc:description/>
  <dc:language>en-US</dc:language>
  <cp:lastModifiedBy/>
  <dcterms:modified xsi:type="dcterms:W3CDTF">2026-08-20T16:44:45Z</dcterms:modified>
  <cp:revision>1</cp:revision>
  <dc:subject/>
  <dc:title>شجره نامه ی خانوادگی خاندان نشاط و شیخ الاسلام شاخه ی میرزا احمد شیخ الاسلام</dc:title>
</cp:coreProperties>
</file>

<file path=docProps/custom.xml><?xml version="1.0" encoding="utf-8"?>
<Properties xmlns="http://schemas.openxmlformats.org/officeDocument/2006/custom-properties" xmlns:vt="http://schemas.openxmlformats.org/officeDocument/2006/docPropsVTypes"/>
</file>