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تحفة البیان خطاب القرآن لاهل الایمان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416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09418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09420_237004111">
            <w:r>
              <w:rPr>
                <w:webHidden/>
                <w:rStyle w:val="IndexLink"/>
                <w:rtl w:val="true"/>
              </w:rPr>
              <w:t>الاهداء</w:t>
            </w:r>
            <w:r>
              <w:rPr>
                <w:rStyle w:val="IndexLink"/>
                <w:rtl w:val="true"/>
              </w:rPr>
              <w:tab/>
            </w:r>
            <w:r>
              <w:rPr>
                <w:rStyle w:val="IndexLink"/>
              </w:rPr>
              <w:t>23</w:t>
            </w:r>
          </w:hyperlink>
        </w:p>
        <w:p>
          <w:pPr>
            <w:pStyle w:val="Contents2"/>
            <w:tabs>
              <w:tab w:val="clear" w:pos="8743"/>
              <w:tab w:val="right" w:pos="9026" w:leader="dot"/>
            </w:tabs>
            <w:rPr/>
          </w:pPr>
          <w:hyperlink w:anchor="__RefHeading___Toc109422_237004111">
            <w:r>
              <w:rPr>
                <w:webHidden/>
                <w:rStyle w:val="IndexLink"/>
                <w:rtl w:val="true"/>
              </w:rPr>
              <w:t>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109424_23700411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9426_237004111">
            <w:r>
              <w:rPr>
                <w:webHidden/>
                <w:rStyle w:val="IndexLink"/>
                <w:rtl w:val="true"/>
              </w:rPr>
              <w:t>القرآن في لسان أهل البيت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09428_237004111">
            <w:r>
              <w:rPr>
                <w:webHidden/>
                <w:rStyle w:val="IndexLink"/>
                <w:rtl w:val="true"/>
              </w:rPr>
              <w:t>القرآن دليل الخيرات</w:t>
            </w:r>
            <w:r>
              <w:rPr>
                <w:rStyle w:val="IndexLink"/>
                <w:rtl w:val="true"/>
              </w:rPr>
              <w:tab/>
            </w:r>
            <w:r>
              <w:rPr>
                <w:rStyle w:val="IndexLink"/>
              </w:rPr>
              <w:t>28</w:t>
            </w:r>
          </w:hyperlink>
        </w:p>
        <w:p>
          <w:pPr>
            <w:pStyle w:val="Contents3"/>
            <w:tabs>
              <w:tab w:val="clear" w:pos="8459"/>
              <w:tab w:val="right" w:pos="9026" w:leader="dot"/>
            </w:tabs>
            <w:rPr/>
          </w:pPr>
          <w:hyperlink w:anchor="__RefHeading___Toc109430_237004111">
            <w:r>
              <w:rPr>
                <w:webHidden/>
                <w:rStyle w:val="IndexLink"/>
                <w:rtl w:val="true"/>
              </w:rPr>
              <w:t>أهل البيت وعلوم القرآن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9432_237004111">
            <w:r>
              <w:rPr>
                <w:webHidden/>
                <w:rStyle w:val="IndexLink"/>
                <w:rtl w:val="true"/>
              </w:rPr>
              <w:t>العترة عليهم السلام صنو القرآن</w:t>
            </w:r>
            <w:r>
              <w:rPr>
                <w:rStyle w:val="IndexLink"/>
                <w:rtl w:val="true"/>
              </w:rPr>
              <w:tab/>
            </w:r>
            <w:r>
              <w:rPr>
                <w:rStyle w:val="IndexLink"/>
              </w:rPr>
              <w:t>31</w:t>
            </w:r>
          </w:hyperlink>
        </w:p>
        <w:p>
          <w:pPr>
            <w:pStyle w:val="Contents3"/>
            <w:tabs>
              <w:tab w:val="clear" w:pos="8459"/>
              <w:tab w:val="right" w:pos="9026" w:leader="dot"/>
            </w:tabs>
            <w:rPr/>
          </w:pPr>
          <w:hyperlink w:anchor="__RefHeading___Toc109434_237004111">
            <w:r>
              <w:rPr>
                <w:webHidden/>
                <w:rStyle w:val="IndexLink"/>
                <w:rtl w:val="true"/>
              </w:rPr>
              <w:t>قراءة القرآن وحفظه</w:t>
            </w:r>
            <w:r>
              <w:rPr>
                <w:rStyle w:val="IndexLink"/>
                <w:rtl w:val="true"/>
              </w:rPr>
              <w:tab/>
            </w:r>
            <w:r>
              <w:rPr>
                <w:rStyle w:val="IndexLink"/>
              </w:rPr>
              <w:t>34</w:t>
            </w:r>
          </w:hyperlink>
        </w:p>
        <w:p>
          <w:pPr>
            <w:pStyle w:val="Contents3"/>
            <w:tabs>
              <w:tab w:val="clear" w:pos="8459"/>
              <w:tab w:val="right" w:pos="9026" w:leader="dot"/>
            </w:tabs>
            <w:rPr/>
          </w:pPr>
          <w:hyperlink w:anchor="__RefHeading___Toc109436_237004111">
            <w:r>
              <w:rPr>
                <w:webHidden/>
                <w:rStyle w:val="IndexLink"/>
                <w:rtl w:val="true"/>
              </w:rPr>
              <w:t>التدبّر ضرورة حيوية</w:t>
            </w:r>
            <w:r>
              <w:rPr>
                <w:rStyle w:val="IndexLink"/>
                <w:rtl w:val="true"/>
              </w:rPr>
              <w:tab/>
            </w:r>
            <w:r>
              <w:rPr>
                <w:rStyle w:val="IndexLink"/>
              </w:rPr>
              <w:t>35</w:t>
            </w:r>
          </w:hyperlink>
        </w:p>
        <w:p>
          <w:pPr>
            <w:pStyle w:val="Contents3"/>
            <w:tabs>
              <w:tab w:val="clear" w:pos="8459"/>
              <w:tab w:val="right" w:pos="9026" w:leader="dot"/>
            </w:tabs>
            <w:rPr/>
          </w:pPr>
          <w:hyperlink w:anchor="__RefHeading___Toc109438_237004111">
            <w:r>
              <w:rPr>
                <w:webHidden/>
                <w:rStyle w:val="IndexLink"/>
                <w:rtl w:val="true"/>
              </w:rPr>
              <w:t>المسلمون والقرآن</w:t>
            </w:r>
            <w:r>
              <w:rPr>
                <w:rStyle w:val="IndexLink"/>
                <w:rtl w:val="true"/>
              </w:rPr>
              <w:tab/>
            </w:r>
            <w:r>
              <w:rPr>
                <w:rStyle w:val="IndexLink"/>
              </w:rPr>
              <w:t>36</w:t>
            </w:r>
          </w:hyperlink>
        </w:p>
        <w:p>
          <w:pPr>
            <w:pStyle w:val="Contents3"/>
            <w:tabs>
              <w:tab w:val="clear" w:pos="8459"/>
              <w:tab w:val="right" w:pos="9026" w:leader="dot"/>
            </w:tabs>
            <w:rPr/>
          </w:pPr>
          <w:hyperlink w:anchor="__RefHeading___Toc109440_237004111">
            <w:r>
              <w:rPr>
                <w:webHidden/>
                <w:rStyle w:val="IndexLink"/>
                <w:rtl w:val="true"/>
              </w:rPr>
              <w:t>معنى التفسير</w:t>
            </w:r>
            <w:r>
              <w:rPr>
                <w:rStyle w:val="IndexLink"/>
                <w:rtl w:val="true"/>
              </w:rPr>
              <w:tab/>
            </w:r>
            <w:r>
              <w:rPr>
                <w:rStyle w:val="IndexLink"/>
              </w:rPr>
              <w:t>38</w:t>
            </w:r>
          </w:hyperlink>
        </w:p>
        <w:p>
          <w:pPr>
            <w:pStyle w:val="Contents3"/>
            <w:tabs>
              <w:tab w:val="clear" w:pos="8459"/>
              <w:tab w:val="right" w:pos="9026" w:leader="dot"/>
            </w:tabs>
            <w:rPr/>
          </w:pPr>
          <w:hyperlink w:anchor="__RefHeading___Toc109442_237004111">
            <w:r>
              <w:rPr>
                <w:webHidden/>
                <w:rStyle w:val="IndexLink"/>
                <w:rtl w:val="true"/>
              </w:rPr>
              <w:t>النداء وأنواعه</w:t>
            </w:r>
            <w:r>
              <w:rPr>
                <w:rStyle w:val="IndexLink"/>
                <w:rtl w:val="true"/>
              </w:rPr>
              <w:tab/>
            </w:r>
            <w:r>
              <w:rPr>
                <w:rStyle w:val="IndexLink"/>
              </w:rPr>
              <w:t>39</w:t>
            </w:r>
          </w:hyperlink>
        </w:p>
        <w:p>
          <w:pPr>
            <w:pStyle w:val="Contents3"/>
            <w:tabs>
              <w:tab w:val="clear" w:pos="8459"/>
              <w:tab w:val="right" w:pos="9026" w:leader="dot"/>
            </w:tabs>
            <w:rPr/>
          </w:pPr>
          <w:hyperlink w:anchor="__RefHeading___Toc109444_237004111">
            <w:r>
              <w:rPr>
                <w:webHidden/>
                <w:rStyle w:val="IndexLink"/>
                <w:rtl w:val="true"/>
              </w:rPr>
              <w:t>الإيمان والمؤمن</w:t>
            </w:r>
            <w:r>
              <w:rPr>
                <w:rStyle w:val="IndexLink"/>
                <w:rtl w:val="true"/>
              </w:rPr>
              <w:tab/>
            </w:r>
            <w:r>
              <w:rPr>
                <w:rStyle w:val="IndexLink"/>
              </w:rPr>
              <w:t>41</w:t>
            </w:r>
          </w:hyperlink>
        </w:p>
        <w:p>
          <w:pPr>
            <w:pStyle w:val="Contents3"/>
            <w:tabs>
              <w:tab w:val="clear" w:pos="8459"/>
              <w:tab w:val="right" w:pos="9026" w:leader="dot"/>
            </w:tabs>
            <w:rPr/>
          </w:pPr>
          <w:hyperlink w:anchor="__RefHeading___Toc109446_237004111">
            <w:r>
              <w:rPr>
                <w:webHidden/>
                <w:rStyle w:val="IndexLink"/>
                <w:rtl w:val="true"/>
              </w:rPr>
              <w:t>المؤمن كما وصفه أهل البيت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09448_237004111">
            <w:r>
              <w:rPr>
                <w:webHidden/>
                <w:rStyle w:val="IndexLink"/>
                <w:rtl w:val="true"/>
              </w:rPr>
              <w:t>قد أفلح المؤمنون</w:t>
            </w:r>
            <w:r>
              <w:rPr>
                <w:rStyle w:val="IndexLink"/>
                <w:rtl w:val="true"/>
              </w:rPr>
              <w:tab/>
            </w:r>
            <w:r>
              <w:rPr>
                <w:rStyle w:val="IndexLink"/>
              </w:rPr>
              <w:t>46</w:t>
            </w:r>
          </w:hyperlink>
        </w:p>
        <w:p>
          <w:pPr>
            <w:pStyle w:val="Contents3"/>
            <w:tabs>
              <w:tab w:val="clear" w:pos="8459"/>
              <w:tab w:val="right" w:pos="9026" w:leader="dot"/>
            </w:tabs>
            <w:rPr/>
          </w:pPr>
          <w:hyperlink w:anchor="__RefHeading___Toc109450_237004111">
            <w:r>
              <w:rPr>
                <w:webHidden/>
                <w:rStyle w:val="IndexLink"/>
                <w:rtl w:val="true"/>
              </w:rPr>
              <w:t>المؤمن والبصائر الربّانية</w:t>
            </w:r>
            <w:r>
              <w:rPr>
                <w:rStyle w:val="IndexLink"/>
                <w:rtl w:val="true"/>
              </w:rPr>
              <w:tab/>
            </w:r>
            <w:r>
              <w:rPr>
                <w:rStyle w:val="IndexLink"/>
              </w:rPr>
              <w:t>48</w:t>
            </w:r>
          </w:hyperlink>
        </w:p>
        <w:p>
          <w:pPr>
            <w:pStyle w:val="Contents2"/>
            <w:tabs>
              <w:tab w:val="clear" w:pos="8743"/>
              <w:tab w:val="right" w:pos="9026" w:leader="dot"/>
            </w:tabs>
            <w:rPr/>
          </w:pPr>
          <w:hyperlink w:anchor="__RefHeading___Toc109452_237004111">
            <w:r>
              <w:rPr>
                <w:webHidden/>
                <w:rStyle w:val="IndexLink"/>
              </w:rPr>
              <w:t>1</w:t>
            </w:r>
            <w:r>
              <w:rPr>
                <w:rStyle w:val="IndexLink"/>
                <w:rtl w:val="true"/>
              </w:rPr>
              <w:t xml:space="preserve">- </w:t>
            </w:r>
            <w:r>
              <w:rPr>
                <w:rStyle w:val="IndexLink"/>
                <w:rtl w:val="true"/>
              </w:rPr>
              <w:t>احذروا ألاعيب اليهود</w:t>
            </w:r>
            <w:r>
              <w:rPr>
                <w:rStyle w:val="IndexLink"/>
                <w:rtl w:val="true"/>
              </w:rPr>
              <w:tab/>
            </w:r>
            <w:r>
              <w:rPr>
                <w:rStyle w:val="IndexLink"/>
              </w:rPr>
              <w:t>51</w:t>
            </w:r>
          </w:hyperlink>
        </w:p>
        <w:p>
          <w:pPr>
            <w:pStyle w:val="Contents3"/>
            <w:tabs>
              <w:tab w:val="clear" w:pos="8459"/>
              <w:tab w:val="right" w:pos="9026" w:leader="dot"/>
            </w:tabs>
            <w:rPr/>
          </w:pPr>
          <w:hyperlink w:anchor="__RefHeading___Toc109454_237004111">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09456_237004111">
            <w:r>
              <w:rPr>
                <w:webHidden/>
                <w:rStyle w:val="IndexLink"/>
                <w:rtl w:val="true"/>
              </w:rPr>
              <w:t>في رحاب المفردات</w:t>
            </w:r>
            <w:r>
              <w:rPr>
                <w:rStyle w:val="IndexLink"/>
                <w:rtl w:val="true"/>
              </w:rPr>
              <w:tab/>
            </w:r>
            <w:r>
              <w:rPr>
                <w:rStyle w:val="IndexLink"/>
              </w:rPr>
              <w:t>51</w:t>
            </w:r>
          </w:hyperlink>
        </w:p>
        <w:p>
          <w:pPr>
            <w:pStyle w:val="Contents3"/>
            <w:tabs>
              <w:tab w:val="clear" w:pos="8459"/>
              <w:tab w:val="right" w:pos="9026" w:leader="dot"/>
            </w:tabs>
            <w:rPr/>
          </w:pPr>
          <w:hyperlink w:anchor="__RefHeading___Toc109458_237004111">
            <w:r>
              <w:rPr>
                <w:webHidden/>
                <w:rStyle w:val="IndexLink"/>
                <w:rtl w:val="true"/>
              </w:rPr>
              <w:t>شأن النزول</w:t>
            </w:r>
            <w:r>
              <w:rPr>
                <w:rStyle w:val="IndexLink"/>
                <w:rtl w:val="true"/>
              </w:rPr>
              <w:tab/>
            </w:r>
            <w:r>
              <w:rPr>
                <w:rStyle w:val="IndexLink"/>
              </w:rPr>
              <w:t>55</w:t>
            </w:r>
          </w:hyperlink>
        </w:p>
        <w:p>
          <w:pPr>
            <w:pStyle w:val="Contents3"/>
            <w:tabs>
              <w:tab w:val="clear" w:pos="8459"/>
              <w:tab w:val="right" w:pos="9026" w:leader="dot"/>
            </w:tabs>
            <w:rPr/>
          </w:pPr>
          <w:hyperlink w:anchor="__RefHeading___Toc109460_237004111">
            <w:r>
              <w:rPr>
                <w:webHidden/>
                <w:rStyle w:val="IndexLink"/>
                <w:rtl w:val="true"/>
              </w:rPr>
              <w:t>عبر من الآية</w:t>
            </w:r>
            <w:r>
              <w:rPr>
                <w:rStyle w:val="IndexLink"/>
                <w:rtl w:val="true"/>
              </w:rPr>
              <w:tab/>
            </w:r>
            <w:r>
              <w:rPr>
                <w:rStyle w:val="IndexLink"/>
              </w:rPr>
              <w:t>57</w:t>
            </w:r>
          </w:hyperlink>
        </w:p>
        <w:p>
          <w:pPr>
            <w:pStyle w:val="Contents2"/>
            <w:tabs>
              <w:tab w:val="clear" w:pos="8743"/>
              <w:tab w:val="right" w:pos="9026" w:leader="dot"/>
            </w:tabs>
            <w:rPr/>
          </w:pPr>
          <w:hyperlink w:anchor="__RefHeading___Toc109462_237004111">
            <w:r>
              <w:rPr>
                <w:webHidden/>
                <w:rStyle w:val="IndexLink"/>
              </w:rPr>
              <w:t>2</w:t>
            </w:r>
            <w:r>
              <w:rPr>
                <w:rStyle w:val="IndexLink"/>
                <w:rtl w:val="true"/>
              </w:rPr>
              <w:t xml:space="preserve">- </w:t>
            </w:r>
            <w:r>
              <w:rPr>
                <w:rStyle w:val="IndexLink"/>
                <w:rtl w:val="true"/>
              </w:rPr>
              <w:t>الصبر مفتاح النجاح</w:t>
            </w:r>
            <w:r>
              <w:rPr>
                <w:rStyle w:val="IndexLink"/>
                <w:rtl w:val="true"/>
              </w:rPr>
              <w:tab/>
            </w:r>
            <w:r>
              <w:rPr>
                <w:rStyle w:val="IndexLink"/>
              </w:rPr>
              <w:t>61</w:t>
            </w:r>
          </w:hyperlink>
        </w:p>
        <w:p>
          <w:pPr>
            <w:pStyle w:val="Contents3"/>
            <w:tabs>
              <w:tab w:val="clear" w:pos="8459"/>
              <w:tab w:val="right" w:pos="9026" w:leader="dot"/>
            </w:tabs>
            <w:rPr/>
          </w:pPr>
          <w:hyperlink w:anchor="__RefHeading___Toc109464_237004111">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09466_237004111">
            <w:r>
              <w:rPr>
                <w:webHidden/>
                <w:rStyle w:val="IndexLink"/>
                <w:rtl w:val="true"/>
              </w:rPr>
              <w:t>في رحاب المفردات</w:t>
            </w:r>
            <w:r>
              <w:rPr>
                <w:rStyle w:val="IndexLink"/>
                <w:rtl w:val="true"/>
              </w:rPr>
              <w:tab/>
            </w:r>
            <w:r>
              <w:rPr>
                <w:rStyle w:val="IndexLink"/>
              </w:rPr>
              <w:t>61</w:t>
            </w:r>
          </w:hyperlink>
        </w:p>
        <w:p>
          <w:pPr>
            <w:pStyle w:val="Contents3"/>
            <w:tabs>
              <w:tab w:val="clear" w:pos="8459"/>
              <w:tab w:val="right" w:pos="9026" w:leader="dot"/>
            </w:tabs>
            <w:rPr/>
          </w:pPr>
          <w:hyperlink w:anchor="__RefHeading___Toc109468_237004111">
            <w:r>
              <w:rPr>
                <w:webHidden/>
                <w:rStyle w:val="IndexLink"/>
                <w:rtl w:val="true"/>
              </w:rPr>
              <w:t>شأن النزول</w:t>
            </w:r>
            <w:r>
              <w:rPr>
                <w:rStyle w:val="IndexLink"/>
                <w:rtl w:val="true"/>
              </w:rPr>
              <w:tab/>
            </w:r>
            <w:r>
              <w:rPr>
                <w:rStyle w:val="IndexLink"/>
              </w:rPr>
              <w:t>62</w:t>
            </w:r>
          </w:hyperlink>
        </w:p>
        <w:p>
          <w:pPr>
            <w:pStyle w:val="Contents3"/>
            <w:tabs>
              <w:tab w:val="clear" w:pos="8459"/>
              <w:tab w:val="right" w:pos="9026" w:leader="dot"/>
            </w:tabs>
            <w:rPr/>
          </w:pPr>
          <w:hyperlink w:anchor="__RefHeading___Toc109470_237004111">
            <w:r>
              <w:rPr>
                <w:webHidden/>
                <w:rStyle w:val="IndexLink"/>
                <w:rtl w:val="true"/>
              </w:rPr>
              <w:t>عبر من الآية</w:t>
            </w:r>
            <w:r>
              <w:rPr>
                <w:rStyle w:val="IndexLink"/>
                <w:rtl w:val="true"/>
              </w:rPr>
              <w:tab/>
            </w:r>
            <w:r>
              <w:rPr>
                <w:rStyle w:val="IndexLink"/>
              </w:rPr>
              <w:t>63</w:t>
            </w:r>
          </w:hyperlink>
        </w:p>
        <w:p>
          <w:pPr>
            <w:pStyle w:val="Contents3"/>
            <w:tabs>
              <w:tab w:val="clear" w:pos="8459"/>
              <w:tab w:val="right" w:pos="9026" w:leader="dot"/>
            </w:tabs>
            <w:rPr/>
          </w:pPr>
          <w:hyperlink w:anchor="__RefHeading___Toc109472_237004111">
            <w:r>
              <w:rPr>
                <w:webHidden/>
                <w:rStyle w:val="IndexLink"/>
                <w:rtl w:val="true"/>
              </w:rPr>
              <w:t>وظيفة الإنسان تجاه الخالق تعالى</w:t>
            </w:r>
            <w:r>
              <w:rPr>
                <w:rStyle w:val="IndexLink"/>
                <w:rtl w:val="true"/>
              </w:rPr>
              <w:tab/>
            </w:r>
            <w:r>
              <w:rPr>
                <w:rStyle w:val="IndexLink"/>
              </w:rPr>
              <w:t>63</w:t>
            </w:r>
          </w:hyperlink>
        </w:p>
        <w:p>
          <w:pPr>
            <w:pStyle w:val="Contents3"/>
            <w:tabs>
              <w:tab w:val="clear" w:pos="8459"/>
              <w:tab w:val="right" w:pos="9026" w:leader="dot"/>
            </w:tabs>
            <w:rPr/>
          </w:pPr>
          <w:hyperlink w:anchor="__RefHeading___Toc109474_237004111">
            <w:r>
              <w:rPr>
                <w:webHidden/>
                <w:rStyle w:val="IndexLink"/>
                <w:rtl w:val="true"/>
              </w:rPr>
              <w:t>مراتب الصبر</w:t>
            </w:r>
            <w:r>
              <w:rPr>
                <w:rStyle w:val="IndexLink"/>
                <w:rtl w:val="true"/>
              </w:rPr>
              <w:tab/>
            </w:r>
            <w:r>
              <w:rPr>
                <w:rStyle w:val="IndexLink"/>
              </w:rPr>
              <w:t>65</w:t>
            </w:r>
          </w:hyperlink>
        </w:p>
        <w:p>
          <w:pPr>
            <w:pStyle w:val="Contents3"/>
            <w:tabs>
              <w:tab w:val="clear" w:pos="8459"/>
              <w:tab w:val="right" w:pos="9026" w:leader="dot"/>
            </w:tabs>
            <w:rPr/>
          </w:pPr>
          <w:hyperlink w:anchor="__RefHeading___Toc109476_237004111">
            <w:r>
              <w:rPr>
                <w:webHidden/>
                <w:rStyle w:val="IndexLink"/>
                <w:rtl w:val="true"/>
              </w:rPr>
              <w:t>هكذا تحلّ المشاكل</w:t>
            </w:r>
            <w:r>
              <w:rPr>
                <w:rStyle w:val="IndexLink"/>
                <w:rtl w:val="true"/>
              </w:rPr>
              <w:tab/>
            </w:r>
            <w:r>
              <w:rPr>
                <w:rStyle w:val="IndexLink"/>
              </w:rPr>
              <w:t>66</w:t>
            </w:r>
          </w:hyperlink>
        </w:p>
        <w:p>
          <w:pPr>
            <w:pStyle w:val="Contents2"/>
            <w:tabs>
              <w:tab w:val="clear" w:pos="8743"/>
              <w:tab w:val="right" w:pos="9026" w:leader="dot"/>
            </w:tabs>
            <w:rPr/>
          </w:pPr>
          <w:hyperlink w:anchor="__RefHeading___Toc109478_237004111">
            <w:r>
              <w:rPr>
                <w:webHidden/>
                <w:rStyle w:val="IndexLink"/>
              </w:rPr>
              <w:t>3</w:t>
            </w:r>
            <w:r>
              <w:rPr>
                <w:rStyle w:val="IndexLink"/>
                <w:rtl w:val="true"/>
              </w:rPr>
              <w:t xml:space="preserve">- </w:t>
            </w:r>
            <w:r>
              <w:rPr>
                <w:rStyle w:val="IndexLink"/>
                <w:rtl w:val="true"/>
              </w:rPr>
              <w:t>الشكر طريق الكمال</w:t>
            </w:r>
            <w:r>
              <w:rPr>
                <w:rStyle w:val="IndexLink"/>
                <w:rtl w:val="true"/>
              </w:rPr>
              <w:tab/>
            </w:r>
            <w:r>
              <w:rPr>
                <w:rStyle w:val="IndexLink"/>
              </w:rPr>
              <w:t>69</w:t>
            </w:r>
          </w:hyperlink>
        </w:p>
        <w:p>
          <w:pPr>
            <w:pStyle w:val="Contents3"/>
            <w:tabs>
              <w:tab w:val="clear" w:pos="8459"/>
              <w:tab w:val="right" w:pos="9026" w:leader="dot"/>
            </w:tabs>
            <w:rPr/>
          </w:pPr>
          <w:hyperlink w:anchor="__RefHeading___Toc109480_237004111">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09482_237004111">
            <w:r>
              <w:rPr>
                <w:webHidden/>
                <w:rStyle w:val="IndexLink"/>
                <w:rtl w:val="true"/>
              </w:rPr>
              <w:t>في رحاب المفردات</w:t>
            </w:r>
            <w:r>
              <w:rPr>
                <w:rStyle w:val="IndexLink"/>
                <w:rtl w:val="true"/>
              </w:rPr>
              <w:tab/>
            </w:r>
            <w:r>
              <w:rPr>
                <w:rStyle w:val="IndexLink"/>
              </w:rPr>
              <w:t>69</w:t>
            </w:r>
          </w:hyperlink>
        </w:p>
        <w:p>
          <w:pPr>
            <w:pStyle w:val="Contents3"/>
            <w:tabs>
              <w:tab w:val="clear" w:pos="8459"/>
              <w:tab w:val="right" w:pos="9026" w:leader="dot"/>
            </w:tabs>
            <w:rPr/>
          </w:pPr>
          <w:hyperlink w:anchor="__RefHeading___Toc109484_237004111">
            <w:r>
              <w:rPr>
                <w:webHidden/>
                <w:rStyle w:val="IndexLink"/>
                <w:rtl w:val="true"/>
              </w:rPr>
              <w:t>شأن النزول</w:t>
            </w:r>
            <w:r>
              <w:rPr>
                <w:rStyle w:val="IndexLink"/>
                <w:rtl w:val="true"/>
              </w:rPr>
              <w:tab/>
            </w:r>
            <w:r>
              <w:rPr>
                <w:rStyle w:val="IndexLink"/>
              </w:rPr>
              <w:t>70</w:t>
            </w:r>
          </w:hyperlink>
        </w:p>
        <w:p>
          <w:pPr>
            <w:pStyle w:val="Contents3"/>
            <w:tabs>
              <w:tab w:val="clear" w:pos="8459"/>
              <w:tab w:val="right" w:pos="9026" w:leader="dot"/>
            </w:tabs>
            <w:rPr/>
          </w:pPr>
          <w:hyperlink w:anchor="__RefHeading___Toc109486_237004111">
            <w:r>
              <w:rPr>
                <w:webHidden/>
                <w:rStyle w:val="IndexLink"/>
                <w:rtl w:val="true"/>
              </w:rPr>
              <w:t>عبر من الآية</w:t>
            </w:r>
            <w:r>
              <w:rPr>
                <w:rStyle w:val="IndexLink"/>
                <w:rtl w:val="true"/>
              </w:rPr>
              <w:tab/>
            </w:r>
            <w:r>
              <w:rPr>
                <w:rStyle w:val="IndexLink"/>
              </w:rPr>
              <w:t>70</w:t>
            </w:r>
          </w:hyperlink>
        </w:p>
        <w:p>
          <w:pPr>
            <w:pStyle w:val="Contents3"/>
            <w:tabs>
              <w:tab w:val="clear" w:pos="8459"/>
              <w:tab w:val="right" w:pos="9026" w:leader="dot"/>
            </w:tabs>
            <w:rPr/>
          </w:pPr>
          <w:hyperlink w:anchor="__RefHeading___Toc109488_237004111">
            <w:r>
              <w:rPr>
                <w:webHidden/>
                <w:rStyle w:val="IndexLink"/>
                <w:rtl w:val="true"/>
              </w:rPr>
              <w:t>من مراتب الشكر</w:t>
            </w:r>
            <w:r>
              <w:rPr>
                <w:rStyle w:val="IndexLink"/>
                <w:rtl w:val="true"/>
              </w:rPr>
              <w:tab/>
            </w:r>
            <w:r>
              <w:rPr>
                <w:rStyle w:val="IndexLink"/>
              </w:rPr>
              <w:t>74</w:t>
            </w:r>
          </w:hyperlink>
        </w:p>
        <w:p>
          <w:pPr>
            <w:pStyle w:val="Contents2"/>
            <w:tabs>
              <w:tab w:val="clear" w:pos="8743"/>
              <w:tab w:val="right" w:pos="9026" w:leader="dot"/>
            </w:tabs>
            <w:rPr/>
          </w:pPr>
          <w:hyperlink w:anchor="__RefHeading___Toc109490_237004111">
            <w:r>
              <w:rPr>
                <w:webHidden/>
                <w:rStyle w:val="IndexLink"/>
              </w:rPr>
              <w:t>4</w:t>
            </w:r>
            <w:r>
              <w:rPr>
                <w:rStyle w:val="IndexLink"/>
                <w:rtl w:val="true"/>
              </w:rPr>
              <w:t xml:space="preserve">- </w:t>
            </w:r>
            <w:r>
              <w:rPr>
                <w:rStyle w:val="IndexLink"/>
                <w:rtl w:val="true"/>
              </w:rPr>
              <w:t>القصاص حياة الشعوب</w:t>
            </w:r>
            <w:r>
              <w:rPr>
                <w:rStyle w:val="IndexLink"/>
                <w:rtl w:val="true"/>
              </w:rPr>
              <w:tab/>
            </w:r>
            <w:r>
              <w:rPr>
                <w:rStyle w:val="IndexLink"/>
              </w:rPr>
              <w:t>77</w:t>
            </w:r>
          </w:hyperlink>
        </w:p>
        <w:p>
          <w:pPr>
            <w:pStyle w:val="Contents3"/>
            <w:tabs>
              <w:tab w:val="clear" w:pos="8459"/>
              <w:tab w:val="right" w:pos="9026" w:leader="dot"/>
            </w:tabs>
            <w:rPr/>
          </w:pPr>
          <w:hyperlink w:anchor="__RefHeading___Toc109492_237004111">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09494_237004111">
            <w:r>
              <w:rPr>
                <w:webHidden/>
                <w:rStyle w:val="IndexLink"/>
                <w:rtl w:val="true"/>
              </w:rPr>
              <w:t>في رحاب المفردات</w:t>
            </w:r>
            <w:r>
              <w:rPr>
                <w:rStyle w:val="IndexLink"/>
                <w:rtl w:val="true"/>
              </w:rPr>
              <w:tab/>
            </w:r>
            <w:r>
              <w:rPr>
                <w:rStyle w:val="IndexLink"/>
              </w:rPr>
              <w:t>77</w:t>
            </w:r>
          </w:hyperlink>
        </w:p>
        <w:p>
          <w:pPr>
            <w:pStyle w:val="Contents3"/>
            <w:tabs>
              <w:tab w:val="clear" w:pos="8459"/>
              <w:tab w:val="right" w:pos="9026" w:leader="dot"/>
            </w:tabs>
            <w:rPr/>
          </w:pPr>
          <w:hyperlink w:anchor="__RefHeading___Toc109496_237004111">
            <w:r>
              <w:rPr>
                <w:webHidden/>
                <w:rStyle w:val="IndexLink"/>
                <w:rtl w:val="true"/>
              </w:rPr>
              <w:t>شأن النزول</w:t>
            </w:r>
            <w:r>
              <w:rPr>
                <w:rStyle w:val="IndexLink"/>
                <w:rtl w:val="true"/>
              </w:rPr>
              <w:tab/>
            </w:r>
            <w:r>
              <w:rPr>
                <w:rStyle w:val="IndexLink"/>
              </w:rPr>
              <w:t>78</w:t>
            </w:r>
          </w:hyperlink>
        </w:p>
        <w:p>
          <w:pPr>
            <w:pStyle w:val="Contents3"/>
            <w:tabs>
              <w:tab w:val="clear" w:pos="8459"/>
              <w:tab w:val="right" w:pos="9026" w:leader="dot"/>
            </w:tabs>
            <w:rPr/>
          </w:pPr>
          <w:hyperlink w:anchor="__RefHeading___Toc109498_237004111">
            <w:r>
              <w:rPr>
                <w:webHidden/>
                <w:rStyle w:val="IndexLink"/>
                <w:rtl w:val="true"/>
              </w:rPr>
              <w:t>عبر من الآية</w:t>
            </w:r>
            <w:r>
              <w:rPr>
                <w:rStyle w:val="IndexLink"/>
                <w:rtl w:val="true"/>
              </w:rPr>
              <w:tab/>
            </w:r>
            <w:r>
              <w:rPr>
                <w:rStyle w:val="IndexLink"/>
              </w:rPr>
              <w:t>79</w:t>
            </w:r>
          </w:hyperlink>
        </w:p>
        <w:p>
          <w:pPr>
            <w:pStyle w:val="Contents3"/>
            <w:tabs>
              <w:tab w:val="clear" w:pos="8459"/>
              <w:tab w:val="right" w:pos="9026" w:leader="dot"/>
            </w:tabs>
            <w:rPr/>
          </w:pPr>
          <w:hyperlink w:anchor="__RefHeading___Toc109500_237004111">
            <w:r>
              <w:rPr>
                <w:webHidden/>
                <w:rStyle w:val="IndexLink"/>
                <w:rtl w:val="true"/>
              </w:rPr>
              <w:t>العفو بدل القصاص</w:t>
            </w:r>
            <w:r>
              <w:rPr>
                <w:rStyle w:val="IndexLink"/>
                <w:rtl w:val="true"/>
              </w:rPr>
              <w:tab/>
            </w:r>
            <w:r>
              <w:rPr>
                <w:rStyle w:val="IndexLink"/>
              </w:rPr>
              <w:t>80</w:t>
            </w:r>
          </w:hyperlink>
        </w:p>
        <w:p>
          <w:pPr>
            <w:pStyle w:val="Contents3"/>
            <w:tabs>
              <w:tab w:val="clear" w:pos="8459"/>
              <w:tab w:val="right" w:pos="9026" w:leader="dot"/>
            </w:tabs>
            <w:rPr/>
          </w:pPr>
          <w:hyperlink w:anchor="__RefHeading___Toc109502_237004111">
            <w:r>
              <w:rPr>
                <w:webHidden/>
                <w:rStyle w:val="IndexLink"/>
                <w:rtl w:val="true"/>
              </w:rPr>
              <w:t>سوادة يقتصّ من الرسول صلى الله عليه وآله</w:t>
            </w:r>
            <w:r>
              <w:rPr>
                <w:rStyle w:val="IndexLink"/>
                <w:rtl w:val="true"/>
              </w:rPr>
              <w:tab/>
            </w:r>
            <w:r>
              <w:rPr>
                <w:rStyle w:val="IndexLink"/>
              </w:rPr>
              <w:t>81</w:t>
            </w:r>
          </w:hyperlink>
        </w:p>
        <w:p>
          <w:pPr>
            <w:pStyle w:val="Contents3"/>
            <w:tabs>
              <w:tab w:val="clear" w:pos="8459"/>
              <w:tab w:val="right" w:pos="9026" w:leader="dot"/>
            </w:tabs>
            <w:rPr/>
          </w:pPr>
          <w:hyperlink w:anchor="__RefHeading___Toc109504_237004111">
            <w:r>
              <w:rPr>
                <w:webHidden/>
                <w:rStyle w:val="IndexLink"/>
                <w:rtl w:val="true"/>
              </w:rPr>
              <w:t>القصاص والمجتمع</w:t>
            </w:r>
            <w:r>
              <w:rPr>
                <w:rStyle w:val="IndexLink"/>
                <w:rtl w:val="true"/>
              </w:rPr>
              <w:tab/>
            </w:r>
            <w:r>
              <w:rPr>
                <w:rStyle w:val="IndexLink"/>
              </w:rPr>
              <w:t>83</w:t>
            </w:r>
          </w:hyperlink>
        </w:p>
        <w:p>
          <w:pPr>
            <w:pStyle w:val="Contents2"/>
            <w:tabs>
              <w:tab w:val="clear" w:pos="8743"/>
              <w:tab w:val="right" w:pos="9026" w:leader="dot"/>
            </w:tabs>
            <w:rPr/>
          </w:pPr>
          <w:hyperlink w:anchor="__RefHeading___Toc109506_237004111">
            <w:r>
              <w:rPr>
                <w:webHidden/>
                <w:rStyle w:val="IndexLink"/>
              </w:rPr>
              <w:t>5</w:t>
            </w:r>
            <w:r>
              <w:rPr>
                <w:rStyle w:val="IndexLink"/>
                <w:rtl w:val="true"/>
              </w:rPr>
              <w:t xml:space="preserve">- </w:t>
            </w:r>
            <w:r>
              <w:rPr>
                <w:rStyle w:val="IndexLink"/>
                <w:rtl w:val="true"/>
              </w:rPr>
              <w:t>الصوم رياضة المتّقين</w:t>
            </w:r>
            <w:r>
              <w:rPr>
                <w:rStyle w:val="IndexLink"/>
                <w:rtl w:val="true"/>
              </w:rPr>
              <w:tab/>
            </w:r>
            <w:r>
              <w:rPr>
                <w:rStyle w:val="IndexLink"/>
              </w:rPr>
              <w:t>85</w:t>
            </w:r>
          </w:hyperlink>
        </w:p>
        <w:p>
          <w:pPr>
            <w:pStyle w:val="Contents3"/>
            <w:tabs>
              <w:tab w:val="clear" w:pos="8459"/>
              <w:tab w:val="right" w:pos="9026" w:leader="dot"/>
            </w:tabs>
            <w:rPr/>
          </w:pPr>
          <w:hyperlink w:anchor="__RefHeading___Toc109508_237004111">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09510_237004111">
            <w:r>
              <w:rPr>
                <w:webHidden/>
                <w:rStyle w:val="IndexLink"/>
                <w:rtl w:val="true"/>
              </w:rPr>
              <w:t>في رحاب المفردات</w:t>
            </w:r>
            <w:r>
              <w:rPr>
                <w:rStyle w:val="IndexLink"/>
                <w:rtl w:val="true"/>
              </w:rPr>
              <w:tab/>
            </w:r>
            <w:r>
              <w:rPr>
                <w:rStyle w:val="IndexLink"/>
              </w:rPr>
              <w:t>85</w:t>
            </w:r>
          </w:hyperlink>
        </w:p>
        <w:p>
          <w:pPr>
            <w:pStyle w:val="Contents3"/>
            <w:tabs>
              <w:tab w:val="clear" w:pos="8459"/>
              <w:tab w:val="right" w:pos="9026" w:leader="dot"/>
            </w:tabs>
            <w:rPr/>
          </w:pPr>
          <w:hyperlink w:anchor="__RefHeading___Toc109512_237004111">
            <w:r>
              <w:rPr>
                <w:webHidden/>
                <w:rStyle w:val="IndexLink"/>
                <w:rtl w:val="true"/>
              </w:rPr>
              <w:t>شأن النزول</w:t>
            </w:r>
            <w:r>
              <w:rPr>
                <w:rStyle w:val="IndexLink"/>
                <w:rtl w:val="true"/>
              </w:rPr>
              <w:tab/>
            </w:r>
            <w:r>
              <w:rPr>
                <w:rStyle w:val="IndexLink"/>
              </w:rPr>
              <w:t>86</w:t>
            </w:r>
          </w:hyperlink>
        </w:p>
        <w:p>
          <w:pPr>
            <w:pStyle w:val="Contents3"/>
            <w:tabs>
              <w:tab w:val="clear" w:pos="8459"/>
              <w:tab w:val="right" w:pos="9026" w:leader="dot"/>
            </w:tabs>
            <w:rPr/>
          </w:pPr>
          <w:hyperlink w:anchor="__RefHeading___Toc109514_237004111">
            <w:r>
              <w:rPr>
                <w:webHidden/>
                <w:rStyle w:val="IndexLink"/>
                <w:rtl w:val="true"/>
              </w:rPr>
              <w:t>عبر من الآية</w:t>
            </w:r>
            <w:r>
              <w:rPr>
                <w:rStyle w:val="IndexLink"/>
                <w:rtl w:val="true"/>
              </w:rPr>
              <w:tab/>
            </w:r>
            <w:r>
              <w:rPr>
                <w:rStyle w:val="IndexLink"/>
              </w:rPr>
              <w:t>86</w:t>
            </w:r>
          </w:hyperlink>
        </w:p>
        <w:p>
          <w:pPr>
            <w:pStyle w:val="Contents3"/>
            <w:tabs>
              <w:tab w:val="clear" w:pos="8459"/>
              <w:tab w:val="right" w:pos="9026" w:leader="dot"/>
            </w:tabs>
            <w:rPr/>
          </w:pPr>
          <w:hyperlink w:anchor="__RefHeading___Toc109516_237004111">
            <w:r>
              <w:rPr>
                <w:webHidden/>
                <w:rStyle w:val="IndexLink"/>
                <w:rtl w:val="true"/>
              </w:rPr>
              <w:t>فلسفة الصيام</w:t>
            </w:r>
            <w:r>
              <w:rPr>
                <w:rStyle w:val="IndexLink"/>
                <w:rtl w:val="true"/>
              </w:rPr>
              <w:tab/>
            </w:r>
            <w:r>
              <w:rPr>
                <w:rStyle w:val="IndexLink"/>
              </w:rPr>
              <w:t>88</w:t>
            </w:r>
          </w:hyperlink>
        </w:p>
        <w:p>
          <w:pPr>
            <w:pStyle w:val="Contents3"/>
            <w:tabs>
              <w:tab w:val="clear" w:pos="8459"/>
              <w:tab w:val="right" w:pos="9026" w:leader="dot"/>
            </w:tabs>
            <w:rPr/>
          </w:pPr>
          <w:hyperlink w:anchor="__RefHeading___Toc109518_237004111">
            <w:r>
              <w:rPr>
                <w:webHidden/>
                <w:rStyle w:val="IndexLink"/>
                <w:rtl w:val="true"/>
              </w:rPr>
              <w:t>حِكَم اُخرى للصيام</w:t>
            </w:r>
            <w:r>
              <w:rPr>
                <w:rStyle w:val="IndexLink"/>
                <w:rtl w:val="true"/>
              </w:rPr>
              <w:tab/>
            </w:r>
            <w:r>
              <w:rPr>
                <w:rStyle w:val="IndexLink"/>
              </w:rPr>
              <w:t>90</w:t>
            </w:r>
          </w:hyperlink>
        </w:p>
        <w:p>
          <w:pPr>
            <w:pStyle w:val="Contents3"/>
            <w:tabs>
              <w:tab w:val="clear" w:pos="8459"/>
              <w:tab w:val="right" w:pos="9026" w:leader="dot"/>
            </w:tabs>
            <w:rPr/>
          </w:pPr>
          <w:hyperlink w:anchor="__RefHeading___Toc109520_237004111">
            <w:r>
              <w:rPr>
                <w:webHidden/>
                <w:rStyle w:val="IndexLink"/>
                <w:rtl w:val="true"/>
              </w:rPr>
              <w:t>الصيام والمجتمع</w:t>
            </w:r>
            <w:r>
              <w:rPr>
                <w:rStyle w:val="IndexLink"/>
                <w:rtl w:val="true"/>
              </w:rPr>
              <w:tab/>
            </w:r>
            <w:r>
              <w:rPr>
                <w:rStyle w:val="IndexLink"/>
              </w:rPr>
              <w:t>91</w:t>
            </w:r>
          </w:hyperlink>
        </w:p>
        <w:p>
          <w:pPr>
            <w:pStyle w:val="Contents2"/>
            <w:tabs>
              <w:tab w:val="clear" w:pos="8743"/>
              <w:tab w:val="right" w:pos="9026" w:leader="dot"/>
            </w:tabs>
            <w:rPr/>
          </w:pPr>
          <w:hyperlink w:anchor="__RefHeading___Toc109522_237004111">
            <w:r>
              <w:rPr>
                <w:webHidden/>
                <w:rStyle w:val="IndexLink"/>
              </w:rPr>
              <w:t>6</w:t>
            </w:r>
            <w:r>
              <w:rPr>
                <w:rStyle w:val="IndexLink"/>
                <w:rtl w:val="true"/>
              </w:rPr>
              <w:t xml:space="preserve">- </w:t>
            </w:r>
            <w:r>
              <w:rPr>
                <w:rStyle w:val="IndexLink"/>
                <w:rtl w:val="true"/>
              </w:rPr>
              <w:t>الإسلام دين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09524_237004111">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09526_237004111">
            <w:r>
              <w:rPr>
                <w:webHidden/>
                <w:rStyle w:val="IndexLink"/>
                <w:rtl w:val="true"/>
              </w:rPr>
              <w:t>في رحاب المفردات</w:t>
            </w:r>
            <w:r>
              <w:rPr>
                <w:rStyle w:val="IndexLink"/>
                <w:rtl w:val="true"/>
              </w:rPr>
              <w:tab/>
            </w:r>
            <w:r>
              <w:rPr>
                <w:rStyle w:val="IndexLink"/>
              </w:rPr>
              <w:t>93</w:t>
            </w:r>
          </w:hyperlink>
        </w:p>
        <w:p>
          <w:pPr>
            <w:pStyle w:val="Contents3"/>
            <w:tabs>
              <w:tab w:val="clear" w:pos="8459"/>
              <w:tab w:val="right" w:pos="9026" w:leader="dot"/>
            </w:tabs>
            <w:rPr/>
          </w:pPr>
          <w:hyperlink w:anchor="__RefHeading___Toc109528_237004111">
            <w:r>
              <w:rPr>
                <w:webHidden/>
                <w:rStyle w:val="IndexLink"/>
                <w:rtl w:val="true"/>
              </w:rPr>
              <w:t>شأن النزول</w:t>
            </w:r>
            <w:r>
              <w:rPr>
                <w:rStyle w:val="IndexLink"/>
                <w:rtl w:val="true"/>
              </w:rPr>
              <w:tab/>
            </w:r>
            <w:r>
              <w:rPr>
                <w:rStyle w:val="IndexLink"/>
              </w:rPr>
              <w:t>94</w:t>
            </w:r>
          </w:hyperlink>
        </w:p>
        <w:p>
          <w:pPr>
            <w:pStyle w:val="Contents3"/>
            <w:tabs>
              <w:tab w:val="clear" w:pos="8459"/>
              <w:tab w:val="right" w:pos="9026" w:leader="dot"/>
            </w:tabs>
            <w:rPr/>
          </w:pPr>
          <w:hyperlink w:anchor="__RefHeading___Toc109530_237004111">
            <w:r>
              <w:rPr>
                <w:webHidden/>
                <w:rStyle w:val="IndexLink"/>
                <w:rtl w:val="true"/>
              </w:rPr>
              <w:t>عبر من الآية</w:t>
            </w:r>
            <w:r>
              <w:rPr>
                <w:rStyle w:val="IndexLink"/>
                <w:rtl w:val="true"/>
              </w:rPr>
              <w:tab/>
            </w:r>
            <w:r>
              <w:rPr>
                <w:rStyle w:val="IndexLink"/>
              </w:rPr>
              <w:t>94</w:t>
            </w:r>
          </w:hyperlink>
        </w:p>
        <w:p>
          <w:pPr>
            <w:pStyle w:val="Contents3"/>
            <w:tabs>
              <w:tab w:val="clear" w:pos="8459"/>
              <w:tab w:val="right" w:pos="9026" w:leader="dot"/>
            </w:tabs>
            <w:rPr/>
          </w:pPr>
          <w:hyperlink w:anchor="__RefHeading___Toc109532_237004111">
            <w:r>
              <w:rPr>
                <w:webHidden/>
                <w:rStyle w:val="IndexLink"/>
                <w:rtl w:val="true"/>
              </w:rPr>
              <w:t>الشيطان عدوّ المجتمعات</w:t>
            </w:r>
            <w:r>
              <w:rPr>
                <w:rStyle w:val="IndexLink"/>
                <w:rtl w:val="true"/>
              </w:rPr>
              <w:tab/>
            </w:r>
            <w:r>
              <w:rPr>
                <w:rStyle w:val="IndexLink"/>
              </w:rPr>
              <w:t>95</w:t>
            </w:r>
          </w:hyperlink>
        </w:p>
        <w:p>
          <w:pPr>
            <w:pStyle w:val="Contents3"/>
            <w:tabs>
              <w:tab w:val="clear" w:pos="8459"/>
              <w:tab w:val="right" w:pos="9026" w:leader="dot"/>
            </w:tabs>
            <w:rPr/>
          </w:pPr>
          <w:hyperlink w:anchor="__RefHeading___Toc109534_237004111">
            <w:r>
              <w:rPr>
                <w:webHidden/>
                <w:rStyle w:val="IndexLink"/>
                <w:rtl w:val="true"/>
              </w:rPr>
              <w:t>كيف نواجه الشيطان ؟</w:t>
            </w:r>
            <w:r>
              <w:rPr>
                <w:rStyle w:val="IndexLink"/>
                <w:rtl w:val="true"/>
              </w:rPr>
              <w:tab/>
            </w:r>
            <w:r>
              <w:rPr>
                <w:rStyle w:val="IndexLink"/>
              </w:rPr>
              <w:t>96</w:t>
            </w:r>
          </w:hyperlink>
        </w:p>
        <w:p>
          <w:pPr>
            <w:pStyle w:val="Contents2"/>
            <w:tabs>
              <w:tab w:val="clear" w:pos="8743"/>
              <w:tab w:val="right" w:pos="9026" w:leader="dot"/>
            </w:tabs>
            <w:rPr/>
          </w:pPr>
          <w:hyperlink w:anchor="__RefHeading___Toc109536_237004111">
            <w:r>
              <w:rPr>
                <w:webHidden/>
                <w:rStyle w:val="IndexLink"/>
              </w:rPr>
              <w:t>7</w:t>
            </w:r>
            <w:r>
              <w:rPr>
                <w:rStyle w:val="IndexLink"/>
                <w:rtl w:val="true"/>
              </w:rPr>
              <w:t xml:space="preserve">- </w:t>
            </w:r>
            <w:r>
              <w:rPr>
                <w:rStyle w:val="IndexLink"/>
                <w:rtl w:val="true"/>
              </w:rPr>
              <w:t>الإنفاق ضرورة حضارية</w:t>
            </w:r>
            <w:r>
              <w:rPr>
                <w:rStyle w:val="IndexLink"/>
                <w:rtl w:val="true"/>
              </w:rPr>
              <w:tab/>
            </w:r>
            <w:r>
              <w:rPr>
                <w:rStyle w:val="IndexLink"/>
              </w:rPr>
              <w:t>99</w:t>
            </w:r>
          </w:hyperlink>
        </w:p>
        <w:p>
          <w:pPr>
            <w:pStyle w:val="Contents3"/>
            <w:tabs>
              <w:tab w:val="clear" w:pos="8459"/>
              <w:tab w:val="right" w:pos="9026" w:leader="dot"/>
            </w:tabs>
            <w:rPr/>
          </w:pPr>
          <w:hyperlink w:anchor="__RefHeading___Toc109538_237004111">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09540_237004111">
            <w:r>
              <w:rPr>
                <w:webHidden/>
                <w:rStyle w:val="IndexLink"/>
                <w:rtl w:val="true"/>
              </w:rPr>
              <w:t>في رحاب المفردات</w:t>
            </w:r>
            <w:r>
              <w:rPr>
                <w:rStyle w:val="IndexLink"/>
                <w:rtl w:val="true"/>
              </w:rPr>
              <w:tab/>
            </w:r>
            <w:r>
              <w:rPr>
                <w:rStyle w:val="IndexLink"/>
              </w:rPr>
              <w:t>99</w:t>
            </w:r>
          </w:hyperlink>
        </w:p>
        <w:p>
          <w:pPr>
            <w:pStyle w:val="Contents3"/>
            <w:tabs>
              <w:tab w:val="clear" w:pos="8459"/>
              <w:tab w:val="right" w:pos="9026" w:leader="dot"/>
            </w:tabs>
            <w:rPr/>
          </w:pPr>
          <w:hyperlink w:anchor="__RefHeading___Toc109542_237004111">
            <w:r>
              <w:rPr>
                <w:webHidden/>
                <w:rStyle w:val="IndexLink"/>
                <w:rtl w:val="true"/>
              </w:rPr>
              <w:t>شأن النزول</w:t>
            </w:r>
            <w:r>
              <w:rPr>
                <w:rStyle w:val="IndexLink"/>
                <w:rtl w:val="true"/>
              </w:rPr>
              <w:tab/>
            </w:r>
            <w:r>
              <w:rPr>
                <w:rStyle w:val="IndexLink"/>
              </w:rPr>
              <w:t>101</w:t>
            </w:r>
          </w:hyperlink>
        </w:p>
        <w:p>
          <w:pPr>
            <w:pStyle w:val="Contents3"/>
            <w:tabs>
              <w:tab w:val="clear" w:pos="8459"/>
              <w:tab w:val="right" w:pos="9026" w:leader="dot"/>
            </w:tabs>
            <w:rPr/>
          </w:pPr>
          <w:hyperlink w:anchor="__RefHeading___Toc109544_237004111">
            <w:r>
              <w:rPr>
                <w:webHidden/>
                <w:rStyle w:val="IndexLink"/>
                <w:rtl w:val="true"/>
              </w:rPr>
              <w:t>عبر من الآية</w:t>
            </w:r>
            <w:r>
              <w:rPr>
                <w:rStyle w:val="IndexLink"/>
                <w:rtl w:val="true"/>
              </w:rPr>
              <w:tab/>
            </w:r>
            <w:r>
              <w:rPr>
                <w:rStyle w:val="IndexLink"/>
              </w:rPr>
              <w:t>101</w:t>
            </w:r>
          </w:hyperlink>
        </w:p>
        <w:p>
          <w:pPr>
            <w:pStyle w:val="Contents3"/>
            <w:tabs>
              <w:tab w:val="clear" w:pos="8459"/>
              <w:tab w:val="right" w:pos="9026" w:leader="dot"/>
            </w:tabs>
            <w:rPr/>
          </w:pPr>
          <w:hyperlink w:anchor="__RefHeading___Toc109546_237004111">
            <w:r>
              <w:rPr>
                <w:webHidden/>
                <w:rStyle w:val="IndexLink"/>
                <w:rtl w:val="true"/>
              </w:rPr>
              <w:t>لماذا الإنفاق ؟</w:t>
            </w:r>
            <w:r>
              <w:rPr>
                <w:rStyle w:val="IndexLink"/>
                <w:rtl w:val="true"/>
              </w:rPr>
              <w:tab/>
            </w:r>
            <w:r>
              <w:rPr>
                <w:rStyle w:val="IndexLink"/>
              </w:rPr>
              <w:t>102</w:t>
            </w:r>
          </w:hyperlink>
        </w:p>
        <w:p>
          <w:pPr>
            <w:pStyle w:val="Contents3"/>
            <w:tabs>
              <w:tab w:val="clear" w:pos="8459"/>
              <w:tab w:val="right" w:pos="9026" w:leader="dot"/>
            </w:tabs>
            <w:rPr/>
          </w:pPr>
          <w:hyperlink w:anchor="__RefHeading___Toc109548_237004111">
            <w:r>
              <w:rPr>
                <w:webHidden/>
                <w:rStyle w:val="IndexLink"/>
                <w:rtl w:val="true"/>
              </w:rPr>
              <w:t>الإنفاق وانقاذ المجتمعات</w:t>
            </w:r>
            <w:r>
              <w:rPr>
                <w:rStyle w:val="IndexLink"/>
                <w:rtl w:val="true"/>
              </w:rPr>
              <w:tab/>
            </w:r>
            <w:r>
              <w:rPr>
                <w:rStyle w:val="IndexLink"/>
              </w:rPr>
              <w:t>103</w:t>
            </w:r>
          </w:hyperlink>
        </w:p>
        <w:p>
          <w:pPr>
            <w:pStyle w:val="Contents3"/>
            <w:tabs>
              <w:tab w:val="clear" w:pos="8459"/>
              <w:tab w:val="right" w:pos="9026" w:leader="dot"/>
            </w:tabs>
            <w:rPr/>
          </w:pPr>
          <w:hyperlink w:anchor="__RefHeading___Toc109550_237004111">
            <w:r>
              <w:rPr>
                <w:webHidden/>
                <w:rStyle w:val="IndexLink"/>
                <w:rtl w:val="true"/>
              </w:rPr>
              <w:t>علّموا أبناءكم الإنفاق</w:t>
            </w:r>
            <w:r>
              <w:rPr>
                <w:rStyle w:val="IndexLink"/>
                <w:rtl w:val="true"/>
              </w:rPr>
              <w:tab/>
            </w:r>
            <w:r>
              <w:rPr>
                <w:rStyle w:val="IndexLink"/>
              </w:rPr>
              <w:t>105</w:t>
            </w:r>
          </w:hyperlink>
        </w:p>
        <w:p>
          <w:pPr>
            <w:pStyle w:val="Contents3"/>
            <w:tabs>
              <w:tab w:val="clear" w:pos="8459"/>
              <w:tab w:val="right" w:pos="9026" w:leader="dot"/>
            </w:tabs>
            <w:rPr/>
          </w:pPr>
          <w:hyperlink w:anchor="__RefHeading___Toc109552_237004111">
            <w:r>
              <w:rPr>
                <w:webHidden/>
                <w:rStyle w:val="IndexLink"/>
                <w:rtl w:val="true"/>
              </w:rPr>
              <w:t>التشويق إلى الإنفاق</w:t>
            </w:r>
            <w:r>
              <w:rPr>
                <w:rStyle w:val="IndexLink"/>
                <w:rtl w:val="true"/>
              </w:rPr>
              <w:tab/>
            </w:r>
            <w:r>
              <w:rPr>
                <w:rStyle w:val="IndexLink"/>
              </w:rPr>
              <w:t>106</w:t>
            </w:r>
          </w:hyperlink>
        </w:p>
        <w:p>
          <w:pPr>
            <w:pStyle w:val="Contents2"/>
            <w:tabs>
              <w:tab w:val="clear" w:pos="8743"/>
              <w:tab w:val="right" w:pos="9026" w:leader="dot"/>
            </w:tabs>
            <w:rPr/>
          </w:pPr>
          <w:hyperlink w:anchor="__RefHeading___Toc109554_237004111">
            <w:r>
              <w:rPr>
                <w:webHidden/>
                <w:rStyle w:val="IndexLink"/>
              </w:rPr>
              <w:t>8</w:t>
            </w:r>
            <w:r>
              <w:rPr>
                <w:rStyle w:val="IndexLink"/>
                <w:rtl w:val="true"/>
              </w:rPr>
              <w:t xml:space="preserve">- </w:t>
            </w:r>
            <w:r>
              <w:rPr>
                <w:rStyle w:val="IndexLink"/>
                <w:rtl w:val="true"/>
              </w:rPr>
              <w:t>حقائق عن الصدقات المقبولة</w:t>
            </w:r>
            <w:r>
              <w:rPr>
                <w:rStyle w:val="IndexLink"/>
                <w:rtl w:val="true"/>
              </w:rPr>
              <w:tab/>
            </w:r>
            <w:r>
              <w:rPr>
                <w:rStyle w:val="IndexLink"/>
              </w:rPr>
              <w:t>107</w:t>
            </w:r>
          </w:hyperlink>
        </w:p>
        <w:p>
          <w:pPr>
            <w:pStyle w:val="Contents3"/>
            <w:tabs>
              <w:tab w:val="clear" w:pos="8459"/>
              <w:tab w:val="right" w:pos="9026" w:leader="dot"/>
            </w:tabs>
            <w:rPr/>
          </w:pPr>
          <w:hyperlink w:anchor="__RefHeading___Toc109556_237004111">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09558_237004111">
            <w:r>
              <w:rPr>
                <w:webHidden/>
                <w:rStyle w:val="IndexLink"/>
                <w:rtl w:val="true"/>
              </w:rPr>
              <w:t>في رحاب المفردات</w:t>
            </w:r>
            <w:r>
              <w:rPr>
                <w:rStyle w:val="IndexLink"/>
                <w:rtl w:val="true"/>
              </w:rPr>
              <w:tab/>
            </w:r>
            <w:r>
              <w:rPr>
                <w:rStyle w:val="IndexLink"/>
              </w:rPr>
              <w:t>107</w:t>
            </w:r>
          </w:hyperlink>
        </w:p>
        <w:p>
          <w:pPr>
            <w:pStyle w:val="Contents3"/>
            <w:tabs>
              <w:tab w:val="clear" w:pos="8459"/>
              <w:tab w:val="right" w:pos="9026" w:leader="dot"/>
            </w:tabs>
            <w:rPr/>
          </w:pPr>
          <w:hyperlink w:anchor="__RefHeading___Toc109560_237004111">
            <w:r>
              <w:rPr>
                <w:webHidden/>
                <w:rStyle w:val="IndexLink"/>
                <w:rtl w:val="true"/>
              </w:rPr>
              <w:t>عبر من الآية</w:t>
            </w:r>
            <w:r>
              <w:rPr>
                <w:rStyle w:val="IndexLink"/>
                <w:rtl w:val="true"/>
              </w:rPr>
              <w:tab/>
            </w:r>
            <w:r>
              <w:rPr>
                <w:rStyle w:val="IndexLink"/>
              </w:rPr>
              <w:t>109</w:t>
            </w:r>
          </w:hyperlink>
        </w:p>
        <w:p>
          <w:pPr>
            <w:pStyle w:val="Contents3"/>
            <w:tabs>
              <w:tab w:val="clear" w:pos="8459"/>
              <w:tab w:val="right" w:pos="9026" w:leader="dot"/>
            </w:tabs>
            <w:rPr/>
          </w:pPr>
          <w:hyperlink w:anchor="__RefHeading___Toc109562_237004111">
            <w:r>
              <w:rPr>
                <w:webHidden/>
                <w:rStyle w:val="IndexLink"/>
                <w:rtl w:val="true"/>
              </w:rPr>
              <w:t>من شرائط الإنفاق</w:t>
            </w:r>
            <w:r>
              <w:rPr>
                <w:rStyle w:val="IndexLink"/>
                <w:rtl w:val="true"/>
              </w:rPr>
              <w:tab/>
            </w:r>
            <w:r>
              <w:rPr>
                <w:rStyle w:val="IndexLink"/>
              </w:rPr>
              <w:t>109</w:t>
            </w:r>
          </w:hyperlink>
        </w:p>
        <w:p>
          <w:pPr>
            <w:pStyle w:val="Contents3"/>
            <w:tabs>
              <w:tab w:val="clear" w:pos="8459"/>
              <w:tab w:val="right" w:pos="9026" w:leader="dot"/>
            </w:tabs>
            <w:rPr/>
          </w:pPr>
          <w:hyperlink w:anchor="__RefHeading___Toc109564_237004111">
            <w:r>
              <w:rPr>
                <w:webHidden/>
                <w:rStyle w:val="IndexLink"/>
                <w:rtl w:val="true"/>
              </w:rPr>
              <w:t>أهل البيت عليهم السلام والنهي عن المنّة</w:t>
            </w:r>
            <w:r>
              <w:rPr>
                <w:rStyle w:val="IndexLink"/>
                <w:rtl w:val="true"/>
              </w:rPr>
              <w:tab/>
            </w:r>
            <w:r>
              <w:rPr>
                <w:rStyle w:val="IndexLink"/>
              </w:rPr>
              <w:t>111</w:t>
            </w:r>
          </w:hyperlink>
        </w:p>
        <w:p>
          <w:pPr>
            <w:pStyle w:val="Contents2"/>
            <w:tabs>
              <w:tab w:val="clear" w:pos="8743"/>
              <w:tab w:val="right" w:pos="9026" w:leader="dot"/>
            </w:tabs>
            <w:rPr/>
          </w:pPr>
          <w:hyperlink w:anchor="__RefHeading___Toc109566_237004111">
            <w:r>
              <w:rPr>
                <w:webHidden/>
                <w:rStyle w:val="IndexLink"/>
              </w:rPr>
              <w:t>9</w:t>
            </w:r>
            <w:r>
              <w:rPr>
                <w:rStyle w:val="IndexLink"/>
                <w:rtl w:val="true"/>
              </w:rPr>
              <w:t xml:space="preserve">- </w:t>
            </w:r>
            <w:r>
              <w:rPr>
                <w:rStyle w:val="IndexLink"/>
                <w:rtl w:val="true"/>
              </w:rPr>
              <w:t>الإنفاق وبناء المجتمع</w:t>
            </w:r>
            <w:r>
              <w:rPr>
                <w:rStyle w:val="IndexLink"/>
                <w:rtl w:val="true"/>
              </w:rPr>
              <w:tab/>
            </w:r>
            <w:r>
              <w:rPr>
                <w:rStyle w:val="IndexLink"/>
              </w:rPr>
              <w:t>115</w:t>
            </w:r>
          </w:hyperlink>
        </w:p>
        <w:p>
          <w:pPr>
            <w:pStyle w:val="Contents3"/>
            <w:tabs>
              <w:tab w:val="clear" w:pos="8459"/>
              <w:tab w:val="right" w:pos="9026" w:leader="dot"/>
            </w:tabs>
            <w:rPr/>
          </w:pPr>
          <w:hyperlink w:anchor="__RefHeading___Toc109568_237004111">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09570_237004111">
            <w:r>
              <w:rPr>
                <w:webHidden/>
                <w:rStyle w:val="IndexLink"/>
                <w:rtl w:val="true"/>
              </w:rPr>
              <w:t>في رحاب المفردات</w:t>
            </w:r>
            <w:r>
              <w:rPr>
                <w:rStyle w:val="IndexLink"/>
                <w:rtl w:val="true"/>
              </w:rPr>
              <w:tab/>
            </w:r>
            <w:r>
              <w:rPr>
                <w:rStyle w:val="IndexLink"/>
              </w:rPr>
              <w:t>115</w:t>
            </w:r>
          </w:hyperlink>
        </w:p>
        <w:p>
          <w:pPr>
            <w:pStyle w:val="Contents3"/>
            <w:tabs>
              <w:tab w:val="clear" w:pos="8459"/>
              <w:tab w:val="right" w:pos="9026" w:leader="dot"/>
            </w:tabs>
            <w:rPr/>
          </w:pPr>
          <w:hyperlink w:anchor="__RefHeading___Toc109572_237004111">
            <w:r>
              <w:rPr>
                <w:webHidden/>
                <w:rStyle w:val="IndexLink"/>
                <w:rtl w:val="true"/>
              </w:rPr>
              <w:t>شأن النزول</w:t>
            </w:r>
            <w:r>
              <w:rPr>
                <w:rStyle w:val="IndexLink"/>
                <w:rtl w:val="true"/>
              </w:rPr>
              <w:tab/>
            </w:r>
            <w:r>
              <w:rPr>
                <w:rStyle w:val="IndexLink"/>
              </w:rPr>
              <w:t>116</w:t>
            </w:r>
          </w:hyperlink>
        </w:p>
        <w:p>
          <w:pPr>
            <w:pStyle w:val="Contents3"/>
            <w:tabs>
              <w:tab w:val="clear" w:pos="8459"/>
              <w:tab w:val="right" w:pos="9026" w:leader="dot"/>
            </w:tabs>
            <w:rPr/>
          </w:pPr>
          <w:hyperlink w:anchor="__RefHeading___Toc109574_237004111">
            <w:r>
              <w:rPr>
                <w:webHidden/>
                <w:rStyle w:val="IndexLink"/>
                <w:rtl w:val="true"/>
              </w:rPr>
              <w:t>عبر من الآية</w:t>
            </w:r>
            <w:r>
              <w:rPr>
                <w:rStyle w:val="IndexLink"/>
                <w:rtl w:val="true"/>
              </w:rPr>
              <w:tab/>
            </w:r>
            <w:r>
              <w:rPr>
                <w:rStyle w:val="IndexLink"/>
              </w:rPr>
              <w:t>116</w:t>
            </w:r>
          </w:hyperlink>
        </w:p>
        <w:p>
          <w:pPr>
            <w:pStyle w:val="Contents3"/>
            <w:tabs>
              <w:tab w:val="clear" w:pos="8459"/>
              <w:tab w:val="right" w:pos="9026" w:leader="dot"/>
            </w:tabs>
            <w:rPr/>
          </w:pPr>
          <w:hyperlink w:anchor="__RefHeading___Toc109576_237004111">
            <w:r>
              <w:rPr>
                <w:webHidden/>
                <w:rStyle w:val="IndexLink"/>
                <w:rtl w:val="true"/>
              </w:rPr>
              <w:t>لنعد إلى وصايا القرآن</w:t>
            </w:r>
            <w:r>
              <w:rPr>
                <w:rStyle w:val="IndexLink"/>
                <w:rtl w:val="true"/>
              </w:rPr>
              <w:tab/>
            </w:r>
            <w:r>
              <w:rPr>
                <w:rStyle w:val="IndexLink"/>
              </w:rPr>
              <w:t>117</w:t>
            </w:r>
          </w:hyperlink>
        </w:p>
        <w:p>
          <w:pPr>
            <w:pStyle w:val="Contents3"/>
            <w:tabs>
              <w:tab w:val="clear" w:pos="8459"/>
              <w:tab w:val="right" w:pos="9026" w:leader="dot"/>
            </w:tabs>
            <w:rPr/>
          </w:pPr>
          <w:hyperlink w:anchor="__RefHeading___Toc109578_237004111">
            <w:r>
              <w:rPr>
                <w:webHidden/>
                <w:rStyle w:val="IndexLink"/>
                <w:rtl w:val="true"/>
              </w:rPr>
              <w:t>بركات الإنفاق</w:t>
            </w:r>
            <w:r>
              <w:rPr>
                <w:rStyle w:val="IndexLink"/>
                <w:rtl w:val="true"/>
              </w:rPr>
              <w:tab/>
            </w:r>
            <w:r>
              <w:rPr>
                <w:rStyle w:val="IndexLink"/>
              </w:rPr>
              <w:t>119</w:t>
            </w:r>
          </w:hyperlink>
        </w:p>
        <w:p>
          <w:pPr>
            <w:pStyle w:val="Contents2"/>
            <w:tabs>
              <w:tab w:val="clear" w:pos="8743"/>
              <w:tab w:val="right" w:pos="9026" w:leader="dot"/>
            </w:tabs>
            <w:rPr/>
          </w:pPr>
          <w:hyperlink w:anchor="__RefHeading___Toc109580_237004111">
            <w:r>
              <w:rPr>
                <w:webHidden/>
                <w:rStyle w:val="IndexLink"/>
              </w:rPr>
              <w:t>10</w:t>
            </w:r>
            <w:r>
              <w:rPr>
                <w:rStyle w:val="IndexLink"/>
                <w:rtl w:val="true"/>
              </w:rPr>
              <w:t xml:space="preserve">- </w:t>
            </w:r>
            <w:r>
              <w:rPr>
                <w:rStyle w:val="IndexLink"/>
                <w:rtl w:val="true"/>
              </w:rPr>
              <w:t>الربا وضياع الشعوب</w:t>
            </w:r>
            <w:r>
              <w:rPr>
                <w:rStyle w:val="IndexLink"/>
                <w:rtl w:val="true"/>
              </w:rPr>
              <w:tab/>
            </w:r>
            <w:r>
              <w:rPr>
                <w:rStyle w:val="IndexLink"/>
              </w:rPr>
              <w:t>121</w:t>
            </w:r>
          </w:hyperlink>
        </w:p>
        <w:p>
          <w:pPr>
            <w:pStyle w:val="Contents3"/>
            <w:tabs>
              <w:tab w:val="clear" w:pos="8459"/>
              <w:tab w:val="right" w:pos="9026" w:leader="dot"/>
            </w:tabs>
            <w:rPr/>
          </w:pPr>
          <w:hyperlink w:anchor="__RefHeading___Toc109582_237004111">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09584_237004111">
            <w:r>
              <w:rPr>
                <w:webHidden/>
                <w:rStyle w:val="IndexLink"/>
                <w:rtl w:val="true"/>
              </w:rPr>
              <w:t>في رحاب المفردات</w:t>
            </w:r>
            <w:r>
              <w:rPr>
                <w:rStyle w:val="IndexLink"/>
                <w:rtl w:val="true"/>
              </w:rPr>
              <w:tab/>
            </w:r>
            <w:r>
              <w:rPr>
                <w:rStyle w:val="IndexLink"/>
              </w:rPr>
              <w:t>121</w:t>
            </w:r>
          </w:hyperlink>
        </w:p>
        <w:p>
          <w:pPr>
            <w:pStyle w:val="Contents3"/>
            <w:tabs>
              <w:tab w:val="clear" w:pos="8459"/>
              <w:tab w:val="right" w:pos="9026" w:leader="dot"/>
            </w:tabs>
            <w:rPr/>
          </w:pPr>
          <w:hyperlink w:anchor="__RefHeading___Toc109586_237004111">
            <w:r>
              <w:rPr>
                <w:webHidden/>
                <w:rStyle w:val="IndexLink"/>
                <w:rtl w:val="true"/>
              </w:rPr>
              <w:t>شأن النزول</w:t>
            </w:r>
            <w:r>
              <w:rPr>
                <w:rStyle w:val="IndexLink"/>
                <w:rtl w:val="true"/>
              </w:rPr>
              <w:tab/>
            </w:r>
            <w:r>
              <w:rPr>
                <w:rStyle w:val="IndexLink"/>
              </w:rPr>
              <w:t>122</w:t>
            </w:r>
          </w:hyperlink>
        </w:p>
        <w:p>
          <w:pPr>
            <w:pStyle w:val="Contents3"/>
            <w:tabs>
              <w:tab w:val="clear" w:pos="8459"/>
              <w:tab w:val="right" w:pos="9026" w:leader="dot"/>
            </w:tabs>
            <w:rPr/>
          </w:pPr>
          <w:hyperlink w:anchor="__RefHeading___Toc109588_237004111">
            <w:r>
              <w:rPr>
                <w:webHidden/>
                <w:rStyle w:val="IndexLink"/>
                <w:rtl w:val="true"/>
              </w:rPr>
              <w:t>عبر من الآية</w:t>
            </w:r>
            <w:r>
              <w:rPr>
                <w:rStyle w:val="IndexLink"/>
                <w:rtl w:val="true"/>
              </w:rPr>
              <w:tab/>
            </w:r>
            <w:r>
              <w:rPr>
                <w:rStyle w:val="IndexLink"/>
              </w:rPr>
              <w:t>122</w:t>
            </w:r>
          </w:hyperlink>
        </w:p>
        <w:p>
          <w:pPr>
            <w:pStyle w:val="Contents3"/>
            <w:tabs>
              <w:tab w:val="clear" w:pos="8459"/>
              <w:tab w:val="right" w:pos="9026" w:leader="dot"/>
            </w:tabs>
            <w:rPr/>
          </w:pPr>
          <w:hyperlink w:anchor="__RefHeading___Toc109590_237004111">
            <w:r>
              <w:rPr>
                <w:webHidden/>
                <w:rStyle w:val="IndexLink"/>
                <w:rtl w:val="true"/>
              </w:rPr>
              <w:t>بين الربا والتجارة</w:t>
            </w:r>
            <w:r>
              <w:rPr>
                <w:rStyle w:val="IndexLink"/>
                <w:rtl w:val="true"/>
              </w:rPr>
              <w:tab/>
            </w:r>
            <w:r>
              <w:rPr>
                <w:rStyle w:val="IndexLink"/>
              </w:rPr>
              <w:t>123</w:t>
            </w:r>
          </w:hyperlink>
        </w:p>
        <w:p>
          <w:pPr>
            <w:pStyle w:val="Contents3"/>
            <w:tabs>
              <w:tab w:val="clear" w:pos="8459"/>
              <w:tab w:val="right" w:pos="9026" w:leader="dot"/>
            </w:tabs>
            <w:rPr/>
          </w:pPr>
          <w:hyperlink w:anchor="__RefHeading___Toc109592_237004111">
            <w:r>
              <w:rPr>
                <w:webHidden/>
                <w:rStyle w:val="IndexLink"/>
                <w:rtl w:val="true"/>
              </w:rPr>
              <w:t>حرمة الربا في الأخبار</w:t>
            </w:r>
            <w:r>
              <w:rPr>
                <w:rStyle w:val="IndexLink"/>
                <w:rtl w:val="true"/>
              </w:rPr>
              <w:tab/>
            </w:r>
            <w:r>
              <w:rPr>
                <w:rStyle w:val="IndexLink"/>
              </w:rPr>
              <w:t>125</w:t>
            </w:r>
          </w:hyperlink>
        </w:p>
        <w:p>
          <w:pPr>
            <w:pStyle w:val="Contents3"/>
            <w:tabs>
              <w:tab w:val="clear" w:pos="8459"/>
              <w:tab w:val="right" w:pos="9026" w:leader="dot"/>
            </w:tabs>
            <w:rPr/>
          </w:pPr>
          <w:hyperlink w:anchor="__RefHeading___Toc109594_237004111">
            <w:r>
              <w:rPr>
                <w:webHidden/>
                <w:rStyle w:val="IndexLink"/>
                <w:rtl w:val="true"/>
              </w:rPr>
              <w:t>من حِكَم حرمة الربا</w:t>
            </w:r>
            <w:r>
              <w:rPr>
                <w:rStyle w:val="IndexLink"/>
                <w:rtl w:val="true"/>
              </w:rPr>
              <w:tab/>
            </w:r>
            <w:r>
              <w:rPr>
                <w:rStyle w:val="IndexLink"/>
              </w:rPr>
              <w:t>126</w:t>
            </w:r>
          </w:hyperlink>
        </w:p>
        <w:p>
          <w:pPr>
            <w:pStyle w:val="Contents2"/>
            <w:tabs>
              <w:tab w:val="clear" w:pos="8743"/>
              <w:tab w:val="right" w:pos="9026" w:leader="dot"/>
            </w:tabs>
            <w:rPr/>
          </w:pPr>
          <w:hyperlink w:anchor="__RefHeading___Toc109596_237004111">
            <w:r>
              <w:rPr>
                <w:webHidden/>
                <w:rStyle w:val="IndexLink"/>
              </w:rPr>
              <w:t>11</w:t>
            </w:r>
            <w:r>
              <w:rPr>
                <w:rStyle w:val="IndexLink"/>
                <w:rtl w:val="true"/>
              </w:rPr>
              <w:t xml:space="preserve">- </w:t>
            </w:r>
            <w:r>
              <w:rPr>
                <w:rStyle w:val="IndexLink"/>
                <w:rtl w:val="true"/>
              </w:rPr>
              <w:t>من شرائط التداين</w:t>
            </w:r>
            <w:r>
              <w:rPr>
                <w:rStyle w:val="IndexLink"/>
                <w:rtl w:val="true"/>
              </w:rPr>
              <w:tab/>
            </w:r>
            <w:r>
              <w:rPr>
                <w:rStyle w:val="IndexLink"/>
              </w:rPr>
              <w:t>129</w:t>
            </w:r>
          </w:hyperlink>
        </w:p>
        <w:p>
          <w:pPr>
            <w:pStyle w:val="Contents3"/>
            <w:tabs>
              <w:tab w:val="clear" w:pos="8459"/>
              <w:tab w:val="right" w:pos="9026" w:leader="dot"/>
            </w:tabs>
            <w:rPr/>
          </w:pPr>
          <w:hyperlink w:anchor="__RefHeading___Toc109598_237004111">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09600_237004111">
            <w:r>
              <w:rPr>
                <w:webHidden/>
                <w:rStyle w:val="IndexLink"/>
                <w:rtl w:val="true"/>
              </w:rPr>
              <w:t>في رحاب المفردات</w:t>
            </w:r>
            <w:r>
              <w:rPr>
                <w:rStyle w:val="IndexLink"/>
                <w:rtl w:val="true"/>
              </w:rPr>
              <w:tab/>
            </w:r>
            <w:r>
              <w:rPr>
                <w:rStyle w:val="IndexLink"/>
              </w:rPr>
              <w:t>130</w:t>
            </w:r>
          </w:hyperlink>
        </w:p>
        <w:p>
          <w:pPr>
            <w:pStyle w:val="Contents3"/>
            <w:tabs>
              <w:tab w:val="clear" w:pos="8459"/>
              <w:tab w:val="right" w:pos="9026" w:leader="dot"/>
            </w:tabs>
            <w:rPr/>
          </w:pPr>
          <w:hyperlink w:anchor="__RefHeading___Toc109602_237004111">
            <w:r>
              <w:rPr>
                <w:webHidden/>
                <w:rStyle w:val="IndexLink"/>
                <w:rtl w:val="true"/>
              </w:rPr>
              <w:t>شأن النزول</w:t>
            </w:r>
            <w:r>
              <w:rPr>
                <w:rStyle w:val="IndexLink"/>
                <w:rtl w:val="true"/>
              </w:rPr>
              <w:tab/>
            </w:r>
            <w:r>
              <w:rPr>
                <w:rStyle w:val="IndexLink"/>
              </w:rPr>
              <w:t>132</w:t>
            </w:r>
          </w:hyperlink>
        </w:p>
        <w:p>
          <w:pPr>
            <w:pStyle w:val="Contents3"/>
            <w:tabs>
              <w:tab w:val="clear" w:pos="8459"/>
              <w:tab w:val="right" w:pos="9026" w:leader="dot"/>
            </w:tabs>
            <w:rPr/>
          </w:pPr>
          <w:hyperlink w:anchor="__RefHeading___Toc109604_237004111">
            <w:r>
              <w:rPr>
                <w:webHidden/>
                <w:rStyle w:val="IndexLink"/>
                <w:rtl w:val="true"/>
              </w:rPr>
              <w:t>عبر من الآية</w:t>
            </w:r>
            <w:r>
              <w:rPr>
                <w:rStyle w:val="IndexLink"/>
                <w:rtl w:val="true"/>
              </w:rPr>
              <w:tab/>
            </w:r>
            <w:r>
              <w:rPr>
                <w:rStyle w:val="IndexLink"/>
              </w:rPr>
              <w:t>132</w:t>
            </w:r>
          </w:hyperlink>
        </w:p>
        <w:p>
          <w:pPr>
            <w:pStyle w:val="Contents3"/>
            <w:tabs>
              <w:tab w:val="clear" w:pos="8459"/>
              <w:tab w:val="right" w:pos="9026" w:leader="dot"/>
            </w:tabs>
            <w:rPr/>
          </w:pPr>
          <w:hyperlink w:anchor="__RefHeading___Toc109606_237004111">
            <w:r>
              <w:rPr>
                <w:webHidden/>
                <w:rStyle w:val="IndexLink"/>
                <w:rtl w:val="true"/>
              </w:rPr>
              <w:t>دروس وعبر</w:t>
            </w:r>
            <w:r>
              <w:rPr>
                <w:rStyle w:val="IndexLink"/>
                <w:rtl w:val="true"/>
              </w:rPr>
              <w:tab/>
            </w:r>
            <w:r>
              <w:rPr>
                <w:rStyle w:val="IndexLink"/>
              </w:rPr>
              <w:t>134</w:t>
            </w:r>
          </w:hyperlink>
        </w:p>
        <w:p>
          <w:pPr>
            <w:pStyle w:val="Contents3"/>
            <w:tabs>
              <w:tab w:val="clear" w:pos="8459"/>
              <w:tab w:val="right" w:pos="9026" w:leader="dot"/>
            </w:tabs>
            <w:rPr/>
          </w:pPr>
          <w:hyperlink w:anchor="__RefHeading___Toc109608_237004111">
            <w:r>
              <w:rPr>
                <w:webHidden/>
                <w:rStyle w:val="IndexLink"/>
                <w:rtl w:val="true"/>
              </w:rPr>
              <w:t>عود على بدء</w:t>
            </w:r>
            <w:r>
              <w:rPr>
                <w:rStyle w:val="IndexLink"/>
                <w:rtl w:val="true"/>
              </w:rPr>
              <w:tab/>
            </w:r>
            <w:r>
              <w:rPr>
                <w:rStyle w:val="IndexLink"/>
              </w:rPr>
              <w:t>136</w:t>
            </w:r>
          </w:hyperlink>
        </w:p>
        <w:p>
          <w:pPr>
            <w:pStyle w:val="Contents3"/>
            <w:tabs>
              <w:tab w:val="clear" w:pos="8459"/>
              <w:tab w:val="right" w:pos="9026" w:leader="dot"/>
            </w:tabs>
            <w:rPr/>
          </w:pPr>
          <w:hyperlink w:anchor="__RefHeading___Toc109610_237004111">
            <w:r>
              <w:rPr>
                <w:webHidden/>
                <w:rStyle w:val="IndexLink"/>
                <w:rtl w:val="true"/>
              </w:rPr>
              <w:t>من قصص التاريخ</w:t>
            </w:r>
            <w:r>
              <w:rPr>
                <w:rStyle w:val="IndexLink"/>
                <w:rtl w:val="true"/>
              </w:rPr>
              <w:tab/>
            </w:r>
            <w:r>
              <w:rPr>
                <w:rStyle w:val="IndexLink"/>
              </w:rPr>
              <w:t>137</w:t>
            </w:r>
          </w:hyperlink>
        </w:p>
        <w:p>
          <w:pPr>
            <w:pStyle w:val="Contents2"/>
            <w:tabs>
              <w:tab w:val="clear" w:pos="8743"/>
              <w:tab w:val="right" w:pos="9026" w:leader="dot"/>
            </w:tabs>
            <w:rPr/>
          </w:pPr>
          <w:hyperlink w:anchor="__RefHeading___Toc109612_237004111">
            <w:r>
              <w:rPr>
                <w:webHidden/>
                <w:rStyle w:val="IndexLink"/>
              </w:rPr>
              <w:t>12</w:t>
            </w:r>
            <w:r>
              <w:rPr>
                <w:rStyle w:val="IndexLink"/>
                <w:rtl w:val="true"/>
              </w:rPr>
              <w:t xml:space="preserve">- </w:t>
            </w:r>
            <w:r>
              <w:rPr>
                <w:rStyle w:val="IndexLink"/>
                <w:rtl w:val="true"/>
              </w:rPr>
              <w:t>عواقب طاعة أهل الكتاب</w:t>
            </w:r>
            <w:r>
              <w:rPr>
                <w:rStyle w:val="IndexLink"/>
                <w:rtl w:val="true"/>
              </w:rPr>
              <w:tab/>
            </w:r>
            <w:r>
              <w:rPr>
                <w:rStyle w:val="IndexLink"/>
              </w:rPr>
              <w:t>139</w:t>
            </w:r>
          </w:hyperlink>
        </w:p>
        <w:p>
          <w:pPr>
            <w:pStyle w:val="Contents3"/>
            <w:tabs>
              <w:tab w:val="clear" w:pos="8459"/>
              <w:tab w:val="right" w:pos="9026" w:leader="dot"/>
            </w:tabs>
            <w:rPr/>
          </w:pPr>
          <w:hyperlink w:anchor="__RefHeading___Toc109614_23700411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09616_237004111">
            <w:r>
              <w:rPr>
                <w:webHidden/>
                <w:rStyle w:val="IndexLink"/>
                <w:rtl w:val="true"/>
              </w:rPr>
              <w:t>في رحاب المفردات</w:t>
            </w:r>
            <w:r>
              <w:rPr>
                <w:rStyle w:val="IndexLink"/>
                <w:rtl w:val="true"/>
              </w:rPr>
              <w:tab/>
            </w:r>
            <w:r>
              <w:rPr>
                <w:rStyle w:val="IndexLink"/>
              </w:rPr>
              <w:t>139</w:t>
            </w:r>
          </w:hyperlink>
        </w:p>
        <w:p>
          <w:pPr>
            <w:pStyle w:val="Contents3"/>
            <w:tabs>
              <w:tab w:val="clear" w:pos="8459"/>
              <w:tab w:val="right" w:pos="9026" w:leader="dot"/>
            </w:tabs>
            <w:rPr/>
          </w:pPr>
          <w:hyperlink w:anchor="__RefHeading___Toc109618_237004111">
            <w:r>
              <w:rPr>
                <w:webHidden/>
                <w:rStyle w:val="IndexLink"/>
                <w:rtl w:val="true"/>
              </w:rPr>
              <w:t>شأن النزول</w:t>
            </w:r>
            <w:r>
              <w:rPr>
                <w:rStyle w:val="IndexLink"/>
                <w:rtl w:val="true"/>
              </w:rPr>
              <w:tab/>
            </w:r>
            <w:r>
              <w:rPr>
                <w:rStyle w:val="IndexLink"/>
              </w:rPr>
              <w:t>140</w:t>
            </w:r>
          </w:hyperlink>
        </w:p>
        <w:p>
          <w:pPr>
            <w:pStyle w:val="Contents3"/>
            <w:tabs>
              <w:tab w:val="clear" w:pos="8459"/>
              <w:tab w:val="right" w:pos="9026" w:leader="dot"/>
            </w:tabs>
            <w:rPr/>
          </w:pPr>
          <w:hyperlink w:anchor="__RefHeading___Toc109620_237004111">
            <w:r>
              <w:rPr>
                <w:webHidden/>
                <w:rStyle w:val="IndexLink"/>
                <w:rtl w:val="true"/>
              </w:rPr>
              <w:t>عبر من الآية</w:t>
            </w:r>
            <w:r>
              <w:rPr>
                <w:rStyle w:val="IndexLink"/>
                <w:rtl w:val="true"/>
              </w:rPr>
              <w:tab/>
            </w:r>
            <w:r>
              <w:rPr>
                <w:rStyle w:val="IndexLink"/>
              </w:rPr>
              <w:t>140</w:t>
            </w:r>
          </w:hyperlink>
        </w:p>
        <w:p>
          <w:pPr>
            <w:pStyle w:val="Contents3"/>
            <w:tabs>
              <w:tab w:val="clear" w:pos="8459"/>
              <w:tab w:val="right" w:pos="9026" w:leader="dot"/>
            </w:tabs>
            <w:rPr/>
          </w:pPr>
          <w:hyperlink w:anchor="__RefHeading___Toc109622_237004111">
            <w:r>
              <w:rPr>
                <w:webHidden/>
                <w:rStyle w:val="IndexLink"/>
                <w:rtl w:val="true"/>
              </w:rPr>
              <w:t>حقائق تقرّها الآية المباركة</w:t>
            </w:r>
            <w:r>
              <w:rPr>
                <w:rStyle w:val="IndexLink"/>
                <w:rtl w:val="true"/>
              </w:rPr>
              <w:tab/>
            </w:r>
            <w:r>
              <w:rPr>
                <w:rStyle w:val="IndexLink"/>
              </w:rPr>
              <w:t>142</w:t>
            </w:r>
          </w:hyperlink>
        </w:p>
        <w:p>
          <w:pPr>
            <w:pStyle w:val="Contents2"/>
            <w:tabs>
              <w:tab w:val="clear" w:pos="8743"/>
              <w:tab w:val="right" w:pos="9026" w:leader="dot"/>
            </w:tabs>
            <w:rPr/>
          </w:pPr>
          <w:hyperlink w:anchor="__RefHeading___Toc109624_237004111">
            <w:r>
              <w:rPr>
                <w:webHidden/>
                <w:rStyle w:val="IndexLink"/>
              </w:rPr>
              <w:t>13</w:t>
            </w:r>
            <w:r>
              <w:rPr>
                <w:rStyle w:val="IndexLink"/>
                <w:rtl w:val="true"/>
              </w:rPr>
              <w:t xml:space="preserve">- </w:t>
            </w:r>
            <w:r>
              <w:rPr>
                <w:rStyle w:val="IndexLink"/>
                <w:rtl w:val="true"/>
              </w:rPr>
              <w:t>التقوى درع الوقاية</w:t>
            </w:r>
            <w:r>
              <w:rPr>
                <w:rStyle w:val="IndexLink"/>
                <w:rtl w:val="true"/>
              </w:rPr>
              <w:tab/>
            </w:r>
            <w:r>
              <w:rPr>
                <w:rStyle w:val="IndexLink"/>
              </w:rPr>
              <w:t>145</w:t>
            </w:r>
          </w:hyperlink>
        </w:p>
        <w:p>
          <w:pPr>
            <w:pStyle w:val="Contents3"/>
            <w:tabs>
              <w:tab w:val="clear" w:pos="8459"/>
              <w:tab w:val="right" w:pos="9026" w:leader="dot"/>
            </w:tabs>
            <w:rPr/>
          </w:pPr>
          <w:hyperlink w:anchor="__RefHeading___Toc109626_237004111">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09628_237004111">
            <w:r>
              <w:rPr>
                <w:webHidden/>
                <w:rStyle w:val="IndexLink"/>
                <w:rtl w:val="true"/>
              </w:rPr>
              <w:t>في رحاب المفردات</w:t>
            </w:r>
            <w:r>
              <w:rPr>
                <w:rStyle w:val="IndexLink"/>
                <w:rtl w:val="true"/>
              </w:rPr>
              <w:tab/>
            </w:r>
            <w:r>
              <w:rPr>
                <w:rStyle w:val="IndexLink"/>
              </w:rPr>
              <w:t>145</w:t>
            </w:r>
          </w:hyperlink>
        </w:p>
        <w:p>
          <w:pPr>
            <w:pStyle w:val="Contents3"/>
            <w:tabs>
              <w:tab w:val="clear" w:pos="8459"/>
              <w:tab w:val="right" w:pos="9026" w:leader="dot"/>
            </w:tabs>
            <w:rPr/>
          </w:pPr>
          <w:hyperlink w:anchor="__RefHeading___Toc109630_237004111">
            <w:r>
              <w:rPr>
                <w:webHidden/>
                <w:rStyle w:val="IndexLink"/>
                <w:rtl w:val="true"/>
              </w:rPr>
              <w:t>شأن النزول</w:t>
            </w:r>
            <w:r>
              <w:rPr>
                <w:rStyle w:val="IndexLink"/>
                <w:rtl w:val="true"/>
              </w:rPr>
              <w:tab/>
            </w:r>
            <w:r>
              <w:rPr>
                <w:rStyle w:val="IndexLink"/>
              </w:rPr>
              <w:t>146</w:t>
            </w:r>
          </w:hyperlink>
        </w:p>
        <w:p>
          <w:pPr>
            <w:pStyle w:val="Contents3"/>
            <w:tabs>
              <w:tab w:val="clear" w:pos="8459"/>
              <w:tab w:val="right" w:pos="9026" w:leader="dot"/>
            </w:tabs>
            <w:rPr/>
          </w:pPr>
          <w:hyperlink w:anchor="__RefHeading___Toc109632_237004111">
            <w:r>
              <w:rPr>
                <w:webHidden/>
                <w:rStyle w:val="IndexLink"/>
                <w:rtl w:val="true"/>
              </w:rPr>
              <w:t>عبر من الآية</w:t>
            </w:r>
            <w:r>
              <w:rPr>
                <w:rStyle w:val="IndexLink"/>
                <w:rtl w:val="true"/>
              </w:rPr>
              <w:tab/>
            </w:r>
            <w:r>
              <w:rPr>
                <w:rStyle w:val="IndexLink"/>
              </w:rPr>
              <w:t>146</w:t>
            </w:r>
          </w:hyperlink>
        </w:p>
        <w:p>
          <w:pPr>
            <w:pStyle w:val="Contents3"/>
            <w:tabs>
              <w:tab w:val="clear" w:pos="8459"/>
              <w:tab w:val="right" w:pos="9026" w:leader="dot"/>
            </w:tabs>
            <w:rPr/>
          </w:pPr>
          <w:hyperlink w:anchor="__RefHeading___Toc109634_237004111">
            <w:r>
              <w:rPr>
                <w:webHidden/>
                <w:rStyle w:val="IndexLink"/>
                <w:rtl w:val="true"/>
              </w:rPr>
              <w:t>التقوى في أخبار أهل البيت عليهم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09636_237004111">
            <w:r>
              <w:rPr>
                <w:webHidden/>
                <w:rStyle w:val="IndexLink"/>
                <w:rtl w:val="true"/>
              </w:rPr>
              <w:t>من آيات التقوى</w:t>
            </w:r>
            <w:r>
              <w:rPr>
                <w:rStyle w:val="IndexLink"/>
                <w:rtl w:val="true"/>
              </w:rPr>
              <w:tab/>
            </w:r>
            <w:r>
              <w:rPr>
                <w:rStyle w:val="IndexLink"/>
              </w:rPr>
              <w:t>149</w:t>
            </w:r>
          </w:hyperlink>
        </w:p>
        <w:p>
          <w:pPr>
            <w:pStyle w:val="Contents3"/>
            <w:tabs>
              <w:tab w:val="clear" w:pos="8459"/>
              <w:tab w:val="right" w:pos="9026" w:leader="dot"/>
            </w:tabs>
            <w:rPr/>
          </w:pPr>
          <w:hyperlink w:anchor="__RefHeading___Toc109638_237004111">
            <w:r>
              <w:rPr>
                <w:webHidden/>
                <w:rStyle w:val="IndexLink"/>
                <w:rtl w:val="true"/>
              </w:rPr>
              <w:t>عاقبة الكفر بعد الإيمان</w:t>
            </w:r>
            <w:r>
              <w:rPr>
                <w:rStyle w:val="IndexLink"/>
                <w:rtl w:val="true"/>
              </w:rPr>
              <w:tab/>
            </w:r>
            <w:r>
              <w:rPr>
                <w:rStyle w:val="IndexLink"/>
              </w:rPr>
              <w:t>150</w:t>
            </w:r>
          </w:hyperlink>
        </w:p>
        <w:p>
          <w:pPr>
            <w:pStyle w:val="Contents2"/>
            <w:tabs>
              <w:tab w:val="clear" w:pos="8743"/>
              <w:tab w:val="right" w:pos="9026" w:leader="dot"/>
            </w:tabs>
            <w:rPr/>
          </w:pPr>
          <w:hyperlink w:anchor="__RefHeading___Toc109640_237004111">
            <w:r>
              <w:rPr>
                <w:webHidden/>
                <w:rStyle w:val="IndexLink"/>
              </w:rPr>
              <w:t>14</w:t>
            </w:r>
            <w:r>
              <w:rPr>
                <w:rStyle w:val="IndexLink"/>
                <w:rtl w:val="true"/>
              </w:rPr>
              <w:t xml:space="preserve">- </w:t>
            </w:r>
            <w:r>
              <w:rPr>
                <w:rStyle w:val="IndexLink"/>
                <w:rtl w:val="true"/>
              </w:rPr>
              <w:t>من مساوئ بطانة الشعوب</w:t>
            </w:r>
            <w:r>
              <w:rPr>
                <w:rStyle w:val="IndexLink"/>
                <w:rtl w:val="true"/>
              </w:rPr>
              <w:tab/>
            </w:r>
            <w:r>
              <w:rPr>
                <w:rStyle w:val="IndexLink"/>
              </w:rPr>
              <w:t>153</w:t>
            </w:r>
          </w:hyperlink>
        </w:p>
        <w:p>
          <w:pPr>
            <w:pStyle w:val="Contents3"/>
            <w:tabs>
              <w:tab w:val="clear" w:pos="8459"/>
              <w:tab w:val="right" w:pos="9026" w:leader="dot"/>
            </w:tabs>
            <w:rPr/>
          </w:pPr>
          <w:hyperlink w:anchor="__RefHeading___Toc109642_23700411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09644_237004111">
            <w:r>
              <w:rPr>
                <w:webHidden/>
                <w:rStyle w:val="IndexLink"/>
                <w:rtl w:val="true"/>
              </w:rPr>
              <w:t>في رحاب المفردات</w:t>
            </w:r>
            <w:r>
              <w:rPr>
                <w:rStyle w:val="IndexLink"/>
                <w:rtl w:val="true"/>
              </w:rPr>
              <w:tab/>
            </w:r>
            <w:r>
              <w:rPr>
                <w:rStyle w:val="IndexLink"/>
              </w:rPr>
              <w:t>153</w:t>
            </w:r>
          </w:hyperlink>
        </w:p>
        <w:p>
          <w:pPr>
            <w:pStyle w:val="Contents3"/>
            <w:tabs>
              <w:tab w:val="clear" w:pos="8459"/>
              <w:tab w:val="right" w:pos="9026" w:leader="dot"/>
            </w:tabs>
            <w:rPr/>
          </w:pPr>
          <w:hyperlink w:anchor="__RefHeading___Toc109646_237004111">
            <w:r>
              <w:rPr>
                <w:webHidden/>
                <w:rStyle w:val="IndexLink"/>
                <w:rtl w:val="true"/>
              </w:rPr>
              <w:t>شأن النزول</w:t>
            </w:r>
            <w:r>
              <w:rPr>
                <w:rStyle w:val="IndexLink"/>
                <w:rtl w:val="true"/>
              </w:rPr>
              <w:tab/>
            </w:r>
            <w:r>
              <w:rPr>
                <w:rStyle w:val="IndexLink"/>
              </w:rPr>
              <w:t>154</w:t>
            </w:r>
          </w:hyperlink>
        </w:p>
        <w:p>
          <w:pPr>
            <w:pStyle w:val="Contents3"/>
            <w:tabs>
              <w:tab w:val="clear" w:pos="8459"/>
              <w:tab w:val="right" w:pos="9026" w:leader="dot"/>
            </w:tabs>
            <w:rPr/>
          </w:pPr>
          <w:hyperlink w:anchor="__RefHeading___Toc109648_237004111">
            <w:r>
              <w:rPr>
                <w:webHidden/>
                <w:rStyle w:val="IndexLink"/>
                <w:rtl w:val="true"/>
              </w:rPr>
              <w:t>عبر من الآية</w:t>
            </w:r>
            <w:r>
              <w:rPr>
                <w:rStyle w:val="IndexLink"/>
                <w:rtl w:val="true"/>
              </w:rPr>
              <w:tab/>
            </w:r>
            <w:r>
              <w:rPr>
                <w:rStyle w:val="IndexLink"/>
              </w:rPr>
              <w:t>155</w:t>
            </w:r>
          </w:hyperlink>
        </w:p>
        <w:p>
          <w:pPr>
            <w:pStyle w:val="Contents3"/>
            <w:tabs>
              <w:tab w:val="clear" w:pos="8459"/>
              <w:tab w:val="right" w:pos="9026" w:leader="dot"/>
            </w:tabs>
            <w:rPr/>
          </w:pPr>
          <w:hyperlink w:anchor="__RefHeading___Toc109650_237004111">
            <w:r>
              <w:rPr>
                <w:webHidden/>
                <w:rStyle w:val="IndexLink"/>
                <w:rtl w:val="true"/>
              </w:rPr>
              <w:t>أهل البيت عليهم السلام يحذّرون من بطانة السوء</w:t>
            </w:r>
            <w:r>
              <w:rPr>
                <w:rStyle w:val="IndexLink"/>
                <w:rtl w:val="true"/>
              </w:rPr>
              <w:tab/>
            </w:r>
            <w:r>
              <w:rPr>
                <w:rStyle w:val="IndexLink"/>
              </w:rPr>
              <w:t>155</w:t>
            </w:r>
          </w:hyperlink>
        </w:p>
        <w:p>
          <w:pPr>
            <w:pStyle w:val="Contents3"/>
            <w:tabs>
              <w:tab w:val="clear" w:pos="8459"/>
              <w:tab w:val="right" w:pos="9026" w:leader="dot"/>
            </w:tabs>
            <w:rPr/>
          </w:pPr>
          <w:hyperlink w:anchor="__RefHeading___Toc109652_237004111">
            <w:r>
              <w:rPr>
                <w:webHidden/>
                <w:rStyle w:val="IndexLink"/>
                <w:rtl w:val="true"/>
              </w:rPr>
              <w:t>خلاصة أعمال بطائن السوء</w:t>
            </w:r>
            <w:r>
              <w:rPr>
                <w:rStyle w:val="IndexLink"/>
                <w:rtl w:val="true"/>
              </w:rPr>
              <w:tab/>
            </w:r>
            <w:r>
              <w:rPr>
                <w:rStyle w:val="IndexLink"/>
              </w:rPr>
              <w:t>159</w:t>
            </w:r>
          </w:hyperlink>
        </w:p>
        <w:p>
          <w:pPr>
            <w:pStyle w:val="Contents2"/>
            <w:tabs>
              <w:tab w:val="clear" w:pos="8743"/>
              <w:tab w:val="right" w:pos="9026" w:leader="dot"/>
            </w:tabs>
            <w:rPr/>
          </w:pPr>
          <w:hyperlink w:anchor="__RefHeading___Toc109654_237004111">
            <w:r>
              <w:rPr>
                <w:webHidden/>
                <w:rStyle w:val="IndexLink"/>
              </w:rPr>
              <w:t>15</w:t>
            </w:r>
            <w:r>
              <w:rPr>
                <w:rStyle w:val="IndexLink"/>
                <w:rtl w:val="true"/>
              </w:rPr>
              <w:t xml:space="preserve">- </w:t>
            </w:r>
            <w:r>
              <w:rPr>
                <w:rStyle w:val="IndexLink"/>
                <w:rtl w:val="true"/>
              </w:rPr>
              <w:t>حرمة أكل الربا</w:t>
            </w:r>
            <w:r>
              <w:rPr>
                <w:rStyle w:val="IndexLink"/>
                <w:rtl w:val="true"/>
              </w:rPr>
              <w:tab/>
            </w:r>
            <w:r>
              <w:rPr>
                <w:rStyle w:val="IndexLink"/>
              </w:rPr>
              <w:t>161</w:t>
            </w:r>
          </w:hyperlink>
        </w:p>
        <w:p>
          <w:pPr>
            <w:pStyle w:val="Contents3"/>
            <w:tabs>
              <w:tab w:val="clear" w:pos="8459"/>
              <w:tab w:val="right" w:pos="9026" w:leader="dot"/>
            </w:tabs>
            <w:rPr/>
          </w:pPr>
          <w:hyperlink w:anchor="__RefHeading___Toc109656_237004111">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09658_237004111">
            <w:r>
              <w:rPr>
                <w:webHidden/>
                <w:rStyle w:val="IndexLink"/>
                <w:rtl w:val="true"/>
              </w:rPr>
              <w:t>في رحاب المفرادت</w:t>
            </w:r>
            <w:r>
              <w:rPr>
                <w:rStyle w:val="IndexLink"/>
                <w:rtl w:val="true"/>
              </w:rPr>
              <w:tab/>
            </w:r>
            <w:r>
              <w:rPr>
                <w:rStyle w:val="IndexLink"/>
              </w:rPr>
              <w:t>161</w:t>
            </w:r>
          </w:hyperlink>
        </w:p>
        <w:p>
          <w:pPr>
            <w:pStyle w:val="Contents3"/>
            <w:tabs>
              <w:tab w:val="clear" w:pos="8459"/>
              <w:tab w:val="right" w:pos="9026" w:leader="dot"/>
            </w:tabs>
            <w:rPr/>
          </w:pPr>
          <w:hyperlink w:anchor="__RefHeading___Toc109660_237004111">
            <w:r>
              <w:rPr>
                <w:webHidden/>
                <w:rStyle w:val="IndexLink"/>
                <w:rtl w:val="true"/>
              </w:rPr>
              <w:t>عبر من الآية</w:t>
            </w:r>
            <w:r>
              <w:rPr>
                <w:rStyle w:val="IndexLink"/>
                <w:rtl w:val="true"/>
              </w:rPr>
              <w:tab/>
            </w:r>
            <w:r>
              <w:rPr>
                <w:rStyle w:val="IndexLink"/>
              </w:rPr>
              <w:t>162</w:t>
            </w:r>
          </w:hyperlink>
        </w:p>
        <w:p>
          <w:pPr>
            <w:pStyle w:val="Contents3"/>
            <w:tabs>
              <w:tab w:val="clear" w:pos="8459"/>
              <w:tab w:val="right" w:pos="9026" w:leader="dot"/>
            </w:tabs>
            <w:rPr/>
          </w:pPr>
          <w:hyperlink w:anchor="__RefHeading___Toc109662_237004111">
            <w:r>
              <w:rPr>
                <w:webHidden/>
                <w:rStyle w:val="IndexLink"/>
                <w:rtl w:val="true"/>
              </w:rPr>
              <w:t>الحكمة في تحريم الربا</w:t>
            </w:r>
            <w:r>
              <w:rPr>
                <w:rStyle w:val="IndexLink"/>
                <w:rtl w:val="true"/>
              </w:rPr>
              <w:tab/>
            </w:r>
            <w:r>
              <w:rPr>
                <w:rStyle w:val="IndexLink"/>
              </w:rPr>
              <w:t>163</w:t>
            </w:r>
          </w:hyperlink>
        </w:p>
        <w:p>
          <w:pPr>
            <w:pStyle w:val="Contents3"/>
            <w:tabs>
              <w:tab w:val="clear" w:pos="8459"/>
              <w:tab w:val="right" w:pos="9026" w:leader="dot"/>
            </w:tabs>
            <w:rPr/>
          </w:pPr>
          <w:hyperlink w:anchor="__RefHeading___Toc109664_237004111">
            <w:r>
              <w:rPr>
                <w:webHidden/>
                <w:rStyle w:val="IndexLink"/>
                <w:rtl w:val="true"/>
              </w:rPr>
              <w:t>حرمة الربا في الأخبار الشريفة</w:t>
            </w:r>
            <w:r>
              <w:rPr>
                <w:rStyle w:val="IndexLink"/>
                <w:rtl w:val="true"/>
              </w:rPr>
              <w:tab/>
            </w:r>
            <w:r>
              <w:rPr>
                <w:rStyle w:val="IndexLink"/>
              </w:rPr>
              <w:t>163</w:t>
            </w:r>
          </w:hyperlink>
        </w:p>
        <w:p>
          <w:pPr>
            <w:pStyle w:val="Contents3"/>
            <w:tabs>
              <w:tab w:val="clear" w:pos="8459"/>
              <w:tab w:val="right" w:pos="9026" w:leader="dot"/>
            </w:tabs>
            <w:rPr/>
          </w:pPr>
          <w:hyperlink w:anchor="__RefHeading___Toc109666_237004111">
            <w:r>
              <w:rPr>
                <w:webHidden/>
                <w:rStyle w:val="IndexLink"/>
                <w:rtl w:val="true"/>
              </w:rPr>
              <w:t>الفرق بين الصدقات والربا</w:t>
            </w:r>
            <w:r>
              <w:rPr>
                <w:rStyle w:val="IndexLink"/>
                <w:rtl w:val="true"/>
              </w:rPr>
              <w:tab/>
            </w:r>
            <w:r>
              <w:rPr>
                <w:rStyle w:val="IndexLink"/>
              </w:rPr>
              <w:t>164</w:t>
            </w:r>
          </w:hyperlink>
        </w:p>
        <w:p>
          <w:pPr>
            <w:pStyle w:val="Contents2"/>
            <w:tabs>
              <w:tab w:val="clear" w:pos="8743"/>
              <w:tab w:val="right" w:pos="9026" w:leader="dot"/>
            </w:tabs>
            <w:rPr/>
          </w:pPr>
          <w:hyperlink w:anchor="__RefHeading___Toc109668_237004111">
            <w:r>
              <w:rPr>
                <w:webHidden/>
                <w:rStyle w:val="IndexLink"/>
              </w:rPr>
              <w:t>16</w:t>
            </w:r>
            <w:r>
              <w:rPr>
                <w:rStyle w:val="IndexLink"/>
                <w:rtl w:val="true"/>
              </w:rPr>
              <w:t xml:space="preserve">- </w:t>
            </w:r>
            <w:r>
              <w:rPr>
                <w:rStyle w:val="IndexLink"/>
                <w:rtl w:val="true"/>
              </w:rPr>
              <w:t>من عواقب طاعة الكافرين</w:t>
            </w:r>
            <w:r>
              <w:rPr>
                <w:rStyle w:val="IndexLink"/>
                <w:rtl w:val="true"/>
              </w:rPr>
              <w:tab/>
            </w:r>
            <w:r>
              <w:rPr>
                <w:rStyle w:val="IndexLink"/>
              </w:rPr>
              <w:t>167</w:t>
            </w:r>
          </w:hyperlink>
        </w:p>
        <w:p>
          <w:pPr>
            <w:pStyle w:val="Contents3"/>
            <w:tabs>
              <w:tab w:val="clear" w:pos="8459"/>
              <w:tab w:val="right" w:pos="9026" w:leader="dot"/>
            </w:tabs>
            <w:rPr/>
          </w:pPr>
          <w:hyperlink w:anchor="__RefHeading___Toc109670_237004111">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09672_237004111">
            <w:r>
              <w:rPr>
                <w:webHidden/>
                <w:rStyle w:val="IndexLink"/>
                <w:rtl w:val="true"/>
              </w:rPr>
              <w:t>في رحاب المفردات</w:t>
            </w:r>
            <w:r>
              <w:rPr>
                <w:rStyle w:val="IndexLink"/>
                <w:rtl w:val="true"/>
              </w:rPr>
              <w:tab/>
            </w:r>
            <w:r>
              <w:rPr>
                <w:rStyle w:val="IndexLink"/>
              </w:rPr>
              <w:t>167</w:t>
            </w:r>
          </w:hyperlink>
        </w:p>
        <w:p>
          <w:pPr>
            <w:pStyle w:val="Contents3"/>
            <w:tabs>
              <w:tab w:val="clear" w:pos="8459"/>
              <w:tab w:val="right" w:pos="9026" w:leader="dot"/>
            </w:tabs>
            <w:rPr/>
          </w:pPr>
          <w:hyperlink w:anchor="__RefHeading___Toc109674_237004111">
            <w:r>
              <w:rPr>
                <w:webHidden/>
                <w:rStyle w:val="IndexLink"/>
                <w:rtl w:val="true"/>
              </w:rPr>
              <w:t>شأن النزول</w:t>
            </w:r>
            <w:r>
              <w:rPr>
                <w:rStyle w:val="IndexLink"/>
                <w:rtl w:val="true"/>
              </w:rPr>
              <w:tab/>
            </w:r>
            <w:r>
              <w:rPr>
                <w:rStyle w:val="IndexLink"/>
              </w:rPr>
              <w:t>168</w:t>
            </w:r>
          </w:hyperlink>
        </w:p>
        <w:p>
          <w:pPr>
            <w:pStyle w:val="Contents3"/>
            <w:tabs>
              <w:tab w:val="clear" w:pos="8459"/>
              <w:tab w:val="right" w:pos="9026" w:leader="dot"/>
            </w:tabs>
            <w:rPr/>
          </w:pPr>
          <w:hyperlink w:anchor="__RefHeading___Toc109676_237004111">
            <w:r>
              <w:rPr>
                <w:webHidden/>
                <w:rStyle w:val="IndexLink"/>
                <w:rtl w:val="true"/>
              </w:rPr>
              <w:t>عبر من الآية</w:t>
            </w:r>
            <w:r>
              <w:rPr>
                <w:rStyle w:val="IndexLink"/>
                <w:rtl w:val="true"/>
              </w:rPr>
              <w:tab/>
            </w:r>
            <w:r>
              <w:rPr>
                <w:rStyle w:val="IndexLink"/>
              </w:rPr>
              <w:t>169</w:t>
            </w:r>
          </w:hyperlink>
        </w:p>
        <w:p>
          <w:pPr>
            <w:pStyle w:val="Contents3"/>
            <w:tabs>
              <w:tab w:val="clear" w:pos="8459"/>
              <w:tab w:val="right" w:pos="9026" w:leader="dot"/>
            </w:tabs>
            <w:rPr/>
          </w:pPr>
          <w:hyperlink w:anchor="__RefHeading___Toc109678_237004111">
            <w:r>
              <w:rPr>
                <w:webHidden/>
                <w:rStyle w:val="IndexLink"/>
                <w:rtl w:val="true"/>
              </w:rPr>
              <w:t>التضادّ بين أهل الإيمان والكفر</w:t>
            </w:r>
            <w:r>
              <w:rPr>
                <w:rStyle w:val="IndexLink"/>
                <w:rtl w:val="true"/>
              </w:rPr>
              <w:tab/>
            </w:r>
            <w:r>
              <w:rPr>
                <w:rStyle w:val="IndexLink"/>
              </w:rPr>
              <w:t>170</w:t>
            </w:r>
          </w:hyperlink>
        </w:p>
        <w:p>
          <w:pPr>
            <w:pStyle w:val="Contents3"/>
            <w:tabs>
              <w:tab w:val="clear" w:pos="8459"/>
              <w:tab w:val="right" w:pos="9026" w:leader="dot"/>
            </w:tabs>
            <w:rPr/>
          </w:pPr>
          <w:hyperlink w:anchor="__RefHeading___Toc109680_237004111">
            <w:r>
              <w:rPr>
                <w:webHidden/>
                <w:rStyle w:val="IndexLink"/>
                <w:rtl w:val="true"/>
              </w:rPr>
              <w:t>من قصص التاريخ</w:t>
            </w:r>
            <w:r>
              <w:rPr>
                <w:rStyle w:val="IndexLink"/>
                <w:rtl w:val="true"/>
              </w:rPr>
              <w:tab/>
            </w:r>
            <w:r>
              <w:rPr>
                <w:rStyle w:val="IndexLink"/>
              </w:rPr>
              <w:t>170</w:t>
            </w:r>
          </w:hyperlink>
        </w:p>
        <w:p>
          <w:pPr>
            <w:pStyle w:val="Contents3"/>
            <w:tabs>
              <w:tab w:val="clear" w:pos="8459"/>
              <w:tab w:val="right" w:pos="9026" w:leader="dot"/>
            </w:tabs>
            <w:rPr/>
          </w:pPr>
          <w:hyperlink w:anchor="__RefHeading___Toc109682_237004111">
            <w:r>
              <w:rPr>
                <w:webHidden/>
                <w:rStyle w:val="IndexLink"/>
                <w:rtl w:val="true"/>
              </w:rPr>
              <w:t>أعداؤنا الذين نواجههم</w:t>
            </w:r>
            <w:r>
              <w:rPr>
                <w:rStyle w:val="IndexLink"/>
                <w:rtl w:val="true"/>
              </w:rPr>
              <w:tab/>
            </w:r>
            <w:r>
              <w:rPr>
                <w:rStyle w:val="IndexLink"/>
              </w:rPr>
              <w:t>173</w:t>
            </w:r>
          </w:hyperlink>
        </w:p>
        <w:p>
          <w:pPr>
            <w:pStyle w:val="Contents2"/>
            <w:tabs>
              <w:tab w:val="clear" w:pos="8743"/>
              <w:tab w:val="right" w:pos="9026" w:leader="dot"/>
            </w:tabs>
            <w:rPr/>
          </w:pPr>
          <w:hyperlink w:anchor="__RefHeading___Toc109684_237004111">
            <w:r>
              <w:rPr>
                <w:webHidden/>
                <w:rStyle w:val="IndexLink"/>
              </w:rPr>
              <w:t>17</w:t>
            </w:r>
            <w:r>
              <w:rPr>
                <w:rStyle w:val="IndexLink"/>
                <w:rtl w:val="true"/>
              </w:rPr>
              <w:t xml:space="preserve">- </w:t>
            </w:r>
            <w:r>
              <w:rPr>
                <w:rStyle w:val="IndexLink"/>
                <w:rtl w:val="true"/>
              </w:rPr>
              <w:t>التسليم بقضاء اللَّه عزّوجلّ</w:t>
            </w:r>
            <w:r>
              <w:rPr>
                <w:rStyle w:val="IndexLink"/>
                <w:rtl w:val="true"/>
              </w:rPr>
              <w:tab/>
            </w:r>
            <w:r>
              <w:rPr>
                <w:rStyle w:val="IndexLink"/>
              </w:rPr>
              <w:t>175</w:t>
            </w:r>
          </w:hyperlink>
        </w:p>
        <w:p>
          <w:pPr>
            <w:pStyle w:val="Contents3"/>
            <w:tabs>
              <w:tab w:val="clear" w:pos="8459"/>
              <w:tab w:val="right" w:pos="9026" w:leader="dot"/>
            </w:tabs>
            <w:rPr/>
          </w:pPr>
          <w:hyperlink w:anchor="__RefHeading___Toc109686_237004111">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09688_237004111">
            <w:r>
              <w:rPr>
                <w:webHidden/>
                <w:rStyle w:val="IndexLink"/>
                <w:rtl w:val="true"/>
              </w:rPr>
              <w:t>في رحاب المفردات</w:t>
            </w:r>
            <w:r>
              <w:rPr>
                <w:rStyle w:val="IndexLink"/>
                <w:rtl w:val="true"/>
              </w:rPr>
              <w:tab/>
            </w:r>
            <w:r>
              <w:rPr>
                <w:rStyle w:val="IndexLink"/>
              </w:rPr>
              <w:t>175</w:t>
            </w:r>
          </w:hyperlink>
        </w:p>
        <w:p>
          <w:pPr>
            <w:pStyle w:val="Contents3"/>
            <w:tabs>
              <w:tab w:val="clear" w:pos="8459"/>
              <w:tab w:val="right" w:pos="9026" w:leader="dot"/>
            </w:tabs>
            <w:rPr/>
          </w:pPr>
          <w:hyperlink w:anchor="__RefHeading___Toc109690_237004111">
            <w:r>
              <w:rPr>
                <w:webHidden/>
                <w:rStyle w:val="IndexLink"/>
                <w:rtl w:val="true"/>
              </w:rPr>
              <w:t>عبر من الآية</w:t>
            </w:r>
            <w:r>
              <w:rPr>
                <w:rStyle w:val="IndexLink"/>
                <w:rtl w:val="true"/>
              </w:rPr>
              <w:tab/>
            </w:r>
            <w:r>
              <w:rPr>
                <w:rStyle w:val="IndexLink"/>
              </w:rPr>
              <w:t>176</w:t>
            </w:r>
          </w:hyperlink>
        </w:p>
        <w:p>
          <w:pPr>
            <w:pStyle w:val="Contents3"/>
            <w:tabs>
              <w:tab w:val="clear" w:pos="8459"/>
              <w:tab w:val="right" w:pos="9026" w:leader="dot"/>
            </w:tabs>
            <w:rPr/>
          </w:pPr>
          <w:hyperlink w:anchor="__RefHeading___Toc109692_237004111">
            <w:r>
              <w:rPr>
                <w:webHidden/>
                <w:rStyle w:val="IndexLink"/>
                <w:rtl w:val="true"/>
              </w:rPr>
              <w:t>الهزيمة وبداية التراجع</w:t>
            </w:r>
            <w:r>
              <w:rPr>
                <w:rStyle w:val="IndexLink"/>
                <w:rtl w:val="true"/>
              </w:rPr>
              <w:tab/>
            </w:r>
            <w:r>
              <w:rPr>
                <w:rStyle w:val="IndexLink"/>
              </w:rPr>
              <w:t>177</w:t>
            </w:r>
          </w:hyperlink>
        </w:p>
        <w:p>
          <w:pPr>
            <w:pStyle w:val="Contents3"/>
            <w:tabs>
              <w:tab w:val="clear" w:pos="8459"/>
              <w:tab w:val="right" w:pos="9026" w:leader="dot"/>
            </w:tabs>
            <w:rPr/>
          </w:pPr>
          <w:hyperlink w:anchor="__RefHeading___Toc109694_237004111">
            <w:r>
              <w:rPr>
                <w:webHidden/>
                <w:rStyle w:val="IndexLink"/>
                <w:rtl w:val="true"/>
              </w:rPr>
              <w:t>الشهادة ثمن الجنان</w:t>
            </w:r>
            <w:r>
              <w:rPr>
                <w:rStyle w:val="IndexLink"/>
                <w:rtl w:val="true"/>
              </w:rPr>
              <w:tab/>
            </w:r>
            <w:r>
              <w:rPr>
                <w:rStyle w:val="IndexLink"/>
              </w:rPr>
              <w:t>179</w:t>
            </w:r>
          </w:hyperlink>
        </w:p>
        <w:p>
          <w:pPr>
            <w:pStyle w:val="Contents2"/>
            <w:tabs>
              <w:tab w:val="clear" w:pos="8743"/>
              <w:tab w:val="right" w:pos="9026" w:leader="dot"/>
            </w:tabs>
            <w:rPr/>
          </w:pPr>
          <w:hyperlink w:anchor="__RefHeading___Toc109696_237004111">
            <w:r>
              <w:rPr>
                <w:webHidden/>
                <w:rStyle w:val="IndexLink"/>
              </w:rPr>
              <w:t>18</w:t>
            </w:r>
            <w:r>
              <w:rPr>
                <w:rStyle w:val="IndexLink"/>
                <w:rtl w:val="true"/>
              </w:rPr>
              <w:t xml:space="preserve">- </w:t>
            </w:r>
            <w:r>
              <w:rPr>
                <w:rStyle w:val="IndexLink"/>
                <w:rtl w:val="true"/>
              </w:rPr>
              <w:t>الثبات في سبيل اللَّه</w:t>
            </w:r>
            <w:r>
              <w:rPr>
                <w:rStyle w:val="IndexLink"/>
                <w:rtl w:val="true"/>
              </w:rPr>
              <w:tab/>
            </w:r>
            <w:r>
              <w:rPr>
                <w:rStyle w:val="IndexLink"/>
              </w:rPr>
              <w:t>181</w:t>
            </w:r>
          </w:hyperlink>
        </w:p>
        <w:p>
          <w:pPr>
            <w:pStyle w:val="Contents3"/>
            <w:tabs>
              <w:tab w:val="clear" w:pos="8459"/>
              <w:tab w:val="right" w:pos="9026" w:leader="dot"/>
            </w:tabs>
            <w:rPr/>
          </w:pPr>
          <w:hyperlink w:anchor="__RefHeading___Toc109698_237004111">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09700_237004111">
            <w:r>
              <w:rPr>
                <w:webHidden/>
                <w:rStyle w:val="IndexLink"/>
                <w:rtl w:val="true"/>
              </w:rPr>
              <w:t>في رحاب المفردات</w:t>
            </w:r>
            <w:r>
              <w:rPr>
                <w:rStyle w:val="IndexLink"/>
                <w:rtl w:val="true"/>
              </w:rPr>
              <w:tab/>
            </w:r>
            <w:r>
              <w:rPr>
                <w:rStyle w:val="IndexLink"/>
              </w:rPr>
              <w:t>181</w:t>
            </w:r>
          </w:hyperlink>
        </w:p>
        <w:p>
          <w:pPr>
            <w:pStyle w:val="Contents3"/>
            <w:tabs>
              <w:tab w:val="clear" w:pos="8459"/>
              <w:tab w:val="right" w:pos="9026" w:leader="dot"/>
            </w:tabs>
            <w:rPr/>
          </w:pPr>
          <w:hyperlink w:anchor="__RefHeading___Toc109702_237004111">
            <w:r>
              <w:rPr>
                <w:webHidden/>
                <w:rStyle w:val="IndexLink"/>
                <w:rtl w:val="true"/>
              </w:rPr>
              <w:t>شأن النزول</w:t>
            </w:r>
            <w:r>
              <w:rPr>
                <w:rStyle w:val="IndexLink"/>
                <w:rtl w:val="true"/>
              </w:rPr>
              <w:tab/>
            </w:r>
            <w:r>
              <w:rPr>
                <w:rStyle w:val="IndexLink"/>
              </w:rPr>
              <w:t>182</w:t>
            </w:r>
          </w:hyperlink>
        </w:p>
        <w:p>
          <w:pPr>
            <w:pStyle w:val="Contents3"/>
            <w:tabs>
              <w:tab w:val="clear" w:pos="8459"/>
              <w:tab w:val="right" w:pos="9026" w:leader="dot"/>
            </w:tabs>
            <w:rPr/>
          </w:pPr>
          <w:hyperlink w:anchor="__RefHeading___Toc109704_237004111">
            <w:r>
              <w:rPr>
                <w:webHidden/>
                <w:rStyle w:val="IndexLink"/>
                <w:rtl w:val="true"/>
              </w:rPr>
              <w:t>عبر من الآية</w:t>
            </w:r>
            <w:r>
              <w:rPr>
                <w:rStyle w:val="IndexLink"/>
                <w:rtl w:val="true"/>
              </w:rPr>
              <w:tab/>
            </w:r>
            <w:r>
              <w:rPr>
                <w:rStyle w:val="IndexLink"/>
              </w:rPr>
              <w:t>182</w:t>
            </w:r>
          </w:hyperlink>
        </w:p>
        <w:p>
          <w:pPr>
            <w:pStyle w:val="Contents3"/>
            <w:tabs>
              <w:tab w:val="clear" w:pos="8459"/>
              <w:tab w:val="right" w:pos="9026" w:leader="dot"/>
            </w:tabs>
            <w:rPr/>
          </w:pPr>
          <w:hyperlink w:anchor="__RefHeading___Toc109706_237004111">
            <w:r>
              <w:rPr>
                <w:webHidden/>
                <w:rStyle w:val="IndexLink"/>
                <w:rtl w:val="true"/>
              </w:rPr>
              <w:t>أهل البيت عليهم السلام والتأكيد على الصبر</w:t>
            </w:r>
            <w:r>
              <w:rPr>
                <w:rStyle w:val="IndexLink"/>
                <w:rtl w:val="true"/>
              </w:rPr>
              <w:tab/>
            </w:r>
            <w:r>
              <w:rPr>
                <w:rStyle w:val="IndexLink"/>
              </w:rPr>
              <w:t>183</w:t>
            </w:r>
          </w:hyperlink>
        </w:p>
        <w:p>
          <w:pPr>
            <w:pStyle w:val="Contents3"/>
            <w:tabs>
              <w:tab w:val="clear" w:pos="8459"/>
              <w:tab w:val="right" w:pos="9026" w:leader="dot"/>
            </w:tabs>
            <w:rPr/>
          </w:pPr>
          <w:hyperlink w:anchor="__RefHeading___Toc109708_237004111">
            <w:r>
              <w:rPr>
                <w:webHidden/>
                <w:rStyle w:val="IndexLink"/>
                <w:rtl w:val="true"/>
              </w:rPr>
              <w:t>لكي نعيد مجدنا الزاهر</w:t>
            </w:r>
            <w:r>
              <w:rPr>
                <w:rStyle w:val="IndexLink"/>
                <w:rtl w:val="true"/>
              </w:rPr>
              <w:tab/>
            </w:r>
            <w:r>
              <w:rPr>
                <w:rStyle w:val="IndexLink"/>
              </w:rPr>
              <w:t>184</w:t>
            </w:r>
          </w:hyperlink>
        </w:p>
        <w:p>
          <w:pPr>
            <w:pStyle w:val="Contents3"/>
            <w:tabs>
              <w:tab w:val="clear" w:pos="8459"/>
              <w:tab w:val="right" w:pos="9026" w:leader="dot"/>
            </w:tabs>
            <w:rPr/>
          </w:pPr>
          <w:hyperlink w:anchor="__RefHeading___Toc109710_237004111">
            <w:r>
              <w:rPr>
                <w:webHidden/>
                <w:rStyle w:val="IndexLink"/>
                <w:rtl w:val="true"/>
              </w:rPr>
              <w:t>إنّها مقامات الصبر</w:t>
            </w:r>
            <w:r>
              <w:rPr>
                <w:rStyle w:val="IndexLink"/>
                <w:rtl w:val="true"/>
              </w:rPr>
              <w:tab/>
            </w:r>
            <w:r>
              <w:rPr>
                <w:rStyle w:val="IndexLink"/>
              </w:rPr>
              <w:t>185</w:t>
            </w:r>
          </w:hyperlink>
        </w:p>
        <w:p>
          <w:pPr>
            <w:pStyle w:val="Contents3"/>
            <w:tabs>
              <w:tab w:val="clear" w:pos="8459"/>
              <w:tab w:val="right" w:pos="9026" w:leader="dot"/>
            </w:tabs>
            <w:rPr/>
          </w:pPr>
          <w:hyperlink w:anchor="__RefHeading___Toc109712_237004111">
            <w:r>
              <w:rPr>
                <w:webHidden/>
                <w:rStyle w:val="IndexLink"/>
                <w:rtl w:val="true"/>
              </w:rPr>
              <w:t>الدعوة إلى المصابرة</w:t>
            </w:r>
            <w:r>
              <w:rPr>
                <w:rStyle w:val="IndexLink"/>
                <w:rtl w:val="true"/>
              </w:rPr>
              <w:tab/>
            </w:r>
            <w:r>
              <w:rPr>
                <w:rStyle w:val="IndexLink"/>
              </w:rPr>
              <w:t>186</w:t>
            </w:r>
          </w:hyperlink>
        </w:p>
        <w:p>
          <w:pPr>
            <w:pStyle w:val="Contents3"/>
            <w:tabs>
              <w:tab w:val="clear" w:pos="8459"/>
              <w:tab w:val="right" w:pos="9026" w:leader="dot"/>
            </w:tabs>
            <w:rPr/>
          </w:pPr>
          <w:hyperlink w:anchor="__RefHeading___Toc109714_237004111">
            <w:r>
              <w:rPr>
                <w:webHidden/>
                <w:rStyle w:val="IndexLink"/>
                <w:rtl w:val="true"/>
              </w:rPr>
              <w:t>المرابطة على خطّ أهل البيت عليهم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09716_237004111">
            <w:r>
              <w:rPr>
                <w:webHidden/>
                <w:rStyle w:val="IndexLink"/>
                <w:rtl w:val="true"/>
              </w:rPr>
              <w:t>التقوى والمرابطة الحقيقيّة</w:t>
            </w:r>
            <w:r>
              <w:rPr>
                <w:rStyle w:val="IndexLink"/>
                <w:rtl w:val="true"/>
              </w:rPr>
              <w:tab/>
            </w:r>
            <w:r>
              <w:rPr>
                <w:rStyle w:val="IndexLink"/>
              </w:rPr>
              <w:t>188</w:t>
            </w:r>
          </w:hyperlink>
        </w:p>
        <w:p>
          <w:pPr>
            <w:pStyle w:val="Contents2"/>
            <w:tabs>
              <w:tab w:val="clear" w:pos="8743"/>
              <w:tab w:val="right" w:pos="9026" w:leader="dot"/>
            </w:tabs>
            <w:rPr/>
          </w:pPr>
          <w:hyperlink w:anchor="__RefHeading___Toc109718_237004111">
            <w:r>
              <w:rPr>
                <w:webHidden/>
                <w:rStyle w:val="IndexLink"/>
              </w:rPr>
              <w:t>19</w:t>
            </w:r>
            <w:r>
              <w:rPr>
                <w:rStyle w:val="IndexLink"/>
                <w:rtl w:val="true"/>
              </w:rPr>
              <w:t xml:space="preserve">- </w:t>
            </w:r>
            <w:r>
              <w:rPr>
                <w:rStyle w:val="IndexLink"/>
                <w:rtl w:val="true"/>
              </w:rPr>
              <w:t>القرآن وحقوق المرأة</w:t>
            </w:r>
            <w:r>
              <w:rPr>
                <w:rStyle w:val="IndexLink"/>
                <w:rtl w:val="true"/>
              </w:rPr>
              <w:tab/>
            </w:r>
            <w:r>
              <w:rPr>
                <w:rStyle w:val="IndexLink"/>
              </w:rPr>
              <w:t>189</w:t>
            </w:r>
          </w:hyperlink>
        </w:p>
        <w:p>
          <w:pPr>
            <w:pStyle w:val="Contents3"/>
            <w:tabs>
              <w:tab w:val="clear" w:pos="8459"/>
              <w:tab w:val="right" w:pos="9026" w:leader="dot"/>
            </w:tabs>
            <w:rPr/>
          </w:pPr>
          <w:hyperlink w:anchor="__RefHeading___Toc109720_237004111">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09722_237004111">
            <w:r>
              <w:rPr>
                <w:webHidden/>
                <w:rStyle w:val="IndexLink"/>
                <w:rtl w:val="true"/>
              </w:rPr>
              <w:t>في رحاب المفردات</w:t>
            </w:r>
            <w:r>
              <w:rPr>
                <w:rStyle w:val="IndexLink"/>
                <w:rtl w:val="true"/>
              </w:rPr>
              <w:tab/>
            </w:r>
            <w:r>
              <w:rPr>
                <w:rStyle w:val="IndexLink"/>
              </w:rPr>
              <w:t>189</w:t>
            </w:r>
          </w:hyperlink>
        </w:p>
        <w:p>
          <w:pPr>
            <w:pStyle w:val="Contents3"/>
            <w:tabs>
              <w:tab w:val="clear" w:pos="8459"/>
              <w:tab w:val="right" w:pos="9026" w:leader="dot"/>
            </w:tabs>
            <w:rPr/>
          </w:pPr>
          <w:hyperlink w:anchor="__RefHeading___Toc109724_237004111">
            <w:r>
              <w:rPr>
                <w:webHidden/>
                <w:rStyle w:val="IndexLink"/>
                <w:rtl w:val="true"/>
              </w:rPr>
              <w:t>شأن النزول</w:t>
            </w:r>
            <w:r>
              <w:rPr>
                <w:rStyle w:val="IndexLink"/>
                <w:rtl w:val="true"/>
              </w:rPr>
              <w:tab/>
            </w:r>
            <w:r>
              <w:rPr>
                <w:rStyle w:val="IndexLink"/>
              </w:rPr>
              <w:t>190</w:t>
            </w:r>
          </w:hyperlink>
        </w:p>
        <w:p>
          <w:pPr>
            <w:pStyle w:val="Contents3"/>
            <w:tabs>
              <w:tab w:val="clear" w:pos="8459"/>
              <w:tab w:val="right" w:pos="9026" w:leader="dot"/>
            </w:tabs>
            <w:rPr/>
          </w:pPr>
          <w:hyperlink w:anchor="__RefHeading___Toc109726_237004111">
            <w:r>
              <w:rPr>
                <w:webHidden/>
                <w:rStyle w:val="IndexLink"/>
                <w:rtl w:val="true"/>
              </w:rPr>
              <w:t>عبر من الآية</w:t>
            </w:r>
            <w:r>
              <w:rPr>
                <w:rStyle w:val="IndexLink"/>
                <w:rtl w:val="true"/>
              </w:rPr>
              <w:tab/>
            </w:r>
            <w:r>
              <w:rPr>
                <w:rStyle w:val="IndexLink"/>
              </w:rPr>
              <w:t>191</w:t>
            </w:r>
          </w:hyperlink>
        </w:p>
        <w:p>
          <w:pPr>
            <w:pStyle w:val="Contents3"/>
            <w:tabs>
              <w:tab w:val="clear" w:pos="8459"/>
              <w:tab w:val="right" w:pos="9026" w:leader="dot"/>
            </w:tabs>
            <w:rPr/>
          </w:pPr>
          <w:hyperlink w:anchor="__RefHeading___Toc109728_237004111">
            <w:r>
              <w:rPr>
                <w:webHidden/>
                <w:rStyle w:val="IndexLink"/>
                <w:rtl w:val="true"/>
              </w:rPr>
              <w:t>ماذا عن امتهان حقوق المرأة ؟</w:t>
            </w:r>
            <w:r>
              <w:rPr>
                <w:rStyle w:val="IndexLink"/>
                <w:rtl w:val="true"/>
              </w:rPr>
              <w:tab/>
            </w:r>
            <w:r>
              <w:rPr>
                <w:rStyle w:val="IndexLink"/>
              </w:rPr>
              <w:t>192</w:t>
            </w:r>
          </w:hyperlink>
        </w:p>
        <w:p>
          <w:pPr>
            <w:pStyle w:val="Contents3"/>
            <w:tabs>
              <w:tab w:val="clear" w:pos="8459"/>
              <w:tab w:val="right" w:pos="9026" w:leader="dot"/>
            </w:tabs>
            <w:rPr/>
          </w:pPr>
          <w:hyperlink w:anchor="__RefHeading___Toc109730_237004111">
            <w:r>
              <w:rPr>
                <w:webHidden/>
                <w:rStyle w:val="IndexLink"/>
                <w:rtl w:val="true"/>
              </w:rPr>
              <w:t>الاختلاف في الحياة الزوجية</w:t>
            </w:r>
            <w:r>
              <w:rPr>
                <w:rStyle w:val="IndexLink"/>
                <w:rtl w:val="true"/>
              </w:rPr>
              <w:tab/>
            </w:r>
            <w:r>
              <w:rPr>
                <w:rStyle w:val="IndexLink"/>
              </w:rPr>
              <w:t>195</w:t>
            </w:r>
          </w:hyperlink>
        </w:p>
        <w:p>
          <w:pPr>
            <w:pStyle w:val="Contents2"/>
            <w:tabs>
              <w:tab w:val="clear" w:pos="8743"/>
              <w:tab w:val="right" w:pos="9026" w:leader="dot"/>
            </w:tabs>
            <w:rPr/>
          </w:pPr>
          <w:hyperlink w:anchor="__RefHeading___Toc109732_237004111">
            <w:r>
              <w:rPr>
                <w:webHidden/>
                <w:rStyle w:val="IndexLink"/>
              </w:rPr>
              <w:t>20</w:t>
            </w:r>
            <w:r>
              <w:rPr>
                <w:rStyle w:val="IndexLink"/>
                <w:rtl w:val="true"/>
              </w:rPr>
              <w:t xml:space="preserve">- </w:t>
            </w:r>
            <w:r>
              <w:rPr>
                <w:rStyle w:val="IndexLink"/>
                <w:rtl w:val="true"/>
              </w:rPr>
              <w:t>التجارة في الإسلام</w:t>
            </w:r>
            <w:r>
              <w:rPr>
                <w:rStyle w:val="IndexLink"/>
                <w:rtl w:val="true"/>
              </w:rPr>
              <w:tab/>
            </w:r>
            <w:r>
              <w:rPr>
                <w:rStyle w:val="IndexLink"/>
              </w:rPr>
              <w:t>197</w:t>
            </w:r>
          </w:hyperlink>
        </w:p>
        <w:p>
          <w:pPr>
            <w:pStyle w:val="Contents3"/>
            <w:tabs>
              <w:tab w:val="clear" w:pos="8459"/>
              <w:tab w:val="right" w:pos="9026" w:leader="dot"/>
            </w:tabs>
            <w:rPr/>
          </w:pPr>
          <w:hyperlink w:anchor="__RefHeading___Toc109734_237004111">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09736_237004111">
            <w:r>
              <w:rPr>
                <w:webHidden/>
                <w:rStyle w:val="IndexLink"/>
                <w:rtl w:val="true"/>
              </w:rPr>
              <w:t>في رحاب المفردات</w:t>
            </w:r>
            <w:r>
              <w:rPr>
                <w:rStyle w:val="IndexLink"/>
                <w:rtl w:val="true"/>
              </w:rPr>
              <w:tab/>
            </w:r>
            <w:r>
              <w:rPr>
                <w:rStyle w:val="IndexLink"/>
              </w:rPr>
              <w:t>197</w:t>
            </w:r>
          </w:hyperlink>
        </w:p>
        <w:p>
          <w:pPr>
            <w:pStyle w:val="Contents3"/>
            <w:tabs>
              <w:tab w:val="clear" w:pos="8459"/>
              <w:tab w:val="right" w:pos="9026" w:leader="dot"/>
            </w:tabs>
            <w:rPr/>
          </w:pPr>
          <w:hyperlink w:anchor="__RefHeading___Toc109738_237004111">
            <w:r>
              <w:rPr>
                <w:webHidden/>
                <w:rStyle w:val="IndexLink"/>
                <w:rtl w:val="true"/>
              </w:rPr>
              <w:t>شأن النزول</w:t>
            </w:r>
            <w:r>
              <w:rPr>
                <w:rStyle w:val="IndexLink"/>
                <w:rtl w:val="true"/>
              </w:rPr>
              <w:tab/>
            </w:r>
            <w:r>
              <w:rPr>
                <w:rStyle w:val="IndexLink"/>
              </w:rPr>
              <w:t>198</w:t>
            </w:r>
          </w:hyperlink>
        </w:p>
        <w:p>
          <w:pPr>
            <w:pStyle w:val="Contents3"/>
            <w:tabs>
              <w:tab w:val="clear" w:pos="8459"/>
              <w:tab w:val="right" w:pos="9026" w:leader="dot"/>
            </w:tabs>
            <w:rPr/>
          </w:pPr>
          <w:hyperlink w:anchor="__RefHeading___Toc109740_237004111">
            <w:r>
              <w:rPr>
                <w:webHidden/>
                <w:rStyle w:val="IndexLink"/>
                <w:rtl w:val="true"/>
              </w:rPr>
              <w:t>عبر من الآية</w:t>
            </w:r>
            <w:r>
              <w:rPr>
                <w:rStyle w:val="IndexLink"/>
                <w:rtl w:val="true"/>
              </w:rPr>
              <w:tab/>
            </w:r>
            <w:r>
              <w:rPr>
                <w:rStyle w:val="IndexLink"/>
              </w:rPr>
              <w:t>198</w:t>
            </w:r>
          </w:hyperlink>
        </w:p>
        <w:p>
          <w:pPr>
            <w:pStyle w:val="Contents3"/>
            <w:tabs>
              <w:tab w:val="clear" w:pos="8459"/>
              <w:tab w:val="right" w:pos="9026" w:leader="dot"/>
            </w:tabs>
            <w:rPr/>
          </w:pPr>
          <w:hyperlink w:anchor="__RefHeading___Toc109742_237004111">
            <w:r>
              <w:rPr>
                <w:webHidden/>
                <w:rStyle w:val="IndexLink"/>
                <w:rtl w:val="true"/>
              </w:rPr>
              <w:t>التجّار والتفقّه في الدين</w:t>
            </w:r>
            <w:r>
              <w:rPr>
                <w:rStyle w:val="IndexLink"/>
                <w:rtl w:val="true"/>
              </w:rPr>
              <w:tab/>
            </w:r>
            <w:r>
              <w:rPr>
                <w:rStyle w:val="IndexLink"/>
              </w:rPr>
              <w:t>200</w:t>
            </w:r>
          </w:hyperlink>
        </w:p>
        <w:p>
          <w:pPr>
            <w:pStyle w:val="Contents3"/>
            <w:tabs>
              <w:tab w:val="clear" w:pos="8459"/>
              <w:tab w:val="right" w:pos="9026" w:leader="dot"/>
            </w:tabs>
            <w:rPr/>
          </w:pPr>
          <w:hyperlink w:anchor="__RefHeading___Toc109744_237004111">
            <w:r>
              <w:rPr>
                <w:webHidden/>
                <w:rStyle w:val="IndexLink"/>
                <w:rtl w:val="true"/>
              </w:rPr>
              <w:t>عواقب أكل المال بالباطل</w:t>
            </w:r>
            <w:r>
              <w:rPr>
                <w:rStyle w:val="IndexLink"/>
                <w:rtl w:val="true"/>
              </w:rPr>
              <w:tab/>
            </w:r>
            <w:r>
              <w:rPr>
                <w:rStyle w:val="IndexLink"/>
              </w:rPr>
              <w:t>202</w:t>
            </w:r>
          </w:hyperlink>
        </w:p>
        <w:p>
          <w:pPr>
            <w:pStyle w:val="Contents3"/>
            <w:tabs>
              <w:tab w:val="clear" w:pos="8459"/>
              <w:tab w:val="right" w:pos="9026" w:leader="dot"/>
            </w:tabs>
            <w:rPr/>
          </w:pPr>
          <w:hyperlink w:anchor="__RefHeading___Toc109746_237004111">
            <w:r>
              <w:rPr>
                <w:webHidden/>
                <w:rStyle w:val="IndexLink"/>
                <w:rtl w:val="true"/>
              </w:rPr>
              <w:t>عوامل الانحراف الاجتماعي</w:t>
            </w:r>
            <w:r>
              <w:rPr>
                <w:rStyle w:val="IndexLink"/>
                <w:rtl w:val="true"/>
              </w:rPr>
              <w:tab/>
            </w:r>
            <w:r>
              <w:rPr>
                <w:rStyle w:val="IndexLink"/>
              </w:rPr>
              <w:t>204</w:t>
            </w:r>
          </w:hyperlink>
        </w:p>
        <w:p>
          <w:pPr>
            <w:pStyle w:val="Contents2"/>
            <w:tabs>
              <w:tab w:val="clear" w:pos="8743"/>
              <w:tab w:val="right" w:pos="9026" w:leader="dot"/>
            </w:tabs>
            <w:rPr/>
          </w:pPr>
          <w:hyperlink w:anchor="__RefHeading___Toc109748_237004111">
            <w:r>
              <w:rPr>
                <w:webHidden/>
                <w:rStyle w:val="IndexLink"/>
              </w:rPr>
              <w:t>21</w:t>
            </w:r>
            <w:r>
              <w:rPr>
                <w:rStyle w:val="IndexLink"/>
                <w:rtl w:val="true"/>
              </w:rPr>
              <w:t xml:space="preserve">- </w:t>
            </w:r>
            <w:r>
              <w:rPr>
                <w:rStyle w:val="IndexLink"/>
                <w:rtl w:val="true"/>
              </w:rPr>
              <w:t>من شرائط الصلاة</w:t>
            </w:r>
            <w:r>
              <w:rPr>
                <w:rStyle w:val="IndexLink"/>
                <w:rtl w:val="true"/>
              </w:rPr>
              <w:tab/>
            </w:r>
            <w:r>
              <w:rPr>
                <w:rStyle w:val="IndexLink"/>
              </w:rPr>
              <w:t>207</w:t>
            </w:r>
          </w:hyperlink>
        </w:p>
        <w:p>
          <w:pPr>
            <w:pStyle w:val="Contents3"/>
            <w:tabs>
              <w:tab w:val="clear" w:pos="8459"/>
              <w:tab w:val="right" w:pos="9026" w:leader="dot"/>
            </w:tabs>
            <w:rPr/>
          </w:pPr>
          <w:hyperlink w:anchor="__RefHeading___Toc109750_237004111">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09752_237004111">
            <w:r>
              <w:rPr>
                <w:webHidden/>
                <w:rStyle w:val="IndexLink"/>
                <w:rtl w:val="true"/>
              </w:rPr>
              <w:t>في رحاب المفردات</w:t>
            </w:r>
            <w:r>
              <w:rPr>
                <w:rStyle w:val="IndexLink"/>
                <w:rtl w:val="true"/>
              </w:rPr>
              <w:tab/>
            </w:r>
            <w:r>
              <w:rPr>
                <w:rStyle w:val="IndexLink"/>
              </w:rPr>
              <w:t>207</w:t>
            </w:r>
          </w:hyperlink>
        </w:p>
        <w:p>
          <w:pPr>
            <w:pStyle w:val="Contents3"/>
            <w:tabs>
              <w:tab w:val="clear" w:pos="8459"/>
              <w:tab w:val="right" w:pos="9026" w:leader="dot"/>
            </w:tabs>
            <w:rPr/>
          </w:pPr>
          <w:hyperlink w:anchor="__RefHeading___Toc109754_237004111">
            <w:r>
              <w:rPr>
                <w:webHidden/>
                <w:rStyle w:val="IndexLink"/>
                <w:rtl w:val="true"/>
              </w:rPr>
              <w:t>عبر من الآية</w:t>
            </w:r>
            <w:r>
              <w:rPr>
                <w:rStyle w:val="IndexLink"/>
                <w:rtl w:val="true"/>
              </w:rPr>
              <w:tab/>
            </w:r>
            <w:r>
              <w:rPr>
                <w:rStyle w:val="IndexLink"/>
              </w:rPr>
              <w:t>208</w:t>
            </w:r>
          </w:hyperlink>
        </w:p>
        <w:p>
          <w:pPr>
            <w:pStyle w:val="Contents3"/>
            <w:tabs>
              <w:tab w:val="clear" w:pos="8459"/>
              <w:tab w:val="right" w:pos="9026" w:leader="dot"/>
            </w:tabs>
            <w:rPr/>
          </w:pPr>
          <w:hyperlink w:anchor="__RefHeading___Toc109756_237004111">
            <w:r>
              <w:rPr>
                <w:webHidden/>
                <w:rStyle w:val="IndexLink"/>
                <w:rtl w:val="true"/>
              </w:rPr>
              <w:t>التدرّج في النهي عن شرب الخمر</w:t>
            </w:r>
            <w:r>
              <w:rPr>
                <w:rStyle w:val="IndexLink"/>
                <w:rtl w:val="true"/>
              </w:rPr>
              <w:tab/>
            </w:r>
            <w:r>
              <w:rPr>
                <w:rStyle w:val="IndexLink"/>
              </w:rPr>
              <w:t>210</w:t>
            </w:r>
          </w:hyperlink>
        </w:p>
        <w:p>
          <w:pPr>
            <w:pStyle w:val="Contents3"/>
            <w:tabs>
              <w:tab w:val="clear" w:pos="8459"/>
              <w:tab w:val="right" w:pos="9026" w:leader="dot"/>
            </w:tabs>
            <w:rPr/>
          </w:pPr>
          <w:hyperlink w:anchor="__RefHeading___Toc109758_237004111">
            <w:r>
              <w:rPr>
                <w:webHidden/>
                <w:rStyle w:val="IndexLink"/>
                <w:rtl w:val="true"/>
              </w:rPr>
              <w:t>الاشارة إلى مراحل التحريم</w:t>
            </w:r>
            <w:r>
              <w:rPr>
                <w:rStyle w:val="IndexLink"/>
                <w:rtl w:val="true"/>
              </w:rPr>
              <w:tab/>
            </w:r>
            <w:r>
              <w:rPr>
                <w:rStyle w:val="IndexLink"/>
              </w:rPr>
              <w:t>212</w:t>
            </w:r>
          </w:hyperlink>
        </w:p>
        <w:p>
          <w:pPr>
            <w:pStyle w:val="Contents3"/>
            <w:tabs>
              <w:tab w:val="clear" w:pos="8459"/>
              <w:tab w:val="right" w:pos="9026" w:leader="dot"/>
            </w:tabs>
            <w:rPr/>
          </w:pPr>
          <w:hyperlink w:anchor="__RefHeading___Toc109760_237004111">
            <w:r>
              <w:rPr>
                <w:webHidden/>
                <w:rStyle w:val="IndexLink"/>
                <w:rtl w:val="true"/>
              </w:rPr>
              <w:t>ما المراد بالسكر ؟</w:t>
            </w:r>
            <w:r>
              <w:rPr>
                <w:rStyle w:val="IndexLink"/>
                <w:rtl w:val="true"/>
              </w:rPr>
              <w:tab/>
            </w:r>
            <w:r>
              <w:rPr>
                <w:rStyle w:val="IndexLink"/>
              </w:rPr>
              <w:t>214</w:t>
            </w:r>
          </w:hyperlink>
        </w:p>
        <w:p>
          <w:pPr>
            <w:pStyle w:val="Contents3"/>
            <w:tabs>
              <w:tab w:val="clear" w:pos="8459"/>
              <w:tab w:val="right" w:pos="9026" w:leader="dot"/>
            </w:tabs>
            <w:rPr/>
          </w:pPr>
          <w:hyperlink w:anchor="__RefHeading___Toc109762_237004111">
            <w:r>
              <w:rPr>
                <w:webHidden/>
                <w:rStyle w:val="IndexLink"/>
                <w:rtl w:val="true"/>
              </w:rPr>
              <w:t>النهي عن شرب الخمر</w:t>
            </w:r>
            <w:r>
              <w:rPr>
                <w:rStyle w:val="IndexLink"/>
                <w:rtl w:val="true"/>
              </w:rPr>
              <w:tab/>
            </w:r>
            <w:r>
              <w:rPr>
                <w:rStyle w:val="IndexLink"/>
              </w:rPr>
              <w:t>215</w:t>
            </w:r>
          </w:hyperlink>
        </w:p>
        <w:p>
          <w:pPr>
            <w:pStyle w:val="Contents2"/>
            <w:tabs>
              <w:tab w:val="clear" w:pos="8743"/>
              <w:tab w:val="right" w:pos="9026" w:leader="dot"/>
            </w:tabs>
            <w:rPr/>
          </w:pPr>
          <w:hyperlink w:anchor="__RefHeading___Toc109764_237004111">
            <w:r>
              <w:rPr>
                <w:webHidden/>
                <w:rStyle w:val="IndexLink"/>
              </w:rPr>
              <w:t>22</w:t>
            </w:r>
            <w:r>
              <w:rPr>
                <w:rStyle w:val="IndexLink"/>
                <w:rtl w:val="true"/>
              </w:rPr>
              <w:t xml:space="preserve">- </w:t>
            </w:r>
            <w:r>
              <w:rPr>
                <w:rStyle w:val="IndexLink"/>
                <w:rtl w:val="true"/>
              </w:rPr>
              <w:t>إنّهم محمّد وآله عليهم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09766_237004111">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09768_237004111">
            <w:r>
              <w:rPr>
                <w:webHidden/>
                <w:rStyle w:val="IndexLink"/>
                <w:rtl w:val="true"/>
              </w:rPr>
              <w:t>في رحاب المفردات</w:t>
            </w:r>
            <w:r>
              <w:rPr>
                <w:rStyle w:val="IndexLink"/>
                <w:rtl w:val="true"/>
              </w:rPr>
              <w:tab/>
            </w:r>
            <w:r>
              <w:rPr>
                <w:rStyle w:val="IndexLink"/>
              </w:rPr>
              <w:t>217</w:t>
            </w:r>
          </w:hyperlink>
        </w:p>
        <w:p>
          <w:pPr>
            <w:pStyle w:val="Contents3"/>
            <w:tabs>
              <w:tab w:val="clear" w:pos="8459"/>
              <w:tab w:val="right" w:pos="9026" w:leader="dot"/>
            </w:tabs>
            <w:rPr/>
          </w:pPr>
          <w:hyperlink w:anchor="__RefHeading___Toc109770_237004111">
            <w:r>
              <w:rPr>
                <w:webHidden/>
                <w:rStyle w:val="IndexLink"/>
                <w:rtl w:val="true"/>
              </w:rPr>
              <w:t>شأن النزول</w:t>
            </w:r>
            <w:r>
              <w:rPr>
                <w:rStyle w:val="IndexLink"/>
                <w:rtl w:val="true"/>
              </w:rPr>
              <w:tab/>
            </w:r>
            <w:r>
              <w:rPr>
                <w:rStyle w:val="IndexLink"/>
              </w:rPr>
              <w:t>218</w:t>
            </w:r>
          </w:hyperlink>
        </w:p>
        <w:p>
          <w:pPr>
            <w:pStyle w:val="Contents3"/>
            <w:tabs>
              <w:tab w:val="clear" w:pos="8459"/>
              <w:tab w:val="right" w:pos="9026" w:leader="dot"/>
            </w:tabs>
            <w:rPr/>
          </w:pPr>
          <w:hyperlink w:anchor="__RefHeading___Toc109772_237004111">
            <w:r>
              <w:rPr>
                <w:webHidden/>
                <w:rStyle w:val="IndexLink"/>
                <w:rtl w:val="true"/>
              </w:rPr>
              <w:t>عبر من الآية</w:t>
            </w:r>
            <w:r>
              <w:rPr>
                <w:rStyle w:val="IndexLink"/>
                <w:rtl w:val="true"/>
              </w:rPr>
              <w:tab/>
            </w:r>
            <w:r>
              <w:rPr>
                <w:rStyle w:val="IndexLink"/>
              </w:rPr>
              <w:t>219</w:t>
            </w:r>
          </w:hyperlink>
        </w:p>
        <w:p>
          <w:pPr>
            <w:pStyle w:val="Contents3"/>
            <w:tabs>
              <w:tab w:val="clear" w:pos="8459"/>
              <w:tab w:val="right" w:pos="9026" w:leader="dot"/>
            </w:tabs>
            <w:rPr/>
          </w:pPr>
          <w:hyperlink w:anchor="__RefHeading___Toc109774_237004111">
            <w:r>
              <w:rPr>
                <w:webHidden/>
                <w:rStyle w:val="IndexLink"/>
                <w:rtl w:val="true"/>
              </w:rPr>
              <w:t>مَن هم اُولوا الأمر ؟</w:t>
            </w:r>
            <w:r>
              <w:rPr>
                <w:rStyle w:val="IndexLink"/>
                <w:rtl w:val="true"/>
              </w:rPr>
              <w:tab/>
            </w:r>
            <w:r>
              <w:rPr>
                <w:rStyle w:val="IndexLink"/>
              </w:rPr>
              <w:t>220</w:t>
            </w:r>
          </w:hyperlink>
        </w:p>
        <w:p>
          <w:pPr>
            <w:pStyle w:val="Contents3"/>
            <w:tabs>
              <w:tab w:val="clear" w:pos="8459"/>
              <w:tab w:val="right" w:pos="9026" w:leader="dot"/>
            </w:tabs>
            <w:rPr/>
          </w:pPr>
          <w:hyperlink w:anchor="__RefHeading___Toc109776_237004111">
            <w:r>
              <w:rPr>
                <w:webHidden/>
                <w:rStyle w:val="IndexLink"/>
                <w:rtl w:val="true"/>
              </w:rPr>
              <w:t>ولاية أهل البيت عليهم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109778_237004111">
            <w:r>
              <w:rPr>
                <w:webHidden/>
                <w:rStyle w:val="IndexLink"/>
              </w:rPr>
              <w:t>23</w:t>
            </w:r>
            <w:r>
              <w:rPr>
                <w:rStyle w:val="IndexLink"/>
                <w:rtl w:val="true"/>
              </w:rPr>
              <w:t xml:space="preserve">- </w:t>
            </w:r>
            <w:r>
              <w:rPr>
                <w:rStyle w:val="IndexLink"/>
                <w:rtl w:val="true"/>
              </w:rPr>
              <w:t>وصايا إلى المجاهدين</w:t>
            </w:r>
            <w:r>
              <w:rPr>
                <w:rStyle w:val="IndexLink"/>
                <w:rtl w:val="true"/>
              </w:rPr>
              <w:tab/>
            </w:r>
            <w:r>
              <w:rPr>
                <w:rStyle w:val="IndexLink"/>
              </w:rPr>
              <w:t>227</w:t>
            </w:r>
          </w:hyperlink>
        </w:p>
        <w:p>
          <w:pPr>
            <w:pStyle w:val="Contents3"/>
            <w:tabs>
              <w:tab w:val="clear" w:pos="8459"/>
              <w:tab w:val="right" w:pos="9026" w:leader="dot"/>
            </w:tabs>
            <w:rPr/>
          </w:pPr>
          <w:hyperlink w:anchor="__RefHeading___Toc109780_237004111">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09782_237004111">
            <w:r>
              <w:rPr>
                <w:webHidden/>
                <w:rStyle w:val="IndexLink"/>
                <w:rtl w:val="true"/>
              </w:rPr>
              <w:t>في رحاب المفردات</w:t>
            </w:r>
            <w:r>
              <w:rPr>
                <w:rStyle w:val="IndexLink"/>
                <w:rtl w:val="true"/>
              </w:rPr>
              <w:tab/>
            </w:r>
            <w:r>
              <w:rPr>
                <w:rStyle w:val="IndexLink"/>
              </w:rPr>
              <w:t>227</w:t>
            </w:r>
          </w:hyperlink>
        </w:p>
        <w:p>
          <w:pPr>
            <w:pStyle w:val="Contents3"/>
            <w:tabs>
              <w:tab w:val="clear" w:pos="8459"/>
              <w:tab w:val="right" w:pos="9026" w:leader="dot"/>
            </w:tabs>
            <w:rPr/>
          </w:pPr>
          <w:hyperlink w:anchor="__RefHeading___Toc109784_237004111">
            <w:r>
              <w:rPr>
                <w:webHidden/>
                <w:rStyle w:val="IndexLink"/>
                <w:rtl w:val="true"/>
              </w:rPr>
              <w:t>شأن النزول</w:t>
            </w:r>
            <w:r>
              <w:rPr>
                <w:rStyle w:val="IndexLink"/>
                <w:rtl w:val="true"/>
              </w:rPr>
              <w:tab/>
            </w:r>
            <w:r>
              <w:rPr>
                <w:rStyle w:val="IndexLink"/>
              </w:rPr>
              <w:t>228</w:t>
            </w:r>
          </w:hyperlink>
        </w:p>
        <w:p>
          <w:pPr>
            <w:pStyle w:val="Contents3"/>
            <w:tabs>
              <w:tab w:val="clear" w:pos="8459"/>
              <w:tab w:val="right" w:pos="9026" w:leader="dot"/>
            </w:tabs>
            <w:rPr/>
          </w:pPr>
          <w:hyperlink w:anchor="__RefHeading___Toc109786_237004111">
            <w:r>
              <w:rPr>
                <w:webHidden/>
                <w:rStyle w:val="IndexLink"/>
                <w:rtl w:val="true"/>
              </w:rPr>
              <w:t>عبر من الآية</w:t>
            </w:r>
            <w:r>
              <w:rPr>
                <w:rStyle w:val="IndexLink"/>
                <w:rtl w:val="true"/>
              </w:rPr>
              <w:tab/>
            </w:r>
            <w:r>
              <w:rPr>
                <w:rStyle w:val="IndexLink"/>
              </w:rPr>
              <w:t>228</w:t>
            </w:r>
          </w:hyperlink>
        </w:p>
        <w:p>
          <w:pPr>
            <w:pStyle w:val="Contents3"/>
            <w:tabs>
              <w:tab w:val="clear" w:pos="8459"/>
              <w:tab w:val="right" w:pos="9026" w:leader="dot"/>
            </w:tabs>
            <w:rPr/>
          </w:pPr>
          <w:hyperlink w:anchor="__RefHeading___Toc109788_237004111">
            <w:r>
              <w:rPr>
                <w:webHidden/>
                <w:rStyle w:val="IndexLink"/>
                <w:rtl w:val="true"/>
              </w:rPr>
              <w:t>الحذر مفهوم عام</w:t>
            </w:r>
            <w:r>
              <w:rPr>
                <w:rStyle w:val="IndexLink"/>
                <w:rtl w:val="true"/>
              </w:rPr>
              <w:tab/>
            </w:r>
            <w:r>
              <w:rPr>
                <w:rStyle w:val="IndexLink"/>
              </w:rPr>
              <w:t>230</w:t>
            </w:r>
          </w:hyperlink>
        </w:p>
        <w:p>
          <w:pPr>
            <w:pStyle w:val="Contents3"/>
            <w:tabs>
              <w:tab w:val="clear" w:pos="8459"/>
              <w:tab w:val="right" w:pos="9026" w:leader="dot"/>
            </w:tabs>
            <w:rPr/>
          </w:pPr>
          <w:hyperlink w:anchor="__RefHeading___Toc109790_237004111">
            <w:r>
              <w:rPr>
                <w:webHidden/>
                <w:rStyle w:val="IndexLink"/>
                <w:rtl w:val="true"/>
              </w:rPr>
              <w:t>حاجة الاُمّة إلى جمع الشتات</w:t>
            </w:r>
            <w:r>
              <w:rPr>
                <w:rStyle w:val="IndexLink"/>
                <w:rtl w:val="true"/>
              </w:rPr>
              <w:tab/>
            </w:r>
            <w:r>
              <w:rPr>
                <w:rStyle w:val="IndexLink"/>
              </w:rPr>
              <w:t>231</w:t>
            </w:r>
          </w:hyperlink>
        </w:p>
        <w:p>
          <w:pPr>
            <w:pStyle w:val="Contents3"/>
            <w:tabs>
              <w:tab w:val="clear" w:pos="8459"/>
              <w:tab w:val="right" w:pos="9026" w:leader="dot"/>
            </w:tabs>
            <w:rPr/>
          </w:pPr>
          <w:hyperlink w:anchor="__RefHeading___Toc109792_237004111">
            <w:r>
              <w:rPr>
                <w:webHidden/>
                <w:rStyle w:val="IndexLink"/>
                <w:rtl w:val="true"/>
              </w:rPr>
              <w:t>المسلمون بين اليوم والبارحة</w:t>
            </w:r>
            <w:r>
              <w:rPr>
                <w:rStyle w:val="IndexLink"/>
                <w:rtl w:val="true"/>
              </w:rPr>
              <w:tab/>
            </w:r>
            <w:r>
              <w:rPr>
                <w:rStyle w:val="IndexLink"/>
              </w:rPr>
              <w:t>232</w:t>
            </w:r>
          </w:hyperlink>
        </w:p>
        <w:p>
          <w:pPr>
            <w:pStyle w:val="Contents2"/>
            <w:tabs>
              <w:tab w:val="clear" w:pos="8743"/>
              <w:tab w:val="right" w:pos="9026" w:leader="dot"/>
            </w:tabs>
            <w:rPr/>
          </w:pPr>
          <w:hyperlink w:anchor="__RefHeading___Toc109794_237004111">
            <w:r>
              <w:rPr>
                <w:webHidden/>
                <w:rStyle w:val="IndexLink"/>
              </w:rPr>
              <w:t>24</w:t>
            </w:r>
            <w:r>
              <w:rPr>
                <w:rStyle w:val="IndexLink"/>
                <w:rtl w:val="true"/>
              </w:rPr>
              <w:t xml:space="preserve">- </w:t>
            </w:r>
            <w:r>
              <w:rPr>
                <w:rStyle w:val="IndexLink"/>
                <w:rtl w:val="true"/>
              </w:rPr>
              <w:t>آداب الجهاد في القرآن الكريم</w:t>
            </w:r>
            <w:r>
              <w:rPr>
                <w:rStyle w:val="IndexLink"/>
                <w:rtl w:val="true"/>
              </w:rPr>
              <w:tab/>
            </w:r>
            <w:r>
              <w:rPr>
                <w:rStyle w:val="IndexLink"/>
              </w:rPr>
              <w:t>233</w:t>
            </w:r>
          </w:hyperlink>
        </w:p>
        <w:p>
          <w:pPr>
            <w:pStyle w:val="Contents3"/>
            <w:tabs>
              <w:tab w:val="clear" w:pos="8459"/>
              <w:tab w:val="right" w:pos="9026" w:leader="dot"/>
            </w:tabs>
            <w:rPr/>
          </w:pPr>
          <w:hyperlink w:anchor="__RefHeading___Toc109796_237004111">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09798_237004111">
            <w:r>
              <w:rPr>
                <w:webHidden/>
                <w:rStyle w:val="IndexLink"/>
                <w:rtl w:val="true"/>
              </w:rPr>
              <w:t>في رحاب المفردات</w:t>
            </w:r>
            <w:r>
              <w:rPr>
                <w:rStyle w:val="IndexLink"/>
                <w:rtl w:val="true"/>
              </w:rPr>
              <w:tab/>
            </w:r>
            <w:r>
              <w:rPr>
                <w:rStyle w:val="IndexLink"/>
              </w:rPr>
              <w:t>233</w:t>
            </w:r>
          </w:hyperlink>
        </w:p>
        <w:p>
          <w:pPr>
            <w:pStyle w:val="Contents3"/>
            <w:tabs>
              <w:tab w:val="clear" w:pos="8459"/>
              <w:tab w:val="right" w:pos="9026" w:leader="dot"/>
            </w:tabs>
            <w:rPr/>
          </w:pPr>
          <w:hyperlink w:anchor="__RefHeading___Toc109800_237004111">
            <w:r>
              <w:rPr>
                <w:webHidden/>
                <w:rStyle w:val="IndexLink"/>
                <w:rtl w:val="true"/>
              </w:rPr>
              <w:t>شأن النزول</w:t>
            </w:r>
            <w:r>
              <w:rPr>
                <w:rStyle w:val="IndexLink"/>
                <w:rtl w:val="true"/>
              </w:rPr>
              <w:tab/>
            </w:r>
            <w:r>
              <w:rPr>
                <w:rStyle w:val="IndexLink"/>
              </w:rPr>
              <w:t>234</w:t>
            </w:r>
          </w:hyperlink>
        </w:p>
        <w:p>
          <w:pPr>
            <w:pStyle w:val="Contents3"/>
            <w:tabs>
              <w:tab w:val="clear" w:pos="8459"/>
              <w:tab w:val="right" w:pos="9026" w:leader="dot"/>
            </w:tabs>
            <w:rPr/>
          </w:pPr>
          <w:hyperlink w:anchor="__RefHeading___Toc109802_237004111">
            <w:r>
              <w:rPr>
                <w:webHidden/>
                <w:rStyle w:val="IndexLink"/>
                <w:rtl w:val="true"/>
              </w:rPr>
              <w:t>عبر من الآية</w:t>
            </w:r>
            <w:r>
              <w:rPr>
                <w:rStyle w:val="IndexLink"/>
                <w:rtl w:val="true"/>
              </w:rPr>
              <w:tab/>
            </w:r>
            <w:r>
              <w:rPr>
                <w:rStyle w:val="IndexLink"/>
              </w:rPr>
              <w:t>235</w:t>
            </w:r>
          </w:hyperlink>
        </w:p>
        <w:p>
          <w:pPr>
            <w:pStyle w:val="Contents3"/>
            <w:tabs>
              <w:tab w:val="clear" w:pos="8459"/>
              <w:tab w:val="right" w:pos="9026" w:leader="dot"/>
            </w:tabs>
            <w:rPr/>
          </w:pPr>
          <w:hyperlink w:anchor="__RefHeading___Toc109804_237004111">
            <w:r>
              <w:rPr>
                <w:webHidden/>
                <w:rStyle w:val="IndexLink"/>
                <w:rtl w:val="true"/>
              </w:rPr>
              <w:t>الاستفادة من الآية الكريمة</w:t>
            </w:r>
            <w:r>
              <w:rPr>
                <w:rStyle w:val="IndexLink"/>
                <w:rtl w:val="true"/>
              </w:rPr>
              <w:tab/>
            </w:r>
            <w:r>
              <w:rPr>
                <w:rStyle w:val="IndexLink"/>
              </w:rPr>
              <w:t>237</w:t>
            </w:r>
          </w:hyperlink>
        </w:p>
        <w:p>
          <w:pPr>
            <w:pStyle w:val="Contents2"/>
            <w:tabs>
              <w:tab w:val="clear" w:pos="8743"/>
              <w:tab w:val="right" w:pos="9026" w:leader="dot"/>
            </w:tabs>
            <w:rPr/>
          </w:pPr>
          <w:hyperlink w:anchor="__RefHeading___Toc109806_237004111">
            <w:r>
              <w:rPr>
                <w:webHidden/>
                <w:rStyle w:val="IndexLink"/>
              </w:rPr>
              <w:t>25</w:t>
            </w:r>
            <w:r>
              <w:rPr>
                <w:rStyle w:val="IndexLink"/>
                <w:rtl w:val="true"/>
              </w:rPr>
              <w:t xml:space="preserve">- </w:t>
            </w:r>
            <w:r>
              <w:rPr>
                <w:rStyle w:val="IndexLink"/>
                <w:rtl w:val="true"/>
              </w:rPr>
              <w:t>الدعوة إلى القسط</w:t>
            </w:r>
            <w:r>
              <w:rPr>
                <w:rStyle w:val="IndexLink"/>
                <w:rtl w:val="true"/>
              </w:rPr>
              <w:tab/>
            </w:r>
            <w:r>
              <w:rPr>
                <w:rStyle w:val="IndexLink"/>
              </w:rPr>
              <w:t>239</w:t>
            </w:r>
          </w:hyperlink>
        </w:p>
        <w:p>
          <w:pPr>
            <w:pStyle w:val="Contents3"/>
            <w:tabs>
              <w:tab w:val="clear" w:pos="8459"/>
              <w:tab w:val="right" w:pos="9026" w:leader="dot"/>
            </w:tabs>
            <w:rPr/>
          </w:pPr>
          <w:hyperlink w:anchor="__RefHeading___Toc109808_23700411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09810_237004111">
            <w:r>
              <w:rPr>
                <w:webHidden/>
                <w:rStyle w:val="IndexLink"/>
                <w:rtl w:val="true"/>
              </w:rPr>
              <w:t>في رحاب المفردات</w:t>
            </w:r>
            <w:r>
              <w:rPr>
                <w:rStyle w:val="IndexLink"/>
                <w:rtl w:val="true"/>
              </w:rPr>
              <w:tab/>
            </w:r>
            <w:r>
              <w:rPr>
                <w:rStyle w:val="IndexLink"/>
              </w:rPr>
              <w:t>239</w:t>
            </w:r>
          </w:hyperlink>
        </w:p>
        <w:p>
          <w:pPr>
            <w:pStyle w:val="Contents3"/>
            <w:tabs>
              <w:tab w:val="clear" w:pos="8459"/>
              <w:tab w:val="right" w:pos="9026" w:leader="dot"/>
            </w:tabs>
            <w:rPr/>
          </w:pPr>
          <w:hyperlink w:anchor="__RefHeading___Toc109812_237004111">
            <w:r>
              <w:rPr>
                <w:webHidden/>
                <w:rStyle w:val="IndexLink"/>
                <w:rtl w:val="true"/>
              </w:rPr>
              <w:t>شأن النزول</w:t>
            </w:r>
            <w:r>
              <w:rPr>
                <w:rStyle w:val="IndexLink"/>
                <w:rtl w:val="true"/>
              </w:rPr>
              <w:tab/>
            </w:r>
            <w:r>
              <w:rPr>
                <w:rStyle w:val="IndexLink"/>
              </w:rPr>
              <w:t>240</w:t>
            </w:r>
          </w:hyperlink>
        </w:p>
        <w:p>
          <w:pPr>
            <w:pStyle w:val="Contents3"/>
            <w:tabs>
              <w:tab w:val="clear" w:pos="8459"/>
              <w:tab w:val="right" w:pos="9026" w:leader="dot"/>
            </w:tabs>
            <w:rPr/>
          </w:pPr>
          <w:hyperlink w:anchor="__RefHeading___Toc109814_237004111">
            <w:r>
              <w:rPr>
                <w:webHidden/>
                <w:rStyle w:val="IndexLink"/>
                <w:rtl w:val="true"/>
              </w:rPr>
              <w:t>عبر من الآية</w:t>
            </w:r>
            <w:r>
              <w:rPr>
                <w:rStyle w:val="IndexLink"/>
                <w:rtl w:val="true"/>
              </w:rPr>
              <w:tab/>
            </w:r>
            <w:r>
              <w:rPr>
                <w:rStyle w:val="IndexLink"/>
              </w:rPr>
              <w:t>240</w:t>
            </w:r>
          </w:hyperlink>
        </w:p>
        <w:p>
          <w:pPr>
            <w:pStyle w:val="Contents3"/>
            <w:tabs>
              <w:tab w:val="clear" w:pos="8459"/>
              <w:tab w:val="right" w:pos="9026" w:leader="dot"/>
            </w:tabs>
            <w:rPr/>
          </w:pPr>
          <w:hyperlink w:anchor="__RefHeading___Toc109816_237004111">
            <w:r>
              <w:rPr>
                <w:webHidden/>
                <w:rStyle w:val="IndexLink"/>
                <w:rtl w:val="true"/>
              </w:rPr>
              <w:t>الأنانية تحرم إبليس رحمة اللَّه</w:t>
            </w:r>
            <w:r>
              <w:rPr>
                <w:rStyle w:val="IndexLink"/>
                <w:rtl w:val="true"/>
              </w:rPr>
              <w:tab/>
            </w:r>
            <w:r>
              <w:rPr>
                <w:rStyle w:val="IndexLink"/>
              </w:rPr>
              <w:t>241</w:t>
            </w:r>
          </w:hyperlink>
        </w:p>
        <w:p>
          <w:pPr>
            <w:pStyle w:val="Contents3"/>
            <w:tabs>
              <w:tab w:val="clear" w:pos="8459"/>
              <w:tab w:val="right" w:pos="9026" w:leader="dot"/>
            </w:tabs>
            <w:rPr/>
          </w:pPr>
          <w:hyperlink w:anchor="__RefHeading___Toc109818_237004111">
            <w:r>
              <w:rPr>
                <w:webHidden/>
                <w:rStyle w:val="IndexLink"/>
                <w:rtl w:val="true"/>
              </w:rPr>
              <w:t>رسالات السماء تحارب الأنانية</w:t>
            </w:r>
            <w:r>
              <w:rPr>
                <w:rStyle w:val="IndexLink"/>
                <w:rtl w:val="true"/>
              </w:rPr>
              <w:tab/>
            </w:r>
            <w:r>
              <w:rPr>
                <w:rStyle w:val="IndexLink"/>
              </w:rPr>
              <w:t>242</w:t>
            </w:r>
          </w:hyperlink>
        </w:p>
        <w:p>
          <w:pPr>
            <w:pStyle w:val="Contents3"/>
            <w:tabs>
              <w:tab w:val="clear" w:pos="8459"/>
              <w:tab w:val="right" w:pos="9026" w:leader="dot"/>
            </w:tabs>
            <w:rPr/>
          </w:pPr>
          <w:hyperlink w:anchor="__RefHeading___Toc109820_237004111">
            <w:r>
              <w:rPr>
                <w:webHidden/>
                <w:rStyle w:val="IndexLink"/>
                <w:rtl w:val="true"/>
              </w:rPr>
              <w:t>الشهادة والقيام بالقسط</w:t>
            </w:r>
            <w:r>
              <w:rPr>
                <w:rStyle w:val="IndexLink"/>
                <w:rtl w:val="true"/>
              </w:rPr>
              <w:tab/>
            </w:r>
            <w:r>
              <w:rPr>
                <w:rStyle w:val="IndexLink"/>
              </w:rPr>
              <w:t>243</w:t>
            </w:r>
          </w:hyperlink>
        </w:p>
        <w:p>
          <w:pPr>
            <w:pStyle w:val="Contents3"/>
            <w:tabs>
              <w:tab w:val="clear" w:pos="8459"/>
              <w:tab w:val="right" w:pos="9026" w:leader="dot"/>
            </w:tabs>
            <w:rPr/>
          </w:pPr>
          <w:hyperlink w:anchor="__RefHeading___Toc109822_237004111">
            <w:r>
              <w:rPr>
                <w:webHidden/>
                <w:rStyle w:val="IndexLink"/>
                <w:rtl w:val="true"/>
              </w:rPr>
              <w:t>من عوامل الانحراف البشري</w:t>
            </w:r>
            <w:r>
              <w:rPr>
                <w:rStyle w:val="IndexLink"/>
                <w:rtl w:val="true"/>
              </w:rPr>
              <w:tab/>
            </w:r>
            <w:r>
              <w:rPr>
                <w:rStyle w:val="IndexLink"/>
              </w:rPr>
              <w:t>244</w:t>
            </w:r>
          </w:hyperlink>
        </w:p>
        <w:p>
          <w:pPr>
            <w:pStyle w:val="Contents3"/>
            <w:tabs>
              <w:tab w:val="clear" w:pos="8459"/>
              <w:tab w:val="right" w:pos="9026" w:leader="dot"/>
            </w:tabs>
            <w:rPr/>
          </w:pPr>
          <w:hyperlink w:anchor="__RefHeading___Toc109824_237004111">
            <w:r>
              <w:rPr>
                <w:webHidden/>
                <w:rStyle w:val="IndexLink"/>
                <w:rtl w:val="true"/>
              </w:rPr>
              <w:t>الدعوة إلى شهادة الحقّ</w:t>
            </w:r>
            <w:r>
              <w:rPr>
                <w:rStyle w:val="IndexLink"/>
                <w:rtl w:val="true"/>
              </w:rPr>
              <w:tab/>
            </w:r>
            <w:r>
              <w:rPr>
                <w:rStyle w:val="IndexLink"/>
              </w:rPr>
              <w:t>246</w:t>
            </w:r>
          </w:hyperlink>
        </w:p>
        <w:p>
          <w:pPr>
            <w:pStyle w:val="Contents3"/>
            <w:tabs>
              <w:tab w:val="clear" w:pos="8459"/>
              <w:tab w:val="right" w:pos="9026" w:leader="dot"/>
            </w:tabs>
            <w:rPr/>
          </w:pPr>
          <w:hyperlink w:anchor="__RefHeading___Toc109826_237004111">
            <w:r>
              <w:rPr>
                <w:webHidden/>
                <w:rStyle w:val="IndexLink"/>
                <w:rtl w:val="true"/>
              </w:rPr>
              <w:t>شهادة ذو الشهادتين</w:t>
            </w:r>
            <w:r>
              <w:rPr>
                <w:rStyle w:val="IndexLink"/>
                <w:rtl w:val="true"/>
              </w:rPr>
              <w:tab/>
            </w:r>
            <w:r>
              <w:rPr>
                <w:rStyle w:val="IndexLink"/>
              </w:rPr>
              <w:t>247</w:t>
            </w:r>
          </w:hyperlink>
        </w:p>
        <w:p>
          <w:pPr>
            <w:pStyle w:val="Contents2"/>
            <w:tabs>
              <w:tab w:val="clear" w:pos="8743"/>
              <w:tab w:val="right" w:pos="9026" w:leader="dot"/>
            </w:tabs>
            <w:rPr/>
          </w:pPr>
          <w:hyperlink w:anchor="__RefHeading___Toc109828_237004111">
            <w:r>
              <w:rPr>
                <w:webHidden/>
                <w:rStyle w:val="IndexLink"/>
              </w:rPr>
              <w:t>26</w:t>
            </w:r>
            <w:r>
              <w:rPr>
                <w:rStyle w:val="IndexLink"/>
                <w:rtl w:val="true"/>
              </w:rPr>
              <w:t xml:space="preserve">- </w:t>
            </w:r>
            <w:r>
              <w:rPr>
                <w:rStyle w:val="IndexLink"/>
                <w:rtl w:val="true"/>
              </w:rPr>
              <w:t>الإيمان بين الحقيقة والخيال</w:t>
            </w:r>
            <w:r>
              <w:rPr>
                <w:rStyle w:val="IndexLink"/>
                <w:rtl w:val="true"/>
              </w:rPr>
              <w:tab/>
            </w:r>
            <w:r>
              <w:rPr>
                <w:rStyle w:val="IndexLink"/>
              </w:rPr>
              <w:t>249</w:t>
            </w:r>
          </w:hyperlink>
        </w:p>
        <w:p>
          <w:pPr>
            <w:pStyle w:val="Contents3"/>
            <w:tabs>
              <w:tab w:val="clear" w:pos="8459"/>
              <w:tab w:val="right" w:pos="9026" w:leader="dot"/>
            </w:tabs>
            <w:rPr/>
          </w:pPr>
          <w:hyperlink w:anchor="__RefHeading___Toc109830_237004111">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09832_237004111">
            <w:r>
              <w:rPr>
                <w:webHidden/>
                <w:rStyle w:val="IndexLink"/>
                <w:rtl w:val="true"/>
              </w:rPr>
              <w:t>في رحاب المفردات</w:t>
            </w:r>
            <w:r>
              <w:rPr>
                <w:rStyle w:val="IndexLink"/>
                <w:rtl w:val="true"/>
              </w:rPr>
              <w:tab/>
            </w:r>
            <w:r>
              <w:rPr>
                <w:rStyle w:val="IndexLink"/>
              </w:rPr>
              <w:t>249</w:t>
            </w:r>
          </w:hyperlink>
        </w:p>
        <w:p>
          <w:pPr>
            <w:pStyle w:val="Contents3"/>
            <w:tabs>
              <w:tab w:val="clear" w:pos="8459"/>
              <w:tab w:val="right" w:pos="9026" w:leader="dot"/>
            </w:tabs>
            <w:rPr/>
          </w:pPr>
          <w:hyperlink w:anchor="__RefHeading___Toc109834_237004111">
            <w:r>
              <w:rPr>
                <w:webHidden/>
                <w:rStyle w:val="IndexLink"/>
                <w:rtl w:val="true"/>
              </w:rPr>
              <w:t>عبر من الآية</w:t>
            </w:r>
            <w:r>
              <w:rPr>
                <w:rStyle w:val="IndexLink"/>
                <w:rtl w:val="true"/>
              </w:rPr>
              <w:tab/>
            </w:r>
            <w:r>
              <w:rPr>
                <w:rStyle w:val="IndexLink"/>
              </w:rPr>
              <w:t>250</w:t>
            </w:r>
          </w:hyperlink>
        </w:p>
        <w:p>
          <w:pPr>
            <w:pStyle w:val="Contents3"/>
            <w:tabs>
              <w:tab w:val="clear" w:pos="8459"/>
              <w:tab w:val="right" w:pos="9026" w:leader="dot"/>
            </w:tabs>
            <w:rPr/>
          </w:pPr>
          <w:hyperlink w:anchor="__RefHeading___Toc109836_237004111">
            <w:r>
              <w:rPr>
                <w:webHidden/>
                <w:rStyle w:val="IndexLink"/>
                <w:rtl w:val="true"/>
              </w:rPr>
              <w:t>الإيمان ضرورة حياتية</w:t>
            </w:r>
            <w:r>
              <w:rPr>
                <w:rStyle w:val="IndexLink"/>
                <w:rtl w:val="true"/>
              </w:rPr>
              <w:tab/>
            </w:r>
            <w:r>
              <w:rPr>
                <w:rStyle w:val="IndexLink"/>
              </w:rPr>
              <w:t>252</w:t>
            </w:r>
          </w:hyperlink>
        </w:p>
        <w:p>
          <w:pPr>
            <w:pStyle w:val="Contents3"/>
            <w:tabs>
              <w:tab w:val="clear" w:pos="8459"/>
              <w:tab w:val="right" w:pos="9026" w:leader="dot"/>
            </w:tabs>
            <w:rPr/>
          </w:pPr>
          <w:hyperlink w:anchor="__RefHeading___Toc109838_237004111">
            <w:r>
              <w:rPr>
                <w:webHidden/>
                <w:rStyle w:val="IndexLink"/>
                <w:rtl w:val="true"/>
              </w:rPr>
              <w:t>الاعتقاد بنبوّة الرسول صلى الله عليه وآله</w:t>
            </w:r>
            <w:r>
              <w:rPr>
                <w:rStyle w:val="IndexLink"/>
                <w:rtl w:val="true"/>
              </w:rPr>
              <w:tab/>
            </w:r>
            <w:r>
              <w:rPr>
                <w:rStyle w:val="IndexLink"/>
              </w:rPr>
              <w:t>254</w:t>
            </w:r>
          </w:hyperlink>
        </w:p>
        <w:p>
          <w:pPr>
            <w:pStyle w:val="Contents3"/>
            <w:tabs>
              <w:tab w:val="clear" w:pos="8459"/>
              <w:tab w:val="right" w:pos="9026" w:leader="dot"/>
            </w:tabs>
            <w:rPr/>
          </w:pPr>
          <w:hyperlink w:anchor="__RefHeading___Toc109840_237004111">
            <w:r>
              <w:rPr>
                <w:webHidden/>
                <w:rStyle w:val="IndexLink"/>
                <w:rtl w:val="true"/>
              </w:rPr>
              <w:t>مسك الختام</w:t>
            </w:r>
            <w:r>
              <w:rPr>
                <w:rStyle w:val="IndexLink"/>
                <w:rtl w:val="true"/>
              </w:rPr>
              <w:tab/>
            </w:r>
            <w:r>
              <w:rPr>
                <w:rStyle w:val="IndexLink"/>
              </w:rPr>
              <w:t>255</w:t>
            </w:r>
          </w:hyperlink>
        </w:p>
        <w:p>
          <w:pPr>
            <w:pStyle w:val="Contents2"/>
            <w:tabs>
              <w:tab w:val="clear" w:pos="8743"/>
              <w:tab w:val="right" w:pos="9026" w:leader="dot"/>
            </w:tabs>
            <w:rPr/>
          </w:pPr>
          <w:hyperlink w:anchor="__RefHeading___Toc109842_237004111">
            <w:r>
              <w:rPr>
                <w:webHidden/>
                <w:rStyle w:val="IndexLink"/>
              </w:rPr>
              <w:t>27</w:t>
            </w:r>
            <w:r>
              <w:rPr>
                <w:rStyle w:val="IndexLink"/>
                <w:rtl w:val="true"/>
              </w:rPr>
              <w:t xml:space="preserve">- </w:t>
            </w:r>
            <w:r>
              <w:rPr>
                <w:rStyle w:val="IndexLink"/>
                <w:rtl w:val="true"/>
              </w:rPr>
              <w:t>القرآن وتولّي الكافرين</w:t>
            </w:r>
            <w:r>
              <w:rPr>
                <w:rStyle w:val="IndexLink"/>
                <w:rtl w:val="true"/>
              </w:rPr>
              <w:tab/>
            </w:r>
            <w:r>
              <w:rPr>
                <w:rStyle w:val="IndexLink"/>
              </w:rPr>
              <w:t>257</w:t>
            </w:r>
          </w:hyperlink>
        </w:p>
        <w:p>
          <w:pPr>
            <w:pStyle w:val="Contents3"/>
            <w:tabs>
              <w:tab w:val="clear" w:pos="8459"/>
              <w:tab w:val="right" w:pos="9026" w:leader="dot"/>
            </w:tabs>
            <w:rPr/>
          </w:pPr>
          <w:hyperlink w:anchor="__RefHeading___Toc109844_237004111">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09846_237004111">
            <w:r>
              <w:rPr>
                <w:webHidden/>
                <w:rStyle w:val="IndexLink"/>
                <w:rtl w:val="true"/>
              </w:rPr>
              <w:t>في رحاب المفردات</w:t>
            </w:r>
            <w:r>
              <w:rPr>
                <w:rStyle w:val="IndexLink"/>
                <w:rtl w:val="true"/>
              </w:rPr>
              <w:tab/>
            </w:r>
            <w:r>
              <w:rPr>
                <w:rStyle w:val="IndexLink"/>
              </w:rPr>
              <w:t>257</w:t>
            </w:r>
          </w:hyperlink>
        </w:p>
        <w:p>
          <w:pPr>
            <w:pStyle w:val="Contents3"/>
            <w:tabs>
              <w:tab w:val="clear" w:pos="8459"/>
              <w:tab w:val="right" w:pos="9026" w:leader="dot"/>
            </w:tabs>
            <w:rPr/>
          </w:pPr>
          <w:hyperlink w:anchor="__RefHeading___Toc109848_237004111">
            <w:r>
              <w:rPr>
                <w:webHidden/>
                <w:rStyle w:val="IndexLink"/>
                <w:rtl w:val="true"/>
              </w:rPr>
              <w:t>عبر من الآية</w:t>
            </w:r>
            <w:r>
              <w:rPr>
                <w:rStyle w:val="IndexLink"/>
                <w:rtl w:val="true"/>
              </w:rPr>
              <w:tab/>
            </w:r>
            <w:r>
              <w:rPr>
                <w:rStyle w:val="IndexLink"/>
              </w:rPr>
              <w:t>258</w:t>
            </w:r>
          </w:hyperlink>
        </w:p>
        <w:p>
          <w:pPr>
            <w:pStyle w:val="Contents3"/>
            <w:tabs>
              <w:tab w:val="clear" w:pos="8459"/>
              <w:tab w:val="right" w:pos="9026" w:leader="dot"/>
            </w:tabs>
            <w:rPr/>
          </w:pPr>
          <w:hyperlink w:anchor="__RefHeading___Toc109850_237004111">
            <w:r>
              <w:rPr>
                <w:webHidden/>
                <w:rStyle w:val="IndexLink"/>
                <w:rtl w:val="true"/>
              </w:rPr>
              <w:t>الأئمّة عليهم السلام يحذّرون من المنافقين</w:t>
            </w:r>
            <w:r>
              <w:rPr>
                <w:rStyle w:val="IndexLink"/>
                <w:rtl w:val="true"/>
              </w:rPr>
              <w:tab/>
            </w:r>
            <w:r>
              <w:rPr>
                <w:rStyle w:val="IndexLink"/>
              </w:rPr>
              <w:t>259</w:t>
            </w:r>
          </w:hyperlink>
        </w:p>
        <w:p>
          <w:pPr>
            <w:pStyle w:val="Contents3"/>
            <w:tabs>
              <w:tab w:val="clear" w:pos="8459"/>
              <w:tab w:val="right" w:pos="9026" w:leader="dot"/>
            </w:tabs>
            <w:rPr/>
          </w:pPr>
          <w:hyperlink w:anchor="__RefHeading___Toc109852_237004111">
            <w:r>
              <w:rPr>
                <w:webHidden/>
                <w:rStyle w:val="IndexLink"/>
                <w:rtl w:val="true"/>
              </w:rPr>
              <w:t>أسباب موالاة الكافرين</w:t>
            </w:r>
            <w:r>
              <w:rPr>
                <w:rStyle w:val="IndexLink"/>
                <w:rtl w:val="true"/>
              </w:rPr>
              <w:tab/>
            </w:r>
            <w:r>
              <w:rPr>
                <w:rStyle w:val="IndexLink"/>
              </w:rPr>
              <w:t>261</w:t>
            </w:r>
          </w:hyperlink>
        </w:p>
        <w:p>
          <w:pPr>
            <w:pStyle w:val="Contents3"/>
            <w:tabs>
              <w:tab w:val="clear" w:pos="8459"/>
              <w:tab w:val="right" w:pos="9026" w:leader="dot"/>
            </w:tabs>
            <w:rPr/>
          </w:pPr>
          <w:hyperlink w:anchor="__RefHeading___Toc109854_237004111">
            <w:r>
              <w:rPr>
                <w:webHidden/>
                <w:rStyle w:val="IndexLink"/>
                <w:rtl w:val="true"/>
              </w:rPr>
              <w:t>شواهد من التاريخ</w:t>
            </w:r>
            <w:r>
              <w:rPr>
                <w:rStyle w:val="IndexLink"/>
                <w:rtl w:val="true"/>
              </w:rPr>
              <w:tab/>
            </w:r>
            <w:r>
              <w:rPr>
                <w:rStyle w:val="IndexLink"/>
              </w:rPr>
              <w:t>262</w:t>
            </w:r>
          </w:hyperlink>
        </w:p>
        <w:p>
          <w:pPr>
            <w:pStyle w:val="Contents2"/>
            <w:tabs>
              <w:tab w:val="clear" w:pos="8743"/>
              <w:tab w:val="right" w:pos="9026" w:leader="dot"/>
            </w:tabs>
            <w:rPr/>
          </w:pPr>
          <w:hyperlink w:anchor="__RefHeading___Toc109856_237004111">
            <w:r>
              <w:rPr>
                <w:webHidden/>
                <w:rStyle w:val="IndexLink"/>
              </w:rPr>
              <w:t>28</w:t>
            </w:r>
            <w:r>
              <w:rPr>
                <w:rStyle w:val="IndexLink"/>
                <w:rtl w:val="true"/>
              </w:rPr>
              <w:t xml:space="preserve">- </w:t>
            </w:r>
            <w:r>
              <w:rPr>
                <w:rStyle w:val="IndexLink"/>
                <w:rtl w:val="true"/>
              </w:rPr>
              <w:t>الوفاء بالعقود</w:t>
            </w:r>
            <w:r>
              <w:rPr>
                <w:rStyle w:val="IndexLink"/>
                <w:rtl w:val="true"/>
              </w:rPr>
              <w:tab/>
            </w:r>
            <w:r>
              <w:rPr>
                <w:rStyle w:val="IndexLink"/>
              </w:rPr>
              <w:t>265</w:t>
            </w:r>
          </w:hyperlink>
        </w:p>
        <w:p>
          <w:pPr>
            <w:pStyle w:val="Contents3"/>
            <w:tabs>
              <w:tab w:val="clear" w:pos="8459"/>
              <w:tab w:val="right" w:pos="9026" w:leader="dot"/>
            </w:tabs>
            <w:rPr/>
          </w:pPr>
          <w:hyperlink w:anchor="__RefHeading___Toc109858_237004111">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09860_237004111">
            <w:r>
              <w:rPr>
                <w:webHidden/>
                <w:rStyle w:val="IndexLink"/>
                <w:rtl w:val="true"/>
              </w:rPr>
              <w:t>في رحاب المفردات</w:t>
            </w:r>
            <w:r>
              <w:rPr>
                <w:rStyle w:val="IndexLink"/>
                <w:rtl w:val="true"/>
              </w:rPr>
              <w:tab/>
            </w:r>
            <w:r>
              <w:rPr>
                <w:rStyle w:val="IndexLink"/>
              </w:rPr>
              <w:t>265</w:t>
            </w:r>
          </w:hyperlink>
        </w:p>
        <w:p>
          <w:pPr>
            <w:pStyle w:val="Contents3"/>
            <w:tabs>
              <w:tab w:val="clear" w:pos="8459"/>
              <w:tab w:val="right" w:pos="9026" w:leader="dot"/>
            </w:tabs>
            <w:rPr/>
          </w:pPr>
          <w:hyperlink w:anchor="__RefHeading___Toc109862_237004111">
            <w:r>
              <w:rPr>
                <w:webHidden/>
                <w:rStyle w:val="IndexLink"/>
                <w:rtl w:val="true"/>
              </w:rPr>
              <w:t>شأن النزول</w:t>
            </w:r>
            <w:r>
              <w:rPr>
                <w:rStyle w:val="IndexLink"/>
                <w:rtl w:val="true"/>
              </w:rPr>
              <w:tab/>
            </w:r>
            <w:r>
              <w:rPr>
                <w:rStyle w:val="IndexLink"/>
              </w:rPr>
              <w:t>266</w:t>
            </w:r>
          </w:hyperlink>
        </w:p>
        <w:p>
          <w:pPr>
            <w:pStyle w:val="Contents3"/>
            <w:tabs>
              <w:tab w:val="clear" w:pos="8459"/>
              <w:tab w:val="right" w:pos="9026" w:leader="dot"/>
            </w:tabs>
            <w:rPr/>
          </w:pPr>
          <w:hyperlink w:anchor="__RefHeading___Toc109864_237004111">
            <w:r>
              <w:rPr>
                <w:webHidden/>
                <w:rStyle w:val="IndexLink"/>
                <w:rtl w:val="true"/>
              </w:rPr>
              <w:t>عبر من الآية</w:t>
            </w:r>
            <w:r>
              <w:rPr>
                <w:rStyle w:val="IndexLink"/>
                <w:rtl w:val="true"/>
              </w:rPr>
              <w:tab/>
            </w:r>
            <w:r>
              <w:rPr>
                <w:rStyle w:val="IndexLink"/>
              </w:rPr>
              <w:t>266</w:t>
            </w:r>
          </w:hyperlink>
        </w:p>
        <w:p>
          <w:pPr>
            <w:pStyle w:val="Contents3"/>
            <w:tabs>
              <w:tab w:val="clear" w:pos="8459"/>
              <w:tab w:val="right" w:pos="9026" w:leader="dot"/>
            </w:tabs>
            <w:rPr/>
          </w:pPr>
          <w:hyperlink w:anchor="__RefHeading___Toc109866_237004111">
            <w:r>
              <w:rPr>
                <w:webHidden/>
                <w:rStyle w:val="IndexLink"/>
                <w:rtl w:val="true"/>
              </w:rPr>
              <w:t>حضارية الطرح القرآني</w:t>
            </w:r>
            <w:r>
              <w:rPr>
                <w:rStyle w:val="IndexLink"/>
                <w:rtl w:val="true"/>
              </w:rPr>
              <w:tab/>
            </w:r>
            <w:r>
              <w:rPr>
                <w:rStyle w:val="IndexLink"/>
              </w:rPr>
              <w:t>268</w:t>
            </w:r>
          </w:hyperlink>
        </w:p>
        <w:p>
          <w:pPr>
            <w:pStyle w:val="Contents3"/>
            <w:tabs>
              <w:tab w:val="clear" w:pos="8459"/>
              <w:tab w:val="right" w:pos="9026" w:leader="dot"/>
            </w:tabs>
            <w:rPr/>
          </w:pPr>
          <w:hyperlink w:anchor="__RefHeading___Toc109868_237004111">
            <w:r>
              <w:rPr>
                <w:webHidden/>
                <w:rStyle w:val="IndexLink"/>
                <w:rtl w:val="true"/>
              </w:rPr>
              <w:t>ماذا عن العقود العبادية ؟</w:t>
            </w:r>
            <w:r>
              <w:rPr>
                <w:rStyle w:val="IndexLink"/>
                <w:rtl w:val="true"/>
              </w:rPr>
              <w:tab/>
            </w:r>
            <w:r>
              <w:rPr>
                <w:rStyle w:val="IndexLink"/>
              </w:rPr>
              <w:t>269</w:t>
            </w:r>
          </w:hyperlink>
        </w:p>
        <w:p>
          <w:pPr>
            <w:pStyle w:val="Contents3"/>
            <w:tabs>
              <w:tab w:val="clear" w:pos="8459"/>
              <w:tab w:val="right" w:pos="9026" w:leader="dot"/>
            </w:tabs>
            <w:rPr/>
          </w:pPr>
          <w:hyperlink w:anchor="__RefHeading___Toc109870_237004111">
            <w:r>
              <w:rPr>
                <w:webHidden/>
                <w:rStyle w:val="IndexLink"/>
                <w:rtl w:val="true"/>
              </w:rPr>
              <w:t>التعبّد بأحكام اللَّه تعالى</w:t>
            </w:r>
            <w:r>
              <w:rPr>
                <w:rStyle w:val="IndexLink"/>
                <w:rtl w:val="true"/>
              </w:rPr>
              <w:tab/>
            </w:r>
            <w:r>
              <w:rPr>
                <w:rStyle w:val="IndexLink"/>
              </w:rPr>
              <w:t>270</w:t>
            </w:r>
          </w:hyperlink>
        </w:p>
        <w:p>
          <w:pPr>
            <w:pStyle w:val="Contents2"/>
            <w:tabs>
              <w:tab w:val="clear" w:pos="8743"/>
              <w:tab w:val="right" w:pos="9026" w:leader="dot"/>
            </w:tabs>
            <w:rPr/>
          </w:pPr>
          <w:hyperlink w:anchor="__RefHeading___Toc109872_237004111">
            <w:r>
              <w:rPr>
                <w:webHidden/>
                <w:rStyle w:val="IndexLink"/>
              </w:rPr>
              <w:t>29</w:t>
            </w:r>
            <w:r>
              <w:rPr>
                <w:rStyle w:val="IndexLink"/>
                <w:rtl w:val="true"/>
              </w:rPr>
              <w:t xml:space="preserve">- </w:t>
            </w:r>
            <w:r>
              <w:rPr>
                <w:rStyle w:val="IndexLink"/>
                <w:rtl w:val="true"/>
              </w:rPr>
              <w:t>إحياء الشعائر الإسلامية</w:t>
            </w:r>
            <w:r>
              <w:rPr>
                <w:rStyle w:val="IndexLink"/>
                <w:rtl w:val="true"/>
              </w:rPr>
              <w:tab/>
            </w:r>
            <w:r>
              <w:rPr>
                <w:rStyle w:val="IndexLink"/>
              </w:rPr>
              <w:t>275</w:t>
            </w:r>
          </w:hyperlink>
        </w:p>
        <w:p>
          <w:pPr>
            <w:pStyle w:val="Contents3"/>
            <w:tabs>
              <w:tab w:val="clear" w:pos="8459"/>
              <w:tab w:val="right" w:pos="9026" w:leader="dot"/>
            </w:tabs>
            <w:rPr/>
          </w:pPr>
          <w:hyperlink w:anchor="__RefHeading___Toc109874_237004111">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09876_237004111">
            <w:r>
              <w:rPr>
                <w:webHidden/>
                <w:rStyle w:val="IndexLink"/>
                <w:rtl w:val="true"/>
              </w:rPr>
              <w:t>في رحاب المفردات</w:t>
            </w:r>
            <w:r>
              <w:rPr>
                <w:rStyle w:val="IndexLink"/>
                <w:rtl w:val="true"/>
              </w:rPr>
              <w:tab/>
            </w:r>
            <w:r>
              <w:rPr>
                <w:rStyle w:val="IndexLink"/>
              </w:rPr>
              <w:t>275</w:t>
            </w:r>
          </w:hyperlink>
        </w:p>
        <w:p>
          <w:pPr>
            <w:pStyle w:val="Contents3"/>
            <w:tabs>
              <w:tab w:val="clear" w:pos="8459"/>
              <w:tab w:val="right" w:pos="9026" w:leader="dot"/>
            </w:tabs>
            <w:rPr/>
          </w:pPr>
          <w:hyperlink w:anchor="__RefHeading___Toc109878_237004111">
            <w:r>
              <w:rPr>
                <w:webHidden/>
                <w:rStyle w:val="IndexLink"/>
                <w:rtl w:val="true"/>
              </w:rPr>
              <w:t>شأن النزول</w:t>
            </w:r>
            <w:r>
              <w:rPr>
                <w:rStyle w:val="IndexLink"/>
                <w:rtl w:val="true"/>
              </w:rPr>
              <w:tab/>
            </w:r>
            <w:r>
              <w:rPr>
                <w:rStyle w:val="IndexLink"/>
              </w:rPr>
              <w:t>276</w:t>
            </w:r>
          </w:hyperlink>
        </w:p>
        <w:p>
          <w:pPr>
            <w:pStyle w:val="Contents3"/>
            <w:tabs>
              <w:tab w:val="clear" w:pos="8459"/>
              <w:tab w:val="right" w:pos="9026" w:leader="dot"/>
            </w:tabs>
            <w:rPr/>
          </w:pPr>
          <w:hyperlink w:anchor="__RefHeading___Toc109880_237004111">
            <w:r>
              <w:rPr>
                <w:webHidden/>
                <w:rStyle w:val="IndexLink"/>
                <w:rtl w:val="true"/>
              </w:rPr>
              <w:t>عبر من الآية</w:t>
            </w:r>
            <w:r>
              <w:rPr>
                <w:rStyle w:val="IndexLink"/>
                <w:rtl w:val="true"/>
              </w:rPr>
              <w:tab/>
            </w:r>
            <w:r>
              <w:rPr>
                <w:rStyle w:val="IndexLink"/>
              </w:rPr>
              <w:t>277</w:t>
            </w:r>
          </w:hyperlink>
        </w:p>
        <w:p>
          <w:pPr>
            <w:pStyle w:val="Contents3"/>
            <w:tabs>
              <w:tab w:val="clear" w:pos="8459"/>
              <w:tab w:val="right" w:pos="9026" w:leader="dot"/>
            </w:tabs>
            <w:rPr/>
          </w:pPr>
          <w:hyperlink w:anchor="__RefHeading___Toc109882_237004111">
            <w:r>
              <w:rPr>
                <w:webHidden/>
                <w:rStyle w:val="IndexLink"/>
                <w:rtl w:val="true"/>
              </w:rPr>
              <w:t>أحيوا شعائر اللَّه تعالى</w:t>
            </w:r>
            <w:r>
              <w:rPr>
                <w:rStyle w:val="IndexLink"/>
                <w:rtl w:val="true"/>
              </w:rPr>
              <w:tab/>
            </w:r>
            <w:r>
              <w:rPr>
                <w:rStyle w:val="IndexLink"/>
              </w:rPr>
              <w:t>278</w:t>
            </w:r>
          </w:hyperlink>
        </w:p>
        <w:p>
          <w:pPr>
            <w:pStyle w:val="Contents3"/>
            <w:tabs>
              <w:tab w:val="clear" w:pos="8459"/>
              <w:tab w:val="right" w:pos="9026" w:leader="dot"/>
            </w:tabs>
            <w:rPr/>
          </w:pPr>
          <w:hyperlink w:anchor="__RefHeading___Toc109884_237004111">
            <w:r>
              <w:rPr>
                <w:webHidden/>
                <w:rStyle w:val="IndexLink"/>
                <w:rtl w:val="true"/>
              </w:rPr>
              <w:t>حفظ الشعائر الحسينية</w:t>
            </w:r>
            <w:r>
              <w:rPr>
                <w:rStyle w:val="IndexLink"/>
                <w:rtl w:val="true"/>
              </w:rPr>
              <w:tab/>
            </w:r>
            <w:r>
              <w:rPr>
                <w:rStyle w:val="IndexLink"/>
              </w:rPr>
              <w:t>279</w:t>
            </w:r>
          </w:hyperlink>
        </w:p>
        <w:p>
          <w:pPr>
            <w:pStyle w:val="Contents3"/>
            <w:tabs>
              <w:tab w:val="clear" w:pos="8459"/>
              <w:tab w:val="right" w:pos="9026" w:leader="dot"/>
            </w:tabs>
            <w:rPr/>
          </w:pPr>
          <w:hyperlink w:anchor="__RefHeading___Toc109886_237004111">
            <w:r>
              <w:rPr>
                <w:webHidden/>
                <w:rStyle w:val="IndexLink"/>
                <w:rtl w:val="true"/>
              </w:rPr>
              <w:t>شمولية موضوع الشعائر</w:t>
            </w:r>
            <w:r>
              <w:rPr>
                <w:rStyle w:val="IndexLink"/>
                <w:rtl w:val="true"/>
              </w:rPr>
              <w:tab/>
            </w:r>
            <w:r>
              <w:rPr>
                <w:rStyle w:val="IndexLink"/>
              </w:rPr>
              <w:t>281</w:t>
            </w:r>
          </w:hyperlink>
        </w:p>
        <w:p>
          <w:pPr>
            <w:pStyle w:val="Contents2"/>
            <w:tabs>
              <w:tab w:val="clear" w:pos="8743"/>
              <w:tab w:val="right" w:pos="9026" w:leader="dot"/>
            </w:tabs>
            <w:rPr/>
          </w:pPr>
          <w:hyperlink w:anchor="__RefHeading___Toc109888_237004111">
            <w:r>
              <w:rPr>
                <w:webHidden/>
                <w:rStyle w:val="IndexLink"/>
              </w:rPr>
              <w:t>30</w:t>
            </w:r>
            <w:r>
              <w:rPr>
                <w:rStyle w:val="IndexLink"/>
                <w:rtl w:val="true"/>
              </w:rPr>
              <w:t xml:space="preserve">- </w:t>
            </w:r>
            <w:r>
              <w:rPr>
                <w:rStyle w:val="IndexLink"/>
                <w:rtl w:val="true"/>
              </w:rPr>
              <w:t>الإسلام والطهارة</w:t>
            </w:r>
            <w:r>
              <w:rPr>
                <w:rStyle w:val="IndexLink"/>
                <w:rtl w:val="true"/>
              </w:rPr>
              <w:tab/>
            </w:r>
            <w:r>
              <w:rPr>
                <w:rStyle w:val="IndexLink"/>
              </w:rPr>
              <w:t>283</w:t>
            </w:r>
          </w:hyperlink>
        </w:p>
        <w:p>
          <w:pPr>
            <w:pStyle w:val="Contents3"/>
            <w:tabs>
              <w:tab w:val="clear" w:pos="8459"/>
              <w:tab w:val="right" w:pos="9026" w:leader="dot"/>
            </w:tabs>
            <w:rPr/>
          </w:pPr>
          <w:hyperlink w:anchor="__RefHeading___Toc109890_237004111">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09892_237004111">
            <w:r>
              <w:rPr>
                <w:webHidden/>
                <w:rStyle w:val="IndexLink"/>
                <w:rtl w:val="true"/>
              </w:rPr>
              <w:t>في رحاب المفردات</w:t>
            </w:r>
            <w:r>
              <w:rPr>
                <w:rStyle w:val="IndexLink"/>
                <w:rtl w:val="true"/>
              </w:rPr>
              <w:tab/>
            </w:r>
            <w:r>
              <w:rPr>
                <w:rStyle w:val="IndexLink"/>
              </w:rPr>
              <w:t>283</w:t>
            </w:r>
          </w:hyperlink>
        </w:p>
        <w:p>
          <w:pPr>
            <w:pStyle w:val="Contents3"/>
            <w:tabs>
              <w:tab w:val="clear" w:pos="8459"/>
              <w:tab w:val="right" w:pos="9026" w:leader="dot"/>
            </w:tabs>
            <w:rPr/>
          </w:pPr>
          <w:hyperlink w:anchor="__RefHeading___Toc109894_237004111">
            <w:r>
              <w:rPr>
                <w:webHidden/>
                <w:rStyle w:val="IndexLink"/>
                <w:rtl w:val="true"/>
              </w:rPr>
              <w:t>شأن النزول</w:t>
            </w:r>
            <w:r>
              <w:rPr>
                <w:rStyle w:val="IndexLink"/>
                <w:rtl w:val="true"/>
              </w:rPr>
              <w:tab/>
            </w:r>
            <w:r>
              <w:rPr>
                <w:rStyle w:val="IndexLink"/>
              </w:rPr>
              <w:t>284</w:t>
            </w:r>
          </w:hyperlink>
        </w:p>
        <w:p>
          <w:pPr>
            <w:pStyle w:val="Contents3"/>
            <w:tabs>
              <w:tab w:val="clear" w:pos="8459"/>
              <w:tab w:val="right" w:pos="9026" w:leader="dot"/>
            </w:tabs>
            <w:rPr/>
          </w:pPr>
          <w:hyperlink w:anchor="__RefHeading___Toc109896_237004111">
            <w:r>
              <w:rPr>
                <w:webHidden/>
                <w:rStyle w:val="IndexLink"/>
                <w:rtl w:val="true"/>
              </w:rPr>
              <w:t>عبر من الآية</w:t>
            </w:r>
            <w:r>
              <w:rPr>
                <w:rStyle w:val="IndexLink"/>
                <w:rtl w:val="true"/>
              </w:rPr>
              <w:tab/>
            </w:r>
            <w:r>
              <w:rPr>
                <w:rStyle w:val="IndexLink"/>
              </w:rPr>
              <w:t>284</w:t>
            </w:r>
          </w:hyperlink>
        </w:p>
        <w:p>
          <w:pPr>
            <w:pStyle w:val="Contents3"/>
            <w:tabs>
              <w:tab w:val="clear" w:pos="8459"/>
              <w:tab w:val="right" w:pos="9026" w:leader="dot"/>
            </w:tabs>
            <w:rPr/>
          </w:pPr>
          <w:hyperlink w:anchor="__RefHeading___Toc109898_237004111">
            <w:r>
              <w:rPr>
                <w:webHidden/>
                <w:rStyle w:val="IndexLink"/>
                <w:rtl w:val="true"/>
              </w:rPr>
              <w:t>حوار حول الحقيقة</w:t>
            </w:r>
            <w:r>
              <w:rPr>
                <w:rStyle w:val="IndexLink"/>
                <w:rtl w:val="true"/>
              </w:rPr>
              <w:tab/>
            </w:r>
            <w:r>
              <w:rPr>
                <w:rStyle w:val="IndexLink"/>
              </w:rPr>
              <w:t>286</w:t>
            </w:r>
          </w:hyperlink>
        </w:p>
        <w:p>
          <w:pPr>
            <w:pStyle w:val="Contents3"/>
            <w:tabs>
              <w:tab w:val="clear" w:pos="8459"/>
              <w:tab w:val="right" w:pos="9026" w:leader="dot"/>
            </w:tabs>
            <w:rPr/>
          </w:pPr>
          <w:hyperlink w:anchor="__RefHeading___Toc109900_237004111">
            <w:r>
              <w:rPr>
                <w:webHidden/>
                <w:rStyle w:val="IndexLink"/>
                <w:rtl w:val="true"/>
              </w:rPr>
              <w:t>تحريف وضوء النبي صلى الله عليه وآله</w:t>
            </w:r>
            <w:r>
              <w:rPr>
                <w:rStyle w:val="IndexLink"/>
                <w:rtl w:val="true"/>
              </w:rPr>
              <w:tab/>
            </w:r>
            <w:r>
              <w:rPr>
                <w:rStyle w:val="IndexLink"/>
              </w:rPr>
              <w:t>288</w:t>
            </w:r>
          </w:hyperlink>
        </w:p>
        <w:p>
          <w:pPr>
            <w:pStyle w:val="Contents3"/>
            <w:tabs>
              <w:tab w:val="clear" w:pos="8459"/>
              <w:tab w:val="right" w:pos="9026" w:leader="dot"/>
            </w:tabs>
            <w:rPr/>
          </w:pPr>
          <w:hyperlink w:anchor="__RefHeading___Toc109902_237004111">
            <w:r>
              <w:rPr>
                <w:webHidden/>
                <w:rStyle w:val="IndexLink"/>
                <w:rtl w:val="true"/>
              </w:rPr>
              <w:t>بحث في مفردات الآية</w:t>
            </w:r>
            <w:r>
              <w:rPr>
                <w:rStyle w:val="IndexLink"/>
                <w:rtl w:val="true"/>
              </w:rPr>
              <w:tab/>
            </w:r>
            <w:r>
              <w:rPr>
                <w:rStyle w:val="IndexLink"/>
              </w:rPr>
              <w:t>291</w:t>
            </w:r>
          </w:hyperlink>
        </w:p>
        <w:p>
          <w:pPr>
            <w:pStyle w:val="Contents2"/>
            <w:tabs>
              <w:tab w:val="clear" w:pos="8743"/>
              <w:tab w:val="right" w:pos="9026" w:leader="dot"/>
            </w:tabs>
            <w:rPr/>
          </w:pPr>
          <w:hyperlink w:anchor="__RefHeading___Toc109904_237004111">
            <w:r>
              <w:rPr>
                <w:webHidden/>
                <w:rStyle w:val="IndexLink"/>
              </w:rPr>
              <w:t>31</w:t>
            </w:r>
            <w:r>
              <w:rPr>
                <w:rStyle w:val="IndexLink"/>
                <w:rtl w:val="true"/>
              </w:rPr>
              <w:t xml:space="preserve">- </w:t>
            </w:r>
            <w:r>
              <w:rPr>
                <w:rStyle w:val="IndexLink"/>
                <w:rtl w:val="true"/>
              </w:rPr>
              <w:t>العدل في الشهادة</w:t>
            </w:r>
            <w:r>
              <w:rPr>
                <w:rStyle w:val="IndexLink"/>
                <w:rtl w:val="true"/>
              </w:rPr>
              <w:tab/>
            </w:r>
            <w:r>
              <w:rPr>
                <w:rStyle w:val="IndexLink"/>
              </w:rPr>
              <w:t>293</w:t>
            </w:r>
          </w:hyperlink>
        </w:p>
        <w:p>
          <w:pPr>
            <w:pStyle w:val="Contents3"/>
            <w:tabs>
              <w:tab w:val="clear" w:pos="8459"/>
              <w:tab w:val="right" w:pos="9026" w:leader="dot"/>
            </w:tabs>
            <w:rPr/>
          </w:pPr>
          <w:hyperlink w:anchor="__RefHeading___Toc109906_237004111">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09908_237004111">
            <w:r>
              <w:rPr>
                <w:webHidden/>
                <w:rStyle w:val="IndexLink"/>
                <w:rtl w:val="true"/>
              </w:rPr>
              <w:t>في رحاب المفردات</w:t>
            </w:r>
            <w:r>
              <w:rPr>
                <w:rStyle w:val="IndexLink"/>
                <w:rtl w:val="true"/>
              </w:rPr>
              <w:tab/>
            </w:r>
            <w:r>
              <w:rPr>
                <w:rStyle w:val="IndexLink"/>
              </w:rPr>
              <w:t>293</w:t>
            </w:r>
          </w:hyperlink>
        </w:p>
        <w:p>
          <w:pPr>
            <w:pStyle w:val="Contents3"/>
            <w:tabs>
              <w:tab w:val="clear" w:pos="8459"/>
              <w:tab w:val="right" w:pos="9026" w:leader="dot"/>
            </w:tabs>
            <w:rPr/>
          </w:pPr>
          <w:hyperlink w:anchor="__RefHeading___Toc109910_237004111">
            <w:r>
              <w:rPr>
                <w:webHidden/>
                <w:rStyle w:val="IndexLink"/>
                <w:rtl w:val="true"/>
              </w:rPr>
              <w:t>شأن النزول</w:t>
            </w:r>
            <w:r>
              <w:rPr>
                <w:rStyle w:val="IndexLink"/>
                <w:rtl w:val="true"/>
              </w:rPr>
              <w:tab/>
            </w:r>
            <w:r>
              <w:rPr>
                <w:rStyle w:val="IndexLink"/>
              </w:rPr>
              <w:t>294</w:t>
            </w:r>
          </w:hyperlink>
        </w:p>
        <w:p>
          <w:pPr>
            <w:pStyle w:val="Contents3"/>
            <w:tabs>
              <w:tab w:val="clear" w:pos="8459"/>
              <w:tab w:val="right" w:pos="9026" w:leader="dot"/>
            </w:tabs>
            <w:rPr/>
          </w:pPr>
          <w:hyperlink w:anchor="__RefHeading___Toc109912_237004111">
            <w:r>
              <w:rPr>
                <w:webHidden/>
                <w:rStyle w:val="IndexLink"/>
                <w:rtl w:val="true"/>
              </w:rPr>
              <w:t>عبر من الآية</w:t>
            </w:r>
            <w:r>
              <w:rPr>
                <w:rStyle w:val="IndexLink"/>
                <w:rtl w:val="true"/>
              </w:rPr>
              <w:tab/>
            </w:r>
            <w:r>
              <w:rPr>
                <w:rStyle w:val="IndexLink"/>
              </w:rPr>
              <w:t>294</w:t>
            </w:r>
          </w:hyperlink>
        </w:p>
        <w:p>
          <w:pPr>
            <w:pStyle w:val="Contents3"/>
            <w:tabs>
              <w:tab w:val="clear" w:pos="8459"/>
              <w:tab w:val="right" w:pos="9026" w:leader="dot"/>
            </w:tabs>
            <w:rPr/>
          </w:pPr>
          <w:hyperlink w:anchor="__RefHeading___Toc109914_237004111">
            <w:r>
              <w:rPr>
                <w:webHidden/>
                <w:rStyle w:val="IndexLink"/>
                <w:rtl w:val="true"/>
              </w:rPr>
              <w:t>المتّقون وشهادة الحقّ</w:t>
            </w:r>
            <w:r>
              <w:rPr>
                <w:rStyle w:val="IndexLink"/>
                <w:rtl w:val="true"/>
              </w:rPr>
              <w:tab/>
            </w:r>
            <w:r>
              <w:rPr>
                <w:rStyle w:val="IndexLink"/>
              </w:rPr>
              <w:t>297</w:t>
            </w:r>
          </w:hyperlink>
        </w:p>
        <w:p>
          <w:pPr>
            <w:pStyle w:val="Contents2"/>
            <w:tabs>
              <w:tab w:val="clear" w:pos="8743"/>
              <w:tab w:val="right" w:pos="9026" w:leader="dot"/>
            </w:tabs>
            <w:rPr/>
          </w:pPr>
          <w:hyperlink w:anchor="__RefHeading___Toc109916_237004111">
            <w:r>
              <w:rPr>
                <w:webHidden/>
                <w:rStyle w:val="IndexLink"/>
              </w:rPr>
              <w:t>32</w:t>
            </w:r>
            <w:r>
              <w:rPr>
                <w:rStyle w:val="IndexLink"/>
                <w:rtl w:val="true"/>
              </w:rPr>
              <w:t xml:space="preserve">- </w:t>
            </w:r>
            <w:r>
              <w:rPr>
                <w:rStyle w:val="IndexLink"/>
                <w:rtl w:val="true"/>
              </w:rPr>
              <w:t>حفظ حياة القائد</w:t>
            </w:r>
            <w:r>
              <w:rPr>
                <w:rStyle w:val="IndexLink"/>
                <w:rtl w:val="true"/>
              </w:rPr>
              <w:tab/>
            </w:r>
            <w:r>
              <w:rPr>
                <w:rStyle w:val="IndexLink"/>
              </w:rPr>
              <w:t>299</w:t>
            </w:r>
          </w:hyperlink>
        </w:p>
        <w:p>
          <w:pPr>
            <w:pStyle w:val="Contents3"/>
            <w:tabs>
              <w:tab w:val="clear" w:pos="8459"/>
              <w:tab w:val="right" w:pos="9026" w:leader="dot"/>
            </w:tabs>
            <w:rPr/>
          </w:pPr>
          <w:hyperlink w:anchor="__RefHeading___Toc109918_237004111">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09920_237004111">
            <w:r>
              <w:rPr>
                <w:webHidden/>
                <w:rStyle w:val="IndexLink"/>
                <w:rtl w:val="true"/>
              </w:rPr>
              <w:t>في رحاب المفردات</w:t>
            </w:r>
            <w:r>
              <w:rPr>
                <w:rStyle w:val="IndexLink"/>
                <w:rtl w:val="true"/>
              </w:rPr>
              <w:tab/>
            </w:r>
            <w:r>
              <w:rPr>
                <w:rStyle w:val="IndexLink"/>
              </w:rPr>
              <w:t>299</w:t>
            </w:r>
          </w:hyperlink>
        </w:p>
        <w:p>
          <w:pPr>
            <w:pStyle w:val="Contents3"/>
            <w:tabs>
              <w:tab w:val="clear" w:pos="8459"/>
              <w:tab w:val="right" w:pos="9026" w:leader="dot"/>
            </w:tabs>
            <w:rPr/>
          </w:pPr>
          <w:hyperlink w:anchor="__RefHeading___Toc109922_237004111">
            <w:r>
              <w:rPr>
                <w:webHidden/>
                <w:rStyle w:val="IndexLink"/>
                <w:rtl w:val="true"/>
              </w:rPr>
              <w:t>شأن النزول</w:t>
            </w:r>
            <w:r>
              <w:rPr>
                <w:rStyle w:val="IndexLink"/>
                <w:rtl w:val="true"/>
              </w:rPr>
              <w:tab/>
            </w:r>
            <w:r>
              <w:rPr>
                <w:rStyle w:val="IndexLink"/>
              </w:rPr>
              <w:t>300</w:t>
            </w:r>
          </w:hyperlink>
        </w:p>
        <w:p>
          <w:pPr>
            <w:pStyle w:val="Contents3"/>
            <w:tabs>
              <w:tab w:val="clear" w:pos="8459"/>
              <w:tab w:val="right" w:pos="9026" w:leader="dot"/>
            </w:tabs>
            <w:rPr/>
          </w:pPr>
          <w:hyperlink w:anchor="__RefHeading___Toc109924_237004111">
            <w:r>
              <w:rPr>
                <w:webHidden/>
                <w:rStyle w:val="IndexLink"/>
                <w:rtl w:val="true"/>
              </w:rPr>
              <w:t>عبر من الآية</w:t>
            </w:r>
            <w:r>
              <w:rPr>
                <w:rStyle w:val="IndexLink"/>
                <w:rtl w:val="true"/>
              </w:rPr>
              <w:tab/>
            </w:r>
            <w:r>
              <w:rPr>
                <w:rStyle w:val="IndexLink"/>
              </w:rPr>
              <w:t>300</w:t>
            </w:r>
          </w:hyperlink>
        </w:p>
        <w:p>
          <w:pPr>
            <w:pStyle w:val="Contents2"/>
            <w:tabs>
              <w:tab w:val="clear" w:pos="8743"/>
              <w:tab w:val="right" w:pos="9026" w:leader="dot"/>
            </w:tabs>
            <w:rPr/>
          </w:pPr>
          <w:hyperlink w:anchor="__RefHeading___Toc109926_237004111">
            <w:r>
              <w:rPr>
                <w:webHidden/>
                <w:rStyle w:val="IndexLink"/>
              </w:rPr>
              <w:t>33</w:t>
            </w:r>
            <w:r>
              <w:rPr>
                <w:rStyle w:val="IndexLink"/>
                <w:rtl w:val="true"/>
              </w:rPr>
              <w:t xml:space="preserve">- </w:t>
            </w:r>
            <w:r>
              <w:rPr>
                <w:rStyle w:val="IndexLink"/>
                <w:rtl w:val="true"/>
              </w:rPr>
              <w:t>مشروعية التوسّل في القرآن</w:t>
            </w:r>
            <w:r>
              <w:rPr>
                <w:rStyle w:val="IndexLink"/>
                <w:rtl w:val="true"/>
              </w:rPr>
              <w:tab/>
            </w:r>
            <w:r>
              <w:rPr>
                <w:rStyle w:val="IndexLink"/>
              </w:rPr>
              <w:t>305</w:t>
            </w:r>
          </w:hyperlink>
        </w:p>
        <w:p>
          <w:pPr>
            <w:pStyle w:val="Contents3"/>
            <w:tabs>
              <w:tab w:val="clear" w:pos="8459"/>
              <w:tab w:val="right" w:pos="9026" w:leader="dot"/>
            </w:tabs>
            <w:rPr/>
          </w:pPr>
          <w:hyperlink w:anchor="__RefHeading___Toc109928_237004111">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09930_237004111">
            <w:r>
              <w:rPr>
                <w:webHidden/>
                <w:rStyle w:val="IndexLink"/>
                <w:rtl w:val="true"/>
              </w:rPr>
              <w:t>في رحاب المفردات</w:t>
            </w:r>
            <w:r>
              <w:rPr>
                <w:rStyle w:val="IndexLink"/>
                <w:rtl w:val="true"/>
              </w:rPr>
              <w:tab/>
            </w:r>
            <w:r>
              <w:rPr>
                <w:rStyle w:val="IndexLink"/>
              </w:rPr>
              <w:t>305</w:t>
            </w:r>
          </w:hyperlink>
        </w:p>
        <w:p>
          <w:pPr>
            <w:pStyle w:val="Contents3"/>
            <w:tabs>
              <w:tab w:val="clear" w:pos="8459"/>
              <w:tab w:val="right" w:pos="9026" w:leader="dot"/>
            </w:tabs>
            <w:rPr/>
          </w:pPr>
          <w:hyperlink w:anchor="__RefHeading___Toc109932_237004111">
            <w:r>
              <w:rPr>
                <w:webHidden/>
                <w:rStyle w:val="IndexLink"/>
                <w:rtl w:val="true"/>
              </w:rPr>
              <w:t>شأن النزول</w:t>
            </w:r>
            <w:r>
              <w:rPr>
                <w:rStyle w:val="IndexLink"/>
                <w:rtl w:val="true"/>
              </w:rPr>
              <w:tab/>
            </w:r>
            <w:r>
              <w:rPr>
                <w:rStyle w:val="IndexLink"/>
              </w:rPr>
              <w:t>306</w:t>
            </w:r>
          </w:hyperlink>
        </w:p>
        <w:p>
          <w:pPr>
            <w:pStyle w:val="Contents3"/>
            <w:tabs>
              <w:tab w:val="clear" w:pos="8459"/>
              <w:tab w:val="right" w:pos="9026" w:leader="dot"/>
            </w:tabs>
            <w:rPr/>
          </w:pPr>
          <w:hyperlink w:anchor="__RefHeading___Toc109934_237004111">
            <w:r>
              <w:rPr>
                <w:webHidden/>
                <w:rStyle w:val="IndexLink"/>
                <w:rtl w:val="true"/>
              </w:rPr>
              <w:t>عبر من الآية</w:t>
            </w:r>
            <w:r>
              <w:rPr>
                <w:rStyle w:val="IndexLink"/>
                <w:rtl w:val="true"/>
              </w:rPr>
              <w:tab/>
            </w:r>
            <w:r>
              <w:rPr>
                <w:rStyle w:val="IndexLink"/>
              </w:rPr>
              <w:t>306</w:t>
            </w:r>
          </w:hyperlink>
        </w:p>
        <w:p>
          <w:pPr>
            <w:pStyle w:val="Contents3"/>
            <w:tabs>
              <w:tab w:val="clear" w:pos="8459"/>
              <w:tab w:val="right" w:pos="9026" w:leader="dot"/>
            </w:tabs>
            <w:rPr/>
          </w:pPr>
          <w:hyperlink w:anchor="__RefHeading___Toc109936_237004111">
            <w:r>
              <w:rPr>
                <w:webHidden/>
                <w:rStyle w:val="IndexLink"/>
                <w:rtl w:val="true"/>
              </w:rPr>
              <w:t>معنى الشرك الحقيقي</w:t>
            </w:r>
            <w:r>
              <w:rPr>
                <w:rStyle w:val="IndexLink"/>
                <w:rtl w:val="true"/>
              </w:rPr>
              <w:tab/>
            </w:r>
            <w:r>
              <w:rPr>
                <w:rStyle w:val="IndexLink"/>
              </w:rPr>
              <w:t>307</w:t>
            </w:r>
          </w:hyperlink>
        </w:p>
        <w:p>
          <w:pPr>
            <w:pStyle w:val="Contents3"/>
            <w:tabs>
              <w:tab w:val="clear" w:pos="8459"/>
              <w:tab w:val="right" w:pos="9026" w:leader="dot"/>
            </w:tabs>
            <w:rPr/>
          </w:pPr>
          <w:hyperlink w:anchor="__RefHeading___Toc109938_237004111">
            <w:r>
              <w:rPr>
                <w:webHidden/>
                <w:rStyle w:val="IndexLink"/>
                <w:rtl w:val="true"/>
              </w:rPr>
              <w:t>حديث الوسيلة</w:t>
            </w:r>
            <w:r>
              <w:rPr>
                <w:rStyle w:val="IndexLink"/>
                <w:rtl w:val="true"/>
              </w:rPr>
              <w:tab/>
            </w:r>
            <w:r>
              <w:rPr>
                <w:rStyle w:val="IndexLink"/>
              </w:rPr>
              <w:t>310</w:t>
            </w:r>
          </w:hyperlink>
        </w:p>
        <w:p>
          <w:pPr>
            <w:pStyle w:val="Contents2"/>
            <w:tabs>
              <w:tab w:val="clear" w:pos="8743"/>
              <w:tab w:val="right" w:pos="9026" w:leader="dot"/>
            </w:tabs>
            <w:rPr/>
          </w:pPr>
          <w:hyperlink w:anchor="__RefHeading___Toc109940_237004111">
            <w:r>
              <w:rPr>
                <w:webHidden/>
                <w:rStyle w:val="IndexLink"/>
              </w:rPr>
              <w:t>34</w:t>
            </w:r>
            <w:r>
              <w:rPr>
                <w:rStyle w:val="IndexLink"/>
                <w:rtl w:val="true"/>
              </w:rPr>
              <w:t xml:space="preserve">- </w:t>
            </w:r>
            <w:r>
              <w:rPr>
                <w:rStyle w:val="IndexLink"/>
                <w:rtl w:val="true"/>
              </w:rPr>
              <w:t>ماذا عن موالاة أهل الكتاب</w:t>
            </w:r>
            <w:r>
              <w:rPr>
                <w:rStyle w:val="IndexLink"/>
                <w:rtl w:val="true"/>
              </w:rPr>
              <w:tab/>
            </w:r>
            <w:r>
              <w:rPr>
                <w:rStyle w:val="IndexLink"/>
              </w:rPr>
              <w:t>313</w:t>
            </w:r>
          </w:hyperlink>
        </w:p>
        <w:p>
          <w:pPr>
            <w:pStyle w:val="Contents3"/>
            <w:tabs>
              <w:tab w:val="clear" w:pos="8459"/>
              <w:tab w:val="right" w:pos="9026" w:leader="dot"/>
            </w:tabs>
            <w:rPr/>
          </w:pPr>
          <w:hyperlink w:anchor="__RefHeading___Toc109942_237004111">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09944_237004111">
            <w:r>
              <w:rPr>
                <w:webHidden/>
                <w:rStyle w:val="IndexLink"/>
                <w:rtl w:val="true"/>
              </w:rPr>
              <w:t>في رحاب المفردات</w:t>
            </w:r>
            <w:r>
              <w:rPr>
                <w:rStyle w:val="IndexLink"/>
                <w:rtl w:val="true"/>
              </w:rPr>
              <w:tab/>
            </w:r>
            <w:r>
              <w:rPr>
                <w:rStyle w:val="IndexLink"/>
              </w:rPr>
              <w:t>313</w:t>
            </w:r>
          </w:hyperlink>
        </w:p>
        <w:p>
          <w:pPr>
            <w:pStyle w:val="Contents3"/>
            <w:tabs>
              <w:tab w:val="clear" w:pos="8459"/>
              <w:tab w:val="right" w:pos="9026" w:leader="dot"/>
            </w:tabs>
            <w:rPr/>
          </w:pPr>
          <w:hyperlink w:anchor="__RefHeading___Toc109946_237004111">
            <w:r>
              <w:rPr>
                <w:webHidden/>
                <w:rStyle w:val="IndexLink"/>
                <w:rtl w:val="true"/>
              </w:rPr>
              <w:t>شأن النزول</w:t>
            </w:r>
            <w:r>
              <w:rPr>
                <w:rStyle w:val="IndexLink"/>
                <w:rtl w:val="true"/>
              </w:rPr>
              <w:tab/>
            </w:r>
            <w:r>
              <w:rPr>
                <w:rStyle w:val="IndexLink"/>
              </w:rPr>
              <w:t>314</w:t>
            </w:r>
          </w:hyperlink>
        </w:p>
        <w:p>
          <w:pPr>
            <w:pStyle w:val="Contents3"/>
            <w:tabs>
              <w:tab w:val="clear" w:pos="8459"/>
              <w:tab w:val="right" w:pos="9026" w:leader="dot"/>
            </w:tabs>
            <w:rPr/>
          </w:pPr>
          <w:hyperlink w:anchor="__RefHeading___Toc109948_237004111">
            <w:r>
              <w:rPr>
                <w:webHidden/>
                <w:rStyle w:val="IndexLink"/>
                <w:rtl w:val="true"/>
              </w:rPr>
              <w:t>عبر من الآية</w:t>
            </w:r>
            <w:r>
              <w:rPr>
                <w:rStyle w:val="IndexLink"/>
                <w:rtl w:val="true"/>
              </w:rPr>
              <w:tab/>
            </w:r>
            <w:r>
              <w:rPr>
                <w:rStyle w:val="IndexLink"/>
              </w:rPr>
              <w:t>315</w:t>
            </w:r>
          </w:hyperlink>
        </w:p>
        <w:p>
          <w:pPr>
            <w:pStyle w:val="Contents3"/>
            <w:tabs>
              <w:tab w:val="clear" w:pos="8459"/>
              <w:tab w:val="right" w:pos="9026" w:leader="dot"/>
            </w:tabs>
            <w:rPr/>
          </w:pPr>
          <w:hyperlink w:anchor="__RefHeading___Toc109950_237004111">
            <w:r>
              <w:rPr>
                <w:webHidden/>
                <w:rStyle w:val="IndexLink"/>
                <w:rtl w:val="true"/>
              </w:rPr>
              <w:t>شواهد من التاريخ الإسلامي</w:t>
            </w:r>
            <w:r>
              <w:rPr>
                <w:rStyle w:val="IndexLink"/>
                <w:rtl w:val="true"/>
              </w:rPr>
              <w:tab/>
            </w:r>
            <w:r>
              <w:rPr>
                <w:rStyle w:val="IndexLink"/>
              </w:rPr>
              <w:t>316</w:t>
            </w:r>
          </w:hyperlink>
        </w:p>
        <w:p>
          <w:pPr>
            <w:pStyle w:val="Contents3"/>
            <w:tabs>
              <w:tab w:val="clear" w:pos="8459"/>
              <w:tab w:val="right" w:pos="9026" w:leader="dot"/>
            </w:tabs>
            <w:rPr/>
          </w:pPr>
          <w:hyperlink w:anchor="__RefHeading___Toc109952_237004111">
            <w:r>
              <w:rPr>
                <w:webHidden/>
                <w:rStyle w:val="IndexLink"/>
                <w:rtl w:val="true"/>
              </w:rPr>
              <w:t>الحذر من أعداء اللَّه عزّوجلّ</w:t>
            </w:r>
            <w:r>
              <w:rPr>
                <w:rStyle w:val="IndexLink"/>
                <w:rtl w:val="true"/>
              </w:rPr>
              <w:tab/>
            </w:r>
            <w:r>
              <w:rPr>
                <w:rStyle w:val="IndexLink"/>
              </w:rPr>
              <w:t>317</w:t>
            </w:r>
          </w:hyperlink>
        </w:p>
        <w:p>
          <w:pPr>
            <w:pStyle w:val="Contents2"/>
            <w:tabs>
              <w:tab w:val="clear" w:pos="8743"/>
              <w:tab w:val="right" w:pos="9026" w:leader="dot"/>
            </w:tabs>
            <w:rPr/>
          </w:pPr>
          <w:hyperlink w:anchor="__RefHeading___Toc109954_237004111">
            <w:r>
              <w:rPr>
                <w:webHidden/>
                <w:rStyle w:val="IndexLink"/>
              </w:rPr>
              <w:t>35</w:t>
            </w:r>
            <w:r>
              <w:rPr>
                <w:rStyle w:val="IndexLink"/>
                <w:rtl w:val="true"/>
              </w:rPr>
              <w:t xml:space="preserve">- </w:t>
            </w:r>
            <w:r>
              <w:rPr>
                <w:rStyle w:val="IndexLink"/>
                <w:rtl w:val="true"/>
              </w:rPr>
              <w:t>رجال يحبّهم اللَّه</w:t>
            </w:r>
            <w:r>
              <w:rPr>
                <w:rStyle w:val="IndexLink"/>
                <w:rtl w:val="true"/>
              </w:rPr>
              <w:tab/>
            </w:r>
            <w:r>
              <w:rPr>
                <w:rStyle w:val="IndexLink"/>
              </w:rPr>
              <w:t>319</w:t>
            </w:r>
          </w:hyperlink>
        </w:p>
        <w:p>
          <w:pPr>
            <w:pStyle w:val="Contents3"/>
            <w:tabs>
              <w:tab w:val="clear" w:pos="8459"/>
              <w:tab w:val="right" w:pos="9026" w:leader="dot"/>
            </w:tabs>
            <w:rPr/>
          </w:pPr>
          <w:hyperlink w:anchor="__RefHeading___Toc109956_237004111">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09958_237004111">
            <w:r>
              <w:rPr>
                <w:webHidden/>
                <w:rStyle w:val="IndexLink"/>
                <w:rtl w:val="true"/>
              </w:rPr>
              <w:t>في رحاب المفردات</w:t>
            </w:r>
            <w:r>
              <w:rPr>
                <w:rStyle w:val="IndexLink"/>
                <w:rtl w:val="true"/>
              </w:rPr>
              <w:tab/>
            </w:r>
            <w:r>
              <w:rPr>
                <w:rStyle w:val="IndexLink"/>
              </w:rPr>
              <w:t>319</w:t>
            </w:r>
          </w:hyperlink>
        </w:p>
        <w:p>
          <w:pPr>
            <w:pStyle w:val="Contents3"/>
            <w:tabs>
              <w:tab w:val="clear" w:pos="8459"/>
              <w:tab w:val="right" w:pos="9026" w:leader="dot"/>
            </w:tabs>
            <w:rPr/>
          </w:pPr>
          <w:hyperlink w:anchor="__RefHeading___Toc109960_237004111">
            <w:r>
              <w:rPr>
                <w:webHidden/>
                <w:rStyle w:val="IndexLink"/>
                <w:rtl w:val="true"/>
              </w:rPr>
              <w:t>شأن النزول</w:t>
            </w:r>
            <w:r>
              <w:rPr>
                <w:rStyle w:val="IndexLink"/>
                <w:rtl w:val="true"/>
              </w:rPr>
              <w:tab/>
            </w:r>
            <w:r>
              <w:rPr>
                <w:rStyle w:val="IndexLink"/>
              </w:rPr>
              <w:t>320</w:t>
            </w:r>
          </w:hyperlink>
        </w:p>
        <w:p>
          <w:pPr>
            <w:pStyle w:val="Contents3"/>
            <w:tabs>
              <w:tab w:val="clear" w:pos="8459"/>
              <w:tab w:val="right" w:pos="9026" w:leader="dot"/>
            </w:tabs>
            <w:rPr/>
          </w:pPr>
          <w:hyperlink w:anchor="__RefHeading___Toc109962_237004111">
            <w:r>
              <w:rPr>
                <w:webHidden/>
                <w:rStyle w:val="IndexLink"/>
                <w:rtl w:val="true"/>
              </w:rPr>
              <w:t>عبر من الآية</w:t>
            </w:r>
            <w:r>
              <w:rPr>
                <w:rStyle w:val="IndexLink"/>
                <w:rtl w:val="true"/>
              </w:rPr>
              <w:tab/>
            </w:r>
            <w:r>
              <w:rPr>
                <w:rStyle w:val="IndexLink"/>
              </w:rPr>
              <w:t>320</w:t>
            </w:r>
          </w:hyperlink>
        </w:p>
        <w:p>
          <w:pPr>
            <w:pStyle w:val="Contents3"/>
            <w:tabs>
              <w:tab w:val="clear" w:pos="8459"/>
              <w:tab w:val="right" w:pos="9026" w:leader="dot"/>
            </w:tabs>
            <w:rPr/>
          </w:pPr>
          <w:hyperlink w:anchor="__RefHeading___Toc109964_237004111">
            <w:r>
              <w:rPr>
                <w:webHidden/>
                <w:rStyle w:val="IndexLink"/>
                <w:rtl w:val="true"/>
              </w:rPr>
              <w:t>الإشارة إلى ولاية أمير المؤمنين</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09966_237004111">
            <w:r>
              <w:rPr>
                <w:webHidden/>
                <w:rStyle w:val="IndexLink"/>
                <w:rtl w:val="true"/>
              </w:rPr>
              <w:t>صفات أنصار الدين</w:t>
            </w:r>
            <w:r>
              <w:rPr>
                <w:rStyle w:val="IndexLink"/>
                <w:rtl w:val="true"/>
              </w:rPr>
              <w:tab/>
            </w:r>
            <w:r>
              <w:rPr>
                <w:rStyle w:val="IndexLink"/>
              </w:rPr>
              <w:t>323</w:t>
            </w:r>
          </w:hyperlink>
        </w:p>
        <w:p>
          <w:pPr>
            <w:pStyle w:val="Contents2"/>
            <w:tabs>
              <w:tab w:val="clear" w:pos="8743"/>
              <w:tab w:val="right" w:pos="9026" w:leader="dot"/>
            </w:tabs>
            <w:rPr/>
          </w:pPr>
          <w:hyperlink w:anchor="__RefHeading___Toc109968_237004111">
            <w:r>
              <w:rPr>
                <w:webHidden/>
                <w:rStyle w:val="IndexLink"/>
              </w:rPr>
              <w:t>36</w:t>
            </w:r>
            <w:r>
              <w:rPr>
                <w:rStyle w:val="IndexLink"/>
                <w:rtl w:val="true"/>
              </w:rPr>
              <w:t xml:space="preserve">- </w:t>
            </w:r>
            <w:r>
              <w:rPr>
                <w:rStyle w:val="IndexLink"/>
                <w:rtl w:val="true"/>
              </w:rPr>
              <w:t>موالاة أعداء اللَّه</w:t>
            </w:r>
            <w:r>
              <w:rPr>
                <w:rStyle w:val="IndexLink"/>
                <w:rtl w:val="true"/>
              </w:rPr>
              <w:tab/>
            </w:r>
            <w:r>
              <w:rPr>
                <w:rStyle w:val="IndexLink"/>
              </w:rPr>
              <w:t>327</w:t>
            </w:r>
          </w:hyperlink>
        </w:p>
        <w:p>
          <w:pPr>
            <w:pStyle w:val="Contents3"/>
            <w:tabs>
              <w:tab w:val="clear" w:pos="8459"/>
              <w:tab w:val="right" w:pos="9026" w:leader="dot"/>
            </w:tabs>
            <w:rPr/>
          </w:pPr>
          <w:hyperlink w:anchor="__RefHeading___Toc109970_237004111">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09972_237004111">
            <w:r>
              <w:rPr>
                <w:webHidden/>
                <w:rStyle w:val="IndexLink"/>
                <w:rtl w:val="true"/>
              </w:rPr>
              <w:t>في رحاب المفردات</w:t>
            </w:r>
            <w:r>
              <w:rPr>
                <w:rStyle w:val="IndexLink"/>
                <w:rtl w:val="true"/>
              </w:rPr>
              <w:tab/>
            </w:r>
            <w:r>
              <w:rPr>
                <w:rStyle w:val="IndexLink"/>
              </w:rPr>
              <w:t>327</w:t>
            </w:r>
          </w:hyperlink>
        </w:p>
        <w:p>
          <w:pPr>
            <w:pStyle w:val="Contents3"/>
            <w:tabs>
              <w:tab w:val="clear" w:pos="8459"/>
              <w:tab w:val="right" w:pos="9026" w:leader="dot"/>
            </w:tabs>
            <w:rPr/>
          </w:pPr>
          <w:hyperlink w:anchor="__RefHeading___Toc109974_237004111">
            <w:r>
              <w:rPr>
                <w:webHidden/>
                <w:rStyle w:val="IndexLink"/>
                <w:rtl w:val="true"/>
              </w:rPr>
              <w:t>شأن النزول</w:t>
            </w:r>
            <w:r>
              <w:rPr>
                <w:rStyle w:val="IndexLink"/>
                <w:rtl w:val="true"/>
              </w:rPr>
              <w:tab/>
            </w:r>
            <w:r>
              <w:rPr>
                <w:rStyle w:val="IndexLink"/>
              </w:rPr>
              <w:t>328</w:t>
            </w:r>
          </w:hyperlink>
        </w:p>
        <w:p>
          <w:pPr>
            <w:pStyle w:val="Contents3"/>
            <w:tabs>
              <w:tab w:val="clear" w:pos="8459"/>
              <w:tab w:val="right" w:pos="9026" w:leader="dot"/>
            </w:tabs>
            <w:rPr/>
          </w:pPr>
          <w:hyperlink w:anchor="__RefHeading___Toc109976_237004111">
            <w:r>
              <w:rPr>
                <w:webHidden/>
                <w:rStyle w:val="IndexLink"/>
                <w:rtl w:val="true"/>
              </w:rPr>
              <w:t>عبر من الآية</w:t>
            </w:r>
            <w:r>
              <w:rPr>
                <w:rStyle w:val="IndexLink"/>
                <w:rtl w:val="true"/>
              </w:rPr>
              <w:tab/>
            </w:r>
            <w:r>
              <w:rPr>
                <w:rStyle w:val="IndexLink"/>
              </w:rPr>
              <w:t>328</w:t>
            </w:r>
          </w:hyperlink>
        </w:p>
        <w:p>
          <w:pPr>
            <w:pStyle w:val="Contents3"/>
            <w:tabs>
              <w:tab w:val="clear" w:pos="8459"/>
              <w:tab w:val="right" w:pos="9026" w:leader="dot"/>
            </w:tabs>
            <w:rPr/>
          </w:pPr>
          <w:hyperlink w:anchor="__RefHeading___Toc109978_237004111">
            <w:r>
              <w:rPr>
                <w:webHidden/>
                <w:rStyle w:val="IndexLink"/>
                <w:rtl w:val="true"/>
              </w:rPr>
              <w:t>ابن العوجاء يسخر بالحجّاج</w:t>
            </w:r>
            <w:r>
              <w:rPr>
                <w:rStyle w:val="IndexLink"/>
                <w:rtl w:val="true"/>
              </w:rPr>
              <w:tab/>
            </w:r>
            <w:r>
              <w:rPr>
                <w:rStyle w:val="IndexLink"/>
              </w:rPr>
              <w:t>330</w:t>
            </w:r>
          </w:hyperlink>
        </w:p>
        <w:p>
          <w:pPr>
            <w:pStyle w:val="Contents3"/>
            <w:tabs>
              <w:tab w:val="clear" w:pos="8459"/>
              <w:tab w:val="right" w:pos="9026" w:leader="dot"/>
            </w:tabs>
            <w:rPr/>
          </w:pPr>
          <w:hyperlink w:anchor="__RefHeading___Toc109980_237004111">
            <w:r>
              <w:rPr>
                <w:webHidden/>
                <w:rStyle w:val="IndexLink"/>
                <w:rtl w:val="true"/>
              </w:rPr>
              <w:t>مراعاة ضوابط الإيمان في الصداقة</w:t>
            </w:r>
            <w:r>
              <w:rPr>
                <w:rStyle w:val="IndexLink"/>
                <w:rtl w:val="true"/>
              </w:rPr>
              <w:tab/>
            </w:r>
            <w:r>
              <w:rPr>
                <w:rStyle w:val="IndexLink"/>
              </w:rPr>
              <w:t>331</w:t>
            </w:r>
          </w:hyperlink>
        </w:p>
        <w:p>
          <w:pPr>
            <w:pStyle w:val="Contents2"/>
            <w:tabs>
              <w:tab w:val="clear" w:pos="8743"/>
              <w:tab w:val="right" w:pos="9026" w:leader="dot"/>
            </w:tabs>
            <w:rPr/>
          </w:pPr>
          <w:hyperlink w:anchor="__RefHeading___Toc109982_237004111">
            <w:r>
              <w:rPr>
                <w:webHidden/>
                <w:rStyle w:val="IndexLink"/>
              </w:rPr>
              <w:t>37</w:t>
            </w:r>
            <w:r>
              <w:rPr>
                <w:rStyle w:val="IndexLink"/>
                <w:rtl w:val="true"/>
              </w:rPr>
              <w:t xml:space="preserve">- </w:t>
            </w:r>
            <w:r>
              <w:rPr>
                <w:rStyle w:val="IndexLink"/>
                <w:rtl w:val="true"/>
              </w:rPr>
              <w:t>الرهبانية في نظر الإسلام</w:t>
            </w:r>
            <w:r>
              <w:rPr>
                <w:rStyle w:val="IndexLink"/>
                <w:rtl w:val="true"/>
              </w:rPr>
              <w:tab/>
            </w:r>
            <w:r>
              <w:rPr>
                <w:rStyle w:val="IndexLink"/>
              </w:rPr>
              <w:t>333</w:t>
            </w:r>
          </w:hyperlink>
        </w:p>
        <w:p>
          <w:pPr>
            <w:pStyle w:val="Contents3"/>
            <w:tabs>
              <w:tab w:val="clear" w:pos="8459"/>
              <w:tab w:val="right" w:pos="9026" w:leader="dot"/>
            </w:tabs>
            <w:rPr/>
          </w:pPr>
          <w:hyperlink w:anchor="__RefHeading___Toc109984_237004111">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09986_237004111">
            <w:r>
              <w:rPr>
                <w:webHidden/>
                <w:rStyle w:val="IndexLink"/>
                <w:rtl w:val="true"/>
              </w:rPr>
              <w:t>في رحاب المفردات</w:t>
            </w:r>
            <w:r>
              <w:rPr>
                <w:rStyle w:val="IndexLink"/>
                <w:rtl w:val="true"/>
              </w:rPr>
              <w:tab/>
            </w:r>
            <w:r>
              <w:rPr>
                <w:rStyle w:val="IndexLink"/>
              </w:rPr>
              <w:t>333</w:t>
            </w:r>
          </w:hyperlink>
        </w:p>
        <w:p>
          <w:pPr>
            <w:pStyle w:val="Contents3"/>
            <w:tabs>
              <w:tab w:val="clear" w:pos="8459"/>
              <w:tab w:val="right" w:pos="9026" w:leader="dot"/>
            </w:tabs>
            <w:rPr/>
          </w:pPr>
          <w:hyperlink w:anchor="__RefHeading___Toc109988_237004111">
            <w:r>
              <w:rPr>
                <w:webHidden/>
                <w:rStyle w:val="IndexLink"/>
                <w:rtl w:val="true"/>
              </w:rPr>
              <w:t>شأن النزول</w:t>
            </w:r>
            <w:r>
              <w:rPr>
                <w:rStyle w:val="IndexLink"/>
                <w:rtl w:val="true"/>
              </w:rPr>
              <w:tab/>
            </w:r>
            <w:r>
              <w:rPr>
                <w:rStyle w:val="IndexLink"/>
              </w:rPr>
              <w:t>334</w:t>
            </w:r>
          </w:hyperlink>
        </w:p>
        <w:p>
          <w:pPr>
            <w:pStyle w:val="Contents3"/>
            <w:tabs>
              <w:tab w:val="clear" w:pos="8459"/>
              <w:tab w:val="right" w:pos="9026" w:leader="dot"/>
            </w:tabs>
            <w:rPr/>
          </w:pPr>
          <w:hyperlink w:anchor="__RefHeading___Toc109990_237004111">
            <w:r>
              <w:rPr>
                <w:webHidden/>
                <w:rStyle w:val="IndexLink"/>
                <w:rtl w:val="true"/>
              </w:rPr>
              <w:t>عبر من الآية</w:t>
            </w:r>
            <w:r>
              <w:rPr>
                <w:rStyle w:val="IndexLink"/>
                <w:rtl w:val="true"/>
              </w:rPr>
              <w:tab/>
            </w:r>
            <w:r>
              <w:rPr>
                <w:rStyle w:val="IndexLink"/>
              </w:rPr>
              <w:t>335</w:t>
            </w:r>
          </w:hyperlink>
        </w:p>
        <w:p>
          <w:pPr>
            <w:pStyle w:val="Contents3"/>
            <w:tabs>
              <w:tab w:val="clear" w:pos="8459"/>
              <w:tab w:val="right" w:pos="9026" w:leader="dot"/>
            </w:tabs>
            <w:rPr/>
          </w:pPr>
          <w:hyperlink w:anchor="__RefHeading___Toc109992_237004111">
            <w:r>
              <w:rPr>
                <w:webHidden/>
                <w:rStyle w:val="IndexLink"/>
                <w:rtl w:val="true"/>
              </w:rPr>
              <w:t>المسيحية والرهبانية</w:t>
            </w:r>
            <w:r>
              <w:rPr>
                <w:rStyle w:val="IndexLink"/>
                <w:rtl w:val="true"/>
              </w:rPr>
              <w:tab/>
            </w:r>
            <w:r>
              <w:rPr>
                <w:rStyle w:val="IndexLink"/>
              </w:rPr>
              <w:t>336</w:t>
            </w:r>
          </w:hyperlink>
        </w:p>
        <w:p>
          <w:pPr>
            <w:pStyle w:val="Contents3"/>
            <w:tabs>
              <w:tab w:val="clear" w:pos="8459"/>
              <w:tab w:val="right" w:pos="9026" w:leader="dot"/>
            </w:tabs>
            <w:rPr/>
          </w:pPr>
          <w:hyperlink w:anchor="__RefHeading___Toc109994_237004111">
            <w:r>
              <w:rPr>
                <w:webHidden/>
                <w:rStyle w:val="IndexLink"/>
                <w:rtl w:val="true"/>
              </w:rPr>
              <w:t>الاستفادة من الطيّبات</w:t>
            </w:r>
            <w:r>
              <w:rPr>
                <w:rStyle w:val="IndexLink"/>
                <w:rtl w:val="true"/>
              </w:rPr>
              <w:tab/>
            </w:r>
            <w:r>
              <w:rPr>
                <w:rStyle w:val="IndexLink"/>
              </w:rPr>
              <w:t>337</w:t>
            </w:r>
          </w:hyperlink>
        </w:p>
        <w:p>
          <w:pPr>
            <w:pStyle w:val="Contents2"/>
            <w:tabs>
              <w:tab w:val="clear" w:pos="8743"/>
              <w:tab w:val="right" w:pos="9026" w:leader="dot"/>
            </w:tabs>
            <w:rPr/>
          </w:pPr>
          <w:hyperlink w:anchor="__RefHeading___Toc109996_237004111">
            <w:r>
              <w:rPr>
                <w:webHidden/>
                <w:rStyle w:val="IndexLink"/>
              </w:rPr>
              <w:t>38</w:t>
            </w:r>
            <w:r>
              <w:rPr>
                <w:rStyle w:val="IndexLink"/>
                <w:rtl w:val="true"/>
              </w:rPr>
              <w:t xml:space="preserve">- </w:t>
            </w:r>
            <w:r>
              <w:rPr>
                <w:rStyle w:val="IndexLink"/>
                <w:rtl w:val="true"/>
              </w:rPr>
              <w:t>تحريم الخمر في الإسلام</w:t>
            </w:r>
            <w:r>
              <w:rPr>
                <w:rStyle w:val="IndexLink"/>
                <w:rtl w:val="true"/>
              </w:rPr>
              <w:tab/>
            </w:r>
            <w:r>
              <w:rPr>
                <w:rStyle w:val="IndexLink"/>
              </w:rPr>
              <w:t>339</w:t>
            </w:r>
          </w:hyperlink>
        </w:p>
        <w:p>
          <w:pPr>
            <w:pStyle w:val="Contents3"/>
            <w:tabs>
              <w:tab w:val="clear" w:pos="8459"/>
              <w:tab w:val="right" w:pos="9026" w:leader="dot"/>
            </w:tabs>
            <w:rPr/>
          </w:pPr>
          <w:hyperlink w:anchor="__RefHeading___Toc109998_237004111">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10000_237004111">
            <w:r>
              <w:rPr>
                <w:webHidden/>
                <w:rStyle w:val="IndexLink"/>
                <w:rtl w:val="true"/>
              </w:rPr>
              <w:t>في رحاب المفردات</w:t>
            </w:r>
            <w:r>
              <w:rPr>
                <w:rStyle w:val="IndexLink"/>
                <w:rtl w:val="true"/>
              </w:rPr>
              <w:tab/>
            </w:r>
            <w:r>
              <w:rPr>
                <w:rStyle w:val="IndexLink"/>
              </w:rPr>
              <w:t>339</w:t>
            </w:r>
          </w:hyperlink>
        </w:p>
        <w:p>
          <w:pPr>
            <w:pStyle w:val="Contents3"/>
            <w:tabs>
              <w:tab w:val="clear" w:pos="8459"/>
              <w:tab w:val="right" w:pos="9026" w:leader="dot"/>
            </w:tabs>
            <w:rPr/>
          </w:pPr>
          <w:hyperlink w:anchor="__RefHeading___Toc110002_237004111">
            <w:r>
              <w:rPr>
                <w:webHidden/>
                <w:rStyle w:val="IndexLink"/>
                <w:rtl w:val="true"/>
              </w:rPr>
              <w:t>شأن النزول</w:t>
            </w:r>
            <w:r>
              <w:rPr>
                <w:rStyle w:val="IndexLink"/>
                <w:rtl w:val="true"/>
              </w:rPr>
              <w:tab/>
            </w:r>
            <w:r>
              <w:rPr>
                <w:rStyle w:val="IndexLink"/>
              </w:rPr>
              <w:t>340</w:t>
            </w:r>
          </w:hyperlink>
        </w:p>
        <w:p>
          <w:pPr>
            <w:pStyle w:val="Contents3"/>
            <w:tabs>
              <w:tab w:val="clear" w:pos="8459"/>
              <w:tab w:val="right" w:pos="9026" w:leader="dot"/>
            </w:tabs>
            <w:rPr/>
          </w:pPr>
          <w:hyperlink w:anchor="__RefHeading___Toc110004_237004111">
            <w:r>
              <w:rPr>
                <w:webHidden/>
                <w:rStyle w:val="IndexLink"/>
                <w:rtl w:val="true"/>
              </w:rPr>
              <w:t>عبر من الآية</w:t>
            </w:r>
            <w:r>
              <w:rPr>
                <w:rStyle w:val="IndexLink"/>
                <w:rtl w:val="true"/>
              </w:rPr>
              <w:tab/>
            </w:r>
            <w:r>
              <w:rPr>
                <w:rStyle w:val="IndexLink"/>
              </w:rPr>
              <w:t>341</w:t>
            </w:r>
          </w:hyperlink>
        </w:p>
        <w:p>
          <w:pPr>
            <w:pStyle w:val="Contents3"/>
            <w:tabs>
              <w:tab w:val="clear" w:pos="8459"/>
              <w:tab w:val="right" w:pos="9026" w:leader="dot"/>
            </w:tabs>
            <w:rPr/>
          </w:pPr>
          <w:hyperlink w:anchor="__RefHeading___Toc110006_237004111">
            <w:r>
              <w:rPr>
                <w:webHidden/>
                <w:rStyle w:val="IndexLink"/>
                <w:rtl w:val="true"/>
              </w:rPr>
              <w:t>اجتناب مجالس شرب الخمر</w:t>
            </w:r>
            <w:r>
              <w:rPr>
                <w:rStyle w:val="IndexLink"/>
                <w:rtl w:val="true"/>
              </w:rPr>
              <w:tab/>
            </w:r>
            <w:r>
              <w:rPr>
                <w:rStyle w:val="IndexLink"/>
              </w:rPr>
              <w:t>343</w:t>
            </w:r>
          </w:hyperlink>
        </w:p>
        <w:p>
          <w:pPr>
            <w:pStyle w:val="Contents3"/>
            <w:tabs>
              <w:tab w:val="clear" w:pos="8459"/>
              <w:tab w:val="right" w:pos="9026" w:leader="dot"/>
            </w:tabs>
            <w:rPr/>
          </w:pPr>
          <w:hyperlink w:anchor="__RefHeading___Toc110008_237004111">
            <w:r>
              <w:rPr>
                <w:webHidden/>
                <w:rStyle w:val="IndexLink"/>
                <w:rtl w:val="true"/>
              </w:rPr>
              <w:t>مع التفاسير الواهية</w:t>
            </w:r>
            <w:r>
              <w:rPr>
                <w:rStyle w:val="IndexLink"/>
                <w:rtl w:val="true"/>
              </w:rPr>
              <w:tab/>
            </w:r>
            <w:r>
              <w:rPr>
                <w:rStyle w:val="IndexLink"/>
              </w:rPr>
              <w:t>344</w:t>
            </w:r>
          </w:hyperlink>
        </w:p>
        <w:p>
          <w:pPr>
            <w:pStyle w:val="Contents2"/>
            <w:tabs>
              <w:tab w:val="clear" w:pos="8743"/>
              <w:tab w:val="right" w:pos="9026" w:leader="dot"/>
            </w:tabs>
            <w:rPr/>
          </w:pPr>
          <w:hyperlink w:anchor="__RefHeading___Toc110010_237004111">
            <w:r>
              <w:rPr>
                <w:webHidden/>
                <w:rStyle w:val="IndexLink"/>
              </w:rPr>
              <w:t>39</w:t>
            </w:r>
            <w:r>
              <w:rPr>
                <w:rStyle w:val="IndexLink"/>
                <w:rtl w:val="true"/>
              </w:rPr>
              <w:t xml:space="preserve">- </w:t>
            </w:r>
            <w:r>
              <w:rPr>
                <w:rStyle w:val="IndexLink"/>
                <w:rtl w:val="true"/>
              </w:rPr>
              <w:t>الحجّ والابتلاءات الصعبة</w:t>
            </w:r>
            <w:r>
              <w:rPr>
                <w:rStyle w:val="IndexLink"/>
                <w:rtl w:val="true"/>
              </w:rPr>
              <w:tab/>
            </w:r>
            <w:r>
              <w:rPr>
                <w:rStyle w:val="IndexLink"/>
              </w:rPr>
              <w:t>345</w:t>
            </w:r>
          </w:hyperlink>
        </w:p>
        <w:p>
          <w:pPr>
            <w:pStyle w:val="Contents3"/>
            <w:tabs>
              <w:tab w:val="clear" w:pos="8459"/>
              <w:tab w:val="right" w:pos="9026" w:leader="dot"/>
            </w:tabs>
            <w:rPr/>
          </w:pPr>
          <w:hyperlink w:anchor="__RefHeading___Toc110012_237004111">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10014_237004111">
            <w:r>
              <w:rPr>
                <w:webHidden/>
                <w:rStyle w:val="IndexLink"/>
                <w:rtl w:val="true"/>
              </w:rPr>
              <w:t>في رحاب المفردات</w:t>
            </w:r>
            <w:r>
              <w:rPr>
                <w:rStyle w:val="IndexLink"/>
                <w:rtl w:val="true"/>
              </w:rPr>
              <w:tab/>
            </w:r>
            <w:r>
              <w:rPr>
                <w:rStyle w:val="IndexLink"/>
              </w:rPr>
              <w:t>345</w:t>
            </w:r>
          </w:hyperlink>
        </w:p>
        <w:p>
          <w:pPr>
            <w:pStyle w:val="Contents3"/>
            <w:tabs>
              <w:tab w:val="clear" w:pos="8459"/>
              <w:tab w:val="right" w:pos="9026" w:leader="dot"/>
            </w:tabs>
            <w:rPr/>
          </w:pPr>
          <w:hyperlink w:anchor="__RefHeading___Toc110016_237004111">
            <w:r>
              <w:rPr>
                <w:webHidden/>
                <w:rStyle w:val="IndexLink"/>
                <w:rtl w:val="true"/>
              </w:rPr>
              <w:t>شأن النزول</w:t>
            </w:r>
            <w:r>
              <w:rPr>
                <w:rStyle w:val="IndexLink"/>
                <w:rtl w:val="true"/>
              </w:rPr>
              <w:tab/>
            </w:r>
            <w:r>
              <w:rPr>
                <w:rStyle w:val="IndexLink"/>
              </w:rPr>
              <w:t>346</w:t>
            </w:r>
          </w:hyperlink>
        </w:p>
        <w:p>
          <w:pPr>
            <w:pStyle w:val="Contents3"/>
            <w:tabs>
              <w:tab w:val="clear" w:pos="8459"/>
              <w:tab w:val="right" w:pos="9026" w:leader="dot"/>
            </w:tabs>
            <w:rPr/>
          </w:pPr>
          <w:hyperlink w:anchor="__RefHeading___Toc110018_237004111">
            <w:r>
              <w:rPr>
                <w:webHidden/>
                <w:rStyle w:val="IndexLink"/>
                <w:rtl w:val="true"/>
              </w:rPr>
              <w:t>عبر من الآية</w:t>
            </w:r>
            <w:r>
              <w:rPr>
                <w:rStyle w:val="IndexLink"/>
                <w:rtl w:val="true"/>
              </w:rPr>
              <w:tab/>
            </w:r>
            <w:r>
              <w:rPr>
                <w:rStyle w:val="IndexLink"/>
              </w:rPr>
              <w:t>346</w:t>
            </w:r>
          </w:hyperlink>
        </w:p>
        <w:p>
          <w:pPr>
            <w:pStyle w:val="Contents3"/>
            <w:tabs>
              <w:tab w:val="clear" w:pos="8459"/>
              <w:tab w:val="right" w:pos="9026" w:leader="dot"/>
            </w:tabs>
            <w:rPr/>
          </w:pPr>
          <w:hyperlink w:anchor="__RefHeading___Toc110020_237004111">
            <w:r>
              <w:rPr>
                <w:webHidden/>
                <w:rStyle w:val="IndexLink"/>
                <w:rtl w:val="true"/>
              </w:rPr>
              <w:t>امتحان تحريم الصيد</w:t>
            </w:r>
            <w:r>
              <w:rPr>
                <w:rStyle w:val="IndexLink"/>
                <w:rtl w:val="true"/>
              </w:rPr>
              <w:tab/>
            </w:r>
            <w:r>
              <w:rPr>
                <w:rStyle w:val="IndexLink"/>
              </w:rPr>
              <w:t>347</w:t>
            </w:r>
          </w:hyperlink>
        </w:p>
        <w:p>
          <w:pPr>
            <w:pStyle w:val="Contents3"/>
            <w:tabs>
              <w:tab w:val="clear" w:pos="8459"/>
              <w:tab w:val="right" w:pos="9026" w:leader="dot"/>
            </w:tabs>
            <w:rPr/>
          </w:pPr>
          <w:hyperlink w:anchor="__RefHeading___Toc110022_237004111">
            <w:r>
              <w:rPr>
                <w:webHidden/>
                <w:rStyle w:val="IndexLink"/>
                <w:rtl w:val="true"/>
              </w:rPr>
              <w:t>من مقامات الخوف</w:t>
            </w:r>
            <w:r>
              <w:rPr>
                <w:rStyle w:val="IndexLink"/>
                <w:rtl w:val="true"/>
              </w:rPr>
              <w:tab/>
            </w:r>
            <w:r>
              <w:rPr>
                <w:rStyle w:val="IndexLink"/>
              </w:rPr>
              <w:t>349</w:t>
            </w:r>
          </w:hyperlink>
        </w:p>
        <w:p>
          <w:pPr>
            <w:pStyle w:val="Contents3"/>
            <w:tabs>
              <w:tab w:val="clear" w:pos="8459"/>
              <w:tab w:val="right" w:pos="9026" w:leader="dot"/>
            </w:tabs>
            <w:rPr/>
          </w:pPr>
          <w:hyperlink w:anchor="__RefHeading___Toc110024_237004111">
            <w:r>
              <w:rPr>
                <w:webHidden/>
                <w:rStyle w:val="IndexLink"/>
                <w:rtl w:val="true"/>
              </w:rPr>
              <w:t>هكذا يصنع الخوف بأهله</w:t>
            </w:r>
            <w:r>
              <w:rPr>
                <w:rStyle w:val="IndexLink"/>
                <w:rtl w:val="true"/>
              </w:rPr>
              <w:tab/>
            </w:r>
            <w:r>
              <w:rPr>
                <w:rStyle w:val="IndexLink"/>
              </w:rPr>
              <w:t>351</w:t>
            </w:r>
          </w:hyperlink>
        </w:p>
        <w:p>
          <w:pPr>
            <w:pStyle w:val="Contents2"/>
            <w:tabs>
              <w:tab w:val="clear" w:pos="8743"/>
              <w:tab w:val="right" w:pos="9026" w:leader="dot"/>
            </w:tabs>
            <w:rPr/>
          </w:pPr>
          <w:hyperlink w:anchor="__RefHeading___Toc110026_237004111">
            <w:r>
              <w:rPr>
                <w:webHidden/>
                <w:rStyle w:val="IndexLink"/>
              </w:rPr>
              <w:t>40</w:t>
            </w:r>
            <w:r>
              <w:rPr>
                <w:rStyle w:val="IndexLink"/>
                <w:rtl w:val="true"/>
              </w:rPr>
              <w:t xml:space="preserve">- </w:t>
            </w:r>
            <w:r>
              <w:rPr>
                <w:rStyle w:val="IndexLink"/>
                <w:rtl w:val="true"/>
              </w:rPr>
              <w:t>الحجّ والفوائد المشهودة</w:t>
            </w:r>
            <w:r>
              <w:rPr>
                <w:rStyle w:val="IndexLink"/>
                <w:rtl w:val="true"/>
              </w:rPr>
              <w:tab/>
            </w:r>
            <w:r>
              <w:rPr>
                <w:rStyle w:val="IndexLink"/>
              </w:rPr>
              <w:t>353</w:t>
            </w:r>
          </w:hyperlink>
        </w:p>
        <w:p>
          <w:pPr>
            <w:pStyle w:val="Contents3"/>
            <w:tabs>
              <w:tab w:val="clear" w:pos="8459"/>
              <w:tab w:val="right" w:pos="9026" w:leader="dot"/>
            </w:tabs>
            <w:rPr/>
          </w:pPr>
          <w:hyperlink w:anchor="__RefHeading___Toc110028_237004111">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10030_237004111">
            <w:r>
              <w:rPr>
                <w:webHidden/>
                <w:rStyle w:val="IndexLink"/>
                <w:rtl w:val="true"/>
              </w:rPr>
              <w:t>في رحاب المفردات</w:t>
            </w:r>
            <w:r>
              <w:rPr>
                <w:rStyle w:val="IndexLink"/>
                <w:rtl w:val="true"/>
              </w:rPr>
              <w:tab/>
            </w:r>
            <w:r>
              <w:rPr>
                <w:rStyle w:val="IndexLink"/>
              </w:rPr>
              <w:t>353</w:t>
            </w:r>
          </w:hyperlink>
        </w:p>
        <w:p>
          <w:pPr>
            <w:pStyle w:val="Contents3"/>
            <w:tabs>
              <w:tab w:val="clear" w:pos="8459"/>
              <w:tab w:val="right" w:pos="9026" w:leader="dot"/>
            </w:tabs>
            <w:rPr/>
          </w:pPr>
          <w:hyperlink w:anchor="__RefHeading___Toc110032_237004111">
            <w:r>
              <w:rPr>
                <w:webHidden/>
                <w:rStyle w:val="IndexLink"/>
                <w:rtl w:val="true"/>
              </w:rPr>
              <w:t>شأن النزول</w:t>
            </w:r>
            <w:r>
              <w:rPr>
                <w:rStyle w:val="IndexLink"/>
                <w:rtl w:val="true"/>
              </w:rPr>
              <w:tab/>
            </w:r>
            <w:r>
              <w:rPr>
                <w:rStyle w:val="IndexLink"/>
              </w:rPr>
              <w:t>354</w:t>
            </w:r>
          </w:hyperlink>
        </w:p>
        <w:p>
          <w:pPr>
            <w:pStyle w:val="Contents3"/>
            <w:tabs>
              <w:tab w:val="clear" w:pos="8459"/>
              <w:tab w:val="right" w:pos="9026" w:leader="dot"/>
            </w:tabs>
            <w:rPr/>
          </w:pPr>
          <w:hyperlink w:anchor="__RefHeading___Toc110034_237004111">
            <w:r>
              <w:rPr>
                <w:webHidden/>
                <w:rStyle w:val="IndexLink"/>
                <w:rtl w:val="true"/>
              </w:rPr>
              <w:t>عبر من الآية</w:t>
            </w:r>
            <w:r>
              <w:rPr>
                <w:rStyle w:val="IndexLink"/>
                <w:rtl w:val="true"/>
              </w:rPr>
              <w:tab/>
            </w:r>
            <w:r>
              <w:rPr>
                <w:rStyle w:val="IndexLink"/>
              </w:rPr>
              <w:t>355</w:t>
            </w:r>
          </w:hyperlink>
        </w:p>
        <w:p>
          <w:pPr>
            <w:pStyle w:val="Contents3"/>
            <w:tabs>
              <w:tab w:val="clear" w:pos="8459"/>
              <w:tab w:val="right" w:pos="9026" w:leader="dot"/>
            </w:tabs>
            <w:rPr/>
          </w:pPr>
          <w:hyperlink w:anchor="__RefHeading___Toc110036_237004111">
            <w:r>
              <w:rPr>
                <w:webHidden/>
                <w:rStyle w:val="IndexLink"/>
                <w:rtl w:val="true"/>
              </w:rPr>
              <w:t>حرمة الصيد في الحجّ</w:t>
            </w:r>
            <w:r>
              <w:rPr>
                <w:rStyle w:val="IndexLink"/>
                <w:rtl w:val="true"/>
              </w:rPr>
              <w:tab/>
            </w:r>
            <w:r>
              <w:rPr>
                <w:rStyle w:val="IndexLink"/>
              </w:rPr>
              <w:t>356</w:t>
            </w:r>
          </w:hyperlink>
        </w:p>
        <w:p>
          <w:pPr>
            <w:pStyle w:val="Contents3"/>
            <w:tabs>
              <w:tab w:val="clear" w:pos="8459"/>
              <w:tab w:val="right" w:pos="9026" w:leader="dot"/>
            </w:tabs>
            <w:rPr/>
          </w:pPr>
          <w:hyperlink w:anchor="__RefHeading___Toc110038_237004111">
            <w:r>
              <w:rPr>
                <w:webHidden/>
                <w:rStyle w:val="IndexLink"/>
                <w:rtl w:val="true"/>
              </w:rPr>
              <w:t>الحجّ والانقطاع عن المادّيات</w:t>
            </w:r>
            <w:r>
              <w:rPr>
                <w:rStyle w:val="IndexLink"/>
                <w:rtl w:val="true"/>
              </w:rPr>
              <w:tab/>
            </w:r>
            <w:r>
              <w:rPr>
                <w:rStyle w:val="IndexLink"/>
              </w:rPr>
              <w:t>357</w:t>
            </w:r>
          </w:hyperlink>
        </w:p>
        <w:p>
          <w:pPr>
            <w:pStyle w:val="Contents3"/>
            <w:tabs>
              <w:tab w:val="clear" w:pos="8459"/>
              <w:tab w:val="right" w:pos="9026" w:leader="dot"/>
            </w:tabs>
            <w:rPr/>
          </w:pPr>
          <w:hyperlink w:anchor="__RefHeading___Toc110040_237004111">
            <w:r>
              <w:rPr>
                <w:webHidden/>
                <w:rStyle w:val="IndexLink"/>
                <w:rtl w:val="true"/>
              </w:rPr>
              <w:t>ما أكثر الضجيج</w:t>
            </w:r>
            <w:r>
              <w:rPr>
                <w:rStyle w:val="IndexLink"/>
                <w:rtl w:val="true"/>
              </w:rPr>
              <w:tab/>
            </w:r>
            <w:r>
              <w:rPr>
                <w:rStyle w:val="IndexLink"/>
              </w:rPr>
              <w:t>358</w:t>
            </w:r>
          </w:hyperlink>
        </w:p>
        <w:p>
          <w:pPr>
            <w:pStyle w:val="Contents2"/>
            <w:tabs>
              <w:tab w:val="clear" w:pos="8743"/>
              <w:tab w:val="right" w:pos="9026" w:leader="dot"/>
            </w:tabs>
            <w:rPr/>
          </w:pPr>
          <w:hyperlink w:anchor="__RefHeading___Toc110042_237004111">
            <w:r>
              <w:rPr>
                <w:webHidden/>
                <w:rStyle w:val="IndexLink"/>
              </w:rPr>
              <w:t>41</w:t>
            </w:r>
            <w:r>
              <w:rPr>
                <w:rStyle w:val="IndexLink"/>
                <w:rtl w:val="true"/>
              </w:rPr>
              <w:t xml:space="preserve">- </w:t>
            </w:r>
            <w:r>
              <w:rPr>
                <w:rStyle w:val="IndexLink"/>
                <w:rtl w:val="true"/>
              </w:rPr>
              <w:t>اُمور لا يسأل عنها</w:t>
            </w:r>
            <w:r>
              <w:rPr>
                <w:rStyle w:val="IndexLink"/>
                <w:rtl w:val="true"/>
              </w:rPr>
              <w:tab/>
            </w:r>
            <w:r>
              <w:rPr>
                <w:rStyle w:val="IndexLink"/>
              </w:rPr>
              <w:t>361</w:t>
            </w:r>
          </w:hyperlink>
        </w:p>
        <w:p>
          <w:pPr>
            <w:pStyle w:val="Contents3"/>
            <w:tabs>
              <w:tab w:val="clear" w:pos="8459"/>
              <w:tab w:val="right" w:pos="9026" w:leader="dot"/>
            </w:tabs>
            <w:rPr/>
          </w:pPr>
          <w:hyperlink w:anchor="__RefHeading___Toc110044_237004111">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10046_237004111">
            <w:r>
              <w:rPr>
                <w:webHidden/>
                <w:rStyle w:val="IndexLink"/>
                <w:rtl w:val="true"/>
              </w:rPr>
              <w:t>في رحاب المفردات</w:t>
            </w:r>
            <w:r>
              <w:rPr>
                <w:rStyle w:val="IndexLink"/>
                <w:rtl w:val="true"/>
              </w:rPr>
              <w:tab/>
            </w:r>
            <w:r>
              <w:rPr>
                <w:rStyle w:val="IndexLink"/>
              </w:rPr>
              <w:t>361</w:t>
            </w:r>
          </w:hyperlink>
        </w:p>
        <w:p>
          <w:pPr>
            <w:pStyle w:val="Contents3"/>
            <w:tabs>
              <w:tab w:val="clear" w:pos="8459"/>
              <w:tab w:val="right" w:pos="9026" w:leader="dot"/>
            </w:tabs>
            <w:rPr/>
          </w:pPr>
          <w:hyperlink w:anchor="__RefHeading___Toc110048_237004111">
            <w:r>
              <w:rPr>
                <w:webHidden/>
                <w:rStyle w:val="IndexLink"/>
                <w:rtl w:val="true"/>
              </w:rPr>
              <w:t>شأن النزول</w:t>
            </w:r>
            <w:r>
              <w:rPr>
                <w:rStyle w:val="IndexLink"/>
                <w:rtl w:val="true"/>
              </w:rPr>
              <w:tab/>
            </w:r>
            <w:r>
              <w:rPr>
                <w:rStyle w:val="IndexLink"/>
              </w:rPr>
              <w:t>362</w:t>
            </w:r>
          </w:hyperlink>
        </w:p>
        <w:p>
          <w:pPr>
            <w:pStyle w:val="Contents3"/>
            <w:tabs>
              <w:tab w:val="clear" w:pos="8459"/>
              <w:tab w:val="right" w:pos="9026" w:leader="dot"/>
            </w:tabs>
            <w:rPr/>
          </w:pPr>
          <w:hyperlink w:anchor="__RefHeading___Toc110050_237004111">
            <w:r>
              <w:rPr>
                <w:webHidden/>
                <w:rStyle w:val="IndexLink"/>
                <w:rtl w:val="true"/>
              </w:rPr>
              <w:t>عبر من الآية</w:t>
            </w:r>
            <w:r>
              <w:rPr>
                <w:rStyle w:val="IndexLink"/>
                <w:rtl w:val="true"/>
              </w:rPr>
              <w:tab/>
            </w:r>
            <w:r>
              <w:rPr>
                <w:rStyle w:val="IndexLink"/>
              </w:rPr>
              <w:t>362</w:t>
            </w:r>
          </w:hyperlink>
        </w:p>
        <w:p>
          <w:pPr>
            <w:pStyle w:val="Contents3"/>
            <w:tabs>
              <w:tab w:val="clear" w:pos="8459"/>
              <w:tab w:val="right" w:pos="9026" w:leader="dot"/>
            </w:tabs>
            <w:rPr/>
          </w:pPr>
          <w:hyperlink w:anchor="__RefHeading___Toc110052_237004111">
            <w:r>
              <w:rPr>
                <w:webHidden/>
                <w:rStyle w:val="IndexLink"/>
                <w:rtl w:val="true"/>
              </w:rPr>
              <w:t>احفظوا ألسنتكم</w:t>
            </w:r>
            <w:r>
              <w:rPr>
                <w:rStyle w:val="IndexLink"/>
                <w:rtl w:val="true"/>
              </w:rPr>
              <w:tab/>
            </w:r>
            <w:r>
              <w:rPr>
                <w:rStyle w:val="IndexLink"/>
              </w:rPr>
              <w:t>364</w:t>
            </w:r>
          </w:hyperlink>
        </w:p>
        <w:p>
          <w:pPr>
            <w:pStyle w:val="Contents3"/>
            <w:tabs>
              <w:tab w:val="clear" w:pos="8459"/>
              <w:tab w:val="right" w:pos="9026" w:leader="dot"/>
            </w:tabs>
            <w:rPr/>
          </w:pPr>
          <w:hyperlink w:anchor="__RefHeading___Toc110054_237004111">
            <w:r>
              <w:rPr>
                <w:webHidden/>
                <w:rStyle w:val="IndexLink"/>
                <w:rtl w:val="true"/>
              </w:rPr>
              <w:t>من آفات اللسان</w:t>
            </w:r>
            <w:r>
              <w:rPr>
                <w:rStyle w:val="IndexLink"/>
                <w:rtl w:val="true"/>
              </w:rPr>
              <w:tab/>
            </w:r>
            <w:r>
              <w:rPr>
                <w:rStyle w:val="IndexLink"/>
              </w:rPr>
              <w:t>365</w:t>
            </w:r>
          </w:hyperlink>
        </w:p>
        <w:p>
          <w:pPr>
            <w:pStyle w:val="Contents3"/>
            <w:tabs>
              <w:tab w:val="clear" w:pos="8459"/>
              <w:tab w:val="right" w:pos="9026" w:leader="dot"/>
            </w:tabs>
            <w:rPr/>
          </w:pPr>
          <w:hyperlink w:anchor="__RefHeading___Toc110056_237004111">
            <w:r>
              <w:rPr>
                <w:webHidden/>
                <w:rStyle w:val="IndexLink"/>
                <w:rtl w:val="true"/>
              </w:rPr>
              <w:t>مساوء التشدّد في السؤال</w:t>
            </w:r>
            <w:r>
              <w:rPr>
                <w:rStyle w:val="IndexLink"/>
                <w:rtl w:val="true"/>
              </w:rPr>
              <w:tab/>
            </w:r>
            <w:r>
              <w:rPr>
                <w:rStyle w:val="IndexLink"/>
              </w:rPr>
              <w:t>366</w:t>
            </w:r>
          </w:hyperlink>
        </w:p>
        <w:p>
          <w:pPr>
            <w:pStyle w:val="Contents3"/>
            <w:tabs>
              <w:tab w:val="clear" w:pos="8459"/>
              <w:tab w:val="right" w:pos="9026" w:leader="dot"/>
            </w:tabs>
            <w:rPr/>
          </w:pPr>
          <w:hyperlink w:anchor="__RefHeading___Toc110058_237004111">
            <w:r>
              <w:rPr>
                <w:webHidden/>
                <w:rStyle w:val="IndexLink"/>
                <w:rtl w:val="true"/>
              </w:rPr>
              <w:t>التشدّد في صالح مَن ؟</w:t>
            </w:r>
            <w:r>
              <w:rPr>
                <w:rStyle w:val="IndexLink"/>
                <w:rtl w:val="true"/>
              </w:rPr>
              <w:tab/>
            </w:r>
            <w:r>
              <w:rPr>
                <w:rStyle w:val="IndexLink"/>
              </w:rPr>
              <w:t>368</w:t>
            </w:r>
          </w:hyperlink>
        </w:p>
        <w:p>
          <w:pPr>
            <w:pStyle w:val="Contents2"/>
            <w:tabs>
              <w:tab w:val="clear" w:pos="8743"/>
              <w:tab w:val="right" w:pos="9026" w:leader="dot"/>
            </w:tabs>
            <w:rPr/>
          </w:pPr>
          <w:hyperlink w:anchor="__RefHeading___Toc110060_237004111">
            <w:r>
              <w:rPr>
                <w:webHidden/>
                <w:rStyle w:val="IndexLink"/>
              </w:rPr>
              <w:t>42</w:t>
            </w:r>
            <w:r>
              <w:rPr>
                <w:rStyle w:val="IndexLink"/>
                <w:rtl w:val="true"/>
              </w:rPr>
              <w:t xml:space="preserve">- </w:t>
            </w:r>
            <w:r>
              <w:rPr>
                <w:rStyle w:val="IndexLink"/>
                <w:rtl w:val="true"/>
              </w:rPr>
              <w:t>بناء النفس في الإسلام</w:t>
            </w:r>
            <w:r>
              <w:rPr>
                <w:rStyle w:val="IndexLink"/>
                <w:rtl w:val="true"/>
              </w:rPr>
              <w:tab/>
            </w:r>
            <w:r>
              <w:rPr>
                <w:rStyle w:val="IndexLink"/>
              </w:rPr>
              <w:t>369</w:t>
            </w:r>
          </w:hyperlink>
        </w:p>
        <w:p>
          <w:pPr>
            <w:pStyle w:val="Contents3"/>
            <w:tabs>
              <w:tab w:val="clear" w:pos="8459"/>
              <w:tab w:val="right" w:pos="9026" w:leader="dot"/>
            </w:tabs>
            <w:rPr/>
          </w:pPr>
          <w:hyperlink w:anchor="__RefHeading___Toc110062_237004111">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10064_237004111">
            <w:r>
              <w:rPr>
                <w:webHidden/>
                <w:rStyle w:val="IndexLink"/>
                <w:rtl w:val="true"/>
              </w:rPr>
              <w:t>في رحاب المفردات</w:t>
            </w:r>
            <w:r>
              <w:rPr>
                <w:rStyle w:val="IndexLink"/>
                <w:rtl w:val="true"/>
              </w:rPr>
              <w:tab/>
            </w:r>
            <w:r>
              <w:rPr>
                <w:rStyle w:val="IndexLink"/>
              </w:rPr>
              <w:t>369</w:t>
            </w:r>
          </w:hyperlink>
        </w:p>
        <w:p>
          <w:pPr>
            <w:pStyle w:val="Contents3"/>
            <w:tabs>
              <w:tab w:val="clear" w:pos="8459"/>
              <w:tab w:val="right" w:pos="9026" w:leader="dot"/>
            </w:tabs>
            <w:rPr/>
          </w:pPr>
          <w:hyperlink w:anchor="__RefHeading___Toc110066_237004111">
            <w:r>
              <w:rPr>
                <w:webHidden/>
                <w:rStyle w:val="IndexLink"/>
                <w:rtl w:val="true"/>
              </w:rPr>
              <w:t>شأن النزول</w:t>
            </w:r>
            <w:r>
              <w:rPr>
                <w:rStyle w:val="IndexLink"/>
                <w:rtl w:val="true"/>
              </w:rPr>
              <w:tab/>
            </w:r>
            <w:r>
              <w:rPr>
                <w:rStyle w:val="IndexLink"/>
              </w:rPr>
              <w:t>370</w:t>
            </w:r>
          </w:hyperlink>
        </w:p>
        <w:p>
          <w:pPr>
            <w:pStyle w:val="Contents3"/>
            <w:tabs>
              <w:tab w:val="clear" w:pos="8459"/>
              <w:tab w:val="right" w:pos="9026" w:leader="dot"/>
            </w:tabs>
            <w:rPr/>
          </w:pPr>
          <w:hyperlink w:anchor="__RefHeading___Toc110068_237004111">
            <w:r>
              <w:rPr>
                <w:webHidden/>
                <w:rStyle w:val="IndexLink"/>
                <w:rtl w:val="true"/>
              </w:rPr>
              <w:t>عبر من الآية</w:t>
            </w:r>
            <w:r>
              <w:rPr>
                <w:rStyle w:val="IndexLink"/>
                <w:rtl w:val="true"/>
              </w:rPr>
              <w:tab/>
            </w:r>
            <w:r>
              <w:rPr>
                <w:rStyle w:val="IndexLink"/>
              </w:rPr>
              <w:t>370</w:t>
            </w:r>
          </w:hyperlink>
        </w:p>
        <w:p>
          <w:pPr>
            <w:pStyle w:val="Contents3"/>
            <w:tabs>
              <w:tab w:val="clear" w:pos="8459"/>
              <w:tab w:val="right" w:pos="9026" w:leader="dot"/>
            </w:tabs>
            <w:rPr/>
          </w:pPr>
          <w:hyperlink w:anchor="__RefHeading___Toc110070_237004111">
            <w:r>
              <w:rPr>
                <w:webHidden/>
                <w:rStyle w:val="IndexLink"/>
                <w:rtl w:val="true"/>
              </w:rPr>
              <w:t>حالات النفس الإنسانية</w:t>
            </w:r>
            <w:r>
              <w:rPr>
                <w:rStyle w:val="IndexLink"/>
                <w:rtl w:val="true"/>
              </w:rPr>
              <w:tab/>
            </w:r>
            <w:r>
              <w:rPr>
                <w:rStyle w:val="IndexLink"/>
              </w:rPr>
              <w:t>371</w:t>
            </w:r>
          </w:hyperlink>
        </w:p>
        <w:p>
          <w:pPr>
            <w:pStyle w:val="Contents3"/>
            <w:tabs>
              <w:tab w:val="clear" w:pos="8459"/>
              <w:tab w:val="right" w:pos="9026" w:leader="dot"/>
            </w:tabs>
            <w:rPr/>
          </w:pPr>
          <w:hyperlink w:anchor="__RefHeading___Toc110072_237004111">
            <w:r>
              <w:rPr>
                <w:webHidden/>
                <w:rStyle w:val="IndexLink"/>
                <w:rtl w:val="true"/>
              </w:rPr>
              <w:t>نقد نظرية الحشد</w:t>
            </w:r>
            <w:r>
              <w:rPr>
                <w:rStyle w:val="IndexLink"/>
                <w:rtl w:val="true"/>
              </w:rPr>
              <w:tab/>
            </w:r>
            <w:r>
              <w:rPr>
                <w:rStyle w:val="IndexLink"/>
              </w:rPr>
              <w:t>374</w:t>
            </w:r>
          </w:hyperlink>
        </w:p>
        <w:p>
          <w:pPr>
            <w:pStyle w:val="Contents2"/>
            <w:tabs>
              <w:tab w:val="clear" w:pos="8743"/>
              <w:tab w:val="right" w:pos="9026" w:leader="dot"/>
            </w:tabs>
            <w:rPr/>
          </w:pPr>
          <w:hyperlink w:anchor="__RefHeading___Toc110074_237004111">
            <w:r>
              <w:rPr>
                <w:webHidden/>
                <w:rStyle w:val="IndexLink"/>
              </w:rPr>
              <w:t>43</w:t>
            </w:r>
            <w:r>
              <w:rPr>
                <w:rStyle w:val="IndexLink"/>
                <w:rtl w:val="true"/>
              </w:rPr>
              <w:t xml:space="preserve">- </w:t>
            </w:r>
            <w:r>
              <w:rPr>
                <w:rStyle w:val="IndexLink"/>
                <w:rtl w:val="true"/>
              </w:rPr>
              <w:t>حقوق تحفظها الوصيّة</w:t>
            </w:r>
            <w:r>
              <w:rPr>
                <w:rStyle w:val="IndexLink"/>
                <w:rtl w:val="true"/>
              </w:rPr>
              <w:tab/>
            </w:r>
            <w:r>
              <w:rPr>
                <w:rStyle w:val="IndexLink"/>
              </w:rPr>
              <w:t>377</w:t>
            </w:r>
          </w:hyperlink>
        </w:p>
        <w:p>
          <w:pPr>
            <w:pStyle w:val="Contents3"/>
            <w:tabs>
              <w:tab w:val="clear" w:pos="8459"/>
              <w:tab w:val="right" w:pos="9026" w:leader="dot"/>
            </w:tabs>
            <w:rPr/>
          </w:pPr>
          <w:hyperlink w:anchor="__RefHeading___Toc110076_237004111">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10078_237004111">
            <w:r>
              <w:rPr>
                <w:webHidden/>
                <w:rStyle w:val="IndexLink"/>
                <w:rtl w:val="true"/>
              </w:rPr>
              <w:t>في رحاب المفردات</w:t>
            </w:r>
            <w:r>
              <w:rPr>
                <w:rStyle w:val="IndexLink"/>
                <w:rtl w:val="true"/>
              </w:rPr>
              <w:tab/>
            </w:r>
            <w:r>
              <w:rPr>
                <w:rStyle w:val="IndexLink"/>
              </w:rPr>
              <w:t>377</w:t>
            </w:r>
          </w:hyperlink>
        </w:p>
        <w:p>
          <w:pPr>
            <w:pStyle w:val="Contents3"/>
            <w:tabs>
              <w:tab w:val="clear" w:pos="8459"/>
              <w:tab w:val="right" w:pos="9026" w:leader="dot"/>
            </w:tabs>
            <w:rPr/>
          </w:pPr>
          <w:hyperlink w:anchor="__RefHeading___Toc110080_237004111">
            <w:r>
              <w:rPr>
                <w:webHidden/>
                <w:rStyle w:val="IndexLink"/>
                <w:rtl w:val="true"/>
              </w:rPr>
              <w:t>شأن النزول</w:t>
            </w:r>
            <w:r>
              <w:rPr>
                <w:rStyle w:val="IndexLink"/>
                <w:rtl w:val="true"/>
              </w:rPr>
              <w:tab/>
            </w:r>
            <w:r>
              <w:rPr>
                <w:rStyle w:val="IndexLink"/>
              </w:rPr>
              <w:t>378</w:t>
            </w:r>
          </w:hyperlink>
        </w:p>
        <w:p>
          <w:pPr>
            <w:pStyle w:val="Contents3"/>
            <w:tabs>
              <w:tab w:val="clear" w:pos="8459"/>
              <w:tab w:val="right" w:pos="9026" w:leader="dot"/>
            </w:tabs>
            <w:rPr/>
          </w:pPr>
          <w:hyperlink w:anchor="__RefHeading___Toc110082_237004111">
            <w:r>
              <w:rPr>
                <w:webHidden/>
                <w:rStyle w:val="IndexLink"/>
                <w:rtl w:val="true"/>
              </w:rPr>
              <w:t>عبر من الآية</w:t>
            </w:r>
            <w:r>
              <w:rPr>
                <w:rStyle w:val="IndexLink"/>
                <w:rtl w:val="true"/>
              </w:rPr>
              <w:tab/>
            </w:r>
            <w:r>
              <w:rPr>
                <w:rStyle w:val="IndexLink"/>
              </w:rPr>
              <w:t>379</w:t>
            </w:r>
          </w:hyperlink>
        </w:p>
        <w:p>
          <w:pPr>
            <w:pStyle w:val="Contents3"/>
            <w:tabs>
              <w:tab w:val="clear" w:pos="8459"/>
              <w:tab w:val="right" w:pos="9026" w:leader="dot"/>
            </w:tabs>
            <w:rPr/>
          </w:pPr>
          <w:hyperlink w:anchor="__RefHeading___Toc110084_237004111">
            <w:r>
              <w:rPr>
                <w:webHidden/>
                <w:rStyle w:val="IndexLink"/>
                <w:rtl w:val="true"/>
              </w:rPr>
              <w:t>حتّى نصل إلى الحقيقة</w:t>
            </w:r>
            <w:r>
              <w:rPr>
                <w:rStyle w:val="IndexLink"/>
                <w:rtl w:val="true"/>
              </w:rPr>
              <w:tab/>
            </w:r>
            <w:r>
              <w:rPr>
                <w:rStyle w:val="IndexLink"/>
              </w:rPr>
              <w:t>381</w:t>
            </w:r>
          </w:hyperlink>
        </w:p>
        <w:p>
          <w:pPr>
            <w:pStyle w:val="Contents3"/>
            <w:tabs>
              <w:tab w:val="clear" w:pos="8459"/>
              <w:tab w:val="right" w:pos="9026" w:leader="dot"/>
            </w:tabs>
            <w:rPr/>
          </w:pPr>
          <w:hyperlink w:anchor="__RefHeading___Toc110086_237004111">
            <w:r>
              <w:rPr>
                <w:webHidden/>
                <w:rStyle w:val="IndexLink"/>
                <w:rtl w:val="true"/>
              </w:rPr>
              <w:t>وصيّة الرسول صلى الله عليه وآله الخالدة</w:t>
            </w:r>
            <w:r>
              <w:rPr>
                <w:rStyle w:val="IndexLink"/>
                <w:rtl w:val="true"/>
              </w:rPr>
              <w:tab/>
            </w:r>
            <w:r>
              <w:rPr>
                <w:rStyle w:val="IndexLink"/>
              </w:rPr>
              <w:t>382</w:t>
            </w:r>
          </w:hyperlink>
        </w:p>
        <w:p>
          <w:pPr>
            <w:pStyle w:val="Contents2"/>
            <w:tabs>
              <w:tab w:val="clear" w:pos="8743"/>
              <w:tab w:val="right" w:pos="9026" w:leader="dot"/>
            </w:tabs>
            <w:rPr/>
          </w:pPr>
          <w:hyperlink w:anchor="__RefHeading___Toc110088_237004111">
            <w:r>
              <w:rPr>
                <w:webHidden/>
                <w:rStyle w:val="IndexLink"/>
              </w:rPr>
              <w:t>44</w:t>
            </w:r>
            <w:r>
              <w:rPr>
                <w:rStyle w:val="IndexLink"/>
                <w:rtl w:val="true"/>
              </w:rPr>
              <w:t xml:space="preserve">- </w:t>
            </w:r>
            <w:r>
              <w:rPr>
                <w:rStyle w:val="IndexLink"/>
                <w:rtl w:val="true"/>
              </w:rPr>
              <w:t>الثبات في ساحات الجهاد</w:t>
            </w:r>
            <w:r>
              <w:rPr>
                <w:rStyle w:val="IndexLink"/>
                <w:rtl w:val="true"/>
              </w:rPr>
              <w:tab/>
            </w:r>
            <w:r>
              <w:rPr>
                <w:rStyle w:val="IndexLink"/>
              </w:rPr>
              <w:t>385</w:t>
            </w:r>
          </w:hyperlink>
        </w:p>
        <w:p>
          <w:pPr>
            <w:pStyle w:val="Contents3"/>
            <w:tabs>
              <w:tab w:val="clear" w:pos="8459"/>
              <w:tab w:val="right" w:pos="9026" w:leader="dot"/>
            </w:tabs>
            <w:rPr/>
          </w:pPr>
          <w:hyperlink w:anchor="__RefHeading___Toc110090_237004111">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10092_237004111">
            <w:r>
              <w:rPr>
                <w:webHidden/>
                <w:rStyle w:val="IndexLink"/>
                <w:rtl w:val="true"/>
              </w:rPr>
              <w:t>في رحاب المفردات</w:t>
            </w:r>
            <w:r>
              <w:rPr>
                <w:rStyle w:val="IndexLink"/>
                <w:rtl w:val="true"/>
              </w:rPr>
              <w:tab/>
            </w:r>
            <w:r>
              <w:rPr>
                <w:rStyle w:val="IndexLink"/>
              </w:rPr>
              <w:t>385</w:t>
            </w:r>
          </w:hyperlink>
        </w:p>
        <w:p>
          <w:pPr>
            <w:pStyle w:val="Contents3"/>
            <w:tabs>
              <w:tab w:val="clear" w:pos="8459"/>
              <w:tab w:val="right" w:pos="9026" w:leader="dot"/>
            </w:tabs>
            <w:rPr/>
          </w:pPr>
          <w:hyperlink w:anchor="__RefHeading___Toc110094_237004111">
            <w:r>
              <w:rPr>
                <w:webHidden/>
                <w:rStyle w:val="IndexLink"/>
                <w:rtl w:val="true"/>
              </w:rPr>
              <w:t>عبر من الآية</w:t>
            </w:r>
            <w:r>
              <w:rPr>
                <w:rStyle w:val="IndexLink"/>
                <w:rtl w:val="true"/>
              </w:rPr>
              <w:tab/>
            </w:r>
            <w:r>
              <w:rPr>
                <w:rStyle w:val="IndexLink"/>
              </w:rPr>
              <w:t>386</w:t>
            </w:r>
          </w:hyperlink>
        </w:p>
        <w:p>
          <w:pPr>
            <w:pStyle w:val="Contents3"/>
            <w:tabs>
              <w:tab w:val="clear" w:pos="8459"/>
              <w:tab w:val="right" w:pos="9026" w:leader="dot"/>
            </w:tabs>
            <w:rPr/>
          </w:pPr>
          <w:hyperlink w:anchor="__RefHeading___Toc110096_237004111">
            <w:r>
              <w:rPr>
                <w:webHidden/>
                <w:rStyle w:val="IndexLink"/>
                <w:rtl w:val="true"/>
              </w:rPr>
              <w:t>حرمة الفرار من الجهاد</w:t>
            </w:r>
            <w:r>
              <w:rPr>
                <w:rStyle w:val="IndexLink"/>
                <w:rtl w:val="true"/>
              </w:rPr>
              <w:tab/>
            </w:r>
            <w:r>
              <w:rPr>
                <w:rStyle w:val="IndexLink"/>
              </w:rPr>
              <w:t>387</w:t>
            </w:r>
          </w:hyperlink>
        </w:p>
        <w:p>
          <w:pPr>
            <w:pStyle w:val="Contents3"/>
            <w:tabs>
              <w:tab w:val="clear" w:pos="8459"/>
              <w:tab w:val="right" w:pos="9026" w:leader="dot"/>
            </w:tabs>
            <w:rPr/>
          </w:pPr>
          <w:hyperlink w:anchor="__RefHeading___Toc110098_237004111">
            <w:r>
              <w:rPr>
                <w:webHidden/>
                <w:rStyle w:val="IndexLink"/>
                <w:rtl w:val="true"/>
              </w:rPr>
              <w:t>رفع معنويات المؤمنين</w:t>
            </w:r>
            <w:r>
              <w:rPr>
                <w:rStyle w:val="IndexLink"/>
                <w:rtl w:val="true"/>
              </w:rPr>
              <w:tab/>
            </w:r>
            <w:r>
              <w:rPr>
                <w:rStyle w:val="IndexLink"/>
              </w:rPr>
              <w:t>389</w:t>
            </w:r>
          </w:hyperlink>
        </w:p>
        <w:p>
          <w:pPr>
            <w:pStyle w:val="Contents3"/>
            <w:tabs>
              <w:tab w:val="clear" w:pos="8459"/>
              <w:tab w:val="right" w:pos="9026" w:leader="dot"/>
            </w:tabs>
            <w:rPr/>
          </w:pPr>
          <w:hyperlink w:anchor="__RefHeading___Toc110100_237004111">
            <w:r>
              <w:rPr>
                <w:webHidden/>
                <w:rStyle w:val="IndexLink"/>
                <w:rtl w:val="true"/>
              </w:rPr>
              <w:t>شواهد من التاريخ</w:t>
            </w:r>
            <w:r>
              <w:rPr>
                <w:rStyle w:val="IndexLink"/>
                <w:rtl w:val="true"/>
              </w:rPr>
              <w:tab/>
            </w:r>
            <w:r>
              <w:rPr>
                <w:rStyle w:val="IndexLink"/>
              </w:rPr>
              <w:t>389</w:t>
            </w:r>
          </w:hyperlink>
        </w:p>
        <w:p>
          <w:pPr>
            <w:pStyle w:val="Contents2"/>
            <w:tabs>
              <w:tab w:val="clear" w:pos="8743"/>
              <w:tab w:val="right" w:pos="9026" w:leader="dot"/>
            </w:tabs>
            <w:rPr/>
          </w:pPr>
          <w:hyperlink w:anchor="__RefHeading___Toc110102_237004111">
            <w:r>
              <w:rPr>
                <w:webHidden/>
                <w:rStyle w:val="IndexLink"/>
              </w:rPr>
              <w:t>45</w:t>
            </w:r>
            <w:r>
              <w:rPr>
                <w:rStyle w:val="IndexLink"/>
                <w:rtl w:val="true"/>
              </w:rPr>
              <w:t xml:space="preserve">- </w:t>
            </w:r>
            <w:r>
              <w:rPr>
                <w:rStyle w:val="IndexLink"/>
                <w:rtl w:val="true"/>
              </w:rPr>
              <w:t>طاعة الرسول صلى الله عليه وآله ونجاة الاُمّة</w:t>
            </w:r>
            <w:r>
              <w:rPr>
                <w:rStyle w:val="IndexLink"/>
                <w:rtl w:val="true"/>
              </w:rPr>
              <w:tab/>
            </w:r>
            <w:r>
              <w:rPr>
                <w:rStyle w:val="IndexLink"/>
              </w:rPr>
              <w:t>391</w:t>
            </w:r>
          </w:hyperlink>
        </w:p>
        <w:p>
          <w:pPr>
            <w:pStyle w:val="Contents3"/>
            <w:tabs>
              <w:tab w:val="clear" w:pos="8459"/>
              <w:tab w:val="right" w:pos="9026" w:leader="dot"/>
            </w:tabs>
            <w:rPr/>
          </w:pPr>
          <w:hyperlink w:anchor="__RefHeading___Toc110104_237004111">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10106_237004111">
            <w:r>
              <w:rPr>
                <w:webHidden/>
                <w:rStyle w:val="IndexLink"/>
                <w:rtl w:val="true"/>
              </w:rPr>
              <w:t>في رحاب المفردات</w:t>
            </w:r>
            <w:r>
              <w:rPr>
                <w:rStyle w:val="IndexLink"/>
                <w:rtl w:val="true"/>
              </w:rPr>
              <w:tab/>
            </w:r>
            <w:r>
              <w:rPr>
                <w:rStyle w:val="IndexLink"/>
              </w:rPr>
              <w:t>391</w:t>
            </w:r>
          </w:hyperlink>
        </w:p>
        <w:p>
          <w:pPr>
            <w:pStyle w:val="Contents3"/>
            <w:tabs>
              <w:tab w:val="clear" w:pos="8459"/>
              <w:tab w:val="right" w:pos="9026" w:leader="dot"/>
            </w:tabs>
            <w:rPr/>
          </w:pPr>
          <w:hyperlink w:anchor="__RefHeading___Toc110108_237004111">
            <w:r>
              <w:rPr>
                <w:webHidden/>
                <w:rStyle w:val="IndexLink"/>
                <w:rtl w:val="true"/>
              </w:rPr>
              <w:t>شأن النزول</w:t>
            </w:r>
            <w:r>
              <w:rPr>
                <w:rStyle w:val="IndexLink"/>
                <w:rtl w:val="true"/>
              </w:rPr>
              <w:tab/>
            </w:r>
            <w:r>
              <w:rPr>
                <w:rStyle w:val="IndexLink"/>
              </w:rPr>
              <w:t>392</w:t>
            </w:r>
          </w:hyperlink>
        </w:p>
        <w:p>
          <w:pPr>
            <w:pStyle w:val="Contents3"/>
            <w:tabs>
              <w:tab w:val="clear" w:pos="8459"/>
              <w:tab w:val="right" w:pos="9026" w:leader="dot"/>
            </w:tabs>
            <w:rPr/>
          </w:pPr>
          <w:hyperlink w:anchor="__RefHeading___Toc110110_237004111">
            <w:r>
              <w:rPr>
                <w:webHidden/>
                <w:rStyle w:val="IndexLink"/>
                <w:rtl w:val="true"/>
              </w:rPr>
              <w:t>عبر من الآية</w:t>
            </w:r>
            <w:r>
              <w:rPr>
                <w:rStyle w:val="IndexLink"/>
                <w:rtl w:val="true"/>
              </w:rPr>
              <w:tab/>
            </w:r>
            <w:r>
              <w:rPr>
                <w:rStyle w:val="IndexLink"/>
              </w:rPr>
              <w:t>392</w:t>
            </w:r>
          </w:hyperlink>
        </w:p>
        <w:p>
          <w:pPr>
            <w:pStyle w:val="Contents3"/>
            <w:tabs>
              <w:tab w:val="clear" w:pos="8459"/>
              <w:tab w:val="right" w:pos="9026" w:leader="dot"/>
            </w:tabs>
            <w:rPr/>
          </w:pPr>
          <w:hyperlink w:anchor="__RefHeading___Toc110112_237004111">
            <w:r>
              <w:rPr>
                <w:webHidden/>
                <w:rStyle w:val="IndexLink"/>
                <w:rtl w:val="true"/>
              </w:rPr>
              <w:t>النهي عن ترك موالاة الرسول صلى الله عليه وآله</w:t>
            </w:r>
            <w:r>
              <w:rPr>
                <w:rStyle w:val="IndexLink"/>
                <w:rtl w:val="true"/>
              </w:rPr>
              <w:tab/>
            </w:r>
            <w:r>
              <w:rPr>
                <w:rStyle w:val="IndexLink"/>
              </w:rPr>
              <w:t>393</w:t>
            </w:r>
          </w:hyperlink>
        </w:p>
        <w:p>
          <w:pPr>
            <w:pStyle w:val="Contents3"/>
            <w:tabs>
              <w:tab w:val="clear" w:pos="8459"/>
              <w:tab w:val="right" w:pos="9026" w:leader="dot"/>
            </w:tabs>
            <w:rPr/>
          </w:pPr>
          <w:hyperlink w:anchor="__RefHeading___Toc110114_237004111">
            <w:r>
              <w:rPr>
                <w:webHidden/>
                <w:rStyle w:val="IndexLink"/>
                <w:rtl w:val="true"/>
              </w:rPr>
              <w:t>فوائد طاعة الرسول صلى الله عليه وآله</w:t>
            </w:r>
            <w:r>
              <w:rPr>
                <w:rStyle w:val="IndexLink"/>
                <w:rtl w:val="true"/>
              </w:rPr>
              <w:tab/>
            </w:r>
            <w:r>
              <w:rPr>
                <w:rStyle w:val="IndexLink"/>
              </w:rPr>
              <w:t>394</w:t>
            </w:r>
          </w:hyperlink>
        </w:p>
        <w:p>
          <w:pPr>
            <w:pStyle w:val="Contents3"/>
            <w:tabs>
              <w:tab w:val="clear" w:pos="8459"/>
              <w:tab w:val="right" w:pos="9026" w:leader="dot"/>
            </w:tabs>
            <w:rPr/>
          </w:pPr>
          <w:hyperlink w:anchor="__RefHeading___Toc110116_237004111">
            <w:r>
              <w:rPr>
                <w:webHidden/>
                <w:rStyle w:val="IndexLink"/>
                <w:rtl w:val="true"/>
              </w:rPr>
              <w:t>الالتفاف حول أهل البيت عليهم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110118_237004111">
            <w:r>
              <w:rPr>
                <w:webHidden/>
                <w:rStyle w:val="IndexLink"/>
                <w:rtl w:val="true"/>
              </w:rPr>
              <w:t>ميزان قبول الأعمال</w:t>
            </w:r>
            <w:r>
              <w:rPr>
                <w:rStyle w:val="IndexLink"/>
                <w:rtl w:val="true"/>
              </w:rPr>
              <w:tab/>
            </w:r>
            <w:r>
              <w:rPr>
                <w:rStyle w:val="IndexLink"/>
              </w:rPr>
              <w:t>396</w:t>
            </w:r>
          </w:hyperlink>
        </w:p>
        <w:p>
          <w:pPr>
            <w:pStyle w:val="Contents2"/>
            <w:tabs>
              <w:tab w:val="clear" w:pos="8743"/>
              <w:tab w:val="right" w:pos="9026" w:leader="dot"/>
            </w:tabs>
            <w:rPr/>
          </w:pPr>
          <w:hyperlink w:anchor="__RefHeading___Toc110120_237004111">
            <w:r>
              <w:rPr>
                <w:webHidden/>
                <w:rStyle w:val="IndexLink"/>
              </w:rPr>
              <w:t>46</w:t>
            </w:r>
            <w:r>
              <w:rPr>
                <w:rStyle w:val="IndexLink"/>
                <w:rtl w:val="true"/>
              </w:rPr>
              <w:t xml:space="preserve">- </w:t>
            </w:r>
            <w:r>
              <w:rPr>
                <w:rStyle w:val="IndexLink"/>
                <w:rtl w:val="true"/>
              </w:rPr>
              <w:t>أجيبوا داعي اللَّه تعالى</w:t>
            </w:r>
            <w:r>
              <w:rPr>
                <w:rStyle w:val="IndexLink"/>
                <w:rtl w:val="true"/>
              </w:rPr>
              <w:tab/>
            </w:r>
            <w:r>
              <w:rPr>
                <w:rStyle w:val="IndexLink"/>
              </w:rPr>
              <w:t>399</w:t>
            </w:r>
          </w:hyperlink>
        </w:p>
        <w:p>
          <w:pPr>
            <w:pStyle w:val="Contents3"/>
            <w:tabs>
              <w:tab w:val="clear" w:pos="8459"/>
              <w:tab w:val="right" w:pos="9026" w:leader="dot"/>
            </w:tabs>
            <w:rPr/>
          </w:pPr>
          <w:hyperlink w:anchor="__RefHeading___Toc110122_237004111">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10124_237004111">
            <w:r>
              <w:rPr>
                <w:webHidden/>
                <w:rStyle w:val="IndexLink"/>
                <w:rtl w:val="true"/>
              </w:rPr>
              <w:t>في رحاب المفردات</w:t>
            </w:r>
            <w:r>
              <w:rPr>
                <w:rStyle w:val="IndexLink"/>
                <w:rtl w:val="true"/>
              </w:rPr>
              <w:tab/>
            </w:r>
            <w:r>
              <w:rPr>
                <w:rStyle w:val="IndexLink"/>
              </w:rPr>
              <w:t>399</w:t>
            </w:r>
          </w:hyperlink>
        </w:p>
        <w:p>
          <w:pPr>
            <w:pStyle w:val="Contents3"/>
            <w:tabs>
              <w:tab w:val="clear" w:pos="8459"/>
              <w:tab w:val="right" w:pos="9026" w:leader="dot"/>
            </w:tabs>
            <w:rPr/>
          </w:pPr>
          <w:hyperlink w:anchor="__RefHeading___Toc110126_237004111">
            <w:r>
              <w:rPr>
                <w:webHidden/>
                <w:rStyle w:val="IndexLink"/>
                <w:rtl w:val="true"/>
              </w:rPr>
              <w:t>شأن النزول</w:t>
            </w:r>
            <w:r>
              <w:rPr>
                <w:rStyle w:val="IndexLink"/>
                <w:rtl w:val="true"/>
              </w:rPr>
              <w:tab/>
            </w:r>
            <w:r>
              <w:rPr>
                <w:rStyle w:val="IndexLink"/>
              </w:rPr>
              <w:t>400</w:t>
            </w:r>
          </w:hyperlink>
        </w:p>
        <w:p>
          <w:pPr>
            <w:pStyle w:val="Contents3"/>
            <w:tabs>
              <w:tab w:val="clear" w:pos="8459"/>
              <w:tab w:val="right" w:pos="9026" w:leader="dot"/>
            </w:tabs>
            <w:rPr/>
          </w:pPr>
          <w:hyperlink w:anchor="__RefHeading___Toc110128_237004111">
            <w:r>
              <w:rPr>
                <w:webHidden/>
                <w:rStyle w:val="IndexLink"/>
                <w:rtl w:val="true"/>
              </w:rPr>
              <w:t>عبر من الآية</w:t>
            </w:r>
            <w:r>
              <w:rPr>
                <w:rStyle w:val="IndexLink"/>
                <w:rtl w:val="true"/>
              </w:rPr>
              <w:tab/>
            </w:r>
            <w:r>
              <w:rPr>
                <w:rStyle w:val="IndexLink"/>
              </w:rPr>
              <w:t>400</w:t>
            </w:r>
          </w:hyperlink>
        </w:p>
        <w:p>
          <w:pPr>
            <w:pStyle w:val="Contents3"/>
            <w:tabs>
              <w:tab w:val="clear" w:pos="8459"/>
              <w:tab w:val="right" w:pos="9026" w:leader="dot"/>
            </w:tabs>
            <w:rPr/>
          </w:pPr>
          <w:hyperlink w:anchor="__RefHeading___Toc110130_237004111">
            <w:r>
              <w:rPr>
                <w:webHidden/>
                <w:rStyle w:val="IndexLink"/>
                <w:rtl w:val="true"/>
              </w:rPr>
              <w:t>لمحات عن العهد الجاهلي</w:t>
            </w:r>
            <w:r>
              <w:rPr>
                <w:rStyle w:val="IndexLink"/>
                <w:rtl w:val="true"/>
              </w:rPr>
              <w:tab/>
            </w:r>
            <w:r>
              <w:rPr>
                <w:rStyle w:val="IndexLink"/>
              </w:rPr>
              <w:t>402</w:t>
            </w:r>
          </w:hyperlink>
        </w:p>
        <w:p>
          <w:pPr>
            <w:pStyle w:val="Contents3"/>
            <w:tabs>
              <w:tab w:val="clear" w:pos="8459"/>
              <w:tab w:val="right" w:pos="9026" w:leader="dot"/>
            </w:tabs>
            <w:rPr/>
          </w:pPr>
          <w:hyperlink w:anchor="__RefHeading___Toc110132_237004111">
            <w:r>
              <w:rPr>
                <w:webHidden/>
                <w:rStyle w:val="IndexLink"/>
                <w:rtl w:val="true"/>
              </w:rPr>
              <w:t>آثار إجابة دعوة الرسول صلى الله عليه وآله</w:t>
            </w:r>
            <w:r>
              <w:rPr>
                <w:rStyle w:val="IndexLink"/>
                <w:rtl w:val="true"/>
              </w:rPr>
              <w:tab/>
            </w:r>
            <w:r>
              <w:rPr>
                <w:rStyle w:val="IndexLink"/>
              </w:rPr>
              <w:t>403</w:t>
            </w:r>
          </w:hyperlink>
        </w:p>
        <w:p>
          <w:pPr>
            <w:pStyle w:val="Contents2"/>
            <w:tabs>
              <w:tab w:val="clear" w:pos="8743"/>
              <w:tab w:val="right" w:pos="9026" w:leader="dot"/>
            </w:tabs>
            <w:rPr/>
          </w:pPr>
          <w:hyperlink w:anchor="__RefHeading___Toc110134_237004111">
            <w:r>
              <w:rPr>
                <w:webHidden/>
                <w:rStyle w:val="IndexLink"/>
              </w:rPr>
              <w:t>47</w:t>
            </w:r>
            <w:r>
              <w:rPr>
                <w:rStyle w:val="IndexLink"/>
                <w:rtl w:val="true"/>
              </w:rPr>
              <w:t xml:space="preserve">- </w:t>
            </w:r>
            <w:r>
              <w:rPr>
                <w:rStyle w:val="IndexLink"/>
                <w:rtl w:val="true"/>
              </w:rPr>
              <w:t>مآسي خيانة الاُمّة</w:t>
            </w:r>
            <w:r>
              <w:rPr>
                <w:rStyle w:val="IndexLink"/>
                <w:rtl w:val="true"/>
              </w:rPr>
              <w:tab/>
            </w:r>
            <w:r>
              <w:rPr>
                <w:rStyle w:val="IndexLink"/>
              </w:rPr>
              <w:t>405</w:t>
            </w:r>
          </w:hyperlink>
        </w:p>
        <w:p>
          <w:pPr>
            <w:pStyle w:val="Contents3"/>
            <w:tabs>
              <w:tab w:val="clear" w:pos="8459"/>
              <w:tab w:val="right" w:pos="9026" w:leader="dot"/>
            </w:tabs>
            <w:rPr/>
          </w:pPr>
          <w:hyperlink w:anchor="__RefHeading___Toc110136_237004111">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10138_237004111">
            <w:r>
              <w:rPr>
                <w:webHidden/>
                <w:rStyle w:val="IndexLink"/>
                <w:rtl w:val="true"/>
              </w:rPr>
              <w:t>في رحاب المفردات</w:t>
            </w:r>
            <w:r>
              <w:rPr>
                <w:rStyle w:val="IndexLink"/>
                <w:rtl w:val="true"/>
              </w:rPr>
              <w:tab/>
            </w:r>
            <w:r>
              <w:rPr>
                <w:rStyle w:val="IndexLink"/>
              </w:rPr>
              <w:t>405</w:t>
            </w:r>
          </w:hyperlink>
        </w:p>
        <w:p>
          <w:pPr>
            <w:pStyle w:val="Contents3"/>
            <w:tabs>
              <w:tab w:val="clear" w:pos="8459"/>
              <w:tab w:val="right" w:pos="9026" w:leader="dot"/>
            </w:tabs>
            <w:rPr/>
          </w:pPr>
          <w:hyperlink w:anchor="__RefHeading___Toc110140_237004111">
            <w:r>
              <w:rPr>
                <w:webHidden/>
                <w:rStyle w:val="IndexLink"/>
                <w:rtl w:val="true"/>
              </w:rPr>
              <w:t>شأن النزول</w:t>
            </w:r>
            <w:r>
              <w:rPr>
                <w:rStyle w:val="IndexLink"/>
                <w:rtl w:val="true"/>
              </w:rPr>
              <w:tab/>
            </w:r>
            <w:r>
              <w:rPr>
                <w:rStyle w:val="IndexLink"/>
              </w:rPr>
              <w:t>406</w:t>
            </w:r>
          </w:hyperlink>
        </w:p>
        <w:p>
          <w:pPr>
            <w:pStyle w:val="Contents3"/>
            <w:tabs>
              <w:tab w:val="clear" w:pos="8459"/>
              <w:tab w:val="right" w:pos="9026" w:leader="dot"/>
            </w:tabs>
            <w:rPr/>
          </w:pPr>
          <w:hyperlink w:anchor="__RefHeading___Toc110142_237004111">
            <w:r>
              <w:rPr>
                <w:webHidden/>
                <w:rStyle w:val="IndexLink"/>
                <w:rtl w:val="true"/>
              </w:rPr>
              <w:t>عبر من الآية</w:t>
            </w:r>
            <w:r>
              <w:rPr>
                <w:rStyle w:val="IndexLink"/>
                <w:rtl w:val="true"/>
              </w:rPr>
              <w:tab/>
            </w:r>
            <w:r>
              <w:rPr>
                <w:rStyle w:val="IndexLink"/>
              </w:rPr>
              <w:t>407</w:t>
            </w:r>
          </w:hyperlink>
        </w:p>
        <w:p>
          <w:pPr>
            <w:pStyle w:val="Contents3"/>
            <w:tabs>
              <w:tab w:val="clear" w:pos="8459"/>
              <w:tab w:val="right" w:pos="9026" w:leader="dot"/>
            </w:tabs>
            <w:rPr/>
          </w:pPr>
          <w:hyperlink w:anchor="__RefHeading___Toc110144_237004111">
            <w:r>
              <w:rPr>
                <w:webHidden/>
                <w:rStyle w:val="IndexLink"/>
                <w:rtl w:val="true"/>
              </w:rPr>
              <w:t>الاُمّة تخون الرسول صلى الله عليه وآله في أهل بيته عليهم السلام ؟</w:t>
            </w:r>
            <w:r>
              <w:rPr>
                <w:rStyle w:val="IndexLink"/>
                <w:rtl w:val="true"/>
              </w:rPr>
              <w:tab/>
            </w:r>
            <w:r>
              <w:rPr>
                <w:rStyle w:val="IndexLink"/>
              </w:rPr>
              <w:t>407</w:t>
            </w:r>
          </w:hyperlink>
        </w:p>
        <w:p>
          <w:pPr>
            <w:pStyle w:val="Contents3"/>
            <w:tabs>
              <w:tab w:val="clear" w:pos="8459"/>
              <w:tab w:val="right" w:pos="9026" w:leader="dot"/>
            </w:tabs>
            <w:rPr/>
          </w:pPr>
          <w:hyperlink w:anchor="__RefHeading___Toc110146_237004111">
            <w:r>
              <w:rPr>
                <w:webHidden/>
                <w:rStyle w:val="IndexLink"/>
                <w:rtl w:val="true"/>
              </w:rPr>
              <w:t>أسباب الخيانة</w:t>
            </w:r>
            <w:r>
              <w:rPr>
                <w:rStyle w:val="IndexLink"/>
                <w:rtl w:val="true"/>
              </w:rPr>
              <w:tab/>
            </w:r>
            <w:r>
              <w:rPr>
                <w:rStyle w:val="IndexLink"/>
              </w:rPr>
              <w:t>410</w:t>
            </w:r>
          </w:hyperlink>
        </w:p>
        <w:p>
          <w:pPr>
            <w:pStyle w:val="Contents2"/>
            <w:tabs>
              <w:tab w:val="clear" w:pos="8743"/>
              <w:tab w:val="right" w:pos="9026" w:leader="dot"/>
            </w:tabs>
            <w:rPr/>
          </w:pPr>
          <w:hyperlink w:anchor="__RefHeading___Toc110148_237004111">
            <w:r>
              <w:rPr>
                <w:webHidden/>
                <w:rStyle w:val="IndexLink"/>
              </w:rPr>
              <w:t>48</w:t>
            </w:r>
            <w:r>
              <w:rPr>
                <w:rStyle w:val="IndexLink"/>
                <w:rtl w:val="true"/>
              </w:rPr>
              <w:t xml:space="preserve">- </w:t>
            </w:r>
            <w:r>
              <w:rPr>
                <w:rStyle w:val="IndexLink"/>
                <w:rtl w:val="true"/>
              </w:rPr>
              <w:t>من آثار التقوى</w:t>
            </w:r>
            <w:r>
              <w:rPr>
                <w:rStyle w:val="IndexLink"/>
                <w:rtl w:val="true"/>
              </w:rPr>
              <w:tab/>
            </w:r>
            <w:r>
              <w:rPr>
                <w:rStyle w:val="IndexLink"/>
              </w:rPr>
              <w:t>411</w:t>
            </w:r>
          </w:hyperlink>
        </w:p>
        <w:p>
          <w:pPr>
            <w:pStyle w:val="Contents3"/>
            <w:tabs>
              <w:tab w:val="clear" w:pos="8459"/>
              <w:tab w:val="right" w:pos="9026" w:leader="dot"/>
            </w:tabs>
            <w:rPr/>
          </w:pPr>
          <w:hyperlink w:anchor="__RefHeading___Toc110150_237004111">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110152_237004111">
            <w:r>
              <w:rPr>
                <w:webHidden/>
                <w:rStyle w:val="IndexLink"/>
                <w:rtl w:val="true"/>
              </w:rPr>
              <w:t>في رحاب المفردات</w:t>
            </w:r>
            <w:r>
              <w:rPr>
                <w:rStyle w:val="IndexLink"/>
                <w:rtl w:val="true"/>
              </w:rPr>
              <w:tab/>
            </w:r>
            <w:r>
              <w:rPr>
                <w:rStyle w:val="IndexLink"/>
              </w:rPr>
              <w:t>411</w:t>
            </w:r>
          </w:hyperlink>
        </w:p>
        <w:p>
          <w:pPr>
            <w:pStyle w:val="Contents3"/>
            <w:tabs>
              <w:tab w:val="clear" w:pos="8459"/>
              <w:tab w:val="right" w:pos="9026" w:leader="dot"/>
            </w:tabs>
            <w:rPr/>
          </w:pPr>
          <w:hyperlink w:anchor="__RefHeading___Toc110154_237004111">
            <w:r>
              <w:rPr>
                <w:webHidden/>
                <w:rStyle w:val="IndexLink"/>
                <w:rtl w:val="true"/>
              </w:rPr>
              <w:t>شأن النزول</w:t>
            </w:r>
            <w:r>
              <w:rPr>
                <w:rStyle w:val="IndexLink"/>
                <w:rtl w:val="true"/>
              </w:rPr>
              <w:tab/>
            </w:r>
            <w:r>
              <w:rPr>
                <w:rStyle w:val="IndexLink"/>
              </w:rPr>
              <w:t>412</w:t>
            </w:r>
          </w:hyperlink>
        </w:p>
        <w:p>
          <w:pPr>
            <w:pStyle w:val="Contents3"/>
            <w:tabs>
              <w:tab w:val="clear" w:pos="8459"/>
              <w:tab w:val="right" w:pos="9026" w:leader="dot"/>
            </w:tabs>
            <w:rPr/>
          </w:pPr>
          <w:hyperlink w:anchor="__RefHeading___Toc110156_237004111">
            <w:r>
              <w:rPr>
                <w:webHidden/>
                <w:rStyle w:val="IndexLink"/>
                <w:rtl w:val="true"/>
              </w:rPr>
              <w:t>عبر من الآية</w:t>
            </w:r>
            <w:r>
              <w:rPr>
                <w:rStyle w:val="IndexLink"/>
                <w:rtl w:val="true"/>
              </w:rPr>
              <w:tab/>
            </w:r>
            <w:r>
              <w:rPr>
                <w:rStyle w:val="IndexLink"/>
              </w:rPr>
              <w:t>412</w:t>
            </w:r>
          </w:hyperlink>
        </w:p>
        <w:p>
          <w:pPr>
            <w:pStyle w:val="Contents3"/>
            <w:tabs>
              <w:tab w:val="clear" w:pos="8459"/>
              <w:tab w:val="right" w:pos="9026" w:leader="dot"/>
            </w:tabs>
            <w:rPr/>
          </w:pPr>
          <w:hyperlink w:anchor="__RefHeading___Toc110158_237004111">
            <w:r>
              <w:rPr>
                <w:webHidden/>
                <w:rStyle w:val="IndexLink"/>
                <w:rtl w:val="true"/>
              </w:rPr>
              <w:t>معرفة حقائق الاُمور</w:t>
            </w:r>
            <w:r>
              <w:rPr>
                <w:rStyle w:val="IndexLink"/>
                <w:rtl w:val="true"/>
              </w:rPr>
              <w:tab/>
            </w:r>
            <w:r>
              <w:rPr>
                <w:rStyle w:val="IndexLink"/>
              </w:rPr>
              <w:t>413</w:t>
            </w:r>
          </w:hyperlink>
        </w:p>
        <w:p>
          <w:pPr>
            <w:pStyle w:val="Contents3"/>
            <w:tabs>
              <w:tab w:val="clear" w:pos="8459"/>
              <w:tab w:val="right" w:pos="9026" w:leader="dot"/>
            </w:tabs>
            <w:rPr/>
          </w:pPr>
          <w:hyperlink w:anchor="__RefHeading___Toc110160_237004111">
            <w:r>
              <w:rPr>
                <w:webHidden/>
                <w:rStyle w:val="IndexLink"/>
                <w:rtl w:val="true"/>
              </w:rPr>
              <w:t>تحصيل الفرقان العظيم</w:t>
            </w:r>
            <w:r>
              <w:rPr>
                <w:rStyle w:val="IndexLink"/>
                <w:rtl w:val="true"/>
              </w:rPr>
              <w:tab/>
            </w:r>
            <w:r>
              <w:rPr>
                <w:rStyle w:val="IndexLink"/>
              </w:rPr>
              <w:t>414</w:t>
            </w:r>
          </w:hyperlink>
        </w:p>
        <w:p>
          <w:pPr>
            <w:pStyle w:val="Contents2"/>
            <w:tabs>
              <w:tab w:val="clear" w:pos="8743"/>
              <w:tab w:val="right" w:pos="9026" w:leader="dot"/>
            </w:tabs>
            <w:rPr/>
          </w:pPr>
          <w:hyperlink w:anchor="__RefHeading___Toc110162_237004111">
            <w:r>
              <w:rPr>
                <w:webHidden/>
                <w:rStyle w:val="IndexLink"/>
              </w:rPr>
              <w:t>49</w:t>
            </w:r>
            <w:r>
              <w:rPr>
                <w:rStyle w:val="IndexLink"/>
                <w:rtl w:val="true"/>
              </w:rPr>
              <w:t xml:space="preserve">- </w:t>
            </w:r>
            <w:r>
              <w:rPr>
                <w:rStyle w:val="IndexLink"/>
                <w:rtl w:val="true"/>
              </w:rPr>
              <w:t>الثبات في سبيل اللَّه عزّوجلّ</w:t>
            </w:r>
            <w:r>
              <w:rPr>
                <w:rStyle w:val="IndexLink"/>
                <w:rtl w:val="true"/>
              </w:rPr>
              <w:tab/>
            </w:r>
            <w:r>
              <w:rPr>
                <w:rStyle w:val="IndexLink"/>
              </w:rPr>
              <w:t>417</w:t>
            </w:r>
          </w:hyperlink>
        </w:p>
        <w:p>
          <w:pPr>
            <w:pStyle w:val="Contents3"/>
            <w:tabs>
              <w:tab w:val="clear" w:pos="8459"/>
              <w:tab w:val="right" w:pos="9026" w:leader="dot"/>
            </w:tabs>
            <w:rPr/>
          </w:pPr>
          <w:hyperlink w:anchor="__RefHeading___Toc110164_237004111">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10166_237004111">
            <w:r>
              <w:rPr>
                <w:webHidden/>
                <w:rStyle w:val="IndexLink"/>
                <w:rtl w:val="true"/>
              </w:rPr>
              <w:t>في رحاب المفردات</w:t>
            </w:r>
            <w:r>
              <w:rPr>
                <w:rStyle w:val="IndexLink"/>
                <w:rtl w:val="true"/>
              </w:rPr>
              <w:tab/>
            </w:r>
            <w:r>
              <w:rPr>
                <w:rStyle w:val="IndexLink"/>
              </w:rPr>
              <w:t>417</w:t>
            </w:r>
          </w:hyperlink>
        </w:p>
        <w:p>
          <w:pPr>
            <w:pStyle w:val="Contents3"/>
            <w:tabs>
              <w:tab w:val="clear" w:pos="8459"/>
              <w:tab w:val="right" w:pos="9026" w:leader="dot"/>
            </w:tabs>
            <w:rPr/>
          </w:pPr>
          <w:hyperlink w:anchor="__RefHeading___Toc110168_237004111">
            <w:r>
              <w:rPr>
                <w:webHidden/>
                <w:rStyle w:val="IndexLink"/>
                <w:rtl w:val="true"/>
              </w:rPr>
              <w:t>شأن النزول</w:t>
            </w:r>
            <w:r>
              <w:rPr>
                <w:rStyle w:val="IndexLink"/>
                <w:rtl w:val="true"/>
              </w:rPr>
              <w:tab/>
            </w:r>
            <w:r>
              <w:rPr>
                <w:rStyle w:val="IndexLink"/>
              </w:rPr>
              <w:t>418</w:t>
            </w:r>
          </w:hyperlink>
        </w:p>
        <w:p>
          <w:pPr>
            <w:pStyle w:val="Contents3"/>
            <w:tabs>
              <w:tab w:val="clear" w:pos="8459"/>
              <w:tab w:val="right" w:pos="9026" w:leader="dot"/>
            </w:tabs>
            <w:rPr/>
          </w:pPr>
          <w:hyperlink w:anchor="__RefHeading___Toc110170_237004111">
            <w:r>
              <w:rPr>
                <w:webHidden/>
                <w:rStyle w:val="IndexLink"/>
                <w:rtl w:val="true"/>
              </w:rPr>
              <w:t>عبر من الآية</w:t>
            </w:r>
            <w:r>
              <w:rPr>
                <w:rStyle w:val="IndexLink"/>
                <w:rtl w:val="true"/>
              </w:rPr>
              <w:tab/>
            </w:r>
            <w:r>
              <w:rPr>
                <w:rStyle w:val="IndexLink"/>
              </w:rPr>
              <w:t>418</w:t>
            </w:r>
          </w:hyperlink>
        </w:p>
        <w:p>
          <w:pPr>
            <w:pStyle w:val="Contents3"/>
            <w:tabs>
              <w:tab w:val="clear" w:pos="8459"/>
              <w:tab w:val="right" w:pos="9026" w:leader="dot"/>
            </w:tabs>
            <w:rPr/>
          </w:pPr>
          <w:hyperlink w:anchor="__RefHeading___Toc110172_237004111">
            <w:r>
              <w:rPr>
                <w:webHidden/>
                <w:rStyle w:val="IndexLink"/>
                <w:rtl w:val="true"/>
              </w:rPr>
              <w:t>نبذة عن الصراع البشري</w:t>
            </w:r>
            <w:r>
              <w:rPr>
                <w:rStyle w:val="IndexLink"/>
                <w:rtl w:val="true"/>
              </w:rPr>
              <w:tab/>
            </w:r>
            <w:r>
              <w:rPr>
                <w:rStyle w:val="IndexLink"/>
              </w:rPr>
              <w:t>419</w:t>
            </w:r>
          </w:hyperlink>
        </w:p>
        <w:p>
          <w:pPr>
            <w:pStyle w:val="Contents3"/>
            <w:tabs>
              <w:tab w:val="clear" w:pos="8459"/>
              <w:tab w:val="right" w:pos="9026" w:leader="dot"/>
            </w:tabs>
            <w:rPr/>
          </w:pPr>
          <w:hyperlink w:anchor="__RefHeading___Toc110174_237004111">
            <w:r>
              <w:rPr>
                <w:webHidden/>
                <w:rStyle w:val="IndexLink"/>
                <w:rtl w:val="true"/>
              </w:rPr>
              <w:t>الطريق إلى الثبات</w:t>
            </w:r>
            <w:r>
              <w:rPr>
                <w:rStyle w:val="IndexLink"/>
                <w:rtl w:val="true"/>
              </w:rPr>
              <w:tab/>
            </w:r>
            <w:r>
              <w:rPr>
                <w:rStyle w:val="IndexLink"/>
              </w:rPr>
              <w:t>421</w:t>
            </w:r>
          </w:hyperlink>
        </w:p>
        <w:p>
          <w:pPr>
            <w:pStyle w:val="Contents3"/>
            <w:tabs>
              <w:tab w:val="clear" w:pos="8459"/>
              <w:tab w:val="right" w:pos="9026" w:leader="dot"/>
            </w:tabs>
            <w:rPr/>
          </w:pPr>
          <w:hyperlink w:anchor="__RefHeading___Toc110176_237004111">
            <w:r>
              <w:rPr>
                <w:webHidden/>
                <w:rStyle w:val="IndexLink"/>
                <w:rtl w:val="true"/>
              </w:rPr>
              <w:t>فوائد الذكر</w:t>
            </w:r>
            <w:r>
              <w:rPr>
                <w:rStyle w:val="IndexLink"/>
                <w:rtl w:val="true"/>
              </w:rPr>
              <w:tab/>
            </w:r>
            <w:r>
              <w:rPr>
                <w:rStyle w:val="IndexLink"/>
              </w:rPr>
              <w:t>422</w:t>
            </w:r>
          </w:hyperlink>
        </w:p>
        <w:p>
          <w:pPr>
            <w:pStyle w:val="Contents2"/>
            <w:tabs>
              <w:tab w:val="clear" w:pos="8743"/>
              <w:tab w:val="right" w:pos="9026" w:leader="dot"/>
            </w:tabs>
            <w:rPr/>
          </w:pPr>
          <w:hyperlink w:anchor="__RefHeading___Toc110178_237004111">
            <w:r>
              <w:rPr>
                <w:webHidden/>
                <w:rStyle w:val="IndexLink"/>
              </w:rPr>
              <w:t>50</w:t>
            </w:r>
            <w:r>
              <w:rPr>
                <w:rStyle w:val="IndexLink"/>
                <w:rtl w:val="true"/>
              </w:rPr>
              <w:t xml:space="preserve">- </w:t>
            </w:r>
            <w:r>
              <w:rPr>
                <w:rStyle w:val="IndexLink"/>
                <w:rtl w:val="true"/>
              </w:rPr>
              <w:t>موالاة أعداء اللَّه تعالى</w:t>
            </w:r>
            <w:r>
              <w:rPr>
                <w:rStyle w:val="IndexLink"/>
                <w:rtl w:val="true"/>
              </w:rPr>
              <w:tab/>
            </w:r>
            <w:r>
              <w:rPr>
                <w:rStyle w:val="IndexLink"/>
              </w:rPr>
              <w:t>425</w:t>
            </w:r>
          </w:hyperlink>
        </w:p>
        <w:p>
          <w:pPr>
            <w:pStyle w:val="Contents3"/>
            <w:tabs>
              <w:tab w:val="clear" w:pos="8459"/>
              <w:tab w:val="right" w:pos="9026" w:leader="dot"/>
            </w:tabs>
            <w:rPr/>
          </w:pPr>
          <w:hyperlink w:anchor="__RefHeading___Toc110180_237004111">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110182_237004111">
            <w:r>
              <w:rPr>
                <w:webHidden/>
                <w:rStyle w:val="IndexLink"/>
                <w:rtl w:val="true"/>
              </w:rPr>
              <w:t>في رحاب المفردات</w:t>
            </w:r>
            <w:r>
              <w:rPr>
                <w:rStyle w:val="IndexLink"/>
                <w:rtl w:val="true"/>
              </w:rPr>
              <w:tab/>
            </w:r>
            <w:r>
              <w:rPr>
                <w:rStyle w:val="IndexLink"/>
              </w:rPr>
              <w:t>425</w:t>
            </w:r>
          </w:hyperlink>
        </w:p>
        <w:p>
          <w:pPr>
            <w:pStyle w:val="Contents3"/>
            <w:tabs>
              <w:tab w:val="clear" w:pos="8459"/>
              <w:tab w:val="right" w:pos="9026" w:leader="dot"/>
            </w:tabs>
            <w:rPr/>
          </w:pPr>
          <w:hyperlink w:anchor="__RefHeading___Toc110184_237004111">
            <w:r>
              <w:rPr>
                <w:webHidden/>
                <w:rStyle w:val="IndexLink"/>
                <w:rtl w:val="true"/>
              </w:rPr>
              <w:t>شأن النزول</w:t>
            </w:r>
            <w:r>
              <w:rPr>
                <w:rStyle w:val="IndexLink"/>
                <w:rtl w:val="true"/>
              </w:rPr>
              <w:tab/>
            </w:r>
            <w:r>
              <w:rPr>
                <w:rStyle w:val="IndexLink"/>
              </w:rPr>
              <w:t>426</w:t>
            </w:r>
          </w:hyperlink>
        </w:p>
        <w:p>
          <w:pPr>
            <w:pStyle w:val="Contents3"/>
            <w:tabs>
              <w:tab w:val="clear" w:pos="8459"/>
              <w:tab w:val="right" w:pos="9026" w:leader="dot"/>
            </w:tabs>
            <w:rPr/>
          </w:pPr>
          <w:hyperlink w:anchor="__RefHeading___Toc110186_237004111">
            <w:r>
              <w:rPr>
                <w:webHidden/>
                <w:rStyle w:val="IndexLink"/>
                <w:rtl w:val="true"/>
              </w:rPr>
              <w:t>عبر من الآية</w:t>
            </w:r>
            <w:r>
              <w:rPr>
                <w:rStyle w:val="IndexLink"/>
                <w:rtl w:val="true"/>
              </w:rPr>
              <w:tab/>
            </w:r>
            <w:r>
              <w:rPr>
                <w:rStyle w:val="IndexLink"/>
              </w:rPr>
              <w:t>426</w:t>
            </w:r>
          </w:hyperlink>
        </w:p>
        <w:p>
          <w:pPr>
            <w:pStyle w:val="Contents3"/>
            <w:tabs>
              <w:tab w:val="clear" w:pos="8459"/>
              <w:tab w:val="right" w:pos="9026" w:leader="dot"/>
            </w:tabs>
            <w:rPr/>
          </w:pPr>
          <w:hyperlink w:anchor="__RefHeading___Toc110188_237004111">
            <w:r>
              <w:rPr>
                <w:webHidden/>
                <w:rStyle w:val="IndexLink"/>
                <w:rtl w:val="true"/>
              </w:rPr>
              <w:t>عبر من قصص الأنبياء عليهم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110190_237004111">
            <w:r>
              <w:rPr>
                <w:webHidden/>
                <w:rStyle w:val="IndexLink"/>
                <w:rtl w:val="true"/>
              </w:rPr>
              <w:t>العقيدة والولاء الخالص</w:t>
            </w:r>
            <w:r>
              <w:rPr>
                <w:rStyle w:val="IndexLink"/>
                <w:rtl w:val="true"/>
              </w:rPr>
              <w:tab/>
            </w:r>
            <w:r>
              <w:rPr>
                <w:rStyle w:val="IndexLink"/>
              </w:rPr>
              <w:t>429</w:t>
            </w:r>
          </w:hyperlink>
        </w:p>
        <w:p>
          <w:pPr>
            <w:pStyle w:val="Contents2"/>
            <w:tabs>
              <w:tab w:val="clear" w:pos="8743"/>
              <w:tab w:val="right" w:pos="9026" w:leader="dot"/>
            </w:tabs>
            <w:rPr/>
          </w:pPr>
          <w:hyperlink w:anchor="__RefHeading___Toc110192_237004111">
            <w:r>
              <w:rPr>
                <w:webHidden/>
                <w:rStyle w:val="IndexLink"/>
              </w:rPr>
              <w:t>51</w:t>
            </w:r>
            <w:r>
              <w:rPr>
                <w:rStyle w:val="IndexLink"/>
                <w:rtl w:val="true"/>
              </w:rPr>
              <w:t xml:space="preserve">- </w:t>
            </w:r>
            <w:r>
              <w:rPr>
                <w:rStyle w:val="IndexLink"/>
                <w:rtl w:val="true"/>
              </w:rPr>
              <w:t>مباحث حول نجاسة المشركين</w:t>
            </w:r>
            <w:r>
              <w:rPr>
                <w:rStyle w:val="IndexLink"/>
                <w:rtl w:val="true"/>
              </w:rPr>
              <w:tab/>
            </w:r>
            <w:r>
              <w:rPr>
                <w:rStyle w:val="IndexLink"/>
              </w:rPr>
              <w:t>431</w:t>
            </w:r>
          </w:hyperlink>
        </w:p>
        <w:p>
          <w:pPr>
            <w:pStyle w:val="Contents3"/>
            <w:tabs>
              <w:tab w:val="clear" w:pos="8459"/>
              <w:tab w:val="right" w:pos="9026" w:leader="dot"/>
            </w:tabs>
            <w:rPr/>
          </w:pPr>
          <w:hyperlink w:anchor="__RefHeading___Toc110194_237004111">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110196_237004111">
            <w:r>
              <w:rPr>
                <w:webHidden/>
                <w:rStyle w:val="IndexLink"/>
                <w:rtl w:val="true"/>
              </w:rPr>
              <w:t>في رحاب المفردات</w:t>
            </w:r>
            <w:r>
              <w:rPr>
                <w:rStyle w:val="IndexLink"/>
                <w:rtl w:val="true"/>
              </w:rPr>
              <w:tab/>
            </w:r>
            <w:r>
              <w:rPr>
                <w:rStyle w:val="IndexLink"/>
              </w:rPr>
              <w:t>431</w:t>
            </w:r>
          </w:hyperlink>
        </w:p>
        <w:p>
          <w:pPr>
            <w:pStyle w:val="Contents3"/>
            <w:tabs>
              <w:tab w:val="clear" w:pos="8459"/>
              <w:tab w:val="right" w:pos="9026" w:leader="dot"/>
            </w:tabs>
            <w:rPr/>
          </w:pPr>
          <w:hyperlink w:anchor="__RefHeading___Toc110198_237004111">
            <w:r>
              <w:rPr>
                <w:webHidden/>
                <w:rStyle w:val="IndexLink"/>
                <w:rtl w:val="true"/>
              </w:rPr>
              <w:t>شأن النزول</w:t>
            </w:r>
            <w:r>
              <w:rPr>
                <w:rStyle w:val="IndexLink"/>
                <w:rtl w:val="true"/>
              </w:rPr>
              <w:tab/>
            </w:r>
            <w:r>
              <w:rPr>
                <w:rStyle w:val="IndexLink"/>
              </w:rPr>
              <w:t>432</w:t>
            </w:r>
          </w:hyperlink>
        </w:p>
        <w:p>
          <w:pPr>
            <w:pStyle w:val="Contents3"/>
            <w:tabs>
              <w:tab w:val="clear" w:pos="8459"/>
              <w:tab w:val="right" w:pos="9026" w:leader="dot"/>
            </w:tabs>
            <w:rPr/>
          </w:pPr>
          <w:hyperlink w:anchor="__RefHeading___Toc110200_237004111">
            <w:r>
              <w:rPr>
                <w:webHidden/>
                <w:rStyle w:val="IndexLink"/>
                <w:rtl w:val="true"/>
              </w:rPr>
              <w:t>عبر من الآية</w:t>
            </w:r>
            <w:r>
              <w:rPr>
                <w:rStyle w:val="IndexLink"/>
                <w:rtl w:val="true"/>
              </w:rPr>
              <w:tab/>
            </w:r>
            <w:r>
              <w:rPr>
                <w:rStyle w:val="IndexLink"/>
              </w:rPr>
              <w:t>432</w:t>
            </w:r>
          </w:hyperlink>
        </w:p>
        <w:p>
          <w:pPr>
            <w:pStyle w:val="Contents3"/>
            <w:tabs>
              <w:tab w:val="clear" w:pos="8459"/>
              <w:tab w:val="right" w:pos="9026" w:leader="dot"/>
            </w:tabs>
            <w:rPr/>
          </w:pPr>
          <w:hyperlink w:anchor="__RefHeading___Toc110202_237004111">
            <w:r>
              <w:rPr>
                <w:webHidden/>
                <w:rStyle w:val="IndexLink"/>
                <w:rtl w:val="true"/>
              </w:rPr>
              <w:t>اعتراض واهٍ</w:t>
            </w:r>
            <w:r>
              <w:rPr>
                <w:rStyle w:val="IndexLink"/>
                <w:rtl w:val="true"/>
              </w:rPr>
              <w:tab/>
            </w:r>
            <w:r>
              <w:rPr>
                <w:rStyle w:val="IndexLink"/>
              </w:rPr>
              <w:t>433</w:t>
            </w:r>
          </w:hyperlink>
        </w:p>
        <w:p>
          <w:pPr>
            <w:pStyle w:val="Contents3"/>
            <w:tabs>
              <w:tab w:val="clear" w:pos="8459"/>
              <w:tab w:val="right" w:pos="9026" w:leader="dot"/>
            </w:tabs>
            <w:rPr/>
          </w:pPr>
          <w:hyperlink w:anchor="__RefHeading___Toc110204_237004111">
            <w:r>
              <w:rPr>
                <w:webHidden/>
                <w:rStyle w:val="IndexLink"/>
                <w:rtl w:val="true"/>
              </w:rPr>
              <w:t>الاختلاف في نجاسة الكافر</w:t>
            </w:r>
            <w:r>
              <w:rPr>
                <w:rStyle w:val="IndexLink"/>
                <w:rtl w:val="true"/>
              </w:rPr>
              <w:tab/>
            </w:r>
            <w:r>
              <w:rPr>
                <w:rStyle w:val="IndexLink"/>
              </w:rPr>
              <w:t>434</w:t>
            </w:r>
          </w:hyperlink>
        </w:p>
        <w:p>
          <w:pPr>
            <w:pStyle w:val="Contents3"/>
            <w:tabs>
              <w:tab w:val="clear" w:pos="8459"/>
              <w:tab w:val="right" w:pos="9026" w:leader="dot"/>
            </w:tabs>
            <w:rPr/>
          </w:pPr>
          <w:hyperlink w:anchor="__RefHeading___Toc110206_237004111">
            <w:r>
              <w:rPr>
                <w:webHidden/>
                <w:rStyle w:val="IndexLink"/>
                <w:rtl w:val="true"/>
              </w:rPr>
              <w:t>آثار مقاطعة الكافرين</w:t>
            </w:r>
            <w:r>
              <w:rPr>
                <w:rStyle w:val="IndexLink"/>
                <w:rtl w:val="true"/>
              </w:rPr>
              <w:tab/>
            </w:r>
            <w:r>
              <w:rPr>
                <w:rStyle w:val="IndexLink"/>
              </w:rPr>
              <w:t>435</w:t>
            </w:r>
          </w:hyperlink>
        </w:p>
        <w:p>
          <w:pPr>
            <w:pStyle w:val="Contents2"/>
            <w:tabs>
              <w:tab w:val="clear" w:pos="8743"/>
              <w:tab w:val="right" w:pos="9026" w:leader="dot"/>
            </w:tabs>
            <w:rPr/>
          </w:pPr>
          <w:hyperlink w:anchor="__RefHeading___Toc110208_237004111">
            <w:r>
              <w:rPr>
                <w:webHidden/>
                <w:rStyle w:val="IndexLink"/>
              </w:rPr>
              <w:t>52</w:t>
            </w:r>
            <w:r>
              <w:rPr>
                <w:rStyle w:val="IndexLink"/>
                <w:rtl w:val="true"/>
              </w:rPr>
              <w:t xml:space="preserve">- </w:t>
            </w:r>
            <w:r>
              <w:rPr>
                <w:rStyle w:val="IndexLink"/>
                <w:rtl w:val="true"/>
              </w:rPr>
              <w:t>انحرافات زعماء أهل الكتاب</w:t>
            </w:r>
            <w:r>
              <w:rPr>
                <w:rStyle w:val="IndexLink"/>
                <w:rtl w:val="true"/>
              </w:rPr>
              <w:tab/>
            </w:r>
            <w:r>
              <w:rPr>
                <w:rStyle w:val="IndexLink"/>
              </w:rPr>
              <w:t>437</w:t>
            </w:r>
          </w:hyperlink>
        </w:p>
        <w:p>
          <w:pPr>
            <w:pStyle w:val="Contents3"/>
            <w:tabs>
              <w:tab w:val="clear" w:pos="8459"/>
              <w:tab w:val="right" w:pos="9026" w:leader="dot"/>
            </w:tabs>
            <w:rPr/>
          </w:pPr>
          <w:hyperlink w:anchor="__RefHeading___Toc110210_237004111">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10212_237004111">
            <w:r>
              <w:rPr>
                <w:webHidden/>
                <w:rStyle w:val="IndexLink"/>
                <w:rtl w:val="true"/>
              </w:rPr>
              <w:t>في رحاب المفردات</w:t>
            </w:r>
            <w:r>
              <w:rPr>
                <w:rStyle w:val="IndexLink"/>
                <w:rtl w:val="true"/>
              </w:rPr>
              <w:tab/>
            </w:r>
            <w:r>
              <w:rPr>
                <w:rStyle w:val="IndexLink"/>
              </w:rPr>
              <w:t>437</w:t>
            </w:r>
          </w:hyperlink>
        </w:p>
        <w:p>
          <w:pPr>
            <w:pStyle w:val="Contents3"/>
            <w:tabs>
              <w:tab w:val="clear" w:pos="8459"/>
              <w:tab w:val="right" w:pos="9026" w:leader="dot"/>
            </w:tabs>
            <w:rPr/>
          </w:pPr>
          <w:hyperlink w:anchor="__RefHeading___Toc110214_237004111">
            <w:r>
              <w:rPr>
                <w:webHidden/>
                <w:rStyle w:val="IndexLink"/>
                <w:rtl w:val="true"/>
              </w:rPr>
              <w:t>شأن النزول</w:t>
            </w:r>
            <w:r>
              <w:rPr>
                <w:rStyle w:val="IndexLink"/>
                <w:rtl w:val="true"/>
              </w:rPr>
              <w:tab/>
            </w:r>
            <w:r>
              <w:rPr>
                <w:rStyle w:val="IndexLink"/>
              </w:rPr>
              <w:t>438</w:t>
            </w:r>
          </w:hyperlink>
        </w:p>
        <w:p>
          <w:pPr>
            <w:pStyle w:val="Contents3"/>
            <w:tabs>
              <w:tab w:val="clear" w:pos="8459"/>
              <w:tab w:val="right" w:pos="9026" w:leader="dot"/>
            </w:tabs>
            <w:rPr/>
          </w:pPr>
          <w:hyperlink w:anchor="__RefHeading___Toc110216_237004111">
            <w:r>
              <w:rPr>
                <w:webHidden/>
                <w:rStyle w:val="IndexLink"/>
                <w:rtl w:val="true"/>
              </w:rPr>
              <w:t>عبر من الآية</w:t>
            </w:r>
            <w:r>
              <w:rPr>
                <w:rStyle w:val="IndexLink"/>
                <w:rtl w:val="true"/>
              </w:rPr>
              <w:tab/>
            </w:r>
            <w:r>
              <w:rPr>
                <w:rStyle w:val="IndexLink"/>
              </w:rPr>
              <w:t>438</w:t>
            </w:r>
          </w:hyperlink>
        </w:p>
        <w:p>
          <w:pPr>
            <w:pStyle w:val="Contents3"/>
            <w:tabs>
              <w:tab w:val="clear" w:pos="8459"/>
              <w:tab w:val="right" w:pos="9026" w:leader="dot"/>
            </w:tabs>
            <w:rPr/>
          </w:pPr>
          <w:hyperlink w:anchor="__RefHeading___Toc110218_237004111">
            <w:r>
              <w:rPr>
                <w:webHidden/>
                <w:rStyle w:val="IndexLink"/>
                <w:rtl w:val="true"/>
              </w:rPr>
              <w:t>دوافع محاربة الرسول صلى الله عليه وآله</w:t>
            </w:r>
            <w:r>
              <w:rPr>
                <w:rStyle w:val="IndexLink"/>
                <w:rtl w:val="true"/>
              </w:rPr>
              <w:tab/>
            </w:r>
            <w:r>
              <w:rPr>
                <w:rStyle w:val="IndexLink"/>
              </w:rPr>
              <w:t>440</w:t>
            </w:r>
          </w:hyperlink>
        </w:p>
        <w:p>
          <w:pPr>
            <w:pStyle w:val="Contents3"/>
            <w:tabs>
              <w:tab w:val="clear" w:pos="8459"/>
              <w:tab w:val="right" w:pos="9026" w:leader="dot"/>
            </w:tabs>
            <w:rPr/>
          </w:pPr>
          <w:hyperlink w:anchor="__RefHeading___Toc110220_237004111">
            <w:r>
              <w:rPr>
                <w:webHidden/>
                <w:rStyle w:val="IndexLink"/>
                <w:rtl w:val="true"/>
              </w:rPr>
              <w:t>رهبانية الإسلام الحنيف</w:t>
            </w:r>
            <w:r>
              <w:rPr>
                <w:rStyle w:val="IndexLink"/>
                <w:rtl w:val="true"/>
              </w:rPr>
              <w:tab/>
            </w:r>
            <w:r>
              <w:rPr>
                <w:rStyle w:val="IndexLink"/>
              </w:rPr>
              <w:t>441</w:t>
            </w:r>
          </w:hyperlink>
        </w:p>
        <w:p>
          <w:pPr>
            <w:pStyle w:val="Contents3"/>
            <w:tabs>
              <w:tab w:val="clear" w:pos="8459"/>
              <w:tab w:val="right" w:pos="9026" w:leader="dot"/>
            </w:tabs>
            <w:rPr/>
          </w:pPr>
          <w:hyperlink w:anchor="__RefHeading___Toc110222_237004111">
            <w:r>
              <w:rPr>
                <w:webHidden/>
                <w:rStyle w:val="IndexLink"/>
                <w:rtl w:val="true"/>
              </w:rPr>
              <w:t>وجوه أكل المال بالباطل</w:t>
            </w:r>
            <w:r>
              <w:rPr>
                <w:rStyle w:val="IndexLink"/>
                <w:rtl w:val="true"/>
              </w:rPr>
              <w:tab/>
            </w:r>
            <w:r>
              <w:rPr>
                <w:rStyle w:val="IndexLink"/>
              </w:rPr>
              <w:t>442</w:t>
            </w:r>
          </w:hyperlink>
        </w:p>
        <w:p>
          <w:pPr>
            <w:pStyle w:val="Contents2"/>
            <w:tabs>
              <w:tab w:val="clear" w:pos="8743"/>
              <w:tab w:val="right" w:pos="9026" w:leader="dot"/>
            </w:tabs>
            <w:rPr/>
          </w:pPr>
          <w:hyperlink w:anchor="__RefHeading___Toc110224_237004111">
            <w:r>
              <w:rPr>
                <w:webHidden/>
                <w:rStyle w:val="IndexLink"/>
              </w:rPr>
              <w:t>53</w:t>
            </w:r>
            <w:r>
              <w:rPr>
                <w:rStyle w:val="IndexLink"/>
                <w:rtl w:val="true"/>
              </w:rPr>
              <w:t xml:space="preserve">- </w:t>
            </w:r>
            <w:r>
              <w:rPr>
                <w:rStyle w:val="IndexLink"/>
                <w:rtl w:val="true"/>
              </w:rPr>
              <w:t>مشكلة التثاقل عن الجهاد</w:t>
            </w:r>
            <w:r>
              <w:rPr>
                <w:rStyle w:val="IndexLink"/>
                <w:rtl w:val="true"/>
              </w:rPr>
              <w:tab/>
            </w:r>
            <w:r>
              <w:rPr>
                <w:rStyle w:val="IndexLink"/>
              </w:rPr>
              <w:t>445</w:t>
            </w:r>
          </w:hyperlink>
        </w:p>
        <w:p>
          <w:pPr>
            <w:pStyle w:val="Contents3"/>
            <w:tabs>
              <w:tab w:val="clear" w:pos="8459"/>
              <w:tab w:val="right" w:pos="9026" w:leader="dot"/>
            </w:tabs>
            <w:rPr/>
          </w:pPr>
          <w:hyperlink w:anchor="__RefHeading___Toc110226_237004111">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10228_237004111">
            <w:r>
              <w:rPr>
                <w:webHidden/>
                <w:rStyle w:val="IndexLink"/>
                <w:rtl w:val="true"/>
              </w:rPr>
              <w:t>في رحاب المفردات</w:t>
            </w:r>
            <w:r>
              <w:rPr>
                <w:rStyle w:val="IndexLink"/>
                <w:rtl w:val="true"/>
              </w:rPr>
              <w:tab/>
            </w:r>
            <w:r>
              <w:rPr>
                <w:rStyle w:val="IndexLink"/>
              </w:rPr>
              <w:t>445</w:t>
            </w:r>
          </w:hyperlink>
        </w:p>
        <w:p>
          <w:pPr>
            <w:pStyle w:val="Contents3"/>
            <w:tabs>
              <w:tab w:val="clear" w:pos="8459"/>
              <w:tab w:val="right" w:pos="9026" w:leader="dot"/>
            </w:tabs>
            <w:rPr/>
          </w:pPr>
          <w:hyperlink w:anchor="__RefHeading___Toc110230_237004111">
            <w:r>
              <w:rPr>
                <w:webHidden/>
                <w:rStyle w:val="IndexLink"/>
                <w:rtl w:val="true"/>
              </w:rPr>
              <w:t>شأن النزول</w:t>
            </w:r>
            <w:r>
              <w:rPr>
                <w:rStyle w:val="IndexLink"/>
                <w:rtl w:val="true"/>
              </w:rPr>
              <w:tab/>
            </w:r>
            <w:r>
              <w:rPr>
                <w:rStyle w:val="IndexLink"/>
              </w:rPr>
              <w:t>446</w:t>
            </w:r>
          </w:hyperlink>
        </w:p>
        <w:p>
          <w:pPr>
            <w:pStyle w:val="Contents3"/>
            <w:tabs>
              <w:tab w:val="clear" w:pos="8459"/>
              <w:tab w:val="right" w:pos="9026" w:leader="dot"/>
            </w:tabs>
            <w:rPr/>
          </w:pPr>
          <w:hyperlink w:anchor="__RefHeading___Toc110232_237004111">
            <w:r>
              <w:rPr>
                <w:webHidden/>
                <w:rStyle w:val="IndexLink"/>
                <w:rtl w:val="true"/>
              </w:rPr>
              <w:t>عبر من الآية</w:t>
            </w:r>
            <w:r>
              <w:rPr>
                <w:rStyle w:val="IndexLink"/>
                <w:rtl w:val="true"/>
              </w:rPr>
              <w:tab/>
            </w:r>
            <w:r>
              <w:rPr>
                <w:rStyle w:val="IndexLink"/>
              </w:rPr>
              <w:t>447</w:t>
            </w:r>
          </w:hyperlink>
        </w:p>
        <w:p>
          <w:pPr>
            <w:pStyle w:val="Contents3"/>
            <w:tabs>
              <w:tab w:val="clear" w:pos="8459"/>
              <w:tab w:val="right" w:pos="9026" w:leader="dot"/>
            </w:tabs>
            <w:rPr/>
          </w:pPr>
          <w:hyperlink w:anchor="__RefHeading___Toc110234_237004111">
            <w:r>
              <w:rPr>
                <w:webHidden/>
                <w:rStyle w:val="IndexLink"/>
                <w:rtl w:val="true"/>
              </w:rPr>
              <w:t>القرآن يذكّر بدار الخلود</w:t>
            </w:r>
            <w:r>
              <w:rPr>
                <w:rStyle w:val="IndexLink"/>
                <w:rtl w:val="true"/>
              </w:rPr>
              <w:tab/>
            </w:r>
            <w:r>
              <w:rPr>
                <w:rStyle w:val="IndexLink"/>
              </w:rPr>
              <w:t>448</w:t>
            </w:r>
          </w:hyperlink>
        </w:p>
        <w:p>
          <w:pPr>
            <w:pStyle w:val="Contents3"/>
            <w:tabs>
              <w:tab w:val="clear" w:pos="8459"/>
              <w:tab w:val="right" w:pos="9026" w:leader="dot"/>
            </w:tabs>
            <w:rPr/>
          </w:pPr>
          <w:hyperlink w:anchor="__RefHeading___Toc110236_237004111">
            <w:r>
              <w:rPr>
                <w:webHidden/>
                <w:rStyle w:val="IndexLink"/>
                <w:rtl w:val="true"/>
              </w:rPr>
              <w:t>الحرّ الرياحي يتخلّى عن الدنيا</w:t>
            </w:r>
            <w:r>
              <w:rPr>
                <w:rStyle w:val="IndexLink"/>
                <w:rtl w:val="true"/>
              </w:rPr>
              <w:tab/>
            </w:r>
            <w:r>
              <w:rPr>
                <w:rStyle w:val="IndexLink"/>
              </w:rPr>
              <w:t>449</w:t>
            </w:r>
          </w:hyperlink>
        </w:p>
        <w:p>
          <w:pPr>
            <w:pStyle w:val="Contents2"/>
            <w:tabs>
              <w:tab w:val="clear" w:pos="8743"/>
              <w:tab w:val="right" w:pos="9026" w:leader="dot"/>
            </w:tabs>
            <w:rPr/>
          </w:pPr>
          <w:hyperlink w:anchor="__RefHeading___Toc110238_237004111">
            <w:r>
              <w:rPr>
                <w:webHidden/>
                <w:rStyle w:val="IndexLink"/>
              </w:rPr>
              <w:t>54</w:t>
            </w:r>
            <w:r>
              <w:rPr>
                <w:rStyle w:val="IndexLink"/>
                <w:rtl w:val="true"/>
              </w:rPr>
              <w:t xml:space="preserve">- </w:t>
            </w:r>
            <w:r>
              <w:rPr>
                <w:rStyle w:val="IndexLink"/>
                <w:rtl w:val="true"/>
              </w:rPr>
              <w:t>كونوا مع أهل البيت عليهم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110240_237004111">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10242_237004111">
            <w:r>
              <w:rPr>
                <w:webHidden/>
                <w:rStyle w:val="IndexLink"/>
                <w:rtl w:val="true"/>
              </w:rPr>
              <w:t>في رحاب المفردات</w:t>
            </w:r>
            <w:r>
              <w:rPr>
                <w:rStyle w:val="IndexLink"/>
                <w:rtl w:val="true"/>
              </w:rPr>
              <w:tab/>
            </w:r>
            <w:r>
              <w:rPr>
                <w:rStyle w:val="IndexLink"/>
              </w:rPr>
              <w:t>451</w:t>
            </w:r>
          </w:hyperlink>
        </w:p>
        <w:p>
          <w:pPr>
            <w:pStyle w:val="Contents3"/>
            <w:tabs>
              <w:tab w:val="clear" w:pos="8459"/>
              <w:tab w:val="right" w:pos="9026" w:leader="dot"/>
            </w:tabs>
            <w:rPr/>
          </w:pPr>
          <w:hyperlink w:anchor="__RefHeading___Toc110244_237004111">
            <w:r>
              <w:rPr>
                <w:webHidden/>
                <w:rStyle w:val="IndexLink"/>
                <w:rtl w:val="true"/>
              </w:rPr>
              <w:t>شأن النزول</w:t>
            </w:r>
            <w:r>
              <w:rPr>
                <w:rStyle w:val="IndexLink"/>
                <w:rtl w:val="true"/>
              </w:rPr>
              <w:tab/>
            </w:r>
            <w:r>
              <w:rPr>
                <w:rStyle w:val="IndexLink"/>
              </w:rPr>
              <w:t>451</w:t>
            </w:r>
          </w:hyperlink>
        </w:p>
        <w:p>
          <w:pPr>
            <w:pStyle w:val="Contents3"/>
            <w:tabs>
              <w:tab w:val="clear" w:pos="8459"/>
              <w:tab w:val="right" w:pos="9026" w:leader="dot"/>
            </w:tabs>
            <w:rPr/>
          </w:pPr>
          <w:hyperlink w:anchor="__RefHeading___Toc110246_237004111">
            <w:r>
              <w:rPr>
                <w:webHidden/>
                <w:rStyle w:val="IndexLink"/>
                <w:rtl w:val="true"/>
              </w:rPr>
              <w:t>عبر من الآية</w:t>
            </w:r>
            <w:r>
              <w:rPr>
                <w:rStyle w:val="IndexLink"/>
                <w:rtl w:val="true"/>
              </w:rPr>
              <w:tab/>
            </w:r>
            <w:r>
              <w:rPr>
                <w:rStyle w:val="IndexLink"/>
              </w:rPr>
              <w:t>452</w:t>
            </w:r>
          </w:hyperlink>
        </w:p>
        <w:p>
          <w:pPr>
            <w:pStyle w:val="Contents3"/>
            <w:tabs>
              <w:tab w:val="clear" w:pos="8459"/>
              <w:tab w:val="right" w:pos="9026" w:leader="dot"/>
            </w:tabs>
            <w:rPr/>
          </w:pPr>
          <w:hyperlink w:anchor="__RefHeading___Toc110248_237004111">
            <w:r>
              <w:rPr>
                <w:webHidden/>
                <w:rStyle w:val="IndexLink"/>
                <w:rtl w:val="true"/>
              </w:rPr>
              <w:t>زيادة إيضاح</w:t>
            </w:r>
            <w:r>
              <w:rPr>
                <w:rStyle w:val="IndexLink"/>
                <w:rtl w:val="true"/>
              </w:rPr>
              <w:tab/>
            </w:r>
            <w:r>
              <w:rPr>
                <w:rStyle w:val="IndexLink"/>
              </w:rPr>
              <w:t>454</w:t>
            </w:r>
          </w:hyperlink>
        </w:p>
        <w:p>
          <w:pPr>
            <w:pStyle w:val="Contents3"/>
            <w:tabs>
              <w:tab w:val="clear" w:pos="8459"/>
              <w:tab w:val="right" w:pos="9026" w:leader="dot"/>
            </w:tabs>
            <w:rPr/>
          </w:pPr>
          <w:hyperlink w:anchor="__RefHeading___Toc110250_237004111">
            <w:r>
              <w:rPr>
                <w:webHidden/>
                <w:rStyle w:val="IndexLink"/>
                <w:rtl w:val="true"/>
              </w:rPr>
              <w:t>أقسام الصدق</w:t>
            </w:r>
            <w:r>
              <w:rPr>
                <w:rStyle w:val="IndexLink"/>
                <w:rtl w:val="true"/>
              </w:rPr>
              <w:tab/>
            </w:r>
            <w:r>
              <w:rPr>
                <w:rStyle w:val="IndexLink"/>
              </w:rPr>
              <w:t>455</w:t>
            </w:r>
          </w:hyperlink>
        </w:p>
        <w:p>
          <w:pPr>
            <w:pStyle w:val="Contents2"/>
            <w:tabs>
              <w:tab w:val="clear" w:pos="8743"/>
              <w:tab w:val="right" w:pos="9026" w:leader="dot"/>
            </w:tabs>
            <w:rPr/>
          </w:pPr>
          <w:hyperlink w:anchor="__RefHeading___Toc110252_237004111">
            <w:r>
              <w:rPr>
                <w:webHidden/>
                <w:rStyle w:val="IndexLink"/>
              </w:rPr>
              <w:t>55</w:t>
            </w:r>
            <w:r>
              <w:rPr>
                <w:rStyle w:val="IndexLink"/>
                <w:rtl w:val="true"/>
              </w:rPr>
              <w:t xml:space="preserve">- </w:t>
            </w:r>
            <w:r>
              <w:rPr>
                <w:rStyle w:val="IndexLink"/>
                <w:rtl w:val="true"/>
              </w:rPr>
              <w:t>الجهاد والبأس الشديد</w:t>
            </w:r>
            <w:r>
              <w:rPr>
                <w:rStyle w:val="IndexLink"/>
                <w:rtl w:val="true"/>
              </w:rPr>
              <w:tab/>
            </w:r>
            <w:r>
              <w:rPr>
                <w:rStyle w:val="IndexLink"/>
              </w:rPr>
              <w:t>457</w:t>
            </w:r>
          </w:hyperlink>
        </w:p>
        <w:p>
          <w:pPr>
            <w:pStyle w:val="Contents3"/>
            <w:tabs>
              <w:tab w:val="clear" w:pos="8459"/>
              <w:tab w:val="right" w:pos="9026" w:leader="dot"/>
            </w:tabs>
            <w:rPr/>
          </w:pPr>
          <w:hyperlink w:anchor="__RefHeading___Toc110254_237004111">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10256_237004111">
            <w:r>
              <w:rPr>
                <w:webHidden/>
                <w:rStyle w:val="IndexLink"/>
                <w:rtl w:val="true"/>
              </w:rPr>
              <w:t>في رحاب المفردات</w:t>
            </w:r>
            <w:r>
              <w:rPr>
                <w:rStyle w:val="IndexLink"/>
                <w:rtl w:val="true"/>
              </w:rPr>
              <w:tab/>
            </w:r>
            <w:r>
              <w:rPr>
                <w:rStyle w:val="IndexLink"/>
              </w:rPr>
              <w:t>457</w:t>
            </w:r>
          </w:hyperlink>
        </w:p>
        <w:p>
          <w:pPr>
            <w:pStyle w:val="Contents3"/>
            <w:tabs>
              <w:tab w:val="clear" w:pos="8459"/>
              <w:tab w:val="right" w:pos="9026" w:leader="dot"/>
            </w:tabs>
            <w:rPr/>
          </w:pPr>
          <w:hyperlink w:anchor="__RefHeading___Toc110258_237004111">
            <w:r>
              <w:rPr>
                <w:webHidden/>
                <w:rStyle w:val="IndexLink"/>
                <w:rtl w:val="true"/>
              </w:rPr>
              <w:t>شأن النزول</w:t>
            </w:r>
            <w:r>
              <w:rPr>
                <w:rStyle w:val="IndexLink"/>
                <w:rtl w:val="true"/>
              </w:rPr>
              <w:tab/>
            </w:r>
            <w:r>
              <w:rPr>
                <w:rStyle w:val="IndexLink"/>
              </w:rPr>
              <w:t>458</w:t>
            </w:r>
          </w:hyperlink>
        </w:p>
        <w:p>
          <w:pPr>
            <w:pStyle w:val="Contents3"/>
            <w:tabs>
              <w:tab w:val="clear" w:pos="8459"/>
              <w:tab w:val="right" w:pos="9026" w:leader="dot"/>
            </w:tabs>
            <w:rPr/>
          </w:pPr>
          <w:hyperlink w:anchor="__RefHeading___Toc110260_237004111">
            <w:r>
              <w:rPr>
                <w:webHidden/>
                <w:rStyle w:val="IndexLink"/>
                <w:rtl w:val="true"/>
              </w:rPr>
              <w:t>عبر من الآية</w:t>
            </w:r>
            <w:r>
              <w:rPr>
                <w:rStyle w:val="IndexLink"/>
                <w:rtl w:val="true"/>
              </w:rPr>
              <w:tab/>
            </w:r>
            <w:r>
              <w:rPr>
                <w:rStyle w:val="IndexLink"/>
              </w:rPr>
              <w:t>458</w:t>
            </w:r>
          </w:hyperlink>
        </w:p>
        <w:p>
          <w:pPr>
            <w:pStyle w:val="Contents3"/>
            <w:tabs>
              <w:tab w:val="clear" w:pos="8459"/>
              <w:tab w:val="right" w:pos="9026" w:leader="dot"/>
            </w:tabs>
            <w:rPr/>
          </w:pPr>
          <w:hyperlink w:anchor="__RefHeading___Toc110262_237004111">
            <w:r>
              <w:rPr>
                <w:webHidden/>
                <w:rStyle w:val="IndexLink"/>
                <w:rtl w:val="true"/>
              </w:rPr>
              <w:t>التقوى عند قتال الأعداء</w:t>
            </w:r>
            <w:r>
              <w:rPr>
                <w:rStyle w:val="IndexLink"/>
                <w:rtl w:val="true"/>
              </w:rPr>
              <w:tab/>
            </w:r>
            <w:r>
              <w:rPr>
                <w:rStyle w:val="IndexLink"/>
              </w:rPr>
              <w:t>460</w:t>
            </w:r>
          </w:hyperlink>
        </w:p>
        <w:p>
          <w:pPr>
            <w:pStyle w:val="Contents3"/>
            <w:tabs>
              <w:tab w:val="clear" w:pos="8459"/>
              <w:tab w:val="right" w:pos="9026" w:leader="dot"/>
            </w:tabs>
            <w:rPr/>
          </w:pPr>
          <w:hyperlink w:anchor="__RefHeading___Toc110264_237004111">
            <w:r>
              <w:rPr>
                <w:webHidden/>
                <w:rStyle w:val="IndexLink"/>
                <w:rtl w:val="true"/>
              </w:rPr>
              <w:t>الوصايا الخالدة</w:t>
            </w:r>
            <w:r>
              <w:rPr>
                <w:rStyle w:val="IndexLink"/>
                <w:rtl w:val="true"/>
              </w:rPr>
              <w:tab/>
            </w:r>
            <w:r>
              <w:rPr>
                <w:rStyle w:val="IndexLink"/>
              </w:rPr>
              <w:t>461</w:t>
            </w:r>
          </w:hyperlink>
        </w:p>
        <w:p>
          <w:pPr>
            <w:pStyle w:val="Contents2"/>
            <w:tabs>
              <w:tab w:val="clear" w:pos="8743"/>
              <w:tab w:val="right" w:pos="9026" w:leader="dot"/>
            </w:tabs>
            <w:rPr/>
          </w:pPr>
          <w:hyperlink w:anchor="__RefHeading___Toc110266_237004111">
            <w:r>
              <w:rPr>
                <w:webHidden/>
                <w:rStyle w:val="IndexLink"/>
              </w:rPr>
              <w:t>56</w:t>
            </w:r>
            <w:r>
              <w:rPr>
                <w:rStyle w:val="IndexLink"/>
                <w:rtl w:val="true"/>
              </w:rPr>
              <w:t xml:space="preserve">- </w:t>
            </w:r>
            <w:r>
              <w:rPr>
                <w:rStyle w:val="IndexLink"/>
                <w:rtl w:val="true"/>
              </w:rPr>
              <w:t>الصلاة معراج المؤمنين</w:t>
            </w:r>
            <w:r>
              <w:rPr>
                <w:rStyle w:val="IndexLink"/>
                <w:rtl w:val="true"/>
              </w:rPr>
              <w:tab/>
            </w:r>
            <w:r>
              <w:rPr>
                <w:rStyle w:val="IndexLink"/>
              </w:rPr>
              <w:t>463</w:t>
            </w:r>
          </w:hyperlink>
        </w:p>
        <w:p>
          <w:pPr>
            <w:pStyle w:val="Contents3"/>
            <w:tabs>
              <w:tab w:val="clear" w:pos="8459"/>
              <w:tab w:val="right" w:pos="9026" w:leader="dot"/>
            </w:tabs>
            <w:rPr/>
          </w:pPr>
          <w:hyperlink w:anchor="__RefHeading___Toc110268_237004111">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10270_237004111">
            <w:r>
              <w:rPr>
                <w:webHidden/>
                <w:rStyle w:val="IndexLink"/>
                <w:rtl w:val="true"/>
              </w:rPr>
              <w:t>في رحاب المفردات</w:t>
            </w:r>
            <w:r>
              <w:rPr>
                <w:rStyle w:val="IndexLink"/>
                <w:rtl w:val="true"/>
              </w:rPr>
              <w:tab/>
            </w:r>
            <w:r>
              <w:rPr>
                <w:rStyle w:val="IndexLink"/>
              </w:rPr>
              <w:t>463</w:t>
            </w:r>
          </w:hyperlink>
        </w:p>
        <w:p>
          <w:pPr>
            <w:pStyle w:val="Contents3"/>
            <w:tabs>
              <w:tab w:val="clear" w:pos="8459"/>
              <w:tab w:val="right" w:pos="9026" w:leader="dot"/>
            </w:tabs>
            <w:rPr/>
          </w:pPr>
          <w:hyperlink w:anchor="__RefHeading___Toc110272_237004111">
            <w:r>
              <w:rPr>
                <w:webHidden/>
                <w:rStyle w:val="IndexLink"/>
                <w:rtl w:val="true"/>
              </w:rPr>
              <w:t>شأن النزول</w:t>
            </w:r>
            <w:r>
              <w:rPr>
                <w:rStyle w:val="IndexLink"/>
                <w:rtl w:val="true"/>
              </w:rPr>
              <w:tab/>
            </w:r>
            <w:r>
              <w:rPr>
                <w:rStyle w:val="IndexLink"/>
              </w:rPr>
              <w:t>464</w:t>
            </w:r>
          </w:hyperlink>
        </w:p>
        <w:p>
          <w:pPr>
            <w:pStyle w:val="Contents3"/>
            <w:tabs>
              <w:tab w:val="clear" w:pos="8459"/>
              <w:tab w:val="right" w:pos="9026" w:leader="dot"/>
            </w:tabs>
            <w:rPr/>
          </w:pPr>
          <w:hyperlink w:anchor="__RefHeading___Toc110274_237004111">
            <w:r>
              <w:rPr>
                <w:webHidden/>
                <w:rStyle w:val="IndexLink"/>
                <w:rtl w:val="true"/>
              </w:rPr>
              <w:t>عبر من الآية</w:t>
            </w:r>
            <w:r>
              <w:rPr>
                <w:rStyle w:val="IndexLink"/>
                <w:rtl w:val="true"/>
              </w:rPr>
              <w:tab/>
            </w:r>
            <w:r>
              <w:rPr>
                <w:rStyle w:val="IndexLink"/>
              </w:rPr>
              <w:t>464</w:t>
            </w:r>
          </w:hyperlink>
        </w:p>
        <w:p>
          <w:pPr>
            <w:pStyle w:val="Contents3"/>
            <w:tabs>
              <w:tab w:val="clear" w:pos="8459"/>
              <w:tab w:val="right" w:pos="9026" w:leader="dot"/>
            </w:tabs>
            <w:rPr/>
          </w:pPr>
          <w:hyperlink w:anchor="__RefHeading___Toc110276_237004111">
            <w:r>
              <w:rPr>
                <w:webHidden/>
                <w:rStyle w:val="IndexLink"/>
                <w:rtl w:val="true"/>
              </w:rPr>
              <w:t>السجود والقرب إلى اللَّه تعالى</w:t>
            </w:r>
            <w:r>
              <w:rPr>
                <w:rStyle w:val="IndexLink"/>
                <w:rtl w:val="true"/>
              </w:rPr>
              <w:tab/>
            </w:r>
            <w:r>
              <w:rPr>
                <w:rStyle w:val="IndexLink"/>
              </w:rPr>
              <w:t>465</w:t>
            </w:r>
          </w:hyperlink>
        </w:p>
        <w:p>
          <w:pPr>
            <w:pStyle w:val="Contents3"/>
            <w:tabs>
              <w:tab w:val="clear" w:pos="8459"/>
              <w:tab w:val="right" w:pos="9026" w:leader="dot"/>
            </w:tabs>
            <w:rPr/>
          </w:pPr>
          <w:hyperlink w:anchor="__RefHeading___Toc110278_237004111">
            <w:r>
              <w:rPr>
                <w:webHidden/>
                <w:rStyle w:val="IndexLink"/>
                <w:rtl w:val="true"/>
              </w:rPr>
              <w:t>وصايا العترة عليهم السلام بالصلاة</w:t>
            </w:r>
            <w:r>
              <w:rPr>
                <w:rStyle w:val="IndexLink"/>
                <w:rtl w:val="true"/>
              </w:rPr>
              <w:tab/>
            </w:r>
            <w:r>
              <w:rPr>
                <w:rStyle w:val="IndexLink"/>
              </w:rPr>
              <w:t>466</w:t>
            </w:r>
          </w:hyperlink>
        </w:p>
        <w:p>
          <w:pPr>
            <w:pStyle w:val="Contents3"/>
            <w:tabs>
              <w:tab w:val="clear" w:pos="8459"/>
              <w:tab w:val="right" w:pos="9026" w:leader="dot"/>
            </w:tabs>
            <w:rPr/>
          </w:pPr>
          <w:hyperlink w:anchor="__RefHeading___Toc110280_237004111">
            <w:r>
              <w:rPr>
                <w:webHidden/>
                <w:rStyle w:val="IndexLink"/>
                <w:rtl w:val="true"/>
              </w:rPr>
              <w:t>القرآن ينهى عن الشرك</w:t>
            </w:r>
            <w:r>
              <w:rPr>
                <w:rStyle w:val="IndexLink"/>
                <w:rtl w:val="true"/>
              </w:rPr>
              <w:tab/>
            </w:r>
            <w:r>
              <w:rPr>
                <w:rStyle w:val="IndexLink"/>
              </w:rPr>
              <w:t>468</w:t>
            </w:r>
          </w:hyperlink>
        </w:p>
        <w:p>
          <w:pPr>
            <w:pStyle w:val="Contents3"/>
            <w:tabs>
              <w:tab w:val="clear" w:pos="8459"/>
              <w:tab w:val="right" w:pos="9026" w:leader="dot"/>
            </w:tabs>
            <w:rPr/>
          </w:pPr>
          <w:hyperlink w:anchor="__RefHeading___Toc110282_237004111">
            <w:r>
              <w:rPr>
                <w:webHidden/>
                <w:rStyle w:val="IndexLink"/>
                <w:rtl w:val="true"/>
              </w:rPr>
              <w:t>التربية الإلهية</w:t>
            </w:r>
            <w:r>
              <w:rPr>
                <w:rStyle w:val="IndexLink"/>
                <w:rtl w:val="true"/>
              </w:rPr>
              <w:tab/>
            </w:r>
            <w:r>
              <w:rPr>
                <w:rStyle w:val="IndexLink"/>
              </w:rPr>
              <w:t>468</w:t>
            </w:r>
          </w:hyperlink>
        </w:p>
        <w:p>
          <w:pPr>
            <w:pStyle w:val="Contents2"/>
            <w:tabs>
              <w:tab w:val="clear" w:pos="8743"/>
              <w:tab w:val="right" w:pos="9026" w:leader="dot"/>
            </w:tabs>
            <w:rPr/>
          </w:pPr>
          <w:hyperlink w:anchor="__RefHeading___Toc110284_237004111">
            <w:r>
              <w:rPr>
                <w:webHidden/>
                <w:rStyle w:val="IndexLink"/>
              </w:rPr>
              <w:t>57</w:t>
            </w:r>
            <w:r>
              <w:rPr>
                <w:rStyle w:val="IndexLink"/>
                <w:rtl w:val="true"/>
              </w:rPr>
              <w:t xml:space="preserve">- </w:t>
            </w:r>
            <w:r>
              <w:rPr>
                <w:rStyle w:val="IndexLink"/>
                <w:rtl w:val="true"/>
              </w:rPr>
              <w:t>اتّقوا حبائل الشيطان</w:t>
            </w:r>
            <w:r>
              <w:rPr>
                <w:rStyle w:val="IndexLink"/>
                <w:rtl w:val="true"/>
              </w:rPr>
              <w:tab/>
            </w:r>
            <w:r>
              <w:rPr>
                <w:rStyle w:val="IndexLink"/>
              </w:rPr>
              <w:t>471</w:t>
            </w:r>
          </w:hyperlink>
        </w:p>
        <w:p>
          <w:pPr>
            <w:pStyle w:val="Contents3"/>
            <w:tabs>
              <w:tab w:val="clear" w:pos="8459"/>
              <w:tab w:val="right" w:pos="9026" w:leader="dot"/>
            </w:tabs>
            <w:rPr/>
          </w:pPr>
          <w:hyperlink w:anchor="__RefHeading___Toc110286_237004111">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10288_237004111">
            <w:r>
              <w:rPr>
                <w:webHidden/>
                <w:rStyle w:val="IndexLink"/>
                <w:rtl w:val="true"/>
              </w:rPr>
              <w:t>في رحاب المفردات</w:t>
            </w:r>
            <w:r>
              <w:rPr>
                <w:rStyle w:val="IndexLink"/>
                <w:rtl w:val="true"/>
              </w:rPr>
              <w:tab/>
            </w:r>
            <w:r>
              <w:rPr>
                <w:rStyle w:val="IndexLink"/>
              </w:rPr>
              <w:t>471</w:t>
            </w:r>
          </w:hyperlink>
        </w:p>
        <w:p>
          <w:pPr>
            <w:pStyle w:val="Contents3"/>
            <w:tabs>
              <w:tab w:val="clear" w:pos="8459"/>
              <w:tab w:val="right" w:pos="9026" w:leader="dot"/>
            </w:tabs>
            <w:rPr/>
          </w:pPr>
          <w:hyperlink w:anchor="__RefHeading___Toc110290_237004111">
            <w:r>
              <w:rPr>
                <w:webHidden/>
                <w:rStyle w:val="IndexLink"/>
                <w:rtl w:val="true"/>
              </w:rPr>
              <w:t>عبر من الآية</w:t>
            </w:r>
            <w:r>
              <w:rPr>
                <w:rStyle w:val="IndexLink"/>
                <w:rtl w:val="true"/>
              </w:rPr>
              <w:tab/>
            </w:r>
            <w:r>
              <w:rPr>
                <w:rStyle w:val="IndexLink"/>
              </w:rPr>
              <w:t>472</w:t>
            </w:r>
          </w:hyperlink>
        </w:p>
        <w:p>
          <w:pPr>
            <w:pStyle w:val="Contents3"/>
            <w:tabs>
              <w:tab w:val="clear" w:pos="8459"/>
              <w:tab w:val="right" w:pos="9026" w:leader="dot"/>
            </w:tabs>
            <w:rPr/>
          </w:pPr>
          <w:hyperlink w:anchor="__RefHeading___Toc110292_237004111">
            <w:r>
              <w:rPr>
                <w:webHidden/>
                <w:rStyle w:val="IndexLink"/>
                <w:rtl w:val="true"/>
              </w:rPr>
              <w:t>من أين يبدأ الاستدراج ؟</w:t>
            </w:r>
            <w:r>
              <w:rPr>
                <w:rStyle w:val="IndexLink"/>
                <w:rtl w:val="true"/>
              </w:rPr>
              <w:tab/>
            </w:r>
            <w:r>
              <w:rPr>
                <w:rStyle w:val="IndexLink"/>
              </w:rPr>
              <w:t>474</w:t>
            </w:r>
          </w:hyperlink>
        </w:p>
        <w:p>
          <w:pPr>
            <w:pStyle w:val="Contents3"/>
            <w:tabs>
              <w:tab w:val="clear" w:pos="8459"/>
              <w:tab w:val="right" w:pos="9026" w:leader="dot"/>
            </w:tabs>
            <w:rPr/>
          </w:pPr>
          <w:hyperlink w:anchor="__RefHeading___Toc110294_237004111">
            <w:r>
              <w:rPr>
                <w:webHidden/>
                <w:rStyle w:val="IndexLink"/>
                <w:rtl w:val="true"/>
              </w:rPr>
              <w:t>دور العبادات في تزكية النفس</w:t>
            </w:r>
            <w:r>
              <w:rPr>
                <w:rStyle w:val="IndexLink"/>
                <w:rtl w:val="true"/>
              </w:rPr>
              <w:tab/>
            </w:r>
            <w:r>
              <w:rPr>
                <w:rStyle w:val="IndexLink"/>
              </w:rPr>
              <w:t>477</w:t>
            </w:r>
          </w:hyperlink>
        </w:p>
        <w:p>
          <w:pPr>
            <w:pStyle w:val="Contents2"/>
            <w:tabs>
              <w:tab w:val="clear" w:pos="8743"/>
              <w:tab w:val="right" w:pos="9026" w:leader="dot"/>
            </w:tabs>
            <w:rPr/>
          </w:pPr>
          <w:hyperlink w:anchor="__RefHeading___Toc110296_237004111">
            <w:r>
              <w:rPr>
                <w:webHidden/>
                <w:rStyle w:val="IndexLink"/>
              </w:rPr>
              <w:t>58</w:t>
            </w:r>
            <w:r>
              <w:rPr>
                <w:rStyle w:val="IndexLink"/>
                <w:rtl w:val="true"/>
              </w:rPr>
              <w:t xml:space="preserve">- </w:t>
            </w:r>
            <w:r>
              <w:rPr>
                <w:rStyle w:val="IndexLink"/>
                <w:rtl w:val="true"/>
              </w:rPr>
              <w:t>مقتطفات من الآداب الإسلامية</w:t>
            </w:r>
            <w:r>
              <w:rPr>
                <w:rStyle w:val="IndexLink"/>
                <w:rtl w:val="true"/>
              </w:rPr>
              <w:tab/>
            </w:r>
            <w:r>
              <w:rPr>
                <w:rStyle w:val="IndexLink"/>
              </w:rPr>
              <w:t>479</w:t>
            </w:r>
          </w:hyperlink>
        </w:p>
        <w:p>
          <w:pPr>
            <w:pStyle w:val="Contents3"/>
            <w:tabs>
              <w:tab w:val="clear" w:pos="8459"/>
              <w:tab w:val="right" w:pos="9026" w:leader="dot"/>
            </w:tabs>
            <w:rPr/>
          </w:pPr>
          <w:hyperlink w:anchor="__RefHeading___Toc110298_237004111">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10300_237004111">
            <w:r>
              <w:rPr>
                <w:webHidden/>
                <w:rStyle w:val="IndexLink"/>
                <w:rtl w:val="true"/>
              </w:rPr>
              <w:t>في رحاب المفردات</w:t>
            </w:r>
            <w:r>
              <w:rPr>
                <w:rStyle w:val="IndexLink"/>
                <w:rtl w:val="true"/>
              </w:rPr>
              <w:tab/>
            </w:r>
            <w:r>
              <w:rPr>
                <w:rStyle w:val="IndexLink"/>
              </w:rPr>
              <w:t>479</w:t>
            </w:r>
          </w:hyperlink>
        </w:p>
        <w:p>
          <w:pPr>
            <w:pStyle w:val="Contents3"/>
            <w:tabs>
              <w:tab w:val="clear" w:pos="8459"/>
              <w:tab w:val="right" w:pos="9026" w:leader="dot"/>
            </w:tabs>
            <w:rPr/>
          </w:pPr>
          <w:hyperlink w:anchor="__RefHeading___Toc110302_237004111">
            <w:r>
              <w:rPr>
                <w:webHidden/>
                <w:rStyle w:val="IndexLink"/>
                <w:rtl w:val="true"/>
              </w:rPr>
              <w:t>شأن النزول</w:t>
            </w:r>
            <w:r>
              <w:rPr>
                <w:rStyle w:val="IndexLink"/>
                <w:rtl w:val="true"/>
              </w:rPr>
              <w:tab/>
            </w:r>
            <w:r>
              <w:rPr>
                <w:rStyle w:val="IndexLink"/>
              </w:rPr>
              <w:t>480</w:t>
            </w:r>
          </w:hyperlink>
        </w:p>
        <w:p>
          <w:pPr>
            <w:pStyle w:val="Contents3"/>
            <w:tabs>
              <w:tab w:val="clear" w:pos="8459"/>
              <w:tab w:val="right" w:pos="9026" w:leader="dot"/>
            </w:tabs>
            <w:rPr/>
          </w:pPr>
          <w:hyperlink w:anchor="__RefHeading___Toc110304_237004111">
            <w:r>
              <w:rPr>
                <w:webHidden/>
                <w:rStyle w:val="IndexLink"/>
                <w:rtl w:val="true"/>
              </w:rPr>
              <w:t>عبر من الآية</w:t>
            </w:r>
            <w:r>
              <w:rPr>
                <w:rStyle w:val="IndexLink"/>
                <w:rtl w:val="true"/>
              </w:rPr>
              <w:tab/>
            </w:r>
            <w:r>
              <w:rPr>
                <w:rStyle w:val="IndexLink"/>
              </w:rPr>
              <w:t>480</w:t>
            </w:r>
          </w:hyperlink>
        </w:p>
        <w:p>
          <w:pPr>
            <w:pStyle w:val="Contents3"/>
            <w:tabs>
              <w:tab w:val="clear" w:pos="8459"/>
              <w:tab w:val="right" w:pos="9026" w:leader="dot"/>
            </w:tabs>
            <w:rPr/>
          </w:pPr>
          <w:hyperlink w:anchor="__RefHeading___Toc110306_237004111">
            <w:r>
              <w:rPr>
                <w:webHidden/>
                <w:rStyle w:val="IndexLink"/>
                <w:rtl w:val="true"/>
              </w:rPr>
              <w:t>الخلود إلى الراحة</w:t>
            </w:r>
            <w:r>
              <w:rPr>
                <w:rStyle w:val="IndexLink"/>
                <w:rtl w:val="true"/>
              </w:rPr>
              <w:tab/>
            </w:r>
            <w:r>
              <w:rPr>
                <w:rStyle w:val="IndexLink"/>
              </w:rPr>
              <w:t>483</w:t>
            </w:r>
          </w:hyperlink>
        </w:p>
        <w:p>
          <w:pPr>
            <w:pStyle w:val="Contents3"/>
            <w:tabs>
              <w:tab w:val="clear" w:pos="8459"/>
              <w:tab w:val="right" w:pos="9026" w:leader="dot"/>
            </w:tabs>
            <w:rPr/>
          </w:pPr>
          <w:hyperlink w:anchor="__RefHeading___Toc110308_237004111">
            <w:r>
              <w:rPr>
                <w:webHidden/>
                <w:rStyle w:val="IndexLink"/>
                <w:rtl w:val="true"/>
              </w:rPr>
              <w:t>إفشاء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10310_237004111">
            <w:r>
              <w:rPr>
                <w:webHidden/>
                <w:rStyle w:val="IndexLink"/>
                <w:rtl w:val="true"/>
              </w:rPr>
              <w:t xml:space="preserve">قال الرجل </w:t>
            </w:r>
            <w:r>
              <w:rPr>
                <w:rStyle w:val="IndexLink"/>
                <w:rtl w:val="true"/>
              </w:rPr>
              <w:t xml:space="preserve">: </w:t>
            </w:r>
            <w:r>
              <w:rPr>
                <w:rStyle w:val="IndexLink"/>
                <w:rtl w:val="true"/>
              </w:rPr>
              <w:t xml:space="preserve">لا </w:t>
            </w:r>
            <w:r>
              <w:rPr>
                <w:rStyle w:val="IndexLink"/>
                <w:rtl w:val="true"/>
              </w:rPr>
              <w:t>.</w:t>
              <w:tab/>
            </w:r>
            <w:r>
              <w:rPr>
                <w:rStyle w:val="IndexLink"/>
              </w:rPr>
              <w:t>485</w:t>
            </w:r>
          </w:hyperlink>
        </w:p>
        <w:p>
          <w:pPr>
            <w:pStyle w:val="Contents2"/>
            <w:tabs>
              <w:tab w:val="clear" w:pos="8743"/>
              <w:tab w:val="right" w:pos="9026" w:leader="dot"/>
            </w:tabs>
            <w:rPr/>
          </w:pPr>
          <w:hyperlink w:anchor="__RefHeading___Toc110312_237004111">
            <w:r>
              <w:rPr>
                <w:webHidden/>
                <w:rStyle w:val="IndexLink"/>
              </w:rPr>
              <w:t>59</w:t>
            </w:r>
            <w:r>
              <w:rPr>
                <w:rStyle w:val="IndexLink"/>
                <w:rtl w:val="true"/>
              </w:rPr>
              <w:t xml:space="preserve">- </w:t>
            </w:r>
            <w:r>
              <w:rPr>
                <w:rStyle w:val="IndexLink"/>
                <w:rtl w:val="true"/>
              </w:rPr>
              <w:t>الاُسرة والآداب الإسلامية</w:t>
            </w:r>
            <w:r>
              <w:rPr>
                <w:rStyle w:val="IndexLink"/>
                <w:rtl w:val="true"/>
              </w:rPr>
              <w:tab/>
            </w:r>
            <w:r>
              <w:rPr>
                <w:rStyle w:val="IndexLink"/>
              </w:rPr>
              <w:t>487</w:t>
            </w:r>
          </w:hyperlink>
        </w:p>
        <w:p>
          <w:pPr>
            <w:pStyle w:val="Contents3"/>
            <w:tabs>
              <w:tab w:val="clear" w:pos="8459"/>
              <w:tab w:val="right" w:pos="9026" w:leader="dot"/>
            </w:tabs>
            <w:rPr/>
          </w:pPr>
          <w:hyperlink w:anchor="__RefHeading___Toc110314_237004111">
            <w:r>
              <w:rPr>
                <w:webHidden/>
                <w:rStyle w:val="IndexLink"/>
                <w:rtl w:val="true"/>
              </w:rPr>
              <w:t>اشارة</w:t>
            </w:r>
            <w:r>
              <w:rPr>
                <w:rStyle w:val="IndexLink"/>
                <w:rtl w:val="true"/>
              </w:rPr>
              <w:tab/>
            </w:r>
            <w:r>
              <w:rPr>
                <w:rStyle w:val="IndexLink"/>
              </w:rPr>
              <w:t>487</w:t>
            </w:r>
          </w:hyperlink>
        </w:p>
        <w:p>
          <w:pPr>
            <w:pStyle w:val="Contents3"/>
            <w:tabs>
              <w:tab w:val="clear" w:pos="8459"/>
              <w:tab w:val="right" w:pos="9026" w:leader="dot"/>
            </w:tabs>
            <w:rPr/>
          </w:pPr>
          <w:hyperlink w:anchor="__RefHeading___Toc110316_237004111">
            <w:r>
              <w:rPr>
                <w:webHidden/>
                <w:rStyle w:val="IndexLink"/>
                <w:rtl w:val="true"/>
              </w:rPr>
              <w:t>في رحاب المفردات</w:t>
            </w:r>
            <w:r>
              <w:rPr>
                <w:rStyle w:val="IndexLink"/>
                <w:rtl w:val="true"/>
              </w:rPr>
              <w:tab/>
            </w:r>
            <w:r>
              <w:rPr>
                <w:rStyle w:val="IndexLink"/>
              </w:rPr>
              <w:t>487</w:t>
            </w:r>
          </w:hyperlink>
        </w:p>
        <w:p>
          <w:pPr>
            <w:pStyle w:val="Contents3"/>
            <w:tabs>
              <w:tab w:val="clear" w:pos="8459"/>
              <w:tab w:val="right" w:pos="9026" w:leader="dot"/>
            </w:tabs>
            <w:rPr/>
          </w:pPr>
          <w:hyperlink w:anchor="__RefHeading___Toc110318_237004111">
            <w:r>
              <w:rPr>
                <w:webHidden/>
                <w:rStyle w:val="IndexLink"/>
                <w:rtl w:val="true"/>
              </w:rPr>
              <w:t>شأن النزول</w:t>
            </w:r>
            <w:r>
              <w:rPr>
                <w:rStyle w:val="IndexLink"/>
                <w:rtl w:val="true"/>
              </w:rPr>
              <w:tab/>
            </w:r>
            <w:r>
              <w:rPr>
                <w:rStyle w:val="IndexLink"/>
              </w:rPr>
              <w:t>488</w:t>
            </w:r>
          </w:hyperlink>
        </w:p>
        <w:p>
          <w:pPr>
            <w:pStyle w:val="Contents3"/>
            <w:tabs>
              <w:tab w:val="clear" w:pos="8459"/>
              <w:tab w:val="right" w:pos="9026" w:leader="dot"/>
            </w:tabs>
            <w:rPr/>
          </w:pPr>
          <w:hyperlink w:anchor="__RefHeading___Toc110320_237004111">
            <w:r>
              <w:rPr>
                <w:webHidden/>
                <w:rStyle w:val="IndexLink"/>
                <w:rtl w:val="true"/>
              </w:rPr>
              <w:t>عبر من الآية</w:t>
            </w:r>
            <w:r>
              <w:rPr>
                <w:rStyle w:val="IndexLink"/>
                <w:rtl w:val="true"/>
              </w:rPr>
              <w:tab/>
            </w:r>
            <w:r>
              <w:rPr>
                <w:rStyle w:val="IndexLink"/>
              </w:rPr>
              <w:t>488</w:t>
            </w:r>
          </w:hyperlink>
        </w:p>
        <w:p>
          <w:pPr>
            <w:pStyle w:val="Contents3"/>
            <w:tabs>
              <w:tab w:val="clear" w:pos="8459"/>
              <w:tab w:val="right" w:pos="9026" w:leader="dot"/>
            </w:tabs>
            <w:rPr/>
          </w:pPr>
          <w:hyperlink w:anchor="__RefHeading___Toc110322_237004111">
            <w:r>
              <w:rPr>
                <w:webHidden/>
                <w:rStyle w:val="IndexLink"/>
                <w:rtl w:val="true"/>
              </w:rPr>
              <w:t>الاستئذان في الأوقات الخاصّة</w:t>
            </w:r>
            <w:r>
              <w:rPr>
                <w:rStyle w:val="IndexLink"/>
                <w:rtl w:val="true"/>
              </w:rPr>
              <w:tab/>
            </w:r>
            <w:r>
              <w:rPr>
                <w:rStyle w:val="IndexLink"/>
              </w:rPr>
              <w:t>490</w:t>
            </w:r>
          </w:hyperlink>
        </w:p>
        <w:p>
          <w:pPr>
            <w:pStyle w:val="Contents3"/>
            <w:tabs>
              <w:tab w:val="clear" w:pos="8459"/>
              <w:tab w:val="right" w:pos="9026" w:leader="dot"/>
            </w:tabs>
            <w:rPr/>
          </w:pPr>
          <w:hyperlink w:anchor="__RefHeading___Toc110324_237004111">
            <w:r>
              <w:rPr>
                <w:webHidden/>
                <w:rStyle w:val="IndexLink"/>
                <w:rtl w:val="true"/>
              </w:rPr>
              <w:t>القرآن والتنظيم الاُسري</w:t>
            </w:r>
            <w:r>
              <w:rPr>
                <w:rStyle w:val="IndexLink"/>
                <w:rtl w:val="true"/>
              </w:rPr>
              <w:tab/>
            </w:r>
            <w:r>
              <w:rPr>
                <w:rStyle w:val="IndexLink"/>
              </w:rPr>
              <w:t>491</w:t>
            </w:r>
          </w:hyperlink>
        </w:p>
        <w:p>
          <w:pPr>
            <w:pStyle w:val="Contents2"/>
            <w:tabs>
              <w:tab w:val="clear" w:pos="8743"/>
              <w:tab w:val="right" w:pos="9026" w:leader="dot"/>
            </w:tabs>
            <w:rPr/>
          </w:pPr>
          <w:hyperlink w:anchor="__RefHeading___Toc110326_237004111">
            <w:r>
              <w:rPr>
                <w:webHidden/>
                <w:rStyle w:val="IndexLink"/>
              </w:rPr>
              <w:t>60</w:t>
            </w:r>
            <w:r>
              <w:rPr>
                <w:rStyle w:val="IndexLink"/>
                <w:rtl w:val="true"/>
              </w:rPr>
              <w:t xml:space="preserve">- </w:t>
            </w:r>
            <w:r>
              <w:rPr>
                <w:rStyle w:val="IndexLink"/>
                <w:rtl w:val="true"/>
              </w:rPr>
              <w:t>نعمة النصر الإلهي</w:t>
            </w:r>
            <w:r>
              <w:rPr>
                <w:rStyle w:val="IndexLink"/>
                <w:rtl w:val="true"/>
              </w:rPr>
              <w:tab/>
            </w:r>
            <w:r>
              <w:rPr>
                <w:rStyle w:val="IndexLink"/>
              </w:rPr>
              <w:t>495</w:t>
            </w:r>
          </w:hyperlink>
        </w:p>
        <w:p>
          <w:pPr>
            <w:pStyle w:val="Contents3"/>
            <w:tabs>
              <w:tab w:val="clear" w:pos="8459"/>
              <w:tab w:val="right" w:pos="9026" w:leader="dot"/>
            </w:tabs>
            <w:rPr/>
          </w:pPr>
          <w:hyperlink w:anchor="__RefHeading___Toc110328_237004111">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10330_237004111">
            <w:r>
              <w:rPr>
                <w:webHidden/>
                <w:rStyle w:val="IndexLink"/>
                <w:rtl w:val="true"/>
              </w:rPr>
              <w:t>في رحاب المفردات</w:t>
            </w:r>
            <w:r>
              <w:rPr>
                <w:rStyle w:val="IndexLink"/>
                <w:rtl w:val="true"/>
              </w:rPr>
              <w:tab/>
            </w:r>
            <w:r>
              <w:rPr>
                <w:rStyle w:val="IndexLink"/>
              </w:rPr>
              <w:t>495</w:t>
            </w:r>
          </w:hyperlink>
        </w:p>
        <w:p>
          <w:pPr>
            <w:pStyle w:val="Contents3"/>
            <w:tabs>
              <w:tab w:val="clear" w:pos="8459"/>
              <w:tab w:val="right" w:pos="9026" w:leader="dot"/>
            </w:tabs>
            <w:rPr/>
          </w:pPr>
          <w:hyperlink w:anchor="__RefHeading___Toc110332_237004111">
            <w:r>
              <w:rPr>
                <w:webHidden/>
                <w:rStyle w:val="IndexLink"/>
                <w:rtl w:val="true"/>
              </w:rPr>
              <w:t>شأن النزول</w:t>
            </w:r>
            <w:r>
              <w:rPr>
                <w:rStyle w:val="IndexLink"/>
                <w:rtl w:val="true"/>
              </w:rPr>
              <w:tab/>
            </w:r>
            <w:r>
              <w:rPr>
                <w:rStyle w:val="IndexLink"/>
              </w:rPr>
              <w:t>495</w:t>
            </w:r>
          </w:hyperlink>
        </w:p>
        <w:p>
          <w:pPr>
            <w:pStyle w:val="Contents3"/>
            <w:tabs>
              <w:tab w:val="clear" w:pos="8459"/>
              <w:tab w:val="right" w:pos="9026" w:leader="dot"/>
            </w:tabs>
            <w:rPr/>
          </w:pPr>
          <w:hyperlink w:anchor="__RefHeading___Toc110334_237004111">
            <w:r>
              <w:rPr>
                <w:webHidden/>
                <w:rStyle w:val="IndexLink"/>
                <w:rtl w:val="true"/>
              </w:rPr>
              <w:t>عبر من الآية</w:t>
            </w:r>
            <w:r>
              <w:rPr>
                <w:rStyle w:val="IndexLink"/>
                <w:rtl w:val="true"/>
              </w:rPr>
              <w:tab/>
            </w:r>
            <w:r>
              <w:rPr>
                <w:rStyle w:val="IndexLink"/>
              </w:rPr>
              <w:t>495</w:t>
            </w:r>
          </w:hyperlink>
        </w:p>
        <w:p>
          <w:pPr>
            <w:pStyle w:val="Contents3"/>
            <w:tabs>
              <w:tab w:val="clear" w:pos="8459"/>
              <w:tab w:val="right" w:pos="9026" w:leader="dot"/>
            </w:tabs>
            <w:rPr/>
          </w:pPr>
          <w:hyperlink w:anchor="__RefHeading___Toc110336_237004111">
            <w:r>
              <w:rPr>
                <w:webHidden/>
                <w:rStyle w:val="IndexLink"/>
                <w:rtl w:val="true"/>
              </w:rPr>
              <w:t>قصّة الواقعة</w:t>
            </w:r>
            <w:r>
              <w:rPr>
                <w:rStyle w:val="IndexLink"/>
                <w:rtl w:val="true"/>
              </w:rPr>
              <w:tab/>
            </w:r>
            <w:r>
              <w:rPr>
                <w:rStyle w:val="IndexLink"/>
              </w:rPr>
              <w:t>497</w:t>
            </w:r>
          </w:hyperlink>
        </w:p>
        <w:p>
          <w:pPr>
            <w:pStyle w:val="Contents3"/>
            <w:tabs>
              <w:tab w:val="clear" w:pos="8459"/>
              <w:tab w:val="right" w:pos="9026" w:leader="dot"/>
            </w:tabs>
            <w:rPr/>
          </w:pPr>
          <w:hyperlink w:anchor="__RefHeading___Toc110338_237004111">
            <w:r>
              <w:rPr>
                <w:webHidden/>
                <w:rStyle w:val="IndexLink"/>
                <w:rtl w:val="true"/>
              </w:rPr>
              <w:t>من دلائل الآية</w:t>
            </w:r>
            <w:r>
              <w:rPr>
                <w:rStyle w:val="IndexLink"/>
                <w:rtl w:val="true"/>
              </w:rPr>
              <w:tab/>
            </w:r>
            <w:r>
              <w:rPr>
                <w:rStyle w:val="IndexLink"/>
              </w:rPr>
              <w:t>503</w:t>
            </w:r>
          </w:hyperlink>
        </w:p>
        <w:p>
          <w:pPr>
            <w:pStyle w:val="Contents2"/>
            <w:tabs>
              <w:tab w:val="clear" w:pos="8743"/>
              <w:tab w:val="right" w:pos="9026" w:leader="dot"/>
            </w:tabs>
            <w:rPr/>
          </w:pPr>
          <w:hyperlink w:anchor="__RefHeading___Toc110340_237004111">
            <w:r>
              <w:rPr>
                <w:webHidden/>
                <w:rStyle w:val="IndexLink"/>
              </w:rPr>
              <w:t>61</w:t>
            </w:r>
            <w:r>
              <w:rPr>
                <w:rStyle w:val="IndexLink"/>
                <w:rtl w:val="true"/>
              </w:rPr>
              <w:t xml:space="preserve">- </w:t>
            </w:r>
            <w:r>
              <w:rPr>
                <w:rStyle w:val="IndexLink"/>
                <w:rtl w:val="true"/>
              </w:rPr>
              <w:t>أهميّة الذكر الكثير</w:t>
            </w:r>
            <w:r>
              <w:rPr>
                <w:rStyle w:val="IndexLink"/>
                <w:rtl w:val="true"/>
              </w:rPr>
              <w:tab/>
            </w:r>
            <w:r>
              <w:rPr>
                <w:rStyle w:val="IndexLink"/>
              </w:rPr>
              <w:t>505</w:t>
            </w:r>
          </w:hyperlink>
        </w:p>
        <w:p>
          <w:pPr>
            <w:pStyle w:val="Contents3"/>
            <w:tabs>
              <w:tab w:val="clear" w:pos="8459"/>
              <w:tab w:val="right" w:pos="9026" w:leader="dot"/>
            </w:tabs>
            <w:rPr/>
          </w:pPr>
          <w:hyperlink w:anchor="__RefHeading___Toc110342_237004111">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10344_237004111">
            <w:r>
              <w:rPr>
                <w:webHidden/>
                <w:rStyle w:val="IndexLink"/>
                <w:rtl w:val="true"/>
              </w:rPr>
              <w:t>في رحاب المفردات</w:t>
            </w:r>
            <w:r>
              <w:rPr>
                <w:rStyle w:val="IndexLink"/>
                <w:rtl w:val="true"/>
              </w:rPr>
              <w:tab/>
            </w:r>
            <w:r>
              <w:rPr>
                <w:rStyle w:val="IndexLink"/>
              </w:rPr>
              <w:t>505</w:t>
            </w:r>
          </w:hyperlink>
        </w:p>
        <w:p>
          <w:pPr>
            <w:pStyle w:val="Contents3"/>
            <w:tabs>
              <w:tab w:val="clear" w:pos="8459"/>
              <w:tab w:val="right" w:pos="9026" w:leader="dot"/>
            </w:tabs>
            <w:rPr/>
          </w:pPr>
          <w:hyperlink w:anchor="__RefHeading___Toc110346_237004111">
            <w:r>
              <w:rPr>
                <w:webHidden/>
                <w:rStyle w:val="IndexLink"/>
                <w:rtl w:val="true"/>
              </w:rPr>
              <w:t>شأن النزول</w:t>
            </w:r>
            <w:r>
              <w:rPr>
                <w:rStyle w:val="IndexLink"/>
                <w:rtl w:val="true"/>
              </w:rPr>
              <w:tab/>
            </w:r>
            <w:r>
              <w:rPr>
                <w:rStyle w:val="IndexLink"/>
              </w:rPr>
              <w:t>506</w:t>
            </w:r>
          </w:hyperlink>
        </w:p>
        <w:p>
          <w:pPr>
            <w:pStyle w:val="Contents3"/>
            <w:tabs>
              <w:tab w:val="clear" w:pos="8459"/>
              <w:tab w:val="right" w:pos="9026" w:leader="dot"/>
            </w:tabs>
            <w:rPr/>
          </w:pPr>
          <w:hyperlink w:anchor="__RefHeading___Toc110348_237004111">
            <w:r>
              <w:rPr>
                <w:webHidden/>
                <w:rStyle w:val="IndexLink"/>
                <w:rtl w:val="true"/>
              </w:rPr>
              <w:t>عبر من الآية</w:t>
            </w:r>
            <w:r>
              <w:rPr>
                <w:rStyle w:val="IndexLink"/>
                <w:rtl w:val="true"/>
              </w:rPr>
              <w:tab/>
            </w:r>
            <w:r>
              <w:rPr>
                <w:rStyle w:val="IndexLink"/>
              </w:rPr>
              <w:t>506</w:t>
            </w:r>
          </w:hyperlink>
        </w:p>
        <w:p>
          <w:pPr>
            <w:pStyle w:val="Contents3"/>
            <w:tabs>
              <w:tab w:val="clear" w:pos="8459"/>
              <w:tab w:val="right" w:pos="9026" w:leader="dot"/>
            </w:tabs>
            <w:rPr/>
          </w:pPr>
          <w:hyperlink w:anchor="__RefHeading___Toc110350_237004111">
            <w:r>
              <w:rPr>
                <w:webHidden/>
                <w:rStyle w:val="IndexLink"/>
                <w:rtl w:val="true"/>
              </w:rPr>
              <w:t>الذكر حصن المؤمنين المنيع</w:t>
            </w:r>
            <w:r>
              <w:rPr>
                <w:rStyle w:val="IndexLink"/>
                <w:rtl w:val="true"/>
              </w:rPr>
              <w:tab/>
            </w:r>
            <w:r>
              <w:rPr>
                <w:rStyle w:val="IndexLink"/>
              </w:rPr>
              <w:t>507</w:t>
            </w:r>
          </w:hyperlink>
        </w:p>
        <w:p>
          <w:pPr>
            <w:pStyle w:val="Contents3"/>
            <w:tabs>
              <w:tab w:val="clear" w:pos="8459"/>
              <w:tab w:val="right" w:pos="9026" w:leader="dot"/>
            </w:tabs>
            <w:rPr/>
          </w:pPr>
          <w:hyperlink w:anchor="__RefHeading___Toc110352_237004111">
            <w:r>
              <w:rPr>
                <w:webHidden/>
                <w:rStyle w:val="IndexLink"/>
                <w:rtl w:val="true"/>
              </w:rPr>
              <w:t>حكمة التأكيد على الذكر</w:t>
            </w:r>
            <w:r>
              <w:rPr>
                <w:rStyle w:val="IndexLink"/>
                <w:rtl w:val="true"/>
              </w:rPr>
              <w:tab/>
            </w:r>
            <w:r>
              <w:rPr>
                <w:rStyle w:val="IndexLink"/>
              </w:rPr>
              <w:t>508</w:t>
            </w:r>
          </w:hyperlink>
        </w:p>
        <w:p>
          <w:pPr>
            <w:pStyle w:val="Contents3"/>
            <w:tabs>
              <w:tab w:val="clear" w:pos="8459"/>
              <w:tab w:val="right" w:pos="9026" w:leader="dot"/>
            </w:tabs>
            <w:rPr/>
          </w:pPr>
          <w:hyperlink w:anchor="__RefHeading___Toc110354_237004111">
            <w:r>
              <w:rPr>
                <w:webHidden/>
                <w:rStyle w:val="IndexLink"/>
                <w:rtl w:val="true"/>
              </w:rPr>
              <w:t>أهمية الذكر القلبي</w:t>
            </w:r>
            <w:r>
              <w:rPr>
                <w:rStyle w:val="IndexLink"/>
                <w:rtl w:val="true"/>
              </w:rPr>
              <w:tab/>
            </w:r>
            <w:r>
              <w:rPr>
                <w:rStyle w:val="IndexLink"/>
              </w:rPr>
              <w:t>509</w:t>
            </w:r>
          </w:hyperlink>
        </w:p>
        <w:p>
          <w:pPr>
            <w:pStyle w:val="Contents3"/>
            <w:tabs>
              <w:tab w:val="clear" w:pos="8459"/>
              <w:tab w:val="right" w:pos="9026" w:leader="dot"/>
            </w:tabs>
            <w:rPr/>
          </w:pPr>
          <w:hyperlink w:anchor="__RefHeading___Toc110356_237004111">
            <w:r>
              <w:rPr>
                <w:webHidden/>
                <w:rStyle w:val="IndexLink"/>
                <w:rtl w:val="true"/>
              </w:rPr>
              <w:t>حقيقة الذكر</w:t>
            </w:r>
            <w:r>
              <w:rPr>
                <w:rStyle w:val="IndexLink"/>
                <w:rtl w:val="true"/>
              </w:rPr>
              <w:tab/>
            </w:r>
            <w:r>
              <w:rPr>
                <w:rStyle w:val="IndexLink"/>
              </w:rPr>
              <w:t>510</w:t>
            </w:r>
          </w:hyperlink>
        </w:p>
        <w:p>
          <w:pPr>
            <w:pStyle w:val="Contents2"/>
            <w:tabs>
              <w:tab w:val="clear" w:pos="8743"/>
              <w:tab w:val="right" w:pos="9026" w:leader="dot"/>
            </w:tabs>
            <w:rPr/>
          </w:pPr>
          <w:hyperlink w:anchor="__RefHeading___Toc110358_237004111">
            <w:r>
              <w:rPr>
                <w:webHidden/>
                <w:rStyle w:val="IndexLink"/>
              </w:rPr>
              <w:t>62</w:t>
            </w:r>
            <w:r>
              <w:rPr>
                <w:rStyle w:val="IndexLink"/>
                <w:rtl w:val="true"/>
              </w:rPr>
              <w:t xml:space="preserve">- </w:t>
            </w:r>
            <w:r>
              <w:rPr>
                <w:rStyle w:val="IndexLink"/>
                <w:rtl w:val="true"/>
              </w:rPr>
              <w:t>الطلاق حياة جديدة</w:t>
            </w:r>
            <w:r>
              <w:rPr>
                <w:rStyle w:val="IndexLink"/>
                <w:rtl w:val="true"/>
              </w:rPr>
              <w:tab/>
            </w:r>
            <w:r>
              <w:rPr>
                <w:rStyle w:val="IndexLink"/>
              </w:rPr>
              <w:t>513</w:t>
            </w:r>
          </w:hyperlink>
        </w:p>
        <w:p>
          <w:pPr>
            <w:pStyle w:val="Contents3"/>
            <w:tabs>
              <w:tab w:val="clear" w:pos="8459"/>
              <w:tab w:val="right" w:pos="9026" w:leader="dot"/>
            </w:tabs>
            <w:rPr/>
          </w:pPr>
          <w:hyperlink w:anchor="__RefHeading___Toc110360_237004111">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110362_237004111">
            <w:r>
              <w:rPr>
                <w:webHidden/>
                <w:rStyle w:val="IndexLink"/>
                <w:rtl w:val="true"/>
              </w:rPr>
              <w:t>في رحاب المفردات</w:t>
            </w:r>
            <w:r>
              <w:rPr>
                <w:rStyle w:val="IndexLink"/>
                <w:rtl w:val="true"/>
              </w:rPr>
              <w:tab/>
            </w:r>
            <w:r>
              <w:rPr>
                <w:rStyle w:val="IndexLink"/>
              </w:rPr>
              <w:t>513</w:t>
            </w:r>
          </w:hyperlink>
        </w:p>
        <w:p>
          <w:pPr>
            <w:pStyle w:val="Contents3"/>
            <w:tabs>
              <w:tab w:val="clear" w:pos="8459"/>
              <w:tab w:val="right" w:pos="9026" w:leader="dot"/>
            </w:tabs>
            <w:rPr/>
          </w:pPr>
          <w:hyperlink w:anchor="__RefHeading___Toc110364_237004111">
            <w:r>
              <w:rPr>
                <w:webHidden/>
                <w:rStyle w:val="IndexLink"/>
                <w:rtl w:val="true"/>
              </w:rPr>
              <w:t>شأن النزول</w:t>
            </w:r>
            <w:r>
              <w:rPr>
                <w:rStyle w:val="IndexLink"/>
                <w:rtl w:val="true"/>
              </w:rPr>
              <w:tab/>
            </w:r>
            <w:r>
              <w:rPr>
                <w:rStyle w:val="IndexLink"/>
              </w:rPr>
              <w:t>514</w:t>
            </w:r>
          </w:hyperlink>
        </w:p>
        <w:p>
          <w:pPr>
            <w:pStyle w:val="Contents3"/>
            <w:tabs>
              <w:tab w:val="clear" w:pos="8459"/>
              <w:tab w:val="right" w:pos="9026" w:leader="dot"/>
            </w:tabs>
            <w:rPr/>
          </w:pPr>
          <w:hyperlink w:anchor="__RefHeading___Toc110366_237004111">
            <w:r>
              <w:rPr>
                <w:webHidden/>
                <w:rStyle w:val="IndexLink"/>
                <w:rtl w:val="true"/>
              </w:rPr>
              <w:t>عبر من الآية</w:t>
            </w:r>
            <w:r>
              <w:rPr>
                <w:rStyle w:val="IndexLink"/>
                <w:rtl w:val="true"/>
              </w:rPr>
              <w:tab/>
            </w:r>
            <w:r>
              <w:rPr>
                <w:rStyle w:val="IndexLink"/>
              </w:rPr>
              <w:t>515</w:t>
            </w:r>
          </w:hyperlink>
        </w:p>
        <w:p>
          <w:pPr>
            <w:pStyle w:val="Contents3"/>
            <w:tabs>
              <w:tab w:val="clear" w:pos="8459"/>
              <w:tab w:val="right" w:pos="9026" w:leader="dot"/>
            </w:tabs>
            <w:rPr/>
          </w:pPr>
          <w:hyperlink w:anchor="__RefHeading___Toc110368_237004111">
            <w:r>
              <w:rPr>
                <w:webHidden/>
                <w:rStyle w:val="IndexLink"/>
                <w:rtl w:val="true"/>
              </w:rPr>
              <w:t>مقتطفات من أحكام الطلاق</w:t>
            </w:r>
            <w:r>
              <w:rPr>
                <w:rStyle w:val="IndexLink"/>
                <w:rtl w:val="true"/>
              </w:rPr>
              <w:tab/>
            </w:r>
            <w:r>
              <w:rPr>
                <w:rStyle w:val="IndexLink"/>
              </w:rPr>
              <w:t>516</w:t>
            </w:r>
          </w:hyperlink>
        </w:p>
        <w:p>
          <w:pPr>
            <w:pStyle w:val="Contents3"/>
            <w:tabs>
              <w:tab w:val="clear" w:pos="8459"/>
              <w:tab w:val="right" w:pos="9026" w:leader="dot"/>
            </w:tabs>
            <w:rPr/>
          </w:pPr>
          <w:hyperlink w:anchor="__RefHeading___Toc110370_237004111">
            <w:r>
              <w:rPr>
                <w:webHidden/>
                <w:rStyle w:val="IndexLink"/>
                <w:rtl w:val="true"/>
              </w:rPr>
              <w:t>الطلاق بالمعروف</w:t>
            </w:r>
            <w:r>
              <w:rPr>
                <w:rStyle w:val="IndexLink"/>
                <w:rtl w:val="true"/>
              </w:rPr>
              <w:tab/>
            </w:r>
            <w:r>
              <w:rPr>
                <w:rStyle w:val="IndexLink"/>
              </w:rPr>
              <w:t>519</w:t>
            </w:r>
          </w:hyperlink>
        </w:p>
        <w:p>
          <w:pPr>
            <w:pStyle w:val="Contents2"/>
            <w:tabs>
              <w:tab w:val="clear" w:pos="8743"/>
              <w:tab w:val="right" w:pos="9026" w:leader="dot"/>
            </w:tabs>
            <w:rPr/>
          </w:pPr>
          <w:hyperlink w:anchor="__RefHeading___Toc110372_237004111">
            <w:r>
              <w:rPr>
                <w:webHidden/>
                <w:rStyle w:val="IndexLink"/>
              </w:rPr>
              <w:t>63</w:t>
            </w:r>
            <w:r>
              <w:rPr>
                <w:rStyle w:val="IndexLink"/>
                <w:rtl w:val="true"/>
              </w:rPr>
              <w:t xml:space="preserve">- </w:t>
            </w:r>
            <w:r>
              <w:rPr>
                <w:rStyle w:val="IndexLink"/>
                <w:rtl w:val="true"/>
              </w:rPr>
              <w:t>من آداب التعامل مع النبي صلى الله عليه وآله</w:t>
            </w:r>
            <w:r>
              <w:rPr>
                <w:rStyle w:val="IndexLink"/>
                <w:rtl w:val="true"/>
              </w:rPr>
              <w:tab/>
            </w:r>
            <w:r>
              <w:rPr>
                <w:rStyle w:val="IndexLink"/>
              </w:rPr>
              <w:t>521</w:t>
            </w:r>
          </w:hyperlink>
        </w:p>
        <w:p>
          <w:pPr>
            <w:pStyle w:val="Contents3"/>
            <w:tabs>
              <w:tab w:val="clear" w:pos="8459"/>
              <w:tab w:val="right" w:pos="9026" w:leader="dot"/>
            </w:tabs>
            <w:rPr/>
          </w:pPr>
          <w:hyperlink w:anchor="__RefHeading___Toc110374_237004111">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110376_237004111">
            <w:r>
              <w:rPr>
                <w:webHidden/>
                <w:rStyle w:val="IndexLink"/>
                <w:rtl w:val="true"/>
              </w:rPr>
              <w:t>في رحاب المفردات</w:t>
            </w:r>
            <w:r>
              <w:rPr>
                <w:rStyle w:val="IndexLink"/>
                <w:rtl w:val="true"/>
              </w:rPr>
              <w:tab/>
            </w:r>
            <w:r>
              <w:rPr>
                <w:rStyle w:val="IndexLink"/>
              </w:rPr>
              <w:t>521</w:t>
            </w:r>
          </w:hyperlink>
        </w:p>
        <w:p>
          <w:pPr>
            <w:pStyle w:val="Contents3"/>
            <w:tabs>
              <w:tab w:val="clear" w:pos="8459"/>
              <w:tab w:val="right" w:pos="9026" w:leader="dot"/>
            </w:tabs>
            <w:rPr/>
          </w:pPr>
          <w:hyperlink w:anchor="__RefHeading___Toc110378_237004111">
            <w:r>
              <w:rPr>
                <w:webHidden/>
                <w:rStyle w:val="IndexLink"/>
                <w:rtl w:val="true"/>
              </w:rPr>
              <w:t>شأن النزول</w:t>
            </w:r>
            <w:r>
              <w:rPr>
                <w:rStyle w:val="IndexLink"/>
                <w:rtl w:val="true"/>
              </w:rPr>
              <w:tab/>
            </w:r>
            <w:r>
              <w:rPr>
                <w:rStyle w:val="IndexLink"/>
              </w:rPr>
              <w:t>522</w:t>
            </w:r>
          </w:hyperlink>
        </w:p>
        <w:p>
          <w:pPr>
            <w:pStyle w:val="Contents3"/>
            <w:tabs>
              <w:tab w:val="clear" w:pos="8459"/>
              <w:tab w:val="right" w:pos="9026" w:leader="dot"/>
            </w:tabs>
            <w:rPr/>
          </w:pPr>
          <w:hyperlink w:anchor="__RefHeading___Toc110380_237004111">
            <w:r>
              <w:rPr>
                <w:webHidden/>
                <w:rStyle w:val="IndexLink"/>
                <w:rtl w:val="true"/>
              </w:rPr>
              <w:t>عبر من الآية</w:t>
            </w:r>
            <w:r>
              <w:rPr>
                <w:rStyle w:val="IndexLink"/>
                <w:rtl w:val="true"/>
              </w:rPr>
              <w:tab/>
            </w:r>
            <w:r>
              <w:rPr>
                <w:rStyle w:val="IndexLink"/>
              </w:rPr>
              <w:t>523</w:t>
            </w:r>
          </w:hyperlink>
        </w:p>
        <w:p>
          <w:pPr>
            <w:pStyle w:val="Contents3"/>
            <w:tabs>
              <w:tab w:val="clear" w:pos="8459"/>
              <w:tab w:val="right" w:pos="9026" w:leader="dot"/>
            </w:tabs>
            <w:rPr/>
          </w:pPr>
          <w:hyperlink w:anchor="__RefHeading___Toc110382_237004111">
            <w:r>
              <w:rPr>
                <w:webHidden/>
                <w:rStyle w:val="IndexLink"/>
                <w:rtl w:val="true"/>
              </w:rPr>
              <w:t>كيف نتعامل مع القادة ؟</w:t>
            </w:r>
            <w:r>
              <w:rPr>
                <w:rStyle w:val="IndexLink"/>
                <w:rtl w:val="true"/>
              </w:rPr>
              <w:tab/>
            </w:r>
            <w:r>
              <w:rPr>
                <w:rStyle w:val="IndexLink"/>
              </w:rPr>
              <w:t>524</w:t>
            </w:r>
          </w:hyperlink>
        </w:p>
        <w:p>
          <w:pPr>
            <w:pStyle w:val="Contents2"/>
            <w:tabs>
              <w:tab w:val="clear" w:pos="8743"/>
              <w:tab w:val="right" w:pos="9026" w:leader="dot"/>
            </w:tabs>
            <w:rPr/>
          </w:pPr>
          <w:hyperlink w:anchor="__RefHeading___Toc110384_237004111">
            <w:r>
              <w:rPr>
                <w:webHidden/>
                <w:rStyle w:val="IndexLink"/>
              </w:rPr>
              <w:t>64</w:t>
            </w:r>
            <w:r>
              <w:rPr>
                <w:rStyle w:val="IndexLink"/>
                <w:rtl w:val="true"/>
              </w:rPr>
              <w:t xml:space="preserve">- </w:t>
            </w:r>
            <w:r>
              <w:rPr>
                <w:rStyle w:val="IndexLink"/>
                <w:rtl w:val="true"/>
              </w:rPr>
              <w:t>القول الجلي في الصلاة على النبي صلى الله عليه وآله</w:t>
            </w:r>
            <w:r>
              <w:rPr>
                <w:rStyle w:val="IndexLink"/>
                <w:rtl w:val="true"/>
              </w:rPr>
              <w:tab/>
            </w:r>
            <w:r>
              <w:rPr>
                <w:rStyle w:val="IndexLink"/>
              </w:rPr>
              <w:t>527</w:t>
            </w:r>
          </w:hyperlink>
        </w:p>
        <w:p>
          <w:pPr>
            <w:pStyle w:val="Contents3"/>
            <w:tabs>
              <w:tab w:val="clear" w:pos="8459"/>
              <w:tab w:val="right" w:pos="9026" w:leader="dot"/>
            </w:tabs>
            <w:rPr/>
          </w:pPr>
          <w:hyperlink w:anchor="__RefHeading___Toc110386_237004111">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110388_237004111">
            <w:r>
              <w:rPr>
                <w:webHidden/>
                <w:rStyle w:val="IndexLink"/>
                <w:rtl w:val="true"/>
              </w:rPr>
              <w:t>في رحاب المفردات</w:t>
            </w:r>
            <w:r>
              <w:rPr>
                <w:rStyle w:val="IndexLink"/>
                <w:rtl w:val="true"/>
              </w:rPr>
              <w:tab/>
            </w:r>
            <w:r>
              <w:rPr>
                <w:rStyle w:val="IndexLink"/>
              </w:rPr>
              <w:t>527</w:t>
            </w:r>
          </w:hyperlink>
        </w:p>
        <w:p>
          <w:pPr>
            <w:pStyle w:val="Contents3"/>
            <w:tabs>
              <w:tab w:val="clear" w:pos="8459"/>
              <w:tab w:val="right" w:pos="9026" w:leader="dot"/>
            </w:tabs>
            <w:rPr/>
          </w:pPr>
          <w:hyperlink w:anchor="__RefHeading___Toc110390_237004111">
            <w:r>
              <w:rPr>
                <w:webHidden/>
                <w:rStyle w:val="IndexLink"/>
                <w:rtl w:val="true"/>
              </w:rPr>
              <w:t>شأن النزول</w:t>
            </w:r>
            <w:r>
              <w:rPr>
                <w:rStyle w:val="IndexLink"/>
                <w:rtl w:val="true"/>
              </w:rPr>
              <w:tab/>
            </w:r>
            <w:r>
              <w:rPr>
                <w:rStyle w:val="IndexLink"/>
              </w:rPr>
              <w:t>528</w:t>
            </w:r>
          </w:hyperlink>
        </w:p>
        <w:p>
          <w:pPr>
            <w:pStyle w:val="Contents3"/>
            <w:tabs>
              <w:tab w:val="clear" w:pos="8459"/>
              <w:tab w:val="right" w:pos="9026" w:leader="dot"/>
            </w:tabs>
            <w:rPr/>
          </w:pPr>
          <w:hyperlink w:anchor="__RefHeading___Toc110392_237004111">
            <w:r>
              <w:rPr>
                <w:webHidden/>
                <w:rStyle w:val="IndexLink"/>
                <w:rtl w:val="true"/>
              </w:rPr>
              <w:t>عبر من الآية</w:t>
            </w:r>
            <w:r>
              <w:rPr>
                <w:rStyle w:val="IndexLink"/>
                <w:rtl w:val="true"/>
              </w:rPr>
              <w:tab/>
            </w:r>
            <w:r>
              <w:rPr>
                <w:rStyle w:val="IndexLink"/>
              </w:rPr>
              <w:t>528</w:t>
            </w:r>
          </w:hyperlink>
        </w:p>
        <w:p>
          <w:pPr>
            <w:pStyle w:val="Contents3"/>
            <w:tabs>
              <w:tab w:val="clear" w:pos="8459"/>
              <w:tab w:val="right" w:pos="9026" w:leader="dot"/>
            </w:tabs>
            <w:rPr/>
          </w:pPr>
          <w:hyperlink w:anchor="__RefHeading___Toc110394_237004111">
            <w:r>
              <w:rPr>
                <w:webHidden/>
                <w:rStyle w:val="IndexLink"/>
                <w:rtl w:val="true"/>
              </w:rPr>
              <w:t>الصلوات وتعظيم الرسول صلى الله عليه وآله</w:t>
            </w:r>
            <w:r>
              <w:rPr>
                <w:rStyle w:val="IndexLink"/>
                <w:rtl w:val="true"/>
              </w:rPr>
              <w:tab/>
            </w:r>
            <w:r>
              <w:rPr>
                <w:rStyle w:val="IndexLink"/>
              </w:rPr>
              <w:t>530</w:t>
            </w:r>
          </w:hyperlink>
        </w:p>
        <w:p>
          <w:pPr>
            <w:pStyle w:val="Contents3"/>
            <w:tabs>
              <w:tab w:val="clear" w:pos="8459"/>
              <w:tab w:val="right" w:pos="9026" w:leader="dot"/>
            </w:tabs>
            <w:rPr/>
          </w:pPr>
          <w:hyperlink w:anchor="__RefHeading___Toc110396_237004111">
            <w:r>
              <w:rPr>
                <w:webHidden/>
                <w:rStyle w:val="IndexLink"/>
                <w:rtl w:val="true"/>
              </w:rPr>
              <w:t>فوائد الصلوات</w:t>
            </w:r>
            <w:r>
              <w:rPr>
                <w:rStyle w:val="IndexLink"/>
                <w:rtl w:val="true"/>
              </w:rPr>
              <w:tab/>
            </w:r>
            <w:r>
              <w:rPr>
                <w:rStyle w:val="IndexLink"/>
              </w:rPr>
              <w:t>532</w:t>
            </w:r>
          </w:hyperlink>
        </w:p>
        <w:p>
          <w:pPr>
            <w:pStyle w:val="Contents3"/>
            <w:tabs>
              <w:tab w:val="clear" w:pos="8459"/>
              <w:tab w:val="right" w:pos="9026" w:leader="dot"/>
            </w:tabs>
            <w:rPr/>
          </w:pPr>
          <w:hyperlink w:anchor="__RefHeading___Toc110398_237004111">
            <w:r>
              <w:rPr>
                <w:webHidden/>
                <w:rStyle w:val="IndexLink"/>
                <w:rtl w:val="true"/>
              </w:rPr>
              <w:t>الصلوات واستجابة الدعوات</w:t>
            </w:r>
            <w:r>
              <w:rPr>
                <w:rStyle w:val="IndexLink"/>
                <w:rtl w:val="true"/>
              </w:rPr>
              <w:tab/>
            </w:r>
            <w:r>
              <w:rPr>
                <w:rStyle w:val="IndexLink"/>
              </w:rPr>
              <w:t>534</w:t>
            </w:r>
          </w:hyperlink>
        </w:p>
        <w:p>
          <w:pPr>
            <w:pStyle w:val="Contents3"/>
            <w:tabs>
              <w:tab w:val="clear" w:pos="8459"/>
              <w:tab w:val="right" w:pos="9026" w:leader="dot"/>
            </w:tabs>
            <w:rPr/>
          </w:pPr>
          <w:hyperlink w:anchor="__RefHeading___Toc110400_237004111">
            <w:r>
              <w:rPr>
                <w:webHidden/>
                <w:rStyle w:val="IndexLink"/>
                <w:rtl w:val="true"/>
              </w:rPr>
              <w:t>عود على بدء</w:t>
            </w:r>
            <w:r>
              <w:rPr>
                <w:rStyle w:val="IndexLink"/>
                <w:rtl w:val="true"/>
              </w:rPr>
              <w:tab/>
            </w:r>
            <w:r>
              <w:rPr>
                <w:rStyle w:val="IndexLink"/>
              </w:rPr>
              <w:t>535</w:t>
            </w:r>
          </w:hyperlink>
        </w:p>
        <w:p>
          <w:pPr>
            <w:pStyle w:val="Contents3"/>
            <w:tabs>
              <w:tab w:val="clear" w:pos="8459"/>
              <w:tab w:val="right" w:pos="9026" w:leader="dot"/>
            </w:tabs>
            <w:rPr/>
          </w:pPr>
          <w:hyperlink w:anchor="__RefHeading___Toc110402_237004111">
            <w:r>
              <w:rPr>
                <w:webHidden/>
                <w:rStyle w:val="IndexLink"/>
                <w:rtl w:val="true"/>
              </w:rPr>
              <w:t>لا تصلّوا عليّ صلاة بتراء</w:t>
            </w:r>
            <w:r>
              <w:rPr>
                <w:rStyle w:val="IndexLink"/>
                <w:rtl w:val="true"/>
              </w:rPr>
              <w:tab/>
            </w:r>
            <w:r>
              <w:rPr>
                <w:rStyle w:val="IndexLink"/>
              </w:rPr>
              <w:t>536</w:t>
            </w:r>
          </w:hyperlink>
        </w:p>
        <w:p>
          <w:pPr>
            <w:pStyle w:val="Contents2"/>
            <w:tabs>
              <w:tab w:val="clear" w:pos="8743"/>
              <w:tab w:val="right" w:pos="9026" w:leader="dot"/>
            </w:tabs>
            <w:rPr/>
          </w:pPr>
          <w:hyperlink w:anchor="__RefHeading___Toc110404_237004111">
            <w:r>
              <w:rPr>
                <w:webHidden/>
                <w:rStyle w:val="IndexLink"/>
              </w:rPr>
              <w:t>65</w:t>
            </w:r>
            <w:r>
              <w:rPr>
                <w:rStyle w:val="IndexLink"/>
                <w:rtl w:val="true"/>
              </w:rPr>
              <w:t xml:space="preserve">- </w:t>
            </w:r>
            <w:r>
              <w:rPr>
                <w:rStyle w:val="IndexLink"/>
                <w:rtl w:val="true"/>
              </w:rPr>
              <w:t>صور من أذيّة الرسول صلى الله عليه وآله</w:t>
            </w:r>
            <w:r>
              <w:rPr>
                <w:rStyle w:val="IndexLink"/>
                <w:rtl w:val="true"/>
              </w:rPr>
              <w:tab/>
            </w:r>
            <w:r>
              <w:rPr>
                <w:rStyle w:val="IndexLink"/>
              </w:rPr>
              <w:t>537</w:t>
            </w:r>
          </w:hyperlink>
        </w:p>
        <w:p>
          <w:pPr>
            <w:pStyle w:val="Contents3"/>
            <w:tabs>
              <w:tab w:val="clear" w:pos="8459"/>
              <w:tab w:val="right" w:pos="9026" w:leader="dot"/>
            </w:tabs>
            <w:rPr/>
          </w:pPr>
          <w:hyperlink w:anchor="__RefHeading___Toc110406_237004111">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110408_237004111">
            <w:r>
              <w:rPr>
                <w:webHidden/>
                <w:rStyle w:val="IndexLink"/>
                <w:rtl w:val="true"/>
              </w:rPr>
              <w:t>في رحاب المفردات</w:t>
            </w:r>
            <w:r>
              <w:rPr>
                <w:rStyle w:val="IndexLink"/>
                <w:rtl w:val="true"/>
              </w:rPr>
              <w:tab/>
            </w:r>
            <w:r>
              <w:rPr>
                <w:rStyle w:val="IndexLink"/>
              </w:rPr>
              <w:t>537</w:t>
            </w:r>
          </w:hyperlink>
        </w:p>
        <w:p>
          <w:pPr>
            <w:pStyle w:val="Contents3"/>
            <w:tabs>
              <w:tab w:val="clear" w:pos="8459"/>
              <w:tab w:val="right" w:pos="9026" w:leader="dot"/>
            </w:tabs>
            <w:rPr/>
          </w:pPr>
          <w:hyperlink w:anchor="__RefHeading___Toc110410_237004111">
            <w:r>
              <w:rPr>
                <w:webHidden/>
                <w:rStyle w:val="IndexLink"/>
                <w:rtl w:val="true"/>
              </w:rPr>
              <w:t>شأن النزول</w:t>
            </w:r>
            <w:r>
              <w:rPr>
                <w:rStyle w:val="IndexLink"/>
                <w:rtl w:val="true"/>
              </w:rPr>
              <w:tab/>
            </w:r>
            <w:r>
              <w:rPr>
                <w:rStyle w:val="IndexLink"/>
              </w:rPr>
              <w:t>538</w:t>
            </w:r>
          </w:hyperlink>
        </w:p>
        <w:p>
          <w:pPr>
            <w:pStyle w:val="Contents3"/>
            <w:tabs>
              <w:tab w:val="clear" w:pos="8459"/>
              <w:tab w:val="right" w:pos="9026" w:leader="dot"/>
            </w:tabs>
            <w:rPr/>
          </w:pPr>
          <w:hyperlink w:anchor="__RefHeading___Toc110412_237004111">
            <w:r>
              <w:rPr>
                <w:webHidden/>
                <w:rStyle w:val="IndexLink"/>
                <w:rtl w:val="true"/>
              </w:rPr>
              <w:t>عبر من الآية</w:t>
            </w:r>
            <w:r>
              <w:rPr>
                <w:rStyle w:val="IndexLink"/>
                <w:rtl w:val="true"/>
              </w:rPr>
              <w:tab/>
            </w:r>
            <w:r>
              <w:rPr>
                <w:rStyle w:val="IndexLink"/>
              </w:rPr>
              <w:t>538</w:t>
            </w:r>
          </w:hyperlink>
        </w:p>
        <w:p>
          <w:pPr>
            <w:pStyle w:val="Contents3"/>
            <w:tabs>
              <w:tab w:val="clear" w:pos="8459"/>
              <w:tab w:val="right" w:pos="9026" w:leader="dot"/>
            </w:tabs>
            <w:rPr/>
          </w:pPr>
          <w:hyperlink w:anchor="__RefHeading___Toc110414_237004111">
            <w:r>
              <w:rPr>
                <w:webHidden/>
                <w:rStyle w:val="IndexLink"/>
                <w:rtl w:val="true"/>
              </w:rPr>
              <w:t>مضايقات أصحاب الرسالة</w:t>
            </w:r>
            <w:r>
              <w:rPr>
                <w:rStyle w:val="IndexLink"/>
                <w:rtl w:val="true"/>
              </w:rPr>
              <w:tab/>
            </w:r>
            <w:r>
              <w:rPr>
                <w:rStyle w:val="IndexLink"/>
              </w:rPr>
              <w:t>539</w:t>
            </w:r>
          </w:hyperlink>
        </w:p>
        <w:p>
          <w:pPr>
            <w:pStyle w:val="Contents3"/>
            <w:tabs>
              <w:tab w:val="clear" w:pos="8459"/>
              <w:tab w:val="right" w:pos="9026" w:leader="dot"/>
            </w:tabs>
            <w:rPr/>
          </w:pPr>
          <w:hyperlink w:anchor="__RefHeading___Toc110416_237004111">
            <w:r>
              <w:rPr>
                <w:webHidden/>
                <w:rStyle w:val="IndexLink"/>
                <w:rtl w:val="true"/>
              </w:rPr>
              <w:t>القرآن يفضح المنافقين</w:t>
            </w:r>
            <w:r>
              <w:rPr>
                <w:rStyle w:val="IndexLink"/>
                <w:rtl w:val="true"/>
              </w:rPr>
              <w:tab/>
            </w:r>
            <w:r>
              <w:rPr>
                <w:rStyle w:val="IndexLink"/>
              </w:rPr>
              <w:t>542</w:t>
            </w:r>
          </w:hyperlink>
        </w:p>
        <w:p>
          <w:pPr>
            <w:pStyle w:val="Contents3"/>
            <w:tabs>
              <w:tab w:val="clear" w:pos="8459"/>
              <w:tab w:val="right" w:pos="9026" w:leader="dot"/>
            </w:tabs>
            <w:rPr/>
          </w:pPr>
          <w:hyperlink w:anchor="__RefHeading___Toc110418_237004111">
            <w:r>
              <w:rPr>
                <w:webHidden/>
                <w:rStyle w:val="IndexLink"/>
                <w:rtl w:val="true"/>
              </w:rPr>
              <w:t>إيذاء الرسول صلى الله عليه وآله في أهل بيته عليهم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110420_237004111">
            <w:r>
              <w:rPr>
                <w:webHidden/>
                <w:rStyle w:val="IndexLink"/>
                <w:rtl w:val="true"/>
              </w:rPr>
              <w:t>بين الاُمّة الإسلامية وبني اسرائيل</w:t>
            </w:r>
            <w:r>
              <w:rPr>
                <w:rStyle w:val="IndexLink"/>
                <w:rtl w:val="true"/>
              </w:rPr>
              <w:tab/>
            </w:r>
            <w:r>
              <w:rPr>
                <w:rStyle w:val="IndexLink"/>
              </w:rPr>
              <w:t>545</w:t>
            </w:r>
          </w:hyperlink>
        </w:p>
        <w:p>
          <w:pPr>
            <w:pStyle w:val="Contents2"/>
            <w:tabs>
              <w:tab w:val="clear" w:pos="8743"/>
              <w:tab w:val="right" w:pos="9026" w:leader="dot"/>
            </w:tabs>
            <w:rPr/>
          </w:pPr>
          <w:hyperlink w:anchor="__RefHeading___Toc110422_237004111">
            <w:r>
              <w:rPr>
                <w:webHidden/>
                <w:rStyle w:val="IndexLink"/>
              </w:rPr>
              <w:t>66</w:t>
            </w:r>
            <w:r>
              <w:rPr>
                <w:rStyle w:val="IndexLink"/>
                <w:rtl w:val="true"/>
              </w:rPr>
              <w:t xml:space="preserve">- </w:t>
            </w:r>
            <w:r>
              <w:rPr>
                <w:rStyle w:val="IndexLink"/>
                <w:rtl w:val="true"/>
              </w:rPr>
              <w:t>الالتزام بالقول السديد</w:t>
            </w:r>
            <w:r>
              <w:rPr>
                <w:rStyle w:val="IndexLink"/>
                <w:rtl w:val="true"/>
              </w:rPr>
              <w:tab/>
            </w:r>
            <w:r>
              <w:rPr>
                <w:rStyle w:val="IndexLink"/>
              </w:rPr>
              <w:t>547</w:t>
            </w:r>
          </w:hyperlink>
        </w:p>
        <w:p>
          <w:pPr>
            <w:pStyle w:val="Contents3"/>
            <w:tabs>
              <w:tab w:val="clear" w:pos="8459"/>
              <w:tab w:val="right" w:pos="9026" w:leader="dot"/>
            </w:tabs>
            <w:rPr/>
          </w:pPr>
          <w:hyperlink w:anchor="__RefHeading___Toc110424_237004111">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10426_237004111">
            <w:r>
              <w:rPr>
                <w:webHidden/>
                <w:rStyle w:val="IndexLink"/>
                <w:rtl w:val="true"/>
              </w:rPr>
              <w:t>في رحاب المفردات</w:t>
            </w:r>
            <w:r>
              <w:rPr>
                <w:rStyle w:val="IndexLink"/>
                <w:rtl w:val="true"/>
              </w:rPr>
              <w:tab/>
            </w:r>
            <w:r>
              <w:rPr>
                <w:rStyle w:val="IndexLink"/>
              </w:rPr>
              <w:t>547</w:t>
            </w:r>
          </w:hyperlink>
        </w:p>
        <w:p>
          <w:pPr>
            <w:pStyle w:val="Contents3"/>
            <w:tabs>
              <w:tab w:val="clear" w:pos="8459"/>
              <w:tab w:val="right" w:pos="9026" w:leader="dot"/>
            </w:tabs>
            <w:rPr/>
          </w:pPr>
          <w:hyperlink w:anchor="__RefHeading___Toc110428_237004111">
            <w:r>
              <w:rPr>
                <w:webHidden/>
                <w:rStyle w:val="IndexLink"/>
                <w:rtl w:val="true"/>
              </w:rPr>
              <w:t>شأن النزول</w:t>
            </w:r>
            <w:r>
              <w:rPr>
                <w:rStyle w:val="IndexLink"/>
                <w:rtl w:val="true"/>
              </w:rPr>
              <w:tab/>
            </w:r>
            <w:r>
              <w:rPr>
                <w:rStyle w:val="IndexLink"/>
              </w:rPr>
              <w:t>547</w:t>
            </w:r>
          </w:hyperlink>
        </w:p>
        <w:p>
          <w:pPr>
            <w:pStyle w:val="Contents3"/>
            <w:tabs>
              <w:tab w:val="clear" w:pos="8459"/>
              <w:tab w:val="right" w:pos="9026" w:leader="dot"/>
            </w:tabs>
            <w:rPr/>
          </w:pPr>
          <w:hyperlink w:anchor="__RefHeading___Toc110430_237004111">
            <w:r>
              <w:rPr>
                <w:webHidden/>
                <w:rStyle w:val="IndexLink"/>
                <w:rtl w:val="true"/>
              </w:rPr>
              <w:t>عبر من الآية</w:t>
            </w:r>
            <w:r>
              <w:rPr>
                <w:rStyle w:val="IndexLink"/>
                <w:rtl w:val="true"/>
              </w:rPr>
              <w:tab/>
            </w:r>
            <w:r>
              <w:rPr>
                <w:rStyle w:val="IndexLink"/>
              </w:rPr>
              <w:t>548</w:t>
            </w:r>
          </w:hyperlink>
        </w:p>
        <w:p>
          <w:pPr>
            <w:pStyle w:val="Contents3"/>
            <w:tabs>
              <w:tab w:val="clear" w:pos="8459"/>
              <w:tab w:val="right" w:pos="9026" w:leader="dot"/>
            </w:tabs>
            <w:rPr/>
          </w:pPr>
          <w:hyperlink w:anchor="__RefHeading___Toc110432_237004111">
            <w:r>
              <w:rPr>
                <w:webHidden/>
                <w:rStyle w:val="IndexLink"/>
                <w:rtl w:val="true"/>
              </w:rPr>
              <w:t>أهل البيت عليهم السلام والدعوة إلى حفظ اللسان</w:t>
            </w:r>
            <w:r>
              <w:rPr>
                <w:rStyle w:val="IndexLink"/>
                <w:rtl w:val="true"/>
              </w:rPr>
              <w:tab/>
            </w:r>
            <w:r>
              <w:rPr>
                <w:rStyle w:val="IndexLink"/>
              </w:rPr>
              <w:t>550</w:t>
            </w:r>
          </w:hyperlink>
        </w:p>
        <w:p>
          <w:pPr>
            <w:pStyle w:val="Contents3"/>
            <w:tabs>
              <w:tab w:val="clear" w:pos="8459"/>
              <w:tab w:val="right" w:pos="9026" w:leader="dot"/>
            </w:tabs>
            <w:rPr/>
          </w:pPr>
          <w:hyperlink w:anchor="__RefHeading___Toc110434_237004111">
            <w:r>
              <w:rPr>
                <w:webHidden/>
                <w:rStyle w:val="IndexLink"/>
                <w:rtl w:val="true"/>
              </w:rPr>
              <w:t>عاقبة التزام القول السديد</w:t>
            </w:r>
            <w:r>
              <w:rPr>
                <w:rStyle w:val="IndexLink"/>
                <w:rtl w:val="true"/>
              </w:rPr>
              <w:tab/>
            </w:r>
            <w:r>
              <w:rPr>
                <w:rStyle w:val="IndexLink"/>
              </w:rPr>
              <w:t>551</w:t>
            </w:r>
          </w:hyperlink>
        </w:p>
        <w:p>
          <w:pPr>
            <w:pStyle w:val="Contents2"/>
            <w:tabs>
              <w:tab w:val="clear" w:pos="8743"/>
              <w:tab w:val="right" w:pos="9026" w:leader="dot"/>
            </w:tabs>
            <w:rPr/>
          </w:pPr>
          <w:hyperlink w:anchor="__RefHeading___Toc110436_237004111">
            <w:r>
              <w:rPr>
                <w:webHidden/>
                <w:rStyle w:val="IndexLink"/>
              </w:rPr>
              <w:t>67</w:t>
            </w:r>
            <w:r>
              <w:rPr>
                <w:rStyle w:val="IndexLink"/>
                <w:rtl w:val="true"/>
              </w:rPr>
              <w:t xml:space="preserve">- </w:t>
            </w:r>
            <w:r>
              <w:rPr>
                <w:rStyle w:val="IndexLink"/>
                <w:rtl w:val="true"/>
              </w:rPr>
              <w:t>اُسس النصر المبين</w:t>
            </w:r>
            <w:r>
              <w:rPr>
                <w:rStyle w:val="IndexLink"/>
                <w:rtl w:val="true"/>
              </w:rPr>
              <w:tab/>
            </w:r>
            <w:r>
              <w:rPr>
                <w:rStyle w:val="IndexLink"/>
              </w:rPr>
              <w:t>553</w:t>
            </w:r>
          </w:hyperlink>
        </w:p>
        <w:p>
          <w:pPr>
            <w:pStyle w:val="Contents3"/>
            <w:tabs>
              <w:tab w:val="clear" w:pos="8459"/>
              <w:tab w:val="right" w:pos="9026" w:leader="dot"/>
            </w:tabs>
            <w:rPr/>
          </w:pPr>
          <w:hyperlink w:anchor="__RefHeading___Toc110438_237004111">
            <w:r>
              <w:rPr>
                <w:webHidden/>
                <w:rStyle w:val="IndexLink"/>
                <w:rtl w:val="true"/>
              </w:rPr>
              <w:t>اشارة</w:t>
            </w:r>
            <w:r>
              <w:rPr>
                <w:rStyle w:val="IndexLink"/>
                <w:rtl w:val="true"/>
              </w:rPr>
              <w:tab/>
            </w:r>
            <w:r>
              <w:rPr>
                <w:rStyle w:val="IndexLink"/>
              </w:rPr>
              <w:t>553</w:t>
            </w:r>
          </w:hyperlink>
        </w:p>
        <w:p>
          <w:pPr>
            <w:pStyle w:val="Contents3"/>
            <w:tabs>
              <w:tab w:val="clear" w:pos="8459"/>
              <w:tab w:val="right" w:pos="9026" w:leader="dot"/>
            </w:tabs>
            <w:rPr/>
          </w:pPr>
          <w:hyperlink w:anchor="__RefHeading___Toc110440_237004111">
            <w:r>
              <w:rPr>
                <w:webHidden/>
                <w:rStyle w:val="IndexLink"/>
                <w:rtl w:val="true"/>
              </w:rPr>
              <w:t>في رحاب المفردات</w:t>
            </w:r>
            <w:r>
              <w:rPr>
                <w:rStyle w:val="IndexLink"/>
                <w:rtl w:val="true"/>
              </w:rPr>
              <w:tab/>
            </w:r>
            <w:r>
              <w:rPr>
                <w:rStyle w:val="IndexLink"/>
              </w:rPr>
              <w:t>553</w:t>
            </w:r>
          </w:hyperlink>
        </w:p>
        <w:p>
          <w:pPr>
            <w:pStyle w:val="Contents3"/>
            <w:tabs>
              <w:tab w:val="clear" w:pos="8459"/>
              <w:tab w:val="right" w:pos="9026" w:leader="dot"/>
            </w:tabs>
            <w:rPr/>
          </w:pPr>
          <w:hyperlink w:anchor="__RefHeading___Toc110442_237004111">
            <w:r>
              <w:rPr>
                <w:webHidden/>
                <w:rStyle w:val="IndexLink"/>
                <w:rtl w:val="true"/>
              </w:rPr>
              <w:t>شأن النزول</w:t>
            </w:r>
            <w:r>
              <w:rPr>
                <w:rStyle w:val="IndexLink"/>
                <w:rtl w:val="true"/>
              </w:rPr>
              <w:tab/>
            </w:r>
            <w:r>
              <w:rPr>
                <w:rStyle w:val="IndexLink"/>
              </w:rPr>
              <w:t>554</w:t>
            </w:r>
          </w:hyperlink>
        </w:p>
        <w:p>
          <w:pPr>
            <w:pStyle w:val="Contents3"/>
            <w:tabs>
              <w:tab w:val="clear" w:pos="8459"/>
              <w:tab w:val="right" w:pos="9026" w:leader="dot"/>
            </w:tabs>
            <w:rPr/>
          </w:pPr>
          <w:hyperlink w:anchor="__RefHeading___Toc110444_237004111">
            <w:r>
              <w:rPr>
                <w:webHidden/>
                <w:rStyle w:val="IndexLink"/>
                <w:rtl w:val="true"/>
              </w:rPr>
              <w:t>عبر من الآية</w:t>
            </w:r>
            <w:r>
              <w:rPr>
                <w:rStyle w:val="IndexLink"/>
                <w:rtl w:val="true"/>
              </w:rPr>
              <w:tab/>
            </w:r>
            <w:r>
              <w:rPr>
                <w:rStyle w:val="IndexLink"/>
              </w:rPr>
              <w:t>554</w:t>
            </w:r>
          </w:hyperlink>
        </w:p>
        <w:p>
          <w:pPr>
            <w:pStyle w:val="Contents3"/>
            <w:tabs>
              <w:tab w:val="clear" w:pos="8459"/>
              <w:tab w:val="right" w:pos="9026" w:leader="dot"/>
            </w:tabs>
            <w:rPr/>
          </w:pPr>
          <w:hyperlink w:anchor="__RefHeading___Toc110446_237004111">
            <w:r>
              <w:rPr>
                <w:webHidden/>
                <w:rStyle w:val="IndexLink"/>
                <w:rtl w:val="true"/>
              </w:rPr>
              <w:t>طرق النصر الإلهي</w:t>
            </w:r>
            <w:r>
              <w:rPr>
                <w:rStyle w:val="IndexLink"/>
                <w:rtl w:val="true"/>
              </w:rPr>
              <w:tab/>
            </w:r>
            <w:r>
              <w:rPr>
                <w:rStyle w:val="IndexLink"/>
              </w:rPr>
              <w:t>557</w:t>
            </w:r>
          </w:hyperlink>
        </w:p>
        <w:p>
          <w:pPr>
            <w:pStyle w:val="Contents2"/>
            <w:tabs>
              <w:tab w:val="clear" w:pos="8743"/>
              <w:tab w:val="right" w:pos="9026" w:leader="dot"/>
            </w:tabs>
            <w:rPr/>
          </w:pPr>
          <w:hyperlink w:anchor="__RefHeading___Toc110448_237004111">
            <w:r>
              <w:rPr>
                <w:webHidden/>
                <w:rStyle w:val="IndexLink"/>
              </w:rPr>
              <w:t>68</w:t>
            </w:r>
            <w:r>
              <w:rPr>
                <w:rStyle w:val="IndexLink"/>
                <w:rtl w:val="true"/>
              </w:rPr>
              <w:t xml:space="preserve">- </w:t>
            </w:r>
            <w:r>
              <w:rPr>
                <w:rStyle w:val="IndexLink"/>
                <w:rtl w:val="true"/>
              </w:rPr>
              <w:t>ولو أنّهم أطاعوا الرسول صلى الله عليه وآله</w:t>
            </w:r>
            <w:r>
              <w:rPr>
                <w:rStyle w:val="IndexLink"/>
                <w:rtl w:val="true"/>
              </w:rPr>
              <w:tab/>
            </w:r>
            <w:r>
              <w:rPr>
                <w:rStyle w:val="IndexLink"/>
              </w:rPr>
              <w:t>561</w:t>
            </w:r>
          </w:hyperlink>
        </w:p>
        <w:p>
          <w:pPr>
            <w:pStyle w:val="Contents3"/>
            <w:tabs>
              <w:tab w:val="clear" w:pos="8459"/>
              <w:tab w:val="right" w:pos="9026" w:leader="dot"/>
            </w:tabs>
            <w:rPr/>
          </w:pPr>
          <w:hyperlink w:anchor="__RefHeading___Toc110450_237004111">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110452_237004111">
            <w:r>
              <w:rPr>
                <w:webHidden/>
                <w:rStyle w:val="IndexLink"/>
                <w:rtl w:val="true"/>
              </w:rPr>
              <w:t>في رحاب المفردات</w:t>
            </w:r>
            <w:r>
              <w:rPr>
                <w:rStyle w:val="IndexLink"/>
                <w:rtl w:val="true"/>
              </w:rPr>
              <w:tab/>
            </w:r>
            <w:r>
              <w:rPr>
                <w:rStyle w:val="IndexLink"/>
              </w:rPr>
              <w:t>561</w:t>
            </w:r>
          </w:hyperlink>
        </w:p>
        <w:p>
          <w:pPr>
            <w:pStyle w:val="Contents3"/>
            <w:tabs>
              <w:tab w:val="clear" w:pos="8459"/>
              <w:tab w:val="right" w:pos="9026" w:leader="dot"/>
            </w:tabs>
            <w:rPr/>
          </w:pPr>
          <w:hyperlink w:anchor="__RefHeading___Toc110454_237004111">
            <w:r>
              <w:rPr>
                <w:webHidden/>
                <w:rStyle w:val="IndexLink"/>
                <w:rtl w:val="true"/>
              </w:rPr>
              <w:t>شأن النزول</w:t>
            </w:r>
            <w:r>
              <w:rPr>
                <w:rStyle w:val="IndexLink"/>
                <w:rtl w:val="true"/>
              </w:rPr>
              <w:tab/>
            </w:r>
            <w:r>
              <w:rPr>
                <w:rStyle w:val="IndexLink"/>
              </w:rPr>
              <w:t>562</w:t>
            </w:r>
          </w:hyperlink>
        </w:p>
        <w:p>
          <w:pPr>
            <w:pStyle w:val="Contents3"/>
            <w:tabs>
              <w:tab w:val="clear" w:pos="8459"/>
              <w:tab w:val="right" w:pos="9026" w:leader="dot"/>
            </w:tabs>
            <w:rPr/>
          </w:pPr>
          <w:hyperlink w:anchor="__RefHeading___Toc110456_237004111">
            <w:r>
              <w:rPr>
                <w:webHidden/>
                <w:rStyle w:val="IndexLink"/>
                <w:rtl w:val="true"/>
              </w:rPr>
              <w:t>عبر من الآية</w:t>
            </w:r>
            <w:r>
              <w:rPr>
                <w:rStyle w:val="IndexLink"/>
                <w:rtl w:val="true"/>
              </w:rPr>
              <w:tab/>
            </w:r>
            <w:r>
              <w:rPr>
                <w:rStyle w:val="IndexLink"/>
              </w:rPr>
              <w:t>562</w:t>
            </w:r>
          </w:hyperlink>
        </w:p>
        <w:p>
          <w:pPr>
            <w:pStyle w:val="Contents3"/>
            <w:tabs>
              <w:tab w:val="clear" w:pos="8459"/>
              <w:tab w:val="right" w:pos="9026" w:leader="dot"/>
            </w:tabs>
            <w:rPr/>
          </w:pPr>
          <w:hyperlink w:anchor="__RefHeading___Toc110458_237004111">
            <w:r>
              <w:rPr>
                <w:webHidden/>
                <w:rStyle w:val="IndexLink"/>
                <w:rtl w:val="true"/>
              </w:rPr>
              <w:t>حبط الأعمال في مخالفة الأئمّة عليهم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110460_237004111">
            <w:r>
              <w:rPr>
                <w:webHidden/>
                <w:rStyle w:val="IndexLink"/>
                <w:rtl w:val="true"/>
              </w:rPr>
              <w:t>من أسباب حبط الأعمال</w:t>
            </w:r>
            <w:r>
              <w:rPr>
                <w:rStyle w:val="IndexLink"/>
                <w:rtl w:val="true"/>
              </w:rPr>
              <w:tab/>
            </w:r>
            <w:r>
              <w:rPr>
                <w:rStyle w:val="IndexLink"/>
              </w:rPr>
              <w:t>566</w:t>
            </w:r>
          </w:hyperlink>
        </w:p>
        <w:p>
          <w:pPr>
            <w:pStyle w:val="Contents3"/>
            <w:tabs>
              <w:tab w:val="clear" w:pos="8459"/>
              <w:tab w:val="right" w:pos="9026" w:leader="dot"/>
            </w:tabs>
            <w:rPr/>
          </w:pPr>
          <w:hyperlink w:anchor="__RefHeading___Toc110462_237004111">
            <w:r>
              <w:rPr>
                <w:webHidden/>
                <w:rStyle w:val="IndexLink"/>
                <w:rtl w:val="true"/>
              </w:rPr>
              <w:t>صور من التاريخ</w:t>
            </w:r>
            <w:r>
              <w:rPr>
                <w:rStyle w:val="IndexLink"/>
                <w:rtl w:val="true"/>
              </w:rPr>
              <w:tab/>
            </w:r>
            <w:r>
              <w:rPr>
                <w:rStyle w:val="IndexLink"/>
              </w:rPr>
              <w:t>567</w:t>
            </w:r>
          </w:hyperlink>
        </w:p>
        <w:p>
          <w:pPr>
            <w:pStyle w:val="Contents2"/>
            <w:tabs>
              <w:tab w:val="clear" w:pos="8743"/>
              <w:tab w:val="right" w:pos="9026" w:leader="dot"/>
            </w:tabs>
            <w:rPr/>
          </w:pPr>
          <w:hyperlink w:anchor="__RefHeading___Toc110464_237004111">
            <w:r>
              <w:rPr>
                <w:webHidden/>
                <w:rStyle w:val="IndexLink"/>
              </w:rPr>
              <w:t>69</w:t>
            </w:r>
            <w:r>
              <w:rPr>
                <w:rStyle w:val="IndexLink"/>
                <w:rtl w:val="true"/>
              </w:rPr>
              <w:t xml:space="preserve">- </w:t>
            </w:r>
            <w:r>
              <w:rPr>
                <w:rStyle w:val="IndexLink"/>
                <w:rtl w:val="true"/>
              </w:rPr>
              <w:t>آداب التعامل مع الرسول صلى الله عليه وآله</w:t>
            </w:r>
            <w:r>
              <w:rPr>
                <w:rStyle w:val="IndexLink"/>
                <w:rtl w:val="true"/>
              </w:rPr>
              <w:tab/>
            </w:r>
            <w:r>
              <w:rPr>
                <w:rStyle w:val="IndexLink"/>
              </w:rPr>
              <w:t>569</w:t>
            </w:r>
          </w:hyperlink>
        </w:p>
        <w:p>
          <w:pPr>
            <w:pStyle w:val="Contents3"/>
            <w:tabs>
              <w:tab w:val="clear" w:pos="8459"/>
              <w:tab w:val="right" w:pos="9026" w:leader="dot"/>
            </w:tabs>
            <w:rPr/>
          </w:pPr>
          <w:hyperlink w:anchor="__RefHeading___Toc110466_237004111">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110468_237004111">
            <w:r>
              <w:rPr>
                <w:webHidden/>
                <w:rStyle w:val="IndexLink"/>
                <w:rtl w:val="true"/>
              </w:rPr>
              <w:t>في رحاب المفردات</w:t>
            </w:r>
            <w:r>
              <w:rPr>
                <w:rStyle w:val="IndexLink"/>
                <w:rtl w:val="true"/>
              </w:rPr>
              <w:tab/>
            </w:r>
            <w:r>
              <w:rPr>
                <w:rStyle w:val="IndexLink"/>
              </w:rPr>
              <w:t>569</w:t>
            </w:r>
          </w:hyperlink>
        </w:p>
        <w:p>
          <w:pPr>
            <w:pStyle w:val="Contents3"/>
            <w:tabs>
              <w:tab w:val="clear" w:pos="8459"/>
              <w:tab w:val="right" w:pos="9026" w:leader="dot"/>
            </w:tabs>
            <w:rPr/>
          </w:pPr>
          <w:hyperlink w:anchor="__RefHeading___Toc110470_237004111">
            <w:r>
              <w:rPr>
                <w:webHidden/>
                <w:rStyle w:val="IndexLink"/>
                <w:rtl w:val="true"/>
              </w:rPr>
              <w:t>شأن النزول</w:t>
            </w:r>
            <w:r>
              <w:rPr>
                <w:rStyle w:val="IndexLink"/>
                <w:rtl w:val="true"/>
              </w:rPr>
              <w:tab/>
            </w:r>
            <w:r>
              <w:rPr>
                <w:rStyle w:val="IndexLink"/>
              </w:rPr>
              <w:t>570</w:t>
            </w:r>
          </w:hyperlink>
        </w:p>
        <w:p>
          <w:pPr>
            <w:pStyle w:val="Contents3"/>
            <w:tabs>
              <w:tab w:val="clear" w:pos="8459"/>
              <w:tab w:val="right" w:pos="9026" w:leader="dot"/>
            </w:tabs>
            <w:rPr/>
          </w:pPr>
          <w:hyperlink w:anchor="__RefHeading___Toc110472_237004111">
            <w:r>
              <w:rPr>
                <w:webHidden/>
                <w:rStyle w:val="IndexLink"/>
                <w:rtl w:val="true"/>
              </w:rPr>
              <w:t>عبر من الآية</w:t>
            </w:r>
            <w:r>
              <w:rPr>
                <w:rStyle w:val="IndexLink"/>
                <w:rtl w:val="true"/>
              </w:rPr>
              <w:tab/>
            </w:r>
            <w:r>
              <w:rPr>
                <w:rStyle w:val="IndexLink"/>
              </w:rPr>
              <w:t>571</w:t>
            </w:r>
          </w:hyperlink>
        </w:p>
        <w:p>
          <w:pPr>
            <w:pStyle w:val="Contents3"/>
            <w:tabs>
              <w:tab w:val="clear" w:pos="8459"/>
              <w:tab w:val="right" w:pos="9026" w:leader="dot"/>
            </w:tabs>
            <w:rPr/>
          </w:pPr>
          <w:hyperlink w:anchor="__RefHeading___Toc110474_237004111">
            <w:r>
              <w:rPr>
                <w:webHidden/>
                <w:rStyle w:val="IndexLink"/>
                <w:rtl w:val="true"/>
              </w:rPr>
              <w:t>ولا تتقدّموا بين يدي الرسول صلى الله عليه وآله</w:t>
            </w:r>
            <w:r>
              <w:rPr>
                <w:rStyle w:val="IndexLink"/>
                <w:rtl w:val="true"/>
              </w:rPr>
              <w:tab/>
            </w:r>
            <w:r>
              <w:rPr>
                <w:rStyle w:val="IndexLink"/>
              </w:rPr>
              <w:t>573</w:t>
            </w:r>
          </w:hyperlink>
        </w:p>
        <w:p>
          <w:pPr>
            <w:pStyle w:val="Contents3"/>
            <w:tabs>
              <w:tab w:val="clear" w:pos="8459"/>
              <w:tab w:val="right" w:pos="9026" w:leader="dot"/>
            </w:tabs>
            <w:rPr/>
          </w:pPr>
          <w:hyperlink w:anchor="__RefHeading___Toc110476_237004111">
            <w:r>
              <w:rPr>
                <w:webHidden/>
                <w:rStyle w:val="IndexLink"/>
                <w:rtl w:val="true"/>
              </w:rPr>
              <w:t>لماذا الأمر بعدم التقديم ؟</w:t>
            </w:r>
            <w:r>
              <w:rPr>
                <w:rStyle w:val="IndexLink"/>
                <w:rtl w:val="true"/>
              </w:rPr>
              <w:tab/>
            </w:r>
            <w:r>
              <w:rPr>
                <w:rStyle w:val="IndexLink"/>
              </w:rPr>
              <w:t>575</w:t>
            </w:r>
          </w:hyperlink>
        </w:p>
        <w:p>
          <w:pPr>
            <w:pStyle w:val="Contents2"/>
            <w:tabs>
              <w:tab w:val="clear" w:pos="8743"/>
              <w:tab w:val="right" w:pos="9026" w:leader="dot"/>
            </w:tabs>
            <w:rPr/>
          </w:pPr>
          <w:hyperlink w:anchor="__RefHeading___Toc110478_237004111">
            <w:r>
              <w:rPr>
                <w:webHidden/>
                <w:rStyle w:val="IndexLink"/>
              </w:rPr>
              <w:t>70</w:t>
            </w:r>
            <w:r>
              <w:rPr>
                <w:rStyle w:val="IndexLink"/>
                <w:rtl w:val="true"/>
              </w:rPr>
              <w:t xml:space="preserve">- </w:t>
            </w:r>
            <w:r>
              <w:rPr>
                <w:rStyle w:val="IndexLink"/>
                <w:rtl w:val="true"/>
              </w:rPr>
              <w:t>آداب التحدّث مع الرسول صلى الله عليه وآله</w:t>
            </w:r>
            <w:r>
              <w:rPr>
                <w:rStyle w:val="IndexLink"/>
                <w:rtl w:val="true"/>
              </w:rPr>
              <w:tab/>
            </w:r>
            <w:r>
              <w:rPr>
                <w:rStyle w:val="IndexLink"/>
              </w:rPr>
              <w:t>577</w:t>
            </w:r>
          </w:hyperlink>
        </w:p>
        <w:p>
          <w:pPr>
            <w:pStyle w:val="Contents3"/>
            <w:tabs>
              <w:tab w:val="clear" w:pos="8459"/>
              <w:tab w:val="right" w:pos="9026" w:leader="dot"/>
            </w:tabs>
            <w:rPr/>
          </w:pPr>
          <w:hyperlink w:anchor="__RefHeading___Toc110480_237004111">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110482_237004111">
            <w:r>
              <w:rPr>
                <w:webHidden/>
                <w:rStyle w:val="IndexLink"/>
                <w:rtl w:val="true"/>
              </w:rPr>
              <w:t>في رحاب المفردات</w:t>
            </w:r>
            <w:r>
              <w:rPr>
                <w:rStyle w:val="IndexLink"/>
                <w:rtl w:val="true"/>
              </w:rPr>
              <w:tab/>
            </w:r>
            <w:r>
              <w:rPr>
                <w:rStyle w:val="IndexLink"/>
              </w:rPr>
              <w:t>577</w:t>
            </w:r>
          </w:hyperlink>
        </w:p>
        <w:p>
          <w:pPr>
            <w:pStyle w:val="Contents3"/>
            <w:tabs>
              <w:tab w:val="clear" w:pos="8459"/>
              <w:tab w:val="right" w:pos="9026" w:leader="dot"/>
            </w:tabs>
            <w:rPr/>
          </w:pPr>
          <w:hyperlink w:anchor="__RefHeading___Toc110484_237004111">
            <w:r>
              <w:rPr>
                <w:webHidden/>
                <w:rStyle w:val="IndexLink"/>
                <w:rtl w:val="true"/>
              </w:rPr>
              <w:t>شأن النزول</w:t>
            </w:r>
            <w:r>
              <w:rPr>
                <w:rStyle w:val="IndexLink"/>
                <w:rtl w:val="true"/>
              </w:rPr>
              <w:tab/>
            </w:r>
            <w:r>
              <w:rPr>
                <w:rStyle w:val="IndexLink"/>
              </w:rPr>
              <w:t>578</w:t>
            </w:r>
          </w:hyperlink>
        </w:p>
        <w:p>
          <w:pPr>
            <w:pStyle w:val="Contents3"/>
            <w:tabs>
              <w:tab w:val="clear" w:pos="8459"/>
              <w:tab w:val="right" w:pos="9026" w:leader="dot"/>
            </w:tabs>
            <w:rPr/>
          </w:pPr>
          <w:hyperlink w:anchor="__RefHeading___Toc110486_237004111">
            <w:r>
              <w:rPr>
                <w:webHidden/>
                <w:rStyle w:val="IndexLink"/>
                <w:rtl w:val="true"/>
              </w:rPr>
              <w:t>عبر من الآية</w:t>
            </w:r>
            <w:r>
              <w:rPr>
                <w:rStyle w:val="IndexLink"/>
                <w:rtl w:val="true"/>
              </w:rPr>
              <w:tab/>
            </w:r>
            <w:r>
              <w:rPr>
                <w:rStyle w:val="IndexLink"/>
              </w:rPr>
              <w:t>578</w:t>
            </w:r>
          </w:hyperlink>
        </w:p>
        <w:p>
          <w:pPr>
            <w:pStyle w:val="Contents3"/>
            <w:tabs>
              <w:tab w:val="clear" w:pos="8459"/>
              <w:tab w:val="right" w:pos="9026" w:leader="dot"/>
            </w:tabs>
            <w:rPr/>
          </w:pPr>
          <w:hyperlink w:anchor="__RefHeading___Toc110488_237004111">
            <w:r>
              <w:rPr>
                <w:webHidden/>
                <w:rStyle w:val="IndexLink"/>
                <w:rtl w:val="true"/>
              </w:rPr>
              <w:t>من آثار الاستخفاف بالرسول صلى الله عليه وآله</w:t>
            </w:r>
            <w:r>
              <w:rPr>
                <w:rStyle w:val="IndexLink"/>
                <w:rtl w:val="true"/>
              </w:rPr>
              <w:tab/>
            </w:r>
            <w:r>
              <w:rPr>
                <w:rStyle w:val="IndexLink"/>
              </w:rPr>
              <w:t>581</w:t>
            </w:r>
          </w:hyperlink>
        </w:p>
        <w:p>
          <w:pPr>
            <w:pStyle w:val="Contents3"/>
            <w:tabs>
              <w:tab w:val="clear" w:pos="8459"/>
              <w:tab w:val="right" w:pos="9026" w:leader="dot"/>
            </w:tabs>
            <w:rPr/>
          </w:pPr>
          <w:hyperlink w:anchor="__RefHeading___Toc110490_237004111">
            <w:r>
              <w:rPr>
                <w:webHidden/>
                <w:rStyle w:val="IndexLink"/>
                <w:rtl w:val="true"/>
              </w:rPr>
              <w:t>الاُمّة تخالف القيادات الإسلامية</w:t>
            </w:r>
            <w:r>
              <w:rPr>
                <w:rStyle w:val="IndexLink"/>
                <w:rtl w:val="true"/>
              </w:rPr>
              <w:tab/>
            </w:r>
            <w:r>
              <w:rPr>
                <w:rStyle w:val="IndexLink"/>
              </w:rPr>
              <w:t>583</w:t>
            </w:r>
          </w:hyperlink>
        </w:p>
        <w:p>
          <w:pPr>
            <w:pStyle w:val="Contents2"/>
            <w:tabs>
              <w:tab w:val="clear" w:pos="8743"/>
              <w:tab w:val="right" w:pos="9026" w:leader="dot"/>
            </w:tabs>
            <w:rPr/>
          </w:pPr>
          <w:hyperlink w:anchor="__RefHeading___Toc110492_237004111">
            <w:r>
              <w:rPr>
                <w:webHidden/>
                <w:rStyle w:val="IndexLink"/>
              </w:rPr>
              <w:t>71</w:t>
            </w:r>
            <w:r>
              <w:rPr>
                <w:rStyle w:val="IndexLink"/>
                <w:rtl w:val="true"/>
              </w:rPr>
              <w:t xml:space="preserve">- </w:t>
            </w:r>
            <w:r>
              <w:rPr>
                <w:rStyle w:val="IndexLink"/>
                <w:rtl w:val="true"/>
              </w:rPr>
              <w:t>كيف نتعامل مع الأخبار ؟</w:t>
            </w:r>
            <w:r>
              <w:rPr>
                <w:rStyle w:val="IndexLink"/>
                <w:rtl w:val="true"/>
              </w:rPr>
              <w:tab/>
            </w:r>
            <w:r>
              <w:rPr>
                <w:rStyle w:val="IndexLink"/>
              </w:rPr>
              <w:t>585</w:t>
            </w:r>
          </w:hyperlink>
        </w:p>
        <w:p>
          <w:pPr>
            <w:pStyle w:val="Contents3"/>
            <w:tabs>
              <w:tab w:val="clear" w:pos="8459"/>
              <w:tab w:val="right" w:pos="9026" w:leader="dot"/>
            </w:tabs>
            <w:rPr/>
          </w:pPr>
          <w:hyperlink w:anchor="__RefHeading___Toc110494_237004111">
            <w:r>
              <w:rPr>
                <w:webHidden/>
                <w:rStyle w:val="IndexLink"/>
                <w:rtl w:val="true"/>
              </w:rPr>
              <w:t>اشارة</w:t>
            </w:r>
            <w:r>
              <w:rPr>
                <w:rStyle w:val="IndexLink"/>
                <w:rtl w:val="true"/>
              </w:rPr>
              <w:tab/>
            </w:r>
            <w:r>
              <w:rPr>
                <w:rStyle w:val="IndexLink"/>
              </w:rPr>
              <w:t>585</w:t>
            </w:r>
          </w:hyperlink>
        </w:p>
        <w:p>
          <w:pPr>
            <w:pStyle w:val="Contents3"/>
            <w:tabs>
              <w:tab w:val="clear" w:pos="8459"/>
              <w:tab w:val="right" w:pos="9026" w:leader="dot"/>
            </w:tabs>
            <w:rPr/>
          </w:pPr>
          <w:hyperlink w:anchor="__RefHeading___Toc110496_237004111">
            <w:r>
              <w:rPr>
                <w:webHidden/>
                <w:rStyle w:val="IndexLink"/>
                <w:rtl w:val="true"/>
              </w:rPr>
              <w:t>في رحاب المفردات</w:t>
            </w:r>
            <w:r>
              <w:rPr>
                <w:rStyle w:val="IndexLink"/>
                <w:rtl w:val="true"/>
              </w:rPr>
              <w:tab/>
            </w:r>
            <w:r>
              <w:rPr>
                <w:rStyle w:val="IndexLink"/>
              </w:rPr>
              <w:t>585</w:t>
            </w:r>
          </w:hyperlink>
        </w:p>
        <w:p>
          <w:pPr>
            <w:pStyle w:val="Contents3"/>
            <w:tabs>
              <w:tab w:val="clear" w:pos="8459"/>
              <w:tab w:val="right" w:pos="9026" w:leader="dot"/>
            </w:tabs>
            <w:rPr/>
          </w:pPr>
          <w:hyperlink w:anchor="__RefHeading___Toc110498_237004111">
            <w:r>
              <w:rPr>
                <w:webHidden/>
                <w:rStyle w:val="IndexLink"/>
                <w:rtl w:val="true"/>
              </w:rPr>
              <w:t>شأن النزول</w:t>
            </w:r>
            <w:r>
              <w:rPr>
                <w:rStyle w:val="IndexLink"/>
                <w:rtl w:val="true"/>
              </w:rPr>
              <w:tab/>
            </w:r>
            <w:r>
              <w:rPr>
                <w:rStyle w:val="IndexLink"/>
              </w:rPr>
              <w:t>586</w:t>
            </w:r>
          </w:hyperlink>
        </w:p>
        <w:p>
          <w:pPr>
            <w:pStyle w:val="Contents3"/>
            <w:tabs>
              <w:tab w:val="clear" w:pos="8459"/>
              <w:tab w:val="right" w:pos="9026" w:leader="dot"/>
            </w:tabs>
            <w:rPr/>
          </w:pPr>
          <w:hyperlink w:anchor="__RefHeading___Toc110500_237004111">
            <w:r>
              <w:rPr>
                <w:webHidden/>
                <w:rStyle w:val="IndexLink"/>
                <w:rtl w:val="true"/>
              </w:rPr>
              <w:t>عبر من الآية</w:t>
            </w:r>
            <w:r>
              <w:rPr>
                <w:rStyle w:val="IndexLink"/>
                <w:rtl w:val="true"/>
              </w:rPr>
              <w:tab/>
            </w:r>
            <w:r>
              <w:rPr>
                <w:rStyle w:val="IndexLink"/>
              </w:rPr>
              <w:t>587</w:t>
            </w:r>
          </w:hyperlink>
        </w:p>
        <w:p>
          <w:pPr>
            <w:pStyle w:val="Contents3"/>
            <w:tabs>
              <w:tab w:val="clear" w:pos="8459"/>
              <w:tab w:val="right" w:pos="9026" w:leader="dot"/>
            </w:tabs>
            <w:rPr/>
          </w:pPr>
          <w:hyperlink w:anchor="__RefHeading___Toc110502_237004111">
            <w:r>
              <w:rPr>
                <w:webHidden/>
                <w:rStyle w:val="IndexLink"/>
                <w:rtl w:val="true"/>
              </w:rPr>
              <w:t>تزييف الأخبار في التاريخ</w:t>
            </w:r>
            <w:r>
              <w:rPr>
                <w:rStyle w:val="IndexLink"/>
                <w:rtl w:val="true"/>
              </w:rPr>
              <w:tab/>
            </w:r>
            <w:r>
              <w:rPr>
                <w:rStyle w:val="IndexLink"/>
              </w:rPr>
              <w:t>587</w:t>
            </w:r>
          </w:hyperlink>
        </w:p>
        <w:p>
          <w:pPr>
            <w:pStyle w:val="Contents2"/>
            <w:tabs>
              <w:tab w:val="clear" w:pos="8743"/>
              <w:tab w:val="right" w:pos="9026" w:leader="dot"/>
            </w:tabs>
            <w:rPr/>
          </w:pPr>
          <w:hyperlink w:anchor="__RefHeading___Toc110504_237004111">
            <w:r>
              <w:rPr>
                <w:webHidden/>
                <w:rStyle w:val="IndexLink"/>
              </w:rPr>
              <w:t>72</w:t>
            </w:r>
            <w:r>
              <w:rPr>
                <w:rStyle w:val="IndexLink"/>
                <w:rtl w:val="true"/>
              </w:rPr>
              <w:t xml:space="preserve">- </w:t>
            </w:r>
            <w:r>
              <w:rPr>
                <w:rStyle w:val="IndexLink"/>
                <w:rtl w:val="true"/>
              </w:rPr>
              <w:t>من أجل مجتمع إسلامي فاضل</w:t>
            </w:r>
            <w:r>
              <w:rPr>
                <w:rStyle w:val="IndexLink"/>
                <w:rtl w:val="true"/>
              </w:rPr>
              <w:tab/>
            </w:r>
            <w:r>
              <w:rPr>
                <w:rStyle w:val="IndexLink"/>
              </w:rPr>
              <w:t>591</w:t>
            </w:r>
          </w:hyperlink>
        </w:p>
        <w:p>
          <w:pPr>
            <w:pStyle w:val="Contents3"/>
            <w:tabs>
              <w:tab w:val="clear" w:pos="8459"/>
              <w:tab w:val="right" w:pos="9026" w:leader="dot"/>
            </w:tabs>
            <w:rPr/>
          </w:pPr>
          <w:hyperlink w:anchor="__RefHeading___Toc110506_237004111">
            <w:r>
              <w:rPr>
                <w:webHidden/>
                <w:rStyle w:val="IndexLink"/>
                <w:rtl w:val="true"/>
              </w:rPr>
              <w:t>اشارة</w:t>
            </w:r>
            <w:r>
              <w:rPr>
                <w:rStyle w:val="IndexLink"/>
                <w:rtl w:val="true"/>
              </w:rPr>
              <w:tab/>
            </w:r>
            <w:r>
              <w:rPr>
                <w:rStyle w:val="IndexLink"/>
              </w:rPr>
              <w:t>591</w:t>
            </w:r>
          </w:hyperlink>
        </w:p>
        <w:p>
          <w:pPr>
            <w:pStyle w:val="Contents3"/>
            <w:tabs>
              <w:tab w:val="clear" w:pos="8459"/>
              <w:tab w:val="right" w:pos="9026" w:leader="dot"/>
            </w:tabs>
            <w:rPr/>
          </w:pPr>
          <w:hyperlink w:anchor="__RefHeading___Toc110508_237004111">
            <w:r>
              <w:rPr>
                <w:webHidden/>
                <w:rStyle w:val="IndexLink"/>
                <w:rtl w:val="true"/>
              </w:rPr>
              <w:t>في رحاب المفردات</w:t>
            </w:r>
            <w:r>
              <w:rPr>
                <w:rStyle w:val="IndexLink"/>
                <w:rtl w:val="true"/>
              </w:rPr>
              <w:tab/>
            </w:r>
            <w:r>
              <w:rPr>
                <w:rStyle w:val="IndexLink"/>
              </w:rPr>
              <w:t>591</w:t>
            </w:r>
          </w:hyperlink>
        </w:p>
        <w:p>
          <w:pPr>
            <w:pStyle w:val="Contents3"/>
            <w:tabs>
              <w:tab w:val="clear" w:pos="8459"/>
              <w:tab w:val="right" w:pos="9026" w:leader="dot"/>
            </w:tabs>
            <w:rPr/>
          </w:pPr>
          <w:hyperlink w:anchor="__RefHeading___Toc110510_237004111">
            <w:r>
              <w:rPr>
                <w:webHidden/>
                <w:rStyle w:val="IndexLink"/>
                <w:rtl w:val="true"/>
              </w:rPr>
              <w:t>شأن النزول</w:t>
            </w:r>
            <w:r>
              <w:rPr>
                <w:rStyle w:val="IndexLink"/>
                <w:rtl w:val="true"/>
              </w:rPr>
              <w:tab/>
            </w:r>
            <w:r>
              <w:rPr>
                <w:rStyle w:val="IndexLink"/>
              </w:rPr>
              <w:t>592</w:t>
            </w:r>
          </w:hyperlink>
        </w:p>
        <w:p>
          <w:pPr>
            <w:pStyle w:val="Contents3"/>
            <w:tabs>
              <w:tab w:val="clear" w:pos="8459"/>
              <w:tab w:val="right" w:pos="9026" w:leader="dot"/>
            </w:tabs>
            <w:rPr/>
          </w:pPr>
          <w:hyperlink w:anchor="__RefHeading___Toc110512_237004111">
            <w:r>
              <w:rPr>
                <w:webHidden/>
                <w:rStyle w:val="IndexLink"/>
                <w:rtl w:val="true"/>
              </w:rPr>
              <w:t>عبر من الآية</w:t>
            </w:r>
            <w:r>
              <w:rPr>
                <w:rStyle w:val="IndexLink"/>
                <w:rtl w:val="true"/>
              </w:rPr>
              <w:tab/>
            </w:r>
            <w:r>
              <w:rPr>
                <w:rStyle w:val="IndexLink"/>
              </w:rPr>
              <w:t>593</w:t>
            </w:r>
          </w:hyperlink>
        </w:p>
        <w:p>
          <w:pPr>
            <w:pStyle w:val="Contents3"/>
            <w:tabs>
              <w:tab w:val="clear" w:pos="8459"/>
              <w:tab w:val="right" w:pos="9026" w:leader="dot"/>
            </w:tabs>
            <w:rPr/>
          </w:pPr>
          <w:hyperlink w:anchor="__RefHeading___Toc110514_237004111">
            <w:r>
              <w:rPr>
                <w:webHidden/>
                <w:rStyle w:val="IndexLink"/>
                <w:rtl w:val="true"/>
              </w:rPr>
              <w:t>عوامل انحراف المجتمعات</w:t>
            </w:r>
            <w:r>
              <w:rPr>
                <w:rStyle w:val="IndexLink"/>
                <w:rtl w:val="true"/>
              </w:rPr>
              <w:tab/>
            </w:r>
            <w:r>
              <w:rPr>
                <w:rStyle w:val="IndexLink"/>
              </w:rPr>
              <w:t>593</w:t>
            </w:r>
          </w:hyperlink>
        </w:p>
        <w:p>
          <w:pPr>
            <w:pStyle w:val="Contents3"/>
            <w:tabs>
              <w:tab w:val="clear" w:pos="8459"/>
              <w:tab w:val="right" w:pos="9026" w:leader="dot"/>
            </w:tabs>
            <w:rPr/>
          </w:pPr>
          <w:hyperlink w:anchor="__RefHeading___Toc110516_237004111">
            <w:r>
              <w:rPr>
                <w:webHidden/>
                <w:rStyle w:val="IndexLink"/>
                <w:rtl w:val="true"/>
              </w:rPr>
              <w:t>التأكيد على عدم التنابز</w:t>
            </w:r>
            <w:r>
              <w:rPr>
                <w:rStyle w:val="IndexLink"/>
                <w:rtl w:val="true"/>
              </w:rPr>
              <w:tab/>
            </w:r>
            <w:r>
              <w:rPr>
                <w:rStyle w:val="IndexLink"/>
              </w:rPr>
              <w:t>596</w:t>
            </w:r>
          </w:hyperlink>
        </w:p>
        <w:p>
          <w:pPr>
            <w:pStyle w:val="Contents2"/>
            <w:tabs>
              <w:tab w:val="clear" w:pos="8743"/>
              <w:tab w:val="right" w:pos="9026" w:leader="dot"/>
            </w:tabs>
            <w:rPr/>
          </w:pPr>
          <w:hyperlink w:anchor="__RefHeading___Toc110518_237004111">
            <w:r>
              <w:rPr>
                <w:webHidden/>
                <w:rStyle w:val="IndexLink"/>
              </w:rPr>
              <w:t>73</w:t>
            </w:r>
            <w:r>
              <w:rPr>
                <w:rStyle w:val="IndexLink"/>
                <w:rtl w:val="true"/>
              </w:rPr>
              <w:t xml:space="preserve">- </w:t>
            </w:r>
            <w:r>
              <w:rPr>
                <w:rStyle w:val="IndexLink"/>
                <w:rtl w:val="true"/>
              </w:rPr>
              <w:t>لكي لا ينحرف المجتمع</w:t>
            </w:r>
            <w:r>
              <w:rPr>
                <w:rStyle w:val="IndexLink"/>
                <w:rtl w:val="true"/>
              </w:rPr>
              <w:tab/>
            </w:r>
            <w:r>
              <w:rPr>
                <w:rStyle w:val="IndexLink"/>
              </w:rPr>
              <w:t>599</w:t>
            </w:r>
          </w:hyperlink>
        </w:p>
        <w:p>
          <w:pPr>
            <w:pStyle w:val="Contents3"/>
            <w:tabs>
              <w:tab w:val="clear" w:pos="8459"/>
              <w:tab w:val="right" w:pos="9026" w:leader="dot"/>
            </w:tabs>
            <w:rPr/>
          </w:pPr>
          <w:hyperlink w:anchor="__RefHeading___Toc110520_237004111">
            <w:r>
              <w:rPr>
                <w:webHidden/>
                <w:rStyle w:val="IndexLink"/>
                <w:rtl w:val="true"/>
              </w:rPr>
              <w:t>اشارة</w:t>
            </w:r>
            <w:r>
              <w:rPr>
                <w:rStyle w:val="IndexLink"/>
                <w:rtl w:val="true"/>
              </w:rPr>
              <w:tab/>
            </w:r>
            <w:r>
              <w:rPr>
                <w:rStyle w:val="IndexLink"/>
              </w:rPr>
              <w:t>599</w:t>
            </w:r>
          </w:hyperlink>
        </w:p>
        <w:p>
          <w:pPr>
            <w:pStyle w:val="Contents3"/>
            <w:tabs>
              <w:tab w:val="clear" w:pos="8459"/>
              <w:tab w:val="right" w:pos="9026" w:leader="dot"/>
            </w:tabs>
            <w:rPr/>
          </w:pPr>
          <w:hyperlink w:anchor="__RefHeading___Toc110522_237004111">
            <w:r>
              <w:rPr>
                <w:webHidden/>
                <w:rStyle w:val="IndexLink"/>
                <w:rtl w:val="true"/>
              </w:rPr>
              <w:t>في رحاب المفردات</w:t>
            </w:r>
            <w:r>
              <w:rPr>
                <w:rStyle w:val="IndexLink"/>
                <w:rtl w:val="true"/>
              </w:rPr>
              <w:tab/>
            </w:r>
            <w:r>
              <w:rPr>
                <w:rStyle w:val="IndexLink"/>
              </w:rPr>
              <w:t>599</w:t>
            </w:r>
          </w:hyperlink>
        </w:p>
        <w:p>
          <w:pPr>
            <w:pStyle w:val="Contents3"/>
            <w:tabs>
              <w:tab w:val="clear" w:pos="8459"/>
              <w:tab w:val="right" w:pos="9026" w:leader="dot"/>
            </w:tabs>
            <w:rPr/>
          </w:pPr>
          <w:hyperlink w:anchor="__RefHeading___Toc110524_237004111">
            <w:r>
              <w:rPr>
                <w:webHidden/>
                <w:rStyle w:val="IndexLink"/>
                <w:rtl w:val="true"/>
              </w:rPr>
              <w:t>شأن النزول</w:t>
            </w:r>
            <w:r>
              <w:rPr>
                <w:rStyle w:val="IndexLink"/>
                <w:rtl w:val="true"/>
              </w:rPr>
              <w:tab/>
            </w:r>
            <w:r>
              <w:rPr>
                <w:rStyle w:val="IndexLink"/>
              </w:rPr>
              <w:t>600</w:t>
            </w:r>
          </w:hyperlink>
        </w:p>
        <w:p>
          <w:pPr>
            <w:pStyle w:val="Contents3"/>
            <w:tabs>
              <w:tab w:val="clear" w:pos="8459"/>
              <w:tab w:val="right" w:pos="9026" w:leader="dot"/>
            </w:tabs>
            <w:rPr/>
          </w:pPr>
          <w:hyperlink w:anchor="__RefHeading___Toc110526_237004111">
            <w:r>
              <w:rPr>
                <w:webHidden/>
                <w:rStyle w:val="IndexLink"/>
                <w:rtl w:val="true"/>
              </w:rPr>
              <w:t>عبر من الآية</w:t>
            </w:r>
            <w:r>
              <w:rPr>
                <w:rStyle w:val="IndexLink"/>
                <w:rtl w:val="true"/>
              </w:rPr>
              <w:tab/>
            </w:r>
            <w:r>
              <w:rPr>
                <w:rStyle w:val="IndexLink"/>
              </w:rPr>
              <w:t>600</w:t>
            </w:r>
          </w:hyperlink>
        </w:p>
        <w:p>
          <w:pPr>
            <w:pStyle w:val="Contents2"/>
            <w:tabs>
              <w:tab w:val="clear" w:pos="8743"/>
              <w:tab w:val="right" w:pos="9026" w:leader="dot"/>
            </w:tabs>
            <w:rPr/>
          </w:pPr>
          <w:hyperlink w:anchor="__RefHeading___Toc110528_237004111">
            <w:r>
              <w:rPr>
                <w:webHidden/>
                <w:rStyle w:val="IndexLink"/>
              </w:rPr>
              <w:t>74</w:t>
            </w:r>
            <w:r>
              <w:rPr>
                <w:rStyle w:val="IndexLink"/>
                <w:rtl w:val="true"/>
              </w:rPr>
              <w:t xml:space="preserve">- </w:t>
            </w:r>
            <w:r>
              <w:rPr>
                <w:rStyle w:val="IndexLink"/>
                <w:rtl w:val="true"/>
              </w:rPr>
              <w:t>شرائط الوصول إلى التقوى</w:t>
            </w:r>
            <w:r>
              <w:rPr>
                <w:rStyle w:val="IndexLink"/>
                <w:rtl w:val="true"/>
              </w:rPr>
              <w:tab/>
            </w:r>
            <w:r>
              <w:rPr>
                <w:rStyle w:val="IndexLink"/>
              </w:rPr>
              <w:t>605</w:t>
            </w:r>
          </w:hyperlink>
        </w:p>
        <w:p>
          <w:pPr>
            <w:pStyle w:val="Contents3"/>
            <w:tabs>
              <w:tab w:val="clear" w:pos="8459"/>
              <w:tab w:val="right" w:pos="9026" w:leader="dot"/>
            </w:tabs>
            <w:rPr/>
          </w:pPr>
          <w:hyperlink w:anchor="__RefHeading___Toc110530_237004111">
            <w:r>
              <w:rPr>
                <w:webHidden/>
                <w:rStyle w:val="IndexLink"/>
                <w:rtl w:val="true"/>
              </w:rPr>
              <w:t>اشارة</w:t>
            </w:r>
            <w:r>
              <w:rPr>
                <w:rStyle w:val="IndexLink"/>
                <w:rtl w:val="true"/>
              </w:rPr>
              <w:tab/>
            </w:r>
            <w:r>
              <w:rPr>
                <w:rStyle w:val="IndexLink"/>
              </w:rPr>
              <w:t>605</w:t>
            </w:r>
          </w:hyperlink>
        </w:p>
        <w:p>
          <w:pPr>
            <w:pStyle w:val="Contents3"/>
            <w:tabs>
              <w:tab w:val="clear" w:pos="8459"/>
              <w:tab w:val="right" w:pos="9026" w:leader="dot"/>
            </w:tabs>
            <w:rPr/>
          </w:pPr>
          <w:hyperlink w:anchor="__RefHeading___Toc110532_237004111">
            <w:r>
              <w:rPr>
                <w:webHidden/>
                <w:rStyle w:val="IndexLink"/>
                <w:rtl w:val="true"/>
              </w:rPr>
              <w:t>في رحاب المفردات</w:t>
            </w:r>
            <w:r>
              <w:rPr>
                <w:rStyle w:val="IndexLink"/>
                <w:rtl w:val="true"/>
              </w:rPr>
              <w:tab/>
            </w:r>
            <w:r>
              <w:rPr>
                <w:rStyle w:val="IndexLink"/>
              </w:rPr>
              <w:t>605</w:t>
            </w:r>
          </w:hyperlink>
        </w:p>
        <w:p>
          <w:pPr>
            <w:pStyle w:val="Contents3"/>
            <w:tabs>
              <w:tab w:val="clear" w:pos="8459"/>
              <w:tab w:val="right" w:pos="9026" w:leader="dot"/>
            </w:tabs>
            <w:rPr/>
          </w:pPr>
          <w:hyperlink w:anchor="__RefHeading___Toc110534_237004111">
            <w:r>
              <w:rPr>
                <w:webHidden/>
                <w:rStyle w:val="IndexLink"/>
                <w:rtl w:val="true"/>
              </w:rPr>
              <w:t>شأن النزول</w:t>
            </w:r>
            <w:r>
              <w:rPr>
                <w:rStyle w:val="IndexLink"/>
                <w:rtl w:val="true"/>
              </w:rPr>
              <w:tab/>
            </w:r>
            <w:r>
              <w:rPr>
                <w:rStyle w:val="IndexLink"/>
              </w:rPr>
              <w:t>606</w:t>
            </w:r>
          </w:hyperlink>
        </w:p>
        <w:p>
          <w:pPr>
            <w:pStyle w:val="Contents3"/>
            <w:tabs>
              <w:tab w:val="clear" w:pos="8459"/>
              <w:tab w:val="right" w:pos="9026" w:leader="dot"/>
            </w:tabs>
            <w:rPr/>
          </w:pPr>
          <w:hyperlink w:anchor="__RefHeading___Toc110536_237004111">
            <w:r>
              <w:rPr>
                <w:webHidden/>
                <w:rStyle w:val="IndexLink"/>
                <w:rtl w:val="true"/>
              </w:rPr>
              <w:t>عبر من الآية</w:t>
            </w:r>
            <w:r>
              <w:rPr>
                <w:rStyle w:val="IndexLink"/>
                <w:rtl w:val="true"/>
              </w:rPr>
              <w:tab/>
            </w:r>
            <w:r>
              <w:rPr>
                <w:rStyle w:val="IndexLink"/>
              </w:rPr>
              <w:t>606</w:t>
            </w:r>
          </w:hyperlink>
        </w:p>
        <w:p>
          <w:pPr>
            <w:pStyle w:val="Contents3"/>
            <w:tabs>
              <w:tab w:val="clear" w:pos="8459"/>
              <w:tab w:val="right" w:pos="9026" w:leader="dot"/>
            </w:tabs>
            <w:rPr/>
          </w:pPr>
          <w:hyperlink w:anchor="__RefHeading___Toc110538_237004111">
            <w:r>
              <w:rPr>
                <w:webHidden/>
                <w:rStyle w:val="IndexLink"/>
                <w:rtl w:val="true"/>
              </w:rPr>
              <w:t>عاقبة التقوى</w:t>
            </w:r>
            <w:r>
              <w:rPr>
                <w:rStyle w:val="IndexLink"/>
                <w:rtl w:val="true"/>
              </w:rPr>
              <w:tab/>
            </w:r>
            <w:r>
              <w:rPr>
                <w:rStyle w:val="IndexLink"/>
              </w:rPr>
              <w:t>607</w:t>
            </w:r>
          </w:hyperlink>
        </w:p>
        <w:p>
          <w:pPr>
            <w:pStyle w:val="Contents2"/>
            <w:tabs>
              <w:tab w:val="clear" w:pos="8743"/>
              <w:tab w:val="right" w:pos="9026" w:leader="dot"/>
            </w:tabs>
            <w:rPr/>
          </w:pPr>
          <w:hyperlink w:anchor="__RefHeading___Toc110540_237004111">
            <w:r>
              <w:rPr>
                <w:webHidden/>
                <w:rStyle w:val="IndexLink"/>
              </w:rPr>
              <w:t>75</w:t>
            </w:r>
            <w:r>
              <w:rPr>
                <w:rStyle w:val="IndexLink"/>
                <w:rtl w:val="true"/>
              </w:rPr>
              <w:t xml:space="preserve">- </w:t>
            </w:r>
            <w:r>
              <w:rPr>
                <w:rStyle w:val="IndexLink"/>
                <w:rtl w:val="true"/>
              </w:rPr>
              <w:t>قبسات عن النجوى المحرّمة</w:t>
            </w:r>
            <w:r>
              <w:rPr>
                <w:rStyle w:val="IndexLink"/>
                <w:rtl w:val="true"/>
              </w:rPr>
              <w:tab/>
            </w:r>
            <w:r>
              <w:rPr>
                <w:rStyle w:val="IndexLink"/>
              </w:rPr>
              <w:t>611</w:t>
            </w:r>
          </w:hyperlink>
        </w:p>
        <w:p>
          <w:pPr>
            <w:pStyle w:val="Contents3"/>
            <w:tabs>
              <w:tab w:val="clear" w:pos="8459"/>
              <w:tab w:val="right" w:pos="9026" w:leader="dot"/>
            </w:tabs>
            <w:rPr/>
          </w:pPr>
          <w:hyperlink w:anchor="__RefHeading___Toc110542_237004111">
            <w:r>
              <w:rPr>
                <w:webHidden/>
                <w:rStyle w:val="IndexLink"/>
                <w:rtl w:val="true"/>
              </w:rPr>
              <w:t>اشارة</w:t>
            </w:r>
            <w:r>
              <w:rPr>
                <w:rStyle w:val="IndexLink"/>
                <w:rtl w:val="true"/>
              </w:rPr>
              <w:tab/>
            </w:r>
            <w:r>
              <w:rPr>
                <w:rStyle w:val="IndexLink"/>
              </w:rPr>
              <w:t>611</w:t>
            </w:r>
          </w:hyperlink>
        </w:p>
        <w:p>
          <w:pPr>
            <w:pStyle w:val="Contents3"/>
            <w:tabs>
              <w:tab w:val="clear" w:pos="8459"/>
              <w:tab w:val="right" w:pos="9026" w:leader="dot"/>
            </w:tabs>
            <w:rPr/>
          </w:pPr>
          <w:hyperlink w:anchor="__RefHeading___Toc110544_237004111">
            <w:r>
              <w:rPr>
                <w:webHidden/>
                <w:rStyle w:val="IndexLink"/>
                <w:rtl w:val="true"/>
              </w:rPr>
              <w:t>في رحاب المفردات</w:t>
            </w:r>
            <w:r>
              <w:rPr>
                <w:rStyle w:val="IndexLink"/>
                <w:rtl w:val="true"/>
              </w:rPr>
              <w:tab/>
            </w:r>
            <w:r>
              <w:rPr>
                <w:rStyle w:val="IndexLink"/>
              </w:rPr>
              <w:t>611</w:t>
            </w:r>
          </w:hyperlink>
        </w:p>
        <w:p>
          <w:pPr>
            <w:pStyle w:val="Contents3"/>
            <w:tabs>
              <w:tab w:val="clear" w:pos="8459"/>
              <w:tab w:val="right" w:pos="9026" w:leader="dot"/>
            </w:tabs>
            <w:rPr/>
          </w:pPr>
          <w:hyperlink w:anchor="__RefHeading___Toc110546_237004111">
            <w:r>
              <w:rPr>
                <w:webHidden/>
                <w:rStyle w:val="IndexLink"/>
                <w:rtl w:val="true"/>
              </w:rPr>
              <w:t>شأن النزول</w:t>
            </w:r>
            <w:r>
              <w:rPr>
                <w:rStyle w:val="IndexLink"/>
                <w:rtl w:val="true"/>
              </w:rPr>
              <w:tab/>
            </w:r>
            <w:r>
              <w:rPr>
                <w:rStyle w:val="IndexLink"/>
              </w:rPr>
              <w:t>612</w:t>
            </w:r>
          </w:hyperlink>
        </w:p>
        <w:p>
          <w:pPr>
            <w:pStyle w:val="Contents3"/>
            <w:tabs>
              <w:tab w:val="clear" w:pos="8459"/>
              <w:tab w:val="right" w:pos="9026" w:leader="dot"/>
            </w:tabs>
            <w:rPr/>
          </w:pPr>
          <w:hyperlink w:anchor="__RefHeading___Toc110548_237004111">
            <w:r>
              <w:rPr>
                <w:webHidden/>
                <w:rStyle w:val="IndexLink"/>
                <w:rtl w:val="true"/>
              </w:rPr>
              <w:t>عبر من الآية</w:t>
            </w:r>
            <w:r>
              <w:rPr>
                <w:rStyle w:val="IndexLink"/>
                <w:rtl w:val="true"/>
              </w:rPr>
              <w:tab/>
            </w:r>
            <w:r>
              <w:rPr>
                <w:rStyle w:val="IndexLink"/>
              </w:rPr>
              <w:t>612</w:t>
            </w:r>
          </w:hyperlink>
        </w:p>
        <w:p>
          <w:pPr>
            <w:pStyle w:val="Contents3"/>
            <w:tabs>
              <w:tab w:val="clear" w:pos="8459"/>
              <w:tab w:val="right" w:pos="9026" w:leader="dot"/>
            </w:tabs>
            <w:rPr/>
          </w:pPr>
          <w:hyperlink w:anchor="__RefHeading___Toc110550_237004111">
            <w:r>
              <w:rPr>
                <w:webHidden/>
                <w:rStyle w:val="IndexLink"/>
                <w:rtl w:val="true"/>
              </w:rPr>
              <w:t>الأصل في النجوى</w:t>
            </w:r>
            <w:r>
              <w:rPr>
                <w:rStyle w:val="IndexLink"/>
                <w:rtl w:val="true"/>
              </w:rPr>
              <w:tab/>
            </w:r>
            <w:r>
              <w:rPr>
                <w:rStyle w:val="IndexLink"/>
              </w:rPr>
              <w:t>614</w:t>
            </w:r>
          </w:hyperlink>
        </w:p>
        <w:p>
          <w:pPr>
            <w:pStyle w:val="Contents2"/>
            <w:tabs>
              <w:tab w:val="clear" w:pos="8743"/>
              <w:tab w:val="right" w:pos="9026" w:leader="dot"/>
            </w:tabs>
            <w:rPr/>
          </w:pPr>
          <w:hyperlink w:anchor="__RefHeading___Toc110552_237004111">
            <w:r>
              <w:rPr>
                <w:webHidden/>
                <w:rStyle w:val="IndexLink"/>
              </w:rPr>
              <w:t>76</w:t>
            </w:r>
            <w:r>
              <w:rPr>
                <w:rStyle w:val="IndexLink"/>
                <w:rtl w:val="true"/>
              </w:rPr>
              <w:t xml:space="preserve">- </w:t>
            </w:r>
            <w:r>
              <w:rPr>
                <w:rStyle w:val="IndexLink"/>
                <w:rtl w:val="true"/>
              </w:rPr>
              <w:t>أخلاقيات دعا إليها القرآن</w:t>
            </w:r>
            <w:r>
              <w:rPr>
                <w:rStyle w:val="IndexLink"/>
                <w:rtl w:val="true"/>
              </w:rPr>
              <w:tab/>
            </w:r>
            <w:r>
              <w:rPr>
                <w:rStyle w:val="IndexLink"/>
              </w:rPr>
              <w:t>617</w:t>
            </w:r>
          </w:hyperlink>
        </w:p>
        <w:p>
          <w:pPr>
            <w:pStyle w:val="Contents3"/>
            <w:tabs>
              <w:tab w:val="clear" w:pos="8459"/>
              <w:tab w:val="right" w:pos="9026" w:leader="dot"/>
            </w:tabs>
            <w:rPr/>
          </w:pPr>
          <w:hyperlink w:anchor="__RefHeading___Toc110554_237004111">
            <w:r>
              <w:rPr>
                <w:webHidden/>
                <w:rStyle w:val="IndexLink"/>
                <w:rtl w:val="true"/>
              </w:rPr>
              <w:t>اشارة</w:t>
            </w:r>
            <w:r>
              <w:rPr>
                <w:rStyle w:val="IndexLink"/>
                <w:rtl w:val="true"/>
              </w:rPr>
              <w:tab/>
            </w:r>
            <w:r>
              <w:rPr>
                <w:rStyle w:val="IndexLink"/>
              </w:rPr>
              <w:t>617</w:t>
            </w:r>
          </w:hyperlink>
        </w:p>
        <w:p>
          <w:pPr>
            <w:pStyle w:val="Contents3"/>
            <w:tabs>
              <w:tab w:val="clear" w:pos="8459"/>
              <w:tab w:val="right" w:pos="9026" w:leader="dot"/>
            </w:tabs>
            <w:rPr/>
          </w:pPr>
          <w:hyperlink w:anchor="__RefHeading___Toc110556_237004111">
            <w:r>
              <w:rPr>
                <w:webHidden/>
                <w:rStyle w:val="IndexLink"/>
                <w:rtl w:val="true"/>
              </w:rPr>
              <w:t>في رحاب المفردات</w:t>
            </w:r>
            <w:r>
              <w:rPr>
                <w:rStyle w:val="IndexLink"/>
                <w:rtl w:val="true"/>
              </w:rPr>
              <w:tab/>
            </w:r>
            <w:r>
              <w:rPr>
                <w:rStyle w:val="IndexLink"/>
              </w:rPr>
              <w:t>617</w:t>
            </w:r>
          </w:hyperlink>
        </w:p>
        <w:p>
          <w:pPr>
            <w:pStyle w:val="Contents3"/>
            <w:tabs>
              <w:tab w:val="clear" w:pos="8459"/>
              <w:tab w:val="right" w:pos="9026" w:leader="dot"/>
            </w:tabs>
            <w:rPr/>
          </w:pPr>
          <w:hyperlink w:anchor="__RefHeading___Toc110558_237004111">
            <w:r>
              <w:rPr>
                <w:webHidden/>
                <w:rStyle w:val="IndexLink"/>
                <w:rtl w:val="true"/>
              </w:rPr>
              <w:t>شأن النزول</w:t>
            </w:r>
            <w:r>
              <w:rPr>
                <w:rStyle w:val="IndexLink"/>
                <w:rtl w:val="true"/>
              </w:rPr>
              <w:tab/>
            </w:r>
            <w:r>
              <w:rPr>
                <w:rStyle w:val="IndexLink"/>
              </w:rPr>
              <w:t>618</w:t>
            </w:r>
          </w:hyperlink>
        </w:p>
        <w:p>
          <w:pPr>
            <w:pStyle w:val="Contents3"/>
            <w:tabs>
              <w:tab w:val="clear" w:pos="8459"/>
              <w:tab w:val="right" w:pos="9026" w:leader="dot"/>
            </w:tabs>
            <w:rPr/>
          </w:pPr>
          <w:hyperlink w:anchor="__RefHeading___Toc110560_237004111">
            <w:r>
              <w:rPr>
                <w:webHidden/>
                <w:rStyle w:val="IndexLink"/>
                <w:rtl w:val="true"/>
              </w:rPr>
              <w:t>عبر من الآية</w:t>
            </w:r>
            <w:r>
              <w:rPr>
                <w:rStyle w:val="IndexLink"/>
                <w:rtl w:val="true"/>
              </w:rPr>
              <w:tab/>
            </w:r>
            <w:r>
              <w:rPr>
                <w:rStyle w:val="IndexLink"/>
              </w:rPr>
              <w:t>618</w:t>
            </w:r>
          </w:hyperlink>
        </w:p>
        <w:p>
          <w:pPr>
            <w:pStyle w:val="Contents3"/>
            <w:tabs>
              <w:tab w:val="clear" w:pos="8459"/>
              <w:tab w:val="right" w:pos="9026" w:leader="dot"/>
            </w:tabs>
            <w:rPr/>
          </w:pPr>
          <w:hyperlink w:anchor="__RefHeading___Toc110562_237004111">
            <w:r>
              <w:rPr>
                <w:webHidden/>
                <w:rStyle w:val="IndexLink"/>
                <w:rtl w:val="true"/>
              </w:rPr>
              <w:t>صور من معاناة الرسول صلى الله عليه وآله</w:t>
            </w:r>
            <w:r>
              <w:rPr>
                <w:rStyle w:val="IndexLink"/>
                <w:rtl w:val="true"/>
              </w:rPr>
              <w:tab/>
            </w:r>
            <w:r>
              <w:rPr>
                <w:rStyle w:val="IndexLink"/>
              </w:rPr>
              <w:t>620</w:t>
            </w:r>
          </w:hyperlink>
        </w:p>
        <w:p>
          <w:pPr>
            <w:pStyle w:val="Contents2"/>
            <w:tabs>
              <w:tab w:val="clear" w:pos="8743"/>
              <w:tab w:val="right" w:pos="9026" w:leader="dot"/>
            </w:tabs>
            <w:rPr/>
          </w:pPr>
          <w:hyperlink w:anchor="__RefHeading___Toc110564_237004111">
            <w:r>
              <w:rPr>
                <w:webHidden/>
                <w:rStyle w:val="IndexLink"/>
              </w:rPr>
              <w:t>77</w:t>
            </w:r>
            <w:r>
              <w:rPr>
                <w:rStyle w:val="IndexLink"/>
                <w:rtl w:val="true"/>
              </w:rPr>
              <w:t xml:space="preserve">- </w:t>
            </w:r>
            <w:r>
              <w:rPr>
                <w:rStyle w:val="IndexLink"/>
                <w:rtl w:val="true"/>
              </w:rPr>
              <w:t>علي</w:t>
            </w:r>
            <w:r>
              <w:rPr>
                <w:rStyle w:val="IndexLink"/>
                <w:rtl w:val="true"/>
              </w:rPr>
              <w:t>(</w:t>
            </w:r>
            <w:r>
              <w:rPr>
                <w:rStyle w:val="IndexLink"/>
                <w:rtl w:val="true"/>
              </w:rPr>
              <w:t>عليه السلام</w:t>
            </w:r>
            <w:r>
              <w:rPr>
                <w:rStyle w:val="IndexLink"/>
                <w:rtl w:val="true"/>
              </w:rPr>
              <w:t xml:space="preserve">) </w:t>
            </w:r>
            <w:r>
              <w:rPr>
                <w:rStyle w:val="IndexLink"/>
                <w:rtl w:val="true"/>
              </w:rPr>
              <w:t>يناجي الرسول صلى الله عليه وآله</w:t>
            </w:r>
            <w:r>
              <w:rPr>
                <w:rStyle w:val="IndexLink"/>
                <w:rtl w:val="true"/>
              </w:rPr>
              <w:tab/>
            </w:r>
            <w:r>
              <w:rPr>
                <w:rStyle w:val="IndexLink"/>
              </w:rPr>
              <w:t>623</w:t>
            </w:r>
          </w:hyperlink>
        </w:p>
        <w:p>
          <w:pPr>
            <w:pStyle w:val="Contents3"/>
            <w:tabs>
              <w:tab w:val="clear" w:pos="8459"/>
              <w:tab w:val="right" w:pos="9026" w:leader="dot"/>
            </w:tabs>
            <w:rPr/>
          </w:pPr>
          <w:hyperlink w:anchor="__RefHeading___Toc110566_237004111">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110568_237004111">
            <w:r>
              <w:rPr>
                <w:webHidden/>
                <w:rStyle w:val="IndexLink"/>
                <w:rtl w:val="true"/>
              </w:rPr>
              <w:t>في رحاب المفردات</w:t>
            </w:r>
            <w:r>
              <w:rPr>
                <w:rStyle w:val="IndexLink"/>
                <w:rtl w:val="true"/>
              </w:rPr>
              <w:tab/>
            </w:r>
            <w:r>
              <w:rPr>
                <w:rStyle w:val="IndexLink"/>
              </w:rPr>
              <w:t>623</w:t>
            </w:r>
          </w:hyperlink>
        </w:p>
        <w:p>
          <w:pPr>
            <w:pStyle w:val="Contents3"/>
            <w:tabs>
              <w:tab w:val="clear" w:pos="8459"/>
              <w:tab w:val="right" w:pos="9026" w:leader="dot"/>
            </w:tabs>
            <w:rPr/>
          </w:pPr>
          <w:hyperlink w:anchor="__RefHeading___Toc110570_237004111">
            <w:r>
              <w:rPr>
                <w:webHidden/>
                <w:rStyle w:val="IndexLink"/>
                <w:rtl w:val="true"/>
              </w:rPr>
              <w:t>شأن النزول</w:t>
            </w:r>
            <w:r>
              <w:rPr>
                <w:rStyle w:val="IndexLink"/>
                <w:rtl w:val="true"/>
              </w:rPr>
              <w:tab/>
            </w:r>
            <w:r>
              <w:rPr>
                <w:rStyle w:val="IndexLink"/>
              </w:rPr>
              <w:t>624</w:t>
            </w:r>
          </w:hyperlink>
        </w:p>
        <w:p>
          <w:pPr>
            <w:pStyle w:val="Contents3"/>
            <w:tabs>
              <w:tab w:val="clear" w:pos="8459"/>
              <w:tab w:val="right" w:pos="9026" w:leader="dot"/>
            </w:tabs>
            <w:rPr/>
          </w:pPr>
          <w:hyperlink w:anchor="__RefHeading___Toc110572_237004111">
            <w:r>
              <w:rPr>
                <w:webHidden/>
                <w:rStyle w:val="IndexLink"/>
                <w:rtl w:val="true"/>
              </w:rPr>
              <w:t>عبر من الآية</w:t>
            </w:r>
            <w:r>
              <w:rPr>
                <w:rStyle w:val="IndexLink"/>
                <w:rtl w:val="true"/>
              </w:rPr>
              <w:tab/>
            </w:r>
            <w:r>
              <w:rPr>
                <w:rStyle w:val="IndexLink"/>
              </w:rPr>
              <w:t>624</w:t>
            </w:r>
          </w:hyperlink>
        </w:p>
        <w:p>
          <w:pPr>
            <w:pStyle w:val="Contents3"/>
            <w:tabs>
              <w:tab w:val="clear" w:pos="8459"/>
              <w:tab w:val="right" w:pos="9026" w:leader="dot"/>
            </w:tabs>
            <w:rPr/>
          </w:pPr>
          <w:hyperlink w:anchor="__RefHeading___Toc110574_237004111">
            <w:r>
              <w:rPr>
                <w:webHidden/>
                <w:rStyle w:val="IndexLink"/>
                <w:rtl w:val="true"/>
              </w:rPr>
              <w:t>الاقتداء بأمير المؤمنين</w:t>
            </w:r>
            <w:r>
              <w:rPr>
                <w:rStyle w:val="IndexLink"/>
                <w:rtl w:val="true"/>
              </w:rPr>
              <w:t>(</w:t>
            </w:r>
            <w:r>
              <w:rPr>
                <w:rStyle w:val="IndexLink"/>
                <w:rtl w:val="true"/>
              </w:rPr>
              <w:t>عليه السلام</w:t>
            </w:r>
            <w:r>
              <w:rPr>
                <w:rStyle w:val="IndexLink"/>
                <w:rtl w:val="true"/>
              </w:rPr>
              <w:t>)</w:t>
              <w:tab/>
            </w:r>
            <w:r>
              <w:rPr>
                <w:rStyle w:val="IndexLink"/>
              </w:rPr>
              <w:t>626</w:t>
            </w:r>
          </w:hyperlink>
        </w:p>
        <w:p>
          <w:pPr>
            <w:pStyle w:val="Contents3"/>
            <w:tabs>
              <w:tab w:val="clear" w:pos="8459"/>
              <w:tab w:val="right" w:pos="9026" w:leader="dot"/>
            </w:tabs>
            <w:rPr/>
          </w:pPr>
          <w:hyperlink w:anchor="__RefHeading___Toc110576_237004111">
            <w:r>
              <w:rPr>
                <w:webHidden/>
                <w:rStyle w:val="IndexLink"/>
                <w:rtl w:val="true"/>
              </w:rPr>
              <w:t>البحث حول الناسخ والمنسوخ</w:t>
            </w:r>
            <w:r>
              <w:rPr>
                <w:rStyle w:val="IndexLink"/>
                <w:rtl w:val="true"/>
              </w:rPr>
              <w:tab/>
            </w:r>
            <w:r>
              <w:rPr>
                <w:rStyle w:val="IndexLink"/>
              </w:rPr>
              <w:t>627</w:t>
            </w:r>
          </w:hyperlink>
        </w:p>
        <w:p>
          <w:pPr>
            <w:pStyle w:val="Contents2"/>
            <w:tabs>
              <w:tab w:val="clear" w:pos="8743"/>
              <w:tab w:val="right" w:pos="9026" w:leader="dot"/>
            </w:tabs>
            <w:rPr/>
          </w:pPr>
          <w:hyperlink w:anchor="__RefHeading___Toc110578_237004111">
            <w:r>
              <w:rPr>
                <w:webHidden/>
                <w:rStyle w:val="IndexLink"/>
              </w:rPr>
              <w:t>78</w:t>
            </w:r>
            <w:r>
              <w:rPr>
                <w:rStyle w:val="IndexLink"/>
                <w:rtl w:val="true"/>
              </w:rPr>
              <w:t xml:space="preserve">- </w:t>
            </w:r>
            <w:r>
              <w:rPr>
                <w:rStyle w:val="IndexLink"/>
                <w:rtl w:val="true"/>
              </w:rPr>
              <w:t>التقوى طريق النجاة</w:t>
            </w:r>
            <w:r>
              <w:rPr>
                <w:rStyle w:val="IndexLink"/>
                <w:rtl w:val="true"/>
              </w:rPr>
              <w:tab/>
            </w:r>
            <w:r>
              <w:rPr>
                <w:rStyle w:val="IndexLink"/>
              </w:rPr>
              <w:t>629</w:t>
            </w:r>
          </w:hyperlink>
        </w:p>
        <w:p>
          <w:pPr>
            <w:pStyle w:val="Contents3"/>
            <w:tabs>
              <w:tab w:val="clear" w:pos="8459"/>
              <w:tab w:val="right" w:pos="9026" w:leader="dot"/>
            </w:tabs>
            <w:rPr/>
          </w:pPr>
          <w:hyperlink w:anchor="__RefHeading___Toc110580_237004111">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110582_237004111">
            <w:r>
              <w:rPr>
                <w:webHidden/>
                <w:rStyle w:val="IndexLink"/>
                <w:rtl w:val="true"/>
              </w:rPr>
              <w:t>في رحاب المفردات</w:t>
            </w:r>
            <w:r>
              <w:rPr>
                <w:rStyle w:val="IndexLink"/>
                <w:rtl w:val="true"/>
              </w:rPr>
              <w:tab/>
            </w:r>
            <w:r>
              <w:rPr>
                <w:rStyle w:val="IndexLink"/>
              </w:rPr>
              <w:t>629</w:t>
            </w:r>
          </w:hyperlink>
        </w:p>
        <w:p>
          <w:pPr>
            <w:pStyle w:val="Contents3"/>
            <w:tabs>
              <w:tab w:val="clear" w:pos="8459"/>
              <w:tab w:val="right" w:pos="9026" w:leader="dot"/>
            </w:tabs>
            <w:rPr/>
          </w:pPr>
          <w:hyperlink w:anchor="__RefHeading___Toc110584_237004111">
            <w:r>
              <w:rPr>
                <w:webHidden/>
                <w:rStyle w:val="IndexLink"/>
                <w:rtl w:val="true"/>
              </w:rPr>
              <w:t>شأن النزول</w:t>
            </w:r>
            <w:r>
              <w:rPr>
                <w:rStyle w:val="IndexLink"/>
                <w:rtl w:val="true"/>
              </w:rPr>
              <w:tab/>
            </w:r>
            <w:r>
              <w:rPr>
                <w:rStyle w:val="IndexLink"/>
              </w:rPr>
              <w:t>630</w:t>
            </w:r>
          </w:hyperlink>
        </w:p>
        <w:p>
          <w:pPr>
            <w:pStyle w:val="Contents3"/>
            <w:tabs>
              <w:tab w:val="clear" w:pos="8459"/>
              <w:tab w:val="right" w:pos="9026" w:leader="dot"/>
            </w:tabs>
            <w:rPr/>
          </w:pPr>
          <w:hyperlink w:anchor="__RefHeading___Toc110586_237004111">
            <w:r>
              <w:rPr>
                <w:webHidden/>
                <w:rStyle w:val="IndexLink"/>
                <w:rtl w:val="true"/>
              </w:rPr>
              <w:t>عبر من الآية</w:t>
            </w:r>
            <w:r>
              <w:rPr>
                <w:rStyle w:val="IndexLink"/>
                <w:rtl w:val="true"/>
              </w:rPr>
              <w:tab/>
            </w:r>
            <w:r>
              <w:rPr>
                <w:rStyle w:val="IndexLink"/>
              </w:rPr>
              <w:t>630</w:t>
            </w:r>
          </w:hyperlink>
        </w:p>
        <w:p>
          <w:pPr>
            <w:pStyle w:val="Contents3"/>
            <w:tabs>
              <w:tab w:val="clear" w:pos="8459"/>
              <w:tab w:val="right" w:pos="9026" w:leader="dot"/>
            </w:tabs>
            <w:rPr/>
          </w:pPr>
          <w:hyperlink w:anchor="__RefHeading___Toc110588_237004111">
            <w:r>
              <w:rPr>
                <w:webHidden/>
                <w:rStyle w:val="IndexLink"/>
                <w:rtl w:val="true"/>
              </w:rPr>
              <w:t>الوصول إلى التقوى</w:t>
            </w:r>
            <w:r>
              <w:rPr>
                <w:rStyle w:val="IndexLink"/>
                <w:rtl w:val="true"/>
              </w:rPr>
              <w:tab/>
            </w:r>
            <w:r>
              <w:rPr>
                <w:rStyle w:val="IndexLink"/>
              </w:rPr>
              <w:t>632</w:t>
            </w:r>
          </w:hyperlink>
        </w:p>
        <w:p>
          <w:pPr>
            <w:pStyle w:val="Contents3"/>
            <w:tabs>
              <w:tab w:val="clear" w:pos="8459"/>
              <w:tab w:val="right" w:pos="9026" w:leader="dot"/>
            </w:tabs>
            <w:rPr/>
          </w:pPr>
          <w:hyperlink w:anchor="__RefHeading___Toc110590_237004111">
            <w:r>
              <w:rPr>
                <w:webHidden/>
                <w:rStyle w:val="IndexLink"/>
                <w:rtl w:val="true"/>
              </w:rPr>
              <w:t>العلاقة بين التقوى والآخرة</w:t>
            </w:r>
            <w:r>
              <w:rPr>
                <w:rStyle w:val="IndexLink"/>
                <w:rtl w:val="true"/>
              </w:rPr>
              <w:tab/>
            </w:r>
            <w:r>
              <w:rPr>
                <w:rStyle w:val="IndexLink"/>
              </w:rPr>
              <w:t>633</w:t>
            </w:r>
          </w:hyperlink>
        </w:p>
        <w:p>
          <w:pPr>
            <w:pStyle w:val="Contents2"/>
            <w:tabs>
              <w:tab w:val="clear" w:pos="8743"/>
              <w:tab w:val="right" w:pos="9026" w:leader="dot"/>
            </w:tabs>
            <w:rPr/>
          </w:pPr>
          <w:hyperlink w:anchor="__RefHeading___Toc110592_237004111">
            <w:r>
              <w:rPr>
                <w:webHidden/>
                <w:rStyle w:val="IndexLink"/>
              </w:rPr>
              <w:t>79</w:t>
            </w:r>
            <w:r>
              <w:rPr>
                <w:rStyle w:val="IndexLink"/>
                <w:rtl w:val="true"/>
              </w:rPr>
              <w:t xml:space="preserve">- </w:t>
            </w:r>
            <w:r>
              <w:rPr>
                <w:rStyle w:val="IndexLink"/>
                <w:rtl w:val="true"/>
              </w:rPr>
              <w:t>موادّة أعداء اللَّه عزّوجلّ</w:t>
            </w:r>
            <w:r>
              <w:rPr>
                <w:rStyle w:val="IndexLink"/>
                <w:rtl w:val="true"/>
              </w:rPr>
              <w:tab/>
            </w:r>
            <w:r>
              <w:rPr>
                <w:rStyle w:val="IndexLink"/>
              </w:rPr>
              <w:t>635</w:t>
            </w:r>
          </w:hyperlink>
        </w:p>
        <w:p>
          <w:pPr>
            <w:pStyle w:val="Contents3"/>
            <w:tabs>
              <w:tab w:val="clear" w:pos="8459"/>
              <w:tab w:val="right" w:pos="9026" w:leader="dot"/>
            </w:tabs>
            <w:rPr/>
          </w:pPr>
          <w:hyperlink w:anchor="__RefHeading___Toc110594_237004111">
            <w:r>
              <w:rPr>
                <w:webHidden/>
                <w:rStyle w:val="IndexLink"/>
                <w:rtl w:val="true"/>
              </w:rPr>
              <w:t>اشارة</w:t>
            </w:r>
            <w:r>
              <w:rPr>
                <w:rStyle w:val="IndexLink"/>
                <w:rtl w:val="true"/>
              </w:rPr>
              <w:tab/>
            </w:r>
            <w:r>
              <w:rPr>
                <w:rStyle w:val="IndexLink"/>
              </w:rPr>
              <w:t>635</w:t>
            </w:r>
          </w:hyperlink>
        </w:p>
        <w:p>
          <w:pPr>
            <w:pStyle w:val="Contents3"/>
            <w:tabs>
              <w:tab w:val="clear" w:pos="8459"/>
              <w:tab w:val="right" w:pos="9026" w:leader="dot"/>
            </w:tabs>
            <w:rPr/>
          </w:pPr>
          <w:hyperlink w:anchor="__RefHeading___Toc110596_237004111">
            <w:r>
              <w:rPr>
                <w:webHidden/>
                <w:rStyle w:val="IndexLink"/>
                <w:rtl w:val="true"/>
              </w:rPr>
              <w:t>في رحاب المفردات</w:t>
            </w:r>
            <w:r>
              <w:rPr>
                <w:rStyle w:val="IndexLink"/>
                <w:rtl w:val="true"/>
              </w:rPr>
              <w:tab/>
            </w:r>
            <w:r>
              <w:rPr>
                <w:rStyle w:val="IndexLink"/>
              </w:rPr>
              <w:t>635</w:t>
            </w:r>
          </w:hyperlink>
        </w:p>
        <w:p>
          <w:pPr>
            <w:pStyle w:val="Contents3"/>
            <w:tabs>
              <w:tab w:val="clear" w:pos="8459"/>
              <w:tab w:val="right" w:pos="9026" w:leader="dot"/>
            </w:tabs>
            <w:rPr/>
          </w:pPr>
          <w:hyperlink w:anchor="__RefHeading___Toc110598_237004111">
            <w:r>
              <w:rPr>
                <w:webHidden/>
                <w:rStyle w:val="IndexLink"/>
                <w:rtl w:val="true"/>
              </w:rPr>
              <w:t>شأن النزول</w:t>
            </w:r>
            <w:r>
              <w:rPr>
                <w:rStyle w:val="IndexLink"/>
                <w:rtl w:val="true"/>
              </w:rPr>
              <w:tab/>
            </w:r>
            <w:r>
              <w:rPr>
                <w:rStyle w:val="IndexLink"/>
              </w:rPr>
              <w:t>636</w:t>
            </w:r>
          </w:hyperlink>
        </w:p>
        <w:p>
          <w:pPr>
            <w:pStyle w:val="Contents3"/>
            <w:tabs>
              <w:tab w:val="clear" w:pos="8459"/>
              <w:tab w:val="right" w:pos="9026" w:leader="dot"/>
            </w:tabs>
            <w:rPr/>
          </w:pPr>
          <w:hyperlink w:anchor="__RefHeading___Toc110600_237004111">
            <w:r>
              <w:rPr>
                <w:webHidden/>
                <w:rStyle w:val="IndexLink"/>
                <w:rtl w:val="true"/>
              </w:rPr>
              <w:t>عبر من الآية</w:t>
            </w:r>
            <w:r>
              <w:rPr>
                <w:rStyle w:val="IndexLink"/>
                <w:rtl w:val="true"/>
              </w:rPr>
              <w:tab/>
            </w:r>
            <w:r>
              <w:rPr>
                <w:rStyle w:val="IndexLink"/>
              </w:rPr>
              <w:t>638</w:t>
            </w:r>
          </w:hyperlink>
        </w:p>
        <w:p>
          <w:pPr>
            <w:pStyle w:val="Contents3"/>
            <w:tabs>
              <w:tab w:val="clear" w:pos="8459"/>
              <w:tab w:val="right" w:pos="9026" w:leader="dot"/>
            </w:tabs>
            <w:rPr/>
          </w:pPr>
          <w:hyperlink w:anchor="__RefHeading___Toc110602_237004111">
            <w:r>
              <w:rPr>
                <w:webHidden/>
                <w:rStyle w:val="IndexLink"/>
                <w:rtl w:val="true"/>
              </w:rPr>
              <w:t>المسلمون يوادّون أعداء اللَّه</w:t>
            </w:r>
            <w:r>
              <w:rPr>
                <w:rStyle w:val="IndexLink"/>
                <w:rtl w:val="true"/>
              </w:rPr>
              <w:tab/>
            </w:r>
            <w:r>
              <w:rPr>
                <w:rStyle w:val="IndexLink"/>
              </w:rPr>
              <w:t>639</w:t>
            </w:r>
          </w:hyperlink>
        </w:p>
        <w:p>
          <w:pPr>
            <w:pStyle w:val="Contents3"/>
            <w:tabs>
              <w:tab w:val="clear" w:pos="8459"/>
              <w:tab w:val="right" w:pos="9026" w:leader="dot"/>
            </w:tabs>
            <w:rPr/>
          </w:pPr>
          <w:hyperlink w:anchor="__RefHeading___Toc110604_237004111">
            <w:r>
              <w:rPr>
                <w:webHidden/>
                <w:rStyle w:val="IndexLink"/>
                <w:rtl w:val="true"/>
              </w:rPr>
              <w:t>أسباب البراءة من أعداء اللَّه</w:t>
            </w:r>
            <w:r>
              <w:rPr>
                <w:rStyle w:val="IndexLink"/>
                <w:rtl w:val="true"/>
              </w:rPr>
              <w:tab/>
            </w:r>
            <w:r>
              <w:rPr>
                <w:rStyle w:val="IndexLink"/>
              </w:rPr>
              <w:t>641</w:t>
            </w:r>
          </w:hyperlink>
        </w:p>
        <w:p>
          <w:pPr>
            <w:pStyle w:val="Contents2"/>
            <w:tabs>
              <w:tab w:val="clear" w:pos="8743"/>
              <w:tab w:val="right" w:pos="9026" w:leader="dot"/>
            </w:tabs>
            <w:rPr/>
          </w:pPr>
          <w:hyperlink w:anchor="__RefHeading___Toc110606_237004111">
            <w:r>
              <w:rPr>
                <w:webHidden/>
                <w:rStyle w:val="IndexLink"/>
              </w:rPr>
              <w:t>80</w:t>
            </w:r>
            <w:r>
              <w:rPr>
                <w:rStyle w:val="IndexLink"/>
                <w:rtl w:val="true"/>
              </w:rPr>
              <w:t xml:space="preserve">- </w:t>
            </w:r>
            <w:r>
              <w:rPr>
                <w:rStyle w:val="IndexLink"/>
                <w:rtl w:val="true"/>
              </w:rPr>
              <w:t>كيف نمتحن المهاجرات ؟</w:t>
            </w:r>
            <w:r>
              <w:rPr>
                <w:rStyle w:val="IndexLink"/>
                <w:rtl w:val="true"/>
              </w:rPr>
              <w:tab/>
            </w:r>
            <w:r>
              <w:rPr>
                <w:rStyle w:val="IndexLink"/>
              </w:rPr>
              <w:t>643</w:t>
            </w:r>
          </w:hyperlink>
        </w:p>
        <w:p>
          <w:pPr>
            <w:pStyle w:val="Contents3"/>
            <w:tabs>
              <w:tab w:val="clear" w:pos="8459"/>
              <w:tab w:val="right" w:pos="9026" w:leader="dot"/>
            </w:tabs>
            <w:rPr/>
          </w:pPr>
          <w:hyperlink w:anchor="__RefHeading___Toc110608_237004111">
            <w:r>
              <w:rPr>
                <w:webHidden/>
                <w:rStyle w:val="IndexLink"/>
                <w:rtl w:val="true"/>
              </w:rPr>
              <w:t>اشارة</w:t>
            </w:r>
            <w:r>
              <w:rPr>
                <w:rStyle w:val="IndexLink"/>
                <w:rtl w:val="true"/>
              </w:rPr>
              <w:tab/>
            </w:r>
            <w:r>
              <w:rPr>
                <w:rStyle w:val="IndexLink"/>
              </w:rPr>
              <w:t>643</w:t>
            </w:r>
          </w:hyperlink>
        </w:p>
        <w:p>
          <w:pPr>
            <w:pStyle w:val="Contents3"/>
            <w:tabs>
              <w:tab w:val="clear" w:pos="8459"/>
              <w:tab w:val="right" w:pos="9026" w:leader="dot"/>
            </w:tabs>
            <w:rPr/>
          </w:pPr>
          <w:hyperlink w:anchor="__RefHeading___Toc110610_237004111">
            <w:r>
              <w:rPr>
                <w:webHidden/>
                <w:rStyle w:val="IndexLink"/>
                <w:rtl w:val="true"/>
              </w:rPr>
              <w:t>في رحاب المفردات</w:t>
            </w:r>
            <w:r>
              <w:rPr>
                <w:rStyle w:val="IndexLink"/>
                <w:rtl w:val="true"/>
              </w:rPr>
              <w:tab/>
            </w:r>
            <w:r>
              <w:rPr>
                <w:rStyle w:val="IndexLink"/>
              </w:rPr>
              <w:t>643</w:t>
            </w:r>
          </w:hyperlink>
        </w:p>
        <w:p>
          <w:pPr>
            <w:pStyle w:val="Contents3"/>
            <w:tabs>
              <w:tab w:val="clear" w:pos="8459"/>
              <w:tab w:val="right" w:pos="9026" w:leader="dot"/>
            </w:tabs>
            <w:rPr/>
          </w:pPr>
          <w:hyperlink w:anchor="__RefHeading___Toc110612_237004111">
            <w:r>
              <w:rPr>
                <w:webHidden/>
                <w:rStyle w:val="IndexLink"/>
                <w:rtl w:val="true"/>
              </w:rPr>
              <w:t>شأن النزول</w:t>
            </w:r>
            <w:r>
              <w:rPr>
                <w:rStyle w:val="IndexLink"/>
                <w:rtl w:val="true"/>
              </w:rPr>
              <w:tab/>
            </w:r>
            <w:r>
              <w:rPr>
                <w:rStyle w:val="IndexLink"/>
              </w:rPr>
              <w:t>644</w:t>
            </w:r>
          </w:hyperlink>
        </w:p>
        <w:p>
          <w:pPr>
            <w:pStyle w:val="Contents3"/>
            <w:tabs>
              <w:tab w:val="clear" w:pos="8459"/>
              <w:tab w:val="right" w:pos="9026" w:leader="dot"/>
            </w:tabs>
            <w:rPr/>
          </w:pPr>
          <w:hyperlink w:anchor="__RefHeading___Toc110614_237004111">
            <w:r>
              <w:rPr>
                <w:webHidden/>
                <w:rStyle w:val="IndexLink"/>
                <w:rtl w:val="true"/>
              </w:rPr>
              <w:t>عبر من الآية</w:t>
            </w:r>
            <w:r>
              <w:rPr>
                <w:rStyle w:val="IndexLink"/>
                <w:rtl w:val="true"/>
              </w:rPr>
              <w:tab/>
            </w:r>
            <w:r>
              <w:rPr>
                <w:rStyle w:val="IndexLink"/>
              </w:rPr>
              <w:t>645</w:t>
            </w:r>
          </w:hyperlink>
        </w:p>
        <w:p>
          <w:pPr>
            <w:pStyle w:val="Contents3"/>
            <w:tabs>
              <w:tab w:val="clear" w:pos="8459"/>
              <w:tab w:val="right" w:pos="9026" w:leader="dot"/>
            </w:tabs>
            <w:rPr/>
          </w:pPr>
          <w:hyperlink w:anchor="__RefHeading___Toc110616_237004111">
            <w:r>
              <w:rPr>
                <w:webHidden/>
                <w:rStyle w:val="IndexLink"/>
                <w:rtl w:val="true"/>
              </w:rPr>
              <w:t>من شواهد التاريخ</w:t>
            </w:r>
            <w:r>
              <w:rPr>
                <w:rStyle w:val="IndexLink"/>
                <w:rtl w:val="true"/>
              </w:rPr>
              <w:tab/>
            </w:r>
            <w:r>
              <w:rPr>
                <w:rStyle w:val="IndexLink"/>
              </w:rPr>
              <w:t>647</w:t>
            </w:r>
          </w:hyperlink>
        </w:p>
        <w:p>
          <w:pPr>
            <w:pStyle w:val="Contents3"/>
            <w:tabs>
              <w:tab w:val="clear" w:pos="8459"/>
              <w:tab w:val="right" w:pos="9026" w:leader="dot"/>
            </w:tabs>
            <w:rPr/>
          </w:pPr>
          <w:hyperlink w:anchor="__RefHeading___Toc110618_237004111">
            <w:r>
              <w:rPr>
                <w:webHidden/>
                <w:rStyle w:val="IndexLink"/>
                <w:rtl w:val="true"/>
              </w:rPr>
              <w:t>الاختلاف الفقهي في المسألة</w:t>
            </w:r>
            <w:r>
              <w:rPr>
                <w:rStyle w:val="IndexLink"/>
                <w:rtl w:val="true"/>
              </w:rPr>
              <w:tab/>
            </w:r>
            <w:r>
              <w:rPr>
                <w:rStyle w:val="IndexLink"/>
              </w:rPr>
              <w:t>648</w:t>
            </w:r>
          </w:hyperlink>
        </w:p>
        <w:p>
          <w:pPr>
            <w:pStyle w:val="Contents2"/>
            <w:tabs>
              <w:tab w:val="clear" w:pos="8743"/>
              <w:tab w:val="right" w:pos="9026" w:leader="dot"/>
            </w:tabs>
            <w:rPr/>
          </w:pPr>
          <w:hyperlink w:anchor="__RefHeading___Toc110620_237004111">
            <w:r>
              <w:rPr>
                <w:webHidden/>
                <w:rStyle w:val="IndexLink"/>
              </w:rPr>
              <w:t>81</w:t>
            </w:r>
            <w:r>
              <w:rPr>
                <w:rStyle w:val="IndexLink"/>
                <w:rtl w:val="true"/>
              </w:rPr>
              <w:t xml:space="preserve">- </w:t>
            </w:r>
            <w:r>
              <w:rPr>
                <w:rStyle w:val="IndexLink"/>
                <w:rtl w:val="true"/>
              </w:rPr>
              <w:t>مفهوم التبرّي في القرآن الكريم</w:t>
            </w:r>
            <w:r>
              <w:rPr>
                <w:rStyle w:val="IndexLink"/>
                <w:rtl w:val="true"/>
              </w:rPr>
              <w:tab/>
            </w:r>
            <w:r>
              <w:rPr>
                <w:rStyle w:val="IndexLink"/>
              </w:rPr>
              <w:t>651</w:t>
            </w:r>
          </w:hyperlink>
        </w:p>
        <w:p>
          <w:pPr>
            <w:pStyle w:val="Contents3"/>
            <w:tabs>
              <w:tab w:val="clear" w:pos="8459"/>
              <w:tab w:val="right" w:pos="9026" w:leader="dot"/>
            </w:tabs>
            <w:rPr/>
          </w:pPr>
          <w:hyperlink w:anchor="__RefHeading___Toc110622_237004111">
            <w:r>
              <w:rPr>
                <w:webHidden/>
                <w:rStyle w:val="IndexLink"/>
                <w:rtl w:val="true"/>
              </w:rPr>
              <w:t>اشارة</w:t>
            </w:r>
            <w:r>
              <w:rPr>
                <w:rStyle w:val="IndexLink"/>
                <w:rtl w:val="true"/>
              </w:rPr>
              <w:tab/>
            </w:r>
            <w:r>
              <w:rPr>
                <w:rStyle w:val="IndexLink"/>
              </w:rPr>
              <w:t>651</w:t>
            </w:r>
          </w:hyperlink>
        </w:p>
        <w:p>
          <w:pPr>
            <w:pStyle w:val="Contents3"/>
            <w:tabs>
              <w:tab w:val="clear" w:pos="8459"/>
              <w:tab w:val="right" w:pos="9026" w:leader="dot"/>
            </w:tabs>
            <w:rPr/>
          </w:pPr>
          <w:hyperlink w:anchor="__RefHeading___Toc110624_237004111">
            <w:r>
              <w:rPr>
                <w:webHidden/>
                <w:rStyle w:val="IndexLink"/>
                <w:rtl w:val="true"/>
              </w:rPr>
              <w:t>في رحاب المفردات</w:t>
            </w:r>
            <w:r>
              <w:rPr>
                <w:rStyle w:val="IndexLink"/>
                <w:rtl w:val="true"/>
              </w:rPr>
              <w:tab/>
            </w:r>
            <w:r>
              <w:rPr>
                <w:rStyle w:val="IndexLink"/>
              </w:rPr>
              <w:t>651</w:t>
            </w:r>
          </w:hyperlink>
        </w:p>
        <w:p>
          <w:pPr>
            <w:pStyle w:val="Contents3"/>
            <w:tabs>
              <w:tab w:val="clear" w:pos="8459"/>
              <w:tab w:val="right" w:pos="9026" w:leader="dot"/>
            </w:tabs>
            <w:rPr/>
          </w:pPr>
          <w:hyperlink w:anchor="__RefHeading___Toc110626_237004111">
            <w:r>
              <w:rPr>
                <w:webHidden/>
                <w:rStyle w:val="IndexLink"/>
                <w:rtl w:val="true"/>
              </w:rPr>
              <w:t>شأن النزول</w:t>
            </w:r>
            <w:r>
              <w:rPr>
                <w:rStyle w:val="IndexLink"/>
                <w:rtl w:val="true"/>
              </w:rPr>
              <w:tab/>
            </w:r>
            <w:r>
              <w:rPr>
                <w:rStyle w:val="IndexLink"/>
              </w:rPr>
              <w:t>652</w:t>
            </w:r>
          </w:hyperlink>
        </w:p>
        <w:p>
          <w:pPr>
            <w:pStyle w:val="Contents3"/>
            <w:tabs>
              <w:tab w:val="clear" w:pos="8459"/>
              <w:tab w:val="right" w:pos="9026" w:leader="dot"/>
            </w:tabs>
            <w:rPr/>
          </w:pPr>
          <w:hyperlink w:anchor="__RefHeading___Toc110628_237004111">
            <w:r>
              <w:rPr>
                <w:webHidden/>
                <w:rStyle w:val="IndexLink"/>
                <w:rtl w:val="true"/>
              </w:rPr>
              <w:t>عبر من الآية</w:t>
            </w:r>
            <w:r>
              <w:rPr>
                <w:rStyle w:val="IndexLink"/>
                <w:rtl w:val="true"/>
              </w:rPr>
              <w:tab/>
            </w:r>
            <w:r>
              <w:rPr>
                <w:rStyle w:val="IndexLink"/>
              </w:rPr>
              <w:t>652</w:t>
            </w:r>
          </w:hyperlink>
        </w:p>
        <w:p>
          <w:pPr>
            <w:pStyle w:val="Contents3"/>
            <w:tabs>
              <w:tab w:val="clear" w:pos="8459"/>
              <w:tab w:val="right" w:pos="9026" w:leader="dot"/>
            </w:tabs>
            <w:rPr/>
          </w:pPr>
          <w:hyperlink w:anchor="__RefHeading___Toc110630_237004111">
            <w:r>
              <w:rPr>
                <w:webHidden/>
                <w:rStyle w:val="IndexLink"/>
                <w:rtl w:val="true"/>
              </w:rPr>
              <w:t>الرسول صلى الله عليه وآله يحسن إلى مشركي مكّة</w:t>
            </w:r>
            <w:r>
              <w:rPr>
                <w:rStyle w:val="IndexLink"/>
                <w:rtl w:val="true"/>
              </w:rPr>
              <w:tab/>
            </w:r>
            <w:r>
              <w:rPr>
                <w:rStyle w:val="IndexLink"/>
              </w:rPr>
              <w:t>653</w:t>
            </w:r>
          </w:hyperlink>
        </w:p>
        <w:p>
          <w:pPr>
            <w:pStyle w:val="Contents3"/>
            <w:tabs>
              <w:tab w:val="clear" w:pos="8459"/>
              <w:tab w:val="right" w:pos="9026" w:leader="dot"/>
            </w:tabs>
            <w:rPr/>
          </w:pPr>
          <w:hyperlink w:anchor="__RefHeading___Toc110632_237004111">
            <w:r>
              <w:rPr>
                <w:webHidden/>
                <w:rStyle w:val="IndexLink"/>
                <w:rtl w:val="true"/>
              </w:rPr>
              <w:t>النهي عن تولّي أعداء اللَّه</w:t>
            </w:r>
            <w:r>
              <w:rPr>
                <w:rStyle w:val="IndexLink"/>
                <w:rtl w:val="true"/>
              </w:rPr>
              <w:tab/>
            </w:r>
            <w:r>
              <w:rPr>
                <w:rStyle w:val="IndexLink"/>
              </w:rPr>
              <w:t>656</w:t>
            </w:r>
          </w:hyperlink>
        </w:p>
        <w:p>
          <w:pPr>
            <w:pStyle w:val="Contents2"/>
            <w:tabs>
              <w:tab w:val="clear" w:pos="8743"/>
              <w:tab w:val="right" w:pos="9026" w:leader="dot"/>
            </w:tabs>
            <w:rPr/>
          </w:pPr>
          <w:hyperlink w:anchor="__RefHeading___Toc110634_237004111">
            <w:r>
              <w:rPr>
                <w:webHidden/>
                <w:rStyle w:val="IndexLink"/>
              </w:rPr>
              <w:t>82</w:t>
            </w:r>
            <w:r>
              <w:rPr>
                <w:rStyle w:val="IndexLink"/>
                <w:rtl w:val="true"/>
              </w:rPr>
              <w:t xml:space="preserve">- </w:t>
            </w:r>
            <w:r>
              <w:rPr>
                <w:rStyle w:val="IndexLink"/>
                <w:rtl w:val="true"/>
              </w:rPr>
              <w:t>الوقوع في مزالق النفاق</w:t>
            </w:r>
            <w:r>
              <w:rPr>
                <w:rStyle w:val="IndexLink"/>
                <w:rtl w:val="true"/>
              </w:rPr>
              <w:tab/>
            </w:r>
            <w:r>
              <w:rPr>
                <w:rStyle w:val="IndexLink"/>
              </w:rPr>
              <w:t>659</w:t>
            </w:r>
          </w:hyperlink>
        </w:p>
        <w:p>
          <w:pPr>
            <w:pStyle w:val="Contents3"/>
            <w:tabs>
              <w:tab w:val="clear" w:pos="8459"/>
              <w:tab w:val="right" w:pos="9026" w:leader="dot"/>
            </w:tabs>
            <w:rPr/>
          </w:pPr>
          <w:hyperlink w:anchor="__RefHeading___Toc110636_237004111">
            <w:r>
              <w:rPr>
                <w:webHidden/>
                <w:rStyle w:val="IndexLink"/>
                <w:rtl w:val="true"/>
              </w:rPr>
              <w:t>اشارة</w:t>
            </w:r>
            <w:r>
              <w:rPr>
                <w:rStyle w:val="IndexLink"/>
                <w:rtl w:val="true"/>
              </w:rPr>
              <w:tab/>
            </w:r>
            <w:r>
              <w:rPr>
                <w:rStyle w:val="IndexLink"/>
              </w:rPr>
              <w:t>659</w:t>
            </w:r>
          </w:hyperlink>
        </w:p>
        <w:p>
          <w:pPr>
            <w:pStyle w:val="Contents3"/>
            <w:tabs>
              <w:tab w:val="clear" w:pos="8459"/>
              <w:tab w:val="right" w:pos="9026" w:leader="dot"/>
            </w:tabs>
            <w:rPr/>
          </w:pPr>
          <w:hyperlink w:anchor="__RefHeading___Toc110638_237004111">
            <w:r>
              <w:rPr>
                <w:webHidden/>
                <w:rStyle w:val="IndexLink"/>
                <w:rtl w:val="true"/>
              </w:rPr>
              <w:t>في رحاب المفردات</w:t>
            </w:r>
            <w:r>
              <w:rPr>
                <w:rStyle w:val="IndexLink"/>
                <w:rtl w:val="true"/>
              </w:rPr>
              <w:tab/>
            </w:r>
            <w:r>
              <w:rPr>
                <w:rStyle w:val="IndexLink"/>
              </w:rPr>
              <w:t>659</w:t>
            </w:r>
          </w:hyperlink>
        </w:p>
        <w:p>
          <w:pPr>
            <w:pStyle w:val="Contents3"/>
            <w:tabs>
              <w:tab w:val="clear" w:pos="8459"/>
              <w:tab w:val="right" w:pos="9026" w:leader="dot"/>
            </w:tabs>
            <w:rPr/>
          </w:pPr>
          <w:hyperlink w:anchor="__RefHeading___Toc110640_237004111">
            <w:r>
              <w:rPr>
                <w:webHidden/>
                <w:rStyle w:val="IndexLink"/>
                <w:rtl w:val="true"/>
              </w:rPr>
              <w:t>شأن النزول</w:t>
            </w:r>
            <w:r>
              <w:rPr>
                <w:rStyle w:val="IndexLink"/>
                <w:rtl w:val="true"/>
              </w:rPr>
              <w:tab/>
            </w:r>
            <w:r>
              <w:rPr>
                <w:rStyle w:val="IndexLink"/>
              </w:rPr>
              <w:t>660</w:t>
            </w:r>
          </w:hyperlink>
        </w:p>
        <w:p>
          <w:pPr>
            <w:pStyle w:val="Contents3"/>
            <w:tabs>
              <w:tab w:val="clear" w:pos="8459"/>
              <w:tab w:val="right" w:pos="9026" w:leader="dot"/>
            </w:tabs>
            <w:rPr/>
          </w:pPr>
          <w:hyperlink w:anchor="__RefHeading___Toc110642_237004111">
            <w:r>
              <w:rPr>
                <w:webHidden/>
                <w:rStyle w:val="IndexLink"/>
                <w:rtl w:val="true"/>
              </w:rPr>
              <w:t>عبر من الآية</w:t>
            </w:r>
            <w:r>
              <w:rPr>
                <w:rStyle w:val="IndexLink"/>
                <w:rtl w:val="true"/>
              </w:rPr>
              <w:tab/>
            </w:r>
            <w:r>
              <w:rPr>
                <w:rStyle w:val="IndexLink"/>
              </w:rPr>
              <w:t>660</w:t>
            </w:r>
          </w:hyperlink>
        </w:p>
        <w:p>
          <w:pPr>
            <w:pStyle w:val="Contents3"/>
            <w:tabs>
              <w:tab w:val="clear" w:pos="8459"/>
              <w:tab w:val="right" w:pos="9026" w:leader="dot"/>
            </w:tabs>
            <w:rPr/>
          </w:pPr>
          <w:hyperlink w:anchor="__RefHeading___Toc110644_237004111">
            <w:r>
              <w:rPr>
                <w:webHidden/>
                <w:rStyle w:val="IndexLink"/>
                <w:rtl w:val="true"/>
              </w:rPr>
              <w:t>تحذير المؤمنين من خطر النفاق</w:t>
            </w:r>
            <w:r>
              <w:rPr>
                <w:rStyle w:val="IndexLink"/>
                <w:rtl w:val="true"/>
              </w:rPr>
              <w:tab/>
            </w:r>
            <w:r>
              <w:rPr>
                <w:rStyle w:val="IndexLink"/>
              </w:rPr>
              <w:t>663</w:t>
            </w:r>
          </w:hyperlink>
        </w:p>
        <w:p>
          <w:pPr>
            <w:pStyle w:val="Contents2"/>
            <w:tabs>
              <w:tab w:val="clear" w:pos="8743"/>
              <w:tab w:val="right" w:pos="9026" w:leader="dot"/>
            </w:tabs>
            <w:rPr/>
          </w:pPr>
          <w:hyperlink w:anchor="__RefHeading___Toc110646_237004111">
            <w:r>
              <w:rPr>
                <w:webHidden/>
                <w:rStyle w:val="IndexLink"/>
              </w:rPr>
              <w:t>83</w:t>
            </w:r>
            <w:r>
              <w:rPr>
                <w:rStyle w:val="IndexLink"/>
                <w:rtl w:val="true"/>
              </w:rPr>
              <w:t xml:space="preserve">- </w:t>
            </w:r>
            <w:r>
              <w:rPr>
                <w:rStyle w:val="IndexLink"/>
                <w:rtl w:val="true"/>
              </w:rPr>
              <w:t>تجارة لن تبور</w:t>
            </w:r>
            <w:r>
              <w:rPr>
                <w:rStyle w:val="IndexLink"/>
                <w:rtl w:val="true"/>
              </w:rPr>
              <w:tab/>
            </w:r>
            <w:r>
              <w:rPr>
                <w:rStyle w:val="IndexLink"/>
              </w:rPr>
              <w:t>665</w:t>
            </w:r>
          </w:hyperlink>
        </w:p>
        <w:p>
          <w:pPr>
            <w:pStyle w:val="Contents3"/>
            <w:tabs>
              <w:tab w:val="clear" w:pos="8459"/>
              <w:tab w:val="right" w:pos="9026" w:leader="dot"/>
            </w:tabs>
            <w:rPr/>
          </w:pPr>
          <w:hyperlink w:anchor="__RefHeading___Toc110648_237004111">
            <w:r>
              <w:rPr>
                <w:webHidden/>
                <w:rStyle w:val="IndexLink"/>
                <w:rtl w:val="true"/>
              </w:rPr>
              <w:t>اشارة</w:t>
            </w:r>
            <w:r>
              <w:rPr>
                <w:rStyle w:val="IndexLink"/>
                <w:rtl w:val="true"/>
              </w:rPr>
              <w:tab/>
            </w:r>
            <w:r>
              <w:rPr>
                <w:rStyle w:val="IndexLink"/>
              </w:rPr>
              <w:t>665</w:t>
            </w:r>
          </w:hyperlink>
        </w:p>
        <w:p>
          <w:pPr>
            <w:pStyle w:val="Contents3"/>
            <w:tabs>
              <w:tab w:val="clear" w:pos="8459"/>
              <w:tab w:val="right" w:pos="9026" w:leader="dot"/>
            </w:tabs>
            <w:rPr/>
          </w:pPr>
          <w:hyperlink w:anchor="__RefHeading___Toc110650_237004111">
            <w:r>
              <w:rPr>
                <w:webHidden/>
                <w:rStyle w:val="IndexLink"/>
                <w:rtl w:val="true"/>
              </w:rPr>
              <w:t>في رحاب المفردات</w:t>
            </w:r>
            <w:r>
              <w:rPr>
                <w:rStyle w:val="IndexLink"/>
                <w:rtl w:val="true"/>
              </w:rPr>
              <w:tab/>
            </w:r>
            <w:r>
              <w:rPr>
                <w:rStyle w:val="IndexLink"/>
              </w:rPr>
              <w:t>665</w:t>
            </w:r>
          </w:hyperlink>
        </w:p>
        <w:p>
          <w:pPr>
            <w:pStyle w:val="Contents3"/>
            <w:tabs>
              <w:tab w:val="clear" w:pos="8459"/>
              <w:tab w:val="right" w:pos="9026" w:leader="dot"/>
            </w:tabs>
            <w:rPr/>
          </w:pPr>
          <w:hyperlink w:anchor="__RefHeading___Toc110652_237004111">
            <w:r>
              <w:rPr>
                <w:webHidden/>
                <w:rStyle w:val="IndexLink"/>
                <w:rtl w:val="true"/>
              </w:rPr>
              <w:t>شأن النزول</w:t>
            </w:r>
            <w:r>
              <w:rPr>
                <w:rStyle w:val="IndexLink"/>
                <w:rtl w:val="true"/>
              </w:rPr>
              <w:tab/>
            </w:r>
            <w:r>
              <w:rPr>
                <w:rStyle w:val="IndexLink"/>
              </w:rPr>
              <w:t>666</w:t>
            </w:r>
          </w:hyperlink>
        </w:p>
        <w:p>
          <w:pPr>
            <w:pStyle w:val="Contents3"/>
            <w:tabs>
              <w:tab w:val="clear" w:pos="8459"/>
              <w:tab w:val="right" w:pos="9026" w:leader="dot"/>
            </w:tabs>
            <w:rPr/>
          </w:pPr>
          <w:hyperlink w:anchor="__RefHeading___Toc110654_237004111">
            <w:r>
              <w:rPr>
                <w:webHidden/>
                <w:rStyle w:val="IndexLink"/>
                <w:rtl w:val="true"/>
              </w:rPr>
              <w:t>عبر من الآية</w:t>
            </w:r>
            <w:r>
              <w:rPr>
                <w:rStyle w:val="IndexLink"/>
                <w:rtl w:val="true"/>
              </w:rPr>
              <w:tab/>
            </w:r>
            <w:r>
              <w:rPr>
                <w:rStyle w:val="IndexLink"/>
              </w:rPr>
              <w:t>666</w:t>
            </w:r>
          </w:hyperlink>
        </w:p>
        <w:p>
          <w:pPr>
            <w:pStyle w:val="Contents3"/>
            <w:tabs>
              <w:tab w:val="clear" w:pos="8459"/>
              <w:tab w:val="right" w:pos="9026" w:leader="dot"/>
            </w:tabs>
            <w:rPr/>
          </w:pPr>
          <w:hyperlink w:anchor="__RefHeading___Toc110656_237004111">
            <w:r>
              <w:rPr>
                <w:webHidden/>
                <w:rStyle w:val="IndexLink"/>
                <w:rtl w:val="true"/>
              </w:rPr>
              <w:t>آثار التجارة مع اللَّه عزّوجلّ</w:t>
            </w:r>
            <w:r>
              <w:rPr>
                <w:rStyle w:val="IndexLink"/>
                <w:rtl w:val="true"/>
              </w:rPr>
              <w:tab/>
            </w:r>
            <w:r>
              <w:rPr>
                <w:rStyle w:val="IndexLink"/>
              </w:rPr>
              <w:t>667</w:t>
            </w:r>
          </w:hyperlink>
        </w:p>
        <w:p>
          <w:pPr>
            <w:pStyle w:val="Contents2"/>
            <w:tabs>
              <w:tab w:val="clear" w:pos="8743"/>
              <w:tab w:val="right" w:pos="9026" w:leader="dot"/>
            </w:tabs>
            <w:rPr/>
          </w:pPr>
          <w:hyperlink w:anchor="__RefHeading___Toc110658_237004111">
            <w:r>
              <w:rPr>
                <w:webHidden/>
                <w:rStyle w:val="IndexLink"/>
              </w:rPr>
              <w:t>84</w:t>
            </w:r>
            <w:r>
              <w:rPr>
                <w:rStyle w:val="IndexLink"/>
                <w:rtl w:val="true"/>
              </w:rPr>
              <w:t xml:space="preserve">- </w:t>
            </w:r>
            <w:r>
              <w:rPr>
                <w:rStyle w:val="IndexLink"/>
                <w:rtl w:val="true"/>
              </w:rPr>
              <w:t>الكون مع أنصار اللَّه تعالى</w:t>
            </w:r>
            <w:r>
              <w:rPr>
                <w:rStyle w:val="IndexLink"/>
                <w:rtl w:val="true"/>
              </w:rPr>
              <w:tab/>
            </w:r>
            <w:r>
              <w:rPr>
                <w:rStyle w:val="IndexLink"/>
              </w:rPr>
              <w:t>671</w:t>
            </w:r>
          </w:hyperlink>
        </w:p>
        <w:p>
          <w:pPr>
            <w:pStyle w:val="Contents3"/>
            <w:tabs>
              <w:tab w:val="clear" w:pos="8459"/>
              <w:tab w:val="right" w:pos="9026" w:leader="dot"/>
            </w:tabs>
            <w:rPr/>
          </w:pPr>
          <w:hyperlink w:anchor="__RefHeading___Toc110660_237004111">
            <w:r>
              <w:rPr>
                <w:webHidden/>
                <w:rStyle w:val="IndexLink"/>
                <w:rtl w:val="true"/>
              </w:rPr>
              <w:t>اشارة</w:t>
            </w:r>
            <w:r>
              <w:rPr>
                <w:rStyle w:val="IndexLink"/>
                <w:rtl w:val="true"/>
              </w:rPr>
              <w:tab/>
            </w:r>
            <w:r>
              <w:rPr>
                <w:rStyle w:val="IndexLink"/>
              </w:rPr>
              <w:t>671</w:t>
            </w:r>
          </w:hyperlink>
        </w:p>
        <w:p>
          <w:pPr>
            <w:pStyle w:val="Contents3"/>
            <w:tabs>
              <w:tab w:val="clear" w:pos="8459"/>
              <w:tab w:val="right" w:pos="9026" w:leader="dot"/>
            </w:tabs>
            <w:rPr/>
          </w:pPr>
          <w:hyperlink w:anchor="__RefHeading___Toc110662_237004111">
            <w:r>
              <w:rPr>
                <w:webHidden/>
                <w:rStyle w:val="IndexLink"/>
                <w:rtl w:val="true"/>
              </w:rPr>
              <w:t>في رحاب المفردات</w:t>
            </w:r>
            <w:r>
              <w:rPr>
                <w:rStyle w:val="IndexLink"/>
                <w:rtl w:val="true"/>
              </w:rPr>
              <w:tab/>
            </w:r>
            <w:r>
              <w:rPr>
                <w:rStyle w:val="IndexLink"/>
              </w:rPr>
              <w:t>671</w:t>
            </w:r>
          </w:hyperlink>
        </w:p>
        <w:p>
          <w:pPr>
            <w:pStyle w:val="Contents3"/>
            <w:tabs>
              <w:tab w:val="clear" w:pos="8459"/>
              <w:tab w:val="right" w:pos="9026" w:leader="dot"/>
            </w:tabs>
            <w:rPr/>
          </w:pPr>
          <w:hyperlink w:anchor="__RefHeading___Toc110664_237004111">
            <w:r>
              <w:rPr>
                <w:webHidden/>
                <w:rStyle w:val="IndexLink"/>
                <w:rtl w:val="true"/>
              </w:rPr>
              <w:t>شأن النزول</w:t>
            </w:r>
            <w:r>
              <w:rPr>
                <w:rStyle w:val="IndexLink"/>
                <w:rtl w:val="true"/>
              </w:rPr>
              <w:tab/>
            </w:r>
            <w:r>
              <w:rPr>
                <w:rStyle w:val="IndexLink"/>
              </w:rPr>
              <w:t>672</w:t>
            </w:r>
          </w:hyperlink>
        </w:p>
        <w:p>
          <w:pPr>
            <w:pStyle w:val="Contents3"/>
            <w:tabs>
              <w:tab w:val="clear" w:pos="8459"/>
              <w:tab w:val="right" w:pos="9026" w:leader="dot"/>
            </w:tabs>
            <w:rPr/>
          </w:pPr>
          <w:hyperlink w:anchor="__RefHeading___Toc110666_237004111">
            <w:r>
              <w:rPr>
                <w:webHidden/>
                <w:rStyle w:val="IndexLink"/>
                <w:rtl w:val="true"/>
              </w:rPr>
              <w:t>عبر من الآية</w:t>
            </w:r>
            <w:r>
              <w:rPr>
                <w:rStyle w:val="IndexLink"/>
                <w:rtl w:val="true"/>
              </w:rPr>
              <w:tab/>
            </w:r>
            <w:r>
              <w:rPr>
                <w:rStyle w:val="IndexLink"/>
              </w:rPr>
              <w:t>672</w:t>
            </w:r>
          </w:hyperlink>
        </w:p>
        <w:p>
          <w:pPr>
            <w:pStyle w:val="Contents3"/>
            <w:tabs>
              <w:tab w:val="clear" w:pos="8459"/>
              <w:tab w:val="right" w:pos="9026" w:leader="dot"/>
            </w:tabs>
            <w:rPr/>
          </w:pPr>
          <w:hyperlink w:anchor="__RefHeading___Toc110668_237004111">
            <w:r>
              <w:rPr>
                <w:webHidden/>
                <w:rStyle w:val="IndexLink"/>
                <w:rtl w:val="true"/>
              </w:rPr>
              <w:t>أنصار اللَّه عزّوجلّ في القرآن</w:t>
            </w:r>
            <w:r>
              <w:rPr>
                <w:rStyle w:val="IndexLink"/>
                <w:rtl w:val="true"/>
              </w:rPr>
              <w:tab/>
            </w:r>
            <w:r>
              <w:rPr>
                <w:rStyle w:val="IndexLink"/>
              </w:rPr>
              <w:t>674</w:t>
            </w:r>
          </w:hyperlink>
        </w:p>
        <w:p>
          <w:pPr>
            <w:pStyle w:val="Contents2"/>
            <w:tabs>
              <w:tab w:val="clear" w:pos="8743"/>
              <w:tab w:val="right" w:pos="9026" w:leader="dot"/>
            </w:tabs>
            <w:rPr/>
          </w:pPr>
          <w:hyperlink w:anchor="__RefHeading___Toc110670_237004111">
            <w:r>
              <w:rPr>
                <w:webHidden/>
                <w:rStyle w:val="IndexLink"/>
              </w:rPr>
              <w:t>85</w:t>
            </w:r>
            <w:r>
              <w:rPr>
                <w:rStyle w:val="IndexLink"/>
                <w:rtl w:val="true"/>
              </w:rPr>
              <w:t xml:space="preserve">- </w:t>
            </w:r>
            <w:r>
              <w:rPr>
                <w:rStyle w:val="IndexLink"/>
                <w:rtl w:val="true"/>
              </w:rPr>
              <w:t>خصائص يوم الجمعة المبارك</w:t>
            </w:r>
            <w:r>
              <w:rPr>
                <w:rStyle w:val="IndexLink"/>
                <w:rtl w:val="true"/>
              </w:rPr>
              <w:tab/>
            </w:r>
            <w:r>
              <w:rPr>
                <w:rStyle w:val="IndexLink"/>
              </w:rPr>
              <w:t>677</w:t>
            </w:r>
          </w:hyperlink>
        </w:p>
        <w:p>
          <w:pPr>
            <w:pStyle w:val="Contents3"/>
            <w:tabs>
              <w:tab w:val="clear" w:pos="8459"/>
              <w:tab w:val="right" w:pos="9026" w:leader="dot"/>
            </w:tabs>
            <w:rPr/>
          </w:pPr>
          <w:hyperlink w:anchor="__RefHeading___Toc110672_237004111">
            <w:r>
              <w:rPr>
                <w:webHidden/>
                <w:rStyle w:val="IndexLink"/>
                <w:rtl w:val="true"/>
              </w:rPr>
              <w:t>اشارة</w:t>
            </w:r>
            <w:r>
              <w:rPr>
                <w:rStyle w:val="IndexLink"/>
                <w:rtl w:val="true"/>
              </w:rPr>
              <w:tab/>
            </w:r>
            <w:r>
              <w:rPr>
                <w:rStyle w:val="IndexLink"/>
              </w:rPr>
              <w:t>677</w:t>
            </w:r>
          </w:hyperlink>
        </w:p>
        <w:p>
          <w:pPr>
            <w:pStyle w:val="Contents3"/>
            <w:tabs>
              <w:tab w:val="clear" w:pos="8459"/>
              <w:tab w:val="right" w:pos="9026" w:leader="dot"/>
            </w:tabs>
            <w:rPr/>
          </w:pPr>
          <w:hyperlink w:anchor="__RefHeading___Toc110674_237004111">
            <w:r>
              <w:rPr>
                <w:webHidden/>
                <w:rStyle w:val="IndexLink"/>
                <w:rtl w:val="true"/>
              </w:rPr>
              <w:t>في رحاب المفردات</w:t>
            </w:r>
            <w:r>
              <w:rPr>
                <w:rStyle w:val="IndexLink"/>
                <w:rtl w:val="true"/>
              </w:rPr>
              <w:tab/>
            </w:r>
            <w:r>
              <w:rPr>
                <w:rStyle w:val="IndexLink"/>
              </w:rPr>
              <w:t>677</w:t>
            </w:r>
          </w:hyperlink>
        </w:p>
        <w:p>
          <w:pPr>
            <w:pStyle w:val="Contents3"/>
            <w:tabs>
              <w:tab w:val="clear" w:pos="8459"/>
              <w:tab w:val="right" w:pos="9026" w:leader="dot"/>
            </w:tabs>
            <w:rPr/>
          </w:pPr>
          <w:hyperlink w:anchor="__RefHeading___Toc110676_237004111">
            <w:r>
              <w:rPr>
                <w:webHidden/>
                <w:rStyle w:val="IndexLink"/>
                <w:rtl w:val="true"/>
              </w:rPr>
              <w:t>شأن النزول</w:t>
            </w:r>
            <w:r>
              <w:rPr>
                <w:rStyle w:val="IndexLink"/>
                <w:rtl w:val="true"/>
              </w:rPr>
              <w:tab/>
            </w:r>
            <w:r>
              <w:rPr>
                <w:rStyle w:val="IndexLink"/>
              </w:rPr>
              <w:t>678</w:t>
            </w:r>
          </w:hyperlink>
        </w:p>
        <w:p>
          <w:pPr>
            <w:pStyle w:val="Contents3"/>
            <w:tabs>
              <w:tab w:val="clear" w:pos="8459"/>
              <w:tab w:val="right" w:pos="9026" w:leader="dot"/>
            </w:tabs>
            <w:rPr/>
          </w:pPr>
          <w:hyperlink w:anchor="__RefHeading___Toc110678_237004111">
            <w:r>
              <w:rPr>
                <w:webHidden/>
                <w:rStyle w:val="IndexLink"/>
                <w:rtl w:val="true"/>
              </w:rPr>
              <w:t>عبر من الآية</w:t>
            </w:r>
            <w:r>
              <w:rPr>
                <w:rStyle w:val="IndexLink"/>
                <w:rtl w:val="true"/>
              </w:rPr>
              <w:tab/>
            </w:r>
            <w:r>
              <w:rPr>
                <w:rStyle w:val="IndexLink"/>
              </w:rPr>
              <w:t>678</w:t>
            </w:r>
          </w:hyperlink>
        </w:p>
        <w:p>
          <w:pPr>
            <w:pStyle w:val="Contents3"/>
            <w:tabs>
              <w:tab w:val="clear" w:pos="8459"/>
              <w:tab w:val="right" w:pos="9026" w:leader="dot"/>
            </w:tabs>
            <w:rPr/>
          </w:pPr>
          <w:hyperlink w:anchor="__RefHeading___Toc110680_237004111">
            <w:r>
              <w:rPr>
                <w:webHidden/>
                <w:rStyle w:val="IndexLink"/>
                <w:rtl w:val="true"/>
              </w:rPr>
              <w:t>من معطيات يوم الجمعة</w:t>
            </w:r>
            <w:r>
              <w:rPr>
                <w:rStyle w:val="IndexLink"/>
                <w:rtl w:val="true"/>
              </w:rPr>
              <w:tab/>
            </w:r>
            <w:r>
              <w:rPr>
                <w:rStyle w:val="IndexLink"/>
              </w:rPr>
              <w:t>679</w:t>
            </w:r>
          </w:hyperlink>
        </w:p>
        <w:p>
          <w:pPr>
            <w:pStyle w:val="Contents3"/>
            <w:tabs>
              <w:tab w:val="clear" w:pos="8459"/>
              <w:tab w:val="right" w:pos="9026" w:leader="dot"/>
            </w:tabs>
            <w:rPr/>
          </w:pPr>
          <w:hyperlink w:anchor="__RefHeading___Toc110682_237004111">
            <w:r>
              <w:rPr>
                <w:webHidden/>
                <w:rStyle w:val="IndexLink"/>
                <w:rtl w:val="true"/>
              </w:rPr>
              <w:t>السعي لصلاة الجمعة</w:t>
            </w:r>
            <w:r>
              <w:rPr>
                <w:rStyle w:val="IndexLink"/>
                <w:rtl w:val="true"/>
              </w:rPr>
              <w:tab/>
            </w:r>
            <w:r>
              <w:rPr>
                <w:rStyle w:val="IndexLink"/>
              </w:rPr>
              <w:t>680</w:t>
            </w:r>
          </w:hyperlink>
        </w:p>
        <w:p>
          <w:pPr>
            <w:pStyle w:val="Contents3"/>
            <w:tabs>
              <w:tab w:val="clear" w:pos="8459"/>
              <w:tab w:val="right" w:pos="9026" w:leader="dot"/>
            </w:tabs>
            <w:rPr/>
          </w:pPr>
          <w:hyperlink w:anchor="__RefHeading___Toc110684_237004111">
            <w:r>
              <w:rPr>
                <w:webHidden/>
                <w:rStyle w:val="IndexLink"/>
                <w:rtl w:val="true"/>
              </w:rPr>
              <w:t>مستحبّات يوم الجمعة</w:t>
            </w:r>
            <w:r>
              <w:rPr>
                <w:rStyle w:val="IndexLink"/>
                <w:rtl w:val="true"/>
              </w:rPr>
              <w:tab/>
            </w:r>
            <w:r>
              <w:rPr>
                <w:rStyle w:val="IndexLink"/>
              </w:rPr>
              <w:t>681</w:t>
            </w:r>
          </w:hyperlink>
        </w:p>
        <w:p>
          <w:pPr>
            <w:pStyle w:val="Contents3"/>
            <w:tabs>
              <w:tab w:val="clear" w:pos="8459"/>
              <w:tab w:val="right" w:pos="9026" w:leader="dot"/>
            </w:tabs>
            <w:rPr/>
          </w:pPr>
          <w:hyperlink w:anchor="__RefHeading___Toc110686_237004111">
            <w:r>
              <w:rPr>
                <w:webHidden/>
                <w:rStyle w:val="IndexLink"/>
                <w:rtl w:val="true"/>
              </w:rPr>
              <w:t>الاهتمام بالاُمور المهمّة</w:t>
            </w:r>
            <w:r>
              <w:rPr>
                <w:rStyle w:val="IndexLink"/>
                <w:rtl w:val="true"/>
              </w:rPr>
              <w:tab/>
            </w:r>
            <w:r>
              <w:rPr>
                <w:rStyle w:val="IndexLink"/>
              </w:rPr>
              <w:t>682</w:t>
            </w:r>
          </w:hyperlink>
        </w:p>
        <w:p>
          <w:pPr>
            <w:pStyle w:val="Contents2"/>
            <w:tabs>
              <w:tab w:val="clear" w:pos="8743"/>
              <w:tab w:val="right" w:pos="9026" w:leader="dot"/>
            </w:tabs>
            <w:rPr/>
          </w:pPr>
          <w:hyperlink w:anchor="__RefHeading___Toc110688_237004111">
            <w:r>
              <w:rPr>
                <w:webHidden/>
                <w:rStyle w:val="IndexLink"/>
              </w:rPr>
              <w:t>86</w:t>
            </w:r>
            <w:r>
              <w:rPr>
                <w:rStyle w:val="IndexLink"/>
                <w:rtl w:val="true"/>
              </w:rPr>
              <w:t xml:space="preserve">- </w:t>
            </w:r>
            <w:r>
              <w:rPr>
                <w:rStyle w:val="IndexLink"/>
                <w:rtl w:val="true"/>
              </w:rPr>
              <w:t>الإعراض عن ذكر اللَّه عزّوجلّ</w:t>
            </w:r>
            <w:r>
              <w:rPr>
                <w:rStyle w:val="IndexLink"/>
                <w:rtl w:val="true"/>
              </w:rPr>
              <w:tab/>
            </w:r>
            <w:r>
              <w:rPr>
                <w:rStyle w:val="IndexLink"/>
              </w:rPr>
              <w:t>683</w:t>
            </w:r>
          </w:hyperlink>
        </w:p>
        <w:p>
          <w:pPr>
            <w:pStyle w:val="Contents3"/>
            <w:tabs>
              <w:tab w:val="clear" w:pos="8459"/>
              <w:tab w:val="right" w:pos="9026" w:leader="dot"/>
            </w:tabs>
            <w:rPr/>
          </w:pPr>
          <w:hyperlink w:anchor="__RefHeading___Toc110690_237004111">
            <w:r>
              <w:rPr>
                <w:webHidden/>
                <w:rStyle w:val="IndexLink"/>
                <w:rtl w:val="true"/>
              </w:rPr>
              <w:t>اشارة</w:t>
            </w:r>
            <w:r>
              <w:rPr>
                <w:rStyle w:val="IndexLink"/>
                <w:rtl w:val="true"/>
              </w:rPr>
              <w:tab/>
            </w:r>
            <w:r>
              <w:rPr>
                <w:rStyle w:val="IndexLink"/>
              </w:rPr>
              <w:t>683</w:t>
            </w:r>
          </w:hyperlink>
        </w:p>
        <w:p>
          <w:pPr>
            <w:pStyle w:val="Contents3"/>
            <w:tabs>
              <w:tab w:val="clear" w:pos="8459"/>
              <w:tab w:val="right" w:pos="9026" w:leader="dot"/>
            </w:tabs>
            <w:rPr/>
          </w:pPr>
          <w:hyperlink w:anchor="__RefHeading___Toc110692_237004111">
            <w:r>
              <w:rPr>
                <w:webHidden/>
                <w:rStyle w:val="IndexLink"/>
                <w:rtl w:val="true"/>
              </w:rPr>
              <w:t>في رحاب المفردات</w:t>
            </w:r>
            <w:r>
              <w:rPr>
                <w:rStyle w:val="IndexLink"/>
                <w:rtl w:val="true"/>
              </w:rPr>
              <w:tab/>
            </w:r>
            <w:r>
              <w:rPr>
                <w:rStyle w:val="IndexLink"/>
              </w:rPr>
              <w:t>683</w:t>
            </w:r>
          </w:hyperlink>
        </w:p>
        <w:p>
          <w:pPr>
            <w:pStyle w:val="Contents3"/>
            <w:tabs>
              <w:tab w:val="clear" w:pos="8459"/>
              <w:tab w:val="right" w:pos="9026" w:leader="dot"/>
            </w:tabs>
            <w:rPr/>
          </w:pPr>
          <w:hyperlink w:anchor="__RefHeading___Toc110694_237004111">
            <w:r>
              <w:rPr>
                <w:webHidden/>
                <w:rStyle w:val="IndexLink"/>
                <w:rtl w:val="true"/>
              </w:rPr>
              <w:t>عبر من الآية</w:t>
            </w:r>
            <w:r>
              <w:rPr>
                <w:rStyle w:val="IndexLink"/>
                <w:rtl w:val="true"/>
              </w:rPr>
              <w:tab/>
            </w:r>
            <w:r>
              <w:rPr>
                <w:rStyle w:val="IndexLink"/>
              </w:rPr>
              <w:t>684</w:t>
            </w:r>
          </w:hyperlink>
        </w:p>
        <w:p>
          <w:pPr>
            <w:pStyle w:val="Contents3"/>
            <w:tabs>
              <w:tab w:val="clear" w:pos="8459"/>
              <w:tab w:val="right" w:pos="9026" w:leader="dot"/>
            </w:tabs>
            <w:rPr/>
          </w:pPr>
          <w:hyperlink w:anchor="__RefHeading___Toc110696_237004111">
            <w:r>
              <w:rPr>
                <w:webHidden/>
                <w:rStyle w:val="IndexLink"/>
                <w:rtl w:val="true"/>
              </w:rPr>
              <w:t>منشأ الإعراض عن اللَّه عزّوجلّ</w:t>
            </w:r>
            <w:r>
              <w:rPr>
                <w:rStyle w:val="IndexLink"/>
                <w:rtl w:val="true"/>
              </w:rPr>
              <w:tab/>
            </w:r>
            <w:r>
              <w:rPr>
                <w:rStyle w:val="IndexLink"/>
              </w:rPr>
              <w:t>685</w:t>
            </w:r>
          </w:hyperlink>
        </w:p>
        <w:p>
          <w:pPr>
            <w:pStyle w:val="Contents2"/>
            <w:tabs>
              <w:tab w:val="clear" w:pos="8743"/>
              <w:tab w:val="right" w:pos="9026" w:leader="dot"/>
            </w:tabs>
            <w:rPr/>
          </w:pPr>
          <w:hyperlink w:anchor="__RefHeading___Toc110698_237004111">
            <w:r>
              <w:rPr>
                <w:webHidden/>
                <w:rStyle w:val="IndexLink"/>
              </w:rPr>
              <w:t>87</w:t>
            </w:r>
            <w:r>
              <w:rPr>
                <w:rStyle w:val="IndexLink"/>
                <w:rtl w:val="true"/>
              </w:rPr>
              <w:t xml:space="preserve">- </w:t>
            </w:r>
            <w:r>
              <w:rPr>
                <w:rStyle w:val="IndexLink"/>
                <w:rtl w:val="true"/>
              </w:rPr>
              <w:t>احذروا هؤلاء</w:t>
            </w:r>
            <w:r>
              <w:rPr>
                <w:rStyle w:val="IndexLink"/>
                <w:rtl w:val="true"/>
              </w:rPr>
              <w:tab/>
            </w:r>
            <w:r>
              <w:rPr>
                <w:rStyle w:val="IndexLink"/>
              </w:rPr>
              <w:t>687</w:t>
            </w:r>
          </w:hyperlink>
        </w:p>
        <w:p>
          <w:pPr>
            <w:pStyle w:val="Contents3"/>
            <w:tabs>
              <w:tab w:val="clear" w:pos="8459"/>
              <w:tab w:val="right" w:pos="9026" w:leader="dot"/>
            </w:tabs>
            <w:rPr/>
          </w:pPr>
          <w:hyperlink w:anchor="__RefHeading___Toc110700_237004111">
            <w:r>
              <w:rPr>
                <w:webHidden/>
                <w:rStyle w:val="IndexLink"/>
                <w:rtl w:val="true"/>
              </w:rPr>
              <w:t>اشارة</w:t>
            </w:r>
            <w:r>
              <w:rPr>
                <w:rStyle w:val="IndexLink"/>
                <w:rtl w:val="true"/>
              </w:rPr>
              <w:tab/>
            </w:r>
            <w:r>
              <w:rPr>
                <w:rStyle w:val="IndexLink"/>
              </w:rPr>
              <w:t>687</w:t>
            </w:r>
          </w:hyperlink>
        </w:p>
        <w:p>
          <w:pPr>
            <w:pStyle w:val="Contents3"/>
            <w:tabs>
              <w:tab w:val="clear" w:pos="8459"/>
              <w:tab w:val="right" w:pos="9026" w:leader="dot"/>
            </w:tabs>
            <w:rPr/>
          </w:pPr>
          <w:hyperlink w:anchor="__RefHeading___Toc110702_237004111">
            <w:r>
              <w:rPr>
                <w:webHidden/>
                <w:rStyle w:val="IndexLink"/>
                <w:rtl w:val="true"/>
              </w:rPr>
              <w:t>في رحاب المفردات</w:t>
            </w:r>
            <w:r>
              <w:rPr>
                <w:rStyle w:val="IndexLink"/>
                <w:rtl w:val="true"/>
              </w:rPr>
              <w:tab/>
            </w:r>
            <w:r>
              <w:rPr>
                <w:rStyle w:val="IndexLink"/>
              </w:rPr>
              <w:t>687</w:t>
            </w:r>
          </w:hyperlink>
        </w:p>
        <w:p>
          <w:pPr>
            <w:pStyle w:val="Contents3"/>
            <w:tabs>
              <w:tab w:val="clear" w:pos="8459"/>
              <w:tab w:val="right" w:pos="9026" w:leader="dot"/>
            </w:tabs>
            <w:rPr/>
          </w:pPr>
          <w:hyperlink w:anchor="__RefHeading___Toc110704_237004111">
            <w:r>
              <w:rPr>
                <w:webHidden/>
                <w:rStyle w:val="IndexLink"/>
                <w:rtl w:val="true"/>
              </w:rPr>
              <w:t>شأن النزول</w:t>
            </w:r>
            <w:r>
              <w:rPr>
                <w:rStyle w:val="IndexLink"/>
                <w:rtl w:val="true"/>
              </w:rPr>
              <w:tab/>
            </w:r>
            <w:r>
              <w:rPr>
                <w:rStyle w:val="IndexLink"/>
              </w:rPr>
              <w:t>688</w:t>
            </w:r>
          </w:hyperlink>
        </w:p>
        <w:p>
          <w:pPr>
            <w:pStyle w:val="Contents3"/>
            <w:tabs>
              <w:tab w:val="clear" w:pos="8459"/>
              <w:tab w:val="right" w:pos="9026" w:leader="dot"/>
            </w:tabs>
            <w:rPr/>
          </w:pPr>
          <w:hyperlink w:anchor="__RefHeading___Toc110706_237004111">
            <w:r>
              <w:rPr>
                <w:webHidden/>
                <w:rStyle w:val="IndexLink"/>
                <w:rtl w:val="true"/>
              </w:rPr>
              <w:t>عبر من الآية</w:t>
            </w:r>
            <w:r>
              <w:rPr>
                <w:rStyle w:val="IndexLink"/>
                <w:rtl w:val="true"/>
              </w:rPr>
              <w:tab/>
            </w:r>
            <w:r>
              <w:rPr>
                <w:rStyle w:val="IndexLink"/>
              </w:rPr>
              <w:t>688</w:t>
            </w:r>
          </w:hyperlink>
        </w:p>
        <w:p>
          <w:pPr>
            <w:pStyle w:val="Contents3"/>
            <w:tabs>
              <w:tab w:val="clear" w:pos="8459"/>
              <w:tab w:val="right" w:pos="9026" w:leader="dot"/>
            </w:tabs>
            <w:rPr/>
          </w:pPr>
          <w:hyperlink w:anchor="__RefHeading___Toc110708_237004111">
            <w:r>
              <w:rPr>
                <w:webHidden/>
                <w:rStyle w:val="IndexLink"/>
                <w:rtl w:val="true"/>
              </w:rPr>
              <w:t>خذلان الكوفة لسفير الحسين</w:t>
            </w:r>
            <w:r>
              <w:rPr>
                <w:rStyle w:val="IndexLink"/>
                <w:rtl w:val="true"/>
              </w:rPr>
              <w:t>(</w:t>
            </w:r>
            <w:r>
              <w:rPr>
                <w:rStyle w:val="IndexLink"/>
                <w:rtl w:val="true"/>
              </w:rPr>
              <w:t>عليه السلام</w:t>
            </w:r>
            <w:r>
              <w:rPr>
                <w:rStyle w:val="IndexLink"/>
                <w:rtl w:val="true"/>
              </w:rPr>
              <w:t>)</w:t>
              <w:tab/>
            </w:r>
            <w:r>
              <w:rPr>
                <w:rStyle w:val="IndexLink"/>
              </w:rPr>
              <w:t>689</w:t>
            </w:r>
          </w:hyperlink>
        </w:p>
        <w:p>
          <w:pPr>
            <w:pStyle w:val="Contents3"/>
            <w:tabs>
              <w:tab w:val="clear" w:pos="8459"/>
              <w:tab w:val="right" w:pos="9026" w:leader="dot"/>
            </w:tabs>
            <w:rPr/>
          </w:pPr>
          <w:hyperlink w:anchor="__RefHeading___Toc110710_237004111">
            <w:r>
              <w:rPr>
                <w:webHidden/>
                <w:rStyle w:val="IndexLink"/>
                <w:rtl w:val="true"/>
              </w:rPr>
              <w:t>بطولات المرأة في كربلاء</w:t>
            </w:r>
            <w:r>
              <w:rPr>
                <w:rStyle w:val="IndexLink"/>
                <w:rtl w:val="true"/>
              </w:rPr>
              <w:tab/>
            </w:r>
            <w:r>
              <w:rPr>
                <w:rStyle w:val="IndexLink"/>
              </w:rPr>
              <w:t>691</w:t>
            </w:r>
          </w:hyperlink>
        </w:p>
        <w:p>
          <w:pPr>
            <w:pStyle w:val="Contents2"/>
            <w:tabs>
              <w:tab w:val="clear" w:pos="8743"/>
              <w:tab w:val="right" w:pos="9026" w:leader="dot"/>
            </w:tabs>
            <w:rPr/>
          </w:pPr>
          <w:hyperlink w:anchor="__RefHeading___Toc110712_237004111">
            <w:r>
              <w:rPr>
                <w:webHidden/>
                <w:rStyle w:val="IndexLink"/>
              </w:rPr>
              <w:t>88</w:t>
            </w:r>
            <w:r>
              <w:rPr>
                <w:rStyle w:val="IndexLink"/>
                <w:rtl w:val="true"/>
              </w:rPr>
              <w:t xml:space="preserve">- </w:t>
            </w:r>
            <w:r>
              <w:rPr>
                <w:rStyle w:val="IndexLink"/>
                <w:rtl w:val="true"/>
              </w:rPr>
              <w:t>الطريق إلى إنقاذ الأهل</w:t>
            </w:r>
            <w:r>
              <w:rPr>
                <w:rStyle w:val="IndexLink"/>
                <w:rtl w:val="true"/>
              </w:rPr>
              <w:tab/>
            </w:r>
            <w:r>
              <w:rPr>
                <w:rStyle w:val="IndexLink"/>
              </w:rPr>
              <w:t>693</w:t>
            </w:r>
          </w:hyperlink>
        </w:p>
        <w:p>
          <w:pPr>
            <w:pStyle w:val="Contents3"/>
            <w:tabs>
              <w:tab w:val="clear" w:pos="8459"/>
              <w:tab w:val="right" w:pos="9026" w:leader="dot"/>
            </w:tabs>
            <w:rPr/>
          </w:pPr>
          <w:hyperlink w:anchor="__RefHeading___Toc110714_237004111">
            <w:r>
              <w:rPr>
                <w:webHidden/>
                <w:rStyle w:val="IndexLink"/>
                <w:rtl w:val="true"/>
              </w:rPr>
              <w:t>اشارة</w:t>
            </w:r>
            <w:r>
              <w:rPr>
                <w:rStyle w:val="IndexLink"/>
                <w:rtl w:val="true"/>
              </w:rPr>
              <w:tab/>
            </w:r>
            <w:r>
              <w:rPr>
                <w:rStyle w:val="IndexLink"/>
              </w:rPr>
              <w:t>693</w:t>
            </w:r>
          </w:hyperlink>
        </w:p>
        <w:p>
          <w:pPr>
            <w:pStyle w:val="Contents3"/>
            <w:tabs>
              <w:tab w:val="clear" w:pos="8459"/>
              <w:tab w:val="right" w:pos="9026" w:leader="dot"/>
            </w:tabs>
            <w:rPr/>
          </w:pPr>
          <w:hyperlink w:anchor="__RefHeading___Toc110716_237004111">
            <w:r>
              <w:rPr>
                <w:webHidden/>
                <w:rStyle w:val="IndexLink"/>
                <w:rtl w:val="true"/>
              </w:rPr>
              <w:t>في رحاب المفردات</w:t>
            </w:r>
            <w:r>
              <w:rPr>
                <w:rStyle w:val="IndexLink"/>
                <w:rtl w:val="true"/>
              </w:rPr>
              <w:tab/>
            </w:r>
            <w:r>
              <w:rPr>
                <w:rStyle w:val="IndexLink"/>
              </w:rPr>
              <w:t>693</w:t>
            </w:r>
          </w:hyperlink>
        </w:p>
        <w:p>
          <w:pPr>
            <w:pStyle w:val="Contents3"/>
            <w:tabs>
              <w:tab w:val="clear" w:pos="8459"/>
              <w:tab w:val="right" w:pos="9026" w:leader="dot"/>
            </w:tabs>
            <w:rPr/>
          </w:pPr>
          <w:hyperlink w:anchor="__RefHeading___Toc110718_237004111">
            <w:r>
              <w:rPr>
                <w:webHidden/>
                <w:rStyle w:val="IndexLink"/>
                <w:rtl w:val="true"/>
              </w:rPr>
              <w:t>عبر من الآية</w:t>
            </w:r>
            <w:r>
              <w:rPr>
                <w:rStyle w:val="IndexLink"/>
                <w:rtl w:val="true"/>
              </w:rPr>
              <w:tab/>
            </w:r>
            <w:r>
              <w:rPr>
                <w:rStyle w:val="IndexLink"/>
              </w:rPr>
              <w:t>694</w:t>
            </w:r>
          </w:hyperlink>
        </w:p>
        <w:p>
          <w:pPr>
            <w:pStyle w:val="Contents2"/>
            <w:tabs>
              <w:tab w:val="clear" w:pos="8743"/>
              <w:tab w:val="right" w:pos="9026" w:leader="dot"/>
            </w:tabs>
            <w:rPr/>
          </w:pPr>
          <w:hyperlink w:anchor="__RefHeading___Toc110720_237004111">
            <w:r>
              <w:rPr>
                <w:webHidden/>
                <w:rStyle w:val="IndexLink"/>
              </w:rPr>
              <w:t>89</w:t>
            </w:r>
            <w:r>
              <w:rPr>
                <w:rStyle w:val="IndexLink"/>
                <w:rtl w:val="true"/>
              </w:rPr>
              <w:t xml:space="preserve">- </w:t>
            </w:r>
            <w:r>
              <w:rPr>
                <w:rStyle w:val="IndexLink"/>
                <w:rtl w:val="true"/>
              </w:rPr>
              <w:t>مباحث حول التوبة النصوحة</w:t>
            </w:r>
            <w:r>
              <w:rPr>
                <w:rStyle w:val="IndexLink"/>
                <w:rtl w:val="true"/>
              </w:rPr>
              <w:tab/>
            </w:r>
            <w:r>
              <w:rPr>
                <w:rStyle w:val="IndexLink"/>
              </w:rPr>
              <w:t>699</w:t>
            </w:r>
          </w:hyperlink>
        </w:p>
        <w:p>
          <w:pPr>
            <w:pStyle w:val="Contents3"/>
            <w:tabs>
              <w:tab w:val="clear" w:pos="8459"/>
              <w:tab w:val="right" w:pos="9026" w:leader="dot"/>
            </w:tabs>
            <w:rPr/>
          </w:pPr>
          <w:hyperlink w:anchor="__RefHeading___Toc110722_237004111">
            <w:r>
              <w:rPr>
                <w:webHidden/>
                <w:rStyle w:val="IndexLink"/>
                <w:rtl w:val="true"/>
              </w:rPr>
              <w:t>اشارة</w:t>
            </w:r>
            <w:r>
              <w:rPr>
                <w:rStyle w:val="IndexLink"/>
                <w:rtl w:val="true"/>
              </w:rPr>
              <w:tab/>
            </w:r>
            <w:r>
              <w:rPr>
                <w:rStyle w:val="IndexLink"/>
              </w:rPr>
              <w:t>699</w:t>
            </w:r>
          </w:hyperlink>
        </w:p>
        <w:p>
          <w:pPr>
            <w:pStyle w:val="Contents3"/>
            <w:tabs>
              <w:tab w:val="clear" w:pos="8459"/>
              <w:tab w:val="right" w:pos="9026" w:leader="dot"/>
            </w:tabs>
            <w:rPr/>
          </w:pPr>
          <w:hyperlink w:anchor="__RefHeading___Toc110724_237004111">
            <w:r>
              <w:rPr>
                <w:webHidden/>
                <w:rStyle w:val="IndexLink"/>
                <w:rtl w:val="true"/>
              </w:rPr>
              <w:t>في رحاب المفردات</w:t>
            </w:r>
            <w:r>
              <w:rPr>
                <w:rStyle w:val="IndexLink"/>
                <w:rtl w:val="true"/>
              </w:rPr>
              <w:tab/>
            </w:r>
            <w:r>
              <w:rPr>
                <w:rStyle w:val="IndexLink"/>
              </w:rPr>
              <w:t>699</w:t>
            </w:r>
          </w:hyperlink>
        </w:p>
        <w:p>
          <w:pPr>
            <w:pStyle w:val="Contents3"/>
            <w:tabs>
              <w:tab w:val="clear" w:pos="8459"/>
              <w:tab w:val="right" w:pos="9026" w:leader="dot"/>
            </w:tabs>
            <w:rPr/>
          </w:pPr>
          <w:hyperlink w:anchor="__RefHeading___Toc110726_237004111">
            <w:r>
              <w:rPr>
                <w:webHidden/>
                <w:rStyle w:val="IndexLink"/>
                <w:rtl w:val="true"/>
              </w:rPr>
              <w:t>شأن النزول</w:t>
            </w:r>
            <w:r>
              <w:rPr>
                <w:rStyle w:val="IndexLink"/>
                <w:rtl w:val="true"/>
              </w:rPr>
              <w:tab/>
            </w:r>
            <w:r>
              <w:rPr>
                <w:rStyle w:val="IndexLink"/>
              </w:rPr>
              <w:t>700</w:t>
            </w:r>
          </w:hyperlink>
        </w:p>
        <w:p>
          <w:pPr>
            <w:pStyle w:val="Contents3"/>
            <w:tabs>
              <w:tab w:val="clear" w:pos="8459"/>
              <w:tab w:val="right" w:pos="9026" w:leader="dot"/>
            </w:tabs>
            <w:rPr/>
          </w:pPr>
          <w:hyperlink w:anchor="__RefHeading___Toc110728_237004111">
            <w:r>
              <w:rPr>
                <w:webHidden/>
                <w:rStyle w:val="IndexLink"/>
                <w:rtl w:val="true"/>
              </w:rPr>
              <w:t>عبر من الآية</w:t>
            </w:r>
            <w:r>
              <w:rPr>
                <w:rStyle w:val="IndexLink"/>
                <w:rtl w:val="true"/>
              </w:rPr>
              <w:tab/>
            </w:r>
            <w:r>
              <w:rPr>
                <w:rStyle w:val="IndexLink"/>
              </w:rPr>
              <w:t>700</w:t>
            </w:r>
          </w:hyperlink>
        </w:p>
        <w:p>
          <w:pPr>
            <w:pStyle w:val="Contents3"/>
            <w:tabs>
              <w:tab w:val="clear" w:pos="8459"/>
              <w:tab w:val="right" w:pos="9026" w:leader="dot"/>
            </w:tabs>
            <w:rPr/>
          </w:pPr>
          <w:hyperlink w:anchor="__RefHeading___Toc110730_237004111">
            <w:r>
              <w:rPr>
                <w:webHidden/>
                <w:rStyle w:val="IndexLink"/>
                <w:rtl w:val="true"/>
              </w:rPr>
              <w:t>شرائط التوبة النصوحة</w:t>
            </w:r>
            <w:r>
              <w:rPr>
                <w:rStyle w:val="IndexLink"/>
                <w:rtl w:val="true"/>
              </w:rPr>
              <w:tab/>
            </w:r>
            <w:r>
              <w:rPr>
                <w:rStyle w:val="IndexLink"/>
              </w:rPr>
              <w:t>702</w:t>
            </w:r>
          </w:hyperlink>
        </w:p>
        <w:p>
          <w:pPr>
            <w:pStyle w:val="Contents3"/>
            <w:tabs>
              <w:tab w:val="clear" w:pos="8459"/>
              <w:tab w:val="right" w:pos="9026" w:leader="dot"/>
            </w:tabs>
            <w:rPr/>
          </w:pPr>
          <w:hyperlink w:anchor="__RefHeading___Toc110732_237004111">
            <w:r>
              <w:rPr>
                <w:webHidden/>
                <w:rStyle w:val="IndexLink"/>
                <w:rtl w:val="true"/>
              </w:rPr>
              <w:t>آثار التوبة النصوحة</w:t>
            </w:r>
            <w:r>
              <w:rPr>
                <w:rStyle w:val="IndexLink"/>
                <w:rtl w:val="true"/>
              </w:rPr>
              <w:tab/>
            </w:r>
            <w:r>
              <w:rPr>
                <w:rStyle w:val="IndexLink"/>
              </w:rPr>
              <w:t>703</w:t>
            </w:r>
          </w:hyperlink>
        </w:p>
        <w:p>
          <w:pPr>
            <w:pStyle w:val="Contents2"/>
            <w:tabs>
              <w:tab w:val="clear" w:pos="8743"/>
              <w:tab w:val="right" w:pos="9026" w:leader="dot"/>
            </w:tabs>
            <w:rPr/>
          </w:pPr>
          <w:hyperlink w:anchor="__RefHeading___Toc110734_237004111">
            <w:r>
              <w:rPr>
                <w:webHidden/>
                <w:rStyle w:val="IndexLink"/>
                <w:rtl w:val="true"/>
              </w:rPr>
              <w:t>الخاتمة</w:t>
            </w:r>
            <w:r>
              <w:rPr>
                <w:rStyle w:val="IndexLink"/>
                <w:rtl w:val="true"/>
              </w:rPr>
              <w:tab/>
            </w:r>
            <w:r>
              <w:rPr>
                <w:rStyle w:val="IndexLink"/>
              </w:rPr>
              <w:t>705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36_41050"/>
      <w:bookmarkStart w:id="1" w:name="pg6136_41050"/>
      <w:bookmarkEnd w:id="1"/>
    </w:p>
    <w:p>
      <w:pPr>
        <w:pStyle w:val="Heading2"/>
        <w:numPr>
          <w:ilvl w:val="1"/>
          <w:numId w:val="1"/>
        </w:numPr>
        <w:rPr/>
      </w:pPr>
      <w:bookmarkStart w:id="2" w:name="pg6136_41050"/>
      <w:bookmarkStart w:id="3" w:name="__RefHeading___Toc109416_237004111"/>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تحفة البيان ، خطاب القرآن لاهل الايمان</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علي حيدر</w:t>
      </w:r>
    </w:p>
    <w:p>
      <w:pPr>
        <w:pStyle w:val="BookText"/>
        <w:rPr/>
      </w:pPr>
      <w:r>
        <w:rPr>
          <w:rFonts w:ascii="Amiri" w:hAnsi="Amiri" w:eastAsia="Amiri" w:cs="Amiri"/>
          <w:color w:val="111111"/>
          <w:sz w:val="28"/>
          <w:sz w:val="28"/>
          <w:szCs w:val="28"/>
          <w:rtl w:val="true"/>
          <w:lang w:bidi="ar-SA"/>
        </w:rPr>
        <w:t>محل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دارالعلوم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اندرزها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418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تحفة البيان ، خطاب القرآن لاهل الايمان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علي حيدر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36_41056"/>
      <w:bookmarkStart w:id="8" w:name="pg6136_41056"/>
      <w:bookmarkEnd w:id="8"/>
    </w:p>
    <w:p>
      <w:pPr>
        <w:pStyle w:val="Heading2"/>
        <w:numPr>
          <w:ilvl w:val="1"/>
          <w:numId w:val="1"/>
        </w:numPr>
        <w:rPr/>
      </w:pPr>
      <w:bookmarkStart w:id="9" w:name="pg6136_41056"/>
      <w:bookmarkStart w:id="10" w:name="__RefHeading___Toc109420_237004111"/>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 xml:space="preserve">إليك أيّها الأمير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ياأمير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وياباب مدينة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ياسيّد الوصيّين وإمام المتّقين</w:t>
      </w:r>
    </w:p>
    <w:p>
      <w:pPr>
        <w:pStyle w:val="BookText"/>
        <w:rPr/>
      </w:pPr>
      <w:r>
        <w:rPr>
          <w:rFonts w:ascii="Amiri" w:hAnsi="Amiri" w:eastAsia="Amiri" w:cs="Amiri"/>
          <w:color w:val="111111"/>
          <w:sz w:val="28"/>
          <w:sz w:val="28"/>
          <w:szCs w:val="28"/>
          <w:rtl w:val="true"/>
          <w:lang w:bidi="ar-SA"/>
        </w:rPr>
        <w:t xml:space="preserve">إليك يامن ما نزلت آية تذكر المؤمنين إلّا وكنت أميرها وسيّدها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ياداحي الباب ومفرّق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ياأبا الحسن ياعلي بن أبي طالب يامفرّج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 الكرب ، وحبيب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هذه البضاعة المزجاة</w:t>
      </w:r>
    </w:p>
    <w:p>
      <w:pPr>
        <w:pStyle w:val="BookText"/>
        <w:rPr/>
      </w:pPr>
      <w:r>
        <w:rPr>
          <w:rFonts w:ascii="Amiri" w:hAnsi="Amiri" w:eastAsia="Amiri" w:cs="Amiri"/>
          <w:color w:val="111111"/>
          <w:sz w:val="28"/>
          <w:sz w:val="28"/>
          <w:szCs w:val="28"/>
          <w:rtl w:val="true"/>
          <w:lang w:bidi="ar-SA"/>
        </w:rPr>
        <w:t>فأقبل منّي سيّدي هذا الجهد الضئيل السابح في بحر القرآن الكريم</w:t>
      </w:r>
    </w:p>
    <w:p>
      <w:pPr>
        <w:pStyle w:val="BookText"/>
        <w:rPr/>
      </w:pPr>
      <w:r>
        <w:rPr>
          <w:rFonts w:ascii="Amiri" w:hAnsi="Amiri" w:eastAsia="Amiri" w:cs="Amiri"/>
          <w:color w:val="111111"/>
          <w:sz w:val="28"/>
          <w:sz w:val="28"/>
          <w:szCs w:val="28"/>
          <w:rtl w:val="true"/>
          <w:lang w:bidi="ar-SA"/>
        </w:rPr>
        <w:t>فياكتاب اللَّه الناطق</w:t>
      </w:r>
    </w:p>
    <w:p>
      <w:pPr>
        <w:pStyle w:val="BookText"/>
        <w:rPr/>
      </w:pPr>
      <w:r>
        <w:rPr>
          <w:rFonts w:ascii="IRNazanin" w:hAnsi="IRNazanin" w:eastAsia="IRNazanin"/>
          <w:color w:val="111111"/>
          <w:sz w:val="28"/>
          <w:sz w:val="28"/>
          <w:szCs w:val="28"/>
          <w:rtl w:val="true"/>
          <w:lang w:bidi="fa-IR"/>
        </w:rPr>
        <w:t>أنطق ألسنتنا بالصدق ، وسدّد خطانا للحقّ</w:t>
      </w:r>
    </w:p>
    <w:p>
      <w:pPr>
        <w:pStyle w:val="BookText"/>
        <w:rPr/>
      </w:pPr>
      <w:r>
        <w:rPr>
          <w:rFonts w:ascii="Amiri" w:hAnsi="Amiri" w:eastAsia="Amiri" w:cs="Amiri"/>
          <w:color w:val="111111"/>
          <w:sz w:val="28"/>
          <w:sz w:val="28"/>
          <w:szCs w:val="28"/>
          <w:rtl w:val="true"/>
          <w:lang w:bidi="ar-SA"/>
        </w:rPr>
        <w:t xml:space="preserve">ويامدار الحقّ وياقائد الخلق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p>
    <w:p>
      <w:pPr>
        <w:pStyle w:val="BookText"/>
        <w:rPr/>
      </w:pPr>
      <w:r>
        <w:rPr>
          <w:rFonts w:ascii="Amiri" w:hAnsi="Amiri" w:eastAsia="Amiri" w:cs="Amiri"/>
          <w:color w:val="111111"/>
          <w:sz w:val="28"/>
          <w:sz w:val="28"/>
          <w:szCs w:val="28"/>
          <w:rtl w:val="true"/>
          <w:lang w:bidi="ar-SA"/>
        </w:rPr>
        <w:t xml:space="preserve">سيّدي ياساقي الناس في يوم المحشر اقبل وتفضّل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136_41058"/>
      <w:bookmarkStart w:id="13" w:name="pg6136_41058"/>
      <w:bookmarkEnd w:id="13"/>
    </w:p>
    <w:p>
      <w:pPr>
        <w:pStyle w:val="Heading2"/>
        <w:numPr>
          <w:ilvl w:val="1"/>
          <w:numId w:val="1"/>
        </w:numPr>
        <w:rPr/>
      </w:pPr>
      <w:bookmarkStart w:id="14" w:name="pg6136_41058"/>
      <w:bookmarkStart w:id="15" w:name="__RefHeading___Toc109422_237004111"/>
      <w:bookmarkStart w:id="16" w:name="_Toc4"/>
      <w:bookmarkEnd w:id="14"/>
      <w:bookmarkEnd w:id="15"/>
      <w:r>
        <w:rPr>
          <w:rtl w:val="true"/>
        </w:rPr>
        <w:t>المقدّمة</w:t>
      </w:r>
      <w:bookmarkEnd w:id="16"/>
    </w:p>
    <w:p>
      <w:pPr>
        <w:pStyle w:val="Heading3"/>
        <w:numPr>
          <w:ilvl w:val="2"/>
          <w:numId w:val="1"/>
        </w:numPr>
        <w:rPr/>
      </w:pPr>
      <w:bookmarkStart w:id="17" w:name="__RefHeading___Toc109424_237004111"/>
      <w:bookmarkStart w:id="18" w:name="_Toc5"/>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الحمد للَّه حمداً كثيراً كما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أشرف الخلق محمّد المصطفى وعلى آله النجباء ، وعترته الشرفاء ، مهبط البركات ، ومنبع النور والخيرات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أوّلهم وأميرهم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الطاهرة البتول ، فاطمة الزهراء عليها السلام وإبنيهما الحسن والحسين سيّدا شباب أهل الجنّة ، والتسعة المعصومين من أبناء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المسلمين زين العابدين ، والباقر ، والصادق ، والكاظم ، والرضا ، والجواد ، والهادي ،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وخاتمهم مهديّ هذه الاُمّة عليهم السلام والتحيّة والإكرام </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وعجّل اللَّه تعالى فرج إمامنا إمام العصر والزمان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أنصاره وأعوانه والمستشهدين بين يديه ، والسائرين على نهجه القويم والمتمسّكين بإمامته وإمامة آبائه الطاهرين عليهم السلام </w:t>
      </w:r>
      <w:r>
        <w:rPr>
          <w:rFonts w:eastAsia="Amiri" w:cs="Amiri" w:ascii="Amiri" w:hAnsi="Amiri"/>
          <w:color w:val="111111"/>
          <w:sz w:val="28"/>
          <w:szCs w:val="28"/>
          <w:rtl w:val="true"/>
          <w:lang w:bidi="ar-SA"/>
        </w:rPr>
        <w:t xml:space="preserve">. </w:t>
      </w:r>
      <w:bookmarkStart w:id="19" w:name="pg6136_41059"/>
    </w:p>
    <w:p>
      <w:pPr>
        <w:pStyle w:val="BookText"/>
        <w:rPr/>
      </w:pPr>
      <w:bookmarkEnd w:id="19"/>
      <w:r>
        <w:rPr>
          <w:rFonts w:ascii="Amiri" w:hAnsi="Amiri" w:eastAsia="Amiri" w:cs="Amiri"/>
          <w:color w:val="111111"/>
          <w:sz w:val="28"/>
          <w:sz w:val="28"/>
          <w:szCs w:val="28"/>
          <w:rtl w:val="true"/>
          <w:lang w:bidi="ar-SA"/>
        </w:rPr>
        <w:t xml:space="preserve">والعن اللهمّ كلّ من آذى وظلم محمّداً وآله صلى الله عليه وآله من الأوّلين والآخرين من الآن إلى قيام يوم الدين إله الحقّ آمين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9426_237004111"/>
      <w:bookmarkStart w:id="21" w:name="_Toc6"/>
      <w:bookmarkEnd w:id="20"/>
      <w:r>
        <w:rPr>
          <w:rtl w:val="true"/>
        </w:rPr>
        <w:t>القرآن في لسان أهل البيت عليهم السلام</w:t>
      </w:r>
      <w:bookmarkEnd w:id="21"/>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اللَّه المنزل على الرسول المبجّل محمّد بن عبداللَّه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كلام اللَّه ، وقول اللَّه ، وكتاب اللَّه ، ووحي اللَّه وتنزيله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النبأ العظيم ، قوله فصل وحكمه عدل يسير مع الاُمّة كمسير الشمس والقمر ، حيث إنّهما يأتيان للعالم كلّ يوم بالجديد والمفيد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القرآن الكريم ، فهو 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عصر ومصر منذ أن نزل على رسول اللَّه صلى الله عليه وآله وإلى آخر لحظة من عمر الكون باقياً بقاء الحقّ والصدق والقسط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لكلّ الأقوام يكون غصناً طريّاً وفي كلّ الأوقات نوراً مضيئاً ، وفي كلّ العصور غوثاً نديّاً ، ولكلّ المؤمنين معاذاً وملاذاً أبديّاً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المتين وعروته الوثقى ، وطريقته المثلى ، المؤدّي إلى الجنّة والمنجي من النار ، لا يخلَقَ من الأزمنة ولا يغثّ على الألسنة لأنّه لا يجعل لزمان دون زمان ، بل جعل دليل البرهان ، وحجّة على كلّ </w:t>
      </w:r>
    </w:p>
    <w:p>
      <w:pPr>
        <w:pStyle w:val="BookText"/>
        <w:rPr/>
      </w:pPr>
      <w:r>
        <w:rPr>
          <w:rFonts w:ascii="Amiri" w:hAnsi="Amiri" w:eastAsia="Amiri" w:cs="Amiri"/>
          <w:color w:val="111111"/>
          <w:sz w:val="28"/>
          <w:sz w:val="28"/>
          <w:szCs w:val="28"/>
          <w:rtl w:val="true"/>
          <w:lang w:bidi="ar-SA"/>
        </w:rPr>
        <w:t xml:space="preserve">إنسان ، لا يأتيه الباطل من بين يديه ، ولا من خلفه ، تنزيل من حكيم حميد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المعجزة الخالدة التي أيّد بها اللَّه سبحانه رسوله المصطفى صلى الله عليه وآله وكشف به عن رسالته الخاتمة التي تحدّت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تتحدّى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على اختلاف مللهم ونحلهم على أن يأتوا بسورة من مثله ولو كانت سطراً واحداً كسورة الكوثر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أحسن الحديث ، وأجمل القصص ، وأعظم الحكم لأرقى الاُمم ، ولكل من يريد أن ينتشل نفسه من ظلمات الجهل والفتن إلى نور العلم والأمن والاطمئنان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الرسول الأعظم صلى الله عليه وآله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هدى من الضلالة ، وتبيان من العمى ، واستقالة من العثرة ونور من الظلمة ، وضياء من الأحداث ، وعصمة من الهلكة ، ورشد من الغواية ، وبيان من الفتن ، وبلاغ من الدنيا إلى الآخرة ، وفيه كمال دينكم ، وما عدل أحد عن القرآن إلّا إلى النار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 من استنصح اللَّه وفّق ، ومن اتّخذ قوله دليلاً هُدي للتي هي أقوم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الصدّيقة الزهراء عليها السلام فقد قالت عن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فيكم عهد قدّمه إليكم ، وبقيّة استخلفها عليكم ، كتاب اللَّه ، بيّنة بصائره ، منكشفة سرائره ، وبرهان متجلّية ظواهره ، مديم للبرية استماعه ، وقائد إلى الرضوان أتباعه ، ومؤدّ إلى النجاة أشياعه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2" w:name="pg6136_41061"/>
    </w:p>
    <w:p>
      <w:pPr>
        <w:pStyle w:val="Heading3"/>
        <w:numPr>
          <w:ilvl w:val="2"/>
          <w:numId w:val="1"/>
        </w:numPr>
        <w:rPr/>
      </w:pPr>
      <w:bookmarkStart w:id="23" w:name="__RefHeading___Toc109428_237004111"/>
      <w:bookmarkStart w:id="24" w:name="_Toc7"/>
      <w:bookmarkEnd w:id="22"/>
      <w:bookmarkEnd w:id="23"/>
      <w:r>
        <w:rPr>
          <w:rtl w:val="true"/>
        </w:rPr>
        <w:t>القرآن دليل الخيرات</w:t>
      </w:r>
      <w:bookmarkEnd w:id="24"/>
    </w:p>
    <w:p>
      <w:pPr>
        <w:pStyle w:val="BookText"/>
        <w:rPr/>
      </w:pPr>
      <w:r>
        <w:rPr>
          <w:rFonts w:ascii="Amiri" w:hAnsi="Amiri" w:eastAsia="Amiri" w:cs="Amiri"/>
          <w:color w:val="111111"/>
          <w:sz w:val="28"/>
          <w:sz w:val="28"/>
          <w:szCs w:val="28"/>
          <w:rtl w:val="true"/>
          <w:lang w:bidi="ar-SA"/>
        </w:rPr>
        <w:t xml:space="preserve">هذا وإنّ للقرآن الكريم فضلاً عظيماً لا يعلمه إلّا اللَّه ومن نزل عليهم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إنّكم في دار هدنة وأنتم على ظهر سفر والسير بكم سريع ، وقد رأيتم الليل والنهار والشمس والقمر يبليان كلّ جديد ، ويقرّبان كلّ بعيد ، ويأتيان بكلّ موعود ، فأعدّوا الجهاز لبُعد المجاز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وما دار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بلاغ وانقطاع ، فإذا التبست عليكم الفتن كقطع الليل المظلم فعليكم بالقرآن ، فإنّه شافع مشفّع ، وماحل مصدّق ، ومن جعله أمامه قاده إلى الجنّة ، ومن جعله خلفه قاده إلى النار ، وهو الدليل يدلّ على خير سبيل ، وهو كتاب فيه تفصيل ، وبيان ، وتحصيل وهو الفصل ليس بالهزل ، وله ظهر وبطن ، فظاهره حكم وباطنه علم ، ظاهره أنيق وباطنه عميق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09430_237004111"/>
      <w:bookmarkStart w:id="26" w:name="_Toc8"/>
      <w:bookmarkEnd w:id="25"/>
      <w:r>
        <w:rPr>
          <w:rtl w:val="true"/>
        </w:rPr>
        <w:t>أهل البيت وعلوم القرآن عليهم السلام</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لظهر القرآن بطناً ، ولبطنه بطن إلى سبع بطون وعلمها كلّه عند رسول اللَّه وآله الأطهار عليهم السلام الذين هم أهل القرآن وأهل الذكر كما ورد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تظافرت الأحاديث حول هذا عند العامّة والخاصّة لا سيّما عن العبادلة الثلاثة</w:t>
      </w:r>
      <w:r>
        <w:rPr>
          <w:rStyle w:val="FootnoteAnchor"/>
          <w:rtl w:val="true"/>
        </w:rPr>
        <w:footnoteReference w:id="8"/>
      </w:r>
      <w:r>
        <w:rPr>
          <w:rFonts w:ascii="Amiri" w:hAnsi="Amiri" w:eastAsia="Amiri" w:cs="Amiri"/>
          <w:color w:val="111111"/>
          <w:sz w:val="28"/>
          <w:sz w:val="28"/>
          <w:szCs w:val="28"/>
          <w:rtl w:val="true"/>
          <w:lang w:bidi="ar-SA"/>
        </w:rPr>
        <w:t>الذين اعترفوا أنّ علم القرآن ظواهره وبواطنه عند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وبالتبع والإرث الرسالي عند أبنائه الكرام كابراً عن كابر ولاحقاً عن </w:t>
      </w:r>
    </w:p>
    <w:p>
      <w:pPr>
        <w:pStyle w:val="BookText"/>
        <w:rPr/>
      </w:pPr>
      <w:r>
        <w:rPr>
          <w:rFonts w:ascii="Amiri" w:hAnsi="Amiri" w:eastAsia="Amiri" w:cs="Amiri"/>
          <w:color w:val="111111"/>
          <w:sz w:val="28"/>
          <w:sz w:val="28"/>
          <w:szCs w:val="28"/>
          <w:rtl w:val="true"/>
          <w:lang w:bidi="ar-SA"/>
        </w:rPr>
        <w:t xml:space="preserve">سابق ، لأنّهم حجج اللَّه في الأرض وأئمّة الدين وقادة المسلمين إلى ربّ العالمين في الدنيا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ففضل القرآن عظيم ، ونوره مبين وهو رحمة مهداة لجميع الناس لانتشالهم من الظلمات إلى النور ، ومن الجور والظلم إلى بحبوحة القسط والعدل ، فهو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عليه الكتاب نوراً لا تطفأ مصابيحه ، وسراجاً لا يخبو توقّده ، وبحراً لا يدرك قعره ، ومنهاجاً لا يضلّ نهجه ، وشعاعاً لا يظلم ضوؤه ، وفرقاناً لا يخمد برهانه ، وتبياناً لا 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 وشفاءً لا تخشى أسقامه ، وعزّاً لا تهزم أنصاره ، وحقّاً لا تخذل أعوانه ، فهو معدن الإيمان وبحبوحته ، وينابيع العلم وبحوره ، ورياض العدل وغدرانه ، وأثافي الإسلام وبنيانه ، وأودية الحقّ وغيطانه ، وبحر لا يترفه المستنزفون ، وعيون لا ينضبها الماتحون ، ومناهل لا يغيضها الواردون ، ومنازل لا يضلّ نهجها المسافرون ، وأعلام لا يعمى عنها السائرون ، وآكام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عنها القاصدون جعله اللَّه ريّاً لعطش العلماء وربيعاً لقلوب الفقهاء ، ومحاجّ لطرق الصلحاء ، ودواء ليس بعده داء ، ونور ليس معه ظلمة ، وحبلاً وثيقاً عروته ، ومعقلاً منيعاً ذروته ، وعزّاً لمن تولّاه ، وسلماً لمن دخله ، وهدى لمن ائتمّ به ، وعذراً لمن انتحله ، وبرهاناً لمن تكلّم به ، وشاهداً لمن خاصم به ، وملجأً لمن حاجّ به ، وحاملاً لمن حمله ، ومطيّة لمن أعمله ، وآية لمن توسّم ، وجُنّة لمن استلأم ، وعلماً لمن وعى ، وحديثاً لمن روى ، وحكماً لمن قضى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الكتاب الكريم يحتاج إلى من يطبّقه ويوؤله ويفسّره للناس على أرض الحقيقة والواقع ، وهو ضرورة حضارية في كل عصر ومصر ، لأنّه شمس لا تغيب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 تغيب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تقدّم العلم وتطوّرت الحياة على هذه الكرة الترابية سيجد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لوجود القرآن الكريم بين أيديهم ، لأنّ في القرآن آيات وآيات إلى الآن لم تفسّر بالوجه الأكثر شمولية ، بل اكتفى الأقدمون بإيراد بعض الأحاديث أو ببعض الآراء التي حسبوها أنّها تفسّر الآيات المباركة إلّا أنّنا اليوم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قد كشف لنا عن الكثير من النظريات العلمية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فنظرية كروية الأرض قد نصّ عليها القرآن الكريم حيث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نظرية الظلمات والنور المتراكمة التي يلاحظها القارئ موزّعة في أكثر من مكان في القرآن لا سيّما سورة النور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بالنسبة إلى نظرية خلق السماوات والمجرّات وما شابه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لَمُوسِعُونَ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عن نظرية غزو الفضاء والوصول إلى المريخ التي أشار القرآن إليها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تَنفُذُوا مِنْ أَقْطَارِ السَّمَوَاتِ وَالْأَرْضِ فَانفُذُوا لَا تَنفُذُونَ إِلَّا بِسُلْطَانٍ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الرسول الكريم صلى الله عليه وآله وصل إلى أرفع من المريخ واجتاز السماء السابعة حتى أصبح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 قَوْسَيْنِ أَوْ أَدْنَى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المعراج </w:t>
      </w:r>
      <w:bookmarkStart w:id="27" w:name="pg6136_41064"/>
    </w:p>
    <w:p>
      <w:pPr>
        <w:pStyle w:val="BookText"/>
        <w:rPr/>
      </w:pPr>
      <w:bookmarkEnd w:id="27"/>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 فالقرآن نبراس لكلّ الاُمم ولكلّ الشعوب الطامحة إلى العلم والحلم والأدب وكل أنواع الفضائل والعلوم الكونيّة والأخلاقية والتنظيميّة والاجتماعية والسياسية والاقتصادية وغيرها من العلوم التي تجدها مختزنة بين الدفّتين ، وربّنا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أنّنا لم ندع شيئاً ممّا تحتاجونه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البشر وربما الجنّ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وأوضحناه في القرآن الكريم ، فما عليكم إلّا التزام القرآن والسير على منهاجه والإصطباح بأنواره لتصبحوا أسعد وأفضل المخلوقات طرّاً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9432_237004111"/>
      <w:bookmarkStart w:id="29" w:name="_Toc9"/>
      <w:bookmarkEnd w:id="28"/>
      <w:r>
        <w:rPr>
          <w:rtl w:val="true"/>
        </w:rPr>
        <w:t>العترة عليهم السلام صنو القرآن</w:t>
      </w:r>
      <w:bookmarkEnd w:id="29"/>
    </w:p>
    <w:p>
      <w:pPr>
        <w:pStyle w:val="BookText"/>
        <w:rPr/>
      </w:pPr>
      <w:r>
        <w:rPr>
          <w:rFonts w:ascii="Amiri" w:hAnsi="Amiri" w:eastAsia="Amiri" w:cs="Amiri"/>
          <w:color w:val="111111"/>
          <w:sz w:val="28"/>
          <w:sz w:val="28"/>
          <w:szCs w:val="28"/>
          <w:rtl w:val="true"/>
          <w:lang w:bidi="ar-SA"/>
        </w:rPr>
        <w:t xml:space="preserve">ولا يخفى أنّ هذا الكتاب العظيم له أهل واُناس هم له عدل قد أوجب الباري عزّوجلّ مودّتهم والتمسّك بحبّهم وحبلهم والسير تحت قيادتهم الحكيمة ، حيث أمر الباري تعالى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رسول اللَّه صلى الله عليه وآله المراد من مودّته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وقد ذكر العامّة في كتبهم الحديث بكثرة ، فمّمن ذكره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3788</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مثل هذا الحديث المشهور الذي يسمّى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روته كتب العامّة والخاصّة ، وهو يؤكّد على وجود القرآن الناطق إلى جانب القرآن الصامت وكلاهما ضروريّان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افتراق بينهما يعني ضياع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بدون أهل البيت عليهم السلام لا يمكن لأحد أن يبلغ علمه وحكمته وأحكامه مهما بلغ من العلم والذكاء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لأهل البيت عليهم السلام فإذا لم تسمح لهم الاُمّة في تطبيق القرآن على أرض الواقع ، ولم تهتدِ بهداهم في الأحكام والتشريعات فإنّه لا فائدة مرجوّة في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ولا ريب أنّ في كلا الحالتين ضياع للاُمّة ، ولكن إذا اقترن القرآن الصامت بالقرآن الناطق وأخذت الاُمّة بحجزتهم وسارت على نهجهم وتمسّكت بحبلهم وعروتهم الوثقى فإنّها ستنموا وتزكوا ويبارك لها اللَّه في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البيت عليهم السلام لا يقاس بهم أحد في هذه الاُمّة أبداً لا من الماضين ولا القادمين إلى قيام يوم الدين ، وإلى ذلك يشير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حيث وصفهم بقوله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موضع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ولجأ أمره ، وعيبة علمه ، وموئل حكمه ، وكهوف كتبه ، وجبال دينه ، بهم أقام انحناء ظهره ، وأذهب ارتعاد فرائصه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يقاس بآل محمّد صلى الله عليه وآله من هذه الاُمّة أحد ، ولا يسوى بهم من جرت نعمتهم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 وعماد اليقين ، إليهم يفي‌ء الغالي ، وبهم يلحق التالي ، ولهم خصائص ، حقّ الولاية ، وفيهم الوصيّة والوراثة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شجرة النبوّة ، ومحطّ الرسالة ، ومختلف الملائكة ، ومعادن العلم ، وينابيع الحكم ، ناصرنا ومحبّنا ينتظر الرحمة ، وعدوّنا ومبغضنا ينتظر السطوة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إنّ أهل البيت عليهم السلام هم الراسخون في العلم دون غيرهم ، ولذا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الذين زعموا أنّهم الراسخون في العلم دوننا ، كذباً وبغياً علينا ، أن رفعنا اللَّه ووضعهم ، وأعطانا وحرمهم ، وأدخلنا وأخرجهم ، بنا يستعطى الهدى ، ويستجلى العمى ، إنّ الأئمّة من قريش غرسوا في هذا البطن من هاشم ؛ لا تصلح على سواهم ، ولا تصلح الولاة من غيرهم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هم عيش العلم ، وموت الجهل ، يخبركم حلمهم عن علمهم ، وظاهرهم عن باطنهم ، وصمتهم عن حكم منطقهم ، لا يخالفون الحقّ ولا يختلفون فيه ، وهم دعائم الإسلام ، وولائج الاعتصام ، بهم عاد الحقّ إلى نصابه ، وانزاح الباطل عن مقامه ، وانقطع لسانه عن مثبته ، عقلوا الدين عقل عناية ورعاية ، لا عقل سماع ورواية ، فإنّ رواة العلم كثير ، ورعاته قليل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0" w:name="pg6136_41067"/>
    </w:p>
    <w:p>
      <w:pPr>
        <w:pStyle w:val="Heading3"/>
        <w:numPr>
          <w:ilvl w:val="2"/>
          <w:numId w:val="1"/>
        </w:numPr>
        <w:rPr/>
      </w:pPr>
      <w:bookmarkStart w:id="31" w:name="__RefHeading___Toc109434_237004111"/>
      <w:bookmarkStart w:id="32" w:name="_Toc10"/>
      <w:bookmarkEnd w:id="30"/>
      <w:bookmarkEnd w:id="31"/>
      <w:r>
        <w:rPr>
          <w:rtl w:val="true"/>
        </w:rPr>
        <w:t>قراءة القرآن وحفظه</w:t>
      </w:r>
      <w:bookmarkEnd w:id="32"/>
    </w:p>
    <w:p>
      <w:pPr>
        <w:pStyle w:val="BookText"/>
        <w:rPr/>
      </w:pPr>
      <w:r>
        <w:rPr>
          <w:rFonts w:ascii="Amiri" w:hAnsi="Amiri" w:eastAsia="Amiri" w:cs="Amiri"/>
          <w:color w:val="111111"/>
          <w:sz w:val="28"/>
          <w:sz w:val="28"/>
          <w:szCs w:val="28"/>
          <w:rtl w:val="true"/>
          <w:lang w:bidi="ar-SA"/>
        </w:rPr>
        <w:t>وبالرغم من ذلك كلّه إلّا أنّنا نجد أنّ الأئمّة الأطهار عليهم السلام قد حثّوا الاُمّة على ضرورة القراءة الواعية للقرآن ، وحفظه ودراسته ومحاولة تفسيره ولو بما يتيسّر بقدر المستطاع ، فقد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تعلّموا القرآن فإنّه أحسن الحديث ، وتفقّهوا فيه فإنّه ربيع القلوب ، واستشفوا بنوره فإنّه شفاء الصدور ، وأحسنوا تلاوته فإنّه أنفع القصص ، وإنّ العالم العامل بغير علمه كالجاهل الحائر الذي لا يستفيق من جهله ، بل الحجّة عليه أعظم ، والحسرة له ألزم ، وهو عند اللَّه ألوم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آيات القرآن خزائن ، فكلّما فتحت خزانة ينبغي لك أن تنظر ما فيها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تدبّروا آيات القرآن واعتبروا به ، فإنّه أبلغ العبر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قبل قراءة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نشرت عهدك وكتابك ، اللهمّ فاجعل نظري فيه عبادة وقراءتي تفكّراً ، وفكري اعتباراً ، واجعلني ممّن أتّعظ ببيان مواعظك فيه ، وأجتنب معاصيك ، ولا تطبع عند قراءتي كتابك على قلبي ولا على سمعي ، ولا تجعل على بصري غشاوة ، ولا تجعل قراءتي قراءة لا تدبّر فيها ، بل اجعلني أتدبّر آياته وأحكامه ، آخذاً بشرائع دينك ، ولا تجعل نظري فيه غفلة ولا قراءتي هذرمة إنّك أنت الرؤوف الرحيم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3" w:name="pg6136_41068"/>
    </w:p>
    <w:p>
      <w:pPr>
        <w:pStyle w:val="Heading3"/>
        <w:numPr>
          <w:ilvl w:val="2"/>
          <w:numId w:val="1"/>
        </w:numPr>
        <w:rPr/>
      </w:pPr>
      <w:bookmarkStart w:id="34" w:name="__RefHeading___Toc109436_237004111"/>
      <w:bookmarkStart w:id="35" w:name="_Toc11"/>
      <w:bookmarkEnd w:id="33"/>
      <w:bookmarkEnd w:id="34"/>
      <w:r>
        <w:rPr>
          <w:rtl w:val="true"/>
        </w:rPr>
        <w:t>التدبّر ضرورة حيوية</w:t>
      </w:r>
      <w:bookmarkEnd w:id="35"/>
    </w:p>
    <w:p>
      <w:pPr>
        <w:pStyle w:val="BookText"/>
        <w:rPr/>
      </w:pPr>
      <w:r>
        <w:rPr>
          <w:rFonts w:ascii="Amiri" w:hAnsi="Amiri" w:eastAsia="Amiri" w:cs="Amiri"/>
          <w:color w:val="111111"/>
          <w:sz w:val="28"/>
          <w:sz w:val="28"/>
          <w:szCs w:val="28"/>
          <w:rtl w:val="true"/>
          <w:lang w:bidi="ar-SA"/>
        </w:rPr>
        <w:t xml:space="preserve">ولا يخفى أنّ التدبّر في القرآن الكريم هو ضرورة دعت إليها الآيات المباركة في القرآن الكريم ذاته ، وقد وردت هذه المفردة في القرآن أربع مرّات وذلك بلفظتين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أَفَلَمْ يَدَّبَّرُوا الْقَوْلَ أَمْ جَاءَهُمْ مَا لَمْ يَأْتِ آبَاءَهُمْ الْأَوَّلِينَ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والتدبّر يعني التتبّع الدقيق المتواصل لآيات القرآن الكريم ، مع عقد العزم على تنفيذ الأوامر الإلهية بدقّة وهي فعل الواجبات ، وترك المحرّمات ، والتقرّب بالمستحبّات والمندوبات ، واجتناب مواطن التُّهم والشبهات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ولسائل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يدعو اللَّه تعالى إلى التدبّر في القرآن الكريم ؟</w:t>
      </w:r>
    </w:p>
    <w:p>
      <w:pPr>
        <w:pStyle w:val="BookText"/>
        <w:rPr/>
      </w:pPr>
      <w:r>
        <w:rPr>
          <w:rFonts w:ascii="Amiri" w:hAnsi="Amiri" w:eastAsia="Amiri" w:cs="Amiri"/>
          <w:color w:val="111111"/>
          <w:sz w:val="28"/>
          <w:sz w:val="28"/>
          <w:szCs w:val="28"/>
          <w:rtl w:val="true"/>
          <w:lang w:bidi="ar-SA"/>
        </w:rPr>
        <w:t xml:space="preserve">والجواب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التدبّر في القرآن الكريم ضرورة حياتية وحضارية ملحّة ، وذلك لعدّة أسباب نذكر بعضها 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في القرآن ضرورة لفقه الدين الإسلامي ككل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في القرآن واجب لفقه السنّة النبويّة المطهّرة </w:t>
      </w:r>
      <w:r>
        <w:rPr>
          <w:rFonts w:eastAsia="Amiri" w:cs="Amiri" w:ascii="Amiri" w:hAnsi="Amiri"/>
          <w:color w:val="111111"/>
          <w:sz w:val="28"/>
          <w:szCs w:val="28"/>
          <w:rtl w:val="true"/>
          <w:lang w:bidi="ar-SA"/>
        </w:rPr>
        <w:t xml:space="preserve">. </w:t>
      </w:r>
      <w:bookmarkStart w:id="36" w:name="pg6136_41069"/>
    </w:p>
    <w:p>
      <w:pPr>
        <w:pStyle w:val="BookText"/>
        <w:rPr/>
      </w:pPr>
      <w:bookmarkEnd w:id="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ضروري لفهم الحياة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اسْتَجِيبُوا للَّهِِ وَلِلرَّسُولِ إِذَا دَعَاكُمْ لِمَا يُحْيِيكُمْ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ضروري لبناء الشخصية الإسلامية والإنسانية المتكاملة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التدبّر ضروري لبناء المجتمع المثالي ، الذي ينعدم فيه التسلّط والقهر والظلم والاستغلال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وينتشر فيه العدل والحرّية والمساواة بكلّ معانيها ومبانيها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فإنّ للتدبّر في كتاب اللَّه دوراً هاماً ، فعلينا جميعاً أن ندرس القرآن ونتدبّر آياته المباركة ، وندعوا الناس جميعاً لقراءته ودراسته بدقّة وإمعان ، على مختلف ألوانهم وأشكالهم ومختلف صنوفهم واختصاصاتهم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كلاً من الناس يأخذ بقدر ما يفيده ويسدّده ويرشده إلى خير وسيلة وطريق في الدارين ، ففي الدنيا يكون مسروراً سعيداً ، وفي الآخرة يكون في الجنّات ورضاً الرحمن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9438_237004111"/>
      <w:bookmarkStart w:id="38" w:name="_Toc12"/>
      <w:bookmarkEnd w:id="37"/>
      <w:r>
        <w:rPr>
          <w:rtl w:val="true"/>
        </w:rPr>
        <w:t>المسلمون والقرآن</w:t>
      </w:r>
      <w:bookmarkEnd w:id="38"/>
    </w:p>
    <w:p>
      <w:pPr>
        <w:pStyle w:val="BookText"/>
        <w:rPr/>
      </w:pPr>
      <w:r>
        <w:rPr>
          <w:rFonts w:ascii="Amiri" w:hAnsi="Amiri" w:eastAsia="Amiri" w:cs="Amiri"/>
          <w:color w:val="111111"/>
          <w:sz w:val="28"/>
          <w:sz w:val="28"/>
          <w:szCs w:val="28"/>
          <w:rtl w:val="true"/>
          <w:lang w:bidi="ar-SA"/>
        </w:rPr>
        <w:t xml:space="preserve">ومن هذا المنطلق أخذ المسلمون ومنذ بداية نزول القرآن يهتّمون بالقرآن سواء عبر القراءة أو الحفظ أو الدراسة أو التفسير أو غيرها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فهم العرب الأوائل القرآن الكريم لأنّه نزل بلغتهم وقد أخذ الرسول الأعظم صلى الله عليه وآله يوضّح بعض مبهماته اللغوية والفقهية وما شابه ذلك ، ومن جانب آخر أخذ الرسول صلى الله عليه وآله يعلّم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تحتاجه الاُمّة من العلوم كتفسير القرآن وتأويله ومحكمه ومتشابهه وظواهره وبواطنه ولم يدع شيئاً من كلّ ذلك إلّا </w:t>
      </w:r>
    </w:p>
    <w:p>
      <w:pPr>
        <w:pStyle w:val="BookText"/>
        <w:rPr/>
      </w:pPr>
      <w:r>
        <w:rPr>
          <w:rFonts w:ascii="Amiri" w:hAnsi="Amiri" w:eastAsia="Amiri" w:cs="Amiri"/>
          <w:color w:val="111111"/>
          <w:sz w:val="28"/>
          <w:sz w:val="28"/>
          <w:szCs w:val="28"/>
          <w:rtl w:val="true"/>
          <w:lang w:bidi="ar-SA"/>
        </w:rPr>
        <w:t xml:space="preserve">وعلمه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وهو يخاطب طلحة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آية أنزلها اللَّه تعالى على محمّد صلى الله عليه وآله عندي بإملاء رسول اللَّه صلى الله عليه وآله وخطّ يدي ، وتأويل كلّ آية أنزلها اللَّه تعالى على محمّد صلى الله عليه وآله وكلّ حلال أو حرام ، أو حدّ أو حكم ، أو شي‌ء تحتاج إليه الاُمّة إلى يوم القيامة ، فهو عندي مكتوب بإملاء رسول اللَّه صلى الله عليه وآله وخطّ يدي ، حتّى أرش الخدش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ادّعى أحد من الناس أنّه جمع القرآن كلّه كما اُنزل إلّا كذّاب ، وما جمعه وحفظه كما نزّله اللَّه تعالى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بعده عليهم السلام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يستطيع أحد أن يدّعي أنّ عنده جميع القرآن كلّه ، ظاهره وباطنه ، غير الأوصياء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الصحابة والتابعون ومن أتى بعدهم آنذاك يكتبون الأحاديث وأسباب النزول أوّلاً ثم التوضيحات اللازمة من فقه ولغة وعلوم وما شابه ذلك ، وقد قسّموا المفسّرين إلى طبقات ، إلّا أنّ تعقيدات الحياة من جهة وابتعاد الاُمّة عن زمان ومكان هبوط الوحي ونزول الرسالة من جهة ثانية ، وكثرة البلدان المفتوحة واختلاط الاُمم ودخولهم في دين اللَّه أفواجاً من كل الحضارات والأعراق والثقافات أدّى إلى ضعف الفهم للقرآن الكريم ، وقلّة الوعي للآيات حتى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w:t>
      </w:r>
      <w:bookmarkStart w:id="39" w:name="pg6136_41071"/>
    </w:p>
    <w:p>
      <w:pPr>
        <w:pStyle w:val="BookText"/>
        <w:rPr/>
      </w:pPr>
      <w:bookmarkEnd w:id="39"/>
      <w:r>
        <w:rPr>
          <w:rFonts w:ascii="Amiri" w:hAnsi="Amiri" w:eastAsia="Amiri" w:cs="Amiri"/>
          <w:color w:val="111111"/>
          <w:sz w:val="28"/>
          <w:sz w:val="28"/>
          <w:szCs w:val="28"/>
          <w:rtl w:val="true"/>
          <w:lang w:bidi="ar-SA"/>
        </w:rPr>
        <w:t xml:space="preserve">الحضارة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أنّ ضعف فهم المسلمين واضحاً وجليّاً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فقد كُتبت التفاسير بأنواعها المختلفة ، فكل راح يكتب من صنعته ، فالاُدباء اهتمّوا بآداب القرآن وأدبه ، والمؤرخّون اهتمّوا بقصص القرآن وأحداثه المثبتة ، والفقهاء أخذوا يدرسون آيات الأحكام والمواريث والديّات ، واللغويون راحوا يعربون القرآن ويبحثون عن النكات الإعرابية ، وهكذا ولكن يبقى القول إنّ القرآن يتعالى ويرتفع في كل يوم ، فمهما كثرت التفاسير والدراسات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تجاوزت الألف كما نقل لي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تبقى قليلة ومتواضعة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لا يوجد لدينا تفسير جامع يتناول القرآن من جميع الوجوه الدينية والأخلاقية والأدبية والكونية والعلمية ، لأنّ ذلك يجلّ عن تناول إنسان بمفرده ولا حتّى اللجان والمؤسسات إذ إنّه لا يمكن للجرّة أن تسع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للمحدود أن يستوعب الكامل والمطلق ، ولا للداني أن يصل إلى العالي مهما حاول السمو والارتفاع فحاله يكون كحال حبّة الرمل التي تخاطب الجبل الشاهق قائلة أنا أكبر منك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9440_237004111"/>
      <w:bookmarkStart w:id="41" w:name="_Toc13"/>
      <w:bookmarkEnd w:id="40"/>
      <w:r>
        <w:rPr>
          <w:rtl w:val="true"/>
        </w:rPr>
        <w:t>معنى التفسير</w:t>
      </w:r>
      <w:bookmarkEnd w:id="41"/>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إيضاح مراد اللَّه تعالى من كتابه العزيز ، ولا يجوز الاعتماد فيه على الظنون ، والاستحسان ، ولا على شي‌ء لم يثبت أنّه حجّة من طريق العقل ، أو من طريق الشرع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المفسّر أن يجري مع الآية حيث تجري ، ويكشف معناها حيث تشير ، ويوضّح دلالتها حيث تدلّ ، وعليه أن يكون حكيماً ، حين تشتمل الآية على </w:t>
      </w:r>
      <w:bookmarkStart w:id="42" w:name="pg6136_41072"/>
    </w:p>
    <w:p>
      <w:pPr>
        <w:pStyle w:val="BookText"/>
        <w:rPr/>
      </w:pPr>
      <w:bookmarkEnd w:id="42"/>
      <w:r>
        <w:rPr>
          <w:rFonts w:ascii="Amiri" w:hAnsi="Amiri" w:eastAsia="Amiri" w:cs="Amiri"/>
          <w:color w:val="111111"/>
          <w:sz w:val="28"/>
          <w:sz w:val="28"/>
          <w:szCs w:val="28"/>
          <w:rtl w:val="true"/>
          <w:lang w:bidi="ar-SA"/>
        </w:rPr>
        <w:t xml:space="preserve">الحكمة ، وخلقياً حين ترشد الآية إلى الأخلاق ، وفقهيّاً حيث تتعرّض للفقه ، واجتماعيّاً حيث تبحث في الاجتماع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يوضّح الفنّ الذي يظهر في الآية ، والأدب الذي يتجلّى بلفظها موضّحاً أهمّ المعارف القرآنية التي يمكن استفادتها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بالطبع يبدو متعذّراً علينا إلّا أنّنا وانطلاقاً من ضرورة دراسة القرآن وتوضيحه وتفسيره لهذه الأجيال والأجيال القادمة قمنا باختيار موارد النداء للمؤمنين وجمع كافّة الآيات التي تتعلّق بذلك والبالغ عددها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قرآنياً ، ونستعين باللَّه تعالى على ذلك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09442_237004111"/>
      <w:bookmarkStart w:id="44" w:name="_Toc14"/>
      <w:bookmarkEnd w:id="43"/>
      <w:r>
        <w:rPr>
          <w:rtl w:val="true"/>
        </w:rPr>
        <w:t>النداء وأنواعه</w:t>
      </w:r>
      <w:bookmarkEnd w:id="44"/>
    </w:p>
    <w:p>
      <w:pPr>
        <w:pStyle w:val="BookText"/>
        <w:rPr/>
      </w:pPr>
      <w:r>
        <w:rPr>
          <w:rFonts w:ascii="Amiri" w:hAnsi="Amiri" w:eastAsia="Amiri" w:cs="Amiri"/>
          <w:color w:val="111111"/>
          <w:sz w:val="28"/>
          <w:sz w:val="28"/>
          <w:szCs w:val="28"/>
          <w:rtl w:val="true"/>
          <w:lang w:bidi="ar-SA"/>
        </w:rPr>
        <w:t xml:space="preserve">هو مخاطبة شخص بإحدى أدوات النداء المعروفة في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النداء باختلاف أدواته ، إلّا أنّ العرب كانت تحبّذ النداء بالكنى والصفات المحبّبة حتّى أنّهم كانوا يكنّون الأطفال منذ الصغر وربما هذا ما أكّده الدين الإسلامي عبر روايات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نوعان من النداء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سياق نداء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النداء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ذلك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عليه إنّ التدقيق في مواضع النداء العام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ما ينطلق من منطلق إرادة السماء في توجيه إنسانية الإنسان ، أو تذكيره بعنصره الإنساني فتتوجّه إلى جميع البشر في قضايا تكون مفيدة لهم جميعاً وتسترعي انتباههم بنفس الوقت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القضايا العلمية التي لا يشترط الإيمان في تنفيذها ، كالنفاذ من أقطار السماوات والأرض ، فيقول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يَامَعْشَرَ الْجِنِّ وَالْإِنسِ إِنْ اسْتَطَعْتُمْ أَنْ تَنفُذُوا مِنْ أَقْطَارِ السَّمَوَاتِ وَالْأَرْضِ فَانفُذُوا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كما ذكّر تعالى بمسألة الموت وما بعدها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كما تطرّق إلى طبيعة العلاقة بين الشعوب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كما أشار إلى كيفية العلاقة بين الناس وخالقهم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المواضيع شاملة لكلّ الناس فيتوجّه النداء إليهم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يحرّك القرآن الكريم عبر هذه الخطابات الإنسان من موقع الإنسانية فيثير في نفسه المشاعر والأحاسيس التي تؤكّد على ارتباطه بالخالق أوّلاً وبالمبدأ والمعاد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مواضع النداء بالنداء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توجيه خاصّ لضرورة الالتزام بالأوامر الواردة بعد النداء وغالباً ما تكون أحكاماً إلزامية أو آداباً وأخلاقاً إسلامية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فالنداء عند ذلك يرمي إلى تذكيرهم بأنّهم مؤمنون وأنّ عليهم أن يتقيّدوا تماماً بالأوامر فيهرعون إلى تنفيذها بحذافيرها وبدقّة متناهية علماً أنّ الأوامر في مثل هذه الآيات تكون للجميع إلّا أنّ الالتزام بها يكون من خصائص المؤمنين فقط ، ولذلك </w:t>
      </w:r>
      <w:bookmarkStart w:id="45" w:name="pg6136_41074"/>
    </w:p>
    <w:p>
      <w:pPr>
        <w:pStyle w:val="BookText"/>
        <w:rPr/>
      </w:pPr>
      <w:bookmarkEnd w:id="45"/>
      <w:r>
        <w:rPr>
          <w:rFonts w:ascii="Amiri" w:hAnsi="Amiri" w:eastAsia="Amiri" w:cs="Amiri"/>
          <w:color w:val="111111"/>
          <w:sz w:val="28"/>
          <w:sz w:val="28"/>
          <w:szCs w:val="28"/>
          <w:rtl w:val="true"/>
          <w:lang w:bidi="ar-SA"/>
        </w:rPr>
        <w:t xml:space="preserve">توجّه النداء لهم من هذه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يستفاد من هذا النداء عظم المحبّة والتعظيم للمؤمنين والإقبال عليها برغبة وفرح وسرور كاملين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نفرّق بين الندائين بين ما يرتبط بالجانب الإنساني الذي يخاطب به جميع الناس ، وبين ما يرتبط بالجانب الإيماني الذي يخاطب به المؤمنون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النوع الثاني أي أنّه مختصّ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دائماً ملاحظة هذه النقطة الهامّة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9444_237004111"/>
      <w:bookmarkStart w:id="47" w:name="_Toc15"/>
      <w:bookmarkEnd w:id="46"/>
      <w:r>
        <w:rPr>
          <w:rtl w:val="true"/>
        </w:rPr>
        <w:t>الإيمان والمؤمن</w:t>
      </w:r>
      <w:bookmarkEnd w:id="47"/>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المصدّق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وعد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أسماء اللَّه الحسنى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اللَّه تعالى هو أن يصدّق ما وعد به عبده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مؤمن لأوليائه ، يؤمنهم عذابه ولا يظلمهم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بشكل كبير جدّاً في الكتاب الحكيم فلا تكاد تخلو منها سورة من سور القرآن المباركة ، وعلى سبيل المثال فقد ورد في القرآن 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سورة كاملة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أنّ بحث الإيمان هو غاية في الطرافة واللطافة ، فهو ناعم رقيق لأنّه يمسّ شغاف القلوب ويتغلغل بين حنايا الروح وينطلق من الفؤاد ويستقرّ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حقائق القرآن لا يعرفها إلّا أصحاب القلوب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كالرسل والأنبياء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ربّي جميعاً وعباد اللَّه الصالحين ، فعلينا أن نأخذ منهم معنى الإيمان ووصف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يختلف إثنان أنّ خير معين ، وأصفى قلب ، وأنقى لسان هو رسول الإنسانية محمّد بن عبداللَّه صلى الله عليه وآله ومن بعده الأئمّة الأطهار عليهم السلام ، فمنهم نأخذ عبق من أريج العترة الأحاديث النورانية الواردة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حمران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استقرّ في القلب وأفضى به إلى اللَّه عزّوجلّ وصدّقه العمل بالطاعة للَّه والتسليم لأمره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الإيمان على جوارح ابن آدم وقسّمه عليها وفرّقه فيها ، فليس من جوارحه جارحة إلّا وقد وكّلت من الإيمان بغير ما وكّلت به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فرض على القلب من الإيمان فالإقرار والمعرفة والعقد والرضا والتسليم بأن لا إله إلّا اللَّه وحده لا </w:t>
      </w:r>
    </w:p>
    <w:p>
      <w:pPr>
        <w:pStyle w:val="BookText"/>
        <w:rPr/>
      </w:pPr>
      <w:r>
        <w:rPr>
          <w:rFonts w:ascii="Amiri" w:hAnsi="Amiri" w:eastAsia="Amiri" w:cs="Amiri"/>
          <w:color w:val="111111"/>
          <w:sz w:val="28"/>
          <w:sz w:val="28"/>
          <w:szCs w:val="28"/>
          <w:rtl w:val="true"/>
          <w:lang w:bidi="ar-SA"/>
        </w:rPr>
        <w:t>شريك له إلهاً واحداً لم يتّخذ صاحبةً ولا ولداً وأنّ محمّداً عبده ورسوله صلى الله عليه وآله والإقرار بما جاء من عند اللَّه من نبي أو كتاب</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شجرة أصلها اليقين ، وفرعها التقى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ما استقرّ في القلب وأفضى به إلى اللَّه عزّوجلّ وصدّقه العمل بالطاعة للَّه والتسليم لأمره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يبلغ أحدكم الإيمان حتى يحبّ أبعد الخلق منه في اللَّه ، ويبغض أقرب الخلق منه في اللَّه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فالإيمان إذن ليس كلاماً وحسب ، بل هو روح في القلب يبعث الإنسان نحو التسليم للحقّ ، وهو وقر في النفس يتجلّى في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كلمة التقوى تتجلّى في التقيّد بحدود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الرسوخ في العلم عندما يتجلّى في التسليم النفسي للحقّ والإذعان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واليقين ، والعدل ،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 والإشفاق ، والزهد ، والترقّب ، فمن اشتاق إلى الجنّة سلا عن الشهوات ، ومن أشفق من النار اجتنب المحرّمات ، ومن زهد في الدنيا استهان بالمصيبات ، ومن ارتقب الموت سارع إلى الخيرات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 وتأوّل الحكمة ، وموعظة </w:t>
      </w:r>
    </w:p>
    <w:p>
      <w:pPr>
        <w:pStyle w:val="BookText"/>
        <w:rPr/>
      </w:pPr>
      <w:r>
        <w:rPr>
          <w:rFonts w:ascii="Amiri" w:hAnsi="Amiri" w:eastAsia="Amiri" w:cs="Amiri"/>
          <w:color w:val="111111"/>
          <w:sz w:val="28"/>
          <w:sz w:val="28"/>
          <w:szCs w:val="28"/>
          <w:rtl w:val="true"/>
          <w:lang w:bidi="ar-SA"/>
        </w:rPr>
        <w:t xml:space="preserve">العبرة ، وسنّة الأوّلين ، فمن تبصّر في الفطنة تبيّنت له الحكمة ، ومن تبيّنت له الحكمة عرف العبرة ، ومن عرف العبرة فكأنّما كان في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 وغور العلم ، وزهرة الحكم ، ورساخة الحلم ، فمن فهم علم غور العلم ، ومن علم غور العلم صدر عن شرائع الحكم ، ومن حلم لم يفرّط في أمره وعاش في الناس حميداً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 والنهي عن المنكر ، والصدق في المواطن وشنآن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ظهور المؤمنين ، ومن نهى عن المنكر أرغم اُنوف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صدق في المواطن قضى ما عليه ، ومن شنئ الفاسقين وغضب للَّه ، غضب اللَّه له وأرضاه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على أربعة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 والتنازع ، والزيغ ، والشقاق ، فمن تعمّق لم ينب إلى الحقّ ، ومن كثر نزاعه بالجهل دام عماه عن الحقّ ، ومن زاغ ساءت عنده الحسنة ، وحسنت عنه السيّئة ، وسكر سكر الضلالة ، ومن شاقّ وعرت عليه طرقه ، وأعضل عليه أمره ، وضاق عليه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والهول ، والتردّد ، والإستلام فمن جعل المراء ديدناً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يصبح ليله ، ومن هاله ما بين يديه نكص على عقبيه ومن تردّد في الريب وطئته سنابك الشياطين ، ومن استسلم لهلكة الدنيا والآخرة هلك فيهما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فالإيمان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عزمة إرادة ونور مركّز ، يوفّق اللَّه له عبداً صبر وأيقن وعدل وجاهد ، وكلّ ذلك لا يأتي إلّا بالسعي والعمل والتقوى في كل الحركات والسكنات طيلة عمر الإنسان المؤمن </w:t>
      </w:r>
      <w:r>
        <w:rPr>
          <w:rFonts w:eastAsia="Amiri" w:cs="Amiri" w:ascii="Amiri" w:hAnsi="Amiri"/>
          <w:color w:val="111111"/>
          <w:sz w:val="28"/>
          <w:szCs w:val="28"/>
          <w:rtl w:val="true"/>
          <w:lang w:bidi="ar-SA"/>
        </w:rPr>
        <w:t xml:space="preserve">.. </w:t>
      </w:r>
      <w:bookmarkStart w:id="48" w:name="pg6136_41078"/>
    </w:p>
    <w:p>
      <w:pPr>
        <w:pStyle w:val="BookText"/>
        <w:rPr/>
      </w:pPr>
      <w:bookmarkEnd w:id="48"/>
      <w:r>
        <w:rPr>
          <w:rFonts w:ascii="Amiri" w:hAnsi="Amiri" w:eastAsia="Amiri" w:cs="Amiri"/>
          <w:color w:val="111111"/>
          <w:sz w:val="28"/>
          <w:sz w:val="28"/>
          <w:szCs w:val="28"/>
          <w:rtl w:val="true"/>
          <w:lang w:bidi="ar-SA"/>
        </w:rPr>
        <w:t>وكما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وصفه للإيمان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أبلج المنهاج ، أنور السراج ، به يستدلّ على الصالحات ، وبالصالحات يستدلّ على الإيمان ، وبالإيمان يعمر العلم ، وبالعلم يرهب الموت ، وبالموت تختم الدنيا ، وبالدنيا تحرز الآخرة ، وبالقيامة تزلف الجنّة للمتّقين ، وتبرز الجحيم للغاوين ، وإنّ الخلق لا مقصّر لهم عن القيامة مرقلين في مضمارها إلى الغاية القصوى</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09446_237004111"/>
      <w:bookmarkStart w:id="50" w:name="_Toc16"/>
      <w:bookmarkEnd w:id="49"/>
      <w:r>
        <w:rPr>
          <w:rtl w:val="true"/>
        </w:rPr>
        <w:t>المؤمن كما وصفه أهل البيت عليهم السلام</w:t>
      </w:r>
      <w:bookmarkEnd w:id="50"/>
    </w:p>
    <w:p>
      <w:pPr>
        <w:pStyle w:val="BookText"/>
        <w:rPr/>
      </w:pPr>
      <w:r>
        <w:rPr>
          <w:rFonts w:ascii="Amiri" w:hAnsi="Amiri" w:eastAsia="Amiri" w:cs="Amiri"/>
          <w:color w:val="111111"/>
          <w:sz w:val="28"/>
          <w:sz w:val="28"/>
          <w:szCs w:val="28"/>
          <w:rtl w:val="true"/>
          <w:lang w:bidi="ar-SA"/>
        </w:rPr>
        <w:t xml:space="preserve">فإذا كان هذا هو الإيمان فمن هو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هو من يتّصف بجميع صفات الإيمان ، ويتنوّر بأنواره الرحمانية وربما تحوّل المؤمن إلى كتلة نور تضي‌ء لأهل السماء كما تضي‌ء النجوم لأهل الأرض وهذا ما نصّ عليه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أهل السماء هل يرون أهل الأرض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يرون إلّا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من نور ، كنور الكواكب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أهل الأرض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يرون نوره حيثما توجّه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قيل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المؤمن مؤمناً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لأنّه اشتقّ للمؤمن إسماً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مؤمناً ، وإنّما سمّي المؤمن لأنه يؤمن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على اللَّه يوم القيامة فيجيز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أكل أو شرب أو قام أو قعد ، أو نام أو نكح أو مرّ بموضع قذر ، حوّله اللَّه </w:t>
      </w:r>
      <w:bookmarkStart w:id="51" w:name="pg6136_41079"/>
    </w:p>
    <w:p>
      <w:pPr>
        <w:pStyle w:val="BookText"/>
        <w:rPr/>
      </w:pPr>
      <w:bookmarkEnd w:id="51"/>
      <w:r>
        <w:rPr>
          <w:rFonts w:ascii="Amiri" w:hAnsi="Amiri" w:eastAsia="Amiri" w:cs="Amiri"/>
          <w:color w:val="111111"/>
          <w:sz w:val="28"/>
          <w:sz w:val="28"/>
          <w:szCs w:val="28"/>
          <w:rtl w:val="true"/>
          <w:lang w:bidi="ar-SA"/>
        </w:rPr>
        <w:t xml:space="preserve">من سبع أرضين طهراً ، لا يصل إليه من قذرها شي‌ء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المؤمن لم يأخذ دينه عن رأيه ، ولكن أتاه عن ربّه وأخذ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يرى يقينه في عمله ، والكافر يرى إنكاره في عمله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 نعبّر عن الإيمان بالنور ، لعدّة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مختلف من حيث القوّة والضعف ومن شخص إلى آخر ، فمن الأنوار ، ما يكون كالشمعة ومنها ما يكون كالشمس كما هو معروف وموصوف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9448_237004111"/>
      <w:bookmarkStart w:id="53" w:name="_Toc17"/>
      <w:bookmarkEnd w:id="52"/>
      <w:r>
        <w:rPr>
          <w:rtl w:val="true"/>
        </w:rPr>
        <w:t>قد أفلح المؤمنون</w:t>
      </w:r>
      <w:bookmarkEnd w:id="53"/>
    </w:p>
    <w:p>
      <w:pPr>
        <w:pStyle w:val="BookText"/>
        <w:rPr/>
      </w:pPr>
      <w:r>
        <w:rPr>
          <w:rFonts w:ascii="Amiri" w:hAnsi="Amiri" w:eastAsia="Amiri" w:cs="Amiri"/>
          <w:color w:val="111111"/>
          <w:sz w:val="28"/>
          <w:sz w:val="28"/>
          <w:szCs w:val="28"/>
          <w:rtl w:val="true"/>
          <w:lang w:bidi="ar-SA"/>
        </w:rPr>
        <w:t xml:space="preserve">أمّا صفات المؤمنين فإنّنا نقتبسها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أجمل الحديث ، وأصدق القول ، فهو يقول في أوّل سورة المؤمنون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لِاَمَانَاتِهِمْ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تعالى في ختام سورة الفرقان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w:t>
      </w:r>
    </w:p>
    <w:p>
      <w:pPr>
        <w:pStyle w:val="BookText"/>
        <w:rPr/>
      </w:pPr>
      <w:r>
        <w:rPr>
          <w:rFonts w:ascii="Amiri" w:hAnsi="Amiri" w:eastAsia="Amiri" w:cs="Amiri"/>
          <w:color w:val="111111"/>
          <w:sz w:val="28"/>
          <w:sz w:val="28"/>
          <w:szCs w:val="28"/>
          <w:rtl w:val="true"/>
          <w:lang w:bidi="ar-SA"/>
        </w:rPr>
        <w:t xml:space="preserve">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 بِمَا صَبَرُوا وَيُلَقَّوْنَ فِيهَا تَحِيَّةً وَسَلَاماً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للَّه سبحانه 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يتجلّى في كتابه ، ونور يفيضه على قلوب عباده الصالحين ، فالقرآن الكريم نور اللَّه المنبسط في الكلمات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المؤمن يعمر بنور اليقين الذي يفيض مباشرة من عند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يلتقي النوران يتكامل العرفان وهناك يشهد المؤمن حقائق الحقّ ، كما لو أنّها لؤلؤة شفّافة فوق كفّه يقلّبها كيف يشاء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ينظر المؤمن بنور اللَّه المكنون في آيات الذكر ، فإنّ حدود المعرفة تصبح مترامية وإنبعاثاً من نقطة مركزه هي معرفة اللَّه بالوحدانية وانتهاءً بكل ذرّة في هذا العالم الفسيح يتشكّل عرفان المؤمن شلّالاً متدفّقاً من نور العلم </w:t>
      </w:r>
      <w:r>
        <w:rPr>
          <w:rFonts w:eastAsia="Amiri" w:cs="Amiri" w:ascii="Amiri" w:hAnsi="Amiri"/>
          <w:color w:val="111111"/>
          <w:sz w:val="28"/>
          <w:szCs w:val="28"/>
          <w:rtl w:val="true"/>
          <w:lang w:bidi="ar-SA"/>
        </w:rPr>
        <w:t xml:space="preserve">.. </w:t>
      </w:r>
      <w:bookmarkStart w:id="54" w:name="pg6136_41081"/>
    </w:p>
    <w:p>
      <w:pPr>
        <w:pStyle w:val="Heading3"/>
        <w:numPr>
          <w:ilvl w:val="2"/>
          <w:numId w:val="1"/>
        </w:numPr>
        <w:rPr/>
      </w:pPr>
      <w:bookmarkStart w:id="55" w:name="__RefHeading___Toc109450_237004111"/>
      <w:bookmarkStart w:id="56" w:name="_Toc18"/>
      <w:bookmarkEnd w:id="54"/>
      <w:bookmarkEnd w:id="55"/>
      <w:r>
        <w:rPr>
          <w:rtl w:val="true"/>
        </w:rPr>
        <w:t>المؤمن والبصائر الربّانية</w:t>
      </w:r>
      <w:bookmarkEnd w:id="56"/>
    </w:p>
    <w:p>
      <w:pPr>
        <w:pStyle w:val="BookText"/>
        <w:rPr/>
      </w:pPr>
      <w:r>
        <w:rPr>
          <w:rFonts w:ascii="Amiri" w:hAnsi="Amiri" w:eastAsia="Amiri" w:cs="Amiri"/>
          <w:color w:val="111111"/>
          <w:sz w:val="28"/>
          <w:sz w:val="28"/>
          <w:szCs w:val="28"/>
          <w:rtl w:val="true"/>
          <w:lang w:bidi="ar-SA"/>
        </w:rPr>
        <w:t xml:space="preserve">ولكي يوفّر المؤمن في ذاته وسائل الاتّصال بضياء القرآن فإنّ عليه التذكّر بالبصائر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يجشم نفسه عناءً ليرتقي إلى درجة الانتفاع بالقرآن لا أن يتمنّى هبوط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تهتد بالقرآن فلا تفسّره حسب مستوى فهمك ، ولا تضعه في حدود معارفك ، ولا تقنط من فهمه وابق في توتّر الباحث وانتفاضة الطالب للحقّ حتّى يفتح اللَّه عليك نافذة من حقائق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يطهّر قلبه من حجاب الخوف من معرفة الحقّ والتهرّب من مسؤولياته لأنّ القلب الخائف لا يستريح إلى الحقّ ، وإنّما المسلّم له أنّى كان هو الذي يفقهه ويبلغ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للحقّ الذي يعتبره الإنسان سلّم إلى معرفة الحقّ الذي يجهله ولذلك فإنّ الاجتهاد في تنفيذ وصايا القرآن وسيلة لمعرفة المزيد من حقائقه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يفرغ قلبه حين قراءة القرآن من أيّة فكرة أو وسوسة أن يوجّهه إلى نور الكتاب مباشرةً ، ومن يفعل ذلك فسوف يجد من فيضه موجات متلاحقة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جاءت محاولتنا هذه لفهم خطاب القرآن واستيحاء توجيهاته للذين آمنوا به والتزموا بنهجه وسلكوا طريقه الأقوم وقد كانت مجموعة من المحاضرات والمجالس أُلقيت على المنبر الحسيني الشريف ثمّ رأيت من المناسب أن أجمعها في كتاب لتكون لنا ذخراً وللمؤمنين هدياً ونوراً وقد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البيان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سعيت لأن تكون فصول الكتاب ومضامينه مستندة إلى ما ورد عن أهل البيت عليهم السلام من معاني وتفسيرات لذا حاولت أن تكون الرواية طريقي إلى فهم المعنى وتفسير الآيات لا 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أودّ أن ألفت نظر القاري الكريم إلى أنّ هناك بعض الأحاديث الشريفة التي تصرّح بنزول بعض الآيات الكريمة في شأن أهل البيت عليهم السلام ولكنّك حينما تراجع القرآن الكريم تجد أنّ هذه الآية مذكورة في سورة مكيّة مع العلم بأنّ الحديث يصرّح بأنّها نزلت 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اغتنم أعداء أهل البيت هذه النقطة لتكذيب هذا الحديث وردّه قائلين بأنّ هذه الآية مكيّة والقضيّة إنّما حدثت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علينا في مثل هذه الحالة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 من السُّوَر فيها آيات مدنية أيضاً وإنّما أُخذ بالاعتبار الإطار العام الغالب للسورة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السور إلى مكيّة ومدنية لم يرد في نصّ شرعي ، وإنّما ذُكر اعتماداً على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فإذا تعارض الحديث الشريف مع تلك الأقوال أُخذ بالحديث الشريف بلا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أحاديث متعدّدة تصرّح بأنّ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بعد واقعة الغدير في المدينة المنوّرة بينما تذكر التفاسير أنّ السورة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يجب العمل بالوجه الأوّل وهو أنّ بعض السورة مدنيّة والغالب فيها مكيّة فأُخذت 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بالوجه الثاني وهو صَرف النظر عمّا هو المذكور والعمل على ما نصّ عليه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 بعض المفسّرين من الشيعة غفلوا عن هذا المعنى ، فهُم في الوقت الذي يصرّحون بأنّ الآية نزلت في المدينة في شأن أهل البيت عليهم السلام تراهم يذكرون أنّ السورة مكيّة ولا يستثنون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الفصل في تحديد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مكيّة ومدنية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 xml:space="preserve">أن يكون على ضوء أحاديث أهل البيت عليهم السلام لأنّهم عِدل القرآن وقد نزل القرآن في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بعيداً أن تكون هناك أيدي أُمويّة أو عبّاسيّة خفيّة وراء هذه الأُمور ، وقد لعبت دورها في هذا المجال لتضعيف الآيات النازلة في شأن أهل البيت عليهم السلام كما فعلت ذلك في 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المطاف أسأل اللَّه تعالى أن يوفّقنا لنور الإيمان ، وللعمل بالأركان ، ولتلاوة القرآن وحفظه والتدبّر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وأتقدّم بالشكر الجزيل والثناء الجميل إلى أساتذتي الذين لهم عليَّ حقّ التعليم والتربية وحيث لا تفي كلماتي بأداء ما عليّ من الحقوق العظيمة أتضرّع إلى المولى القدير أن يجزيهم خير جزاء المحسنين كما وأتقدّم بشكري وامتناني إلى فضيلة أخينا الفاضل الشيخ جاسم الأديب حيث آزرني في إخراج هذا الكتاب وأسأل اللَّه سبحانه له مزيد التوفيق والتسديد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الشيخ علي حيدر المؤيّد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 xml:space="preserve"> </w:t>
      </w:r>
      <w:bookmarkStart w:id="57" w:name="pg6136_41084"/>
    </w:p>
    <w:p>
      <w:pPr>
        <w:pStyle w:val="Heading2"/>
        <w:numPr>
          <w:ilvl w:val="1"/>
          <w:numId w:val="1"/>
        </w:numPr>
        <w:rPr/>
      </w:pPr>
      <w:bookmarkStart w:id="58" w:name="__RefHeading___Toc109452_237004111"/>
      <w:bookmarkStart w:id="59" w:name="_Toc19"/>
      <w:bookmarkEnd w:id="57"/>
      <w:bookmarkEnd w:id="58"/>
      <w:r>
        <w:rPr/>
        <w:t>1</w:t>
      </w:r>
      <w:r>
        <w:rPr>
          <w:rtl w:val="true"/>
        </w:rPr>
        <w:t xml:space="preserve">- </w:t>
      </w:r>
      <w:r>
        <w:rPr>
          <w:rtl w:val="true"/>
        </w:rPr>
        <w:t>احذروا ألاعيب اليهود</w:t>
      </w:r>
      <w:bookmarkEnd w:id="59"/>
    </w:p>
    <w:p>
      <w:pPr>
        <w:pStyle w:val="Heading3"/>
        <w:numPr>
          <w:ilvl w:val="2"/>
          <w:numId w:val="1"/>
        </w:numPr>
        <w:rPr/>
      </w:pPr>
      <w:bookmarkStart w:id="60" w:name="__RefHeading___Toc109454_237004111"/>
      <w:bookmarkStart w:id="61" w:name="_Toc20"/>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تَقُولُوا رَاعِنَا وَقُولُوا انظُرْنَا وَاسْمَعُوا وَلِلْكَافِرِينَ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9456_237004111"/>
      <w:bookmarkStart w:id="63" w:name="_Toc21"/>
      <w:bookmarkEnd w:id="62"/>
      <w:r>
        <w:rPr>
          <w:rtl w:val="true"/>
        </w:rPr>
        <w:t>في رحاب المفردات</w:t>
      </w:r>
      <w:bookmarkEnd w:id="63"/>
    </w:p>
    <w:p>
      <w:pPr>
        <w:pStyle w:val="BookText"/>
        <w:rPr/>
      </w:pPr>
      <w:r>
        <w:rPr>
          <w:rFonts w:ascii="Amiri" w:hAnsi="Amiri" w:eastAsia="Amiri" w:cs="Amiri"/>
          <w:color w:val="111111"/>
          <w:sz w:val="28"/>
          <w:sz w:val="28"/>
          <w:szCs w:val="28"/>
          <w:rtl w:val="true"/>
          <w:lang w:bidi="ar-SA"/>
        </w:rPr>
        <w:t xml:space="preserve">لا يخفى على المطّلع المحقّق أنّ للمفردات وقعاً خاصّاً في إيصال المطالب وتوضيح المعنى المراد إيجاده على مسرح الخارج ، فكلّما كانت مفردات الكلام متناسقة ومنظّمة فيما بينها كلّما كان المعنى المراد إيجاده أكثر وضوحاً وأرسخ ثبوتاً في الأذهان والنفوس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اليوم على سبيل المثال بعد مضي مئات الأعوام من صدور بعض الكلمات لقدماء العرب تجدنا ندرك متانة هذه الكلمات ومدى بلاغتها وفصاحتها وهذا إنّما يدلّ على شدّة إنسجام المفردات ومدى تناسقها بحيث إنّ معناها المتوخّى بقي يواكب مسير الزمن ويراود أذهان الشعوب طيلة هذه الأعوام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تتجلّى عظمة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البليغ الذي تحدّى فصحاء العرب واُدبائهم على ما كانوا عليه من الأدب الرفيع والفصاحة العجيبة فجعلهم يرضخون للأمر الواقع ويقرّون بالحقيقة المرّة وهي أنّ القرآن الحكيم ذهب ببلاغتهم وأدبهم أدراج الرياح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أكثر من مرّة يصرّح القرآن الحكيم بتحدّيه للمشركين وغيرهم على أن يأتوا بسورة مثله تفوق أو تماثل بلاغة القرآن وفصاحته ، ففي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 وَادْعُوا مَنْ اسْتَطَعْتُمْ مِنْ دُونِ اللَّهِ</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بِعَشْرِ سُوَرٍ مِثْلِهِ مُفْتَرَيَاتٍ</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من معجزات القرآن المسلّمة عند الجميع هي بلاغته وفصاحته وأدبه الربّاني الذي جعل الاُدباء والبلغاء يتيهون في بحر عظمته اللّامتناهية ، فياترى من أين هذا الإعجاز ؟</w:t>
      </w:r>
    </w:p>
    <w:p>
      <w:pPr>
        <w:pStyle w:val="BookText"/>
        <w:rPr/>
      </w:pPr>
      <w:r>
        <w:rPr>
          <w:rFonts w:ascii="Amiri" w:hAnsi="Amiri" w:eastAsia="Amiri" w:cs="Amiri"/>
          <w:color w:val="111111"/>
          <w:sz w:val="28"/>
          <w:sz w:val="28"/>
          <w:szCs w:val="28"/>
          <w:rtl w:val="true"/>
          <w:lang w:bidi="ar-SA"/>
        </w:rPr>
        <w:t xml:space="preserve">الجواب على هذا السؤال ماثل في عدّة اُمور ولكن الجواب الذي يخدم البحث هنا هو أنّ المفردات المستخدمة في آيات القرآن تعجز البشرية عن الإتيان بمثلها أو حتّى التفكير بمفردات شبيهة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مفردة يستخدمها القرآن الحكيم لها امتدادات وآفاق بعيدة المدى لا يمكن للأشخاص العاديين أن يحيطوا بأبعادها المترامية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المهم فقد وجدنا من اللازم أن تكون لنا وقفات عابرة مع مفردات القرآن علّنا نوفّق لإيضاح بعض النكات الدقيقة المودعة في طيّات هذه المفردات القرآنية ، وأوّل مفردة تستوقفنا في هذه الآية الشريفة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فراعنا من المراعاة وهو التفقّد للشي‌ء في نفسه أو في أحواله ، ونقيضه الإثقال ، فنحن نقول مثلاً رعى اللَّه فلاناً أي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شيخ المفسّرين الطبرسي في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المراعاة والمحافظة والمراقبة نظائر وعكسها الاغفال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يحقّ للنفس الإنسانية أن تثير استفسارها عبر طرحها للسؤال التالي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النهي الشديد اللهجة للمؤمنين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أسباب خفيّة وراء هذا النهي أشارت إليها كتب القدماء عبر الروايات الشريفة المنقولة عن أئمّة الهدى ومصابيح الدجى الذين نصّ رسول الإنسانية على اتّباعهم وجعلهم عدلاً للقرآن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المسلمين الذين يخاطبون رسول اللَّه صلى الله عليه وآله فيقولون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ارع أحوالنا واسمع منّا كما نسمع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لغة اليهود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سمعت اليهود المسلمين يخاطبون الرسول صلى الله عليه وآله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نشتم محمّداً سرّاً فتعالوا الآن نشتمه جهراً فكانوا يخاطبون الرسول صلى الله عليه وآله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ويريدون شتمه ، ففطن لهم سعد بن معاذ ومنهم من قال سعد بن عبادة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ياأعداء اللَّه ، عليكم لعنة اللَّه ، أراكم تريدون سبّ رسول اللَّه صلى الله عليه وآله وتوهمونا أنّكم تجرون في مخاطبة ، واللَّه لا أسمعها من أحد منكم إلّا ضربت عنقه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مأخوذة من 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الرعية ، أي رعاية الغنم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هذه أو غيرها ؛ إلّا أنّ القاسم المشترك بين هذه المعاني ، أنّها كلمة بلغة العرب لا تتصرّف إلى ما يؤذي النبي صلى الله عليه وآله بل الذي حوّرها هم اليهود حيث اتّخذوها كوسيلة من أجل السباب والشتم والانتقاص من شخص الرسول الأعظم صلى الله عليه وآله أو </w:t>
      </w:r>
    </w:p>
    <w:p>
      <w:pPr>
        <w:pStyle w:val="BookText"/>
        <w:rPr/>
      </w:pPr>
      <w:r>
        <w:rPr>
          <w:rFonts w:ascii="Amiri" w:hAnsi="Amiri" w:eastAsia="Amiri" w:cs="Amiri"/>
          <w:color w:val="111111"/>
          <w:sz w:val="28"/>
          <w:sz w:val="28"/>
          <w:szCs w:val="28"/>
          <w:rtl w:val="true"/>
          <w:lang w:bidi="ar-SA"/>
        </w:rPr>
        <w:t xml:space="preserve">السخرية والاستهزاء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وليت شعري فإنّها ليست بأوّل فرية يفتريها اليهود على نبي الإسلام صلى الله عليه وآله ، فهم منذ أن صدع الرسول صلى الله عليه وآله بالدعوة والرسالة أخذوا ينتقصون منه ومن دعوته وحتى اليوم ، وليس هذا بعجيب على سيرتهم ، إذ أنّ هذا هو ديدنهم ودأبهم مع سائر أنبيائهم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يكون الكلام مجرد ادّعاءات خاوية عن الواقع إليك عزيزي القارئ الحادثة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الطبرسي في مجمع البيان عند تفسيره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جَاءُوكَ حَيَّوْكَ بِمَا لَمْ يُحَيِّكَ بِهِ اللَّهُ</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اليهود كانوا يأتون النبي‌صلى الله عليه وآله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يوهمونه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يردّ على من قال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اليهودي يقول السأم عليك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ستسأمون دينكم هذا وتملونه فتدعونه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السأم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 فهو سأم الحياة بذهابها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انظرنا ، النظر هو الانتظار ، ويقال نظرت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منتظرة للرحمة الربّانية ومتحيّنة للطف الإلهي الآخذ بهم إلى الجنّة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تحث المؤمنين أن يطلبوا من الرسول صلى الله عليه وآله الامهال والتوئدة في تبليغ الأحكام وذلك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وأمهلنا واصبر علينا ريثما نتعلّم منك الآيات والأحكام ولا تستعجلنا في ذلك لأنّ ذلك ربما يضيّع منّا </w:t>
      </w:r>
      <w:bookmarkStart w:id="64" w:name="pg6136_41088"/>
    </w:p>
    <w:p>
      <w:pPr>
        <w:pStyle w:val="BookText"/>
        <w:rPr/>
      </w:pPr>
      <w:bookmarkEnd w:id="64"/>
      <w:r>
        <w:rPr>
          <w:rFonts w:ascii="Amiri" w:hAnsi="Amiri" w:eastAsia="Amiri" w:cs="Amiri"/>
          <w:color w:val="111111"/>
          <w:sz w:val="28"/>
          <w:sz w:val="28"/>
          <w:szCs w:val="28"/>
          <w:rtl w:val="true"/>
          <w:lang w:bidi="ar-SA"/>
        </w:rPr>
        <w:t xml:space="preserve">الكثير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ملاحظة الأمر في الآية الشريفة حيث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هي فعل أمر للمؤمنين يفيد التقيّد التامّ بهذا التوجيه الصارم ، 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لا يسمع هذا الأمر الإلهي ما هو مصيره ؟ الجواب على ذلك من نصّ الآية الشريفة حيث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وَلِلْكَافِرِينَ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فالذي لا يسمع ما تملي عليه آيات الذكر الحكيم يكون كالكافر الذي له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إنّنا نجد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 أخلاقياً رائعاً من قبل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حسن الاستماع سجيّة أخلاقية طيّبة تعبّر عن أدب المستمع قبال المتكلّم وقد أشار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عوّد اُذنك حسن الاستماع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أحسن الاستماع تعجّل الانتفاع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فضلاً عن القاعدة الأخلاقية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يجيد الاستماع ، يجيد الحوار والالقاء دائماً وأبداً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9458_237004111"/>
      <w:bookmarkStart w:id="66" w:name="_Toc22"/>
      <w:bookmarkEnd w:id="65"/>
      <w:r>
        <w:rPr>
          <w:rtl w:val="true"/>
        </w:rPr>
        <w:t>شأن النزول</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آراء المفسّرين العظام في شأن نزول هذه الآية المباركة ، فقد ذهب شيخ الإسلام الطبرسي إلى أنّ السبب الرئيسي لنزول الآية هو أنّ المسلمين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 أي استمع منّا ، فحرّفت اليهود هذه اللفظة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 وهم يلحدون إلى الرعونة ، ويريدون به النقيصة والوقيعة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p>
    <w:p>
      <w:pPr>
        <w:pStyle w:val="BookText"/>
        <w:rPr/>
      </w:pPr>
      <w:r>
        <w:rPr>
          <w:rFonts w:ascii="Amiri" w:hAnsi="Amiri" w:eastAsia="Amiri" w:cs="Amiri"/>
          <w:color w:val="111111"/>
          <w:sz w:val="28"/>
          <w:sz w:val="28"/>
          <w:szCs w:val="28"/>
          <w:rtl w:val="true"/>
          <w:lang w:bidi="ar-SA"/>
        </w:rPr>
        <w:t xml:space="preserve">عوتبوا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يقول المسلمون ، فنهى اللَّه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رَاعِنَا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انظُرْنَا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كانت الأنصار تقولها في الجاهلية ، فنهوا عنها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السدي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يهودي بعينه ، يقال له رفاعة بن زيد ، يريد بذلك الرعونة ، فنُهي المسلمون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كانت تقولها اليهود على وجه الاستهزاء</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حتّى نصل إلى المعنى الحقيقي والعلّة الرئيسية لنزول هذه الآية الشريفة لابدّ لنا من أن نولّي شطر وجوهنا نحو أبواب العلم والهداية الذين جعلهم رسول الإنسانية صلى الله عليه وآله عدلاً للقرآن حيث قال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 ما إن تمسكتم بهما لن تضلّوا بعدي أبداً ، وهما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يبدّد سحب الابهام حول شأن نزول الآية ببيانه العذب الناطق عن لسان السماء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لليهود كلمة يتسابّون بها وهي عبرانية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سمعوا بقول المؤمنين لرسول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افترضوه وخاطبوه بها وهم يعنون بها تلك المسبّة ، فنُهي المؤمنون عنها واُمروا بما هو في معناها وهو انظرنا بمعنى انظر إلينا وانتظرنا من نظره إذا انتظره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67" w:name="pg6136_41090"/>
    </w:p>
    <w:p>
      <w:pPr>
        <w:pStyle w:val="Heading3"/>
        <w:numPr>
          <w:ilvl w:val="2"/>
          <w:numId w:val="1"/>
        </w:numPr>
        <w:rPr/>
      </w:pPr>
      <w:bookmarkStart w:id="68" w:name="__RefHeading___Toc109460_237004111"/>
      <w:bookmarkStart w:id="69" w:name="_Toc23"/>
      <w:bookmarkEnd w:id="67"/>
      <w:bookmarkEnd w:id="68"/>
      <w:r>
        <w:rPr>
          <w:rtl w:val="true"/>
        </w:rPr>
        <w:t>عبر من الآية</w:t>
      </w:r>
      <w:bookmarkEnd w:id="69"/>
    </w:p>
    <w:p>
      <w:pPr>
        <w:pStyle w:val="BookText"/>
        <w:rPr/>
      </w:pPr>
      <w:r>
        <w:rPr>
          <w:rFonts w:ascii="Amiri" w:hAnsi="Amiri" w:eastAsia="Amiri" w:cs="Amiri"/>
          <w:color w:val="111111"/>
          <w:sz w:val="28"/>
          <w:sz w:val="28"/>
          <w:szCs w:val="28"/>
          <w:rtl w:val="true"/>
          <w:lang w:bidi="ar-SA"/>
        </w:rPr>
        <w:t xml:space="preserve">بعد هذا المشوار الشيّق الذي قضيناه في رحاب المفردات وشأن النزول يأتي سؤال لابدّ من طرحه والتأمّل في أبعاده العميقة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نستفيده من الآية الكريمة في زماننا الراهن ؟</w:t>
      </w:r>
    </w:p>
    <w:p>
      <w:pPr>
        <w:pStyle w:val="BookText"/>
        <w:rPr/>
      </w:pPr>
      <w:r>
        <w:rPr>
          <w:rFonts w:ascii="Amiri" w:hAnsi="Amiri" w:eastAsia="Amiri" w:cs="Amiri"/>
          <w:color w:val="111111"/>
          <w:sz w:val="28"/>
          <w:sz w:val="28"/>
          <w:szCs w:val="28"/>
          <w:rtl w:val="true"/>
          <w:lang w:bidi="ar-SA"/>
        </w:rPr>
        <w:t xml:space="preserve">الجواب على هذا السؤال أنّ الآية غنيّة بالعبر والمواعظ ولكن لمن يجشم نفسه عناءً ويشحذ عقله من الرواسب الفكرية المقيّدة للعقل البشري ، فنحن إذا تخلّصنا من جميع القيود الفكرية وتأمّلنا في أبعاد هذه الآية نجدها حبلى بالدروس المفيدة 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يجب أن يكون بحجم ومستوى المتلقّي لا المتكلّم وهذا ما يتجلّى في الحديث المشهور الوارد عن الرسول صلى الله عليه وآله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اُمرنا معاشر الأنبياء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فالحديث الشريف يؤكّد لنا القضية الواردة في الآية ، وهي أنّ درجات الناس متفاوتة ولذلك كانوا يمهلون الرسول الأعظم صلى الله عليه وآله لكي يستفيدوا جميعاً منه صلى الله عليه وآله فكانوا يطلبون منه الإعادة أكثر من مرّة ومن قبل أكثر من شخص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هذا الأمر غير مقتصر على الرسول الأعظم صلى الله عليه وآله بل حتّى مع سائر أهل البيت عليهم السلام الذين كانوا يرأفون بحال السائلين ويجيبونهم على قدر طاقتهم ، فعن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امرأة عند الصدّيقة فاطمة الزهراء عليها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صلاتها شي‌ء ، وقد بعثتني إليك أسألك ، فأجابتها فاطمة عليها السلام عن ذلك ، فثنّت فأجابتها ، ثمّ ثلّثت إلى أن عشّرت </w:t>
      </w:r>
    </w:p>
    <w:p>
      <w:pPr>
        <w:pStyle w:val="BookText"/>
        <w:rPr/>
      </w:pPr>
      <w:r>
        <w:rPr>
          <w:rFonts w:ascii="Amiri" w:hAnsi="Amiri" w:eastAsia="Amiri" w:cs="Amiri"/>
          <w:color w:val="111111"/>
          <w:sz w:val="28"/>
          <w:sz w:val="28"/>
          <w:szCs w:val="28"/>
          <w:rtl w:val="true"/>
          <w:lang w:bidi="ar-SA"/>
        </w:rPr>
        <w:t xml:space="preserve">فأجابت ، ثمّ خجلت من الكثرة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أشقّ عليك ياابنة رسول اللَّه صلى الله عليه وآله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وسلي عمّا بدا لك ، أرأيت من اكترى يوماً يصعد إلى سطح بحمل ثقيل وكراه مائة ألف دينار يثقل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أنا لكل مسألة بأكثر من مل‌ء ما بين الثرى إلى العرش لؤلؤاً فأحرى أن لا يثقل عليّ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إذا كان هذا حال الزهراء عليها السلام مع الجارية ، فالنبي صلى الله عليه وآله أولى وأجدر بذلك لأنّه رحمة للعالمين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صلى الله عليه وآله كان يخاطب من حوله بهذا المستوى وهذه الكيفية من أجلهم لا من أجله ، ورحمة ورأفة بهم لأنه كان بالمؤمنين رؤوف رحيم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نسدّ الأبواب كلّها في وجه الريح العاتية المؤذية ، ونفتحها على مصراعيها قبال نسيمات الصبا الصباحية العليلة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الاُولى تخرّب وتضرّ ، والثانية تشفي وتسرّ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العربية من أجمل اللغات في العالم وأغناها في الجمل والمفردات المتقاربة المعاني ، فاستبدال كلمة مكان اُخرى ليس بالأمر الجديد عليها إلّا أنّ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باباً يرد منه السباب والشتائم من المناوئين ، فإذا أصبحت هذه الكلمة كوسيلة ناجعة للمنافقين بحيث تكون لهم مغمزاً على أعظم شخصية في الوجود كشخصية النبي الأعظم صلى الله عليه وآله ورسالة الإسلام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يكون علينا استبدالها جبّاً لكل المشاكل الناجمة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حتى لا نتيح للمناوئين الفرصة في النيل منّا ومن رموزنا المقدّسة ، فالعدوّ يتحيّن الفرص السانحة والأوقات الملائمة لبثّ تلك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انتبه إلى معنى هذه الكلمة عند اليهود فحذّر منهم وأنذرهم إن سمعها من أحدهم ، وبذلك قطع ألسنتهم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لا تبقى هذه الكلمة مغمزاً أتى الأمر الإلهي باستبدالها بغيرها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نفس معناها المطلوب دون أي طعن أو غمز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نفسح المجال في استغلال كلمة في غير مدلولها الذي نؤمن به ، سواء أكان المعنى المضاد مرتبطاً بها من خلال لغة اُخرى أو العرف والتقاليد أو غير ذلك ، فما أكثر الكلمات في عصرنا الراهن التي استوردت من الأعداء على عللها فقط لأنّ الآخرين استخدموها ولا ندري أنّ المعنى الذي نألفه ونؤمن به لهذه الكلمات يختلف تماماً عمّا يقصده الواصفون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 فهم يفهمون منها شيئاً ونحن نؤمن بشي‌ء وكلانا يستخدم نفس اللفظ والكلمة ، فنحن نعتقد بالانضباط التامّ بأوامر الباري وعبادته ، وهم يرون التحرّر الكامل من كلّ القيود والعهود الأخلاقية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معرفة المعاني الحقيقية للكلام قبل أن نوجّهه وإذا رأينا الاختلاط في المعاني المبهمة لها ينبغي أن نوضّحها أو نستبدلها بغيرها حتى لا يساء فهمنا أو تتاح الفرصة لعدوّنا في الإساءة من خلالها إلى معتقداتنا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الحادثة التالية تؤكّد ذلك ، فعن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أخبرني عن قوس قزح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 يابن الكوّا لا تقل قوس قزح فإنّ قزح اسم الشيطان ولكن قل قوس اللَّه ، إذا بدت يبدو الخصب والريف</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بن سالم عن سعد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ثمانية رجال فذكرنا رمضان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هذا رمضان ، ولا ذهب رمضان ، ولا جاء رمضان ، فإنّ رمضان اسم من أسماء اللَّه لا يجي‌ء ولا يذهب ، وإنّما يجي‌ء ويذهب الزائل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فالشهر المضاف إلى الاسم ، والاسم اسم اللَّه وهو </w:t>
      </w:r>
    </w:p>
    <w:p>
      <w:pPr>
        <w:pStyle w:val="BookText"/>
        <w:rPr/>
      </w:pPr>
      <w:r>
        <w:rPr>
          <w:rFonts w:ascii="Amiri" w:hAnsi="Amiri" w:eastAsia="Amiri" w:cs="Amiri"/>
          <w:color w:val="111111"/>
          <w:sz w:val="28"/>
          <w:sz w:val="28"/>
          <w:szCs w:val="28"/>
          <w:rtl w:val="true"/>
          <w:lang w:bidi="ar-SA"/>
        </w:rPr>
        <w:t>الشهر الذي اُنزل فيه القرآن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الخوارج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 وإنّه لابدّ للناس من أمير برّاً أو فاجر يعمل في إمرته المؤمن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في الدار الآخرة هو من سنخ العمل وهذا بحث طويل وشاقّ سواء أكان على الأقوال أم على الأعمال ، وقد فصّل الحكماء والمتكلّمون ، علماً أنّ البحث فيها بهذه العجالة يحتاج إلى تفصيل ولا يمكننا استيعاب جوانبها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القول إنّ الهمز واللمز يربك المؤمنين ويؤذيهم في هذه الحياة الدنيا ويؤلمهم ، فلا شك أن يكون الجزاء العادل من أعدل الحاكمين مؤلماً للكافرين ،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نفسي أكثر من الحسّي ، فربما كان ألم الكافرين بهذا النوع من الآلام والتي تعدّ أصعب وأشنع من الآلام الحسّية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وحده </w:t>
      </w:r>
      <w:r>
        <w:rPr>
          <w:rFonts w:eastAsia="Amiri" w:cs="Amiri" w:ascii="Amiri" w:hAnsi="Amiri"/>
          <w:color w:val="111111"/>
          <w:sz w:val="28"/>
          <w:szCs w:val="28"/>
          <w:rtl w:val="true"/>
          <w:lang w:bidi="ar-SA"/>
        </w:rPr>
        <w:t xml:space="preserve">. </w:t>
      </w:r>
      <w:bookmarkStart w:id="70" w:name="pg6136_41094"/>
    </w:p>
    <w:p>
      <w:pPr>
        <w:pStyle w:val="Heading2"/>
        <w:numPr>
          <w:ilvl w:val="1"/>
          <w:numId w:val="1"/>
        </w:numPr>
        <w:rPr/>
      </w:pPr>
      <w:bookmarkStart w:id="71" w:name="__RefHeading___Toc109462_237004111"/>
      <w:bookmarkStart w:id="72" w:name="_Toc24"/>
      <w:bookmarkEnd w:id="70"/>
      <w:bookmarkEnd w:id="71"/>
      <w:r>
        <w:rPr/>
        <w:t>2</w:t>
      </w:r>
      <w:r>
        <w:rPr>
          <w:rtl w:val="true"/>
        </w:rPr>
        <w:t xml:space="preserve">- </w:t>
      </w:r>
      <w:r>
        <w:rPr>
          <w:rtl w:val="true"/>
        </w:rPr>
        <w:t>الصبر مفتاح النجاح</w:t>
      </w:r>
      <w:bookmarkEnd w:id="72"/>
    </w:p>
    <w:p>
      <w:pPr>
        <w:pStyle w:val="Heading3"/>
        <w:numPr>
          <w:ilvl w:val="2"/>
          <w:numId w:val="1"/>
        </w:numPr>
        <w:rPr/>
      </w:pPr>
      <w:bookmarkStart w:id="73" w:name="__RefHeading___Toc109464_237004111"/>
      <w:bookmarkStart w:id="74" w:name="_Toc25"/>
      <w:bookmarkEnd w:id="73"/>
      <w:r>
        <w:rPr>
          <w:rtl w:val="true"/>
        </w:rPr>
        <w:t>اشارة</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9466_237004111"/>
      <w:bookmarkStart w:id="76" w:name="_Toc26"/>
      <w:bookmarkEnd w:id="75"/>
      <w:r>
        <w:rPr>
          <w:rtl w:val="true"/>
        </w:rPr>
        <w:t>في رحاب المفردات</w:t>
      </w:r>
      <w:bookmarkEnd w:id="76"/>
    </w:p>
    <w:p>
      <w:pPr>
        <w:pStyle w:val="BookText"/>
        <w:rPr/>
      </w:pPr>
      <w:r>
        <w:rPr>
          <w:rFonts w:ascii="Amiri" w:hAnsi="Amiri" w:eastAsia="Amiri" w:cs="Amiri"/>
          <w:color w:val="111111"/>
          <w:sz w:val="28"/>
          <w:sz w:val="28"/>
          <w:szCs w:val="28"/>
          <w:rtl w:val="true"/>
          <w:lang w:bidi="ar-SA"/>
        </w:rPr>
        <w:t xml:space="preserve">استعينوا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فلانٌ عوني أي معيني ، وقد أعنته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فَأَعِينُونِي بِقُوَّةٍ</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والتعاون التظاهر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الاستعانة والعون في الروايات الشريفة ، ففي رسالة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أعان أخاه المؤمن على سلطان جائر ، أعانه اللَّه على اجازة الصراط عند زلزلة الأقدام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عونك للضعيف من أفضل </w:t>
      </w:r>
      <w:bookmarkStart w:id="77" w:name="pg6136_41095"/>
    </w:p>
    <w:p>
      <w:pPr>
        <w:pStyle w:val="BookText"/>
        <w:rPr/>
      </w:pPr>
      <w:bookmarkEnd w:id="77"/>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وقال شيخ الإسلام الطبرسي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أنّ في الصلاة لطفاً للعبد ، لأنّه سبحانه أمر بالاستعانة بها ، ويؤيّده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الإمساك في ضيق ، يقال صَبَرْت الدابة أي حبستها بلا 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حبس النفس على ما يقتضيه العقل والشرع أو عمّا يقتضيان حبسها عنه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9468_237004111"/>
      <w:bookmarkStart w:id="79" w:name="_Toc27"/>
      <w:bookmarkEnd w:id="78"/>
      <w:r>
        <w:rPr>
          <w:rtl w:val="true"/>
        </w:rPr>
        <w:t>شأن النزول</w:t>
      </w:r>
      <w:bookmarkEnd w:id="79"/>
    </w:p>
    <w:p>
      <w:pPr>
        <w:pStyle w:val="BookText"/>
        <w:rPr/>
      </w:pPr>
      <w:r>
        <w:rPr>
          <w:rFonts w:ascii="Amiri" w:hAnsi="Amiri" w:eastAsia="Amiri" w:cs="Amiri"/>
          <w:color w:val="111111"/>
          <w:sz w:val="28"/>
          <w:sz w:val="28"/>
          <w:szCs w:val="28"/>
          <w:rtl w:val="true"/>
          <w:lang w:bidi="ar-SA"/>
        </w:rPr>
        <w:t xml:space="preserve">أخرج الحافظ جمال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الفرّا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الصبر الصوم إذا نزلت بالرجل الشدّة أو النازلة فليصم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الصوم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80" w:name="pg6136_41096"/>
    </w:p>
    <w:p>
      <w:pPr>
        <w:pStyle w:val="Heading3"/>
        <w:numPr>
          <w:ilvl w:val="2"/>
          <w:numId w:val="1"/>
        </w:numPr>
        <w:rPr/>
      </w:pPr>
      <w:bookmarkStart w:id="81" w:name="__RefHeading___Toc109470_237004111"/>
      <w:bookmarkStart w:id="82" w:name="_Toc28"/>
      <w:bookmarkEnd w:id="80"/>
      <w:bookmarkEnd w:id="81"/>
      <w:r>
        <w:rPr>
          <w:rtl w:val="true"/>
        </w:rPr>
        <w:t>عبر من الآية</w:t>
      </w:r>
      <w:bookmarkEnd w:id="82"/>
    </w:p>
    <w:p>
      <w:pPr>
        <w:pStyle w:val="BookText"/>
        <w:rPr/>
      </w:pPr>
      <w:r>
        <w:rPr>
          <w:rFonts w:ascii="Amiri" w:hAnsi="Amiri" w:eastAsia="Amiri" w:cs="Amiri"/>
          <w:color w:val="111111"/>
          <w:sz w:val="28"/>
          <w:sz w:val="28"/>
          <w:szCs w:val="28"/>
          <w:rtl w:val="true"/>
          <w:lang w:bidi="ar-SA"/>
        </w:rPr>
        <w:t xml:space="preserve">كتاب اللَّه حكيم لأنّه كلام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اُحكمت آياته من لدن خبير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حكمة الباري تعالى هذه الآيات التوجيهية العظيمة ، وبهذا النداء الباهر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فالكون والخلق هم كتاب اللَّه التكويني ، ففي كل شي‌ء له فيه آية تدلّ على إنّه الواحد ، القادر ، القاهر ، المدبّر ، الخالق ، المبدع الذي ابتدع الكون ابتداعاً لا من سابق تجربة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ابتدع الخلق بعلم وإدارة وحكمة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في هذا الوجود خلق لحكمة ، وإلى هذا المعنى تشير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الطبرسي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خلقنا كل شي‌ء خلقناه مقدّراً بمقدار توجبه الحكمة ، فلم نخلق جزافاً ، ولا تخبيتاً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الإمام الصادق إلى هذا المعنى الدقيق لمّا سأله المنصور العبّاسي عن علّة خلق الذبابة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وهذا ما حصل بالفعل سابقاً مع نمرود الطاغية لمّا دخلت البعوضة في منخره وكانت لا تهدأ إلّا بعد أن ينهالوا عليه ضرباً فأذلّه اللَّه تعالى عبر هذه الحشرة الصغيرة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09472_237004111"/>
      <w:bookmarkStart w:id="84" w:name="_Toc29"/>
      <w:bookmarkEnd w:id="83"/>
      <w:r>
        <w:rPr>
          <w:rtl w:val="true"/>
        </w:rPr>
        <w:t>وظيفة الإنسان تجاه الخالق تعالى</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إذا كان الكون قد خلق لحكمة متناهية فما هي الحكمة من خلقه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هي من أجل عباده المؤمنين وعلى رأسهم سيّد البشر قاطبة الهادي البشير محمّد بن عبداللَّه صلى الله عليه وآله ، وهذا ما يتجلّى في الحديث القدسي الناصّ على ذلك حيث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حكمة وجود هذا الكون الفسيح هي من أجل الإنسانية وعلى رأسها عباد اللَّه المؤمنون فما هي وظيفة المؤمنين أنفسهم إزاء خالقهم ؟</w:t>
      </w:r>
    </w:p>
    <w:p>
      <w:pPr>
        <w:pStyle w:val="BookText"/>
        <w:rPr/>
      </w:pPr>
      <w:r>
        <w:rPr>
          <w:rFonts w:ascii="Amiri" w:hAnsi="Amiri" w:eastAsia="Amiri" w:cs="Amiri"/>
          <w:color w:val="111111"/>
          <w:sz w:val="28"/>
          <w:sz w:val="28"/>
          <w:szCs w:val="28"/>
          <w:rtl w:val="true"/>
          <w:lang w:bidi="ar-SA"/>
        </w:rPr>
        <w:t xml:space="preserve">الجواب مودع في طيّات هذه الآية الشريفة ، فهي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الصبر ، فأي صبر دعت إليه الآية الكريمة ؟ وما هو الصبر ؟ وما هي علاقته بالصلاة ؟</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النفس عمّا تدعو إليه من اُمور ، والإمام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شيعته قائلاً 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يافضيل بلّغ من لقيت من موالينا عنّا السلام وقل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أقول لا اُغني عنكم من اللَّه شيئاً ، إلّا بورع فاحفظوا ألسنتكم ، وكفّوا أيديكم ، وعليكم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فمسألة الصبر هي مسألة مقدّمة على الصلاة كما جاء في الآية لأنّ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العبادات 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القيام بها ولا حفظها إلّا بالصبر ، لأنّها كبيرة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المؤمنين أن يستعينوا بالصبر أوّلاً لأداء الواجبات والانزجار عن المحرّمات ، وبالصلاة ثانياً من أجل الارتفاع والسموّ إلى ساحات القدس النورانية إذ أنّها الصلة الوثيقة بين العبد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العديد من الآيات تقرن الصبر مع الصلاة ، فقد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وَاسْتَعِينُوا بِالصَّبْرِ وَالصَّلَاةِ وَإِنَّهَا </w:t>
      </w:r>
      <w:bookmarkStart w:id="85" w:name="pg6136_41098"/>
    </w:p>
    <w:p>
      <w:pPr>
        <w:pStyle w:val="BookText"/>
        <w:rPr/>
      </w:pPr>
      <w:bookmarkEnd w:id="85"/>
      <w:r>
        <w:rPr>
          <w:rFonts w:ascii="Amiri" w:hAnsi="Amiri" w:eastAsia="Amiri" w:cs="Amiri"/>
          <w:color w:val="111111"/>
          <w:sz w:val="28"/>
          <w:sz w:val="28"/>
          <w:szCs w:val="28"/>
          <w:rtl w:val="true"/>
          <w:lang w:bidi="ar-SA"/>
        </w:rPr>
        <w:t>لَكَبِيرَةٌ إِلَّا عَلَى الْخَاشِعِينَ</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عَلَى مَا أَصَابَهُمْ وَالْمُقِيمِي الصَّلَاةِ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09474_237004111"/>
      <w:bookmarkStart w:id="87" w:name="_Toc30"/>
      <w:bookmarkEnd w:id="86"/>
      <w:r>
        <w:rPr>
          <w:rtl w:val="true"/>
        </w:rPr>
        <w:t>مراتب الصبر</w:t>
      </w:r>
      <w:bookmarkEnd w:id="87"/>
    </w:p>
    <w:p>
      <w:pPr>
        <w:pStyle w:val="BookText"/>
        <w:rPr/>
      </w:pPr>
      <w:r>
        <w:rPr>
          <w:rFonts w:ascii="Amiri" w:hAnsi="Amiri" w:eastAsia="Amiri" w:cs="Amiri"/>
          <w:color w:val="111111"/>
          <w:sz w:val="28"/>
          <w:sz w:val="28"/>
          <w:szCs w:val="28"/>
          <w:rtl w:val="true"/>
          <w:lang w:bidi="ar-SA"/>
        </w:rPr>
        <w:t>هذا وللصبر أشكال ودرجات أشار إليها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المعروف بدعاء كميل بن زياد النخعي الذي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فهبني ياإلهي وسيّدي ومولاي وربّي صبرت على عذابك فكيف أصبر على فراقك ، وهبني صبرت على حرّ نارك فكيف أصبر على النظر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مراتب ، فمنه صبر العوام ، ومنه للخواص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صبر خواص الخواص ، ولعلّ أدنى مراتبه هو الصبر على النائبة والمصيبة التي تنزل بالإنسان فيلجأ إلى معالجتها عبر الصبر والتحمّل لها حتى تنقضي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للصبر حكماً وعللاً كثيرة ، فمنها أنّه تكفير للذنوب ، أو رفع للدرجات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ليكون له عند اللَّه الدرجة لا يبلغها بعمله فيبتليه اللَّه في جسده أو يصاب بماله أو يصاب في ولده فإن هو صبر بلّغه اللَّه إيّاها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رسول اللَّه صلى الله عليه وآله أمير المؤمنين علي بن أبي طالب وفاطمة والحسن والحسين عليهم السلام وأغلق عليهم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ياأهلي وأهل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عليكم السلام وهذا جبرئيل معكم في </w:t>
      </w:r>
      <w:bookmarkStart w:id="88" w:name="pg6136_41099"/>
    </w:p>
    <w:p>
      <w:pPr>
        <w:pStyle w:val="BookText"/>
        <w:rPr/>
      </w:pPr>
      <w:bookmarkEnd w:id="88"/>
      <w:r>
        <w:rPr>
          <w:rFonts w:ascii="Amiri" w:hAnsi="Amiri" w:eastAsia="Amiri" w:cs="Amiri"/>
          <w:color w:val="111111"/>
          <w:sz w:val="28"/>
          <w:sz w:val="28"/>
          <w:szCs w:val="28"/>
          <w:rtl w:val="true"/>
          <w:lang w:bidi="ar-SA"/>
        </w:rPr>
        <w:t xml:space="preserve">البيت ويقول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عدوّكم لكم فتنة فما تقولون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يارسول اللَّه لأمر اللَّه وما نزل من قضائه حتى نقدم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ونستكمل جزيل ثوابه فقد سمعناه يعد الصابرين الخير كلّه ، فبكى رسول اللَّه صلى الله عليه وآله حتى سمع نحيبه من خارج البيت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 وَكَانَ رَبُّكَ بَصِيراً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سيصبرون ، أي سيصبرون كما قالوا صلوات اللَّه عليهم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المفسّرين من ذهب إلى أنّ الصبر في هذا المورد يعني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الصبر يكون أوسع مفهوماً من كل ذلك ، لأنّ الصوم يحتاج إلى الصبر وكذلك الجهاد ولعلّ خير مصداق للإنسان الصابر المحتسب الذي نال بصبره جميع مراتب العلى بحيث بقيت الأجيال من بعد تتغنّى بصبره وتستلهم الدروس والمواعظ من ثباته وصبره هو سيّد الشهداء 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في يوم عاشوراء رغم كلّ المصائب والرزايا التي رآها والتي لو نزلت واحدة منها على الطفل لجعلت رأسه شيباً إلّا أنّه صلوات اللَّه عليه بقي صابراً محتسباً حتى مضى إلى ربّه شهيداً عطشاناً مظلوماً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9476_237004111"/>
      <w:bookmarkStart w:id="90" w:name="_Toc31"/>
      <w:bookmarkEnd w:id="89"/>
      <w:r>
        <w:rPr>
          <w:rtl w:val="true"/>
        </w:rPr>
        <w:t>هكذا تحلّ المشاكل</w:t>
      </w:r>
      <w:bookmarkEnd w:id="90"/>
    </w:p>
    <w:p>
      <w:pPr>
        <w:pStyle w:val="BookText"/>
        <w:rPr/>
      </w:pPr>
      <w:r>
        <w:rPr>
          <w:rFonts w:ascii="Amiri" w:hAnsi="Amiri" w:eastAsia="Amiri" w:cs="Amiri"/>
          <w:color w:val="111111"/>
          <w:sz w:val="28"/>
          <w:sz w:val="28"/>
          <w:szCs w:val="28"/>
          <w:rtl w:val="true"/>
          <w:lang w:bidi="ar-SA"/>
        </w:rPr>
        <w:t xml:space="preserve">ولا يخفى أنّ مشاكل الدنيا والابتلاءات بالحقيقة والواقع هي كثيرة بل وكثيرة جدّاً ، ونحن حتى نواصل مسيرة الحياة الطويلة فلابدّ لنا من مواجهتها والبحث عن الحلول لها للخلاص منها ، ومن أجل ذلك فلابدّ من طريقين اثنين لا ثالث لهما وهما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المدد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وازع من الذات الإنسانية ، وهو يمثّل الثبات والتماسك </w:t>
      </w:r>
    </w:p>
    <w:p>
      <w:pPr>
        <w:pStyle w:val="BookText"/>
        <w:rPr/>
      </w:pPr>
      <w:r>
        <w:rPr>
          <w:rFonts w:ascii="Amiri" w:hAnsi="Amiri" w:eastAsia="Amiri" w:cs="Amiri"/>
          <w:color w:val="111111"/>
          <w:sz w:val="28"/>
          <w:sz w:val="28"/>
          <w:szCs w:val="28"/>
          <w:rtl w:val="true"/>
          <w:lang w:bidi="ar-SA"/>
        </w:rPr>
        <w:t xml:space="preserve">الداخلي وعدم الاضطراب والجزع عند أيّة مصيبة ، وهي حالة نفسية رفيعة المستوى تحتاج إلى ضبط الأعصاب لدى مواجهة المشاكل والمحن ، وهذه الحالة النفسية تكون بأرفع درجاتها عند العبد المؤمن ، لأنّ المؤمن كالجبل بل أقوى وأشدّ إذ أنّ الجبل يمكن أن تؤثّر فيه بفأسك أو آلتك أمّا المؤمن فلا يمكن التأثير عليه ، ولعلّ القصّة التالية هي خير شاهد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إنّه كانت هناك امرأة تدعى اُمّ عقيل تقطن البادية فنزل عليها في أحد الأيّام ضيفان وكان ولدها عقيل مع الإبل ، فاُخبرت بأنّه ازدحمت عليه الإبل فرمت به في البئر فهلك ، فقالت المرأة للناعي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واقضِ ذمام القوم ودفعت إليه كبشاً فذبحه وأصلحه وقرّب إلى القوم الطعام فجعلوا يأكلون ويتعجّبون من صبرها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فرغنا خرجت إلينا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هل فيكم من يحسن من كتاب اللَّه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عليّ آيات أتعزّى بها عن ولدي ، 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ثمّ صفّت قدميها وصلّت ركعات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فعلت ما أمرتني فأنجز لي ما وعدتني به ولو بقي أحد لأحد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لبقي ابني لحاجتي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محمّد صلى الله عليه وآله لاُمّته ، فخرجت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 النفوس الضعيفة والإرادة الواهنة فإنّهم يسقطون في أوّل اختبار ويفشلون قبال أيّة عقبة تعترض طريقهم فيقفون حائرين جزعين لا حول لهم ولا قوّة إلّا ضرب الكفّين ببعضهما أو ضرب الجبين أو حتّى البكاء كالنساء الثكالى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فالثبات من الإيمان ، والمؤمن هو الذي لا تزعزعه الهزاهز مهما عظمت أو كبرت ، ومن الامتحانات ونتائجها نعرف شخصيات العظماء بالخصوص ، والتاريخ القديم والحديث هو خير شاهد على ذلك إذ أنّ أعظم العظماء هم الأنبياء وآل الرسول الكرام وهم أكثر الناس بلاءً ومصيبة ، وكما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بلاءً الأنبياء ثمّ الأوصياء ثمّ الأمثل فالأمثل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المدد هو نفحات ولطائف الباري سبحانه وتعالى بحيث إنّه يؤيّد من يؤيّده إمّا عبر الإعجاز أو الإلهام أو غيرها من التسديدات والعنايات الإلهية التي عادة ما تشمل عباده اللَّه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أقرب وأجلّ طريقة للوصول إلى هذا المدد والتسديد هي الصلاة ، ففي الحديث الشريف عن 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يافضيل بلّغ من لقيت من موالينا عنّا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اُغني عنكم من اللَّه شيئاً إلّا بورع ، فاحفظوا ألسنتكم وكفّوا أيديكم وعليك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أهمّه شي‌ء فزع إلى الصلاة والدعاء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الملفت للنظر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المعيّة في آخرها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المعيّة من أعلى الدرجات لدى المؤمنين ، فالإنسان البسيط إذا مشى مع مرجع من المراجع العظام أو إنّه وفق لزيارة أحد الأعلام تجده يشمخ بأنفه ويفخر على أقرانه بذلك ، فما بالك بمن يبشّره جبّار السموات والأرض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معكم </w:t>
      </w:r>
      <w:r>
        <w:rPr>
          <w:rFonts w:eastAsia="Amiri" w:cs="Amiri" w:ascii="Amiri" w:hAnsi="Amiri"/>
          <w:color w:val="111111"/>
          <w:sz w:val="28"/>
          <w:szCs w:val="28"/>
          <w:rtl w:val="true"/>
          <w:lang w:bidi="ar-SA"/>
        </w:rPr>
        <w:t xml:space="preserve">. </w:t>
      </w:r>
      <w:bookmarkStart w:id="91" w:name="pg6136_41102"/>
    </w:p>
    <w:p>
      <w:pPr>
        <w:pStyle w:val="Heading2"/>
        <w:numPr>
          <w:ilvl w:val="1"/>
          <w:numId w:val="1"/>
        </w:numPr>
        <w:rPr/>
      </w:pPr>
      <w:bookmarkStart w:id="92" w:name="__RefHeading___Toc109478_237004111"/>
      <w:bookmarkStart w:id="93" w:name="_Toc32"/>
      <w:bookmarkEnd w:id="91"/>
      <w:bookmarkEnd w:id="92"/>
      <w:r>
        <w:rPr/>
        <w:t>3</w:t>
      </w:r>
      <w:r>
        <w:rPr>
          <w:rtl w:val="true"/>
        </w:rPr>
        <w:t xml:space="preserve">- </w:t>
      </w:r>
      <w:r>
        <w:rPr>
          <w:rtl w:val="true"/>
        </w:rPr>
        <w:t>الشكر طريق الكمال</w:t>
      </w:r>
      <w:bookmarkEnd w:id="93"/>
    </w:p>
    <w:p>
      <w:pPr>
        <w:pStyle w:val="Heading3"/>
        <w:numPr>
          <w:ilvl w:val="2"/>
          <w:numId w:val="1"/>
        </w:numPr>
        <w:rPr/>
      </w:pPr>
      <w:bookmarkStart w:id="94" w:name="__RefHeading___Toc109480_237004111"/>
      <w:bookmarkStart w:id="95" w:name="_Toc33"/>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9482_237004111"/>
      <w:bookmarkStart w:id="97" w:name="_Toc34"/>
      <w:bookmarkEnd w:id="96"/>
      <w:r>
        <w:rPr>
          <w:rtl w:val="true"/>
        </w:rPr>
        <w:t>في رحاب المفردات</w:t>
      </w:r>
      <w:bookmarkEnd w:id="97"/>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النعمة وإظهارها ، ويضادّه الكفر وهو نسيان النعمة وسترها</w:t>
      </w:r>
      <w:r>
        <w:rPr>
          <w:rStyle w:val="FootnoteAnchor"/>
          <w:rtl w:val="true"/>
        </w:rPr>
        <w:footnoteReference w:id="98"/>
      </w:r>
      <w:r>
        <w:rPr>
          <w:rFonts w:ascii="Amiri" w:hAnsi="Amiri" w:eastAsia="Amiri" w:cs="Amiri"/>
          <w:color w:val="111111"/>
          <w:sz w:val="28"/>
          <w:sz w:val="28"/>
          <w:szCs w:val="28"/>
          <w:rtl w:val="true"/>
          <w:lang w:bidi="ar-SA"/>
        </w:rPr>
        <w:t xml:space="preserve">وجاءت لفظة الشكر في القرآن في آيات متعدّدة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وَآمَنْتُمْ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تَشْكُرُوا يَرْضَهُ لَكُمْ وَلَا تَزِرُ وَازِرَةٌ وِزْرَ أُخْرَى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صلى الله عليه وآله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والانس والجنّ في نبأ عظيم ، </w:t>
      </w:r>
      <w:bookmarkStart w:id="98" w:name="pg6136_41103"/>
    </w:p>
    <w:p>
      <w:pPr>
        <w:pStyle w:val="BookText"/>
        <w:rPr/>
      </w:pPr>
      <w:bookmarkEnd w:id="98"/>
      <w:r>
        <w:rPr>
          <w:rFonts w:ascii="Amiri" w:hAnsi="Amiri" w:eastAsia="Amiri" w:cs="Amiri"/>
          <w:color w:val="111111"/>
          <w:sz w:val="28"/>
          <w:sz w:val="28"/>
          <w:szCs w:val="28"/>
          <w:rtl w:val="true"/>
          <w:lang w:bidi="ar-SA"/>
        </w:rPr>
        <w:t>أخلق ، ويُعبَد غيري ، وأرزق ويشكر غيري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09484_237004111"/>
      <w:bookmarkStart w:id="100" w:name="_Toc35"/>
      <w:bookmarkEnd w:id="99"/>
      <w:r>
        <w:rPr>
          <w:rtl w:val="true"/>
        </w:rPr>
        <w:t>شأن النزول</w:t>
      </w:r>
      <w:bookmarkEnd w:id="100"/>
    </w:p>
    <w:p>
      <w:pPr>
        <w:pStyle w:val="BookText"/>
        <w:rPr/>
      </w:pPr>
      <w:r>
        <w:rPr>
          <w:rFonts w:ascii="Amiri" w:hAnsi="Amiri" w:eastAsia="Amiri" w:cs="Amiri"/>
          <w:color w:val="111111"/>
          <w:sz w:val="28"/>
          <w:sz w:val="28"/>
          <w:szCs w:val="28"/>
          <w:rtl w:val="true"/>
          <w:lang w:bidi="ar-SA"/>
        </w:rPr>
        <w:t>ورد عن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ونبوّة محمّد رسول اللَّه صلى الله عليه وآله وبإمامة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وَاشْكُرُوا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رزقكم منها بالمقام على ولاية محمّد وعلي ليقيكم اللَّه تعالى بذلك شرور الشياطين المتمرّدة على ربّها عزّوجلّ ، فإنّكم كلّما جدّدتم على أنفسكم ولاية محمّد وعلي عليهما السلام تجدّد مردة الشياطين لعائن اللَّه ، وأعاذكم اللَّه من نفخاتهم ونفثاتهم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9486_237004111"/>
      <w:bookmarkStart w:id="102" w:name="_Toc36"/>
      <w:bookmarkEnd w:id="101"/>
      <w:r>
        <w:rPr>
          <w:rtl w:val="true"/>
        </w:rPr>
        <w:t>عبر من الآية</w:t>
      </w:r>
      <w:bookmarkEnd w:id="102"/>
    </w:p>
    <w:p>
      <w:pPr>
        <w:pStyle w:val="BookText"/>
        <w:rPr/>
      </w:pPr>
      <w:r>
        <w:rPr>
          <w:rFonts w:ascii="Amiri" w:hAnsi="Amiri" w:eastAsia="Amiri" w:cs="Amiri"/>
          <w:color w:val="111111"/>
          <w:sz w:val="28"/>
          <w:sz w:val="28"/>
          <w:szCs w:val="28"/>
          <w:rtl w:val="true"/>
          <w:lang w:bidi="ar-SA"/>
        </w:rPr>
        <w:t xml:space="preserve">أمر إلهي وخطاب حنون من الحنّان المنّان إلى عباده المؤمنين به والمخلصين العمل له بأن يأكلون من الطيّبات أينما وكيفما كانت ووجدت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الطيّبات للطيبين سواء أكانت من النساء أو سائر النعم الاُخرى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الربّاني فيه نكتة لطيفة وهي أنّ الطيّب لا يعطي إلّا طيّباً ولا يمكن أن نأخذ منه إلّا طيّباً كما في المسك والعطر وجامع الزهور والورود فلا يشتم منه </w:t>
      </w:r>
    </w:p>
    <w:p>
      <w:pPr>
        <w:pStyle w:val="BookText"/>
        <w:rPr/>
      </w:pPr>
      <w:r>
        <w:rPr>
          <w:rFonts w:ascii="Amiri" w:hAnsi="Amiri" w:eastAsia="Amiri" w:cs="Amiri"/>
          <w:color w:val="111111"/>
          <w:sz w:val="28"/>
          <w:sz w:val="28"/>
          <w:szCs w:val="28"/>
          <w:rtl w:val="true"/>
          <w:lang w:bidi="ar-SA"/>
        </w:rPr>
        <w:t xml:space="preserve">سوى الاريج والعبق الطيّب وهذا ما يستفاد من 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فالمؤمنون طيّبون وإذا أكلوا من الطيّبات فإنّهم يزدادون طيّباً أمّا إذا أكلوا من الخبيث فإنّ طيبتهم تذهب بالتدرّج وشيئاً فشيئاً يصبحون من الناس الخبيثين حتى يبلغ بهم الأمر أنّ الملائكة تلعنهم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اللقمة من الحرام في جوف العبد لعنه كلّ ملك في السموات وفي الأرض</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فإنّ النداء الربّاني جاء ليأمر المؤمنين أن يأكلوا من الطيّبات فقط ، ولو أنّهم أطاعوا ما تملي عليهم هذه الآيات كما ينبغي لازدادوا طيّباً وشفّافية وروحانية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أنّ الطيّبات مخلوقة بالذات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ولبقيّة الخلق بالتبعية لهم ، وهذا مذهب بعيد المدى ربما أوصلنا إلى الحديث القدسي المعروف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وغيره من الأحاديث المشهورة في الكتب المعبّرة أنّ علّة خلق هذا الكون هو من أجل خاتم النبيين صلى الله عليه وآله والأئمّة الأطهار عليهم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ومقابل هذه الرؤية الإلهية الداعية إلى الاستمتاع بالطيّبات وترك الخبائث ، هناك نظرية اُخرى تخالفها تماماً ، إذ أنّ بعض الرهبان والقساوسة والمتصوّفين أخذوا </w:t>
      </w:r>
    </w:p>
    <w:p>
      <w:pPr>
        <w:pStyle w:val="BookText"/>
        <w:rPr/>
      </w:pPr>
      <w:r>
        <w:rPr>
          <w:rFonts w:ascii="Amiri" w:hAnsi="Amiri" w:eastAsia="Amiri" w:cs="Amiri"/>
          <w:color w:val="111111"/>
          <w:sz w:val="28"/>
          <w:sz w:val="28"/>
          <w:szCs w:val="28"/>
          <w:rtl w:val="true"/>
          <w:lang w:bidi="ar-SA"/>
        </w:rPr>
        <w:t xml:space="preserve">يدعون الناس إلى ترك الطيّبات والاجتناب عنها ويدّعون أنّ ذلك يوصل إلى حالات خاصّة مع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الشبهة ليست بجديدة على الساحة ، بل حتى في عهد الرسول الأعظم ذهب بعض الصحابة إلى اعتزال الطيب والنساء والطعام ، فبلغ ذلك رسول اللَّه صلى الله عليه وآله فخرج وهو يجرّ ردائه ورقى المنبر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من أصحابي لا يأكلون اللحم ، ولا يشمّون الطيب ، ولا يأتون النساء ، أما إنّي آكل اللحم وأشمّ الطيب وآتي النساء فمن رغب عن سنّتي فليس منّي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نقرأ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 فالنعم كلّ النعم من الطيّبات حلال وهنيئة وهي للمؤمنين خالصة ، فالامتناع عن الطيّبات واللذائذ لا مبرّر له في هذه الحياة ، وإن كان له مبرّر أو محبوبية فالأنبياء والأوصياء هم أجدر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تماماً ، فإنّنا نجد أنّ نبي اللَّه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الأرض كلّها حيث سخّرت له الريح والجبال وكلّ شي‌ء ، ونبي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كان ملك مصر ، والإمام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ولي عهد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نقاش لنا هنا في الأسباب والنتائج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يلبس ويأكل من اُبّهات الملوك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فالامتناع عن أكل الطيّبات ناتج عن سوء فهم وبعد في البصيرة ، فهذا الإمام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عميد المذهب الجعفري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الجمال والتجمّل ، ويبغض البؤس والتبأّوس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إذا أنعم على عبده بنعمة أحبّ أن يرى عليه أثرها ، ولمّا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ينظّف ثوبه ويطيّب ريحه ويجصّص داره ، ويسكن أقنيته حتى إنّ السراج قبل مغيب الشمس ينفي الفقر ويزيد في الرزق</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تقرّر هذا فلا يختلف إثنان أنّ وظيفة العبد ازاء هذا المنعم الذي أحلّ له الطيّبات هو أن يشكره ، ففي الشكر تدوم النعم ولازمه أنّه بالكفر تزول النعم والعياذ باللَّه ، بل قد تتحوّل النعمة إلى نقمة في كثير من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سيّد المرسلين صلى الله عليه وآله على منزلته الرفيعة عند اللَّه تعالى يقول عنه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قام صلى الله عليه وآله عشر سنين على أطراف أصابعه حتى تورّمت قدماه واصفرّ وجهه ، يقوم الليل أجمع حتى عوتب في ذلك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لتسعد به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دخل على النبي صلى الله عليه وآله وهو موقوذ</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ما أشدّ وعكك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حمّاك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منعني ذلك أن قرأت الليلة ثلاثين سورة فيهنّ السبع الطوال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غفر اللَّه لك ما تقدّم من ذنبك وما تأخّر ، وأنت تجهد هذا </w:t>
      </w:r>
      <w:bookmarkStart w:id="103" w:name="pg6136_41107"/>
    </w:p>
    <w:p>
      <w:pPr>
        <w:pStyle w:val="BookText"/>
        <w:rPr/>
      </w:pPr>
      <w:bookmarkEnd w:id="103"/>
      <w:r>
        <w:rPr>
          <w:rFonts w:ascii="Amiri" w:hAnsi="Amiri" w:eastAsia="Amiri" w:cs="Amiri"/>
          <w:color w:val="111111"/>
          <w:sz w:val="28"/>
          <w:sz w:val="28"/>
          <w:szCs w:val="28"/>
          <w:rtl w:val="true"/>
          <w:lang w:bidi="ar-SA"/>
        </w:rPr>
        <w:t>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ياعمر ، أفلا أكون عبداً شكوراً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09488_237004111"/>
      <w:bookmarkStart w:id="105" w:name="_Toc37"/>
      <w:bookmarkEnd w:id="104"/>
      <w:r>
        <w:rPr>
          <w:rtl w:val="true"/>
        </w:rPr>
        <w:t>من مراتب الشكر</w:t>
      </w:r>
      <w:bookmarkEnd w:id="105"/>
    </w:p>
    <w:p>
      <w:pPr>
        <w:pStyle w:val="BookText"/>
        <w:rPr/>
      </w:pPr>
      <w:r>
        <w:rPr>
          <w:rFonts w:ascii="Amiri" w:hAnsi="Amiri" w:eastAsia="Amiri" w:cs="Amiri"/>
          <w:color w:val="111111"/>
          <w:sz w:val="28"/>
          <w:sz w:val="28"/>
          <w:szCs w:val="28"/>
          <w:rtl w:val="true"/>
          <w:lang w:bidi="ar-SA"/>
        </w:rPr>
        <w:t xml:space="preserve">ولا يخفى أنّ للشكر مراحل ومراتب كثيرة أبرزها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يقرّ العبد ويذعن للَّه سبحانه أنّه هو صاحب النعمة عليه وهو المستحقّ للشكر منه على كل نعمة يرزق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المرحلة يختلف فيها المؤمنون حسب مستوى إيمانهم ومدى معرفتهم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سلمان أبا ذرّ رحمة اللَّه عليهما إلى منزله ، فقدّم إليه رغيفين ، فأخذ أبو ذرّ الرغيفين وجعل يقلّبهما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ذرّ ، لأيّ شي‌ء تقلّب هذين الرغيفين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لا يكونا نضيجين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سلمان من ذلك غضباً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أجرأك حيث تقلّب هذين الرغيفين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عمل في هذا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تحت العرش وعملت فيه الملائكة حتى ألقوه إلى الريح ، وعملت فيه الريح حتى ألقته إلى السحاب ، وعمل فيه السحاب حتى أمطره إلى الأرض ، وعمل فيه الرعد والملائكة حتى وضعوه مواضعه ، وعملت فيه الأرض والخشب والحديد والبهائم والنار والحطب والملح ، وما لا اُحصيه أكثر ، فكيف لك أن تقوم بهذا الشكر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 وأستغفر اللَّه ممّا أحدثت ، وإليك أعتذر ممّا كرهت</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هكذا يبلغ الشكر القلبي عند البعض بحيث إنّهم يرون كل ما في الوجود هو لطف ونعمة ينبغي شكرها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يعبّر العبد من خلاله عمّا يجول في خلجات نفسه من أحاسيس تهتف بوجوب شكر المنعم والثناء عليه ازاء آلائه الوافرة ونعمه اللامتناهية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درساً عمليّاً في الشكر باللسان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الشاكرين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تصاغر عند تعاظم آلائك شكري ، وتضاءل في جنب إكرامك إيّاي ثنائي ونشري ، جلّلتني نعمك من أنوار الإيمان حللاً ، وضربت عليَّ لطائف برّك من العزّ كللاً ، وقلّدتني مننك قلائد لا تحل ، وطوّقتني أطواقاً لا تفل فآلاؤك جمّة ضعف لساني عن إحصائها ، ونعماؤك كثيرة قصر فهمي عن إدراكها ، فضلاً عن استقصائها ، فكيف لي بتحصيل الشكر وشكري إيّاك يفتقر إلى شكر ، فكلّما قلت لك الحمد وجب عليَّ لذلك أن أقول لك الحمد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التزام الطاعات والواجبات وتعزيزها بالنوافل والمندوبات فضلاً عن الانتهاء عن المحرّمات والخبائث والوقوف عند الشبهات ومراعاة الحدود قدر الامكان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أبي عبداللَّه عن آبائه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صلى الله عليه وآله يسير مع بعض أصحابه في طرق المدينة إذ ثنى رجله عن دابته ثمّ خرّ ساجداً فأطال في سجوده ، ثم رفع رأسه فعاد ثم 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رأيناك ثنيت رجلك عن دابتك ثم سجدت فأطلت السجود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فأقرأني السلام من ربّي وبشّرني إنّه لن يخزيني في اُمّتي ، فلم يكن لي مال فأتصدّق به ، ولا مملوك فأعتقه ، فأحببت أن أشكر ربّي عزّوجلّ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06" w:name="pg6136_41110"/>
    </w:p>
    <w:p>
      <w:pPr>
        <w:pStyle w:val="Heading2"/>
        <w:numPr>
          <w:ilvl w:val="1"/>
          <w:numId w:val="1"/>
        </w:numPr>
        <w:rPr/>
      </w:pPr>
      <w:bookmarkStart w:id="107" w:name="__RefHeading___Toc109490_237004111"/>
      <w:bookmarkStart w:id="108" w:name="_Toc38"/>
      <w:bookmarkEnd w:id="106"/>
      <w:bookmarkEnd w:id="107"/>
      <w:r>
        <w:rPr/>
        <w:t>4</w:t>
      </w:r>
      <w:r>
        <w:rPr>
          <w:rtl w:val="true"/>
        </w:rPr>
        <w:t xml:space="preserve">- </w:t>
      </w:r>
      <w:r>
        <w:rPr>
          <w:rtl w:val="true"/>
        </w:rPr>
        <w:t>القصاص حياة الشعوب</w:t>
      </w:r>
      <w:bookmarkEnd w:id="108"/>
    </w:p>
    <w:p>
      <w:pPr>
        <w:pStyle w:val="Heading3"/>
        <w:numPr>
          <w:ilvl w:val="2"/>
          <w:numId w:val="1"/>
        </w:numPr>
        <w:rPr/>
      </w:pPr>
      <w:bookmarkStart w:id="109" w:name="__RefHeading___Toc109492_237004111"/>
      <w:bookmarkStart w:id="110" w:name="_Toc39"/>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09494_237004111"/>
      <w:bookmarkStart w:id="112" w:name="_Toc40"/>
      <w:bookmarkEnd w:id="111"/>
      <w:r>
        <w:rPr>
          <w:rtl w:val="true"/>
        </w:rPr>
        <w:t>في رحاب المفردات</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ضمُّ أديم إلى أديم بالخياطة ، يقال كتبت السقّاء ، وكتبت البغلة إذا جمعت بين شفريها بحلقة ، وفي التعارف ضُمَّ الحروف بعضها إلى بعض بالخطّ وقد يقال ذلك للمضموم بعضها إلى بعض باللفظ ، فالأصل في الكتابة النظم بالخط لكن يستعار كل واحد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الاثبات والتقدير والإيجاب والفرض والعزم بالكتابة ، ووجه ذلك أنّ الشي‌ء يراد ثمّ يقال ثمّ يكتب ، فالإرادة مبدأ والكتابة منتهى</w:t>
      </w:r>
      <w:r>
        <w:rPr>
          <w:rStyle w:val="FootnoteAnchor"/>
          <w:rtl w:val="true"/>
        </w:rPr>
        <w:footnoteReference w:id="117"/>
      </w:r>
      <w:r>
        <w:rPr>
          <w:rFonts w:ascii="Amiri" w:hAnsi="Amiri" w:eastAsia="Amiri" w:cs="Amiri"/>
          <w:color w:val="111111"/>
          <w:sz w:val="28"/>
          <w:sz w:val="28"/>
          <w:szCs w:val="28"/>
          <w:rtl w:val="true"/>
          <w:lang w:bidi="ar-SA"/>
        </w:rPr>
        <w:t xml:space="preserve">ونحن نقرأ في آيات 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w:t>
      </w:r>
      <w:bookmarkStart w:id="113" w:name="pg6136_41111"/>
    </w:p>
    <w:p>
      <w:pPr>
        <w:pStyle w:val="BookText"/>
        <w:rPr/>
      </w:pPr>
      <w:bookmarkEnd w:id="113"/>
      <w:r>
        <w:rPr>
          <w:rFonts w:ascii="Amiri" w:hAnsi="Amiri" w:eastAsia="Amiri" w:cs="Amiri"/>
          <w:color w:val="111111"/>
          <w:sz w:val="28"/>
          <w:sz w:val="28"/>
          <w:szCs w:val="28"/>
          <w:rtl w:val="true"/>
          <w:lang w:bidi="ar-SA"/>
        </w:rPr>
        <w:t>خَيْراً الْوَصِيَّةُ لِلْوَالِدَيْنِ</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جزء من أجزائك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وزكاة اليد البذل والعطاء والسخاء بما أنعم اللَّه عليك به وتحريكها بكتابة العلوم ومنافع ينتفع بها المسلمون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تتبّع الدم بالقود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قصّ فلان فلاناً ، وضربه ضرباً فأقصّه أي أدناه من الموت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خلاف العبد ، والحرّية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لم يجر عليه حكم الشي‌ء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لم تمتلكه الصفات الذميمة من الحرص والشره على المقتنيات الدنيوية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الحقّ دفعة وتوفيته كأداء الخراج والجزية وردّ الأمانة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09496_237004111"/>
      <w:bookmarkStart w:id="115" w:name="_Toc41"/>
      <w:bookmarkEnd w:id="114"/>
      <w:r>
        <w:rPr>
          <w:rtl w:val="true"/>
        </w:rPr>
        <w:t>شأن النزول</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حافظ المشرق محمّد بن إدريس الحنظل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الجرح والتعديل باسناده عن عكرمة ، عن عبداللَّه 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وأميرها وشريفها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عاتب اللَّه </w:t>
      </w:r>
      <w:bookmarkStart w:id="116" w:name="pg6136_41112"/>
    </w:p>
    <w:p>
      <w:pPr>
        <w:pStyle w:val="BookText"/>
        <w:rPr/>
      </w:pPr>
      <w:bookmarkEnd w:id="116"/>
      <w:r>
        <w:rPr>
          <w:rFonts w:ascii="Amiri" w:hAnsi="Amiri" w:eastAsia="Amiri" w:cs="Amiri"/>
          <w:color w:val="111111"/>
          <w:sz w:val="28"/>
          <w:sz w:val="28"/>
          <w:szCs w:val="28"/>
          <w:rtl w:val="true"/>
          <w:lang w:bidi="ar-SA"/>
        </w:rPr>
        <w:t>عزّوجلّ أصحاب محمّد صلى الله عليه وآله في غير آية من القرآن ، وما ذكر عليّاً إلّا بخير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 هذه الآية نزلت في حيّين من العرب لأحدهما طَوْل على الآخر ، وكانوا يتزوّجون نساءهم بغير مهور ، وأقسموا لنقتلن بالعبد منّا الحرّ منهم ، وبالمرأة منّا الرجل منهم ، وبالرجل منّا الرجلين منهم ، وجعلوا جراحاتهم على الضعف من جراح اُولئك حتّى جاء الإسلام ، فأنزل اللَّه هذه الآية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09498_237004111"/>
      <w:bookmarkStart w:id="118" w:name="_Toc42"/>
      <w:bookmarkEnd w:id="117"/>
      <w:r>
        <w:rPr>
          <w:rtl w:val="true"/>
        </w:rPr>
        <w:t>عبر من الآية</w:t>
      </w:r>
      <w:bookmarkEnd w:id="118"/>
    </w:p>
    <w:p>
      <w:pPr>
        <w:pStyle w:val="BookText"/>
        <w:rPr/>
      </w:pPr>
      <w:r>
        <w:rPr>
          <w:rFonts w:ascii="Amiri" w:hAnsi="Amiri" w:eastAsia="Amiri" w:cs="Amiri"/>
          <w:color w:val="111111"/>
          <w:sz w:val="28"/>
          <w:sz w:val="28"/>
          <w:szCs w:val="28"/>
          <w:rtl w:val="true"/>
          <w:lang w:bidi="ar-SA"/>
        </w:rPr>
        <w:t xml:space="preserve">تفتح الآية بندائها التعليمي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فرض عليكم القصاص في القتل وإزهاق الأرواح ، لأنّه إذا لم يقتل القاتل ربما يتجرّأ على الآخرين فيقتل كيف يشاء ومتى شاء ومن يشاء ؟ وهذا بدوره يؤدّي إلى الفساد والافساد في العباد والبلاد بلا أدنى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قديماً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حكمة جديرة بالاحترام والتقدير ، لأنّ أرواح البشر ليست تحت تصرف أحد بل هي ملك لخالقها ، فبأي حقّ تزهق أرواح الآخرين بلا 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 الإسلامي كان جدّاً رائعاً وحكيماً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الإنسان مقدّس عنده وله حرمة تفوق حرمة سائر المخلوقات الاُخرى كما في الحديث الشريف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الحضارة العملاقة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النداءات والشعارات التي تستنكر مبدأ القصاص بالمثل حيث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فقدنا واحداً ، فلماذا نفقد </w:t>
      </w:r>
      <w:bookmarkStart w:id="119" w:name="pg6136_41113"/>
    </w:p>
    <w:p>
      <w:pPr>
        <w:pStyle w:val="BookText"/>
        <w:rPr/>
      </w:pPr>
      <w:bookmarkEnd w:id="119"/>
      <w:r>
        <w:rPr>
          <w:rFonts w:ascii="IRNazanin" w:hAnsi="IRNazanin" w:eastAsia="IRNazanin"/>
          <w:color w:val="111111"/>
          <w:sz w:val="28"/>
          <w:sz w:val="28"/>
          <w:szCs w:val="28"/>
          <w:rtl w:val="true"/>
          <w:lang w:bidi="fa-IR"/>
        </w:rPr>
        <w:t>الآخر ؟</w:t>
      </w:r>
    </w:p>
    <w:p>
      <w:pPr>
        <w:pStyle w:val="BookText"/>
        <w:rPr/>
      </w:pPr>
      <w:r>
        <w:rPr>
          <w:rFonts w:ascii="Amiri" w:hAnsi="Amiri" w:eastAsia="Amiri" w:cs="Amiri"/>
          <w:color w:val="111111"/>
          <w:sz w:val="28"/>
          <w:sz w:val="28"/>
          <w:szCs w:val="28"/>
          <w:rtl w:val="true"/>
          <w:lang w:bidi="ar-SA"/>
        </w:rPr>
        <w:t xml:space="preserve">والجواب عليه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نخسر الآخر لكي لا نخسر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نخسر عدداً من أمثال هؤلاء المجرمين من أجل أن نربح المجتمع كلّه ويسوده الأمن والاطمئنان ومراعاة الحقوق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فالقصاص يجعل للمجتمع حصناً منيعاً ويحول دون تحقّق الجرائم في المجتمع ، أمّا إذا ما عطّل قانون القصاص فإنّ عمليات القتل وغيرها سوف تتفشّى في المجتمع إذ أنّ كلّ إنسان يحسب أنّ مناوئيه سيتعرّضون لقتله فيبادر هو إلى قتلهم قبلهم ، وهكذا تنتشر الجريمة وربما دون أي مبرّر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فالقصاص مبدأ عادل كل العدل ولا جور فيه إطلاقاً ، بل الجور والظلم هو في تركه ، وهذا ما أكّدته الدراسات العالمية حول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الناصّة على أنّ الجرائم لا يخفضها سوى قتل الجناة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عصرنا الراهن نجد أنّ قوانين العالم أخذت تعود شيئاً فشيئاً إلى هذا القانون السماوي العادل والرادع ولكن مع فارق بسيط في أساليب الاعدام خاصّة في الدول المتحضّرة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09500_237004111"/>
      <w:bookmarkStart w:id="121" w:name="_Toc43"/>
      <w:bookmarkEnd w:id="120"/>
      <w:r>
        <w:rPr>
          <w:rtl w:val="true"/>
        </w:rPr>
        <w:t>العفو بدل القصاص</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الوقت الذي يدعو فيه القرآن الحكيم إلى تطبيق مبدأ القصاص ويؤكّد عليه بشدّة ، تجده إلى جانب ذلك يطرح مبدأ العفو والمسامحة ، واستبدال القتل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ثمن المقتول يسلّم إلى أهله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الرحمة والتراحم من أهمّ مقوّمات المجتمع القوي المتماسك لذلك يطرحه القرآن في أحلك الظروف وأشدّ المواقف ليقوّي العزائم ويشدّ أواصر المجتمع بقوّة ، فعن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122" w:name="pg6136_41114"/>
    </w:p>
    <w:p>
      <w:pPr>
        <w:pStyle w:val="BookText"/>
        <w:rPr/>
      </w:pPr>
      <w:bookmarkEnd w:id="122"/>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الرجل يقبل الدية فينبغي للطالب أن يرفق به ولا يعسّره ، وينبغي للمطلوب أن يؤدّي إليه بإحسان ولا يمطله إذا قدر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لو رجعنا إلى الآية المباركة وقرأناها نجد أنّها مثلما تدعوا إلى القوّة والحزم في القصاص كذلك هي تدعو إلى الرأفة والرحمة وهذا ما يستفاد من كلمة أخ ، فكم تحمل هذه الكلمة من معاني وآفاق جليلة ، فلعلّه لا يوجد كلمة في اللغة العربية تحمل ما تحمله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الرفق العاطفي واللين حيث إنّها تذكّر أولياء المقتول بأنّ هذا القاتل هو أخ لكم في الدين ونظير لكم في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لم تقتصر بتعبير الأخ وإنّما أضافت عليها سمة أجمل وأكمل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 بالمعروف وأداء إليه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والسؤال الذي يطرح هنا هو كيف يكون ترك القتل إحساناً ؟ فترك القتل ربما يكون معروفاً ؟ ولكنّه ليس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القتل والدية قد يكون معروفاً ولكنه ليس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 القتل والدية والعفو مطلقاً هو المعروف والإحسان ، وهو من أعلى مراتب الصدّيقين والمقرّبين لدى الرحمان الرحيم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9502_237004111"/>
      <w:bookmarkStart w:id="124" w:name="_Toc44"/>
      <w:bookmarkEnd w:id="123"/>
      <w:r>
        <w:rPr>
          <w:rtl w:val="true"/>
        </w:rPr>
        <w:t>سوادة يقتصّ من الرسول صلى الله عليه وآله</w:t>
      </w:r>
      <w:bookmarkEnd w:id="1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الصدد تحضرني قصّة سوادة الذي ادّعى أنّ له على النبي صلى الله عليه وآله حقّاً فطالبه بالقصاص فلا بأس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التاريخ أنّ رسول اللَّه صلى الله عليه وآله في أواخر حياته 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يابلال هلمّ عليّ بالناس ، فاجتمع الناس فخرج رسول اللَّه صلى الله عليه وآله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متعصّباً بعمامته متوكّياً على قوسه حتى صعد المنبر ،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يامعشر أصحابي أيّ نبي كنت لكم ؟ ألم اُجاهد بين أظهركم ؟ ألم تكسر رباعيتي ؟ ألم يعفّر جبيني ؟ ألم تسل الدماء على حر وجهي حتى كنفت لحيتي ؟ ألم اُكابد الشدّة والجهد مع جهّال قومي ؟ ألم أربط حجر المجاعة على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لقد كنت للَّه صابراً وعن منكر بلاء اللَّه ناهياً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عنّا أفضل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فجزاكم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عزّوجلّ حكم وأقسم أن لا يجوزه ظلم ظالم ، فناشدتكم باللَّه أي رجل منكم كانت له قِبَل محمد مظلمة إلّا قام فليقتص منه فالقصاص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رجل من أقصى القوم يقال له سوادة بن قيس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يارسول اللَّه إنّك لمّا أقبلت من الطائف استقبلتك وأنت على ناقتك العضباء وبيدك القضيب الممشوق ، فرفعت القضيب وأنت تريد الراحلة فأصاب بطني ولا أدري 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أن أكون تعمّدت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يابلال قم إلى منزل فاطمة ، فأتني بالقضيب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بلال وهو ينادي في سكك المدينة معاشر الناس من ذا الذي يعطي القصاص من نفسه قبل يوم القيامة ، فهذا محمد صلى الله عليه وآله يعطي القصاص من نفسه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بلال الباب على فاطمة عليها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قومي فوالدك يريد القضيب الممشوق ، فأقبلت فاطمة عليها السلام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يابلال ما يصنع والدي بالقضيب ، وليس هذا يوم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والدك قد صعد المنبر وهو يودّع أهل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واغمّاه لغمّك ياأبتاه ، من للفقراء والمساكين وابن السبيل ياحبيب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ناولت بلال القضيب فخرج حتى ناوله رسول اللَّه صلى الله عليه وآله ، فقال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هاأنا يارسول اللَّه بأبي أنت واُمّي ، فقال </w:t>
      </w:r>
      <w:bookmarkStart w:id="125" w:name="pg6136_41116"/>
    </w:p>
    <w:p>
      <w:pPr>
        <w:pStyle w:val="BookText"/>
        <w:rPr/>
      </w:pPr>
      <w:bookmarkEnd w:id="125"/>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فاقتصّ منّي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فاكشف لي عن بطنك يارسول اللَّه ، فكشف صلى الله عليه وآله عن بطنه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يارسول اللَّه أتأذن لي أن أضع فمي على بطنك ؟ فأذن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من نار يوم النار ، 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ياسوادة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أتعفو أم تقتصّ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أعفو يارسول اللَّه ، 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اعف عن سوادة بن قيس كما عفا عن نبيّك محمّد صلى الله عليه وآله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هذا التعامل الرائع يريد ربّنا سبحانه منّا أن نتعامل فيما بيننا ، ولهذا فقد خصّص النداء في صدر الآية بالمؤمنين إذ أنّ غير المؤمن لا يختار العفو والإحسان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فالقصاص حقّ لأولياء المقتول بلا شك وهو ليس حكماً لازماً أبداً إذ أنّ لهم خيارات اُخرى يختارون منها ما يريدون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عن القاتل وأخذ الدية فقط وتسليمها إلى أولياء القتيل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المسامحة حتى في الديّة وإسقاط الحق تماماً عن القاتل بالإحسان والتفضّل عليه من أولياء القتيل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9504_237004111"/>
      <w:bookmarkStart w:id="127" w:name="_Toc45"/>
      <w:bookmarkEnd w:id="126"/>
      <w:r>
        <w:rPr>
          <w:rtl w:val="true"/>
        </w:rPr>
        <w:t>القصاص والمجتمع</w:t>
      </w:r>
      <w:bookmarkEnd w:id="1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مثل هذه الرحمة تكون محبّذة ومرغوبة بشرط أن يتحوّل الجاني بسببها إلى رجل صالح في المجتمع ، ويكون لبنة صالحة فيه ، أمّا إذا كانت الرحمة بالنسبة إليه ولأمثاله بمثابة اعطاء الضوء الأخضر لمواصلة جرائمه وتجاسراته على الغير فهنا تكون الصرامة والحدّة لازمة ومرغوبة إذ أنّ ترك القصاص في مثل هذه الحالات يؤدّي إلى فساد المجتمع وانتشار الفوضى فيه وهذا ما يستشعر من نهاية الآية </w:t>
      </w:r>
    </w:p>
    <w:p>
      <w:pPr>
        <w:pStyle w:val="BookText"/>
        <w:rPr/>
      </w:pPr>
      <w:r>
        <w:rPr>
          <w:rFonts w:ascii="Amiri" w:hAnsi="Amiri" w:eastAsia="Amiri" w:cs="Amiri"/>
          <w:color w:val="111111"/>
          <w:sz w:val="28"/>
          <w:sz w:val="28"/>
          <w:szCs w:val="28"/>
          <w:rtl w:val="true"/>
          <w:lang w:bidi="ar-SA"/>
        </w:rPr>
        <w:t xml:space="preserve">المباركة حيث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 مِنْ رَبِّكُمْ وَرَحْمَةٌ فَمَنْ اعْتَدَى بَعْدَ ذَلِكَ فَلَهُ عَذَابٌ أَلِيمٌ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تلك الخيارات هي تخفيف من اللَّه وليس من عندكم ولا معرفة لكم لوجه الحكمة في ذلك وإنّما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بحقائق الاُمور وحكمة التشريع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رحمة إلهية لكم ويجب أن تكون سبيل تراحم وتعاطف فيما بينكم أنتم بني البشر ولا سيّما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فقد يتجرّأ القاتل أو ذوي المقتول على حدود اللَّه فيقتلون مرّة وإثنين وثلاث ولا يشملهم القصاص لعلّة ما ولكن يبقى القول إنّ هناك محكمة عادلة تنظر الإنسان وفي هذه المحكمة العادلة الصارمة لا يمكن الفرار أو التهاون في حقوق الغير لأنّ اللَّه تعالى آلى على نفسه أن يأخذ حقّ المظلوم من الظالم وينتقم له منه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فالقصاص ضرورة حضارية وحياتية لحياة المجتمع كل المجتمع ، والعفو والإحسان روح وريحان المجتمع الإسلامي </w:t>
      </w:r>
      <w:r>
        <w:rPr>
          <w:rFonts w:eastAsia="Amiri" w:cs="Amiri" w:ascii="Amiri" w:hAnsi="Amiri"/>
          <w:color w:val="111111"/>
          <w:sz w:val="28"/>
          <w:szCs w:val="28"/>
          <w:rtl w:val="true"/>
          <w:lang w:bidi="ar-SA"/>
        </w:rPr>
        <w:t xml:space="preserve">. </w:t>
      </w:r>
      <w:bookmarkStart w:id="128" w:name="pg6136_41118"/>
    </w:p>
    <w:p>
      <w:pPr>
        <w:pStyle w:val="Heading2"/>
        <w:numPr>
          <w:ilvl w:val="1"/>
          <w:numId w:val="1"/>
        </w:numPr>
        <w:rPr/>
      </w:pPr>
      <w:bookmarkStart w:id="129" w:name="__RefHeading___Toc109506_237004111"/>
      <w:bookmarkStart w:id="130" w:name="_Toc46"/>
      <w:bookmarkEnd w:id="128"/>
      <w:bookmarkEnd w:id="129"/>
      <w:r>
        <w:rPr/>
        <w:t>5</w:t>
      </w:r>
      <w:r>
        <w:rPr>
          <w:rtl w:val="true"/>
        </w:rPr>
        <w:t xml:space="preserve">- </w:t>
      </w:r>
      <w:r>
        <w:rPr>
          <w:rtl w:val="true"/>
        </w:rPr>
        <w:t>الصوم رياضة المتّقين</w:t>
      </w:r>
      <w:bookmarkEnd w:id="130"/>
    </w:p>
    <w:p>
      <w:pPr>
        <w:pStyle w:val="Heading3"/>
        <w:numPr>
          <w:ilvl w:val="2"/>
          <w:numId w:val="1"/>
        </w:numPr>
        <w:rPr/>
      </w:pPr>
      <w:bookmarkStart w:id="131" w:name="__RefHeading___Toc109508_237004111"/>
      <w:bookmarkStart w:id="132" w:name="_Toc47"/>
      <w:bookmarkEnd w:id="131"/>
      <w:r>
        <w:rPr>
          <w:rtl w:val="true"/>
        </w:rPr>
        <w:t>اشارة</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9510_237004111"/>
      <w:bookmarkStart w:id="134" w:name="_Toc48"/>
      <w:bookmarkEnd w:id="133"/>
      <w:r>
        <w:rPr>
          <w:rtl w:val="true"/>
        </w:rPr>
        <w:t>في رحاب المفردات</w:t>
      </w:r>
      <w:bookmarkEnd w:id="134"/>
    </w:p>
    <w:p>
      <w:pPr>
        <w:pStyle w:val="BookText"/>
        <w:rPr/>
      </w:pP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هو الإمساك عن الفعل مطعماً كان أو كلاماً أو مشياً ، ولذلك قيل للفرس الممسك عن السير أو العلف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في الشرع إمساك المكلّف بالنيّة من الخيط الأبيض إلى الخيط الأسود عن تناول الأطيبين والاستمناء والاستقاء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لِلرَّحْمَانِ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عني به الإمساك عن الكلام بدلالة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أُكَلِّمَ الْيَوْمَ إِنسِيّاً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الصوم في آيات متعدّدة من القرآن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 فَهُوَ خَيْرٌ لَهُ وَأَنْ تَصُومُوا خَيْرٌ لَكُمْ</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32"/>
      </w:r>
      <w:bookmarkStart w:id="135" w:name="pg6136_41119"/>
    </w:p>
    <w:p>
      <w:pPr>
        <w:pStyle w:val="BookText"/>
        <w:rPr/>
      </w:pPr>
      <w:bookmarkEnd w:id="135"/>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فطّر صائماً فله مثل أجره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09512_237004111"/>
      <w:bookmarkStart w:id="137" w:name="_Toc49"/>
      <w:bookmarkEnd w:id="136"/>
      <w:r>
        <w:rPr>
          <w:rtl w:val="true"/>
        </w:rPr>
        <w:t>شأن النزول</w:t>
      </w:r>
      <w:bookmarkEnd w:id="137"/>
    </w:p>
    <w:p>
      <w:pPr>
        <w:pStyle w:val="BookText"/>
        <w:rPr/>
      </w:pPr>
      <w:r>
        <w:rPr>
          <w:rFonts w:ascii="Amiri" w:hAnsi="Amiri" w:eastAsia="Amiri" w:cs="Amiri"/>
          <w:color w:val="111111"/>
          <w:sz w:val="28"/>
          <w:sz w:val="28"/>
          <w:szCs w:val="28"/>
          <w:rtl w:val="true"/>
          <w:lang w:bidi="ar-SA"/>
        </w:rPr>
        <w:t xml:space="preserve">أخرج العلّامة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بسمل امرتسري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مناقب أمير المؤمنين علي بن أبي طالب ، عن أحمد والطبراني وابن أبي حاتم وابن عبدالبرّ وابن حجر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أميرها وشريفها ولقد عاتب اللَّه أصحاب محمّد صلى الله عليه وآله وما ذكر عليّاً إلّا بخير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09514_237004111"/>
      <w:bookmarkStart w:id="139" w:name="_Toc50"/>
      <w:bookmarkEnd w:id="138"/>
      <w:r>
        <w:rPr>
          <w:rtl w:val="true"/>
        </w:rPr>
        <w:t>عبر من الآية</w:t>
      </w:r>
      <w:bookmarkEnd w:id="139"/>
    </w:p>
    <w:p>
      <w:pPr>
        <w:pStyle w:val="BookText"/>
        <w:rPr/>
      </w:pPr>
      <w:r>
        <w:rPr>
          <w:rFonts w:ascii="Amiri" w:hAnsi="Amiri" w:eastAsia="Amiri" w:cs="Amiri"/>
          <w:color w:val="111111"/>
          <w:sz w:val="28"/>
          <w:sz w:val="28"/>
          <w:szCs w:val="28"/>
          <w:rtl w:val="true"/>
          <w:lang w:bidi="ar-SA"/>
        </w:rPr>
        <w:t xml:space="preserve">في هذه الآية المباركة ينادي الخالق تعالى عباده المؤمنين قائلاً لهم وفارضاً عليهم حكماً عباديّاً جديداً ألا 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العبادة الخاصّة التي أتحف اللَّه بها المسلمين وفرضها عليهم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الفريضة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تختصّ بها هذه الاُمّة المسلمة فقط ، بل </w:t>
      </w:r>
    </w:p>
    <w:p>
      <w:pPr>
        <w:pStyle w:val="BookText"/>
        <w:rPr/>
      </w:pPr>
      <w:r>
        <w:rPr>
          <w:rFonts w:ascii="Amiri" w:hAnsi="Amiri" w:eastAsia="Amiri" w:cs="Amiri"/>
          <w:color w:val="111111"/>
          <w:sz w:val="28"/>
          <w:sz w:val="28"/>
          <w:szCs w:val="28"/>
          <w:rtl w:val="true"/>
          <w:lang w:bidi="ar-SA"/>
        </w:rPr>
        <w:t xml:space="preserve">كانت مفروضة على اُمم الأنبياء السابقين من قبل ، وهذا ما يقرّره القرآن والحديث الشريف فضلاً عن الكتب السماوية السابقة ، ففي نفس هذه الآية المباركة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كُتِبَ عَلَى الَّذِينَ مِنْ قَبْلِكُمْ</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نفر من اليهود إلى رسول اللَّه صلى الله عليه وآله فسأله أعلمهم عن مسائل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الصوم على اُمّتك بالنهار ثلاثين يوماً وفرض على الاُمم أكثر من ذلك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أكل من الشجرة بقي في بطنه ثلاثين يوماً ، ففرض اللَّه على ذرّيته ثلاثين يوماً الجوع والعطش ، والذي يأكلونه تفضّل من اللَّه تعالى عليهم ، وكذلك كان على آدم ، ففرض اللَّه تعالى ذلك على اُمّتي ، ثمّ تلا رسول اللَّه صلى الله عليه وآله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 صدقت يامحمّد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 الجبل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لا يأكل خبزاً ولا يشرب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هو ضرب من الصيام ؟ واليهود عبر العصور وحتى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يصومون لدى التوبة كما أنّ الانجيل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الحواريون صاموا بعد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والمسيحيّون اليوم يصومون بطريقتهم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ويحتفلون بعدها بالعيد الخاصّ بهم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لكل قوم صياماً ، ولكل ملّة وأهل عقيدة أيّاماً يصومون فيها </w:t>
      </w:r>
      <w:bookmarkStart w:id="140" w:name="pg6136_41121"/>
    </w:p>
    <w:p>
      <w:pPr>
        <w:pStyle w:val="BookText"/>
        <w:rPr/>
      </w:pPr>
      <w:bookmarkEnd w:id="140"/>
      <w:r>
        <w:rPr>
          <w:rFonts w:ascii="Amiri" w:hAnsi="Amiri" w:eastAsia="Amiri" w:cs="Amiri"/>
          <w:color w:val="111111"/>
          <w:sz w:val="28"/>
          <w:sz w:val="28"/>
          <w:szCs w:val="28"/>
          <w:rtl w:val="true"/>
          <w:lang w:bidi="ar-SA"/>
        </w:rPr>
        <w:t xml:space="preserve">بطريقة معيّنة واُسلوب خاصّ ، فأصل الصوم يتّفق عليه الجميع أمّا الكيفية فهي تفرق من ملّة إلى اُخرى ومن أهل عقيدة إلى اُخرى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9516_237004111"/>
      <w:bookmarkStart w:id="142" w:name="_Toc51"/>
      <w:bookmarkEnd w:id="141"/>
      <w:r>
        <w:rPr>
          <w:rtl w:val="true"/>
        </w:rPr>
        <w:t>فلسفة الصيام</w:t>
      </w:r>
      <w:bookmarkEnd w:id="142"/>
    </w:p>
    <w:p>
      <w:pPr>
        <w:pStyle w:val="BookText"/>
        <w:rPr/>
      </w:pPr>
      <w:r>
        <w:rPr>
          <w:rFonts w:ascii="Amiri" w:hAnsi="Amiri" w:eastAsia="Amiri" w:cs="Amiri"/>
          <w:color w:val="111111"/>
          <w:sz w:val="28"/>
          <w:sz w:val="28"/>
          <w:szCs w:val="28"/>
          <w:rtl w:val="true"/>
          <w:lang w:bidi="ar-SA"/>
        </w:rPr>
        <w:t xml:space="preserve">ولعلّ العلّة في هذا التشريع السماوي الرائع وثباته على الاُمم هو أنّه يرتبط بقيمة ثابتة عظمى أقرّها القرآن الكريم وأشار إليها الاُصوليون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القيمة يستلزم ثبات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الارتباط يتجلّى في أروع مصاديقه وأرقى مستوياته الرفيعة في قيمة التقوى ، لذلك فإنّ اللَّه تعالى قال في آخر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السلوك وتقوّي العزيمة للعمل الصالح ، وتربّي النفوس وتروّض المجتمع بحيث يكون مجتمعاً مثالياً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التقوى ؟ وماذا نعني بها ؟</w:t>
      </w:r>
    </w:p>
    <w:p>
      <w:pPr>
        <w:pStyle w:val="BookText"/>
        <w:rPr/>
      </w:pPr>
      <w:r>
        <w:rPr>
          <w:rFonts w:ascii="Amiri" w:hAnsi="Amiri" w:eastAsia="Amiri" w:cs="Amiri"/>
          <w:color w:val="111111"/>
          <w:sz w:val="28"/>
          <w:sz w:val="28"/>
          <w:szCs w:val="28"/>
          <w:rtl w:val="true"/>
          <w:lang w:bidi="ar-SA"/>
        </w:rPr>
        <w:t xml:space="preserve">بداية نقول التقوى هي أمر حياتي يمارسها البشر كل يوم في معيشتهم ، ففي كل يوم تجد أنّ الناس يتّقون بعض الاُمور ويتجنّبوها ، فهم مثلاً يتّقون المخاطر والأمراض والمفاسد والأضرار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والتقوى المذكورة في الآية تشارك هذا المعنى ولكن تفارقه في نوع المتّقى منه ، وهي الواجبات والمحرّمات والشبهات ، فالشارع المقدّس عبر الصيام وغيره من الواجبات يريد غرس بذرة التقوى في نفوس المسلمين ، وعبر ترك المنكرات والمحرّمات كالخمر وغيره يروم تنمية ملكة التقوى في النفوس ، ومن خلال اجتناب الشبهات يهدف إلى إيجاد الإنسان المتّقي غاية كل الرسالات السماوية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خلال الصوم يتمرّن الإنسان على محاربة شهواته برقابة ذاتية ، وبذلك تنمو عنده ملكة الإرادة إذ أنّ الإرادة كأي نعمة اُخرى عند الإنسان ، فهي تنمو وتتكامل كلّما انتفع بها الإنسان ومارسها عمليّاً في ميدان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الصائم يمارس إرادته ضدّ شهواته وميولاته كلّما دعته الحاجة إلى المفطّرات فيرفض تلبية هذه الدعوة بقوّة إرادته ، فتقوية الإرادة يساعد الإنسان على تصفية الروح وبناء النفس وتربيتها على الكمالات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لاحظنا الواقع الخارجي نجد أنّ كثيراً من الناس يحبّون أن يصبحوا صالحين ، مؤمنين ، ملتزمين وقد لا يصرّحون بذلك ، ولكن البعض منهم فقط يوفّق لذلك ، وهم ذوي الإرادات القويّة لا الأجسام المتينة ، فبالإرادة يصنع الإنسان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 فإنّ الصوم يربّي إرادة الإنسان التي تأخذ بيده نحو تحصيل التقوى والحفاظ عليها ، ولكن السؤال الذي يفرض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ينمي الصوم تقوى الإنسان ؟</w:t>
      </w:r>
    </w:p>
    <w:p>
      <w:pPr>
        <w:pStyle w:val="BookText"/>
        <w:rPr/>
      </w:pPr>
      <w:r>
        <w:rPr>
          <w:rFonts w:ascii="Amiri" w:hAnsi="Amiri" w:eastAsia="Amiri" w:cs="Amiri"/>
          <w:color w:val="111111"/>
          <w:sz w:val="28"/>
          <w:sz w:val="28"/>
          <w:szCs w:val="28"/>
          <w:rtl w:val="true"/>
          <w:lang w:bidi="ar-SA"/>
        </w:rPr>
        <w:t xml:space="preserve">الجواب على ذلك في أمرين أحدها سلبي والآخر إيجابي ، أمّا الأوّل فهو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التجافي عن المحرّمات 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يتجلّى في قضية الصوم الداعية إلى ترك المحرّمات والاجتناب عن الشبهات بقدر الامكان ، فعبر الصوم يوفّق الإنسان إلى حبس نفسه عن مثل هذه الاُمور فينال رضى الخالق تعالى عنه ويسخط الشيطان اللعين ، ففي الحديث الشريف أنّ رسول اللَّه صلى الله عليه وآله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اُخبركم بشي‌ء إن أنتم فعلتموه تباعد الشيطان منكم كما تباعد المشرق من المغرب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43" w:name="pg6136_41123"/>
    </w:p>
    <w:p>
      <w:pPr>
        <w:pStyle w:val="BookText"/>
        <w:rPr/>
      </w:pPr>
      <w:bookmarkEnd w:id="143"/>
      <w:r>
        <w:rPr>
          <w:rFonts w:ascii="Amiri" w:hAnsi="Amiri" w:eastAsia="Amiri" w:cs="Amiri"/>
          <w:color w:val="111111"/>
          <w:sz w:val="28"/>
          <w:sz w:val="28"/>
          <w:szCs w:val="28"/>
          <w:rtl w:val="true"/>
          <w:lang w:bidi="ar-SA"/>
        </w:rPr>
        <w:t xml:space="preserve">وعنه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صائم يحضر قوماً يطعمون إلّا سبحت أعضاؤه ، وكانت صلاة الملائكة عليه ، وكانت صلاتهم له استغفاراً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الصوم وحده لا يمثّل الإسلام ، وإنّما الأحكام هي حلقة متّصلة فيما بينها ، فلا يمكن للعبد أن يأتي بالصوم مثلاً ويغضّ الطرف عن سائر الواجبات كالصلاة والزكاة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فإنّ الإنسان إذا توجّه نحو الصوم وحده دون سائر الواجبات فإنّه لا يحظى بملكة التقوى ، وإنّما إذا أكمل حلقة الواجبات التي منها الصوم فإنّه يوفّق للحوز على التقوى مراد عباد اللَّه الصالحين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09518_237004111"/>
      <w:bookmarkStart w:id="145" w:name="_Toc52"/>
      <w:bookmarkEnd w:id="144"/>
      <w:r>
        <w:rPr>
          <w:rtl w:val="true"/>
        </w:rPr>
        <w:t>حِكَم اُخرى للصيام</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وللصوم حِكَم اُخرى في غاية الأهمية لا يمكن التغاضي عنها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يمتنع الناس أجمعهم عن الطعام والشراب فإنّهم يدركون عظم ما يقاسي الفقراء والمعدومين من الطبقات الضعيفة في المجتمع ، ففي الحديث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علّة الصيام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 يعرفوا ألم الجوع والعطش فيستدلّوا على فقر الآخرة ، وليكون الصائم خاشعاً ذليلاً مستكيناً مأجوراً محتسباً عارفاً صابراً لما أصابه من الجوع والعطش ، فيستوجب الثواب مع ما فيه من الانكسار عن الشهوات ، وليكون ذلك واعظاً لهم في العاجل ، ورائضاً لهم على أداء ما كلّفهم ودليلاً لهم في الآجل ، وليعرفوا شدّة مبلغ ذلك على أهل الفقر والمسكنة في </w:t>
      </w:r>
      <w:bookmarkStart w:id="146" w:name="pg6136_41124"/>
    </w:p>
    <w:p>
      <w:pPr>
        <w:pStyle w:val="BookText"/>
        <w:rPr/>
      </w:pPr>
      <w:bookmarkEnd w:id="146"/>
      <w:r>
        <w:rPr>
          <w:rFonts w:ascii="Amiri" w:hAnsi="Amiri" w:eastAsia="Amiri" w:cs="Amiri"/>
          <w:color w:val="111111"/>
          <w:sz w:val="28"/>
          <w:sz w:val="28"/>
          <w:szCs w:val="28"/>
          <w:rtl w:val="true"/>
          <w:lang w:bidi="ar-SA"/>
        </w:rPr>
        <w:t>الدنيا ، فيؤدّوا إليهم ما افترض اللَّه تعالى لهم في أموالهم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حكمة الصوم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ليستوي به الفقير والغني ، وذلك لأنّ الغني لم يكن ليجد مسّ الجوع فيرحم الفقير ، لأنّ الغني كلّما أراد شيئاً قدر عليه فأراد اللَّه أن يسوّي بين خلقه وأن يذيق الغني مسّ الجوع والألم ليرق على الضعيف ويرحم الجائع</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فعلّة الصيام هي فردية كأي تشريع عبادي يهدف الوصول إلى ملكة التقوى في الفرد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 اللَّهُ الَّذِينَ اتَّقَوا بِمَفَازَتِهِمْ</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يُحِبُّ الْمُتَّقِينَ</w:t>
      </w:r>
      <w:r>
        <w:rPr>
          <w:rStyle w:val="FootnoteAnchor"/>
          <w:rtl w:val="true"/>
        </w:rPr>
        <w:footnoteReference w:id="1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أُزْلِفَتْ الْجَنَّةُ لِلْمُتَّقِينَ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09520_237004111"/>
      <w:bookmarkStart w:id="148" w:name="_Toc53"/>
      <w:bookmarkEnd w:id="147"/>
      <w:r>
        <w:rPr>
          <w:rtl w:val="true"/>
        </w:rPr>
        <w:t>الصيام والمجتمع</w:t>
      </w:r>
      <w:bookmarkEnd w:id="148"/>
    </w:p>
    <w:p>
      <w:pPr>
        <w:pStyle w:val="BookText"/>
        <w:rPr/>
      </w:pPr>
      <w:r>
        <w:rPr>
          <w:rFonts w:ascii="Amiri" w:hAnsi="Amiri" w:eastAsia="Amiri" w:cs="Amiri"/>
          <w:color w:val="111111"/>
          <w:sz w:val="28"/>
          <w:sz w:val="28"/>
          <w:szCs w:val="28"/>
          <w:rtl w:val="true"/>
          <w:lang w:bidi="ar-SA"/>
        </w:rPr>
        <w:t xml:space="preserve">من جانب آخر فإنّ الصوم فريضة اجتماعية كبيرة تصهر المجتمع كلّه في بوتقة واحدة ، وتسوّي بين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شهر رمضان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فرق بين سيّد ومسود أو أمير ومأمور أو رئيس ومرؤوس ، فالكل في الصيام بدرجة واحدة وحالة واحدة إذ أنّ الجميع يمسك عن الطعام والشراب وسائر المفطرات من الخيط الأبيض حتى الخيط الأسود من الفجر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رواية تدلّ أنّ شهر رمضان بالحقيقة هو هدية سماوية من ربّ </w:t>
      </w:r>
    </w:p>
    <w:p>
      <w:pPr>
        <w:pStyle w:val="BookText"/>
        <w:rPr/>
      </w:pPr>
      <w:r>
        <w:rPr>
          <w:rFonts w:ascii="Amiri" w:hAnsi="Amiri" w:eastAsia="Amiri" w:cs="Amiri"/>
          <w:color w:val="111111"/>
          <w:sz w:val="28"/>
          <w:sz w:val="28"/>
          <w:szCs w:val="28"/>
          <w:rtl w:val="true"/>
          <w:lang w:bidi="ar-SA"/>
        </w:rPr>
        <w:t xml:space="preserve">العالمين اختصّ بها الاُمّة المرحومة من بين الاُمم قاطبة ، ففي الحديث عن حفص بن غياث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شهر رمضان لم يفرض اللَّه صيامه على أحد من الاُمم قبلنا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صيام شهر رمضان على الأنبياء دون الاُمم ، ففضّل اللَّه به هذه الاُمّة ، وجعل صيامه فرضاً على رسول اللَّه صلى الله عليه وآله وعلى اُمّته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فالصيام هو هديّة مباركة لهذه الاُمّة ، وفيه ما لا يحصى من المنافع والحكم التي يقصر عقل الإنسان عن إدراكها أو حتّى تصوّرها ولذا فإنّ الباري تعالى يخاطب عباده المؤمنين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لمنفعتهم وصلاحهم في الدارين </w:t>
      </w:r>
      <w:r>
        <w:rPr>
          <w:rFonts w:eastAsia="Amiri" w:cs="Amiri" w:ascii="Amiri" w:hAnsi="Amiri"/>
          <w:color w:val="111111"/>
          <w:sz w:val="28"/>
          <w:szCs w:val="28"/>
          <w:rtl w:val="true"/>
          <w:lang w:bidi="ar-SA"/>
        </w:rPr>
        <w:t xml:space="preserve">. </w:t>
      </w:r>
      <w:bookmarkStart w:id="149" w:name="pg6136_41126"/>
    </w:p>
    <w:p>
      <w:pPr>
        <w:pStyle w:val="Heading2"/>
        <w:numPr>
          <w:ilvl w:val="1"/>
          <w:numId w:val="1"/>
        </w:numPr>
        <w:rPr/>
      </w:pPr>
      <w:bookmarkStart w:id="150" w:name="__RefHeading___Toc109522_237004111"/>
      <w:bookmarkStart w:id="151" w:name="_Toc54"/>
      <w:bookmarkEnd w:id="149"/>
      <w:bookmarkEnd w:id="150"/>
      <w:r>
        <w:rPr/>
        <w:t>6</w:t>
      </w:r>
      <w:r>
        <w:rPr>
          <w:rtl w:val="true"/>
        </w:rPr>
        <w:t xml:space="preserve">- </w:t>
      </w:r>
      <w:r>
        <w:rPr>
          <w:rtl w:val="true"/>
        </w:rPr>
        <w:t>الإسلام دين السلام</w:t>
      </w:r>
      <w:bookmarkEnd w:id="151"/>
    </w:p>
    <w:p>
      <w:pPr>
        <w:pStyle w:val="Heading3"/>
        <w:numPr>
          <w:ilvl w:val="2"/>
          <w:numId w:val="1"/>
        </w:numPr>
        <w:rPr/>
      </w:pPr>
      <w:bookmarkStart w:id="152" w:name="__RefHeading___Toc109524_237004111"/>
      <w:bookmarkStart w:id="153" w:name="_Toc55"/>
      <w:bookmarkEnd w:id="152"/>
      <w:r>
        <w:rPr>
          <w:rtl w:val="true"/>
        </w:rPr>
        <w:t>اشارة</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9526_237004111"/>
      <w:bookmarkStart w:id="155" w:name="_Toc56"/>
      <w:bookmarkEnd w:id="154"/>
      <w:r>
        <w:rPr>
          <w:rtl w:val="true"/>
        </w:rPr>
        <w:t>في رحاب المفردات</w:t>
      </w:r>
      <w:bookmarkEnd w:id="155"/>
    </w:p>
    <w:p>
      <w:pPr>
        <w:pStyle w:val="BookText"/>
        <w:rPr/>
      </w:pP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 السلام والسلم والسَّلم هو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السلم اسم بإزاء الحرب</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مستسلماً له ، منقاداً لما يريد منه ، ونحن نقرأ في آيات 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جميعاً ، واشتقاقه في اللغة ممّا يكفّ الشي‌ء في آخره ، 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كافّين لهم </w:t>
      </w:r>
      <w:bookmarkStart w:id="156" w:name="pg6136_41127"/>
    </w:p>
    <w:p>
      <w:pPr>
        <w:pStyle w:val="BookText"/>
        <w:rPr/>
      </w:pPr>
      <w:bookmarkEnd w:id="156"/>
      <w:r>
        <w:rPr>
          <w:rFonts w:ascii="Amiri" w:hAnsi="Amiri" w:eastAsia="Amiri" w:cs="Amiri"/>
          <w:color w:val="111111"/>
          <w:sz w:val="28"/>
          <w:sz w:val="28"/>
          <w:szCs w:val="28"/>
          <w:rtl w:val="true"/>
          <w:lang w:bidi="ar-SA"/>
        </w:rPr>
        <w:t>كما يقاتلونكم كافين ، وقيل معناه جماعة كما يقاتلونكم جماعة ، وذلك أنّ الجماعة يقال لهم الكافّة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09528_237004111"/>
      <w:bookmarkStart w:id="158" w:name="_Toc57"/>
      <w:bookmarkEnd w:id="157"/>
      <w:r>
        <w:rPr>
          <w:rtl w:val="true"/>
        </w:rPr>
        <w:t>شأن النزول</w:t>
      </w:r>
      <w:bookmarkEnd w:id="158"/>
    </w:p>
    <w:p>
      <w:pPr>
        <w:pStyle w:val="BookText"/>
        <w:rPr/>
      </w:pPr>
      <w:r>
        <w:rPr>
          <w:rFonts w:ascii="Amiri" w:hAnsi="Amiri" w:eastAsia="Amiri" w:cs="Amiri"/>
          <w:color w:val="111111"/>
          <w:sz w:val="28"/>
          <w:sz w:val="28"/>
          <w:szCs w:val="28"/>
          <w:rtl w:val="true"/>
          <w:lang w:bidi="ar-SA"/>
        </w:rPr>
        <w:t xml:space="preserve">روى العلّامة البحراني عن الأصفهاني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طرق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السلم ، ولايتنا أهل البيت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09530_237004111"/>
      <w:bookmarkStart w:id="160" w:name="_Toc58"/>
      <w:bookmarkEnd w:id="159"/>
      <w:r>
        <w:rPr>
          <w:rtl w:val="true"/>
        </w:rPr>
        <w:t>عبر من الآية</w:t>
      </w:r>
      <w:bookmarkEnd w:id="160"/>
    </w:p>
    <w:p>
      <w:pPr>
        <w:pStyle w:val="BookText"/>
        <w:rPr/>
      </w:pPr>
      <w:r>
        <w:rPr>
          <w:rFonts w:ascii="Amiri" w:hAnsi="Amiri" w:eastAsia="Amiri" w:cs="Amiri"/>
          <w:color w:val="111111"/>
          <w:sz w:val="28"/>
          <w:sz w:val="28"/>
          <w:szCs w:val="28"/>
          <w:rtl w:val="true"/>
          <w:lang w:bidi="ar-SA"/>
        </w:rPr>
        <w:t xml:space="preserve">المجتمع الإسلامي هو مجتمع نقي عامل خالص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وللمجتمع المنشود وإن لم يتحقّق بعدُ في الواقع فوق هذه الأرض إلّا أنّ الوعد الإلهي يبشّر به في نهاية المطاف بدولة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وقيادته ففي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والمجتمع هو مجموعة أفراد تربطهم روابط نسبية أو سببية أو مصالح نفسية ، يعملون وفق قانون ما وتحت رعاية وقيادة رجل ما يسهر على تحقيق العدالة بين المجتمع ، ومجتمع الإسلام هو مجتمع تقوى وعبادة لأنّ الأفراد يجب أن يتّقوا اللَّه </w:t>
      </w:r>
      <w:bookmarkStart w:id="161" w:name="pg6136_41128"/>
    </w:p>
    <w:p>
      <w:pPr>
        <w:pStyle w:val="BookText"/>
        <w:rPr/>
      </w:pPr>
      <w:bookmarkEnd w:id="161"/>
      <w:r>
        <w:rPr>
          <w:rFonts w:ascii="Amiri" w:hAnsi="Amiri" w:eastAsia="Amiri" w:cs="Amiri"/>
          <w:color w:val="111111"/>
          <w:sz w:val="28"/>
          <w:sz w:val="28"/>
          <w:szCs w:val="28"/>
          <w:rtl w:val="true"/>
          <w:lang w:bidi="ar-SA"/>
        </w:rPr>
        <w:t xml:space="preserve">ويعبدوه حقّ عبادته ، وبمثل هذا المجتمع يجب أن تنتفي جميع أنواع وأشكال الظلم والاستغلال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ينبغي أن يسوده السلام ويرفل تحت ظلّه ، ولذلك اُطلق على الرسالة الخاتمة اسم الإسلام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الشريف يعني السلم ويرفع شعار السلام لكل من هم تحت رايته في المجتمع ولو كانوا مخالفين له ، أو غير مقرّين به وبرسوله المصطفى محمد صلى الله عليه وآله كأهل الكتاب وغيرهم من بني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فالنداء المبارك في الآية الشريفة للمؤمنين بأن يدخلوا في السلم كافّة أي ينصهروا ويتآلفوا ويتكاتفوا في مجتمعهم الذي يعيشون فيه ، فيبلوروا حقيقة المجتمع الإسلامي الذي يعيش فيه كافّة المخلوقات بسلام وأمن حتى غير البشر فهم ينعمون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المجتمع الإسلامي كالجسد الإنساني بالاحساس والشعور فإذا ما وخز الجسد شوكة أو ابرة فإنّ سائر الأعضاء كلّها تنتبه وتستنفر فيعرف إنّ خللاً ما أصاب الجسد فيستعد للدفاع والمواجهة إذا لزمت الضرورة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9532_237004111"/>
      <w:bookmarkStart w:id="163" w:name="_Toc59"/>
      <w:bookmarkEnd w:id="162"/>
      <w:r>
        <w:rPr>
          <w:rtl w:val="true"/>
        </w:rPr>
        <w:t>الشيطان عدوّ المجتمعات</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والمجتمعات كافّة لها عدوّ أساسي وهو خفي غير واضح ألا وهو الشيطان ذلك المطرود من رحمة اللَّه الذي يسير من الأفراد مجرى الدم في عروقهم ويرافقهم مع الهواء في كلّ حركاتهم وسكناتهم ، وهو في المجتمع أخبث وأفتك إذ أنّ القابليات </w:t>
      </w:r>
      <w:bookmarkStart w:id="164" w:name="pg6136_41129"/>
    </w:p>
    <w:p>
      <w:pPr>
        <w:pStyle w:val="BookText"/>
        <w:rPr/>
      </w:pPr>
      <w:bookmarkEnd w:id="164"/>
      <w:r>
        <w:rPr>
          <w:rFonts w:ascii="Amiri" w:hAnsi="Amiri" w:eastAsia="Amiri" w:cs="Amiri"/>
          <w:color w:val="111111"/>
          <w:sz w:val="28"/>
          <w:sz w:val="28"/>
          <w:szCs w:val="28"/>
          <w:rtl w:val="true"/>
          <w:lang w:bidi="ar-SA"/>
        </w:rPr>
        <w:t xml:space="preserve">تختلف والنفوس الضعيفة كثيرة وإذا ما جنّد بعض الأعوان فإنّه يؤجّج بؤرة الفساد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وشيئاً فشيئاً يدبّ دبيباً بطيئاً ويمشي بالمجتمع والأفراد خطوة بعد اُخرى إلى أن يلقيه في الهاوية وما أدراك ما هي نار حامية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فالشيطان عدو للإنسان بل للمجتمع الإنساني أجمع وعلينا جميعاً أن نتّخذه عدوّاً كما أشارت الآية المباركة حيث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09534_237004111"/>
      <w:bookmarkStart w:id="166" w:name="_Toc60"/>
      <w:bookmarkEnd w:id="165"/>
      <w:r>
        <w:rPr>
          <w:rtl w:val="true"/>
        </w:rPr>
        <w:t>كيف نواجه الشيطان ؟</w:t>
      </w:r>
      <w:bookmarkEnd w:id="166"/>
    </w:p>
    <w:p>
      <w:pPr>
        <w:pStyle w:val="BookText"/>
        <w:rPr/>
      </w:pPr>
      <w:r>
        <w:rPr>
          <w:rFonts w:ascii="Amiri" w:hAnsi="Amiri" w:eastAsia="Amiri" w:cs="Amiri"/>
          <w:color w:val="111111"/>
          <w:sz w:val="28"/>
          <w:sz w:val="28"/>
          <w:szCs w:val="28"/>
          <w:rtl w:val="true"/>
          <w:lang w:bidi="ar-SA"/>
        </w:rPr>
        <w:t xml:space="preserve">ولا يخفى أنّ مواجهة الشيطان تتطلّب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هو الركيزة القويّة ، والدعامة المتينة ، التي يمكن أن نبني عليها أو على أساسها الإنسان والمجتمع على حدّ سواء ، ولا شي‌ء غير هذه الدعامة تصلح لأن تكون قاعدة للسلام في المجتمع الإنساني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فالركيزة الوحيدة التي أثبتت جدارتها في تشكيل مجتمع فاضل يسوده الودّ والسلام هي ركيزة الإيمان والتقوى وليس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 هذه الركيزة منذ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تقريباً وطبّقت على مسرح الواقع فأثبتت كفاءتها وذلك عند بزوغ نجم الإسلام في المدينة المنوّرة وبداية تشكيل ذاك المجتمع القوي والفريد من نوعه في التاريخ ، فقد كان العرب في جاهليتهم كما تصفهم مولاتنا الزهراء عليها السلام في خطبتها الغرّاء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مذقة الشارب ، ونهزة الطامع ، وقبسة </w:t>
      </w:r>
    </w:p>
    <w:p>
      <w:pPr>
        <w:pStyle w:val="BookText"/>
        <w:rPr/>
      </w:pPr>
      <w:r>
        <w:rPr>
          <w:rFonts w:ascii="Amiri" w:hAnsi="Amiri" w:eastAsia="Amiri" w:cs="Amiri"/>
          <w:color w:val="111111"/>
          <w:sz w:val="28"/>
          <w:sz w:val="28"/>
          <w:szCs w:val="28"/>
          <w:rtl w:val="true"/>
          <w:lang w:bidi="ar-SA"/>
        </w:rPr>
        <w:t>العجلان ، وموطي الأقدام ، تشربون الطرق ، وتقتاتون الورق ، أذلّة خاسئين ، تخافون أن يتخطّفكم الناس من حولكم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حال العرب قبل البعثة في نهجه الرائع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محمّداً صلى الله عليه وآله نذيراً للعالمين ، وأميناً على التنزيل ، وأنتم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 دين ، وفي شرّ دار منيخون بين حجارة خشن ، وحيّات صم ، تشربون الكدر وتأكلون الجشب وتسفكون دماءكم ، وتقطعون أرحامكم ، الأصنام فيكم منصوبة ، والآثام بكم معصوبة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 أرسله بالدين المشهور ، والعلم المأثور ، والكتاب المسطور ، والنور الساطع ، والضياء اللامع ، والأمر الصادع ، إزاحةً للشبهات ، واحتجاجاً بالبيّنات ، وتحذيراً بالآيات ، وتخويفاً بالمثلات ، والناس في فتن انجذم فيها حبل الدين ، وتزعزعت سواري اليقين ، واختلف النَّجر وتشتّت الأمر ، وضاق المخرج ، وعمى المصدر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حال العرب قبل أن يمنّ اللَّه عليهم بالإسلام ويرحمهم برسوله الأكرم صلى الله عليه وآله إذ أنّه رحمة مهداة لهذه الاُمّة ولكلّ الاُمم قاطبة ، وإلى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الذي يخرج الإنسان عن جادّة الصواب هو اتّباع خطوات الشيطان الضالّة ، إذ إنّه لمّا طرد من حظيرة القدس والرحمة راهن على البشرية وآلى على نفسه أن يخرج الإنسان من رحمة اللَّه وذلك عبر أساليب وطرق متعدّدة ومختلفة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فتارةً يأتيهم عبر الاغواء والاغراء ، واُخرى عبر الفساد والفجور ، وثالثة عبر الكفر والطغيان ، وهكذا ، فهو لن يترك الإنسان وشأنه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وقبال هذا العدو اللدود ينبغي للإنسان أن يعدّ العدّة ويستعين باللَّه ليوفّق للخروج في آخر مطاف حياته سعيداً منتصراً على شيطانه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صنعه المسلمون في صدر الإسلام ، فإنّهم أخذوا يتفنّون في مواجهتهم ومقاومتهم لاغراءات الشيطان وأساليبه فسطّروا في صفحات التاريخ أعظم الصور الجميلة الدالّة على عظيم إيمانهم ومدى تفانيهم في ذات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خير شاهد على ذلك هو استقبال الأنصار لإخوانهم المهاجرين وإيثارهم لهم على أنفسهم حتّى بلغ الأمر بهم أنّ الرجل يطلّق إحدى زوجتيه كي يتزوّجها أخوه المهاجر ، وأنّه يقدّم أحد منازله لأخيه المهاجر ، بل إنّ بعضهم قاسمهم أمواله وشاركهم في أعماله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المجتمع الذي تجمعه ركيزة الإيمان والتقوى ، تجده في أحلك الظروف وأشدّها مترابطاً ينظر إلى القيم والمبادئ بعين الاعتبار ، فطوبى للمجتمعات المقدّسة التي تلمّها هكذا مبادئ</w:t>
      </w:r>
      <w:r>
        <w:rPr>
          <w:rFonts w:eastAsia="Amiri" w:cs="Amiri" w:ascii="Amiri" w:hAnsi="Amiri"/>
          <w:color w:val="111111"/>
          <w:sz w:val="28"/>
          <w:szCs w:val="28"/>
          <w:rtl w:val="true"/>
          <w:lang w:bidi="ar-SA"/>
        </w:rPr>
        <w:t xml:space="preserve">. </w:t>
      </w:r>
      <w:bookmarkStart w:id="167" w:name="pg6136_41132"/>
    </w:p>
    <w:p>
      <w:pPr>
        <w:pStyle w:val="Heading2"/>
        <w:numPr>
          <w:ilvl w:val="1"/>
          <w:numId w:val="1"/>
        </w:numPr>
        <w:rPr/>
      </w:pPr>
      <w:bookmarkStart w:id="168" w:name="__RefHeading___Toc109536_237004111"/>
      <w:bookmarkStart w:id="169" w:name="_Toc61"/>
      <w:bookmarkEnd w:id="167"/>
      <w:bookmarkEnd w:id="168"/>
      <w:r>
        <w:rPr/>
        <w:t>7</w:t>
      </w:r>
      <w:r>
        <w:rPr>
          <w:rtl w:val="true"/>
        </w:rPr>
        <w:t xml:space="preserve">- </w:t>
      </w:r>
      <w:r>
        <w:rPr>
          <w:rtl w:val="true"/>
        </w:rPr>
        <w:t>الإنفاق ضرورة حضارية</w:t>
      </w:r>
      <w:bookmarkEnd w:id="169"/>
    </w:p>
    <w:p>
      <w:pPr>
        <w:pStyle w:val="Heading3"/>
        <w:numPr>
          <w:ilvl w:val="2"/>
          <w:numId w:val="1"/>
        </w:numPr>
        <w:rPr/>
      </w:pPr>
      <w:bookmarkStart w:id="170" w:name="__RefHeading___Toc109538_237004111"/>
      <w:bookmarkStart w:id="171" w:name="_Toc62"/>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وَلَا خُلَّةٌ وَلَا شَفَاعَةٌ وَالْكَافِرُونَ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9540_237004111"/>
      <w:bookmarkStart w:id="173" w:name="_Toc63"/>
      <w:bookmarkEnd w:id="172"/>
      <w:r>
        <w:rPr>
          <w:rtl w:val="true"/>
        </w:rPr>
        <w:t>في رحاب المفردات</w:t>
      </w:r>
      <w:bookmarkEnd w:id="173"/>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إعطاء المثمن وأخذ الثمن ، والشراء إعطاء الثمن وأخذ المثمن ، ويقال للبيع الشراء وللشراء بيع وذلك بحسب ما يتصوّر من الثمن والمثمن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البيع والمبايعة في أكثر من آية في القرآن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بِبَيْعِكُمْ الَّذِي بَايَعْتُمْ بِهِ</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 وَأَحَلَّ اللَّهُ الْبَيْعَ وَحَرَّمَ الرِّبَا</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يَوْمٌ لَا بَيْعٌ فِيهِ وَلَا خُلَّةٌ</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نُودِي لِلصَّلَاةِ مِنْ يَوْمِ الْجُمُعَةِ فَاسْعَوْا إِلَى ذِكْرِ اللَّهِ </w:t>
      </w:r>
    </w:p>
    <w:p>
      <w:pPr>
        <w:pStyle w:val="BookText"/>
        <w:rPr/>
      </w:pPr>
      <w:r>
        <w:rPr>
          <w:rFonts w:ascii="Amiri" w:hAnsi="Amiri" w:eastAsia="Amiri" w:cs="Amiri"/>
          <w:color w:val="111111"/>
          <w:sz w:val="28"/>
          <w:sz w:val="28"/>
          <w:szCs w:val="28"/>
          <w:rtl w:val="true"/>
          <w:lang w:bidi="ar-SA"/>
        </w:rPr>
        <w:t>وَذَرُوا الْبَيْعَ</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المودّة وذلك لأنّها إمّا تتخلّل النفس فتؤثّر فيها تأثير السهم في الرمية ، وإمّا لفرط الحاجة إليها</w:t>
      </w:r>
      <w:r>
        <w:rPr>
          <w:rStyle w:val="FootnoteAnchor"/>
          <w:rtl w:val="true"/>
        </w:rPr>
        <w:footnoteReference w:id="172"/>
      </w:r>
      <w:r>
        <w:rPr>
          <w:rFonts w:ascii="Amiri" w:hAnsi="Amiri" w:eastAsia="Amiri" w:cs="Amiri"/>
          <w:color w:val="111111"/>
          <w:sz w:val="28"/>
          <w:sz w:val="28"/>
          <w:szCs w:val="28"/>
          <w:rtl w:val="true"/>
          <w:lang w:bidi="ar-SA"/>
        </w:rPr>
        <w:t xml:space="preserve">، ونحن نقرأ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إِبْرَاهِيمَ خَلِيلاً</w:t>
      </w:r>
      <w:r>
        <w:rPr>
          <w:rStyle w:val="FootnoteAnchor"/>
          <w:rtl w:val="true"/>
        </w:rPr>
        <w:footnoteReference w:id="174"/>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لَمْ أَتَّخِذْ فُلَاناً خَلِيلاً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الإنضمام إلى آخر ناصراً له وسائلاً عنه وأكثر ما يستعمل في إنضمام من هو أعلى حرمة ومرتبة إلى من هو أدنى ، ومنه الشفاعة يوم القيامة</w:t>
      </w:r>
      <w:r>
        <w:rPr>
          <w:rStyle w:val="FootnoteAnchor"/>
          <w:rtl w:val="true"/>
        </w:rPr>
        <w:footnoteReference w:id="176"/>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يشفع لي بالعداوة ، أي يعين عليّ ويضادّني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يُقْبَلُ مِنْهَا شَفَاعَةٌ وَلَا يُؤْخَذُ مِنْهَا عَدْلٌ وَلَا هُمْ يُنصَرُونَ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74" w:name="pg6136_41134"/>
    </w:p>
    <w:p>
      <w:pPr>
        <w:pStyle w:val="Heading3"/>
        <w:numPr>
          <w:ilvl w:val="2"/>
          <w:numId w:val="1"/>
        </w:numPr>
        <w:rPr/>
      </w:pPr>
      <w:bookmarkStart w:id="175" w:name="__RefHeading___Toc109542_237004111"/>
      <w:bookmarkStart w:id="176" w:name="_Toc64"/>
      <w:bookmarkEnd w:id="174"/>
      <w:bookmarkEnd w:id="175"/>
      <w:r>
        <w:rPr>
          <w:rtl w:val="true"/>
        </w:rPr>
        <w:t>شأن النزول</w:t>
      </w:r>
      <w:bookmarkEnd w:id="176"/>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زكريا ابن إسحاق عن حذيفة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اُناساً تذاكروا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أصحاب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09544_237004111"/>
      <w:bookmarkStart w:id="178" w:name="_Toc65"/>
      <w:bookmarkEnd w:id="177"/>
      <w:r>
        <w:rPr>
          <w:rtl w:val="true"/>
        </w:rPr>
        <w:t>عبر من الآية</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تتناول هذه الآية المباركة مسألة في‌غاية الأهمية والدقّة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الانفاق والبذل في الحياة وقبل الممات لأنه في الآخرة حساب فقط ولا مجال لأي عمل من الأعمال علماً أنّ الإنفاق يكون من أرزاق الرحمن وهباته وعطاياه وليس من ذاتياتنا فإنّ كل ما نملكه من قوى وطاقات وإمكانات وثروات سواء أكانت مخبوءة بالنفوس أم ظاهرة للعيان هي من رزق اللَّه تعالى وعطائه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هو مصدر الخير كلّه بل هو خير محض ولا يصدر عنه إلّا خيراً ، وإذا كان هناك شي‌ء اسمه شرّ فهو ليس منه تعالى ، بل إمّا أن يكون من النفس البشرية أو النفس الشيطانية وهذا ما تؤكّده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ولأنّه تعالى مصدر الخير فإنّه يدعو الإنسان إلى الخير وما هذه الآية الشريفة إلّا كشاهد صدق على ذلك ، ففي هذه الآية المباركة يوجّهنا المالك الحقيقي أن ننفق شيئاً ممّا نملك لا كل ما نملك ، وهذا ما نستفيده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ثمّ اُدغمت النون في الميم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في الأدب العربي تفيد التبعيض أي أنفقوا بعض ما رزقناكم فقط </w:t>
      </w:r>
      <w:r>
        <w:rPr>
          <w:rFonts w:eastAsia="Amiri" w:cs="Amiri" w:ascii="Amiri" w:hAnsi="Amiri"/>
          <w:color w:val="111111"/>
          <w:sz w:val="28"/>
          <w:szCs w:val="28"/>
          <w:rtl w:val="true"/>
          <w:lang w:bidi="ar-SA"/>
        </w:rPr>
        <w:t xml:space="preserve">. </w:t>
      </w:r>
      <w:bookmarkStart w:id="179" w:name="pg6136_41135"/>
    </w:p>
    <w:p>
      <w:pPr>
        <w:pStyle w:val="Heading3"/>
        <w:numPr>
          <w:ilvl w:val="2"/>
          <w:numId w:val="1"/>
        </w:numPr>
        <w:rPr/>
      </w:pPr>
      <w:bookmarkStart w:id="180" w:name="__RefHeading___Toc109546_237004111"/>
      <w:bookmarkStart w:id="181" w:name="_Toc66"/>
      <w:bookmarkEnd w:id="179"/>
      <w:bookmarkEnd w:id="180"/>
      <w:r>
        <w:rPr>
          <w:rtl w:val="true"/>
        </w:rPr>
        <w:t>لماذا الإنفاق ؟</w:t>
      </w:r>
      <w:bookmarkEnd w:id="181"/>
    </w:p>
    <w:p>
      <w:pPr>
        <w:pStyle w:val="BookText"/>
        <w:rPr/>
      </w:pPr>
      <w:r>
        <w:rPr>
          <w:rFonts w:ascii="Amiri" w:hAnsi="Amiri" w:eastAsia="Amiri" w:cs="Amiri"/>
          <w:color w:val="111111"/>
          <w:sz w:val="28"/>
          <w:sz w:val="28"/>
          <w:szCs w:val="28"/>
          <w:rtl w:val="true"/>
          <w:lang w:bidi="ar-SA"/>
        </w:rPr>
        <w:t xml:space="preserve">وما هذه الدعوة الإلهية إلّا لحكمة ربّانية عظيمة الشأن منه تعالى إذ أنّه يعلم بشحّ الإنسان وبخله على نفسه في كثير من الأحيان ، فكيف على الآخرين ، فطلب اللَّه سبحانه وأمر المؤمنين أن ينفقوا بعضاً من كل فقط وهو شي‌ء يسير إذا ما قورنت بكل النعم والرزق الإلهي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الانفاق على نوعين ، فمنه الواجب ، والآخر مندوب مستحب ، أمّا الأوّل فهي النفقات الواجبة غرار الزكاة والخمس ، وزكاة الفطر وبعض الموارد الاُخرى التي حدّدها الشارع المقدّس وأوضحها رسول اللَّه صلى الله عليه وآله والأئمّة الأطهار عليهم السلام وتصدّى لبيانها في عصورنا المتأخّرة المراجع العظام في رسائلهم العملية وكتبهم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فهو ما ندب إليه الشارع وشوّق إليه رسول اللَّه صلى الله عليه وآله والأئمّة الأطهار عليهم السلام إذ لا غنى عن هذه الموارد لإنعاش المجتمع الإسلامي وتماسكه وتعاطفه وانعدام الفقر والحاجة فيه إلّا بها وبالنفقات الواجبة السابقة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النفقات غير محدّدة أو مقيّدة بضرب خاصّ مثل الصدقات أو الاعانة وسائر أعمال الخير بل تشمل كل النعم الإلهية والخيرات الربّانية التي يمكن للإنسان أن ينفق لتزكوا وتنمو ، فمثلاً زكاة العلم نشره وتعليم الجاهلين ، وصدقة الجاه إظهاره وحماية المستضعفين ،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ذوي العاهات والدعاء لهم ،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أصحاب الأمراض المزمنة في المجتمع ،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الضعفاء والمسنّين والأطفال عند الحاجة له ، وهكذا ، فلكل ملكة في الإنسان انفاق وتصدّق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إمامنا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فيه المثل الأعلى في العطاء والانفاق ، يقول الإمام الباقر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غسلناه نظر البعض إلى مواضع المساجد من </w:t>
      </w:r>
      <w:bookmarkStart w:id="182" w:name="pg6136_41136"/>
    </w:p>
    <w:p>
      <w:pPr>
        <w:pStyle w:val="BookText"/>
        <w:rPr/>
      </w:pPr>
      <w:bookmarkEnd w:id="182"/>
      <w:r>
        <w:rPr>
          <w:rFonts w:ascii="Amiri" w:hAnsi="Amiri" w:eastAsia="Amiri" w:cs="Amiri"/>
          <w:color w:val="111111"/>
          <w:sz w:val="28"/>
          <w:sz w:val="28"/>
          <w:szCs w:val="28"/>
          <w:rtl w:val="true"/>
          <w:lang w:bidi="ar-SA"/>
        </w:rPr>
        <w:t>ركبتيه وظاهر قدميه كأنّها مبارك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نظر البعض إلى عاتقه وفيه مثل ذلك فقالوا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قد عرفنا إنّ هذا من إدمان السجود ، فما هذا الذي نرى على عاتقه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لولا أنّه مات ما حدّثتكم عنه ، كان لا يمرّ به يوم إلّا أشبع فيه مسكيناً فصاعداً ما أمكنه ، وإذا كان الليل نظر إلى ما فضل عن قوت عياله فجعله في جراب فإذا هدأ الناس وضعه على عاتقه وتخلّل المدينة وقصد قوماً لا يسألون الناس إلحافاً وفرّغه فيهم من حيث لا يعلمون من هو ولا يعلم بذلك أحد من أهله غيري فإنّي كنت اطّلعت على ذلك منه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فهل إنّنا نقتدي بإمامنا السجّاد ونسير على خطاه المباركة فننفق ممّا أنعمه اللَّه علينا ، أم إنّنا نمسك أيدينا وننكر المعروف الإلهي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من الناس اليوم تنحّو عن هذه السنّة الإلهية واشتغلوا بأنفسهم وملذّاتها ونسوا أنّ هذه النعم والخيرات المغدقة عليهم سوف تزول في يوم ما وأنّهم سيسألون عنها من أين اكتسبوها وفيما أنفقوها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البعض في تجافيهم مع خالقهم حيث آل به الأمر إلى عدم اعطاء الحقوق الواجبة من خمس وزكاة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جرّاء هذه الحالة تراجع شعوبنا إلى الوراء وساد الفقر في المجتمع وكثر المحرومون في البلاد الإسلامية ممّا دفع بالكثير من المسلمين إلى القاء أنفسهم في أحضان الديانات الاُخرى أو الفساد والملاهي علّة يستدرّ منها رزقاً يسدّ به رمقه ويؤمّن منه معيشته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9548_237004111"/>
      <w:bookmarkStart w:id="184" w:name="_Toc67"/>
      <w:bookmarkEnd w:id="183"/>
      <w:r>
        <w:rPr>
          <w:rtl w:val="true"/>
        </w:rPr>
        <w:t>الإنفاق وانقاذ المجتمعات</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حتى ننقذ مجتمعاتنا الإسلامية من محيط الفقر والاحتياج فلابدّ لنا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الناس على اعطاء النفقات الواجبة من خمس وزكاة وغيرهما وذلك يكون عبر ذكر الآثار والبركات الربّانية التي تشمل كل من يطهّر رزقه وخيراته من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التجّار والأغنياء على الانفاق ومساعدة الفقراء والمحتاجين في المجتمع إذ أنّ إعانة المؤمن أو المسلم لها آثار كثيرة على الإنسان في الدنيا قبل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البخل والبخلاء في أوساطنا الاجتماعية ، والتأكيد على عظمة الإنسان المنفق وجلالة قدره وعظم شأنه عند الباري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الروايات والمآثر الإسلامية المؤكّدة على الانفاق وتفقّد المحرومين والمحتاجين ممّن ليس لهم حظّ في متاع الدنيا ، 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مالي والفقراء عيالي والأغنياء وكلائي فمن بخل بمالي على عيالي أدخله النار ولا اُبالي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محمد الوابشي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أتغدّى إلّا ومعي منهم الاثنان والثلاثة وأقلّ وأكثر ،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فضلهم عليك أعظم من فضلك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وأنا اُطعمهم طعامي واُنفق عليهم من مالي وأخدمهم عيالي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دخلوا عليك دخلوا برزق من اللَّه عزّوجلّ كثير وإذا خرجوا خرجوا بالمغفرة لك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أثر الانفاق ودوره في دفع البلاد وجلب الرزق للفرد والمجتمع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يهودي بالنبي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 فقال رسول </w:t>
      </w:r>
      <w:bookmarkStart w:id="185" w:name="pg6136_41138"/>
    </w:p>
    <w:p>
      <w:pPr>
        <w:pStyle w:val="BookText"/>
        <w:rPr/>
      </w:pPr>
      <w:bookmarkEnd w:id="185"/>
      <w:r>
        <w:rPr>
          <w:rFonts w:ascii="Amiri" w:hAnsi="Amiri" w:eastAsia="Amiri" w:cs="Amiri"/>
          <w:color w:val="111111"/>
          <w:sz w:val="28"/>
          <w:sz w:val="28"/>
          <w:szCs w:val="28"/>
          <w:rtl w:val="true"/>
          <w:lang w:bidi="ar-SA"/>
        </w:rPr>
        <w:t xml:space="preserve">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عليك بالموت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 ثمّ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ان انصرف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فوضع الحطب فإذا بأسود في جوف الحطب عاضّ على 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يايهودي ما عملت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احتملته فجئت به وكان معي كعكتان فأكلت واحدة وتصدّقت بواحدة على مسكين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الوشاء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من بني اسرائيل ولم يكن له ولد فولد له غلام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ليلة عرسه فمكث الغلام فلمّا كان ليلة عرسه نظر إلى شيخ كبير ضعيف فرحمه الغلام فدعاه فأطعمه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أحييتني أحياك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آت في النوم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إبنك ما صنع ، فسأله فخبّره بصنيعه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الآتي مرّة اُخرى في النوم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أحيا ابنك بما صنع بالشيخ</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09550_237004111"/>
      <w:bookmarkStart w:id="187" w:name="_Toc68"/>
      <w:bookmarkEnd w:id="186"/>
      <w:r>
        <w:rPr>
          <w:rtl w:val="true"/>
        </w:rPr>
        <w:t>علّموا أبناءكم الإنفاق</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دعوة الشارع المقدّس إلى الانفاق على الكبار فقط ، بل هناك بعض الروايات تدعوا إلى حثّ الصغار على الانفاق وتعليمهم منذ نعومة أظفارهم على مساعدة الآخرين والانفاق لهم ولو كان ذلك بالشي‌ء اليسير ، فعن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اُصبت بابنين وبقي لي بنيّ صغير فقال </w:t>
      </w:r>
      <w:r>
        <w:rPr>
          <w:rFonts w:eastAsia="Amiri" w:cs="Amiri" w:ascii="Amiri" w:hAnsi="Amiri"/>
          <w:color w:val="111111"/>
          <w:sz w:val="28"/>
          <w:szCs w:val="28"/>
          <w:rtl w:val="true"/>
          <w:lang w:bidi="ar-SA"/>
        </w:rPr>
        <w:t xml:space="preserve">: </w:t>
      </w:r>
      <w:bookmarkStart w:id="188" w:name="pg6136_41139"/>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عنه ، ثمّ قال حين حضر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الصبيّ فليتصدّق بيده بالكسرة والقبضة والشي‌ء وإن قلّ فإنّ كل شي‌ء يراد به اللَّه وإن قلّ بعد أن تصدّق النيّة فيه عظيم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09552_237004111"/>
      <w:bookmarkStart w:id="190" w:name="_Toc69"/>
      <w:bookmarkEnd w:id="189"/>
      <w:r>
        <w:rPr>
          <w:rtl w:val="true"/>
        </w:rPr>
        <w:t>التشويق إلى الإنفاق</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الانفاق والسخاء هما صفتان محبّذتان إسلامياً ، فالشخص السخي والكريم محترم بنظر الإسلام خاصّة إذا كان سخائه مقرون بالإيمان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وآله وفد من اليمن وفيهم رجل كان أعظمهم كلاماً وأشدّهم استقصاء في محاجّة النبي صلى الله عليه وآله ، فغضب النبي صلى الله عليه وآله حتى التوى عرق الغضب بين عينيه وتربّد وجهه وأطرق إلى الأرض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سخي يطعم الطعام فسكن عن النبي صلى الله عليه وآله الغضب ورفع رأسه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جبرئيل أخبرني عن اللَّه عزّوجلّ أنّك سخي تطعم الطعام لشردت بك وجعلتك حديثاً لمن خلفك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ليحبّ السخاء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وإنّك رسول اللَّه والذي بعثك بالحقّ لا رددت من مالي أحداً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91" w:name="pg6136_41140"/>
    </w:p>
    <w:p>
      <w:pPr>
        <w:pStyle w:val="Heading2"/>
        <w:numPr>
          <w:ilvl w:val="1"/>
          <w:numId w:val="1"/>
        </w:numPr>
        <w:rPr/>
      </w:pPr>
      <w:bookmarkStart w:id="192" w:name="__RefHeading___Toc109554_237004111"/>
      <w:bookmarkStart w:id="193" w:name="_Toc70"/>
      <w:bookmarkEnd w:id="191"/>
      <w:bookmarkEnd w:id="192"/>
      <w:r>
        <w:rPr/>
        <w:t>8</w:t>
      </w:r>
      <w:r>
        <w:rPr>
          <w:rtl w:val="true"/>
        </w:rPr>
        <w:t xml:space="preserve">- </w:t>
      </w:r>
      <w:r>
        <w:rPr>
          <w:rtl w:val="true"/>
        </w:rPr>
        <w:t>حقائق عن الصدقات المقبولة</w:t>
      </w:r>
      <w:bookmarkEnd w:id="193"/>
    </w:p>
    <w:p>
      <w:pPr>
        <w:pStyle w:val="Heading3"/>
        <w:numPr>
          <w:ilvl w:val="2"/>
          <w:numId w:val="1"/>
        </w:numPr>
        <w:rPr/>
      </w:pPr>
      <w:bookmarkStart w:id="194" w:name="__RefHeading___Toc109556_237004111"/>
      <w:bookmarkStart w:id="195" w:name="_Toc71"/>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9558_237004111"/>
      <w:bookmarkStart w:id="197" w:name="_Toc72"/>
      <w:bookmarkEnd w:id="196"/>
      <w:r>
        <w:rPr>
          <w:rtl w:val="true"/>
        </w:rPr>
        <w:t>في رحاب المفردات</w:t>
      </w:r>
      <w:bookmarkEnd w:id="197"/>
    </w:p>
    <w:p>
      <w:pPr>
        <w:pStyle w:val="BookText"/>
        <w:rPr/>
      </w:pP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هي النعمة الثقيلة ويقال ذلك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بالفعل فيقال منّ فلان على فلان إذا أثقله بالنعمة وعلى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بالقول وذلك مستقبح فيما بين الناس إلّا عند كفران النعمة ، ولقبح ذلك قيل المنّة تهدم الصنيعة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إلى الحيوان من الضرر إمّا في نفسه أو جسمه أو تبعاته دنيوياً كان أو اُخروياً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الرئاء والمراءاة يقال فعل ذلك رئاء الناس أي مراءاة وتشيّعاً</w:t>
      </w:r>
      <w:r>
        <w:rPr>
          <w:rStyle w:val="FootnoteAnchor"/>
          <w:rtl w:val="true"/>
        </w:rPr>
        <w:footnoteReference w:id="192"/>
      </w:r>
      <w:r>
        <w:rPr>
          <w:rFonts w:ascii="Amiri" w:hAnsi="Amiri" w:eastAsia="Amiri" w:cs="Amiri"/>
          <w:color w:val="111111"/>
          <w:sz w:val="28"/>
          <w:sz w:val="28"/>
          <w:szCs w:val="28"/>
          <w:rtl w:val="true"/>
          <w:lang w:bidi="ar-SA"/>
        </w:rPr>
        <w:t xml:space="preserve">، فنحن نقرأ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يُنفِقُونَ أَمْوَالَهُمْ رِئَاءَ النَّاسِ وَلَا يُؤْمِنُونَ بِاللَّهِ وَلَا بِالْيَوْمِ الْآخِرِ</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خَرَجُوا مِنْ دِيَارِهِمْ بَطَراً وَرِئَاءَ النَّاسِ</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 علامات للمرائي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 ويكسل إذا كان وحده ، ويحبّ أن يحمد في جميع اُموره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للحجر الأملس ، وهو اسم واحد معناه جمع واحده صفوانه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هي الأرض نفسها ، فيقال ترب أي افتقر وكأنّه التصق بالتراب</w:t>
      </w:r>
      <w:r>
        <w:rPr>
          <w:rStyle w:val="FootnoteAnchor"/>
          <w:rtl w:val="true"/>
        </w:rPr>
        <w:footnoteReference w:id="197"/>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 ذَا مَتْرَبَةٍ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الوبل والوابل المطر الثقيل القطار وقد ذكرت كلمة الوابل والوبال في بعض الآيات حيث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جَنَّةٍ بِرَبْوَةٍ أَصَابَهَا وَابِلٌ فَآتَتْ أُكُلَهَا ضِعْفَيْنِ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98" w:name="pg6136_41142"/>
    </w:p>
    <w:p>
      <w:pPr>
        <w:pStyle w:val="BookText"/>
        <w:rPr/>
      </w:pPr>
      <w:bookmarkEnd w:id="198"/>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 لِيَذُوقَ وَبَالَ أَمْرِهِ</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ذَاقُوا وَبَالَ أَمْرِهِمْ وَلَهُمْ عَذَابٌ أَلِيمٌ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9560_237004111"/>
      <w:bookmarkStart w:id="200" w:name="_Toc73"/>
      <w:bookmarkEnd w:id="199"/>
      <w:r>
        <w:rPr>
          <w:rtl w:val="true"/>
        </w:rPr>
        <w:t>عبر من الآية</w:t>
      </w:r>
      <w:bookmarkEnd w:id="200"/>
    </w:p>
    <w:p>
      <w:pPr>
        <w:pStyle w:val="BookText"/>
        <w:rPr/>
      </w:pPr>
      <w:r>
        <w:rPr>
          <w:rFonts w:ascii="Amiri" w:hAnsi="Amiri" w:eastAsia="Amiri" w:cs="Amiri"/>
          <w:color w:val="111111"/>
          <w:sz w:val="28"/>
          <w:sz w:val="28"/>
          <w:szCs w:val="28"/>
          <w:rtl w:val="true"/>
          <w:lang w:bidi="ar-SA"/>
        </w:rPr>
        <w:t xml:space="preserve">تتضمّن هذه الآية المباركة توجيه إلهي جميل ونداء عظيم يستشعر منه الرحمة بالمؤمنين من قبل سيّدهم ومولاهم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يريد منهم الثبات على العمل من أجل تثبيت الأجر والثواب ولا يريد منهم إبطال الأعمال الصالحة باُمور تافهة من كلمة هنا أو موقف مخزٍ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الربّاني يستبطن التحذير كذلك لوجود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والتي تفيد كما قال الاُصوليون حرمة المنّ والأذى لمن يتصدّق عليهم إذ أنّ ذلك يحرق العمل الصالح ويذهب بكرامة الأخ المؤمن ويؤذي كرامته وسمعته ، ولذلك فإنّ اللَّه تعالى ينهى عن المنّ والأذيّة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فالإنفاق وكما هو معلوم سمة حسنة ، وخصلة مطلوبة ومرغوبة في الدين الإسلامي وذلك لأسباب كثيرة تطرّقنا إلى بعضها سابقاً وربما نذكر أسباباً اُخرى لاحقاً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9562_237004111"/>
      <w:bookmarkStart w:id="202" w:name="_Toc74"/>
      <w:bookmarkEnd w:id="201"/>
      <w:r>
        <w:rPr>
          <w:rtl w:val="true"/>
        </w:rPr>
        <w:t>من شرائط الإنفاق</w:t>
      </w:r>
      <w:bookmarkEnd w:id="2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فالإنفاق بحدّ ذاته ليس أمراً مهمّاً بقدر ما يلاحظ فيه مسألتان أساسيتان </w:t>
      </w:r>
    </w:p>
    <w:p>
      <w:pPr>
        <w:pStyle w:val="BookText"/>
        <w:rPr/>
      </w:pP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دوافع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يكون لوجه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المفترض أن لا يتبعه منّ ولا أذى للمعطى له ، ففي الحديث 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 نادى منادٍ يسمع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يعبدون الناس ؟ قوموا خذوا اُجوركم ممّن عملتم له ، فإنّي لا أقبل عملاً خالطه شي‌ء من الدنيا وأهلها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إلى مؤمن معروفاً ، ثمّ آذاه بالكلام ، أو منّ عليه ، فقد أبطل اللَّه صدقته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ضرب فيه مثلاً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شي‌ء أحبّ إليّ من رجل سلف منّي إليه يدُ أتبعته اُختها ، وأحسنت بها له ، لأنّي رأيت منع الأواخر يقطع لسان شكر الأوائل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فإنّ ابطال ثواب الصدقات له معنيان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الاحباط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إبطال أجر العمل بالمنّ والأذى لآخذها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الاحباط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المنّان يبتعد الناس عنه ، ولا أحد يحبّ أن يأخذ منه لأنّه سوف يفضحه بمنّه عليه ، وقوله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أعطيتك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بالأمس أعطيتك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نسيت معروفنا عليك ياناكر المعروف والجميل ؟ وما أشبه ذلك ، فتنقلب الصدقة من خير إلى منّ ورياء وهما أسفل الشرّ أبداً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فقد جاءت الآية لتذكّر المؤمنين وتحذّرهم من مغبّة هذا العمل الشنيع ، أي يامن عقدتم الإيمان باللَّه لا تذهبوا أتعابكم أدراج الرياح بالمنّ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w:t>
      </w:r>
      <w:bookmarkStart w:id="203" w:name="pg6136_41144"/>
    </w:p>
    <w:p>
      <w:pPr>
        <w:pStyle w:val="BookText"/>
        <w:rPr/>
      </w:pPr>
      <w:bookmarkEnd w:id="203"/>
      <w:r>
        <w:rPr>
          <w:rFonts w:ascii="Amiri" w:hAnsi="Amiri" w:eastAsia="Amiri" w:cs="Amiri"/>
          <w:color w:val="111111"/>
          <w:sz w:val="28"/>
          <w:sz w:val="28"/>
          <w:szCs w:val="28"/>
          <w:rtl w:val="true"/>
          <w:lang w:bidi="ar-SA"/>
        </w:rPr>
        <w:t xml:space="preserve">يكون الخطاب أكثر وقعاً في النفوس فقد نظّرت الآيات من يتبع صدقاته بالمنّ والأذى بالصفوان أي الأرض الصلبة التي لا ينبت فيها الزرع إذ أنّ حبّات التراب المتراكمة فوق هذه الأرض الصلبة لا يمكن أن تحتضن البذرة وتحفظها حتى تنمو وتكبر وتصبح شجرة باسقة أصلها في الأرض وفرعها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أعظمه من تنظير ، فالمنّان مهما تصدّق أو تزكّى فإنّه بمنّه وأذاه للناس يتلف كلّ ما فعله من عمل الخير فيبقى خاسراً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قادر على إرجاع ما أنفقه فضلاً عن سخط الناس عليه لمنّه وأذاه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محروم من الثواب لأنّه أبطل عمله بمنّه وأذاه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المؤمنون فإنّ مثلهم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جَنَّةٍ بِرَبْوَةٍ أَصَابَهَا وَابِلٌ فَآتَتْ أُكُلَهَا ضِعْفَيْنِ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الفرق شاسع بين الاثنين لمن تفكّر وتدبّر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9564_237004111"/>
      <w:bookmarkStart w:id="205" w:name="_Toc75"/>
      <w:bookmarkEnd w:id="204"/>
      <w:r>
        <w:rPr>
          <w:rtl w:val="true"/>
        </w:rPr>
        <w:t>أهل البيت عليهم السلام والنهي عن المنّة</w:t>
      </w:r>
      <w:bookmarkEnd w:id="205"/>
    </w:p>
    <w:p>
      <w:pPr>
        <w:pStyle w:val="BookText"/>
        <w:rPr/>
      </w:pPr>
      <w:r>
        <w:rPr>
          <w:rFonts w:ascii="Amiri" w:hAnsi="Amiri" w:eastAsia="Amiri" w:cs="Amiri"/>
          <w:color w:val="111111"/>
          <w:sz w:val="28"/>
          <w:sz w:val="28"/>
          <w:szCs w:val="28"/>
          <w:rtl w:val="true"/>
          <w:lang w:bidi="ar-SA"/>
        </w:rPr>
        <w:t xml:space="preserve">وأحاديث أهل البيت عليهم السلام كثيرة وصارمة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وسيرتهم الذاتية وحياتهم الشخصية فيها الكثير من القصص المؤكّدة على مثاليتهم في الحياة وتمثّلهم للرسالة بحذافيرها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الأحاديث الداعية إلى التصدّق والإخلاص فيه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مات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يكن لكم ، ولا تؤخّروا كلّاً يكن عليكم ، فإنّ المحروم من حرم خير ماله ، والمغبوط من ثقل بالصدقات والخيرات موازينه ، وأحسن في </w:t>
      </w:r>
    </w:p>
    <w:p>
      <w:pPr>
        <w:pStyle w:val="BookText"/>
        <w:rPr/>
      </w:pPr>
      <w:r>
        <w:rPr>
          <w:rFonts w:ascii="Amiri" w:hAnsi="Amiri" w:eastAsia="Amiri" w:cs="Amiri"/>
          <w:color w:val="111111"/>
          <w:sz w:val="28"/>
          <w:sz w:val="28"/>
          <w:szCs w:val="28"/>
          <w:rtl w:val="true"/>
          <w:lang w:bidi="ar-SA"/>
        </w:rPr>
        <w:t>الجنّة بها مهاده ، وطيّب مهاده ، وطيّب على الصراط بها مسلكه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 ، والصدقة خفياً تطفئ غضب الربّ ، وصلة الرحم زيادة في العمر ، وكلّ معروف صدقة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لشجرة يخرج من أعلاها الحلل ، ومن أسفلها خيل بَلق مسرّجة ملجمة ذوات أجنحة ، لا تروث ولا تبول ، فيركبها أولياء اللَّه فتطير بهم في الجنّة حيث شاءوا ، فيقول الذين أسفل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ولا ينامون ، ويصومون النهار ولا يأكلون ، ويجاهدون العدوّ ولا يجبنون ويتصدّقون ولا يبخلون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طائفة اُخرى تذمّ المنّان وتوضّح مصير أعماله وأتعابه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رسول اللَّه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كره لكم أيّتها الاُمّة 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المنّ في الصدقة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الذي لا يعطي شيئاً إلّا بمنّة ، والمسبل أزاره ، والمنفق سلعته بالحلف الفاجر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كره لي ست خصال وكرههنّ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 والرفث في الصوم ، والمنّ بعد </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إلى مؤمن معروفاً ثمّ آذاه بالكلام أو منّ عليه فقد أبطل اللَّه صدقته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وسيرة أهل البيت الأطهار عليهم السلام ، في اخفاء الصدقة أكبر من أن يحاط بها أو أن تذكّر بمثل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لابدّ من التبرّك بذكر قصّة من قصص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قد رشّت وهو يريد ظلّة بني ساعدة ، فأتبعته فإذا هو قد سقط معه شي‌ء ، فقال بسم اللَّه اللهمّ ردّ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فسلّمت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بيدك فما وجدت من شي‌ء فادفعه إليّ فإذا أنا بخبز منتشر كثير فجعلت أدفع إليه ما وجدت فإذا أنا بجراب أعجز عن حمله من خبز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على رأسي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أولى به منك ولكن امض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ظلّة بني ساعدة فإذا نحن بقوم نيام فجعل يدسُّ الرغيف والرغيفين حتى أتى على آخرهم ثم انصرفنا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يعرف هؤلاء 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يخلق شيئاً إلّا وله خازن يخزنه إلّا الصدقة فإنّ الربّ يليها بنفسه وكان أبي إذا تصدّق بشي‌ء وضعه في يد السائل ثمّ ارتدّه منه فقلّبه وشمّه ثمّ ردّه في يد السائل ، إنّ صدقة الليل تطفي غضب الرب وتمحو الذنب العظيم وتهوّن الحساب وصدقة النهار تثمر المال وتزيد في العمر ، 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مرّ على شاطئ البحر رمى بقرص من قوته في الماء فقال له بعض الحواريين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ياروح اللَّه وكلمته ، لِمَ فعلت هذا وإنّما هو من قوتك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 وثوابه عند اللَّه عظيم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الصدقات تكون مهبط من مهابط الخيرات والبركات على المعطي والمعطى له ، وكلاهما يفرحان برزق اللَّه وعطائه دون خوف أو 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يعطي في السرّ لا يمكن له أن يمنّ على من يعطيه خشية التكذيب ، وينتظر من اللَّه البركة والعوض المضاعف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والمعطى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يأخذ من شخص لا يعرفه وفي غلس الليل مثلاً فلا يكون له أي شخص يخجل منه بل يفتخر برزق ساقه اللَّه إليه على يد عبد من 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اللَّه له بأن يعوّض عليه مضاعفاً وأن يرزقه رزقاً حلالاً طيّباً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فالصدقة بالحقيقة بركة ، واللَّه يضاعف لمن يشاء </w:t>
      </w:r>
      <w:r>
        <w:rPr>
          <w:rFonts w:eastAsia="Amiri" w:cs="Amiri" w:ascii="Amiri" w:hAnsi="Amiri"/>
          <w:color w:val="111111"/>
          <w:sz w:val="28"/>
          <w:szCs w:val="28"/>
          <w:rtl w:val="true"/>
          <w:lang w:bidi="ar-SA"/>
        </w:rPr>
        <w:t xml:space="preserve">. </w:t>
      </w:r>
      <w:bookmarkStart w:id="206" w:name="pg6136_41148"/>
    </w:p>
    <w:p>
      <w:pPr>
        <w:pStyle w:val="Heading2"/>
        <w:numPr>
          <w:ilvl w:val="1"/>
          <w:numId w:val="1"/>
        </w:numPr>
        <w:rPr/>
      </w:pPr>
      <w:bookmarkStart w:id="207" w:name="__RefHeading___Toc109566_237004111"/>
      <w:bookmarkStart w:id="208" w:name="_Toc76"/>
      <w:bookmarkEnd w:id="206"/>
      <w:bookmarkEnd w:id="207"/>
      <w:r>
        <w:rPr/>
        <w:t>9</w:t>
      </w:r>
      <w:r>
        <w:rPr>
          <w:rtl w:val="true"/>
        </w:rPr>
        <w:t xml:space="preserve">- </w:t>
      </w:r>
      <w:r>
        <w:rPr>
          <w:rtl w:val="true"/>
        </w:rPr>
        <w:t>الإنفاق وبناء المجتمع</w:t>
      </w:r>
      <w:bookmarkEnd w:id="208"/>
    </w:p>
    <w:p>
      <w:pPr>
        <w:pStyle w:val="Heading3"/>
        <w:numPr>
          <w:ilvl w:val="2"/>
          <w:numId w:val="1"/>
        </w:numPr>
        <w:rPr/>
      </w:pPr>
      <w:bookmarkStart w:id="209" w:name="__RefHeading___Toc109568_237004111"/>
      <w:bookmarkStart w:id="210" w:name="_Toc77"/>
      <w:bookmarkEnd w:id="209"/>
      <w:r>
        <w:rPr>
          <w:rtl w:val="true"/>
        </w:rPr>
        <w:t>اشارة</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09570_237004111"/>
      <w:bookmarkStart w:id="212" w:name="_Toc78"/>
      <w:bookmarkEnd w:id="211"/>
      <w:r>
        <w:rPr>
          <w:rtl w:val="true"/>
        </w:rPr>
        <w:t>في رحاب المفردات</w:t>
      </w:r>
      <w:bookmarkEnd w:id="212"/>
    </w:p>
    <w:p>
      <w:pPr>
        <w:pStyle w:val="BookText"/>
        <w:rPr/>
      </w:pP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اقصدوا الصعيد الطيّب ، يقال يممته إذا قصدته ، ثمّ كثر استعمالهم هذه اللفظة ، حتّى صار التيمّم مسح الجبهة واليدين بالتراب ، فالتيمّم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المذكور لاستباحة ما هو مشروط به تقرّباً إلى اللَّه تعالى</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نعت كلّ شي‌ء فاسد ، خبيث الطعم ، وخبيث اللون ، وخبث الحديد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يذاب بالنار ، وهو ما يبقى من رداءته إذا أخلص جيّده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13" w:name="pg6136_41149"/>
    </w:p>
    <w:p>
      <w:pPr>
        <w:pStyle w:val="BookText"/>
        <w:rPr/>
      </w:pPr>
      <w:bookmarkEnd w:id="213"/>
      <w:r>
        <w:rPr>
          <w:rFonts w:ascii="Amiri" w:hAnsi="Amiri" w:eastAsia="Amiri" w:cs="Amiri"/>
          <w:color w:val="111111"/>
          <w:sz w:val="28"/>
          <w:sz w:val="28"/>
          <w:szCs w:val="28"/>
          <w:rtl w:val="true"/>
          <w:lang w:bidi="ar-SA"/>
        </w:rPr>
        <w:t xml:space="preserve">تغمضوا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أغمض في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استحطّ من ثمنها لرداءتها ، وقد يكون التغميض غير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الرجل لبيّعه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لي في البياعة أي زدني لمكان رداءته أو حُطّ لي من ثمنه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09572_237004111"/>
      <w:bookmarkStart w:id="215" w:name="_Toc79"/>
      <w:bookmarkEnd w:id="214"/>
      <w:r>
        <w:rPr>
          <w:rtl w:val="true"/>
        </w:rPr>
        <w:t>شأن النزول</w:t>
      </w:r>
      <w:bookmarkEnd w:id="215"/>
    </w:p>
    <w:p>
      <w:pPr>
        <w:pStyle w:val="BookText"/>
        <w:rPr/>
      </w:pPr>
      <w:r>
        <w:rPr>
          <w:rFonts w:ascii="Amiri" w:hAnsi="Amiri" w:eastAsia="Amiri" w:cs="Amiri"/>
          <w:color w:val="111111"/>
          <w:sz w:val="28"/>
          <w:sz w:val="28"/>
          <w:szCs w:val="28"/>
          <w:rtl w:val="true"/>
          <w:lang w:bidi="ar-SA"/>
        </w:rPr>
        <w:t xml:space="preserve">أخرج العلّامة الكشفي المير محمّد صالح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عن حذيفة اليمان وابن عباس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 ولقد عاتب اللَّه أصحاب محمّد صلى الله عليه وآله في غير مكان وما ذكر عليّاً إلّا بخير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09574_237004111"/>
      <w:bookmarkStart w:id="217" w:name="_Toc80"/>
      <w:bookmarkEnd w:id="216"/>
      <w:r>
        <w:rPr>
          <w:rtl w:val="true"/>
        </w:rPr>
        <w:t>عبر من الآية</w:t>
      </w:r>
      <w:bookmarkEnd w:id="217"/>
    </w:p>
    <w:p>
      <w:pPr>
        <w:pStyle w:val="BookText"/>
        <w:rPr/>
      </w:pPr>
      <w:r>
        <w:rPr>
          <w:rFonts w:ascii="Amiri" w:hAnsi="Amiri" w:eastAsia="Amiri" w:cs="Amiri"/>
          <w:color w:val="111111"/>
          <w:sz w:val="28"/>
          <w:sz w:val="28"/>
          <w:szCs w:val="28"/>
          <w:rtl w:val="true"/>
          <w:lang w:bidi="ar-SA"/>
        </w:rPr>
        <w:t xml:space="preserve">إنّ كثرة الحديث حول الإنفاق في القرآن الكريم تدلّ بوضوح على أهميّته في المجتمع البشري عامّة فضلاً عن الأفراد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فالاقتصاد هو أساس بناء المجتمع إذ أنّه عبر المال والثروة ينمو المجتمع ويزدهر ويتألّق ، وبفقدهما يتأخّر وينحسر ويتقهقر إلى الوراء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نماء ولا بناء ولا ازدهار إلّا بظلّ اقتصاد قوي قادر على الصمود أمام الهزّات الاقتصادية والهجمات الأجنبية ، وحماية مصالح ومعاش المواطنين جميعاً </w:t>
      </w:r>
      <w:r>
        <w:rPr>
          <w:rFonts w:eastAsia="Amiri" w:cs="Amiri" w:ascii="Amiri" w:hAnsi="Amiri"/>
          <w:color w:val="111111"/>
          <w:sz w:val="28"/>
          <w:szCs w:val="28"/>
          <w:rtl w:val="true"/>
          <w:lang w:bidi="ar-SA"/>
        </w:rPr>
        <w:t xml:space="preserve">. </w:t>
      </w:r>
      <w:bookmarkStart w:id="218" w:name="pg6136_41150"/>
    </w:p>
    <w:p>
      <w:pPr>
        <w:pStyle w:val="Heading3"/>
        <w:numPr>
          <w:ilvl w:val="2"/>
          <w:numId w:val="1"/>
        </w:numPr>
        <w:rPr/>
      </w:pPr>
      <w:bookmarkStart w:id="219" w:name="__RefHeading___Toc109576_237004111"/>
      <w:bookmarkStart w:id="220" w:name="_Toc81"/>
      <w:bookmarkEnd w:id="218"/>
      <w:bookmarkEnd w:id="219"/>
      <w:r>
        <w:rPr>
          <w:rtl w:val="true"/>
        </w:rPr>
        <w:t>لنعد إلى وصايا القرآن</w:t>
      </w:r>
      <w:bookmarkEnd w:id="220"/>
    </w:p>
    <w:p>
      <w:pPr>
        <w:pStyle w:val="BookText"/>
        <w:rPr/>
      </w:pPr>
      <w:r>
        <w:rPr>
          <w:rFonts w:ascii="Amiri" w:hAnsi="Amiri" w:eastAsia="Amiri" w:cs="Amiri"/>
          <w:color w:val="111111"/>
          <w:sz w:val="28"/>
          <w:sz w:val="28"/>
          <w:szCs w:val="28"/>
          <w:rtl w:val="true"/>
          <w:lang w:bidi="ar-SA"/>
        </w:rPr>
        <w:t xml:space="preserve">وحيث إنّ العالم اليوم أضحى كالبحر يأكل فيه القوي الضعيف بمختلف الوسائل كان حريّاً بالمسلمين والمؤمنين خاصّة أن يعودوا إلى كتاب اللَّه الكريم ويستمدّوا منه المنهجية الصالحة لخلاصهم من هذه المعضلة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إنقاذ المجتمع الإسلامي من الضياع على امتداد الزمان أخذت هذه الآية تدعو المؤمنين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وَمِمَّا أَخْرَجْنَا لَكُمْ مِنْ الْأَرْضِ</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 هذا الطيب ؟</w:t>
      </w:r>
    </w:p>
    <w:p>
      <w:p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يفهم من الطيب هنا معنيان متكاملان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مادّية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ومرغوباً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ومحبّباً إلى النفس الإنسانية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هذا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يتنفّر ويشمئزّ منه الطبع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مشمول بلا شك في الآية الشريفة إذ أنّها تدعو الإنسان لأن ينفق من الأشياء المرغوبة والمحبوبة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المكروه التي يتقزّز منها هو أو عياله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بأس بذكر القصّة التالية لندرك مدى التزام أئمّتنا عليهم السلام بإنفاق الطيّب ممّا يحبّون ، فعن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العنب ، فكان ذات يوم صائماً ، فلمّا أفطر كان أوّل ما جاء العنب ، أتته اُمّ ولد له بعنقود فوضعته بين يديه ، فجاء السائل فدفع إليه فدسّت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فاشترته منه ، ثمّ أتته فوضعته بين يديه فجاء سائل آخر فأعطاه ففعلت اُمّ الولد مثل ذلك ، حتى فعل ثلاث مرّات ، فلمّا كان في الرابع أكله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هو شأن أئمّتنا المعصومين ، فهم دائماً يؤثرون رضى اللَّه على أنفسهم ، ولكن ماذا عن المسلمين ؟ فهل إنّهم يقتدون بالأئمّة الأطهار عليهم السلام أم إنّهم يقدّمون الردي للغير ويحتفظون بالجيّد لأنفسهم ؟ كما يبدو أنّ أكثر الناس اختاروا الدرب الآخر ، فهم دائماً يقدّمون الرخيص الزهيد للغير ويحتفظون بالجيّد المرغوب لأنفسهم ، والواقع الخارجي خير 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الشي‌ء فقط في عصرنا الراهن وإنّما هو في كل عصر وزمان حتى في عهد الرسول صلى الله عليه وآله كان بعض المسلمين الأوائل هكذا ، ففي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وآله إذا أمر بالنخل أن يزكّى يجي‌ء قوم بألوان من التمر وهو من أردأ التمر يؤدّونه من زكاتهم تمر يقال له الجعرور والمعافارة ، قليلة اللحاء عظيمة النوى ، وكان بعضهم يجي‌ء بها عن التمر الجيّد 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تخرصوا هاتين التمرتين ولا تجيئوا منهما بشي‌ء وفي ذلك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 وَلَسْتُمْ بِآخِذِيهِ إِلَّا أَنْ تُغْمِضُوا فِيهِ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والاغماض أن يأخذ هاتين التمرتين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الطهارة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سلامة المال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حلالاً لا من حرام كأموال السحت والربا والزنا والسرقة والنهب وغير ذلك من الموارد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الطيّب بهذا المعنى الخبيث أي الحرام أو ما فيه حرام كالموارد السابقة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فالإنفاق من المؤمن ينبغي أن يكون من الطيّبات وبطيبة النفس ورضاً تامّ </w:t>
      </w:r>
      <w:bookmarkStart w:id="221" w:name="pg6136_41152"/>
    </w:p>
    <w:p>
      <w:pPr>
        <w:pStyle w:val="BookText"/>
        <w:rPr/>
      </w:pPr>
      <w:bookmarkEnd w:id="221"/>
      <w:r>
        <w:rPr>
          <w:rFonts w:ascii="Amiri" w:hAnsi="Amiri" w:eastAsia="Amiri" w:cs="Amiri"/>
          <w:color w:val="111111"/>
          <w:sz w:val="28"/>
          <w:sz w:val="28"/>
          <w:szCs w:val="28"/>
          <w:rtl w:val="true"/>
          <w:lang w:bidi="ar-SA"/>
        </w:rPr>
        <w:t xml:space="preserve">وكامل وعن قناعة ويقين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الرازق ويضاعف لمن يشاء ، فالحسنة بعشر أمثالها أو عشرات حتى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فالمال الذي ينفق منه ينمو ويزداد ، وكما يقولون زكاة المال إنفاقه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09578_237004111"/>
      <w:bookmarkStart w:id="223" w:name="_Toc82"/>
      <w:bookmarkEnd w:id="222"/>
      <w:r>
        <w:rPr>
          <w:rtl w:val="true"/>
        </w:rPr>
        <w:t>بركات الإنفاق</w:t>
      </w:r>
      <w:bookmarkEnd w:id="223"/>
    </w:p>
    <w:p>
      <w:pPr>
        <w:pStyle w:val="BookText"/>
        <w:rPr/>
      </w:pPr>
      <w:r>
        <w:rPr>
          <w:rFonts w:ascii="Amiri" w:hAnsi="Amiri" w:eastAsia="Amiri" w:cs="Amiri"/>
          <w:color w:val="111111"/>
          <w:sz w:val="28"/>
          <w:sz w:val="28"/>
          <w:szCs w:val="28"/>
          <w:rtl w:val="true"/>
          <w:lang w:bidi="ar-SA"/>
        </w:rPr>
        <w:t xml:space="preserve">وحيث بلغ بنا المقام إلى قضية البركة التي يفيضها اللَّه تعالى على المال الذي ينفق منه ، فلا بأس بذكر الحادثة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صلى الله عليه وآله وقد بلي ثوبه ، فحمل إليه إثنى عشر درهماً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 خذ هذه الدراهم فاشتر لي ثوباً ألبسه</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فجئت إلى السوق فاشتريت له قميصاً باثني عشر درهماً وجئت به إلى رسول اللَّه ، فنظر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 قميص دونه يكفيني ، أترى صاحبه يُقيلنا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صاحبه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قد كره هذا ، يريد ثوباً دونه ، فأقلنا فيه ، فردّ عليَّ الدراهم ، وجئت بها إلى رسول اللَّه صلى الله عليه وآله ، فمشى معي إلى السوق ليبتاع قميصاً ، فنظر إلى جارية قاعدة على الطريق تبكي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إنّ أهل بيتي أعطوني أربعة دراهم لأشتري لهم بها حاجة فضاعت ، فلا أجسر أن أرجع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رسول اللَّه صلى الله عليه وآله أربعة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أهلك ، ومضى رسول اللَّه صلى الله عليه وآله إلى السوق ، فاشترى قميصاً بأربعة دراهم ، ولبسه وحمد اللَّه ، وخرج فرأى رجلاً عرياناً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من ثياب الجنّة ، فخلع رسول اللَّه صلى الله عليه وآله قميصه الذي اشتراه وكساه السائل ، ثم رجع إلى السوق فاشترى بالأربعة التي بقيت قميصاً </w:t>
      </w:r>
    </w:p>
    <w:p>
      <w:pPr>
        <w:pStyle w:val="BookText"/>
        <w:rPr/>
      </w:pPr>
      <w:r>
        <w:rPr>
          <w:rFonts w:ascii="Amiri" w:hAnsi="Amiri" w:eastAsia="Amiri" w:cs="Amiri"/>
          <w:color w:val="111111"/>
          <w:sz w:val="28"/>
          <w:sz w:val="28"/>
          <w:szCs w:val="28"/>
          <w:rtl w:val="true"/>
          <w:lang w:bidi="ar-SA"/>
        </w:rPr>
        <w:t xml:space="preserve">آخر ، فلبسه وحمد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منزله فإذا الجارية قاعدة على الطريق ، فقال لها رسول اللَّه صلى الله عليه وآله ما لك لا تأتين أهلك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إنّي قد أبطأت عليهم وأخاف أن يضربوني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وآله مُرّي بين يدي ودلّيني على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وآله حتى وقف على باب دارهم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ياأهل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يجيبوه ، فأعاد السلام فلم يجيبوه ، فأعاد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يارسول اللَّه ، ورحمة اللَّه وبركاته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تركتم إجابتي في أوّل السلام والثاني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سمعنا سلامك فأحببنا أن نستكثر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الجارية أبطأت عليكم فلا تؤاخذوها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هي حرّة لممشاك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ما رأيت اثنى عشر درهماً أعظم بركة من هذه ، كسا اللَّه بها عريانين ، وأعتق بها نسمة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فمن خلال الانفاق الطيّب تحلّ مشاكل المجتمع وتيسّر اُمور العباد ويعمّ الخير في البلاد ، فطوبى للذين ينفقون من طيّبات أموالهم ويصلون بها مستضعفي المسلمين ممّن لا عائل لهم ولا معين </w:t>
      </w:r>
      <w:r>
        <w:rPr>
          <w:rFonts w:eastAsia="Amiri" w:cs="Amiri" w:ascii="Amiri" w:hAnsi="Amiri"/>
          <w:color w:val="111111"/>
          <w:sz w:val="28"/>
          <w:szCs w:val="28"/>
          <w:rtl w:val="true"/>
          <w:lang w:bidi="ar-SA"/>
        </w:rPr>
        <w:t xml:space="preserve">. </w:t>
      </w:r>
      <w:bookmarkStart w:id="224" w:name="pg6136_41154"/>
    </w:p>
    <w:p>
      <w:pPr>
        <w:pStyle w:val="Heading2"/>
        <w:numPr>
          <w:ilvl w:val="1"/>
          <w:numId w:val="1"/>
        </w:numPr>
        <w:rPr/>
      </w:pPr>
      <w:bookmarkStart w:id="225" w:name="__RefHeading___Toc109580_237004111"/>
      <w:bookmarkStart w:id="226" w:name="_Toc83"/>
      <w:bookmarkEnd w:id="224"/>
      <w:bookmarkEnd w:id="225"/>
      <w:r>
        <w:rPr/>
        <w:t>10</w:t>
      </w:r>
      <w:r>
        <w:rPr>
          <w:rtl w:val="true"/>
        </w:rPr>
        <w:t xml:space="preserve">- </w:t>
      </w:r>
      <w:r>
        <w:rPr>
          <w:rtl w:val="true"/>
        </w:rPr>
        <w:t>الربا وضياع الشعوب</w:t>
      </w:r>
      <w:bookmarkEnd w:id="226"/>
    </w:p>
    <w:p>
      <w:pPr>
        <w:pStyle w:val="Heading3"/>
        <w:numPr>
          <w:ilvl w:val="2"/>
          <w:numId w:val="1"/>
        </w:numPr>
        <w:rPr/>
      </w:pPr>
      <w:bookmarkStart w:id="227" w:name="__RefHeading___Toc109582_237004111"/>
      <w:bookmarkStart w:id="228" w:name="_Toc84"/>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09584_237004111"/>
      <w:bookmarkStart w:id="230" w:name="_Toc85"/>
      <w:bookmarkEnd w:id="229"/>
      <w:r>
        <w:rPr>
          <w:rtl w:val="true"/>
        </w:rPr>
        <w:t>في رحاب المفردات</w:t>
      </w:r>
      <w:bookmarkEnd w:id="230"/>
    </w:p>
    <w:p>
      <w:pPr>
        <w:pStyle w:val="BookText"/>
        <w:rPr/>
      </w:pP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 ففي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المفردة في كلمات أمير المؤمنين وسيّد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فمنها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الطمع والشره وعليك بلزوم العفّة والورع</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ما قلّ لما كثر وما ضاق لما اتّسع</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الاسراف مقتصداً واذكر في اليوم غداً</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 العجل فإنّ العجل في الاُمور لا يدرك مطلبه ولا يحمد أمره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31" w:name="pg6136_41155"/>
    </w:p>
    <w:p>
      <w:pPr>
        <w:pStyle w:val="Heading3"/>
        <w:numPr>
          <w:ilvl w:val="2"/>
          <w:numId w:val="1"/>
        </w:numPr>
        <w:rPr/>
      </w:pPr>
      <w:bookmarkStart w:id="232" w:name="__RefHeading___Toc109586_237004111"/>
      <w:bookmarkStart w:id="233" w:name="_Toc86"/>
      <w:bookmarkEnd w:id="231"/>
      <w:bookmarkEnd w:id="232"/>
      <w:r>
        <w:rPr>
          <w:rtl w:val="true"/>
        </w:rPr>
        <w:t>شأن النزول</w:t>
      </w:r>
      <w:bookmarkEnd w:id="233"/>
    </w:p>
    <w:p>
      <w:pPr>
        <w:pStyle w:val="BookText"/>
        <w:rPr/>
      </w:pPr>
      <w:r>
        <w:rPr>
          <w:rFonts w:ascii="Amiri" w:hAnsi="Amiri" w:eastAsia="Amiri" w:cs="Amiri"/>
          <w:color w:val="111111"/>
          <w:sz w:val="28"/>
          <w:sz w:val="28"/>
          <w:szCs w:val="28"/>
          <w:rtl w:val="true"/>
          <w:lang w:bidi="ar-SA"/>
        </w:rPr>
        <w:t>روي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الوليد بن المغيرة كان يربي في الجاهلية ، وقد بقي له بقايا على ثقيف ، فأراد خالد بن الوليد المطالبة بها بعد أن أسلم ،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السدي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بقية من الربا كانت للعبّاس وخالد بن الوليد ، وكانا شريكين في الجاهلية ، يسلفان في الربا إلى بني عمرو بن عمير ، ناس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الإسلام ولهما أموال عظيمة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 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كل ربا من ربا الجاهلية موضوع ، وأوّل ربا أضعه ربا العبّاس ابن عبدالمطّلب ، وكل دم من دم الجاهلية موضوع ، وأوّل دم أضعه دم ربيعة بن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مرضعاً في بني ليث فقتله هذيل ، 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أربعة اُخوة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وعبد ياليل وحبيب وربيعة ، وهم بنو عمرو ابن عمير بن عوف الثقفي ، وكانوا يداينون بني المغيرة ، وكانوا يربون ، فلمّا ظهر النبي صلى الله عليه وآله على الطائف ، وصالح ثقيفاً ، أسلم هؤلاء الاُخوة الأربعة ، فطلبوا رباهم من بني المغيرة ، واختصموا إلى عتاب بن أسيد ، عامل رسول اللَّه على مكّة ، فكتب عتاب إلى النبي بالقصّة ، فأنزل اللَّه الآية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09588_237004111"/>
      <w:bookmarkStart w:id="235" w:name="_Toc87"/>
      <w:bookmarkEnd w:id="234"/>
      <w:r>
        <w:rPr>
          <w:rtl w:val="true"/>
        </w:rPr>
        <w:t>عبر من الآية</w:t>
      </w:r>
      <w:bookmarkEnd w:id="2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من اللَّه تعالى إلى عباده المؤمنين بترك الربا وفوائده فضلاً عن التأكيد على حقيقة الإيمان لدى الإنسان بداية ونهاية </w:t>
      </w:r>
      <w:r>
        <w:rPr>
          <w:rFonts w:eastAsia="Amiri" w:cs="Amiri" w:ascii="Amiri" w:hAnsi="Amiri"/>
          <w:color w:val="111111"/>
          <w:sz w:val="28"/>
          <w:szCs w:val="28"/>
          <w:rtl w:val="true"/>
          <w:lang w:bidi="ar-SA"/>
        </w:rPr>
        <w:t xml:space="preserve">. </w:t>
      </w:r>
      <w:bookmarkStart w:id="236" w:name="pg6136_41156"/>
    </w:p>
    <w:p>
      <w:pPr>
        <w:pStyle w:val="BookText"/>
        <w:rPr/>
      </w:pPr>
      <w:bookmarkEnd w:id="236"/>
      <w:r>
        <w:rPr>
          <w:rFonts w:ascii="Amiri" w:hAnsi="Amiri" w:eastAsia="Amiri" w:cs="Amiri"/>
          <w:color w:val="111111"/>
          <w:sz w:val="28"/>
          <w:sz w:val="28"/>
          <w:szCs w:val="28"/>
          <w:rtl w:val="true"/>
          <w:lang w:bidi="ar-SA"/>
        </w:rPr>
        <w:t xml:space="preserve">كما أنه تعالى استعمل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الآية المباركة مع أنّ النداء في بدايتها متوجّه إلى المؤمنين فقط ، فلماذا ؟</w:t>
      </w:r>
    </w:p>
    <w:p>
      <w:p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غرار الإنسان لما ينهى ويزجر غيره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تؤذ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اتّق اللَّه وبرّ 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التقوى هي الدافعة للعمل المطلوب المأمور به ، والآية لما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وَذَرُوا مَا بَقِيَ مِنْ الرِّبَا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فمرادها أنّ التقوى هي التي يجب أن تزجركم وتجعلكم تتركون ما بقي من ربا الأموال السالفة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9590_237004111"/>
      <w:bookmarkStart w:id="238" w:name="_Toc88"/>
      <w:bookmarkEnd w:id="237"/>
      <w:r>
        <w:rPr>
          <w:rtl w:val="true"/>
        </w:rPr>
        <w:t>بين الربا والتجارة</w:t>
      </w:r>
      <w:bookmarkEnd w:id="238"/>
    </w:p>
    <w:p>
      <w:pPr>
        <w:pStyle w:val="BookText"/>
        <w:rPr/>
      </w:pPr>
      <w:r>
        <w:rPr>
          <w:rFonts w:ascii="Amiri" w:hAnsi="Amiri" w:eastAsia="Amiri" w:cs="Amiri"/>
          <w:color w:val="111111"/>
          <w:sz w:val="28"/>
          <w:sz w:val="28"/>
          <w:szCs w:val="28"/>
          <w:rtl w:val="true"/>
          <w:lang w:bidi="ar-SA"/>
        </w:rPr>
        <w:t xml:space="preserve">الربا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بيع أحد المثلين بالآخر مع زيادة عينية أو حكمية ، أو اقتراض مشروط بالزيادة ، وله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بشرطين ، الجنسية الواحدة والكيل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في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مع اشتراط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الربا هو عمل الكسالى والمتطفّلين على المجتمع ، إذ أنّ أرباب الربا ممّن يتعاملون بهذا الضرب من البيع غالباً ما يحوزون على الأموال الطائلة دون أن يجدّوا في كسبها أو تحصيلها وإنّما يتعاملون مع الآخرين ممّن باعوا حظّهم بالأدنى ويستدرّون منهم الفوائد الكبيرة دون أي مقابل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التجارة والمرابحة هي عمل المجدّين والمثابرين في المجتمع ، لذلك فإنّ الإسلام العزيز أكّد على ترك الدعة والخمول والاتّكال على الآخرين ، ففي الحديث عن المعلّى بن خنيس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وأنا </w:t>
      </w:r>
    </w:p>
    <w:p>
      <w:pPr>
        <w:pStyle w:val="BookText"/>
        <w:rPr/>
      </w:pPr>
      <w:r>
        <w:rPr>
          <w:rFonts w:ascii="Amiri" w:hAnsi="Amiri" w:eastAsia="Amiri" w:cs="Amiri"/>
          <w:color w:val="111111"/>
          <w:sz w:val="28"/>
          <w:sz w:val="28"/>
          <w:szCs w:val="28"/>
          <w:rtl w:val="true"/>
          <w:lang w:bidi="ar-SA"/>
        </w:rPr>
        <w:t xml:space="preserve">عنده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الحاجة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يصنع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يعبد ربّه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للّذي يقوته أشدّ عبادة منه</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الصيدلاني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إن رأيت الصفّين قد التقيا فلا تدع طلب الرزق في ذلك اليوم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الشارع المقدّس على الحثّ نحو التكسّب وطلب الرزق الحلال فحسب ، وإنّما أخذ يربّي التجّار والكسبة على آداب الترزّق وطلب الحلال في المعيشة ،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بالكوفة يغتذي كل يوم من القصر ، فيطوف في أسواق الكوفة سوقاً سوقاً ومعه الدرّة على عاتقه وكان لها طرفان وكانت تسمّى السبيبة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على أهل كل سوق فينادي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التجّار ، قدّموا الاستخارة وتبرّكوا بالسهولة ، واقتربوا من المبتاعين ، وتزيّنوا بالحلم ، وتناهوا عن اليمين ، وجانبوا الكذب ، وتجافوا عن الظلم ، وأنصفوا المظلومين ، ولا تقربوا الربا ، وأوفوا الكيل والميزان ، ولا تبخسوا الناس أشياءهم ،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في جميع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فيقعد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نظروا إليه قد أقبل إليهم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أيديهم ، وأصغوا إليه بآذانهم ، ورمقوه بأعينهم حتى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 وإذا فرغ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ياأمير المؤمنين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39" w:name="pg6136_41158"/>
    </w:p>
    <w:p>
      <w:pPr>
        <w:pStyle w:val="BookText"/>
        <w:rPr/>
      </w:pPr>
      <w:bookmarkEnd w:id="239"/>
      <w:r>
        <w:rPr>
          <w:rFonts w:ascii="Amiri" w:hAnsi="Amiri" w:eastAsia="Amiri" w:cs="Amiri"/>
          <w:color w:val="111111"/>
          <w:sz w:val="28"/>
          <w:sz w:val="28"/>
          <w:szCs w:val="28"/>
          <w:rtl w:val="true"/>
          <w:lang w:bidi="ar-SA"/>
        </w:rPr>
        <w:t xml:space="preserve">وكما أنّ الإسلام العزيز حثّ ودعا بشدّة إلى الترزّق والاكتساب الحلال فإنّه بالمقابل حذّر بشدّة من الطرق غير الشرعية غرار الربا المحرّم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نقرأ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الرِّبَا أَضْعَافاً مُضَاعَفَةً</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09592_237004111"/>
      <w:bookmarkStart w:id="241" w:name="_Toc89"/>
      <w:bookmarkEnd w:id="240"/>
      <w:r>
        <w:rPr>
          <w:rtl w:val="true"/>
        </w:rPr>
        <w:t>حرمة الربا في الأخبار</w:t>
      </w:r>
      <w:bookmarkEnd w:id="241"/>
    </w:p>
    <w:p>
      <w:pPr>
        <w:pStyle w:val="BookText"/>
        <w:rPr/>
      </w:pPr>
      <w:r>
        <w:rPr>
          <w:rFonts w:ascii="Amiri" w:hAnsi="Amiri" w:eastAsia="Amiri" w:cs="Amiri"/>
          <w:color w:val="111111"/>
          <w:sz w:val="28"/>
          <w:sz w:val="28"/>
          <w:szCs w:val="28"/>
          <w:rtl w:val="true"/>
          <w:lang w:bidi="ar-SA"/>
        </w:rPr>
        <w:t>أمّا ما ورد من الروايات في ذمّ الربا والتحذير منه ، فعن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آكل الربا ومؤكّله وكاتبه وشاهده فيه سواء</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الربا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أعظم عند اللَّه من ثلاثين زنية كلّها بذات محرم مثل خالة وعمّة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آكل الربا يؤدّب بعد البيّنة ، فإن عاد اُدّب ، وإن عاد قتل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42" w:name="pg6136_41159"/>
    </w:p>
    <w:p>
      <w:pPr>
        <w:pStyle w:val="BookText"/>
        <w:rPr/>
      </w:pPr>
      <w:bookmarkEnd w:id="242"/>
      <w:r>
        <w:rPr>
          <w:rFonts w:ascii="Amiri" w:hAnsi="Amiri" w:eastAsia="Amiri" w:cs="Amiri"/>
          <w:color w:val="111111"/>
          <w:sz w:val="28"/>
          <w:sz w:val="28"/>
          <w:szCs w:val="28"/>
          <w:rtl w:val="true"/>
          <w:lang w:bidi="ar-SA"/>
        </w:rPr>
        <w:t xml:space="preserve">وعلى كل فإنّ جميع هذه المآثر تؤكّد ما نصّت عليه الآية التي نحن في رحابها خاصّة أنّ الآية التي تلي ما نحن فيه مباشرة تنصّ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الذي لا يترك الربا ويتعامل به فإنّه سيحارب اللَّه ورسوله وأهل بيته ويناصبهم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محارب هؤلاء خاسر كافر في الدنيا وهو في الآخرة يخلد في العذاب مهاناً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بعضهم إلى أنّ الآية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أيقنوا أنّكم تستحقّون القتل في الدنيا ، والنار والعذاب في الآخرة ، لمخالفة أمر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معنى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العداوة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 الربا يعدّ من الكبائر العظام في التشريع الإسلامي ، وهو بؤرة فساد وإفساد في المجتمع الأكبر إذ إنّه لا ينشر سوى الدمار والضياع للشعوب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9594_237004111"/>
      <w:bookmarkStart w:id="244" w:name="_Toc90"/>
      <w:bookmarkEnd w:id="243"/>
      <w:r>
        <w:rPr>
          <w:rtl w:val="true"/>
        </w:rPr>
        <w:t>من حِكَم حرمة الربا</w:t>
      </w:r>
      <w:bookmarkEnd w:id="244"/>
    </w:p>
    <w:p>
      <w:pPr>
        <w:pStyle w:val="BookText"/>
        <w:rPr/>
      </w:pPr>
      <w:r>
        <w:rPr>
          <w:rFonts w:ascii="Amiri" w:hAnsi="Amiri" w:eastAsia="Amiri" w:cs="Amiri"/>
          <w:color w:val="111111"/>
          <w:sz w:val="28"/>
          <w:sz w:val="28"/>
          <w:szCs w:val="28"/>
          <w:rtl w:val="true"/>
          <w:lang w:bidi="ar-SA"/>
        </w:rPr>
        <w:t xml:space="preserve">ليس هناك شك أنّ حكمة تحريم الربا هي اُمور ترتبط بمصالح الأفراد ورعاية شؤون المجتمع الإسلامي الأكبر ، فعن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تحريم الربا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الربا حلالاً لترك الناس التجارات وما يحتاجون إليه فحرّم اللَّه الربا لنفر الناس عن الحرام إلى التجارات وإلى البيع والشراء فيفضل ذلك بينهم في القرض</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عزّوجلّ الربا لئلّا يمتنع الناس من </w:t>
      </w:r>
    </w:p>
    <w:p>
      <w:pPr>
        <w:pStyle w:val="BookText"/>
        <w:rPr/>
      </w:pPr>
      <w:r>
        <w:rPr>
          <w:rFonts w:ascii="IRNazanin" w:hAnsi="IRNazanin" w:eastAsia="IRNazanin"/>
          <w:color w:val="111111"/>
          <w:sz w:val="28"/>
          <w:sz w:val="28"/>
          <w:szCs w:val="28"/>
          <w:rtl w:val="true"/>
          <w:lang w:bidi="fa-IR"/>
        </w:rPr>
        <w:t>اصطناع المعروف</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حرّم اللَّه الربا لئلّا يذهب المعروف</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سنان أنّ أبا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فيما كتب من جواب مسائله عن علّة تحريم الربا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نهى اللَّه عزّوجلّ عنه لما فيه فساد الأموال لأنّ الإنسان إذا اشترى الدرهم بالدرهمين كان ثمن الدرهم درهماً وثمن الآخر باطلاً ، فبيع الربا وشرائه وكس على كل حال ، على المشتري وعلى البائع ، فحظر اللَّه تبارك وتعالى على العباد الربا لعلّة فساد الأموال كما حظر على السفيه أن يدفع إليه ماله لما يتخوّف عليه من إفساده حتى يؤنس منه رشداً ، فلهذه العلّة حرّم اللَّه الربا وبيع الدرهم بدرهمين يداً بيد ، وعلّة تحريم الربا بعد البيّنة لما فيه من الاستخفاف بالحرام المحرّم ، وهي كبيرة بعد البيان وتحريم اللَّه تعالى لها ولم يكن ذلك منه إلّا استخفافاً بالمحرّم للحرام والاستخفاف بذلك دخول في الكفر ، وعلّة تحريم الربا بالنسيئة لعلّة ذهاب المعروف وتلف الأموال ورغبة الناس في الربح وتركهم القرض وصنائع المعروف ولما في ذلك من الفساد والظلم وفناء الأموال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الإنسان أن يترك التعامل الربوي كلّه ، وإن كان جاهلاً وذلك بعد معرفة حرمته فيردّ الأموال الربوية ويترك ماله فقط ، وأمّا عند الاختلاط فيأكل ما يرتاح له ويطمئن من حلّيته ، وهذا ما نستفيده من القصّة التالية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وقد علمت أنّ صاحبه الذي ورثته منه قد كان يربو وقد أعرف أنّ فيه رباً واستيقن ذلك وليس </w:t>
      </w:r>
    </w:p>
    <w:p>
      <w:pPr>
        <w:pStyle w:val="BookText"/>
        <w:rPr/>
      </w:pPr>
      <w:r>
        <w:rPr>
          <w:rFonts w:ascii="Amiri" w:hAnsi="Amiri" w:eastAsia="Amiri" w:cs="Amiri"/>
          <w:color w:val="111111"/>
          <w:sz w:val="28"/>
          <w:sz w:val="28"/>
          <w:szCs w:val="28"/>
          <w:rtl w:val="true"/>
          <w:lang w:bidi="ar-SA"/>
        </w:rPr>
        <w:t xml:space="preserve">يطيب حلالي لحال علمي فيه وقد سألت فقهاء أهل العراق وأهل الحجاز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 ، وإن كان مختلطاً فكله هنيئاً مريئاً فإنّ المال مالك واجتنب ما كان يصنع صاحبه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فالربا في الحقيقة والواقع من أخطر أمراض المجتمع وواجب العقلاء ، وأصحاب الدين والفكر والسلطة والنفوذ التعاون لمحاربته بشتّى الوسائل والطرق </w:t>
      </w:r>
      <w:r>
        <w:rPr>
          <w:rFonts w:eastAsia="Amiri" w:cs="Amiri" w:ascii="Amiri" w:hAnsi="Amiri"/>
          <w:color w:val="111111"/>
          <w:sz w:val="28"/>
          <w:szCs w:val="28"/>
          <w:rtl w:val="true"/>
          <w:lang w:bidi="ar-SA"/>
        </w:rPr>
        <w:t xml:space="preserve">. </w:t>
      </w:r>
      <w:bookmarkStart w:id="245" w:name="pg6136_41162"/>
    </w:p>
    <w:p>
      <w:pPr>
        <w:pStyle w:val="Heading2"/>
        <w:numPr>
          <w:ilvl w:val="1"/>
          <w:numId w:val="1"/>
        </w:numPr>
        <w:rPr/>
      </w:pPr>
      <w:bookmarkStart w:id="246" w:name="__RefHeading___Toc109596_237004111"/>
      <w:bookmarkStart w:id="247" w:name="_Toc91"/>
      <w:bookmarkEnd w:id="245"/>
      <w:bookmarkEnd w:id="246"/>
      <w:r>
        <w:rPr/>
        <w:t>11</w:t>
      </w:r>
      <w:r>
        <w:rPr>
          <w:rtl w:val="true"/>
        </w:rPr>
        <w:t xml:space="preserve">- </w:t>
      </w:r>
      <w:r>
        <w:rPr>
          <w:rtl w:val="true"/>
        </w:rPr>
        <w:t>من شرائط التداين</w:t>
      </w:r>
      <w:bookmarkEnd w:id="247"/>
    </w:p>
    <w:p>
      <w:pPr>
        <w:pStyle w:val="Heading3"/>
        <w:numPr>
          <w:ilvl w:val="2"/>
          <w:numId w:val="1"/>
        </w:numPr>
        <w:rPr/>
      </w:pPr>
      <w:bookmarkStart w:id="248" w:name="__RefHeading___Toc109598_237004111"/>
      <w:bookmarkStart w:id="249" w:name="_Toc92"/>
      <w:bookmarkEnd w:id="248"/>
      <w:r>
        <w:rPr>
          <w:rtl w:val="true"/>
        </w:rPr>
        <w:t>اشارة</w:t>
      </w:r>
      <w:bookmarkEnd w:id="2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w:t>
      </w:r>
      <w:bookmarkStart w:id="250" w:name="pg6136_41163"/>
    </w:p>
    <w:p>
      <w:pPr>
        <w:pStyle w:val="BookText"/>
        <w:rPr/>
      </w:pPr>
      <w:bookmarkEnd w:id="250"/>
      <w:r>
        <w:rPr>
          <w:rFonts w:ascii="Amiri" w:hAnsi="Amiri" w:eastAsia="Amiri" w:cs="Amiri"/>
          <w:color w:val="111111"/>
          <w:sz w:val="28"/>
          <w:sz w:val="28"/>
          <w:szCs w:val="28"/>
          <w:rtl w:val="true"/>
          <w:lang w:bidi="ar-SA"/>
        </w:rPr>
        <w:t xml:space="preserve">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9600_237004111"/>
      <w:bookmarkStart w:id="252" w:name="_Toc93"/>
      <w:bookmarkEnd w:id="251"/>
      <w:r>
        <w:rPr>
          <w:rtl w:val="true"/>
        </w:rPr>
        <w:t>في رحاب المفردات</w:t>
      </w:r>
      <w:bookmarkEnd w:id="252"/>
    </w:p>
    <w:p>
      <w:pPr>
        <w:pStyle w:val="BookText"/>
        <w:rPr/>
      </w:pPr>
      <w:r>
        <w:rPr>
          <w:rFonts w:ascii="Amiri" w:hAnsi="Amiri" w:eastAsia="Amiri" w:cs="Amiri"/>
          <w:color w:val="111111"/>
          <w:sz w:val="28"/>
          <w:sz w:val="28"/>
          <w:szCs w:val="28"/>
          <w:rtl w:val="true"/>
          <w:lang w:bidi="ar-SA"/>
        </w:rPr>
        <w:t xml:space="preserve">تداينتم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دنت الرجل أخذت منه ديناً وأدنته جعلته دائناً وذلك بأن تعطيه ديناً</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نقرأ في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فَلاُِمِّهِ السُّدُسُ مِنْ بَعْدِ وَصِيَّةٍ يُوصِي بِهَا أَوْ دَيْنٍ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الاملال إملال الكتاب ليكتب</w:t>
      </w:r>
      <w:r>
        <w:rPr>
          <w:rStyle w:val="FootnoteAnchor"/>
          <w:rtl w:val="true"/>
        </w:rPr>
        <w:footnoteReference w:id="252"/>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هو الظلم ، تبخس أخاك حقّه فتنقصه ، كما ينقص الكيال </w:t>
      </w:r>
    </w:p>
    <w:p>
      <w:pPr>
        <w:pStyle w:val="BookText"/>
        <w:rPr/>
      </w:pPr>
      <w:r>
        <w:rPr>
          <w:rFonts w:ascii="Amiri" w:hAnsi="Amiri" w:eastAsia="Amiri" w:cs="Amiri"/>
          <w:color w:val="111111"/>
          <w:sz w:val="28"/>
          <w:sz w:val="28"/>
          <w:szCs w:val="28"/>
          <w:rtl w:val="true"/>
          <w:lang w:bidi="ar-SA"/>
        </w:rPr>
        <w:t>مكياله فينقصه</w:t>
      </w:r>
      <w:r>
        <w:rPr>
          <w:rStyle w:val="FootnoteAnchor"/>
          <w:rtl w:val="true"/>
        </w:rPr>
        <w:footnoteReference w:id="254"/>
      </w:r>
      <w:r>
        <w:rPr>
          <w:rFonts w:ascii="Amiri" w:hAnsi="Amiri" w:eastAsia="Amiri" w:cs="Amiri"/>
          <w:color w:val="111111"/>
          <w:sz w:val="28"/>
          <w:sz w:val="28"/>
          <w:szCs w:val="28"/>
          <w:rtl w:val="true"/>
          <w:lang w:bidi="ar-SA"/>
        </w:rPr>
        <w:t xml:space="preserve">ففي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والسفاه والسفاهة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الحلم ، وسفه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سفيهاً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السأم هو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سئم يسأم سأماً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 من الشي‌ء ، وضجر منه</w:t>
      </w:r>
      <w:r>
        <w:rPr>
          <w:rStyle w:val="FootnoteAnchor"/>
          <w:rtl w:val="true"/>
        </w:rPr>
        <w:footnoteReference w:id="258"/>
      </w:r>
      <w:r>
        <w:rPr>
          <w:rFonts w:ascii="Amiri" w:hAnsi="Amiri" w:eastAsia="Amiri" w:cs="Amiri"/>
          <w:color w:val="111111"/>
          <w:sz w:val="28"/>
          <w:sz w:val="28"/>
          <w:szCs w:val="28"/>
          <w:rtl w:val="true"/>
          <w:lang w:bidi="ar-SA"/>
        </w:rPr>
        <w:t xml:space="preserve">، ففي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 الْإِنْسَانُ مِنْ دُعَاءِ الْخَيْرِ وَإِنْ مَسَّهُ الشَّرُّ فَيَئُوسٌ قَنُوطٌ</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لَهُ بِاللَّيْلِ وَالنَّهَارِ وَهُمْ لَا يَسْأَمُونَ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أقسط يقسط ، فهو مقسط إذا عدل ، وقسط يقسط ، فهو قاسط إذا جار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وقسط إذا عدل</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القسط في القرآن في موارد متعدّدة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 مِنَ النِّسَاءِ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53" w:name="pg6136_41165"/>
    </w:p>
    <w:p>
      <w:pPr>
        <w:pStyle w:val="BookText"/>
        <w:rPr/>
      </w:pPr>
      <w:bookmarkEnd w:id="253"/>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فَاءَتْ فَأَصْلِحُوا بَيْنَهُمَا بِالْعَدْلِ وَأَقْسِطُوا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09602_237004111"/>
      <w:bookmarkStart w:id="255" w:name="_Toc94"/>
      <w:bookmarkEnd w:id="254"/>
      <w:r>
        <w:rPr>
          <w:rtl w:val="true"/>
        </w:rPr>
        <w:t>شأن النزول</w:t>
      </w:r>
      <w:bookmarkEnd w:id="255"/>
    </w:p>
    <w:p>
      <w:pPr>
        <w:pStyle w:val="BookText"/>
        <w:rPr/>
      </w:pPr>
      <w:r>
        <w:rPr>
          <w:rFonts w:ascii="Amiri" w:hAnsi="Amiri" w:eastAsia="Amiri" w:cs="Amiri"/>
          <w:color w:val="111111"/>
          <w:sz w:val="28"/>
          <w:sz w:val="28"/>
          <w:szCs w:val="28"/>
          <w:rtl w:val="true"/>
          <w:lang w:bidi="ar-SA"/>
        </w:rPr>
        <w:t xml:space="preserve">أخرج علّامة الشافعية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ميزانه عن عكرمة عن ابن عباس 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 ، ولقد عاتب اللَّه عزّوجلّ أصحاب محمّد صلى الله عليه وآله في غير آية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09604_237004111"/>
      <w:bookmarkStart w:id="257" w:name="_Toc95"/>
      <w:bookmarkEnd w:id="256"/>
      <w:r>
        <w:rPr>
          <w:rtl w:val="true"/>
        </w:rPr>
        <w:t>عبر من الآية</w:t>
      </w:r>
      <w:bookmarkEnd w:id="257"/>
    </w:p>
    <w:p>
      <w:pPr>
        <w:pStyle w:val="BookText"/>
        <w:rPr/>
      </w:pPr>
      <w:r>
        <w:rPr>
          <w:rFonts w:ascii="Amiri" w:hAnsi="Amiri" w:eastAsia="Amiri" w:cs="Amiri"/>
          <w:color w:val="111111"/>
          <w:sz w:val="28"/>
          <w:sz w:val="28"/>
          <w:szCs w:val="28"/>
          <w:rtl w:val="true"/>
          <w:lang w:bidi="ar-SA"/>
        </w:rPr>
        <w:t xml:space="preserve">آية عظيمة الشأن ، في البناء وفي المعنى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فبناؤها أكبر بناء كلامي بين آيات القرآن المجيد ، لأنّها أكبر آية فيه ، وأمّا المعنى لأنّها ناظمة 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غاية الدقّة بالنسبة للحياة الاجتماعية والاقتصادية والمالية منها بالتحديد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الدين ليس مجرد عبادات ولا طقوس وأذكار ومساجد ، ولا مسبحة وذقن طويل وعمامة كبيرة ، ولا تصوّف وانزواء في الصوامع وجنبات المساجد </w:t>
      </w:r>
    </w:p>
    <w:p>
      <w:pPr>
        <w:pStyle w:val="BookText"/>
        <w:rPr/>
      </w:pPr>
      <w:r>
        <w:rPr>
          <w:rFonts w:ascii="Amiri" w:hAnsi="Amiri" w:eastAsia="Amiri" w:cs="Amiri"/>
          <w:color w:val="111111"/>
          <w:sz w:val="28"/>
          <w:sz w:val="28"/>
          <w:szCs w:val="28"/>
          <w:rtl w:val="true"/>
          <w:lang w:bidi="ar-SA"/>
        </w:rPr>
        <w:t xml:space="preserve">المهجورة وما إلى ذلك من المغالطات والبدع التي لم ينزل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ليس مجرد علاقة روحية صرفة بين الخالق والمخلوق أو بين العبد وسيّده ومولاه بل هو مجموعة من القوانين الناظمة للكون والمجتمع والحياة كلّها ، سواء على مستوى الأفراد ، أو المجتمعات والدول والأديان أو حتى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فالاقتصاد والسياسة والطب وما شاكلها من مستلزمات الحياة القديمة منها والحديثة ينظّمها ويقودها الدين الحنيف لا كارل ماركس أو لينين ومن حذا حذوهم ممّن ادّعوا العلم وحاربوا الدين ونعتوه بالتخلّف تارةً والجمود والرجعية تارةً اُخرى ،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أثبتت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عن تشريع أو تقنين نظام أو فكر أو منهاج ينظّم الكون الواسع ويشخّص وظائف المخلوقات ويحدّد للبشرية وظيفتها اللازمة ازاء كل الأشياء المحدقة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فحسب ، بل في كثير من الأحيان يعجز هذا الإنسان عن تشخيص مصلحته فيبقى فترة من الزمن حائراً يقلّب فكره ويراجع حساباته ومعادلاته دون أن يصل إلى شي‌ء مذكوراً ، وإنّما يتخبّط في متاهات طويلة لا أوّل ولا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التسليم والقناعة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أن يلوذ في شتّى اُمور حياته إلى كهفه الحصين وغياثه المتين ، صاحب الرأي الفريد وهو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وتعالى أعلم بمصالحنا منّا أنفسنا ، وهو أقرب إلينا من حبل الوريد ، وهو خير معين ومناصر لمن استنصره واستغاث به ، ولكن فقط ينبغي لهذا العبد أن يتوجّه ويستمدّ العون منه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من تلك الآيات العظيمة التي تنير للبشرية دربها في تعاملها اليومي </w:t>
      </w:r>
      <w:bookmarkStart w:id="258" w:name="pg6136_41167"/>
    </w:p>
    <w:p>
      <w:pPr>
        <w:pStyle w:val="BookText"/>
        <w:rPr/>
      </w:pPr>
      <w:bookmarkEnd w:id="258"/>
      <w:r>
        <w:rPr>
          <w:rFonts w:ascii="Amiri" w:hAnsi="Amiri" w:eastAsia="Amiri" w:cs="Amiri"/>
          <w:color w:val="111111"/>
          <w:sz w:val="28"/>
          <w:sz w:val="28"/>
          <w:szCs w:val="28"/>
          <w:rtl w:val="true"/>
          <w:lang w:bidi="ar-SA"/>
        </w:rPr>
        <w:t xml:space="preserve">وتفتح لها آفاق وشرائط التعامل الاقتصادي المنشود المفترض إيجاد بين الأوساط الاجتماعية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تطرح مسألة مهمّة في التعامل الاقتصادي ألا وهي مسألة الدين والتداين فما هو الدين ؟ وما هي إرشادات الآية الشريفة بالنسبة له ؟</w:t>
      </w:r>
    </w:p>
    <w:p>
      <w:pPr>
        <w:pStyle w:val="BookText"/>
        <w:rPr/>
      </w:pPr>
      <w:r>
        <w:rPr>
          <w:rFonts w:ascii="Amiri" w:hAnsi="Amiri" w:eastAsia="Amiri" w:cs="Amiri"/>
          <w:color w:val="111111"/>
          <w:sz w:val="28"/>
          <w:sz w:val="28"/>
          <w:szCs w:val="28"/>
          <w:rtl w:val="true"/>
          <w:lang w:bidi="ar-SA"/>
        </w:rPr>
        <w:t xml:space="preserve">بداية الدين يختلف عن القرض من حيث المعنى والشمول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تعطي لشخص ما مالاً إلى أجل محدّد ثمّ تسترجعه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ما بذمّتك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تشتري داراً أو متاعاً ولا تدفع الثمن فأنت مدين بالثمن أو الباقي له في ذمّتك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يشمل القرض وليس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تخاطب المؤمنين قائلة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تَدَايَنتُمْ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 وَلْيَكْتُبْ بَيْنَكُمْ كَاتِبٌ بِالْعَدْلِ</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ولقانونية المعاملة وحفظها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في هذه الدقّة في التعامل لأنّه تعليم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يطغوا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تقاته وائتمروا بالأوامر الإلهية ولا يخشى أحدكم الآخر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بِكُلِّ شَيْ‌ءٍ عَلِيمٌ</w:t>
      </w:r>
      <w:r>
        <w:rPr>
          <w:rFonts w:eastAsia="Amiri" w:cs="Amiri" w:ascii="Amiri" w:hAnsi="Amiri"/>
          <w:color w:val="111111"/>
          <w:sz w:val="28"/>
          <w:szCs w:val="28"/>
          <w:rtl w:val="true"/>
          <w:lang w:bidi="ar-SA"/>
        </w:rPr>
        <w:t>» .</w:t>
      </w:r>
    </w:p>
    <w:p>
      <w:pPr>
        <w:pStyle w:val="Heading3"/>
        <w:numPr>
          <w:ilvl w:val="2"/>
          <w:numId w:val="1"/>
        </w:numPr>
        <w:rPr/>
      </w:pPr>
      <w:bookmarkStart w:id="259" w:name="__RefHeading___Toc109606_237004111"/>
      <w:bookmarkStart w:id="260" w:name="_Toc96"/>
      <w:bookmarkEnd w:id="259"/>
      <w:r>
        <w:rPr>
          <w:rtl w:val="true"/>
        </w:rPr>
        <w:t>دروس وعبر</w:t>
      </w:r>
      <w:bookmarkEnd w:id="2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المطّلع أنّ الآية الكريمة فيها مجال واسع للبحث والتدقيق ، ونحن هنا نمرّ على بعض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ونترك التوسّع إلى بحث آخر ، فمن أهمّ ما يستفاد من الآية الشريفة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كتابة الدين مهما كان قليلاً أو كثيراً ، ولفظة فاكتبوه واضحة وصريحة إذ أنّها أمر تدلّ على الوجوب ، وفي الحديث أنّ رسول اللَّه صلى الله عليه وآله كان يعدّد الذين لا يستجاب دعائهم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أدان رجلاً ديناً إلى أجل فلم يكتب عليه كتاباً ولم يشهد عليه شهوداً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الكاتب أن يكتب بالعدل والحق والقسط خاصّة إذا لم يكن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المسلمون الأوائل في صدر الإسلام حيث كان الكثير منهم لا يجيد الكتابة ولا يحسن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الحق هو الذي يملي على الكاتب وهو المقترض لأنه هو الآخذ للمال وهو المطالب به فيما بعد ، وعليه أن يعترف بلسانه أنّه استدان هذا المبلغ من المال من ذاك الشخص ، فلا يبقى له أي مجال في الاحتيال أو الانكار أو عدم الوفاء للدين الذي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على العقد والدين من أجل صحة المعاملة وإثبات الحدّ الشرعي إذا ما أنكر أحد الطرفين حقّ الطرف الآخر وأجحف به سواء أكان الاجحاف في المال أم الزمن المحدّد للدفع ، وبالطبع فإنّ الشهداء يجب أن يكونوا مرضيين من الطرفين المتعاقدين وعلى الشاهدين الاشهاد بالحقّ عند الضرورة أو لما يطلب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تقييد الشرط والدين بالزمن إلى أجله أي إلى وقت الدفع من قبل المدين إلى صاحب الدين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تذكّر الآية المباركة المؤمنين بالتقوى وتأمرهم بذلك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التقوى هي أساس الإيمان وهو أساس </w:t>
      </w:r>
      <w:bookmarkStart w:id="261" w:name="pg6136_41169"/>
    </w:p>
    <w:p>
      <w:pPr>
        <w:pStyle w:val="BookText"/>
        <w:rPr/>
      </w:pPr>
      <w:bookmarkEnd w:id="261"/>
      <w:r>
        <w:rPr>
          <w:rFonts w:ascii="IRNazanin" w:hAnsi="IRNazanin" w:eastAsia="IRNazanin"/>
          <w:color w:val="111111"/>
          <w:sz w:val="28"/>
          <w:sz w:val="28"/>
          <w:szCs w:val="28"/>
          <w:rtl w:val="true"/>
          <w:lang w:bidi="fa-IR"/>
        </w:rPr>
        <w:t xml:space="preserve">المجتمع </w:t>
      </w:r>
      <w:r>
        <w:rPr>
          <w:rFonts w:eastAsia="IRNazanin" w:cs="IRNazanin"/>
          <w:color w:val="111111"/>
          <w:sz w:val="28"/>
          <w:szCs w:val="28"/>
          <w:rtl w:val="true"/>
          <w:lang w:bidi="fa-IR"/>
        </w:rPr>
        <w:t>.</w:t>
      </w:r>
    </w:p>
    <w:p>
      <w:pPr>
        <w:pStyle w:val="Heading3"/>
        <w:numPr>
          <w:ilvl w:val="2"/>
          <w:numId w:val="1"/>
        </w:numPr>
        <w:rPr/>
      </w:pPr>
      <w:bookmarkStart w:id="262" w:name="__RefHeading___Toc109608_237004111"/>
      <w:bookmarkStart w:id="263" w:name="_Toc97"/>
      <w:bookmarkEnd w:id="262"/>
      <w:r>
        <w:rPr>
          <w:rtl w:val="true"/>
        </w:rPr>
        <w:t>عود على بدء</w:t>
      </w:r>
      <w:bookmarkEnd w:id="263"/>
    </w:p>
    <w:p>
      <w:pPr>
        <w:pStyle w:val="BookText"/>
        <w:rPr/>
      </w:pPr>
      <w:r>
        <w:rPr>
          <w:rFonts w:ascii="Amiri" w:hAnsi="Amiri" w:eastAsia="Amiri" w:cs="Amiri"/>
          <w:color w:val="111111"/>
          <w:sz w:val="28"/>
          <w:sz w:val="28"/>
          <w:szCs w:val="28"/>
          <w:rtl w:val="true"/>
          <w:lang w:bidi="ar-SA"/>
        </w:rPr>
        <w:t xml:space="preserve">بعد كل هذه الفوائد العظيمة التي أشرنا إليها باختصار ، نقول إنّ النداء الربّاني في الآية الكريمة تعليمي وتوجيهي لحفظ الحقوق وبناء المجتمع المثالي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تعليمي لأنّه يعلم الاُمّة اُصول المعاملة المالية والقروض وكيفية الكتابة والشهود على العقود وعدد الشهود وعلّة جعل الامرأتين محل الرجل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توجيهياً ، فمن أجل صيانة المجتمع من الانحلال والاضمحلال بانتشار المعاملات غير الشرعية فيه واختلاط الحابل بالنابل ، وعدم التميّز بين صاحب الحق عن غيره فيقع المجتمع في متاهات لا أوّل لها ولا آخر وتضيع الحقوق بين الناس ، وتسود الأنانيات والمحسوبيات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فقد أكّدت الروايات أيضاً على قضية المكاتبة في الدين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لا يستجاب لهم دعوة ، أحدهم رجل كان له مال فأدانه بغير بيّنة ،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أنّ الشارع يؤكّد على مسألة الكتابة في الدين حتى لا تضيع حقوق الناس ، فهو في نفس الوقت يدعو المستدين إلى الوفاء بالدين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حبس مؤمناً عن ماله وهو محتاج إليه لم يذق واللَّه من </w:t>
      </w:r>
      <w:bookmarkStart w:id="264" w:name="pg6136_41170"/>
    </w:p>
    <w:p>
      <w:pPr>
        <w:pStyle w:val="BookText"/>
        <w:rPr/>
      </w:pPr>
      <w:bookmarkEnd w:id="264"/>
      <w:r>
        <w:rPr>
          <w:rFonts w:ascii="Amiri" w:hAnsi="Amiri" w:eastAsia="Amiri" w:cs="Amiri"/>
          <w:color w:val="111111"/>
          <w:sz w:val="28"/>
          <w:sz w:val="28"/>
          <w:szCs w:val="28"/>
          <w:rtl w:val="true"/>
          <w:lang w:bidi="ar-SA"/>
        </w:rPr>
        <w:t>طعام الجنّة ولا يشرب من الرحيق المختوم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عليه دين ينوي قضاءه ينصب من اللَّه حافظان يعينانه على الأداء ، فإن قصرت نيّته نقصوا عنه من المعونة بمقدار ما يقصر من نيّته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09610_237004111"/>
      <w:bookmarkStart w:id="266" w:name="_Toc98"/>
      <w:bookmarkEnd w:id="265"/>
      <w:r>
        <w:rPr>
          <w:rtl w:val="true"/>
        </w:rPr>
        <w:t>من قصص التاريخ</w:t>
      </w:r>
      <w:bookmarkEnd w:id="266"/>
    </w:p>
    <w:p>
      <w:pPr>
        <w:pStyle w:val="BookText"/>
        <w:rPr/>
      </w:pPr>
      <w:r>
        <w:rPr>
          <w:rFonts w:ascii="Amiri" w:hAnsi="Amiri" w:eastAsia="Amiri" w:cs="Amiri"/>
          <w:color w:val="111111"/>
          <w:sz w:val="28"/>
          <w:sz w:val="28"/>
          <w:szCs w:val="28"/>
          <w:rtl w:val="true"/>
          <w:lang w:bidi="ar-SA"/>
        </w:rPr>
        <w:t xml:space="preserve">إنّ التاريخ مليئ بقصص المؤمنين الذين آثروا الوفاء بأداء الدَين على اغتصاب حقوق الغير ، رغم أنّهم لم يتكاتبوا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إنّ ابن عمير كان رجلاً بزّازاً وكان له على رجل عشرة آلاف درهم فذهب ماله وافتقر فجاء الرجل فباع داراً له بعشرة آلاف درهم وحملها إليه فدقّ عليه الباب فخرج إليه 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الذي لك عليَّ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هذا المال ورثته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ولكنّي بعت داري الفلاني لأقضي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عن مسقط رأسه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ارفعها فلا حاجة لي فيها ، واللَّه </w:t>
      </w:r>
    </w:p>
    <w:p>
      <w:pPr>
        <w:pStyle w:val="BookText"/>
        <w:rPr/>
      </w:pPr>
      <w:r>
        <w:rPr>
          <w:rFonts w:ascii="Amiri" w:hAnsi="Amiri" w:eastAsia="Amiri" w:cs="Amiri"/>
          <w:color w:val="111111"/>
          <w:sz w:val="28"/>
          <w:sz w:val="28"/>
          <w:szCs w:val="28"/>
          <w:rtl w:val="true"/>
          <w:lang w:bidi="ar-SA"/>
        </w:rPr>
        <w:t>إنّي محتاج في وقتي هذا إلى درهم ، وما يدخل ملكي منها درهم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كما ينبغي الالتزام بالآداب الإسلامية الواردة في الدَين غرار الكتابة وغيرها كذلك ينبغي للدائن والمستدين أن يراعيا حال بعضهما ويفيا بالدين ويجعلا الإيمان هو الرادع الوحيد عن أخذ مال الغير لا القوّة والأدلّة غرار الكتابة وغيرها </w:t>
      </w:r>
      <w:r>
        <w:rPr>
          <w:rFonts w:eastAsia="Amiri" w:cs="Amiri" w:ascii="Amiri" w:hAnsi="Amiri"/>
          <w:color w:val="111111"/>
          <w:sz w:val="28"/>
          <w:szCs w:val="28"/>
          <w:rtl w:val="true"/>
          <w:lang w:bidi="ar-SA"/>
        </w:rPr>
        <w:t xml:space="preserve">. </w:t>
      </w:r>
      <w:bookmarkStart w:id="267" w:name="pg6136_41172"/>
    </w:p>
    <w:p>
      <w:pPr>
        <w:pStyle w:val="Heading2"/>
        <w:numPr>
          <w:ilvl w:val="1"/>
          <w:numId w:val="1"/>
        </w:numPr>
        <w:rPr/>
      </w:pPr>
      <w:bookmarkStart w:id="268" w:name="__RefHeading___Toc109612_237004111"/>
      <w:bookmarkStart w:id="269" w:name="_Toc99"/>
      <w:bookmarkEnd w:id="267"/>
      <w:bookmarkEnd w:id="268"/>
      <w:r>
        <w:rPr/>
        <w:t>12</w:t>
      </w:r>
      <w:r>
        <w:rPr>
          <w:rtl w:val="true"/>
        </w:rPr>
        <w:t xml:space="preserve">- </w:t>
      </w:r>
      <w:r>
        <w:rPr>
          <w:rtl w:val="true"/>
        </w:rPr>
        <w:t>عواقب طاعة أهل الكتاب</w:t>
      </w:r>
      <w:bookmarkEnd w:id="269"/>
    </w:p>
    <w:p>
      <w:pPr>
        <w:pStyle w:val="Heading3"/>
        <w:numPr>
          <w:ilvl w:val="2"/>
          <w:numId w:val="1"/>
        </w:numPr>
        <w:rPr/>
      </w:pPr>
      <w:bookmarkStart w:id="270" w:name="__RefHeading___Toc109614_237004111"/>
      <w:bookmarkStart w:id="271" w:name="_Toc100"/>
      <w:bookmarkEnd w:id="270"/>
      <w:r>
        <w:rPr>
          <w:rtl w:val="true"/>
        </w:rPr>
        <w:t>اشارة</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9616_237004111"/>
      <w:bookmarkStart w:id="273" w:name="_Toc101"/>
      <w:bookmarkEnd w:id="272"/>
      <w:r>
        <w:rPr>
          <w:rtl w:val="true"/>
        </w:rPr>
        <w:t>في رحاب المفردات</w:t>
      </w:r>
      <w:bookmarkEnd w:id="273"/>
    </w:p>
    <w:p>
      <w:pPr>
        <w:pStyle w:val="BookText"/>
        <w:rPr/>
      </w:pPr>
      <w:r>
        <w:rPr>
          <w:rFonts w:ascii="Amiri" w:hAnsi="Amiri" w:eastAsia="Amiri" w:cs="Amiri"/>
          <w:color w:val="111111"/>
          <w:sz w:val="28"/>
          <w:sz w:val="28"/>
          <w:szCs w:val="28"/>
          <w:rtl w:val="true"/>
          <w:lang w:bidi="ar-SA"/>
        </w:rPr>
        <w:t xml:space="preserve">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الطوع هو الانقياد ويضادّه الكُره ، والطاعة أكثر ما تقال في الائتمار لما اُمر والارتسام فيما رسم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من يجمعه وإيّاهم نسب أو دين أو ما يجري مجراهما من صناعة وبيت وبلد ، فأهل الرجل في الأصل من يجمعه وإيّاهم مسكن واحد ثمّ تجوّز به فقيل أهل بيت الرجل لمن يجمعه وإيّاهم نسب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ذكرهم في القرآن الكريم في آيات عديدة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قَدْ </w:t>
      </w:r>
      <w:bookmarkStart w:id="274" w:name="pg6136_41173"/>
    </w:p>
    <w:p>
      <w:pPr>
        <w:pStyle w:val="BookText"/>
        <w:rPr/>
      </w:pPr>
      <w:bookmarkEnd w:id="274"/>
      <w:r>
        <w:rPr>
          <w:rFonts w:ascii="Amiri" w:hAnsi="Amiri" w:eastAsia="Amiri" w:cs="Amiri"/>
          <w:color w:val="111111"/>
          <w:sz w:val="28"/>
          <w:sz w:val="28"/>
          <w:szCs w:val="28"/>
          <w:rtl w:val="true"/>
          <w:lang w:bidi="ar-SA"/>
        </w:rPr>
        <w:t>جَاءَكُمْ رَسُولُنَا يُبَيِّنُ لَكُمْ كَثِيراً مِمَّا كُنْتُمْ تُخْفُونَ</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هَلْ تَنقِمُونَ مِنَّا إِلَّا أَنْ آمَنَّا بِاللَّهِ</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09618_237004111"/>
      <w:bookmarkStart w:id="276" w:name="_Toc102"/>
      <w:bookmarkEnd w:id="275"/>
      <w:r>
        <w:rPr>
          <w:rtl w:val="true"/>
        </w:rPr>
        <w:t>شأن النزول</w:t>
      </w:r>
      <w:bookmarkEnd w:id="276"/>
    </w:p>
    <w:p>
      <w:pPr>
        <w:pStyle w:val="BookText"/>
        <w:rPr/>
      </w:pPr>
      <w:r>
        <w:rPr>
          <w:rFonts w:ascii="Amiri" w:hAnsi="Amiri" w:eastAsia="Amiri" w:cs="Amiri"/>
          <w:color w:val="111111"/>
          <w:sz w:val="28"/>
          <w:sz w:val="28"/>
          <w:szCs w:val="28"/>
          <w:rtl w:val="true"/>
          <w:lang w:bidi="ar-SA"/>
        </w:rPr>
        <w:t xml:space="preserve">قيل إنّها نزلت في الأوس والخزرج لمّا أغرى قوم من اليهود بينهم بذكر حروبهم في الجاهلية ، ليفتنوهم عن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مشركي العرب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09620_237004111"/>
      <w:bookmarkStart w:id="278" w:name="_Toc103"/>
      <w:bookmarkEnd w:id="277"/>
      <w:r>
        <w:rPr>
          <w:rtl w:val="true"/>
        </w:rPr>
        <w:t>عبر من الآية</w:t>
      </w:r>
      <w:bookmarkEnd w:id="278"/>
    </w:p>
    <w:p>
      <w:pPr>
        <w:pStyle w:val="BookText"/>
        <w:rPr/>
      </w:pPr>
      <w:r>
        <w:rPr>
          <w:rFonts w:ascii="Amiri" w:hAnsi="Amiri" w:eastAsia="Amiri" w:cs="Amiri"/>
          <w:color w:val="111111"/>
          <w:sz w:val="28"/>
          <w:sz w:val="28"/>
          <w:szCs w:val="28"/>
          <w:rtl w:val="true"/>
          <w:lang w:bidi="ar-SA"/>
        </w:rPr>
        <w:t xml:space="preserve">توجيه من اللَّه تعالى إلى عباده المؤمنين بأن ياعبادي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استقرّ الإيمان في قلوبكم وبين جنبات نفوسكم الطاهرة لا تغفلوا عن امتلاك الوعي الحقيقي لما يريده أعدائكم ومناوئيكم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تتوقّعوا من عدوّكم الإخلاص لكم إلّا ومن وراء ذلك مكيدة ومكر قد أعدّه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تتوقّعوا من عدوّكم ابتسامة مخلصة إلّا ومن ورائها أحقاد وثارات دفينة قد دفنوها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تتوقّعوا منهم أن يودّوكم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توقّعوا منهم كل شي‌ء ، فهم ينتظرون لحظة الصفر التي تدقّ فيها أجراس الحرب ضدّكم فيشنّوا عليكم حروباً عشوائية لا أوّل لها ولا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الشريفة جاءت لتحذّر المؤمنين من الغفلة والركون إلى أهل الكتاب الذين بقوا طوال الدعوة الإسلامية يؤجّجون نيران الفتن بين المسلمين علّهم يصلون إلى غايتهم العظمى وهي ارتداد الناس عن الإسلام وتفرّقهم عن شخصية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التحذير الربّاني في الآية الشريفة جاء من باب أشبه ما يكون بسدّ الذرائع ، وذلك لتفويت أيّة فرصة للأعداء وغيرهم سواء أكانوا من أهل الكتاب أم غيرهم إلّا أنّ مكائد أهل الكتاب آنذاك كانت الأخطر لأنّها كانت تأتي باسم الدين وباسم رسل اللَّه العظام كموسى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عبر أحاديث كانوا يروونها كذباً وزوراً على أنبيائهم ، أو باسم الكتب المنزلة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كان أهل الكتاب يستدرجون بعض البسطاء من المؤمنين فيسمعون كلامهم ويرتّبون عليه الأثر الأمر الذي يخلق في أوساط المسلمين مشاكلاً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الاستدراج الخطير قد يؤدّي بالمسلمين إلى الاقتتال أو إلى المهالك والتشتّت والانشغال بالمنازعات والمخاصمات الجماعية والفردية فتضعف قواهم ويتضعضع موقفهم العام فضلاً عن تزلزل إيمانهم وعقائدهم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فلمّا يغفل المؤمنون عن إيمانهم ويصغون إلى مناوئيهم فإنّهم يصلون إلى عواقب لا تحمد وهذا ما أكّدته الآية الشريفة </w:t>
      </w:r>
      <w:r>
        <w:rPr>
          <w:rFonts w:eastAsia="Amiri" w:cs="Amiri" w:ascii="Amiri" w:hAnsi="Amiri"/>
          <w:color w:val="111111"/>
          <w:sz w:val="28"/>
          <w:szCs w:val="28"/>
          <w:rtl w:val="true"/>
          <w:lang w:bidi="ar-SA"/>
        </w:rPr>
        <w:t xml:space="preserve">.. </w:t>
      </w:r>
      <w:bookmarkStart w:id="279" w:name="pg6136_41175"/>
    </w:p>
    <w:p>
      <w:pPr>
        <w:pStyle w:val="BookText"/>
        <w:rPr/>
      </w:pPr>
      <w:bookmarkEnd w:id="279"/>
      <w:r>
        <w:rPr>
          <w:rFonts w:ascii="Amiri" w:hAnsi="Amiri" w:eastAsia="Amiri" w:cs="Amiri"/>
          <w:color w:val="111111"/>
          <w:sz w:val="28"/>
          <w:sz w:val="28"/>
          <w:szCs w:val="28"/>
          <w:rtl w:val="true"/>
          <w:lang w:bidi="ar-SA"/>
        </w:rPr>
        <w:t xml:space="preserve">لذلك ومن باب التوعية جاءت هذه الآية لتوضّح معادلة مهمّة ألا وهي أنّ إطاعة فريق من أهل الكتاب يؤدّي بالنهاية إلى الارتداد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09622_237004111"/>
      <w:bookmarkStart w:id="281" w:name="_Toc104"/>
      <w:bookmarkEnd w:id="280"/>
      <w:r>
        <w:rPr>
          <w:rtl w:val="true"/>
        </w:rPr>
        <w:t>حقائق تقرّها الآية المباركة</w:t>
      </w:r>
      <w:bookmarkEnd w:id="281"/>
    </w:p>
    <w:p>
      <w:pPr>
        <w:pStyle w:val="BookText"/>
        <w:rPr/>
      </w:pPr>
      <w:r>
        <w:rPr>
          <w:rFonts w:ascii="Amiri" w:hAnsi="Amiri" w:eastAsia="Amiri" w:cs="Amiri"/>
          <w:color w:val="111111"/>
          <w:sz w:val="28"/>
          <w:sz w:val="28"/>
          <w:szCs w:val="28"/>
          <w:rtl w:val="true"/>
          <w:lang w:bidi="ar-SA"/>
        </w:rPr>
        <w:t xml:space="preserve">ولكي تكون الصورة أكثر وضوحاً فلا بأس من الاشارة إلى اُمور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تقول فريقاً وهذا يدلّ على أنّ المراد ليس كل أهل الكتاب ، ويؤيّد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ساكتة عن مقدار الاطاعة وهذا إنّما يدلّ انّه ولو كان الاطاعة لهم بالشي‌ء القليل فهذا يؤدّي إلى الارتداد إذ أنّ هذه الطائفة مهما قدّم لهم المسلمون من تنازلات فإنّهم لا يرضون عنهم ، وهذا ما تشير إليه الآية الشريفة حيث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قرنت طاعة بعض أهل الكتاب بالارتداد إلى الكفر وهذا يؤكّد حقيقة مهمّة قد تكون غائبة عن أذهان الكثير وهي أنّ المسلم لا ينبغي له أن يجعل زمام اُموره بيد أعدائه ، فإنّهم بالتالي وفي يوم ما سيسحبون البساط من تحت أقدامه ولو بالتدرّج ويجرونه إلى كفرهم وإلحادهم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الإسلامي حافل بالقصص والأحداث التي تدلّ على تآمر أهل الكتاب على المسلمين وعملهم المستمرّ واللّا منقطع من أجل صدّهم عن دينهم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أكثر من مرّة تعرّض اليهود لإيذاء النبي الأعظم صلى الله عليه وآله ، حتى بلغ بهم الأمر إلى نصب حيلة لاغتياله فأنجاه اللَّه تعالى من ذلك ، ففي التاريخ أنّهم أشاروا على امرأة يهودية أن تدسّ السمّ الفتّاك في كتف شاة وتقدّمه إلى رسول اللَّه صلى الله عليه وآله وبالفعل فعلت اليهودية لكن أنطقت السماء ذلك الفخذ فقال للنبي لا تأكل منّي فإنّي مسموم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أتى باليهودية التي سمّت الشاة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نبيّاً لم يضرّه وإن كان ملكاً أرحت الناس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رسول اللَّه صلى الله عليه وآله عنها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لليهود دوراً كبيراً في اذكاء نيران الحروب ازاء المسلمين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الطبرسي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إجلاء بني النضير من اليهود ، فمنهم من خرج إلى خيبر ، ومنهم من خرج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صلى الله عليه وآله لمّا دخل المدينة صالحه بنو النضير على أن لا يقاتلوه ولا يقاتلوا معه ، فقبل ذلك منهم ، فلمّا غزا رسول اللَّه صلى الله عليه وآله بدراً وظهر على المشركين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للنبي الذي وجدنا نعته في التوراة لا تردّ له راية ، فلمّا غزا صلى الله عليه وآله غزاة اُحد وهزم المسلمون ارتابوا ونقضوا العهد ، فركب كعب ابن الأشرف في أربعين راكباً من اليهود إلى مكّة فأتوا قريشاً وحالفوهم وعاقدوهم على أن تكون كلمتهم واحدة على محمد صلى الله عليه وآله ، ثم دخل أبو سفيان في أربعين ، وكعب في أربعين من اليهود المسجد ، وأخذ بعضهم على بعض الميثاق بين الأستار والكعبة ، ثم رجع كعب بن الأشرف وأصحابه إلى المدينة ونزل جبرئيل وأخبر النبي صلى الله عليه وآله بما تعاقد </w:t>
      </w:r>
    </w:p>
    <w:p>
      <w:pPr>
        <w:pStyle w:val="BookText"/>
        <w:rPr/>
      </w:pPr>
      <w:r>
        <w:rPr>
          <w:rFonts w:ascii="Amiri" w:hAnsi="Amiri" w:eastAsia="Amiri" w:cs="Amiri"/>
          <w:color w:val="111111"/>
          <w:sz w:val="28"/>
          <w:sz w:val="28"/>
          <w:szCs w:val="28"/>
          <w:rtl w:val="true"/>
          <w:lang w:bidi="ar-SA"/>
        </w:rPr>
        <w:t>عليه كعب وأبو سفيان ، وأمره بقتل كعب بن الأشرف ، فقتله محمد بن مسلمة الأنصاري وكان أخاه من الرضاعة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فتاريخ أهل الكتاب حافل بالمكائد والحقد ضدّ المسلمين ، فكيف يمكن لهم أن يطيعوهم أو يسمعوا منهم أو يتعاملون معهم ؟ </w:t>
      </w:r>
      <w:bookmarkStart w:id="282" w:name="pg6136_41178"/>
    </w:p>
    <w:p>
      <w:pPr>
        <w:pStyle w:val="Heading2"/>
        <w:numPr>
          <w:ilvl w:val="1"/>
          <w:numId w:val="1"/>
        </w:numPr>
        <w:rPr/>
      </w:pPr>
      <w:bookmarkStart w:id="283" w:name="__RefHeading___Toc109624_237004111"/>
      <w:bookmarkStart w:id="284" w:name="_Toc105"/>
      <w:bookmarkEnd w:id="282"/>
      <w:bookmarkEnd w:id="283"/>
      <w:r>
        <w:rPr/>
        <w:t>13</w:t>
      </w:r>
      <w:r>
        <w:rPr>
          <w:rtl w:val="true"/>
        </w:rPr>
        <w:t xml:space="preserve">- </w:t>
      </w:r>
      <w:r>
        <w:rPr>
          <w:rtl w:val="true"/>
        </w:rPr>
        <w:t>التقوى درع الوقاية</w:t>
      </w:r>
      <w:bookmarkEnd w:id="284"/>
    </w:p>
    <w:p>
      <w:pPr>
        <w:pStyle w:val="Heading3"/>
        <w:numPr>
          <w:ilvl w:val="2"/>
          <w:numId w:val="1"/>
        </w:numPr>
        <w:rPr/>
      </w:pPr>
      <w:bookmarkStart w:id="285" w:name="__RefHeading___Toc109626_237004111"/>
      <w:bookmarkStart w:id="286" w:name="_Toc106"/>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9628_237004111"/>
      <w:bookmarkStart w:id="288" w:name="_Toc107"/>
      <w:bookmarkEnd w:id="287"/>
      <w:r>
        <w:rPr>
          <w:rtl w:val="true"/>
        </w:rPr>
        <w:t>في رحاب المفردات</w:t>
      </w:r>
      <w:bookmarkEnd w:id="2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جعل النفس في وقاية ممّا يخاف</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 مشتقّات التقوى في آيات عديدة من القرآن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عُقْبَى الَّذِينَ اتَّقَوا وَعُقْبَى الْكَافِرِينَ النَّارُ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89" w:name="pg6136_41179"/>
    </w:p>
    <w:p>
      <w:pPr>
        <w:pStyle w:val="Heading3"/>
        <w:numPr>
          <w:ilvl w:val="2"/>
          <w:numId w:val="1"/>
        </w:numPr>
        <w:rPr/>
      </w:pPr>
      <w:bookmarkStart w:id="290" w:name="__RefHeading___Toc109630_237004111"/>
      <w:bookmarkStart w:id="291" w:name="_Toc108"/>
      <w:bookmarkEnd w:id="289"/>
      <w:bookmarkEnd w:id="290"/>
      <w:r>
        <w:rPr>
          <w:rtl w:val="true"/>
        </w:rPr>
        <w:t>شأن النزول</w:t>
      </w:r>
      <w:bookmarkEnd w:id="291"/>
    </w:p>
    <w:p>
      <w:pPr>
        <w:pStyle w:val="BookText"/>
        <w:rPr/>
      </w:pP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رجلان من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غنم من الأوس ، وأسعد بن زرارة من الخزرج ، فقال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خزيمة بن ثابت وذو الشهادتين ، ومنّا حنظلة غسيل الملائكة ، ومنّا عاصم بن ثابت بن أفلح حمي الدين ، ومنّا سعد ابن معاذ الذي اهتزّ عرش الرحمن له ، ورضي اللَّه بحكمه في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أربعة أحكموا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 ومعاذ بن جبل ، وزيد بن ثابت ، وأبو زيد ، ومنّا سعد بن عبادة خطيب الأنصار ورئيسهم ، فجرى الحديث بينهما ، فغضبا وتفاخرا وناديا ، فجاء الأوس إلى الأوسي ، والخزرج إلى الخزرجي ، ومعهم السلاح ، فبلغ ذلك النبي صلى الله عليه وآله فركب حماراً وأتاهم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الآيات فقرأها عليهم فاصطلحوا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09632_237004111"/>
      <w:bookmarkStart w:id="293" w:name="_Toc109"/>
      <w:bookmarkEnd w:id="292"/>
      <w:r>
        <w:rPr>
          <w:rtl w:val="true"/>
        </w:rPr>
        <w:t>عبر من الآية</w:t>
      </w:r>
      <w:bookmarkEnd w:id="293"/>
    </w:p>
    <w:p>
      <w:pPr>
        <w:pStyle w:val="BookText"/>
        <w:rPr/>
      </w:pPr>
      <w:r>
        <w:rPr>
          <w:rFonts w:ascii="Amiri" w:hAnsi="Amiri" w:eastAsia="Amiri" w:cs="Amiri"/>
          <w:color w:val="111111"/>
          <w:sz w:val="28"/>
          <w:sz w:val="28"/>
          <w:szCs w:val="28"/>
          <w:rtl w:val="true"/>
          <w:lang w:bidi="ar-SA"/>
        </w:rPr>
        <w:t xml:space="preserve">إنّ الأمر الموجود في الآية المباركة مركّب من أمرين أساسيين لمن يريد الجنّة ورضا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تموتنّ إلّا وأنتم مسلمون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متكاملان ولا ينفصلان وعاقبتهما الجنّة في الدار الآخرة ، فكيف نتّقي اللَّه ؟ ولماذا حقّ تقاته ؟ ولماذا هذا الحضّ والتأكيد على عدم الموت إلّا على دين </w:t>
      </w:r>
      <w:bookmarkStart w:id="294" w:name="pg6136_41180"/>
    </w:p>
    <w:p>
      <w:pPr>
        <w:pStyle w:val="BookText"/>
        <w:rPr/>
      </w:pPr>
      <w:bookmarkEnd w:id="294"/>
      <w:r>
        <w:rPr>
          <w:rFonts w:ascii="Amiri" w:hAnsi="Amiri" w:eastAsia="Amiri" w:cs="Amiri"/>
          <w:color w:val="111111"/>
          <w:sz w:val="28"/>
          <w:sz w:val="28"/>
          <w:szCs w:val="28"/>
          <w:rtl w:val="true"/>
          <w:lang w:bidi="ar-SA"/>
        </w:rPr>
        <w:t>الإسلام الحنيف ؟</w:t>
      </w:r>
    </w:p>
    <w:p>
      <w:pPr>
        <w:pStyle w:val="BookText"/>
        <w:rPr/>
      </w:pPr>
      <w:r>
        <w:rPr>
          <w:rFonts w:ascii="Amiri" w:hAnsi="Amiri" w:eastAsia="Amiri" w:cs="Amiri"/>
          <w:color w:val="111111"/>
          <w:sz w:val="28"/>
          <w:sz w:val="28"/>
          <w:szCs w:val="28"/>
          <w:rtl w:val="true"/>
          <w:lang w:bidi="ar-SA"/>
        </w:rPr>
        <w:t xml:space="preserve">أسئلة تتبادر إلى الذهن اليقظ تجيب عليها هذه الآية الشريفة التي نحن بصددها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التقوى ، والتقوّي ، والتوقّي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ذات أصل واحد تقريباً وتشدّ بعضها بعضاً من جوانب عدّة لا سيّما الجانب المعنوي والعبادي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الانضباط السلوكي الواعي أمام اللَّه عزّوجلّ في هذه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الارتباط باللَّه وتعميق الإيمان وترسيخ العقيدة في القلب فتقوى الروح ، أمّا التوقّي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الخوف من اللَّه لأنّه جبّار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عذابه الأليم في الدار الآخرة لأنّه عذاب ما لا تقوم له السموات والأرض ، فكيف نتحمّله نحن على ما نحن عليه من الضعف والفاقة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9634_237004111"/>
      <w:bookmarkStart w:id="296" w:name="_Toc110"/>
      <w:bookmarkEnd w:id="295"/>
      <w:r>
        <w:rPr>
          <w:rtl w:val="true"/>
        </w:rPr>
        <w:t>التقوى في أخبار أهل البيت عليهم السلام</w:t>
      </w:r>
      <w:bookmarkEnd w:id="2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التقوى في أخبار أهل البيت عليهم السلام كثيراً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بالمقبرة فسلّم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ياأهل المقبرة والتربة ، اعلموا أنّ المنازل قد سكنت ، وأنّ الأموال بعدكم قد قسّمت ، وأنّ الأزواج بعدكم قد نكحت ، فهذا خبر ما عندنا ، فما خبر ما عندكم ؟ فأجابه هاتف من المقابر يسمع صوته ولا يرى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ياأمير المؤمنين ورحمة اللَّه وبركاته ، أمّا خبر ما عندنا فقد وجدنا ما عملنا ، وربحنا ما قدّمنا ، وخسرنا ما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أكرم الناس فليتّق اللَّه ، ومن أحبّ أن يكون أتقى الناس فليتوكّل على اللَّه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تعالى من ذلّ المعصية إلى عزّ التقوى أغناه اللَّه بلا مال ، وأعزّه بلا عشيرة ، وآنسه بلا بشر ، ومن خاف اللَّه عزّوجلّ أخاف اللَّه منه كل شي‌ء ، ومن لم يخف اللَّه عزّوجلّ أخافه اللَّه من كل شي‌ء</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في وصاياه لجابر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ياجابر أنّ أهل التقوى أيسر أهل الدنيا مؤونة وأكثرهم لك معونة ، تذكر فيعينونك وإن نسيت ذكروك ، قوّالون بأمر اللَّه قوّامون على أمر اللَّه ، قطعوا محبّتهم بمحبّة ربّهم ووحشوا الدنيا لطاعة مليكهم ونظروا إلى اللَّه عزّوجلّ وإلى محبّته بقلوبهم وعلموا أنّ ذلك هو المنظور إليه ، لعظيم شأنه ، فأنزل الدنيا كمنزل نزلته ثم ارتحلت عنه ، أو كمال وجدته في منامك فاستيقظت وليس معك منه شي‌ء</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 وملبسهم الاقتصاد ، ومشيهم التواضع ، غضّوا أبصارهم عمّا حرّم اللَّه عليهم ، ووقّفوا أسماعهم على العلم النافع لهم ، نزلت أنفسهم منهم في البلاء كالتي نزلت في الرخاء ، ولولا الأجل الذي كتب اللَّه عليهم لم تستقرّ أرواحهم في أجسادهم طرفة عين ، شوقاً إلى الثواب ، وخوفاً من العقاب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المسير الحثيث في خط العبودية الخالص </w:t>
      </w:r>
      <w:bookmarkStart w:id="297" w:name="pg6136_41182"/>
    </w:p>
    <w:p>
      <w:pPr>
        <w:pStyle w:val="BookText"/>
        <w:rPr/>
      </w:pPr>
      <w:bookmarkEnd w:id="297"/>
      <w:r>
        <w:rPr>
          <w:rFonts w:ascii="Amiri" w:hAnsi="Amiri" w:eastAsia="Amiri" w:cs="Amiri"/>
          <w:color w:val="111111"/>
          <w:sz w:val="28"/>
          <w:sz w:val="28"/>
          <w:szCs w:val="28"/>
          <w:rtl w:val="true"/>
          <w:lang w:bidi="ar-SA"/>
        </w:rPr>
        <w:t xml:space="preserve">للَّه ، بحيث يعيش المتّقي الحضور الدائم للَّه في الفكر والحركة والشعور فيصبح ينظر إلى الاُمور بمنظار إلهي تامّ ، ففي كل شي‌ء يرى اللَّه قبله وفيه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مرتبة الأولياء من المتّقين الخلّص الذين إصطفاهم اللَّه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يتّضح معنى التقوى بالدقّة فلنطرق باب سيّدنا ومولانا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عن التقوى ما هي ؟ ففي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التقوى 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يفقدك اللَّه حيث أمرك ولا يراك حيث نهاك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09636_237004111"/>
      <w:bookmarkStart w:id="299" w:name="_Toc111"/>
      <w:bookmarkEnd w:id="298"/>
      <w:r>
        <w:rPr>
          <w:rtl w:val="true"/>
        </w:rPr>
        <w:t>من آيات التقوى</w:t>
      </w:r>
      <w:bookmarkEnd w:id="299"/>
    </w:p>
    <w:p>
      <w:pPr>
        <w:pStyle w:val="BookText"/>
        <w:rPr/>
      </w:pPr>
      <w:r>
        <w:rPr>
          <w:rFonts w:ascii="Amiri" w:hAnsi="Amiri" w:eastAsia="Amiri" w:cs="Amiri"/>
          <w:color w:val="111111"/>
          <w:sz w:val="28"/>
          <w:sz w:val="28"/>
          <w:szCs w:val="28"/>
          <w:rtl w:val="true"/>
          <w:lang w:bidi="ar-SA"/>
        </w:rPr>
        <w:t xml:space="preserve">ولا يخفى أنّ هذه الآية المباركة لها آية اُخرى شبيهة لها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قيل أنّ الثانية ناسخة للاُولى ، فعن شيخ الإسلام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ثالثها إنّه المجاهدة في اللَّه وأن لا تأخذه لومة لائم ، وأن يقام له بالقسط في الخوف والأمن ، ثم اختلف فيه أيضاً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إنّه منسوخ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أبي جعفر وأبي عبداللَّه عليهما السلام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مسألة النسخ بين الآيتين فإنّه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الآيتين يفرق ويختلف ، فآية البحث واردة في سياق الحديث عن ردّ كيد الأعداء من أهل الكتاب والكفّار والمشركين ، وأنّ وجوب التقوى منهم إلزامي حتى لا يعود المؤمنون إلى كفرهم الأول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 بَعْدَ إِيمَانِكُمْ كَافِرِينَ</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يسمح به </w:t>
      </w:r>
      <w:bookmarkStart w:id="300" w:name="pg6136_41183"/>
    </w:p>
    <w:p>
      <w:pPr>
        <w:pStyle w:val="BookText"/>
        <w:rPr/>
      </w:pPr>
      <w:bookmarkEnd w:id="300"/>
      <w:r>
        <w:rPr>
          <w:rFonts w:ascii="Amiri" w:hAnsi="Amiri" w:eastAsia="Amiri" w:cs="Amiri"/>
          <w:color w:val="111111"/>
          <w:sz w:val="28"/>
          <w:sz w:val="28"/>
          <w:szCs w:val="28"/>
          <w:rtl w:val="true"/>
          <w:lang w:bidi="ar-SA"/>
        </w:rPr>
        <w:t xml:space="preserve">الشارع المقدّس أبداً لأنّ الكفر بعد الإيمان من أكبر الكبائر ، ولذلك جاء الأمر هنا بهذه الشدّة 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الاُخرى واردة في سياق الحياة الاجتماعية والأولاد والأموال والفتن الاجتماعية وكل هذا يحتاج إلى تقوى تناسبها ولذا قيّدت بالاستطاعة إذ أنّ فيها مسائل لا يمكن السيطرة عليها لأنّها اُمور قلبية وعاطفية خارجة عن مقدرة الإنسان وسيطرته ، فأمر اللَّه سبحانه بالتقوى بقدر الاستطاعة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اختلاف المورد هو نهاية الآيتين المباركتين إذ أنّ إحداهما تنتهي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تتركوا الإسلام وثابروا عليه ، حتى إذا ورد عليكم الموت فجأة صادفكم عليه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9638_237004111"/>
      <w:bookmarkStart w:id="302" w:name="_Toc112"/>
      <w:bookmarkEnd w:id="301"/>
      <w:r>
        <w:rPr>
          <w:rtl w:val="true"/>
        </w:rPr>
        <w:t>عاقبة الكفر بعد الإيمان</w:t>
      </w:r>
      <w:bookmarkEnd w:id="302"/>
    </w:p>
    <w:p>
      <w:pPr>
        <w:pStyle w:val="BookText"/>
        <w:rPr/>
      </w:pPr>
      <w:r>
        <w:rPr>
          <w:rFonts w:ascii="Amiri" w:hAnsi="Amiri" w:eastAsia="Amiri" w:cs="Amiri"/>
          <w:color w:val="111111"/>
          <w:sz w:val="28"/>
          <w:sz w:val="28"/>
          <w:szCs w:val="28"/>
          <w:rtl w:val="true"/>
          <w:lang w:bidi="ar-SA"/>
        </w:rPr>
        <w:t xml:space="preserve">لا يخفى أنّ النهي عن الترك بهذه الشدّة في الآية دليل واضح على عظمة الجريمة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ذلك يستوجب أشدّ العذاب في يوم الحساب ، وأشنع وأبشع صور الموت في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يتجلّى واضحاً في حياة الكثير من الطغاة الذين عادةً ما يصرّحون أمام الملأ عن كفر بعد تسترّهم بالإيمان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يزيد بن معاوية الطاغية ماذا صنع بآل الرسول الكرام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قتل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الجنّة هو وأبنائه البررة وأصحابه الكرام وتجاسر على حريم الرسول فأخذهنّ سبايا من بلد إلى بلد ومن </w:t>
      </w:r>
    </w:p>
    <w:p>
      <w:pPr>
        <w:pStyle w:val="BookText"/>
        <w:rPr/>
      </w:pPr>
      <w:r>
        <w:rPr>
          <w:rFonts w:ascii="Amiri" w:hAnsi="Amiri" w:eastAsia="Amiri" w:cs="Amiri"/>
          <w:color w:val="111111"/>
          <w:sz w:val="28"/>
          <w:sz w:val="28"/>
          <w:szCs w:val="28"/>
          <w:rtl w:val="true"/>
          <w:lang w:bidi="ar-SA"/>
        </w:rPr>
        <w:t xml:space="preserve">حي إلى آخر يطاف بهنّ حواسر لا معيل لهنّ سوى العليل وتجاسر على ثنايا أبي عبداللَّه لمّا وضع الرأس الشريف بين يديه فأخذ يضربه بعودة له وهو يهزأ ويتغنّى بأشياخه الفسقة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Amiri" w:hAnsi="Amiri" w:eastAsia="Amiri" w:cs="Amiri"/>
          <w:color w:val="111111"/>
          <w:sz w:val="28"/>
          <w:sz w:val="28"/>
          <w:szCs w:val="28"/>
          <w:rtl w:val="true"/>
          <w:lang w:bidi="ar-SA"/>
        </w:rPr>
        <w:t>ثم قالوا يايزيد لا تشل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في تلك الحالة وبينما كان ذلك الطاغية يعربد ويهزأ بأهل البيت عليهم السلام انبرت له عقيلة بني هاشم وربيبة الوحي وفلذة فاطمة وبضعة علي عليهم السلام وأهالت عليه من تلك الكلمات النارية التي دكّت عرشه دكّاً وأذلّته في عقر داره وجعلته يجرّ آهات الخزي والعار حيث قالت له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أساءوا السوء أن كذّبوا بآيات اللَّه وكانوا بها يستهزؤون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يايزيد حيث أخذت علينا أقطار الأرض ، وآفاق السماء ، فأصبحنا نساق كما تساق الاُسارى أنّ بنا على اللَّه هواناً ، وبك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لعظيم خطرك عنده فشمخت بأنفك ونظرت في عطفك ، جذلان مسروراً ، حين رأيت الدنيا لك مستوسقة والاُمور متّسقة ، وحين صفا لك ملكنا وسلطاننا ، مهلاً مهلاً أنسيت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لِاَنْفُسِهِمْ إِنَّمَا نُمْلِي لَهُمْ لِيَزْدَادُوا إِثْماً وَلَهُمْ عَذَابٌ مُهِينٌ</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تقول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جرّت عليّ الدواهي مخاطبتك ، وإنّي لأستصغر قدرك وأستعظم تقريعك ، وأستكبر توبيخك ، </w:t>
      </w:r>
    </w:p>
    <w:p>
      <w:pPr>
        <w:pStyle w:val="BookText"/>
        <w:rPr/>
      </w:pPr>
      <w:r>
        <w:rPr>
          <w:rFonts w:ascii="Amiri" w:hAnsi="Amiri" w:eastAsia="Amiri" w:cs="Amiri"/>
          <w:color w:val="111111"/>
          <w:sz w:val="28"/>
          <w:sz w:val="28"/>
          <w:szCs w:val="28"/>
          <w:rtl w:val="true"/>
          <w:lang w:bidi="ar-SA"/>
        </w:rPr>
        <w:t>لكن العيون عبرى ، والصدور حرّى ، ألا فالعجب كل العجب لقتل حزب اللَّه النجباء بحزب الشيطان الطلقاء ، فهذه الأيدي تنطف من دمائنا والأفواه تتحلّب من لحومنا ، وتلك الجثث الطواهر الزواكي تنتابها العواسل وتعفوها اُمّها الفراعل ، ولئن اتّخذتنا مغنماً لتجدنا وشيكاً مغرماً ، حين لا تجد إلّا ما قدّمت يداك وما ربّك بظلّام للعبيد ، فإلى اللَّه المشتكى ، وعليه المعوّل ، فكد كيدك ، واسع سعيك ، وناصب جهدك فواللَّه لا تمحو ذكرنا ولا تميت وحينا ، ولا ترحض عنك عارها ، وهل رأيك إلّا فند ، وأيّامك إلّا عدد ، وجمعك إلّا بدد ، يوم يناد المنادي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فعقيلة الوحي زينب عليها السلام أوضحت أجمل إيضاح وأفصحت أكمل إفصاح عن سوء عاقبة مثل هذا الطاغية اللعين ، فهو في الدنيا ملعون وفي الآخرة محروم مرجوم كالشيطان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المؤمن الثبات على خطّ الدعوة الإسلامية المباركة قولاً وفعلاً ، اعتقاداً وعبادة ولا يعطي الشيطان فرصة في قيادته إلى جهنّم وبئس المصير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الكفّار والمشركون أعداء المؤمنين فينبغي الحذر منهم وعدم إطاعتهم حتّى يردّوا المؤمنين إلى الكفر والإلحاد بعد الإيمان والإقرار </w:t>
      </w:r>
      <w:r>
        <w:rPr>
          <w:rFonts w:eastAsia="Amiri" w:cs="Amiri" w:ascii="Amiri" w:hAnsi="Amiri"/>
          <w:color w:val="111111"/>
          <w:sz w:val="28"/>
          <w:szCs w:val="28"/>
          <w:rtl w:val="true"/>
          <w:lang w:bidi="ar-SA"/>
        </w:rPr>
        <w:t xml:space="preserve">. </w:t>
      </w:r>
      <w:bookmarkStart w:id="303" w:name="pg6136_41186"/>
    </w:p>
    <w:p>
      <w:pPr>
        <w:pStyle w:val="Heading2"/>
        <w:numPr>
          <w:ilvl w:val="1"/>
          <w:numId w:val="1"/>
        </w:numPr>
        <w:rPr/>
      </w:pPr>
      <w:bookmarkStart w:id="304" w:name="__RefHeading___Toc109640_237004111"/>
      <w:bookmarkStart w:id="305" w:name="_Toc113"/>
      <w:bookmarkEnd w:id="303"/>
      <w:bookmarkEnd w:id="304"/>
      <w:r>
        <w:rPr/>
        <w:t>14</w:t>
      </w:r>
      <w:r>
        <w:rPr>
          <w:rtl w:val="true"/>
        </w:rPr>
        <w:t xml:space="preserve">- </w:t>
      </w:r>
      <w:r>
        <w:rPr>
          <w:rtl w:val="true"/>
        </w:rPr>
        <w:t>من مساوئ بطانة الشعوب</w:t>
      </w:r>
      <w:bookmarkEnd w:id="305"/>
    </w:p>
    <w:p>
      <w:pPr>
        <w:pStyle w:val="Heading3"/>
        <w:numPr>
          <w:ilvl w:val="2"/>
          <w:numId w:val="1"/>
        </w:numPr>
        <w:rPr/>
      </w:pPr>
      <w:bookmarkStart w:id="306" w:name="__RefHeading___Toc109642_237004111"/>
      <w:bookmarkStart w:id="307" w:name="_Toc114"/>
      <w:bookmarkEnd w:id="306"/>
      <w:r>
        <w:rPr>
          <w:rtl w:val="true"/>
        </w:rPr>
        <w:t>اشارة</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9644_237004111"/>
      <w:bookmarkStart w:id="309" w:name="_Toc115"/>
      <w:bookmarkEnd w:id="308"/>
      <w:r>
        <w:rPr>
          <w:rtl w:val="true"/>
        </w:rPr>
        <w:t>في رحاب المفردات</w:t>
      </w:r>
      <w:bookmarkEnd w:id="309"/>
    </w:p>
    <w:p>
      <w:pPr>
        <w:pStyle w:val="BookText"/>
        <w:rPr/>
      </w:pP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تستعار البطانة لمن تختصّه بالإطّلاع على باطن أمرك وذلك استعارة من باطن الثوب</w:t>
      </w:r>
      <w:r>
        <w:rPr>
          <w:rStyle w:val="FootnoteAnchor"/>
          <w:rtl w:val="true"/>
        </w:rPr>
        <w:footnoteReference w:id="305"/>
      </w:r>
      <w:r>
        <w:rPr>
          <w:rFonts w:ascii="Amiri" w:hAnsi="Amiri" w:eastAsia="Amiri" w:cs="Amiri"/>
          <w:color w:val="111111"/>
          <w:sz w:val="28"/>
          <w:sz w:val="28"/>
          <w:szCs w:val="28"/>
          <w:rtl w:val="true"/>
          <w:lang w:bidi="ar-SA"/>
        </w:rPr>
        <w:t xml:space="preserve">، ففي الآية الشريفة 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الْإِثْمِ وَبَاطِنَهُ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ألوت في الأمر قصّرت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وألوت فلاناً أي أوليته تقصيراً نحو </w:t>
      </w:r>
      <w:bookmarkStart w:id="310" w:name="pg6136_41187"/>
    </w:p>
    <w:p>
      <w:pPr>
        <w:pStyle w:val="BookText"/>
        <w:rPr/>
      </w:pPr>
      <w:bookmarkEnd w:id="310"/>
      <w:r>
        <w:rPr>
          <w:rFonts w:ascii="Amiri" w:hAnsi="Amiri" w:eastAsia="Amiri" w:cs="Amiri"/>
          <w:color w:val="111111"/>
          <w:sz w:val="28"/>
          <w:sz w:val="28"/>
          <w:szCs w:val="28"/>
          <w:rtl w:val="true"/>
          <w:lang w:bidi="ar-SA"/>
        </w:rPr>
        <w:t xml:space="preserve">كسبته أي أوليته كسباً ، وما ألوته جهداً أي ما أوليته تقصيراً بحسب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يقصّرون في جلب الخبال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الفساد الذي يلحق الحيوان فيورثه اضطراباً كالجنون والمرض المؤثّر في العقل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زَادُوكُمْ إِلَّا خَبَالاً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إدخال المشقّة على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وتعنّته تعنّتاً ، أي سألته عن شي‌ء أردت به اللّبس عليه والمشقّة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ذكر هذه المفردة في القرآن كثيراً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لَأَعْنَتَكُمْ</w:t>
      </w:r>
      <w:r>
        <w:rPr>
          <w:rStyle w:val="FootnoteAnchor"/>
          <w:rtl w:val="true"/>
        </w:rPr>
        <w:footnoteReference w:id="3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يُطِيعُكُمْ فِي كَثِيرٍ مِنْ الْأَمْرِ لَعَنِتُّمْ</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خَشِيَ الْعَنَتَ مِنْكُمْ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09646_237004111"/>
      <w:bookmarkStart w:id="312" w:name="_Toc116"/>
      <w:bookmarkEnd w:id="311"/>
      <w:r>
        <w:rPr>
          <w:rtl w:val="true"/>
        </w:rPr>
        <w:t>شأن النزول</w:t>
      </w:r>
      <w:bookmarkEnd w:id="3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رجال من المسلمين ، كانوا يواصلون رجالاً من اليهود ، لمّا كان بينهم من الصداقة والقرابة والجوار والحلف والرضاع </w:t>
      </w:r>
      <w:r>
        <w:rPr>
          <w:rFonts w:eastAsia="Amiri" w:cs="Amiri" w:ascii="Amiri" w:hAnsi="Amiri"/>
          <w:color w:val="111111"/>
          <w:sz w:val="28"/>
          <w:szCs w:val="28"/>
          <w:rtl w:val="true"/>
          <w:lang w:bidi="ar-SA"/>
        </w:rPr>
        <w:t xml:space="preserve">. </w:t>
      </w:r>
      <w:bookmarkStart w:id="313" w:name="pg6136_41188"/>
    </w:p>
    <w:p>
      <w:pPr>
        <w:pStyle w:val="BookText"/>
        <w:rPr/>
      </w:pPr>
      <w:bookmarkEnd w:id="313"/>
      <w:r>
        <w:rPr>
          <w:rFonts w:ascii="Amiri" w:hAnsi="Amiri" w:eastAsia="Amiri" w:cs="Amiri"/>
          <w:color w:val="111111"/>
          <w:sz w:val="28"/>
          <w:sz w:val="28"/>
          <w:szCs w:val="28"/>
          <w:rtl w:val="true"/>
          <w:lang w:bidi="ar-SA"/>
        </w:rPr>
        <w:t xml:space="preserve">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المؤمنين كانوا يصادقون المنافقين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09648_237004111"/>
      <w:bookmarkStart w:id="315" w:name="_Toc117"/>
      <w:bookmarkEnd w:id="314"/>
      <w:r>
        <w:rPr>
          <w:rtl w:val="true"/>
        </w:rPr>
        <w:t>عبر من الآية</w:t>
      </w:r>
      <w:bookmarkEnd w:id="315"/>
    </w:p>
    <w:p>
      <w:pPr>
        <w:pStyle w:val="BookText"/>
        <w:rPr/>
      </w:pPr>
      <w:r>
        <w:rPr>
          <w:rFonts w:ascii="Amiri" w:hAnsi="Amiri" w:eastAsia="Amiri" w:cs="Amiri"/>
          <w:color w:val="111111"/>
          <w:sz w:val="28"/>
          <w:sz w:val="28"/>
          <w:szCs w:val="28"/>
          <w:rtl w:val="true"/>
          <w:lang w:bidi="ar-SA"/>
        </w:rPr>
        <w:t xml:space="preserve">تارةً اُخرى يحذّر القرآن الكريم المؤمنين في كل مكان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تتّخذوا الأعداء من الكفّار واليهود وغيرهما بطانة وخواص بحيث تفضون إليهم بكل أسراركم فيعلمون منكم نقاط القوّة والضعف ، لا سيّما إذا كان العبد المؤمن في موقع من مواقع المسؤولية والقيادة في الدين أو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التحذير الإلهي جاء نتيجة العلم التامّ بمدى تأثير الخواص والمقرّبين على الرجل ، فإنّهم يعرفون كلّ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السلبيّة والإيجابية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ويطّلعون على خفايا اُموره كلّها ، فلذلك يشكّلون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بذاتهم نقطة ضعف كبيرة إذ أنّهم إن اُعطوا شكروا وأرادوا المزيد وإن حرموا كفروا وجحدوا فضله واحسانه لهم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9650_237004111"/>
      <w:bookmarkStart w:id="317" w:name="_Toc118"/>
      <w:bookmarkEnd w:id="316"/>
      <w:r>
        <w:rPr>
          <w:rtl w:val="true"/>
        </w:rPr>
        <w:t>أهل البيت عليهم السلام يحذّرون من بطانة السوء</w:t>
      </w:r>
      <w:bookmarkEnd w:id="317"/>
    </w:p>
    <w:p>
      <w:pPr>
        <w:pStyle w:val="BookText"/>
        <w:rPr/>
      </w:pPr>
      <w:r>
        <w:rPr>
          <w:rFonts w:ascii="Amiri" w:hAnsi="Amiri" w:eastAsia="Amiri" w:cs="Amiri"/>
          <w:color w:val="111111"/>
          <w:sz w:val="28"/>
          <w:sz w:val="28"/>
          <w:szCs w:val="28"/>
          <w:rtl w:val="true"/>
          <w:lang w:bidi="ar-SA"/>
        </w:rPr>
        <w:t>فقد وصفهم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لمالك الأشتر حين ولّاه على ملك مصر وحذّره منهم فقال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أحبّ الاُمور إليك أوسطها في الحقّ ، وأعمّها في العدل ، وأجمعها لرضى الرعية ، فإنّ سخط العامّة يجحف برضى الخاصّة ، وإنّ سخط الخاصّة يغتفر مع رضى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أحد من الرعية أثقل على الوالي مؤونة في الرخاء ، وأقلّ معونة له في البلاء ، وأكره للإنصاف ، وأسأل بالإلحاف ، وأقلّ شكراً عند الإعطاء ، وأبطأ عذراً عند المنع ، وأضعف صبراً عند مُلمّات الدهر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 وجماع المسلمين والعدّة للأعداء ، العامّة من الاُمّة ، فليكن صغوك لهم ، وميلك معهم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صديقك ولا تأمن إلّا من خشي اللَّه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بالحقّ ولا تعرّض لما فاتك واعتزل ما لا يعنيك وتجنّب عدوّك واحذر صديقك من الأقوام إلّا الأمين والأمين من خشي اللَّه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فالعدوّ يكون بيّناً واضحاً معروف عنه أنّه عدوّ يكيد لنا ويدبّر المهالك لنقع في المشقّة والعناء ، وأمّا الصديق من بطانة السوء فالإنسان يكون في مأمن منه فتأتي الضربة منه أشد وأفتك ، وإلى هذا يشير الشاعر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عدوّك مرّة</w:t>
      </w:r>
    </w:p>
    <w:p>
      <w:pPr>
        <w:pStyle w:val="BookText"/>
        <w:rPr/>
      </w:pPr>
      <w:r>
        <w:rPr>
          <w:rFonts w:ascii="Amiri" w:hAnsi="Amiri" w:eastAsia="Amiri" w:cs="Amiri"/>
          <w:color w:val="111111"/>
          <w:sz w:val="28"/>
          <w:sz w:val="28"/>
          <w:szCs w:val="28"/>
          <w:rtl w:val="true"/>
          <w:lang w:bidi="ar-SA"/>
        </w:rPr>
        <w:t>واحذر صديقك ألف مرّة</w:t>
      </w:r>
    </w:p>
    <w:p>
      <w:pPr>
        <w:pStyle w:val="BookText"/>
        <w:rPr/>
      </w:pPr>
      <w:r>
        <w:rPr>
          <w:rFonts w:ascii="Amiri" w:hAnsi="Amiri" w:eastAsia="Amiri" w:cs="Amiri"/>
          <w:color w:val="111111"/>
          <w:sz w:val="28"/>
          <w:sz w:val="28"/>
          <w:szCs w:val="28"/>
          <w:rtl w:val="true"/>
          <w:lang w:bidi="ar-SA"/>
        </w:rPr>
        <w:t>فلربما انقلب الصديق</w:t>
      </w:r>
    </w:p>
    <w:p>
      <w:pPr>
        <w:pStyle w:val="BookText"/>
        <w:rPr/>
      </w:pPr>
      <w:r>
        <w:rPr>
          <w:rFonts w:ascii="Amiri" w:hAnsi="Amiri" w:eastAsia="Amiri" w:cs="Amiri"/>
          <w:color w:val="111111"/>
          <w:sz w:val="28"/>
          <w:sz w:val="28"/>
          <w:szCs w:val="28"/>
          <w:rtl w:val="true"/>
          <w:lang w:bidi="ar-SA"/>
        </w:rPr>
        <w:t>فكان أعرف بالمضرّة</w:t>
      </w:r>
      <w:r>
        <w:rPr>
          <w:rStyle w:val="FootnoteAnchor"/>
          <w:rtl w:val="true"/>
        </w:rPr>
        <w:footnoteReference w:id="31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في الآية عام لكل بني البشر ، فهو لا يختصّ بإنسان دون آخر أو طائفة دون اُخرى إلّا أنّ فيه خصوصية للزعماء وقادة السلطات من السياسيين </w:t>
      </w:r>
    </w:p>
    <w:p>
      <w:pPr>
        <w:pStyle w:val="BookText"/>
        <w:rPr/>
      </w:pPr>
      <w:r>
        <w:rPr>
          <w:rFonts w:ascii="Amiri" w:hAnsi="Amiri" w:eastAsia="Amiri" w:cs="Amiri"/>
          <w:color w:val="111111"/>
          <w:sz w:val="28"/>
          <w:sz w:val="28"/>
          <w:szCs w:val="28"/>
          <w:rtl w:val="true"/>
          <w:lang w:bidi="ar-SA"/>
        </w:rPr>
        <w:t xml:space="preserve">وغيرهم لا سيّما الحكّام والملوك فيكون الخطر عليهم أكبر والحذر من بطانتهم ألزم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معاوية بن أبي سفيان لمّا استتبّت له الاُمور وأصبح الحاكم الأعلى للدولة الإسلامية اتّخذ الوضّاعين كبطانة وحاشية يخلقون له الأحاديث الموضوعة فيكذبون على رسول اللَّه صلى الله عليه وآله دون أيّ تورّع أو خوف من اللَّه ، فما أن يتحرّك معاوية السوء حتى يسندوا في حقّه أحاديث مجعولة يؤيّدونه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بلغ به الأمر أن أبا هريرة قال في المسجد وهو غاصّ بالحضور بعد أن ألقى عمامته وجثى على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أتزعمون أني اُكذّب على رسول اللَّه صلى الله عليه وآله فواللَّه إنّي 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حرماً وإنّ المدينة حرمي فمن أحدث فيها حدثاً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وأشهد باللَّه أنّ علياً أحدث فيها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هي البطانة ، فهي في بعض الأحيان تسخط الخالق برضا المخلوق وتشتري غضب اللَّه برضا العبد بل برضا الفسقة غرار معاوية بن أبي سفيان ونجله يزيد شارب الخمور ، الذي اتّخذ لنفسه بطانة فاسدة منها رجل رومي فاسق أشار عليه بتولية عبيداللَّه بن زياد على الكوفة وأمره بقتل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الأخيار وأصحابه البررة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به ليستشيره وكان قد طعن في السن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أتريد رأي أباك معاوية لو كان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تنفّذه وتتقيّد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بكل تأكيد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 سميّة الكوفة والبصرة واكتب له كتاباً بالإسراع إلى الكوفة قبل أن يسبق إليها الحسين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وليخرج إلى قتاله ويأتيك به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فهذا الذي حدث وحصل بعد ذلك ما حصل من واقعة الطف المفجعة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فالكفّار والمشركين وأهل الكتاب لا يمكن للإنسان أن يتّخذهم بطانة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فحسب ، بل حتى اتّخاذ مواعظهم وتدوينها دون الرجوع إليهم نهى عنه الشارع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عبدالقاسم بن سلام رفعه إلى النبي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أحاديث من يهود تعجبنا ، فترى أن نكتب بعضها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أمتهوّكون أنتم كما تهوّكت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بها بيضاء نقيّة ، ولو كان موسى حيّاً ما وسعه إلّا اتّباعي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متحيّرون ، وكأنّ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أمتحيّرون أنتم في الإسلام لا تعرفون دينكم حتى تأخذوه من اليهود والنصارى ؟ ومعناه أنّه كره أخذ العلم من أهل الكتاب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جئتكم بها بيضاء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الملّة الحنيفية ، فلذلك جاء التأنيث كقول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الملّة الحنيفية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هذا الخبر ابن الأثير في النهاية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كالتهوّر ، وهو </w:t>
      </w:r>
      <w:bookmarkStart w:id="318" w:name="pg6136_41192"/>
    </w:p>
    <w:p>
      <w:pPr>
        <w:pStyle w:val="BookText"/>
        <w:rPr/>
      </w:pPr>
      <w:bookmarkEnd w:id="318"/>
      <w:r>
        <w:rPr>
          <w:rFonts w:ascii="Amiri" w:hAnsi="Amiri" w:eastAsia="Amiri" w:cs="Amiri"/>
          <w:color w:val="111111"/>
          <w:sz w:val="28"/>
          <w:sz w:val="28"/>
          <w:szCs w:val="28"/>
          <w:rtl w:val="true"/>
          <w:lang w:bidi="ar-SA"/>
        </w:rPr>
        <w:t xml:space="preserve">الوقوع في الأمر بغير رويّة ، والمتهوّك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في كل أمر ، وقيل هو المتحيّر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الذي جرى على الدولة الإسلامية من تصدّع واهتزاز وتأخّر إلّا نتيجة استعانتهم واعتمادهم على مثل هؤلاء الأشرار الذين لا يريدون للمسلمين سوى الوبال والتعب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فالأعداء دائماً يستثيرون النعرات الطائفية ، والمذهبية ، والعشائرية ، وغيرها من القضايا الحسّاسة في الاُمّة ويغذون طرفاً ضدّ الآخر إلى أن يتغلّب عليه فيغذون الطرف الضعيف حتى يعيد الكرّة على القوي فيضعّفه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لِمَ تَصُدُّونَ عَنْ سَبِيلِ اللَّهِ مَنْ آمَنَ تَبْغُونَهَا عِوَجاً وَأَنْتُمْ شُهَدَاءُ</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يغرون بين الأوس والخزرج يذكّرونهم الحروب التي كانت بينهم في الجاهلية حتّى تدخلهم الحميّة والعصبيّة فينسلخوا عن الدين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09652_237004111"/>
      <w:bookmarkStart w:id="320" w:name="_Toc119"/>
      <w:bookmarkEnd w:id="319"/>
      <w:r>
        <w:rPr>
          <w:rtl w:val="true"/>
        </w:rPr>
        <w:t>خلاصة أعمال بطائن السوء</w:t>
      </w:r>
      <w:bookmarkEnd w:id="320"/>
    </w:p>
    <w:p>
      <w:pPr>
        <w:pStyle w:val="BookText"/>
        <w:rPr/>
      </w:pPr>
      <w:r>
        <w:rPr>
          <w:rFonts w:ascii="Amiri" w:hAnsi="Amiri" w:eastAsia="Amiri" w:cs="Amiri"/>
          <w:color w:val="111111"/>
          <w:sz w:val="28"/>
          <w:sz w:val="28"/>
          <w:szCs w:val="28"/>
          <w:rtl w:val="true"/>
          <w:lang w:bidi="ar-SA"/>
        </w:rPr>
        <w:t xml:space="preserve">وفي النتيجة إنّ هذه الآية تخبر عن هذه البطائن السيّئة وتنبّه من أعمالها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يؤثّرون سلباً على نظرة الإنسان إلى الاُمور ، فيقرّبون له البعيد ويبعّدون القريب ويجعلون الضارّ نافعاً ، والنافع ضارّاً ، وهذا هو الفساد بعينه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من المسلمين أن يقعوا في العنت الشديد إذ أنّهم غالباً ما يفتعلون </w:t>
      </w:r>
    </w:p>
    <w:p>
      <w:pPr>
        <w:pStyle w:val="BookText"/>
        <w:rPr/>
      </w:pPr>
      <w:r>
        <w:rPr>
          <w:rFonts w:ascii="Amiri" w:hAnsi="Amiri" w:eastAsia="Amiri" w:cs="Amiri"/>
          <w:color w:val="111111"/>
          <w:sz w:val="28"/>
          <w:sz w:val="28"/>
          <w:szCs w:val="28"/>
          <w:rtl w:val="true"/>
          <w:lang w:bidi="ar-SA"/>
        </w:rPr>
        <w:t xml:space="preserve">المشاكل والأزمات عبر تخطيطاتهم الشيطانية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آثار ذلك العداء القابع في قلوبهم ربما تظهر في كلامهم وهذا خير دليل على شدّة العداء الذي لا يستطيع صاحبه إخفائه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على الاُمّة التعقّل عند التعامل مع هؤلاء الأعداء والحذر الشديد منهم ، وهم اليوم أخطر من العصور السابقة ودورهم أبشع إذ أنّهم يعملون كل ما بوسعهم لإفساد الشباب المسلم وجرّ المجتمعات قاطبة نحو المفاسد المختلفة لذا فينبغي الحذر منهم ومقاطعتهم تماماً كما أشارت الآية الكريمة </w:t>
      </w:r>
      <w:r>
        <w:rPr>
          <w:rFonts w:eastAsia="Amiri" w:cs="Amiri" w:ascii="Amiri" w:hAnsi="Amiri"/>
          <w:color w:val="111111"/>
          <w:sz w:val="28"/>
          <w:szCs w:val="28"/>
          <w:rtl w:val="true"/>
          <w:lang w:bidi="ar-SA"/>
        </w:rPr>
        <w:t xml:space="preserve">. </w:t>
      </w:r>
      <w:bookmarkStart w:id="321" w:name="pg6136_41194"/>
    </w:p>
    <w:p>
      <w:pPr>
        <w:pStyle w:val="Heading2"/>
        <w:numPr>
          <w:ilvl w:val="1"/>
          <w:numId w:val="1"/>
        </w:numPr>
        <w:rPr/>
      </w:pPr>
      <w:bookmarkStart w:id="322" w:name="__RefHeading___Toc109654_237004111"/>
      <w:bookmarkStart w:id="323" w:name="_Toc120"/>
      <w:bookmarkEnd w:id="321"/>
      <w:bookmarkEnd w:id="322"/>
      <w:r>
        <w:rPr/>
        <w:t>15</w:t>
      </w:r>
      <w:r>
        <w:rPr>
          <w:rtl w:val="true"/>
        </w:rPr>
        <w:t xml:space="preserve">- </w:t>
      </w:r>
      <w:r>
        <w:rPr>
          <w:rtl w:val="true"/>
        </w:rPr>
        <w:t>حرمة أكل الربا</w:t>
      </w:r>
      <w:bookmarkEnd w:id="323"/>
    </w:p>
    <w:p>
      <w:pPr>
        <w:pStyle w:val="Heading3"/>
        <w:numPr>
          <w:ilvl w:val="2"/>
          <w:numId w:val="1"/>
        </w:numPr>
        <w:rPr/>
      </w:pPr>
      <w:bookmarkStart w:id="324" w:name="__RefHeading___Toc109656_237004111"/>
      <w:bookmarkStart w:id="325" w:name="_Toc121"/>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تَأْكُلُوا الرِّبَا أَضْعَافاً مُضَاعَفَةً وَاتَّقُوا اللَّهَ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9658_237004111"/>
      <w:bookmarkStart w:id="327" w:name="_Toc122"/>
      <w:bookmarkEnd w:id="326"/>
      <w:r>
        <w:rPr>
          <w:rtl w:val="true"/>
        </w:rPr>
        <w:t>في رحاب المفرادت</w:t>
      </w:r>
      <w:bookmarkEnd w:id="327"/>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زيادة على رأس المال لكن خُصّ في الشرع بالزيادة على وجه دون وجه ، وباعتبار الزيادة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من الألفاظ المتضايفة التي يقتضي وجود أحدهما وجود الآخر كالنصف والزوج ، وهو تركّب قدرين متساويين ويختص بالعدد ، فإذا قيل أضعفت الشي‌ء وضعفته وضاعفته ضممت إليه مثله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ضاعفت أبلغ من ضعفت ، ولهذا قرأ أكثرهم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لَهَا الْعَذَابُ ضِعْفَيْنِ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28" w:name="pg6136_41195"/>
    </w:p>
    <w:p>
      <w:pPr>
        <w:pStyle w:val="Heading3"/>
        <w:numPr>
          <w:ilvl w:val="2"/>
          <w:numId w:val="1"/>
        </w:numPr>
        <w:rPr/>
      </w:pPr>
      <w:bookmarkStart w:id="329" w:name="__RefHeading___Toc109660_237004111"/>
      <w:bookmarkStart w:id="330" w:name="_Toc123"/>
      <w:bookmarkEnd w:id="328"/>
      <w:bookmarkEnd w:id="329"/>
      <w:r>
        <w:rPr>
          <w:rtl w:val="true"/>
        </w:rPr>
        <w:t>عبر من الآية</w:t>
      </w:r>
      <w:bookmarkEnd w:id="330"/>
    </w:p>
    <w:p>
      <w:pPr>
        <w:pStyle w:val="BookText"/>
        <w:rPr/>
      </w:pPr>
      <w:r>
        <w:rPr>
          <w:rFonts w:ascii="Amiri" w:hAnsi="Amiri" w:eastAsia="Amiri" w:cs="Amiri"/>
          <w:color w:val="111111"/>
          <w:sz w:val="28"/>
          <w:sz w:val="28"/>
          <w:szCs w:val="28"/>
          <w:rtl w:val="true"/>
          <w:lang w:bidi="ar-SA"/>
        </w:rPr>
        <w:t xml:space="preserve">مرّة اُخرى يعود الحديث عن الربا ، والتحذير من أكله أضعافاً مضاعفة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التحذير من التعامل بالربا بإسهاب في سورة البقرة المباركة حيث وصف الباري تعالى آكل الربا بأنّه يفتح جبهة حرب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فالربا كلّه حرام بل يعدّ من الكبائر التي توجب فساد المجتمعات ، وإفساد الأفراد والعوائل فينتهي أصحاب رؤوس الأموال إلى الطغيان في الأرض من خلال نهب أقوات الفقراء ، بحيث تصبح اُمورهم بشكل دائم من سيي‌ء إلى أسوأ إذ أنّ الأموال الربوية تتضاعف على صاحبها إذا لم يستطع الإيفاء بالوقت المحدّد ، حتّى يبلغ به الحال إلى أنّه لا يستطيع إيفاء الفائدة فقط فضلاً عن رأس المال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بطبيعة الحال فإنّ تخصيص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لا يعني أنّ الربا غير المضاعف حلال ، بل إنّ الآية تدلّ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 حرام قطعاً كما مرّ في سورة البقرة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تحريم الربا المضاعف لا ينفي حرمة الأقل إذ القاعدة الاُصولية والمنطقية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شي‌ء لشي‌ء لا ينفي 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أنّ الآية المباركة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إلّا أنّها لم تنف حرمة الربا غير الفاحش أو الربا أصلاً غاية الأمر أنه مسكوت عنه فيها فلم تحرّمه ولم تحلّله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تجعلها ممكنة الدخول تحت عموم أو إطلاق الأدلّة الاُخرى ، كأن نرجع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مَا بَقِيَ مِنْ الرِّبَا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31" w:name="pg6136_41196"/>
    </w:p>
    <w:p>
      <w:pPr>
        <w:pStyle w:val="Heading3"/>
        <w:numPr>
          <w:ilvl w:val="2"/>
          <w:numId w:val="1"/>
        </w:numPr>
        <w:rPr/>
      </w:pPr>
      <w:bookmarkStart w:id="332" w:name="__RefHeading___Toc109662_237004111"/>
      <w:bookmarkStart w:id="333" w:name="_Toc124"/>
      <w:bookmarkEnd w:id="331"/>
      <w:bookmarkEnd w:id="332"/>
      <w:r>
        <w:rPr>
          <w:rtl w:val="true"/>
        </w:rPr>
        <w:t>الحكمة في تحريم الربا</w:t>
      </w:r>
      <w:bookmarkEnd w:id="333"/>
    </w:p>
    <w:p>
      <w:pPr>
        <w:pStyle w:val="BookText"/>
        <w:rPr/>
      </w:pPr>
      <w:r>
        <w:rPr>
          <w:rFonts w:ascii="Amiri" w:hAnsi="Amiri" w:eastAsia="Amiri" w:cs="Amiri"/>
          <w:color w:val="111111"/>
          <w:sz w:val="28"/>
          <w:sz w:val="28"/>
          <w:szCs w:val="28"/>
          <w:rtl w:val="true"/>
          <w:lang w:bidi="ar-SA"/>
        </w:rPr>
        <w:t xml:space="preserve">ربما يستفاد من الآية المباركة أنّها ليست في صدد بيان الحكم الشرعي بل إنّها واردة في مجال الحديث عن طبيعة الربا ، وأنّه يكون تصاعدياً ومضاعفاً بشكل مطّرد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نستعين بالمثال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أحدهم اقترض مبلغاً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بفائدة 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المبلغ بعد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وإذا أعسر المستدين ولم يستطع الإيفاء في الوقت المحدّد ، فإنّ الدائن يؤخّره إلى فترة اُخرى مع زيادة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نجد أنّ الدَين يتراكم يوماً بعد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من الأحيان تنتهي مثل هذه العملية إلى نفاد أموال المديون تماماً فتصادر عقاراته أو أرضه أو حتّى منزله الذي يسكنه حيث يستولي عليه الربوي فيطرده منه دون رحمة أو إنسانية ، ممّا يسبّب المآسي والأزمات الاجتماعية الخطيرة ، كما هو معروف ومشاهد في المجتمعات الرأسمالية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9664_237004111"/>
      <w:bookmarkStart w:id="335" w:name="_Toc125"/>
      <w:bookmarkEnd w:id="334"/>
      <w:r>
        <w:rPr>
          <w:rtl w:val="true"/>
        </w:rPr>
        <w:t>حرمة الربا في الأخبار الشريفة</w:t>
      </w:r>
      <w:bookmarkEnd w:id="335"/>
    </w:p>
    <w:p>
      <w:pPr>
        <w:pStyle w:val="BookText"/>
        <w:rPr/>
      </w:pPr>
      <w:r>
        <w:rPr>
          <w:rFonts w:ascii="Amiri" w:hAnsi="Amiri" w:eastAsia="Amiri" w:cs="Amiri"/>
          <w:color w:val="111111"/>
          <w:sz w:val="28"/>
          <w:sz w:val="28"/>
          <w:szCs w:val="28"/>
          <w:rtl w:val="true"/>
          <w:lang w:bidi="ar-SA"/>
        </w:rPr>
        <w:t xml:space="preserve">كما أنّ الأحاديث الشريفة الواردة عن أهل البيت عليهم السلام تدلّ على حرمة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ومهما كانت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لعاملين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يمتنع الناس من اصطناع المعروف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لا يذهب الفضل بينهم بالإقراض والاستقراض والتعاون والشعور المتبادل فيما بينهم ، ولكي يحسّ الغني بألم الفقير فيساعده بأمواله ، ويحسّ الفقير بعطف وحبّ الغني فيزدادان لبعضهما قرباً وحبّاً </w:t>
      </w:r>
      <w:r>
        <w:rPr>
          <w:rFonts w:eastAsia="Amiri" w:cs="Amiri" w:ascii="Amiri" w:hAnsi="Amiri"/>
          <w:color w:val="111111"/>
          <w:sz w:val="28"/>
          <w:szCs w:val="28"/>
          <w:rtl w:val="true"/>
          <w:lang w:bidi="ar-SA"/>
        </w:rPr>
        <w:t xml:space="preserve">. </w:t>
      </w:r>
      <w:bookmarkStart w:id="336" w:name="pg6136_41197"/>
    </w:p>
    <w:p>
      <w:pPr>
        <w:pStyle w:val="BookText"/>
        <w:rPr/>
      </w:pPr>
      <w:bookmarkEnd w:id="336"/>
      <w:r>
        <w:rPr>
          <w:rFonts w:ascii="Amiri" w:hAnsi="Amiri" w:eastAsia="Amiri" w:cs="Amiri"/>
          <w:color w:val="111111"/>
          <w:sz w:val="28"/>
          <w:sz w:val="28"/>
          <w:szCs w:val="28"/>
          <w:rtl w:val="true"/>
          <w:lang w:bidi="ar-SA"/>
        </w:rPr>
        <w:t xml:space="preserve">وفي واقع الأمر إنّ الربا مهما بلغ فنهايته إلى المحق لأنّ اللَّه سبحانه وتعالى يقول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 كيف ذلك وقد نرى أنّ من يأكل الربا يربو ماله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محق ، أمحق من درهم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الدين وإن تاب منه ذهب ماله وافتقر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صلى الله عليه وآله في الربا خمسة آكله وموكّله ومشاهديه وكاتبه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 في وصيّته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 الربا سبعون جزء فأيسرها مثل أن ينكح الرجل اُمّه في بيت اللَّه الحرام ، ياعلي ، 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محقّ كهذا البعد والطرد من رحمة اللَّه والعياذ باللَّه ؟</w:t>
      </w:r>
    </w:p>
    <w:p>
      <w:pPr>
        <w:pStyle w:val="Heading3"/>
        <w:numPr>
          <w:ilvl w:val="2"/>
          <w:numId w:val="1"/>
        </w:numPr>
        <w:rPr/>
      </w:pPr>
      <w:bookmarkStart w:id="337" w:name="__RefHeading___Toc109666_237004111"/>
      <w:bookmarkStart w:id="338" w:name="_Toc126"/>
      <w:bookmarkEnd w:id="337"/>
      <w:r>
        <w:rPr>
          <w:rtl w:val="true"/>
        </w:rPr>
        <w:t>الفرق بين الصدقات والربا</w:t>
      </w:r>
      <w:bookmarkEnd w:id="3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هناك فرقاً عظيماً بين الصدقات والربا في ميزان التعامل في الدنيا وميزان الأعمال في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الرسول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يقبل الصدقات ، ولا يقبل منها إلّا الطيب ، ويربيها لصاحبها كما يربي </w:t>
      </w:r>
    </w:p>
    <w:p>
      <w:pPr>
        <w:pStyle w:val="BookText"/>
        <w:rPr/>
      </w:pPr>
      <w:r>
        <w:rPr>
          <w:rFonts w:ascii="Amiri" w:hAnsi="Amiri" w:eastAsia="Amiri" w:cs="Amiri"/>
          <w:color w:val="111111"/>
          <w:sz w:val="28"/>
          <w:sz w:val="28"/>
          <w:szCs w:val="28"/>
          <w:rtl w:val="true"/>
          <w:lang w:bidi="ar-SA"/>
        </w:rPr>
        <w:t>أحدكم مهره أو فصيله ، حتّى إنّ اللقمة لتصير مثل اُحد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والنكتة اللطيفة في المسألة أنّ المرابي إنّما يطلب بالدين زيادة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الصدقة إنّما يمنعها لطلب زيادة المال ، فيبيّن اللَّه سبحانه أنّ الربا سبب النقصان دون النماء ، وأنّ الصدقة سبب النماء دون النقصان ، ولذا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الأسف الشديد فإنّ المسلمين اليوم أخذوا بالممحوق وتركوا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رسول اللَّه صلى الله عليه وآله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أحد إلّا أكل الربا فمن لم يأكله أصابه من غباره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والتاريخ ملي‌ء بالعبر والقصص التي تخبر عن أحوال المرابين وكيف أنّ اللَّه سبحانه يمحق أموالهم في الدنيا ، ويمحقهم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قصّة في إحدى الكتب المخطوطة للإمام الشيرازي قدس سره تحت عنوان الإصلاح ، وهي تاريخية إلّا أنّها تحمل الكثير من العبر فهل من معتبر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أنّه ذهب جماعة إلى الحجّ واتّفق أن مات أحدهم قرب مكّة المكرّمة فغسّلوه وكفّنوه وصلّوا عليه وحفروا له قبراً بقدر نصف القامة وإذا به يمتلأ حيّات بمقدار نصف القامة فتعجّبوا أشدّ العجب لأنّ الأرض ليست أرض حيّات ، ثمّ من أين جاءت هذه الحيّات فجأة وحائط القبر لم يكن مثقوباً فحفروا بعد أذرع قبراً آخر ولمّا وصل إلى نصابه امتلأ حيّات فازداد تعجّبهم واضطرّوا إلى أن يحفروا قبراً ثالثاً في مكان بعيد عن القبرين وإذا بالقبر الثالث يمتلأ أيضاً حيّات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فتركوا الجنازة بدون دفن وتركوا عليه من يحفظه من الهوام ونحوها وجاؤوا إلى مكّة المكرّمة وتفحّصوا عن ابن عبّاس تلميذ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ذلك الوقت هناك فسألوه عن الأمر وأبدوا استغرابهم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فسألهم ابن عبّاس عن عمله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يأكل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كان يرابي ولا يلاحظ الحلال والحرام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وادفنوه في أحد تلك القبور ، فإنّ ما رأيتموه أمر برزخي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 له أعينكم للتنبيه على عاقبة المرابي فلو حفرتم له ألف قبر لكانت كلّها كذلك فجاءوا ودفنوه في إحدى تلك الحفر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نستجير باللَّه من غضبه </w:t>
      </w:r>
      <w:r>
        <w:rPr>
          <w:rFonts w:eastAsia="Amiri" w:cs="Amiri" w:ascii="Amiri" w:hAnsi="Amiri"/>
          <w:color w:val="111111"/>
          <w:sz w:val="28"/>
          <w:szCs w:val="28"/>
          <w:rtl w:val="true"/>
          <w:lang w:bidi="ar-SA"/>
        </w:rPr>
        <w:t xml:space="preserve">. </w:t>
      </w:r>
      <w:bookmarkStart w:id="339" w:name="pg6136_41200"/>
    </w:p>
    <w:p>
      <w:pPr>
        <w:pStyle w:val="Heading2"/>
        <w:numPr>
          <w:ilvl w:val="1"/>
          <w:numId w:val="1"/>
        </w:numPr>
        <w:rPr/>
      </w:pPr>
      <w:bookmarkStart w:id="340" w:name="__RefHeading___Toc109668_237004111"/>
      <w:bookmarkStart w:id="341" w:name="_Toc127"/>
      <w:bookmarkEnd w:id="339"/>
      <w:bookmarkEnd w:id="340"/>
      <w:r>
        <w:rPr/>
        <w:t>16</w:t>
      </w:r>
      <w:r>
        <w:rPr>
          <w:rtl w:val="true"/>
        </w:rPr>
        <w:t xml:space="preserve">- </w:t>
      </w:r>
      <w:r>
        <w:rPr>
          <w:rtl w:val="true"/>
        </w:rPr>
        <w:t>من عواقب طاعة الكافرين</w:t>
      </w:r>
      <w:bookmarkEnd w:id="341"/>
    </w:p>
    <w:p>
      <w:pPr>
        <w:pStyle w:val="Heading3"/>
        <w:numPr>
          <w:ilvl w:val="2"/>
          <w:numId w:val="1"/>
        </w:numPr>
        <w:rPr/>
      </w:pPr>
      <w:bookmarkStart w:id="342" w:name="__RefHeading___Toc109670_237004111"/>
      <w:bookmarkStart w:id="343" w:name="_Toc128"/>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9672_237004111"/>
      <w:bookmarkStart w:id="345" w:name="_Toc129"/>
      <w:bookmarkEnd w:id="344"/>
      <w:r>
        <w:rPr>
          <w:rtl w:val="true"/>
        </w:rPr>
        <w:t>في رحاب المفردات</w:t>
      </w:r>
      <w:bookmarkEnd w:id="345"/>
    </w:p>
    <w:p>
      <w:pPr>
        <w:pStyle w:val="BookText"/>
        <w:rPr/>
      </w:pPr>
      <w:r>
        <w:rPr>
          <w:rFonts w:ascii="Amiri" w:hAnsi="Amiri" w:eastAsia="Amiri" w:cs="Amiri"/>
          <w:color w:val="111111"/>
          <w:sz w:val="28"/>
          <w:sz w:val="28"/>
          <w:szCs w:val="28"/>
          <w:rtl w:val="true"/>
          <w:lang w:bidi="ar-SA"/>
        </w:rPr>
        <w:t xml:space="preserve">يردّوكم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يصرفوكم ، فالردّ هو صرف الشي‌ء ورجعه ، فيقال ردّه عن الأمر أي صرفه ، وفي الآية الشريفة أمر اللَّه لا مردّ له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مردّ له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 لأنه شي‌ء لا يرد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عن وجه إلى وجه كقلب الثوب وقلب الإنسان أي صرفه عن طريقته</w:t>
      </w:r>
      <w:r>
        <w:rPr>
          <w:rStyle w:val="FootnoteAnchor"/>
          <w:rtl w:val="true"/>
        </w:rPr>
        <w:footnoteReference w:id="338"/>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الشي‌ء فانقلب أي انكبّ ، وقلبته بيدي تقليباً ، فنحن نقرأ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أَصَابَتْهُ فِتْنَةٌ انقَلَبَ عَلَى وَجْهِهِ خَسِرَ الدُّنْيَا وَالْآخِرَةَ</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أَفَإِيْن مَاتَ أَوْ قُتِلَ انْقَلَبْتُمْ عَلَى </w:t>
      </w:r>
      <w:bookmarkStart w:id="346" w:name="pg6136_41201"/>
    </w:p>
    <w:p>
      <w:pPr>
        <w:pStyle w:val="BookText"/>
        <w:rPr/>
      </w:pPr>
      <w:bookmarkEnd w:id="346"/>
      <w:r>
        <w:rPr>
          <w:rFonts w:ascii="Amiri" w:hAnsi="Amiri" w:eastAsia="Amiri" w:cs="Amiri"/>
          <w:color w:val="111111"/>
          <w:sz w:val="28"/>
          <w:sz w:val="28"/>
          <w:szCs w:val="28"/>
          <w:rtl w:val="true"/>
          <w:lang w:bidi="ar-SA"/>
        </w:rPr>
        <w:t>أَعْقَابِكُمْ</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يَعْرِفُونَهَا إِذَا انقَلَبُوا إِلَى أَهْلِهِمْ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 والخسران انتقاص رأس المال وينسب ذلك إلى الإنسان فيقال خسر فلان ، وإلى الفعل فيقال خسرت تجارته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ويستعمل ذلك في المقتنيات الخارجة كالمال والجاه في الدنيا وهو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المقتنيات النفيسة كالصحّة والسلامة والعقل والإيمان والثواب وهو الذي جعله اللَّه تعالى الخسران المبين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 وَالْآخِرَةَ ذَلِكَ هُوَ الْخُسْرَانُ الْمُبِينُ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09674_237004111"/>
      <w:bookmarkStart w:id="348" w:name="_Toc130"/>
      <w:bookmarkEnd w:id="347"/>
      <w:r>
        <w:rPr>
          <w:rtl w:val="true"/>
        </w:rPr>
        <w:t>شأن النزول</w:t>
      </w:r>
      <w:bookmarkEnd w:id="3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 إذ قالوا للمؤمنين يوم اُحد عند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إخوانكم ، وارجعوا إلى دينهم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والنصارى</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49" w:name="pg6136_41202"/>
    </w:p>
    <w:p>
      <w:pPr>
        <w:pStyle w:val="Heading3"/>
        <w:numPr>
          <w:ilvl w:val="2"/>
          <w:numId w:val="1"/>
        </w:numPr>
        <w:rPr/>
      </w:pPr>
      <w:bookmarkStart w:id="350" w:name="__RefHeading___Toc109676_237004111"/>
      <w:bookmarkStart w:id="351" w:name="_Toc131"/>
      <w:bookmarkEnd w:id="349"/>
      <w:bookmarkEnd w:id="350"/>
      <w:r>
        <w:rPr>
          <w:rtl w:val="true"/>
        </w:rPr>
        <w:t>عبر من الآية</w:t>
      </w:r>
      <w:bookmarkEnd w:id="351"/>
    </w:p>
    <w:p>
      <w:pPr>
        <w:pStyle w:val="BookText"/>
        <w:rPr/>
      </w:pPr>
      <w:r>
        <w:rPr>
          <w:rFonts w:ascii="Amiri" w:hAnsi="Amiri" w:eastAsia="Amiri" w:cs="Amiri"/>
          <w:color w:val="111111"/>
          <w:sz w:val="28"/>
          <w:sz w:val="28"/>
          <w:szCs w:val="28"/>
          <w:rtl w:val="true"/>
          <w:lang w:bidi="ar-SA"/>
        </w:rPr>
        <w:t xml:space="preserve">بين الفترة والاُخرى تذكّر آيات الذكر الحكيم المؤمنين بمسألة في غاية الأهمية ألا وهي الاطاعة للكافرين التي لا يجنى منها في الدنيا سوى الآهات والحسرات وفي الآخرة الويل والثبور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في كثير من آيات الذكر الحكيم النهي عن اتّباع الكافرين وغيرهم من الضالّين ، فمنها على سبيل المثال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المباركة تحرّم على المؤمنين تولّي الكافرين ، إذ أنّ بعضهم أولياء بعض ، كما أنّ المؤمنين كذلك بعضهم أولياء بعض </w:t>
      </w:r>
      <w:r>
        <w:rPr>
          <w:rFonts w:eastAsia="Amiri" w:cs="Amiri" w:ascii="Amiri" w:hAnsi="Amiri"/>
          <w:color w:val="111111"/>
          <w:sz w:val="28"/>
          <w:szCs w:val="28"/>
          <w:rtl w:val="true"/>
          <w:lang w:bidi="ar-SA"/>
        </w:rPr>
        <w:t xml:space="preserve">. </w:t>
      </w:r>
      <w:bookmarkStart w:id="352" w:name="pg6136_41203"/>
    </w:p>
    <w:p>
      <w:pPr>
        <w:pStyle w:val="Heading3"/>
        <w:numPr>
          <w:ilvl w:val="2"/>
          <w:numId w:val="1"/>
        </w:numPr>
        <w:rPr/>
      </w:pPr>
      <w:bookmarkStart w:id="353" w:name="__RefHeading___Toc109678_237004111"/>
      <w:bookmarkStart w:id="354" w:name="_Toc132"/>
      <w:bookmarkEnd w:id="352"/>
      <w:bookmarkEnd w:id="353"/>
      <w:r>
        <w:rPr>
          <w:rtl w:val="true"/>
        </w:rPr>
        <w:t>التضادّ بين أهل الإيمان والكفر</w:t>
      </w:r>
      <w:bookmarkEnd w:id="354"/>
    </w:p>
    <w:p>
      <w:pPr>
        <w:pStyle w:val="BookText"/>
        <w:rPr/>
      </w:pPr>
      <w:r>
        <w:rPr>
          <w:rFonts w:ascii="Amiri" w:hAnsi="Amiri" w:eastAsia="Amiri" w:cs="Amiri"/>
          <w:color w:val="111111"/>
          <w:sz w:val="28"/>
          <w:sz w:val="28"/>
          <w:szCs w:val="28"/>
          <w:rtl w:val="true"/>
          <w:lang w:bidi="ar-SA"/>
        </w:rPr>
        <w:t>إنّ التناقض والتنافر بين المؤمنين المعتقدين باللَّه تعالى والمشركين والكفّار هو تناقض أساسي وليس هامشياً أو سطحياً ، بل هو جوهري وأصيل إذ يستحيل اجتماع النقائض أو النقيض ، ففي الحديث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جالس لنا 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مدح لنا قالياً أو واصل لنا قاطعاً ، أو قطع لنا واصلاً ، أو والى لنا عدوّاً ، أو عادى لنا ولياً ، فقد كفر بالذي أنزل السبع المثاني والقرآن العظيم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تطع خالقك فلا تأكل رزقه ، وإن كنت واليت عدوّه فاخرج من ملكه ، وإن كنت غير قانع برضاه وقدره فاطلب ربّاً سواه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09680_237004111"/>
      <w:bookmarkStart w:id="356" w:name="_Toc133"/>
      <w:bookmarkEnd w:id="355"/>
      <w:r>
        <w:rPr>
          <w:rtl w:val="true"/>
        </w:rPr>
        <w:t>من قصص التاريخ</w:t>
      </w:r>
      <w:bookmarkEnd w:id="356"/>
    </w:p>
    <w:p>
      <w:pPr>
        <w:pStyle w:val="BookText"/>
        <w:rPr/>
      </w:pPr>
      <w:r>
        <w:rPr>
          <w:rFonts w:ascii="Amiri" w:hAnsi="Amiri" w:eastAsia="Amiri" w:cs="Amiri"/>
          <w:color w:val="111111"/>
          <w:sz w:val="28"/>
          <w:sz w:val="28"/>
          <w:szCs w:val="28"/>
          <w:rtl w:val="true"/>
          <w:lang w:bidi="ar-SA"/>
        </w:rPr>
        <w:t xml:space="preserve">هناك واقعة مهمّة نقلها المفسّرون وهي أنّ شأن نزول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حاطب بن أبي بلتعة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ذلك أنّ حاطب بن أبي بلتعة قد أسلم وهاجر إلى المدينة وكان عياله بمكّة وكانت قريش تخاف أن يغزوهم رسول اللَّه صلى الله عليه وآله فصاروا إلى عيال حاطب ، وسألوهم أن يكتبوا إلى حاطب يسألونه عن خبر محمد هل يريد أن يغزو </w:t>
      </w:r>
    </w:p>
    <w:p>
      <w:pPr>
        <w:pStyle w:val="BookText"/>
        <w:rPr/>
      </w:pPr>
      <w:r>
        <w:rPr>
          <w:rFonts w:ascii="Amiri" w:hAnsi="Amiri" w:eastAsia="Amiri" w:cs="Amiri"/>
          <w:color w:val="111111"/>
          <w:sz w:val="28"/>
          <w:sz w:val="28"/>
          <w:szCs w:val="28"/>
          <w:rtl w:val="true"/>
          <w:lang w:bidi="ar-SA"/>
        </w:rPr>
        <w:t xml:space="preserve">مكّة ؟ فكتبوا إلى حاطب يسألونه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حاطب أنّ رسول اللَّه صلى الله عليه وآله يريد ذلك ودفع الكتاب إلى امرأة تسمّى صفيّة ، فوضعته في قرونها</w:t>
      </w:r>
      <w:r>
        <w:rPr>
          <w:rStyle w:val="FootnoteAnchor"/>
          <w:rtl w:val="true"/>
        </w:rPr>
        <w:footnoteReference w:id="351"/>
      </w:r>
      <w:r>
        <w:rPr>
          <w:rFonts w:ascii="Amiri" w:hAnsi="Amiri" w:eastAsia="Amiri" w:cs="Amiri"/>
          <w:color w:val="111111"/>
          <w:sz w:val="28"/>
          <w:sz w:val="28"/>
          <w:szCs w:val="28"/>
          <w:rtl w:val="true"/>
          <w:lang w:bidi="ar-SA"/>
        </w:rPr>
        <w:t xml:space="preserve">ومرّت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على رسول اللَّه صلى الله عليه وآله وأخبره بذلك ، فبعث رسول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بن العوام في طلبها ، فلحقوها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الكتاب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ففتّشوها فلم يجدوا معها شيئاً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معها شيئاً ،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واللَّه ما كذبنا رسول اللَّه ولا كذب رسول اللَّه على جبرائيل ، ولا كذب جبرئيل على اللَّه جلّ ثناؤه ، واللَّه لتظهرنّ الكتاب أو لأردّن رأسك إلى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حتى اُخرجه ، فأخرجت الكتاب من قرونها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 إلى رسول اللَّه صلى الله عليه وآله 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ياحاطب ما هذا ؟</w:t>
      </w:r>
    </w:p>
    <w:p>
      <w:pPr>
        <w:pStyle w:val="BookText"/>
        <w:rPr/>
      </w:pPr>
      <w:r>
        <w:rPr>
          <w:rFonts w:ascii="Amiri" w:hAnsi="Amiri" w:eastAsia="Amiri" w:cs="Amiri"/>
          <w:color w:val="111111"/>
          <w:sz w:val="28"/>
          <w:sz w:val="28"/>
          <w:szCs w:val="28"/>
          <w:rtl w:val="true"/>
          <w:lang w:bidi="ar-SA"/>
        </w:rPr>
        <w:t xml:space="preserve">فقال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يارسول اللَّه ما نافقت ولا غيّرت ولا بدّلت ، وإنّي أشهد أن لا إله إلّا اللَّه وأنّك رسول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أهلي وعيالي كتبوا إليّ بحسن صنيع قريش إليهم فأحببت أن اُجازي قريشاً بحسن معاشهم فأنزل اللَّه عزّوجلّ على رسول اللَّه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w:t>
      </w:r>
    </w:p>
    <w:p>
      <w:pPr>
        <w:pStyle w:val="BookText"/>
        <w:rPr/>
      </w:pP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فالآية الشريفة تدعو المؤمنين إلى عدم الميل واللجوء إلى أعداء اللَّه لأنّ ذلك في آخر المطاف يجرّ إلى الاعتقاد بهم وتقديم التنازلات الآنية لهم ، وإذا وقع الإنسان في خطّ التنازلات والمساومات فهو أمام خيارين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يقف عند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المهداة مع التنازلات وعندئذ لن يرضى الطرف الآخر وهم أعداء اللَّه ، وبذلك لن يتحقّق الهدف الذي استهدفه وسعى لأجله من كل أعماقه ، والباري تعالى خاطب رسوله الأمين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تَرْضَى عَنْكَ الْيَهُودُ وَلَا النَّصَارَى حَتَّى تَتَّبِعَ مِلَّتَهُمْ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هي أخطر من حدّ ما أو منطقة ما ، بل التحوّل الكامل والتامّ إلى العقيدة المقابلة ، والملّة الثانية ، وأنت تعلم تمام العلم ببطلانها وكفر من هم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يستمر في تقديم التنازلات تلو التنازلات وهذا سيؤدّي إلى الانقلاب على الأعقاب ، أي العودة إلى نقطة الصفر ، أو الردّة بعد الإيمان ، أو الجاهلية بعد الإسلام ، أو التعرّب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القضايا تعود بالإنسان القهقرى إلى أن يسقط في الهاوية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وتعالى لا يريد لنا ذلك ، بل يريد لنا العود إلى المكان الذي خلقنا له من ساحة القدس وجنّة القرب منه تعالى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فالنهاية الحتمية لطاعة الأعداء والكفّار ، هو التقهقر والعود إلى الوراء ، وهذا </w:t>
      </w:r>
      <w:bookmarkStart w:id="357" w:name="pg6136_41206"/>
    </w:p>
    <w:p>
      <w:pPr>
        <w:pStyle w:val="BookText"/>
        <w:rPr/>
      </w:pPr>
      <w:bookmarkEnd w:id="357"/>
      <w:r>
        <w:rPr>
          <w:rFonts w:ascii="Amiri" w:hAnsi="Amiri" w:eastAsia="Amiri" w:cs="Amiri"/>
          <w:color w:val="111111"/>
          <w:sz w:val="28"/>
          <w:sz w:val="28"/>
          <w:szCs w:val="28"/>
          <w:rtl w:val="true"/>
          <w:lang w:bidi="ar-SA"/>
        </w:rPr>
        <w:t xml:space="preserve">كلّه نتيجته الخزي والعار في الدنيا ، والويل والعذاب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فواجب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يتجنّب السقوط في الهاوية ، وواجب المؤمنين تجنّب سماع ومرافقة وطاعة الكفّار لأنّهم لن يزيدونه غير تخسير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أوضح اللَّه سبحانه وتعالى في كتابه المجيد كل ذلك في سورة من سور القرآن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09682_237004111"/>
      <w:bookmarkStart w:id="359" w:name="_Toc134"/>
      <w:bookmarkEnd w:id="358"/>
      <w:r>
        <w:rPr>
          <w:rtl w:val="true"/>
        </w:rPr>
        <w:t>أعداؤنا الذين نواجههم</w:t>
      </w:r>
      <w:bookmarkEnd w:id="359"/>
    </w:p>
    <w:p>
      <w:pPr>
        <w:pStyle w:val="BookText"/>
        <w:rPr/>
      </w:pPr>
      <w:r>
        <w:rPr>
          <w:rFonts w:ascii="Amiri" w:hAnsi="Amiri" w:eastAsia="Amiri" w:cs="Amiri"/>
          <w:color w:val="111111"/>
          <w:sz w:val="28"/>
          <w:sz w:val="28"/>
          <w:szCs w:val="28"/>
          <w:rtl w:val="true"/>
          <w:lang w:bidi="ar-SA"/>
        </w:rPr>
        <w:t xml:space="preserve">وعلى أيّة حال فينبغي أن نواجه الكفّار في جميع المواقع الفكرية والثقافية والحياتية والعملية ، لأنّ أعدائنا لا يودّوننا ، والأعداء أعداء وإن تزيّنوا بأي زي أو تلبّسوا بأي لباس كان ، والأعداء صنفان أحدهما جلي ظاهر ، والآخر خفي باطن ، والسماع إلى كليهما يدمّر الإنسان ويجعل نهاية أمره قسراً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الكفّار والمشركون واليهود والملحدون ومن لفّ لفّهم ، وهم نوعان كذلك محارب وغير محارب ، إلّا أنّهم جميعاً متّفقون على ضرورة القضاء على الدولة الإسلامية وقتل الروح الإيمانية في المجتمع المسلم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هناك عدواً أشدّ خطورة من الكافرين ينبغي للمؤمنين أن يتّخذوه عدوّاً ألا وهي النفس وكما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أعدى عدوّك نفسك التي </w:t>
      </w:r>
    </w:p>
    <w:p>
      <w:pPr>
        <w:pStyle w:val="BookText"/>
        <w:rPr/>
      </w:pPr>
      <w:r>
        <w:rPr>
          <w:rFonts w:ascii="Amiri" w:hAnsi="Amiri" w:eastAsia="Amiri" w:cs="Amiri"/>
          <w:color w:val="111111"/>
          <w:sz w:val="28"/>
          <w:sz w:val="28"/>
          <w:szCs w:val="28"/>
          <w:rtl w:val="true"/>
          <w:lang w:bidi="ar-SA"/>
        </w:rPr>
        <w:t>بين جنبيك</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نقرأ في مناجاة الشاكين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إليك أشكو نفساً بالسوء أمّارة وإلى الخطيئة مبادرة ، وبمعاصيك مولعة ، ولسخطك متعرّضة ، تسلك بي مسالك المهالك ، وتجعلني عندك أهون هالك ، كثيرة العلل طويلة الأمل ، إن مسّها الشرّ تجزع وإن مسّها الخير تمنع ، ميّالة إلى اللعب واللهو ، مملوءة بالغفلة والسهو ، تسرع بي إلى الحوبة وتسوّفني بالتوبة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رزقنا اللَّه جميعاً التوفيق للعمل على تزكية أنفسنا وتهذيبها على الوجه الأكمل كما دعا الإسلام الحنيف إلى ذلك </w:t>
      </w:r>
      <w:r>
        <w:rPr>
          <w:rFonts w:eastAsia="Amiri" w:cs="Amiri" w:ascii="Amiri" w:hAnsi="Amiri"/>
          <w:color w:val="111111"/>
          <w:sz w:val="28"/>
          <w:szCs w:val="28"/>
          <w:rtl w:val="true"/>
          <w:lang w:bidi="ar-SA"/>
        </w:rPr>
        <w:t xml:space="preserve">. </w:t>
      </w:r>
      <w:bookmarkStart w:id="360" w:name="pg6136_41208"/>
    </w:p>
    <w:p>
      <w:pPr>
        <w:pStyle w:val="Heading2"/>
        <w:numPr>
          <w:ilvl w:val="1"/>
          <w:numId w:val="1"/>
        </w:numPr>
        <w:rPr/>
      </w:pPr>
      <w:bookmarkStart w:id="361" w:name="__RefHeading___Toc109684_237004111"/>
      <w:bookmarkStart w:id="362" w:name="_Toc135"/>
      <w:bookmarkEnd w:id="360"/>
      <w:bookmarkEnd w:id="361"/>
      <w:r>
        <w:rPr/>
        <w:t>17</w:t>
      </w:r>
      <w:r>
        <w:rPr>
          <w:rtl w:val="true"/>
        </w:rPr>
        <w:t xml:space="preserve">- </w:t>
      </w:r>
      <w:r>
        <w:rPr>
          <w:rtl w:val="true"/>
        </w:rPr>
        <w:t>التسليم بقضاء اللَّه عزّوجلّ</w:t>
      </w:r>
      <w:bookmarkEnd w:id="362"/>
    </w:p>
    <w:p>
      <w:pPr>
        <w:pStyle w:val="Heading3"/>
        <w:numPr>
          <w:ilvl w:val="2"/>
          <w:numId w:val="1"/>
        </w:numPr>
        <w:rPr/>
      </w:pPr>
      <w:bookmarkStart w:id="363" w:name="__RefHeading___Toc109686_237004111"/>
      <w:bookmarkStart w:id="364" w:name="_Toc136"/>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 وَيُمِيتُ وَاللَّهُ بِمَا تَعْمَلُونَ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9688_237004111"/>
      <w:bookmarkStart w:id="366" w:name="_Toc137"/>
      <w:bookmarkEnd w:id="365"/>
      <w:r>
        <w:rPr>
          <w:rtl w:val="true"/>
        </w:rPr>
        <w:t>في رحاب المفردات</w:t>
      </w:r>
      <w:bookmarkEnd w:id="366"/>
    </w:p>
    <w:p>
      <w:pPr>
        <w:pStyle w:val="BookText"/>
        <w:rPr/>
      </w:pPr>
      <w:r>
        <w:rPr>
          <w:rFonts w:ascii="Amiri" w:hAnsi="Amiri" w:eastAsia="Amiri" w:cs="Amiri"/>
          <w:color w:val="111111"/>
          <w:sz w:val="28"/>
          <w:sz w:val="28"/>
          <w:szCs w:val="28"/>
          <w:rtl w:val="true"/>
          <w:lang w:bidi="ar-SA"/>
        </w:rPr>
        <w:t xml:space="preserve">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إيقاع شي‌ء على شي‌ء ، ولتصوّر اختلاف الضرب خُولِفَ بين تفاسيرها كضرب الشي‌ء باليد والعصا والسيف ونحوها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وَاضْرِبُوا مِنْهُمْ كُلَّ بَنَانٍ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غازٍ ، نحو ضارب وضُرَّب ، وطالب وطلّب ، فالغزو هو السير </w:t>
      </w:r>
      <w:bookmarkStart w:id="367" w:name="pg6136_41209"/>
    </w:p>
    <w:p>
      <w:pPr>
        <w:pStyle w:val="BookText"/>
        <w:rPr/>
      </w:pPr>
      <w:bookmarkEnd w:id="367"/>
      <w:r>
        <w:rPr>
          <w:rFonts w:ascii="IRNazanin" w:hAnsi="IRNazanin" w:eastAsia="IRNazanin"/>
          <w:color w:val="111111"/>
          <w:sz w:val="28"/>
          <w:sz w:val="28"/>
          <w:szCs w:val="28"/>
          <w:rtl w:val="true"/>
          <w:lang w:bidi="fa-IR"/>
        </w:rPr>
        <w:t>إلى الحروب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09690_237004111"/>
      <w:bookmarkStart w:id="369" w:name="_Toc138"/>
      <w:bookmarkEnd w:id="368"/>
      <w:r>
        <w:rPr>
          <w:rtl w:val="true"/>
        </w:rPr>
        <w:t>عبر من الآية</w:t>
      </w:r>
      <w:bookmarkEnd w:id="369"/>
    </w:p>
    <w:p>
      <w:pPr>
        <w:pStyle w:val="BookText"/>
        <w:rPr/>
      </w:pPr>
      <w:r>
        <w:rPr>
          <w:rFonts w:ascii="Amiri" w:hAnsi="Amiri" w:eastAsia="Amiri" w:cs="Amiri"/>
          <w:color w:val="111111"/>
          <w:sz w:val="28"/>
          <w:sz w:val="28"/>
          <w:szCs w:val="28"/>
          <w:rtl w:val="true"/>
          <w:lang w:bidi="ar-SA"/>
        </w:rPr>
        <w:t xml:space="preserve">هناك سؤالان مهمّان ينبغي الالتفات إليهما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الإيمان والكفر ؟ وما الفرق بين المؤمن والكافر ؟</w:t>
      </w:r>
    </w:p>
    <w:p>
      <w:p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هو التصديق بالجنان والعمل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الجحود والإنكار للحقّ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العامل المصدّق بما وراء الطبيعة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بِالْغَيْبِ</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الكافر فإنّه لا يقرّ إلّا بالذي أمام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يعتقد بما وراء المادّة من غيب ، فهو ناكر لوجود اللَّه أو غير مؤمن به ولا بالمعادلات الغيبية وغير ذلك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الشريفة لما تتطرق إلى صفات المؤمنين توضّح أنّ من صفاتهم الأساسية هو الاعتقاد بالغيب والماورائيات ، فعن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رسول اللَّه صلى الله عليه وآله حارثة بن مالك بن النعمان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ياحارثة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عزبت نفسي عن الدنيا فأسهرت ليلي وأظمأت هواجري وكأنّي أنظر إلى عرش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للحساب وكأنّي أنظر إلى أهل الجنّة يتزاورون في الجنّة وكأنّي أسمع عواء أهل النار في النار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نوّر اللَّه قلبه ، أبصرت فاثبت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اُدع اللَّه لي أن يرزقني الشهادة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حارثة الشهادة ، فلم يلبث إلّا أيّاماً حتى </w:t>
      </w:r>
      <w:bookmarkStart w:id="370" w:name="pg6136_41210"/>
    </w:p>
    <w:p>
      <w:pPr>
        <w:pStyle w:val="BookText"/>
        <w:rPr/>
      </w:pPr>
      <w:bookmarkEnd w:id="370"/>
      <w:r>
        <w:rPr>
          <w:rFonts w:ascii="Amiri" w:hAnsi="Amiri" w:eastAsia="Amiri" w:cs="Amiri"/>
          <w:color w:val="111111"/>
          <w:sz w:val="28"/>
          <w:sz w:val="28"/>
          <w:szCs w:val="28"/>
          <w:rtl w:val="true"/>
          <w:lang w:bidi="ar-SA"/>
        </w:rPr>
        <w:t xml:space="preserve">بعث رسول اللَّه صلى الله عليه وآله سرية فبعثه فيها ، فقاتل فقتل تسعة أو ثمانية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القاسم بن بريد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أبي طالب بعد تسعة نفر وكان هو العاشر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الإيمان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والاقرار بما جاء من عند اللَّه وما استقرّ في القلوب من التصديق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أليست عملاً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الإيمان لا يكون إلّا بعمل والعمل منه ولا يثبت الإيمان إلّا بالعمل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فالمؤمن هو من يعتقد بالغيب ويوطّد نفسه عليه ، بخلاف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وسياق هذه الآية الشريفة جاء في سياق الآيات التي تتحدّث عن الجهاد الإسلامي المقدّس ، وقضية الهزيمة العظيمة في غزوة اُحد التي لها من الدروس ما لها بالنسبة للقادة والالتزام بأوامرهم وما إلى ذلك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09692_237004111"/>
      <w:bookmarkStart w:id="372" w:name="_Toc139"/>
      <w:bookmarkEnd w:id="371"/>
      <w:r>
        <w:rPr>
          <w:rtl w:val="true"/>
        </w:rPr>
        <w:t>الهزيمة وبداية التراجع</w:t>
      </w:r>
      <w:bookmarkEnd w:id="372"/>
    </w:p>
    <w:p>
      <w:pPr>
        <w:pStyle w:val="BookText"/>
        <w:rPr/>
      </w:pPr>
      <w:r>
        <w:rPr>
          <w:rFonts w:ascii="Amiri" w:hAnsi="Amiri" w:eastAsia="Amiri" w:cs="Amiri"/>
          <w:color w:val="111111"/>
          <w:sz w:val="28"/>
          <w:sz w:val="28"/>
          <w:szCs w:val="28"/>
          <w:rtl w:val="true"/>
          <w:lang w:bidi="ar-SA"/>
        </w:rPr>
        <w:t xml:space="preserve">ومناسبة الحديث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أن يكون المؤمن كالكافر الذي لا يعتقد إلّا بمعادلات الأسباب والمسبّبات أو العلل والمعلولات والمادّيات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إذا سافر أحدهم أو هاجر أو غرق أو تاجر وأصابه مكروه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يسافر لم يمت ، أو لم يصبه ذاك المكروه الذي أصابه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النظرة جدّاً ساذجة وسطحية ، إذ أنّ الأعمار بيد اللَّه وهو الذي يقدّرها بتقديره ويدبّرها بتدبيره الحكيم ، وبيده فالحياة والموت بيده تعالى ليس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ظهرت هذه الرؤية السلبية في أعقاب غزوة اُحد بين الطرفين ، ففي هذه الغزوة قتل من المؤمنين ، ومن الكافرين كذلك ، ولا سيّما الخسارة الفادحة التي لحقت بالمؤمنين والرسول الأعظم صلى الله عليه وآله الذي قتل عمّه البطل الصنديد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وأسد رسوله صلى الله عليه وآله وسيّد الشهداء الذي بكاه رسول اللَّه صلى الله عليه وآله والمؤمنون بحرقة إذ أنّه كان سيفاً بتّاراً على الأعداء ومحامياً أصيلاً عن حمى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جرّاء هذه الحالة راح المؤمنون والمنافقون معاً يبكون على القتلى ويقولون كقول الكافرين الذين لا يؤمنون بالقدر الإلهي ، والجنّة التي عرضها السماوات والأرض ، المعدّة من الباري تعالى للشهداء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وكأنّهم نسوا حالاتهم الإيمانية واعتقادهم بالقضاء والقدر وأنّ الإنسان لا يبقى ولا يخلد في هذه الحياة الفانية التي لا يبقى فيها إلّا وجهه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فلكل إنسان أجلٌ حتميٌّ ، وهو محدّد ومقدّر من القادر ، وإذا جاء فسوف يصيبه ولو كان في بروج مشيّدة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يُدْرِكُّمْ الْمَوْتُ وَلَوْ كُنتُمْ فِي بُرُوجٍ مُشَيَّدَةٍ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الملفت للانتباه أنّه قبل آية البحث بآيتين فقط جاء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فالجهاد في سبيل اللَّه ، والحرب تحت راية الرسول الأعظم صلى الله عليه وآله ليس هو سبب الموت كلّه إذ أنّ الموت لابدّ منه وهو حاصل لكل أحد دون استثناء ، إلّا أنّ الموت في ساحات القتال هو أشرف وأعظم وأنبل من أي موت آخر لأنه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قتلاً أو موتاً عادياً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73" w:name="pg6136_41212"/>
    </w:p>
    <w:p>
      <w:pPr>
        <w:pStyle w:val="BookText"/>
        <w:rPr/>
      </w:pPr>
      <w:bookmarkEnd w:id="373"/>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ذي برّ برّ حتى يقتل في سبيل اللَّه فإذا قتل في سبيل اللَّه فليس فوقه برّ</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عزّوجلّ من قطرة دم في سبيل اللَّه</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سعد بن سعد ،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لألف ضربة بالسيف أهون من موت على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راغب نشيط في الجهاد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فجاهد في سبيل اللَّه فإنّك إن تقتل كنت حيّاً عند اللَّه ترزق ، وإن متّ فقد وقع أجرك على اللَّه ، وإن رجعت خرجت من الذنوب إلى اللَّه ، 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09694_237004111"/>
      <w:bookmarkStart w:id="375" w:name="_Toc140"/>
      <w:bookmarkEnd w:id="374"/>
      <w:r>
        <w:rPr>
          <w:rtl w:val="true"/>
        </w:rPr>
        <w:t>الشهادة ثمن الجنان</w:t>
      </w:r>
      <w:bookmarkEnd w:id="375"/>
    </w:p>
    <w:p>
      <w:pPr>
        <w:pStyle w:val="BookText"/>
        <w:rPr/>
      </w:pPr>
      <w:r>
        <w:rPr>
          <w:rFonts w:ascii="Amiri" w:hAnsi="Amiri" w:eastAsia="Amiri" w:cs="Amiri"/>
          <w:color w:val="111111"/>
          <w:sz w:val="28"/>
          <w:sz w:val="28"/>
          <w:szCs w:val="28"/>
          <w:rtl w:val="true"/>
          <w:lang w:bidi="ar-SA"/>
        </w:rPr>
        <w:t xml:space="preserve">نعم ، إنّ للجنّة ثمناً ، وهو ليس درهماً ولا ديناراً ، بل هو نفوس طاهرة وقلوب سليمة وعقول جبّارة تعبد اللَّه ما استطاعت لذلك سبيلاً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واقع الأمر هكذا جنّة تستحقّ بذل الغالي والثمين من أجلها إذ أنّها نعيم مؤبّد وموقع مقرّب من ساحة قدس اللَّه تعالى ، فحريّ بالمؤمنين أن يبذلوا مهجهم من أجلها ويرخصون أنفاسهم الطاهرة في سبيل تحصيلها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فالقتال في سبيل اللَّه لا يقصّر الأعمال ولا يقصم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يورد المؤمن على حياة اُخرى هي خير له إذ أنّ المؤمن يشتري نفسه برضا الخالق فتربح تجارته ويحظى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المنافق أو الكافر وغيرهما فهم يبيعون أنفسهم للدينار والدرهم ، فيخسرونها لأنّهما باعا الجنّة بثمن بخس دراهم إذ أنّ الدرهم والدينار يبقون وحطام الدنيا يتركه الإنسان خلفه ويأخذه الورثة ولا يلحق صاحبهم إلّا تبعات تلك الأموال ونقماتها ، وهو في الآخرة من حطب جهنّم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نكتة لطيفة في هذه الآية المباركة نشير إليها إشارة فقط لأنّ النبيه تكفيه الاشارة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اللَّهُ ذَلِكَ حَسْرَةً فِي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الحسرة والندامة هي نار تشتعل في قلوب الكفّار في الحياة الدنيا وهم أحياء فتأكلها كما تأكل النار الحطب وربما أشدّ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فيعيشون بحسرة دائمة على القتلى أو على الدنيا وزبرجها ، وأسف شديد عليهما هذا لا انقضاء له إلّا بموت صاحبه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يحدّثنا عن الكثير من الناس الذين ماتوا حسرةً وأسفاً سواء أكان على العزيز من الأولاد والأنفس ، أم على الغالي من المال والمتاع فيموتون كمداً وحنقاً من جرّاء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فلا يتحسّر إلّا على شي‌ء واحد وهو على ما فرّط في جنب اللَّه في هذه الحياة الدنيا وإلى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376" w:name="pg6136_41214"/>
    </w:p>
    <w:p>
      <w:pPr>
        <w:pStyle w:val="Heading2"/>
        <w:numPr>
          <w:ilvl w:val="1"/>
          <w:numId w:val="1"/>
        </w:numPr>
        <w:rPr/>
      </w:pPr>
      <w:bookmarkStart w:id="377" w:name="__RefHeading___Toc109696_237004111"/>
      <w:bookmarkStart w:id="378" w:name="_Toc141"/>
      <w:bookmarkEnd w:id="376"/>
      <w:bookmarkEnd w:id="377"/>
      <w:r>
        <w:rPr/>
        <w:t>18</w:t>
      </w:r>
      <w:r>
        <w:rPr>
          <w:rtl w:val="true"/>
        </w:rPr>
        <w:t xml:space="preserve">- </w:t>
      </w:r>
      <w:r>
        <w:rPr>
          <w:rtl w:val="true"/>
        </w:rPr>
        <w:t>الثبات في سبيل اللَّه</w:t>
      </w:r>
      <w:bookmarkEnd w:id="378"/>
    </w:p>
    <w:p>
      <w:pPr>
        <w:pStyle w:val="Heading3"/>
        <w:numPr>
          <w:ilvl w:val="2"/>
          <w:numId w:val="1"/>
        </w:numPr>
        <w:rPr/>
      </w:pPr>
      <w:bookmarkStart w:id="379" w:name="__RefHeading___Toc109698_237004111"/>
      <w:bookmarkStart w:id="380" w:name="_Toc142"/>
      <w:bookmarkEnd w:id="379"/>
      <w:r>
        <w:rPr>
          <w:rtl w:val="true"/>
        </w:rPr>
        <w:t>اشارة</w:t>
      </w:r>
      <w:bookmarkEnd w:id="3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9700_237004111"/>
      <w:bookmarkStart w:id="382" w:name="_Toc143"/>
      <w:bookmarkEnd w:id="381"/>
      <w:r>
        <w:rPr>
          <w:rtl w:val="true"/>
        </w:rPr>
        <w:t>في رحاب المفردات</w:t>
      </w:r>
      <w:bookmarkEnd w:id="382"/>
    </w:p>
    <w:p>
      <w:pPr>
        <w:pStyle w:val="BookText"/>
        <w:rPr/>
      </w:pPr>
      <w:r>
        <w:rPr>
          <w:rFonts w:ascii="Amiri" w:hAnsi="Amiri" w:eastAsia="Amiri" w:cs="Amiri"/>
          <w:color w:val="111111"/>
          <w:sz w:val="28"/>
          <w:sz w:val="28"/>
          <w:szCs w:val="28"/>
          <w:rtl w:val="true"/>
          <w:lang w:bidi="ar-SA"/>
        </w:rPr>
        <w:t xml:space="preserve">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الفرس أي شدّه بالمكان للحفظ ومنه رباط الجيش ، وسمّي المكان الذي يخصُّ بإقامة حفظته رباطاً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هو الظفر وإدراك البغية</w:t>
      </w:r>
      <w:r>
        <w:rPr>
          <w:rStyle w:val="FootnoteAnchor"/>
          <w:rtl w:val="true"/>
        </w:rPr>
        <w:footnoteReference w:id="371"/>
      </w:r>
      <w:r>
        <w:rPr>
          <w:rFonts w:ascii="Amiri" w:hAnsi="Amiri" w:eastAsia="Amiri" w:cs="Amiri"/>
          <w:color w:val="111111"/>
          <w:sz w:val="28"/>
          <w:sz w:val="28"/>
          <w:szCs w:val="28"/>
          <w:rtl w:val="true"/>
          <w:lang w:bidi="ar-SA"/>
        </w:rPr>
        <w:t xml:space="preserve">، وقد وردت هذه المفردة في القرآن كثيراً ، ففي سورة المؤمنون نحن 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كَيْدَكُمْ ثُمَّ ائْتُوا صَفّاً وَقَدْ أَفْلَحَ الْيَوْمَ مَنْ اسْتَعْلَى</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bookmarkStart w:id="383" w:name="pg6136_41215"/>
    </w:p>
    <w:p>
      <w:pPr>
        <w:pStyle w:val="BookText"/>
        <w:rPr/>
      </w:pPr>
      <w:bookmarkEnd w:id="383"/>
      <w:r>
        <w:rPr>
          <w:rFonts w:ascii="Amiri" w:hAnsi="Amiri" w:eastAsia="Amiri" w:cs="Amiri"/>
          <w:color w:val="111111"/>
          <w:sz w:val="28"/>
          <w:sz w:val="28"/>
          <w:szCs w:val="28"/>
          <w:rtl w:val="true"/>
          <w:lang w:bidi="ar-SA"/>
        </w:rPr>
        <w:t>أَفْلَحَ مَنْ تَزَكَّى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09702_237004111"/>
      <w:bookmarkStart w:id="385" w:name="_Toc144"/>
      <w:bookmarkEnd w:id="384"/>
      <w:r>
        <w:rPr>
          <w:rtl w:val="true"/>
        </w:rPr>
        <w:t>شأن النزول</w:t>
      </w:r>
      <w:bookmarkEnd w:id="385"/>
    </w:p>
    <w:p>
      <w:pPr>
        <w:pStyle w:val="BookText"/>
        <w:rPr/>
      </w:pPr>
      <w:r>
        <w:rPr>
          <w:rFonts w:ascii="Amiri" w:hAnsi="Amiri" w:eastAsia="Amiri" w:cs="Amiri"/>
          <w:color w:val="111111"/>
          <w:sz w:val="28"/>
          <w:sz w:val="28"/>
          <w:szCs w:val="28"/>
          <w:rtl w:val="true"/>
          <w:lang w:bidi="ar-SA"/>
        </w:rPr>
        <w:t>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لأبي يعقوب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الأذى فينا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عدوّكم مع وليّكم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مع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09704_237004111"/>
      <w:bookmarkStart w:id="387" w:name="_Toc145"/>
      <w:bookmarkEnd w:id="386"/>
      <w:r>
        <w:rPr>
          <w:rtl w:val="true"/>
        </w:rPr>
        <w:t>عبر من الآية</w:t>
      </w:r>
      <w:bookmarkEnd w:id="387"/>
    </w:p>
    <w:p>
      <w:pPr>
        <w:pStyle w:val="BookText"/>
        <w:rPr/>
      </w:pPr>
      <w:r>
        <w:rPr>
          <w:rFonts w:ascii="Amiri" w:hAnsi="Amiri" w:eastAsia="Amiri" w:cs="Amiri"/>
          <w:color w:val="111111"/>
          <w:sz w:val="28"/>
          <w:sz w:val="28"/>
          <w:szCs w:val="28"/>
          <w:rtl w:val="true"/>
          <w:lang w:bidi="ar-SA"/>
        </w:rPr>
        <w:t xml:space="preserve">هذه الآية الشريفة هي خاتمة سورة آل عمران المباركة المليئة بالحديث عن الكفّار والمشركين وأحوالهم وأعمالهم وصفاتهم ومكائدهم ضدّ المؤمنين خاصّة والمسلمين عامّة ، فتأتي وكأنّها مسك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أعظم لأنّها تضمّ بين طيّاتها أعظم المسائل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الصبر التي أكّدت عليها آيات القرآن الكريم في موارد عديدة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وَلَنَجْزِيَنَّ الَّذِينَ صَبَرُوا أَجْرَهُمْ بِأَحْسَنِ مَا كَانُوا يَعْمَلُونَ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صَبَرْتُمْ لَهُوَ خَيْرٌ لِلصَّابِرِينَ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مخاطباً عباده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اسْتَعِينُوا بِالصَّبْرِ </w:t>
      </w:r>
      <w:bookmarkStart w:id="388" w:name="pg6136_41216"/>
    </w:p>
    <w:p>
      <w:pPr>
        <w:pStyle w:val="BookText"/>
        <w:rPr/>
      </w:pPr>
      <w:bookmarkEnd w:id="388"/>
      <w:r>
        <w:rPr>
          <w:rFonts w:ascii="Amiri" w:hAnsi="Amiri" w:eastAsia="Amiri" w:cs="Amiri"/>
          <w:color w:val="111111"/>
          <w:sz w:val="28"/>
          <w:sz w:val="28"/>
          <w:szCs w:val="28"/>
          <w:rtl w:val="true"/>
          <w:lang w:bidi="ar-SA"/>
        </w:rPr>
        <w:t>وَالصَّلَاةِ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للصبر مقامات ودرجات وهو على أنواع وأشكال متعدّدة إذ أنّ كل شي‌ء في هذه الحياة يحتاج إلى صبر وعمل ومواظبة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9706_237004111"/>
      <w:bookmarkStart w:id="390" w:name="_Toc146"/>
      <w:bookmarkEnd w:id="389"/>
      <w:r>
        <w:rPr>
          <w:rtl w:val="true"/>
        </w:rPr>
        <w:t>أهل البيت عليهم السلام والتأكيد على الصبر</w:t>
      </w:r>
      <w:bookmarkEnd w:id="390"/>
    </w:p>
    <w:p>
      <w:pPr>
        <w:pStyle w:val="BookText"/>
        <w:rPr/>
      </w:pPr>
      <w:r>
        <w:rPr>
          <w:rFonts w:ascii="Amiri" w:hAnsi="Amiri" w:eastAsia="Amiri" w:cs="Amiri"/>
          <w:color w:val="111111"/>
          <w:sz w:val="28"/>
          <w:sz w:val="28"/>
          <w:szCs w:val="28"/>
          <w:rtl w:val="true"/>
          <w:lang w:bidi="ar-SA"/>
        </w:rPr>
        <w:t xml:space="preserve">وقد ورد ذكر الصبر ومدح الصابرين في روايات أهل البيت الأطهار عليهم السلام كثيراً في مواطن 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البلاء يصبر عليه ومن لا يعرفه ينكره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الخلائق في صعيد واحد وينادي منادٍ من عند اللَّه ، يُسمع آخرهم كما يسمع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الصبر ؟ فيقوم عُنق من الناس ،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صبركم هذا الذي صبرتم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أنفسنا على طاعة اللَّه ، وصبّرناها على معصية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 خلّو سبيلهم ليدخلوا الجنّة بغير حساب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أمير المؤمنين صلوات اللَّه عليه المسجد ، فإذا هو برجل على باب المسجد ، كئيب حزين ،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اُصبت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وأخشى أن أكون قد وجلت ،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بتقوى اللَّه والصبر تقدم عليه غداً ، والصبر في الاُمور </w:t>
      </w:r>
      <w:bookmarkStart w:id="391" w:name="pg6136_41217"/>
    </w:p>
    <w:p>
      <w:pPr>
        <w:pStyle w:val="BookText"/>
        <w:rPr/>
      </w:pPr>
      <w:bookmarkEnd w:id="391"/>
      <w:r>
        <w:rPr>
          <w:rFonts w:ascii="Amiri" w:hAnsi="Amiri" w:eastAsia="Amiri" w:cs="Amiri"/>
          <w:color w:val="111111"/>
          <w:sz w:val="28"/>
          <w:sz w:val="28"/>
          <w:szCs w:val="28"/>
          <w:rtl w:val="true"/>
          <w:lang w:bidi="ar-SA"/>
        </w:rPr>
        <w:t>بمنزلة الرأس من الجسد ، فإذا فارق الرأس الجسد فسد الجسد وإذا فارق الصبر الاُمور فسدت الاُمور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فإنّ الصبر في الحياة هو أساس لكل نجاح وفلاح سواء أكان ذلك على المستوى الفردي أم الاجتماعي أم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صبر الإنسان حيناً من الزمن على بعض المفاجآت المزعجة ، ونوائب الدهر المؤذية ، وعلى مشاق العبادات والمناسك ، وحبس نفسه عن الملذّات النفسية المحرّمة إمتثالاً لأوامره تعالى فإنّه بلا شك وريب سيحظى بالسعادة في الدارين ، وكذلك الحال على الصعيد الاجتماعي ، فأي اُمّة في الوجود لا يمكنها أن تحقّق النجاح في أي مجال من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والاقتصادية والاجتماعية والتربوية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بالصبر المرير والنفس الطويل لدى معالجة الأزمات الناشبة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09708_237004111"/>
      <w:bookmarkStart w:id="393" w:name="_Toc147"/>
      <w:bookmarkEnd w:id="392"/>
      <w:r>
        <w:rPr>
          <w:rtl w:val="true"/>
        </w:rPr>
        <w:t>لكي نعيد مجدنا الزاهر</w:t>
      </w:r>
      <w:bookmarkEnd w:id="393"/>
    </w:p>
    <w:p>
      <w:pPr>
        <w:pStyle w:val="BookText"/>
        <w:rPr/>
      </w:pPr>
      <w:r>
        <w:rPr>
          <w:rFonts w:ascii="Amiri" w:hAnsi="Amiri" w:eastAsia="Amiri" w:cs="Amiri"/>
          <w:color w:val="111111"/>
          <w:sz w:val="28"/>
          <w:sz w:val="28"/>
          <w:szCs w:val="28"/>
          <w:rtl w:val="true"/>
          <w:lang w:bidi="ar-SA"/>
        </w:rPr>
        <w:t xml:space="preserve">والاُمّة الإسلامية اليوم حتى تعيد عزّتها المسلوبة لابدّ من الصبر وذلك لاُمور شتّى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كيد الأعداء الموجّه إليها من كل حدب وصوب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أذى المنافقين والمعاندين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أرضنا السليبة وطرد اليهود من أرضنا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بناء حضارتنا الحديثة واللحاق بالركب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قضية إذ أنّ كلّها تحتاج إلى الصبر والمصابرة </w:t>
      </w:r>
      <w:r>
        <w:rPr>
          <w:rFonts w:eastAsia="Amiri" w:cs="Amiri" w:ascii="Amiri" w:hAnsi="Amiri"/>
          <w:color w:val="111111"/>
          <w:sz w:val="28"/>
          <w:szCs w:val="28"/>
          <w:rtl w:val="true"/>
          <w:lang w:bidi="ar-SA"/>
        </w:rPr>
        <w:t xml:space="preserve">. </w:t>
      </w:r>
      <w:bookmarkStart w:id="394" w:name="pg6136_41218"/>
    </w:p>
    <w:p>
      <w:pPr>
        <w:pStyle w:val="Heading3"/>
        <w:numPr>
          <w:ilvl w:val="2"/>
          <w:numId w:val="1"/>
        </w:numPr>
        <w:rPr/>
      </w:pPr>
      <w:bookmarkStart w:id="395" w:name="__RefHeading___Toc109710_237004111"/>
      <w:bookmarkStart w:id="396" w:name="_Toc148"/>
      <w:bookmarkEnd w:id="394"/>
      <w:bookmarkEnd w:id="395"/>
      <w:r>
        <w:rPr>
          <w:rtl w:val="true"/>
        </w:rPr>
        <w:t>إنّها مقامات الصبر</w:t>
      </w:r>
      <w:bookmarkEnd w:id="396"/>
    </w:p>
    <w:p>
      <w:pPr>
        <w:pStyle w:val="BookText"/>
        <w:rPr/>
      </w:pPr>
      <w:r>
        <w:rPr>
          <w:rFonts w:ascii="Amiri" w:hAnsi="Amiri" w:eastAsia="Amiri" w:cs="Amiri"/>
          <w:color w:val="111111"/>
          <w:sz w:val="28"/>
          <w:sz w:val="28"/>
          <w:szCs w:val="28"/>
          <w:rtl w:val="true"/>
          <w:lang w:bidi="ar-SA"/>
        </w:rPr>
        <w:t xml:space="preserve">من جانب آخر فإنّ للصبر مقامات ومنازل ذكرها أرباب العلم والمعرفة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الصبر على مجاهدة النفس ، وترك المألوف 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ترك النفس ولبعض ما تشتهيه في سبيل اللَّه ، فعن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حسن جميل وأحسن من ذلك الصبر عندما حرّم اللَّه عزّوجلّ عليك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 ،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w:t>
      </w:r>
      <w:r>
        <w:rPr>
          <w:rStyle w:val="FootnoteAnchor"/>
          <w:rtl w:val="true"/>
        </w:rPr>
        <w:footnoteReference w:id="385"/>
      </w:r>
      <w:r>
        <w:rPr>
          <w:rFonts w:ascii="Amiri" w:hAnsi="Amiri" w:eastAsia="Amiri" w:cs="Amiri"/>
          <w:color w:val="111111"/>
          <w:sz w:val="28"/>
          <w:sz w:val="28"/>
          <w:szCs w:val="28"/>
          <w:rtl w:val="true"/>
          <w:lang w:bidi="ar-SA"/>
        </w:rPr>
        <w:t>الأرض إلى العرش ومن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حفظ النفس من التلوّنات بالتجرّد من ملابس الأفعال والصفات ، وتجلّي القلب بتجلّيات الأسماء والصفات القدسيّة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درجات المحبّين والمشتاقين من أهل الشهود ، وهذا من أصعب المقامات كلّها ولا يصل إليه إلّا ذوي الهمم العالية والنفوس الصافية والقلوب السليمة تماماً من أي كدر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المراتب أشار إليها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المعروف بدعاء كميل بن زياد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فهبني ياإلهي وسيّدي ومولاي صبرت على </w:t>
      </w:r>
      <w:bookmarkStart w:id="397" w:name="pg6136_41219"/>
    </w:p>
    <w:p>
      <w:pPr>
        <w:pStyle w:val="BookText"/>
        <w:rPr/>
      </w:pPr>
      <w:bookmarkEnd w:id="397"/>
      <w:r>
        <w:rPr>
          <w:rFonts w:ascii="Amiri" w:hAnsi="Amiri" w:eastAsia="Amiri" w:cs="Amiri"/>
          <w:color w:val="111111"/>
          <w:sz w:val="28"/>
          <w:sz w:val="28"/>
          <w:szCs w:val="28"/>
          <w:rtl w:val="true"/>
          <w:lang w:bidi="ar-SA"/>
        </w:rPr>
        <w:t>عذابك فكيف أصبر على فراقك ، وهبني صبرت على حرّ نارك فكيف أصبر عن النظر إلى كرامتك</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الأنبياء والأوصياء والمعصومين إذ أنّه لأهل الاستقامة والتمكين ، ولا أظنّ أنّ هناك على هذه المرتبة خير ولا أحسن من صبر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 إذ أنّ من صبره عجّت ملائكة السماء قاطبة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إلى الميدان شدّ على قلوب أهل بيته بالصبر والرضى بقضاء اللَّه وقدره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استعدّوا للبلاء ، واعلموا أنّ اللَّه تعالى حاميكم وحافظكم وسينجّيكم من شرّ الأعداء ، ويجعل عاقبة أمركم إلى خير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نقرأ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وتلوت الكتاب حقّ تلاوته وجاهدت في اللَّه حقّ جهاده وصبرت على الأذى في جنبه حتى أتاك اليقين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09712_237004111"/>
      <w:bookmarkStart w:id="399" w:name="_Toc149"/>
      <w:bookmarkEnd w:id="398"/>
      <w:r>
        <w:rPr>
          <w:rtl w:val="true"/>
        </w:rPr>
        <w:t>الدعوة إلى المصابرة</w:t>
      </w:r>
      <w:bookmarkEnd w:id="399"/>
    </w:p>
    <w:p>
      <w:pPr>
        <w:pStyle w:val="BookText"/>
        <w:rPr/>
      </w:pPr>
      <w:r>
        <w:rPr>
          <w:rFonts w:ascii="Amiri" w:hAnsi="Amiri" w:eastAsia="Amiri" w:cs="Amiri"/>
          <w:color w:val="111111"/>
          <w:sz w:val="28"/>
          <w:sz w:val="28"/>
          <w:szCs w:val="28"/>
          <w:rtl w:val="true"/>
          <w:lang w:bidi="ar-SA"/>
        </w:rPr>
        <w:t xml:space="preserve">من جانب آخر فإنّ الآية الكريمة نادت إلى المصابرة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الدعوة إلى الصبر والتصبّر فيما بين المؤمنين خاصّة في ساحات الجهاد لأنّها بحاجة إلى المصابرة للمحافظة على الروح المعنوية والنضالية لدى المجاهدين ، ففي الآية الكريمة نحن نقرأ في صفات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الأحاديث الشريفة بأنّ المصابرة تكون في المحافظة على الفرائض </w:t>
      </w:r>
      <w:bookmarkStart w:id="400" w:name="pg6136_41220"/>
    </w:p>
    <w:p>
      <w:pPr>
        <w:pStyle w:val="BookText"/>
        <w:rPr/>
      </w:pPr>
      <w:bookmarkEnd w:id="400"/>
      <w:r>
        <w:rPr>
          <w:rFonts w:ascii="Amiri" w:hAnsi="Amiri" w:eastAsia="Amiri" w:cs="Amiri"/>
          <w:color w:val="111111"/>
          <w:sz w:val="28"/>
          <w:sz w:val="28"/>
          <w:szCs w:val="28"/>
          <w:rtl w:val="true"/>
          <w:lang w:bidi="ar-SA"/>
        </w:rPr>
        <w:t>واجتناب المحارم ، فعن الحسن بن خالد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 أين الصابرون ؟ فيقوم فئام من الناس ، ثم ينادي أين المتصبّرون ؟ فيقوم فئام من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الصابرون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والمتصبّرون على اجتناب المحارم</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 وَرَابِطُوا</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على الفرائض</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الفرائض ورابطوا على الأئمّة عليهم السلام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09714_237004111"/>
      <w:bookmarkStart w:id="402" w:name="_Toc150"/>
      <w:bookmarkEnd w:id="401"/>
      <w:r>
        <w:rPr>
          <w:rtl w:val="true"/>
        </w:rPr>
        <w:t>المرابطة على خطّ أهل البيت عليهم السلام</w:t>
      </w:r>
      <w:bookmarkEnd w:id="4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الجلوس في الثغور وحفظها وسمّي رباطاً لربط الخيل فيها ، وسمّي المحل بذلك لعلاقة الحال بالمحل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والثغر هو الموضوع الذي فيه العدو في أطراف البلاد ، لتعرف حركاته ، ويكون الجيش مستعدّاً لضربه إذا أراد الهجوم ، وأحياناً يتقدّم المرابطون إلى بلاد العدو لفتح أو الغاء الرعب أو سلب الغنيمة أو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الكثير من الروايات عن فضل الرباط والمرابطين وأنّ المراد الحقيقي من الآية وهو المرابطة على خطّ المعصومين عليهم السلام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اُؤمروا بالمعروف وانهوا عن المنكر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منكر أنكر من ظلم الاُمّة لنا ، وقتلهم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سبيل اللَّه ونحن السبيل فيما بين اللَّه وخلقه ، </w:t>
      </w:r>
      <w:bookmarkStart w:id="403" w:name="pg6136_41221"/>
    </w:p>
    <w:p>
      <w:pPr>
        <w:pStyle w:val="BookText"/>
        <w:rPr/>
      </w:pPr>
      <w:bookmarkEnd w:id="403"/>
      <w:r>
        <w:rPr>
          <w:rFonts w:ascii="Amiri" w:hAnsi="Amiri" w:eastAsia="Amiri" w:cs="Amiri"/>
          <w:color w:val="111111"/>
          <w:sz w:val="28"/>
          <w:sz w:val="28"/>
          <w:szCs w:val="28"/>
          <w:rtl w:val="true"/>
          <w:lang w:bidi="ar-SA"/>
        </w:rPr>
        <w:t xml:space="preserve">ونحن الرباط الأدنى ، فمن جاهد عنّا فقد جاهد عن النبي صلى الله عليه وآله وما جاء به من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الجنّة توجب لكم إن فعلتم ذلك</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الأذى فينا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مع وليّكم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إمامكم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عن المعاصي وصابروا يعني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 وَرَابِطُوا</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عليهم السلام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09716_237004111"/>
      <w:bookmarkStart w:id="405" w:name="_Toc151"/>
      <w:bookmarkEnd w:id="404"/>
      <w:r>
        <w:rPr>
          <w:rtl w:val="true"/>
        </w:rPr>
        <w:t>التقوى والمرابطة الحقيقيّة</w:t>
      </w:r>
      <w:bookmarkEnd w:id="4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المراد بالتقوى التي في آخر الآية المباركة هو العمل الشامل لكل ما سبق ، لأنّ اللَّه سبحانه كما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يَتَقَبَّلُ اللَّهُ مِنْ الْمُتَّقِينَ</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الإنسان خائفاً متّقياً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الصبر في الطاعة والمعصية والمحنة والمصيبة بالتالي يستطيع الجهاد والمرابطة في سبيل اللَّه ، وإلّا فسوف ينهزم أمام نفسه أوّلاً وأمام الأئمّة ثانياً ، وأمام الضغوط ثالثاً </w:t>
      </w:r>
      <w:r>
        <w:rPr>
          <w:rFonts w:eastAsia="Amiri" w:cs="Amiri" w:ascii="Amiri" w:hAnsi="Amiri"/>
          <w:color w:val="111111"/>
          <w:sz w:val="28"/>
          <w:szCs w:val="28"/>
          <w:rtl w:val="true"/>
          <w:lang w:bidi="ar-SA"/>
        </w:rPr>
        <w:t xml:space="preserve">. </w:t>
      </w:r>
      <w:bookmarkStart w:id="406" w:name="pg6136_41222"/>
    </w:p>
    <w:p>
      <w:pPr>
        <w:pStyle w:val="Heading2"/>
        <w:numPr>
          <w:ilvl w:val="1"/>
          <w:numId w:val="1"/>
        </w:numPr>
        <w:rPr/>
      </w:pPr>
      <w:bookmarkStart w:id="407" w:name="__RefHeading___Toc109718_237004111"/>
      <w:bookmarkStart w:id="408" w:name="_Toc152"/>
      <w:bookmarkEnd w:id="406"/>
      <w:bookmarkEnd w:id="407"/>
      <w:r>
        <w:rPr/>
        <w:t>19</w:t>
      </w:r>
      <w:r>
        <w:rPr>
          <w:rtl w:val="true"/>
        </w:rPr>
        <w:t xml:space="preserve">- </w:t>
      </w:r>
      <w:r>
        <w:rPr>
          <w:rtl w:val="true"/>
        </w:rPr>
        <w:t>القرآن وحقوق المرأة</w:t>
      </w:r>
      <w:bookmarkEnd w:id="408"/>
    </w:p>
    <w:p>
      <w:pPr>
        <w:pStyle w:val="Heading3"/>
        <w:numPr>
          <w:ilvl w:val="2"/>
          <w:numId w:val="1"/>
        </w:numPr>
        <w:rPr/>
      </w:pPr>
      <w:bookmarkStart w:id="409" w:name="__RefHeading___Toc109720_237004111"/>
      <w:bookmarkStart w:id="410" w:name="_Toc153"/>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9722_237004111"/>
      <w:bookmarkStart w:id="412" w:name="_Toc154"/>
      <w:bookmarkEnd w:id="411"/>
      <w:r>
        <w:rPr>
          <w:rtl w:val="true"/>
        </w:rPr>
        <w:t>في رحاب المفردات</w:t>
      </w:r>
      <w:bookmarkEnd w:id="412"/>
    </w:p>
    <w:p>
      <w:pPr>
        <w:pStyle w:val="BookText"/>
        <w:rPr/>
      </w:pPr>
      <w:r>
        <w:rPr>
          <w:rFonts w:ascii="Amiri" w:hAnsi="Amiri" w:eastAsia="Amiri" w:cs="Amiri"/>
          <w:color w:val="111111"/>
          <w:sz w:val="28"/>
          <w:sz w:val="28"/>
          <w:szCs w:val="28"/>
          <w:rtl w:val="true"/>
          <w:lang w:bidi="ar-SA"/>
        </w:rPr>
        <w:t xml:space="preserve">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عضلته أي شددته بالعضل المتناول من الحيوان نحو عصبته وتجوّز به في كل منع شديد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قبحه من الأفعال والأقوال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13" w:name="pg6136_41223"/>
    </w:p>
    <w:p>
      <w:pPr>
        <w:pStyle w:val="BookText"/>
        <w:rPr/>
      </w:pPr>
      <w:bookmarkEnd w:id="413"/>
      <w:r>
        <w:rPr>
          <w:rFonts w:ascii="Amiri" w:hAnsi="Amiri" w:eastAsia="Amiri" w:cs="Amiri"/>
          <w:color w:val="111111"/>
          <w:sz w:val="28"/>
          <w:sz w:val="28"/>
          <w:szCs w:val="28"/>
          <w:rtl w:val="true"/>
          <w:lang w:bidi="ar-SA"/>
        </w:rPr>
        <w:t xml:space="preserve">عاشروهنّ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عاشرته صرت له كعشرة في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 ، والعشِر المعاشر قريباً كان أو معارف</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09724_237004111"/>
      <w:bookmarkStart w:id="415" w:name="_Toc155"/>
      <w:bookmarkEnd w:id="414"/>
      <w:r>
        <w:rPr>
          <w:rtl w:val="true"/>
        </w:rPr>
        <w:t>شأن النزول</w:t>
      </w:r>
      <w:bookmarkEnd w:id="415"/>
    </w:p>
    <w:p>
      <w:pPr>
        <w:pStyle w:val="BookText"/>
        <w:rPr/>
      </w:pPr>
      <w:r>
        <w:rPr>
          <w:rFonts w:ascii="Amiri" w:hAnsi="Amiri" w:eastAsia="Amiri" w:cs="Amiri"/>
          <w:color w:val="111111"/>
          <w:sz w:val="28"/>
          <w:sz w:val="28"/>
          <w:szCs w:val="28"/>
          <w:rtl w:val="true"/>
          <w:lang w:bidi="ar-SA"/>
        </w:rPr>
        <w:t xml:space="preserve">قيل إنّ أبا قيس بن الأسلت ، لمّا مات عن زوجته كبيشة بنت معن ، ألقى ابنه محصن بن أبي قيس ثوبه عليها ، فورث نكاحها ، ثم تركها ولم يقربها ، ولم ينفق عليها ، فجاءت إلى النبي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لا أنا ورثت زوجي ، ولا أنا تُركت فأنكح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وهذا عن مقاتل ، وهو المروي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مات الرجل ، جاء ابنه من غيرها ، أو وليّه ، فورث امرأته ، كما يرث ماله ، وألقى عليها ثوباً ، فإن شاء تزوّجها بالصداق الأول ، وإن شاء زوّجها غيره ، وأخذ صداقها ، فنهوا عن ذلك ، وهذا مروي عن حسن ، ومجاهد ، وروى ذلك أبو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نزلت في الرجل تكون تحته امرأة ، يكره صحبتها ، ولها عليه مهر ، فيطول عليها ، ويضارّها لتفتدي بالمهر ، فنهوا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الرجل يحبس المرأة عنده ، لا حاجة له إليها ، وينتظر موتها حتى يرثها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16" w:name="pg6136_41224"/>
    </w:p>
    <w:p>
      <w:pPr>
        <w:pStyle w:val="Heading3"/>
        <w:numPr>
          <w:ilvl w:val="2"/>
          <w:numId w:val="1"/>
        </w:numPr>
        <w:rPr/>
      </w:pPr>
      <w:bookmarkStart w:id="417" w:name="__RefHeading___Toc109726_237004111"/>
      <w:bookmarkStart w:id="418" w:name="_Toc156"/>
      <w:bookmarkEnd w:id="416"/>
      <w:bookmarkEnd w:id="417"/>
      <w:r>
        <w:rPr>
          <w:rtl w:val="true"/>
        </w:rPr>
        <w:t>عبر من الآية</w:t>
      </w:r>
      <w:bookmarkEnd w:id="418"/>
    </w:p>
    <w:p>
      <w:pPr>
        <w:pStyle w:val="BookText"/>
        <w:rPr/>
      </w:pPr>
      <w:r>
        <w:rPr>
          <w:rFonts w:ascii="Amiri" w:hAnsi="Amiri" w:eastAsia="Amiri" w:cs="Amiri"/>
          <w:color w:val="111111"/>
          <w:sz w:val="28"/>
          <w:sz w:val="28"/>
          <w:szCs w:val="28"/>
          <w:rtl w:val="true"/>
          <w:lang w:bidi="ar-SA"/>
        </w:rPr>
        <w:t xml:space="preserve">إنّ سورة النساء المباركة هي سورة اجتماعية لما فيها من الآيات والأحكام التي تنظّم شؤون المجتمع لا سيّما الاُسرة والإرث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النداء الرحماني الذي يخصّ به الباري تعالى عباده المؤمنين ، هو بالحقيقة حكم وقانون إسلامي رائع في المعنى وهذا واضح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الشريفة جاءت لتخبر عن واقعية الاجحاف بحقّ المرأة بشكل عام عند عرب الجاهلية ، ومدى اهتمام الإسلام الحنيف بمثل هذه القضية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هضم حقّ المرأة وظلمها هي مسألة سائدة في معظم دول العالم القديم والحديث حتى أنّه في القارة الأوربية التي تدّعي التحضّر في وقتنا الراهن ، توجد مواقف مخزية تدلّ على هضمهم لحقوق المرأة وتضييعهم لكرامتها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كيف يكون ذلك ؟</w:t>
      </w:r>
    </w:p>
    <w:p>
      <w:pPr>
        <w:pStyle w:val="BookText"/>
        <w:rPr/>
      </w:pPr>
      <w:r>
        <w:rPr>
          <w:rFonts w:ascii="Amiri" w:hAnsi="Amiri" w:eastAsia="Amiri" w:cs="Amiri"/>
          <w:color w:val="111111"/>
          <w:sz w:val="28"/>
          <w:sz w:val="28"/>
          <w:szCs w:val="28"/>
          <w:rtl w:val="true"/>
          <w:lang w:bidi="ar-SA"/>
        </w:rPr>
        <w:t xml:space="preserve">الجواب إنّهم جعلوا المرأة كوسيلة إعلامية لترويج المفاسد المختلفة ، فالذي يريد ترويج بضاعة ما فهو لا يستخدم أو ليس له غنى عن المرأة ، واُنوثتها ونعومتها لترويج تلك البضائع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 فقد هضموا حقوق المرأة وسلبوها أغلى ما تملك وهو عفّتها وحرموها من أجمل ما تحلم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وبخلوا عليها بأقدس شي‌ء لها وهي اُمومتها فجعلوها تتيه في دوّامات من الفساد التي لا أوّل لها ولا آخر </w:t>
      </w:r>
      <w:r>
        <w:rPr>
          <w:rFonts w:eastAsia="Amiri" w:cs="Amiri" w:ascii="Amiri" w:hAnsi="Amiri"/>
          <w:color w:val="111111"/>
          <w:sz w:val="28"/>
          <w:szCs w:val="28"/>
          <w:rtl w:val="true"/>
          <w:lang w:bidi="ar-SA"/>
        </w:rPr>
        <w:t xml:space="preserve">.. </w:t>
      </w:r>
      <w:bookmarkStart w:id="419" w:name="pg6136_41225"/>
    </w:p>
    <w:p>
      <w:pPr>
        <w:pStyle w:val="Heading3"/>
        <w:numPr>
          <w:ilvl w:val="2"/>
          <w:numId w:val="1"/>
        </w:numPr>
        <w:rPr/>
      </w:pPr>
      <w:bookmarkStart w:id="420" w:name="__RefHeading___Toc109728_237004111"/>
      <w:bookmarkStart w:id="421" w:name="_Toc157"/>
      <w:bookmarkEnd w:id="419"/>
      <w:bookmarkEnd w:id="420"/>
      <w:r>
        <w:rPr>
          <w:rtl w:val="true"/>
        </w:rPr>
        <w:t>ماذا عن امتهان حقوق المرأة ؟</w:t>
      </w:r>
      <w:bookmarkEnd w:id="421"/>
    </w:p>
    <w:p>
      <w:pPr>
        <w:pStyle w:val="BookText"/>
        <w:rPr/>
      </w:pPr>
      <w:r>
        <w:rPr>
          <w:rFonts w:ascii="Amiri" w:hAnsi="Amiri" w:eastAsia="Amiri" w:cs="Amiri"/>
          <w:color w:val="111111"/>
          <w:sz w:val="28"/>
          <w:sz w:val="28"/>
          <w:szCs w:val="28"/>
          <w:rtl w:val="true"/>
          <w:lang w:bidi="ar-SA"/>
        </w:rPr>
        <w:t xml:space="preserve">وعلى كل ، فالآية الشريفة تنهى المؤمنين عن بعض مصاديق الاجحاف بالمرأة وظلمها ومن هذه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النساء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بعض الرجال يتزوّجون النساء الغنيّات لا لحاجة فيهنّ كزوجات بل لأجل ثروتهنّ وأموالهنّ ، فيحبسونهنّ عندهم حتّى يمتن فيرثون أموالهنّ ويتنعّمون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المرأة تبقى محرومة بشكل كامل من أبسط حقوقها الزوجية ، فلا هي مطلّقة حتى تكون حرّة تتزوّج من تريد ولا هي ذات بعل تتمتّع ببعض حقوقها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الإسلام يؤكّد بشدّة في مسألة الزواج على أن لا يبحث الإنسان عن المال بل عليه أن يفتّش عن ذات الدين فهي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لجمالها أو مالها وكّل إلى ذلك وإذاتزوّجها لدينها رزقه اللَّه الجمال والمال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يريد مالها ألجأه اللَّه إلى ذلك المال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لمالها وجمالها لم يرزق ذلك ، فإن تزوّجها لدينها رزقه اللَّه عزّوجلّ جمالها ومالها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على المرأة لتهب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الاعضال المنهي عنه في الآية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آتَيْتُمُوهُنَّ</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غالباً ما يقع من الأزواج الذين يتزوّجون بنساء مهورهنّ عالٍ وغالٍ ، فإذا أراد أن يطلّقها فهو غير قادر على دفع المهر المتّفق عليه في العقد ، فيضغط عليها بالضرب أو الهجران أو التعذيب النفسي أو الجسدي حتى تطلب هي الطلاق وبالتالي تتنازل عن كل شي‌ء في سبيل الخلاص من هذا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الملفت للانتباه أنّ الإسلام العزيز يرشد الناس قبل الوقوع في مثل هذه المشاكل التي لا أوّل لها ولا آخر أن يتّخذوا المهور القليلة في الزواج ، وهذا له آثار اجتماعية ووضعية عظيمة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صلى الله عليه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لهذه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يارسول اللَّه زوّجنيها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 فأعاد رسول اللَّه صلى الله عليه وآله الكلام فلم يقم أحد غير الرجل ثمّ أعاد ، فقال رسول اللَّه صلى الله عليه وآله في 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من القرآن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مهور النساء فتكون عداوة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أتى رجل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 أردت أن أتزوّج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تصدقها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فنظر إلى خاتم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الخاتم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عليه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وبطبيعة الحال فإنّ الاعضال المنهي عنه في الآية لا يجوز إلّا في حالة واحدة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يَأْتِينَ بِفَاحِشَةٍ مُبَيِّنَةٍ</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الفاحشة في هذا المورد هي الزنى وليس غيره ، فالتي تزني وهي في بيت زوجها لا شي‌ء لها ولا حقوق بل يلحقها الحدّ الشرعي للمحصنة وهو الرجم بالحجارة ، فيكون الإعضال والطلاق وغيرهما أشبه بالعقوبة التأديبية لها ولغيرها من بني جنسها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توجيه إلهي عظيم الشأن بالنسبة للحياة الزوجية كلّها إذ أنّ المعاشرة بالمعروف تؤدّي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والعشرة السيّئة تؤدّي إلى النفور والكراهية بين الاثنين وعند ذلك لا يمكن استمرار الحياة الزوجية أبداً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بذلك هو الاتيان بما يلائم شأن الزوجة ويرضيها عبر قضاء حوائجها النفسية والجسدية ، وبذلك يكون ذلك مفتاح بركة وفاتحة خير عظيم ، عن بركة في الأموال ورزق في الأولاد إذ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الروابط ودواعي الاُلفة والاطمئنان بين الزوجين ، خاصّة إذا كبروا وكانوا صالحين ، فيكونوا نعم السلف للوالدين </w:t>
      </w:r>
      <w:r>
        <w:rPr>
          <w:rFonts w:eastAsia="Amiri" w:cs="Amiri" w:ascii="Amiri" w:hAnsi="Amiri"/>
          <w:color w:val="111111"/>
          <w:sz w:val="28"/>
          <w:szCs w:val="28"/>
          <w:rtl w:val="true"/>
          <w:lang w:bidi="ar-SA"/>
        </w:rPr>
        <w:t xml:space="preserve">. </w:t>
      </w:r>
      <w:bookmarkStart w:id="422" w:name="pg6136_41228"/>
    </w:p>
    <w:p>
      <w:pPr>
        <w:pStyle w:val="Heading3"/>
        <w:numPr>
          <w:ilvl w:val="2"/>
          <w:numId w:val="1"/>
        </w:numPr>
        <w:rPr/>
      </w:pPr>
      <w:bookmarkStart w:id="423" w:name="__RefHeading___Toc109730_237004111"/>
      <w:bookmarkStart w:id="424" w:name="_Toc158"/>
      <w:bookmarkEnd w:id="422"/>
      <w:bookmarkEnd w:id="423"/>
      <w:r>
        <w:rPr>
          <w:rtl w:val="true"/>
        </w:rPr>
        <w:t>الاختلاف في الحياة الزوجية</w:t>
      </w:r>
      <w:bookmarkEnd w:id="424"/>
    </w:p>
    <w:p>
      <w:pPr>
        <w:pStyle w:val="BookText"/>
        <w:rPr/>
      </w:pPr>
      <w:r>
        <w:rPr>
          <w:rFonts w:ascii="Amiri" w:hAnsi="Amiri" w:eastAsia="Amiri" w:cs="Amiri"/>
          <w:color w:val="111111"/>
          <w:sz w:val="28"/>
          <w:sz w:val="28"/>
          <w:szCs w:val="28"/>
          <w:rtl w:val="true"/>
          <w:lang w:bidi="ar-SA"/>
        </w:rPr>
        <w:t xml:space="preserve">يبقى القول إنّ الاختلاف بين الزوجين في بداية الحياة الزوجية هو بالحقيقة أمر طبيعي بين بني البشر إذ أنّ كل منهما له أخلاقه ومزاجه وتربيته الخاصّة ، فهم يحتاجون لبعض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يطول أو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الملائمة والتوافق التامّ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يحتاج أن يتنازل كل منهما عن بعض حقوقه من أجل الطرف الآخر ، ويراعيه في البقية الباقية ، بحيث لا ينفر منه ولا يجرح شعوره جرّاء ذلك ، وفي مثل هذا المجال تأتي قصة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زواجه من كلا زوجتيه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إنّه كان لا يرغب من الزواج بهاجر عليها السلام في بداية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أصحاب التاريخ أنّ نبي اللَّه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متزوّجاً من إبنة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فائقة الجمال والبهاء والنعمة ، وكان يحبّها كثيراً ويعطف عليها ويكره إزعاجها ، وتشاء إرادة السماء أن لا يرزق منها بولد خصوصاً أنّ الزمن قد طال ونبي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الكبر عتيّاً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آنذاك أهدته سارة جارية كانت عندها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وأمرته بالزواج منها ، فرفض في بداية الأمر إلّا أنّه تزوّجها بعد إلحاحها فكانت الزوجة الثانية له ، وأنجبت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الخير كل الخير في هذا الزواج المبارك إذ أنّ أعظم عظماء الإنسانية ، وسيّد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الإسلام المبارك محمّد بن عبداللَّه صلى الله عليه وآله فضلاً عن الأئمّة الأطهار عليهم السلام كانوا نتيجة ذلك الزواج الميمون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المسألة إذن بالكراهية والنفور ، بل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كَرِهْتُمُوهُنَّ فَعَسَى أَنْ تَكْرَهُوا شَيْئاً وَيَجْعَلَ اللَّهُ فِيهِ خَيْراً كَثِيراً</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حثّ للأزواج على </w:t>
      </w:r>
    </w:p>
    <w:p>
      <w:pPr>
        <w:pStyle w:val="BookText"/>
        <w:rPr/>
      </w:pPr>
      <w:r>
        <w:rPr>
          <w:rFonts w:ascii="Amiri" w:hAnsi="Amiri" w:eastAsia="Amiri" w:cs="Amiri"/>
          <w:color w:val="111111"/>
          <w:sz w:val="28"/>
          <w:sz w:val="28"/>
          <w:szCs w:val="28"/>
          <w:rtl w:val="true"/>
          <w:lang w:bidi="ar-SA"/>
        </w:rPr>
        <w:t xml:space="preserve">حسن الصبر فيما يكرهون من الزوجات ، وترغيبهم في امساكهنّ مع كراهية صحبتهنّ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الحياة الزوجية تحتاج إلى الكثير من الصبر والحلم والأخلاق الحسنة والمداراة المتبادلة بين الاثنين ، واللَّه الموفّق المستعان </w:t>
      </w:r>
      <w:r>
        <w:rPr>
          <w:rFonts w:eastAsia="Amiri" w:cs="Amiri" w:ascii="Amiri" w:hAnsi="Amiri"/>
          <w:color w:val="111111"/>
          <w:sz w:val="28"/>
          <w:szCs w:val="28"/>
          <w:rtl w:val="true"/>
          <w:lang w:bidi="ar-SA"/>
        </w:rPr>
        <w:t xml:space="preserve">. </w:t>
      </w:r>
      <w:bookmarkStart w:id="425" w:name="pg6136_41230"/>
    </w:p>
    <w:p>
      <w:pPr>
        <w:pStyle w:val="Heading2"/>
        <w:numPr>
          <w:ilvl w:val="1"/>
          <w:numId w:val="1"/>
        </w:numPr>
        <w:rPr/>
      </w:pPr>
      <w:bookmarkStart w:id="426" w:name="__RefHeading___Toc109732_237004111"/>
      <w:bookmarkStart w:id="427" w:name="_Toc159"/>
      <w:bookmarkEnd w:id="425"/>
      <w:bookmarkEnd w:id="426"/>
      <w:r>
        <w:rPr/>
        <w:t>20</w:t>
      </w:r>
      <w:r>
        <w:rPr>
          <w:rtl w:val="true"/>
        </w:rPr>
        <w:t xml:space="preserve">- </w:t>
      </w:r>
      <w:r>
        <w:rPr>
          <w:rtl w:val="true"/>
        </w:rPr>
        <w:t>التجارة في الإسلام</w:t>
      </w:r>
      <w:bookmarkEnd w:id="427"/>
    </w:p>
    <w:p>
      <w:pPr>
        <w:pStyle w:val="Heading3"/>
        <w:numPr>
          <w:ilvl w:val="2"/>
          <w:numId w:val="1"/>
        </w:numPr>
        <w:rPr/>
      </w:pPr>
      <w:bookmarkStart w:id="428" w:name="__RefHeading___Toc109734_237004111"/>
      <w:bookmarkStart w:id="429" w:name="_Toc160"/>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9736_237004111"/>
      <w:bookmarkStart w:id="431" w:name="_Toc161"/>
      <w:bookmarkEnd w:id="430"/>
      <w:r>
        <w:rPr>
          <w:rtl w:val="true"/>
        </w:rPr>
        <w:t>في رحاب المفردات</w:t>
      </w:r>
      <w:bookmarkEnd w:id="431"/>
    </w:p>
    <w:p>
      <w:pPr>
        <w:pStyle w:val="BookText"/>
        <w:rPr/>
      </w:pPr>
      <w:r>
        <w:rPr>
          <w:rFonts w:ascii="Amiri" w:hAnsi="Amiri" w:eastAsia="Amiri" w:cs="Amiri"/>
          <w:color w:val="111111"/>
          <w:sz w:val="28"/>
          <w:sz w:val="28"/>
          <w:szCs w:val="28"/>
          <w:rtl w:val="true"/>
          <w:lang w:bidi="ar-SA"/>
        </w:rPr>
        <w:t xml:space="preserve">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التصرّف في رأس المال طلباً للربح يقال تجر يتّجر وتاجر وتجرُ كصاحب وصَحْب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رضي يرضى رِضاً فهو مرضيٌّ ومرضو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 العبد عن اللَّه أن لا يكره ما يجري به قضاؤه ، ورضا اللَّه عن العبد هو أن يراه مؤتمراً لأمره ومنتهياً عن نهيه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432" w:name="pg6136_41231"/>
    </w:p>
    <w:p>
      <w:pPr>
        <w:pStyle w:val="Heading3"/>
        <w:numPr>
          <w:ilvl w:val="2"/>
          <w:numId w:val="1"/>
        </w:numPr>
        <w:rPr/>
      </w:pPr>
      <w:bookmarkStart w:id="433" w:name="__RefHeading___Toc109738_237004111"/>
      <w:bookmarkStart w:id="434" w:name="_Toc162"/>
      <w:bookmarkEnd w:id="432"/>
      <w:bookmarkEnd w:id="433"/>
      <w:r>
        <w:rPr>
          <w:rtl w:val="true"/>
        </w:rPr>
        <w:t>شأن النزول</w:t>
      </w:r>
      <w:bookmarkEnd w:id="434"/>
    </w:p>
    <w:p>
      <w:pPr>
        <w:pStyle w:val="BookText"/>
        <w:rPr/>
      </w:pPr>
      <w:r>
        <w:rPr>
          <w:rFonts w:ascii="Amiri" w:hAnsi="Amiri" w:eastAsia="Amiri" w:cs="Amiri"/>
          <w:color w:val="111111"/>
          <w:sz w:val="28"/>
          <w:sz w:val="28"/>
          <w:szCs w:val="28"/>
          <w:rtl w:val="true"/>
          <w:lang w:bidi="ar-SA"/>
        </w:rPr>
        <w:t xml:space="preserve">عن زياد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في أهله وماله فنهاهم اللَّه عن ذلك</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القاضي أبي الحسن محمّد ابن عثمان النصيبي عن كامل ، عن أبي صالح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أهل بيت نبيّكم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عليهما السلام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09740_237004111"/>
      <w:bookmarkStart w:id="436" w:name="_Toc163"/>
      <w:bookmarkEnd w:id="435"/>
      <w:r>
        <w:rPr>
          <w:rtl w:val="true"/>
        </w:rPr>
        <w:t>عبر من الآية</w:t>
      </w:r>
      <w:bookmarkEnd w:id="4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الحديث في هذه الآية تارةً اُخرى عن الأموال إلّا أنّها في السياق الاجتماعي ، أي ضمن الآيات والأحكام والتوصيات الاجتماعية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جاءت بهذا التعميم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نهي عن أكل الأموال التي تأتي بطرق غير شرعية ، كالمعاملات غير المشروعة وما أشبه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الآية شوّقت إلى التجارة بيعاً وشراءً بقراض فيما بينكم ، وفي الأخير نهت عن قتل النفس ، فاللَّه هو رحيم بكم ينقذكم ممّا أنتم فيه من ضنك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تحدّثت عن الأموال بشكل عام وهي على ثلاثة أقسام أساسية ، حلال ، وحرام ، وحلال مختلط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لما تدعوا إلى عدم أكل المال بالباطل هذا يعني أحد أمرين كما يذهب المفسّرون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الذي يأتي من القمار والربا والظلم وما إلى ذلك من الطرق غير الشرعية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المال دون استحقاق من الآكل للمال المأكول ، كأكل مال اليتيم وغيره ، فعن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منّا يكون عنده الشي‌ء يتبلّغ به وعليه دَين أيطعمه عياله حتى يأتي اللَّه عزّوجلّ بيسره فيقضي دَينه ، أو يستقرض على ظهره في خبث الزمان وشدّة المكاسب أو يقبل الصدقة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بما عنده دَينه ولا يأكل أموال الناس إلّا وعنده ما يؤدّي إليهم حقوقهم ،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يستقرض على ظهره إلّا وعنده وفاء ، ولو طاف على أبواب الناس فردّوه باللقمة واللقمتين والتمرة والتمرتين إلّا أن يكون له ولي يقضي دَينه من بعده ، ليس منّا من ميّت إلّا جعل اللَّه له وليّاً يقوم في عدته</w:t>
      </w:r>
      <w:r>
        <w:rPr>
          <w:rStyle w:val="FootnoteAnchor"/>
          <w:rtl w:val="true"/>
        </w:rPr>
        <w:footnoteReference w:id="422"/>
      </w:r>
      <w:r>
        <w:rPr>
          <w:rFonts w:ascii="Amiri" w:hAnsi="Amiri" w:eastAsia="Amiri" w:cs="Amiri"/>
          <w:color w:val="111111"/>
          <w:sz w:val="28"/>
          <w:sz w:val="28"/>
          <w:szCs w:val="28"/>
          <w:rtl w:val="true"/>
          <w:lang w:bidi="ar-SA"/>
        </w:rPr>
        <w:t xml:space="preserve">ودَينه فيقضي عدته </w:t>
      </w:r>
      <w:bookmarkStart w:id="437" w:name="pg6136_41233"/>
    </w:p>
    <w:p>
      <w:pPr>
        <w:pStyle w:val="BookText"/>
        <w:rPr/>
      </w:pPr>
      <w:bookmarkEnd w:id="437"/>
      <w:r>
        <w:rPr>
          <w:rFonts w:ascii="Amiri" w:hAnsi="Amiri" w:eastAsia="Amiri" w:cs="Amiri"/>
          <w:color w:val="111111"/>
          <w:sz w:val="28"/>
          <w:sz w:val="28"/>
          <w:szCs w:val="28"/>
          <w:rtl w:val="true"/>
          <w:lang w:bidi="ar-SA"/>
        </w:rPr>
        <w:t>ودَينه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ويقابل أكل الأموال بغير الحقّ أكلها بالحقّ وهي أكثر بكثير ، فالحلال عام والحرام خاصّ ، والحلال كثير والحرام قليل جدّاً ، وهذا ما أوضحته القواعد الفقهية المعروفة ومنها قاعدة الحلّية الناصّة على حلّية كل شي‌ء حتى نعلم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فالتشريع الإسلامي والقوانين الإسلامية إلهية يشتم منها الرأفة والرحمة لأنّها من الرحمن الرحيم ، وقد أشار الرسول الأعظم صلى الله عليه وآله إلى سماحة الشريعة فقال صلى الله عليه وآله لعثمان بن مظعون الذي كان يصوم النهار ويقوم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ياعثمان ، لم يرسلني اللَّه تعالى بالرهبانية ، ولكن بعثني بالحنيفية السهلة السمحة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يسّروا ولا تعسّروا ، ألفوا ولا تنفروا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وقد قال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فالأكل للأموال بالحقّ يعني أكل المال الحلال بالطريقة الشرعية المقبولة كالتجارة والرهن والمضاربة وما أشبه ، وأكلها بالباطل يعني الأموال التي تأتي من الحرام أو الطرق غير الشرعية كالسرقة والنهب والغصب ، والمقامرة والربا والغشّ والاحتيال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9742_237004111"/>
      <w:bookmarkStart w:id="439" w:name="_Toc164"/>
      <w:bookmarkEnd w:id="438"/>
      <w:r>
        <w:rPr>
          <w:rtl w:val="true"/>
        </w:rPr>
        <w:t>التجّار والتفقّه في الدين</w:t>
      </w:r>
      <w:bookmarkEnd w:id="4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الكثير من المعاملات الرائجة في مجتمعاتنا اليوم تحتاج إلى إعادة نظر وتأمّل إذ أنّ الكثير منها يتمّ فيه أكل الأموال بالباطل ، والأحاديث الشريفة </w:t>
      </w:r>
    </w:p>
    <w:p>
      <w:pPr>
        <w:pStyle w:val="BookText"/>
        <w:rPr/>
      </w:pPr>
      <w:r>
        <w:rPr>
          <w:rFonts w:ascii="Amiri" w:hAnsi="Amiri" w:eastAsia="Amiri" w:cs="Amiri"/>
          <w:color w:val="111111"/>
          <w:sz w:val="28"/>
          <w:sz w:val="28"/>
          <w:szCs w:val="28"/>
          <w:rtl w:val="true"/>
          <w:lang w:bidi="ar-SA"/>
        </w:rPr>
        <w:t xml:space="preserve">كثيراً ما تخصّ أداب الاكتساب والتجارة غرار التفقّه في الدين وغيره من أجل اجتناب أكل الأموال بالباطل بحيث يكون المتعامل عارفاً بوجوه الحقّ من الباطل ، فمن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يامعشر التجّار الفقه ثمّ المتجر ، الفقه ثمّ المتجر ، واللَّه للربا في هذه الاُمّة أخفى من دبيب النمل على الصفا ، شوبوا أيمانكم بالصدق ، التاجر والفاجر في النار إلّا من أخذ الحقّ وأعطى الحقّ</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باع واشترى فليحفظ خمس خصال وإلّا فلا يشترين ولا يبيعنّ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 والحلف وكتمان العيب والحمد إذا باع والذمّ إذا اشترى</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زينب العطّارة الحولاء إلى نساء النبي صلى الله عليه وآله فجاء النبي صلى الله عليه وآله فإذا هي عندهم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أتيتنا طابت بيوتنا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يارسول اللَّه فقال لها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 فأحسني ولا تغشّي فإنّه أتقى للَّه وأبقى للمال</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اُمامة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فقد طاب مكسبه إذا اشترى لم يعب وإذا باع لم يحمد ولا يدلّس وفيما بين ذلك لا يحلف</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الإنسان التفقّه في الدين وتعلّم الآداب في الاكتساب والتجارة </w:t>
      </w:r>
      <w:bookmarkStart w:id="440" w:name="pg6136_41235"/>
    </w:p>
    <w:p>
      <w:pPr>
        <w:pStyle w:val="BookText"/>
        <w:rPr/>
      </w:pPr>
      <w:bookmarkEnd w:id="440"/>
      <w:r>
        <w:rPr>
          <w:rFonts w:ascii="Amiri" w:hAnsi="Amiri" w:eastAsia="Amiri" w:cs="Amiri"/>
          <w:color w:val="111111"/>
          <w:sz w:val="28"/>
          <w:sz w:val="28"/>
          <w:szCs w:val="28"/>
          <w:rtl w:val="true"/>
          <w:lang w:bidi="ar-SA"/>
        </w:rPr>
        <w:t xml:space="preserve">حتى لا يقع في أكل الأموال بالحرام ، فالذي يلاحظ الروايات الداعية إلى التكسّب والتجارة يجد أنّها كثيرة جداً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طلب التجارة استغنى عن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فضيل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كثير وقال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أيسرت فأدع التجارة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فعلت قلّ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شي‌ء تعالج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اُعالج اليوم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تذهب أموالكم واشتدّ عليه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فالتجارة تنمي العقل وتزيده ، وتحفظ المعاش وتحسنه ، وتكفّ بها النفس والعائلة عن الناس ، وفيها رضا اللَّه سبحانه إذا كانت طبق الضوابط الشرعية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9744_237004111"/>
      <w:bookmarkStart w:id="442" w:name="_Toc165"/>
      <w:bookmarkEnd w:id="441"/>
      <w:r>
        <w:rPr>
          <w:rtl w:val="true"/>
        </w:rPr>
        <w:t>عواقب أكل المال بالباطل</w:t>
      </w:r>
      <w:bookmarkEnd w:id="4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التوجيه الربّاني الآخر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يقتل بعضكم بعضاً ، فإنّ القتل مهما وقع على العدو فإنّه بالتالي واقع على الجنس البشري ، والمناسبة بين القتل وأكل المال ربما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حرّم انتهاك </w:t>
      </w:r>
    </w:p>
    <w:p>
      <w:pPr>
        <w:pStyle w:val="BookText"/>
        <w:rPr/>
      </w:pPr>
      <w:r>
        <w:rPr>
          <w:rFonts w:ascii="Amiri" w:hAnsi="Amiri" w:eastAsia="Amiri" w:cs="Amiri"/>
          <w:color w:val="111111"/>
          <w:sz w:val="28"/>
          <w:sz w:val="28"/>
          <w:szCs w:val="28"/>
          <w:rtl w:val="true"/>
          <w:lang w:bidi="ar-SA"/>
        </w:rPr>
        <w:t xml:space="preserve">الأعراض وأكل الأموال وإراقة الدماء ، وحيث إنّ الآية أشارت إلى الأوّلين ، فجاءت وأشارت إلى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وهو لا تخاطروا بأنفسكم بالقائها في التهلكة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الرجل من المسلمين يشدّ على المشركين في منازلهم فيقتل ، فنهاهم اللَّه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خرج مع رسول اللَّه صلى الله عليه وآله في الغزو يحمل على العدو وحده من غير أن يأمره رسول اللَّه صلى الله عليه وآله فنهى اللَّه أن يقتل نفسه من غير أمر رسول اللَّه صلى الله عليه وآله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صلى الله عليه وآله عن الجبائر تكون على الكسير كيف يتوضّأ صاحبها ، وكيف يغتسل إذا أجنب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المسح بالماء عليها في الجنابة والوضوء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برد يخاف على نفسه إذا أفرغ الماء على جسده فقرأ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لا تقتلوا أنفسكم بأن تهلكوها بارتكاب الآثام ، والعدوان في أكل المال بالباطل ، وغيره من المعاصي التي تستحقّون بها العذاب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443" w:name="pg6136_41237"/>
    </w:p>
    <w:p>
      <w:pPr>
        <w:pStyle w:val="BookText"/>
        <w:rPr/>
      </w:pPr>
      <w:bookmarkEnd w:id="443"/>
      <w:r>
        <w:rPr>
          <w:rFonts w:ascii="Amiri" w:hAnsi="Amiri" w:eastAsia="Amiri" w:cs="Amiri"/>
          <w:color w:val="111111"/>
          <w:sz w:val="28"/>
          <w:sz w:val="28"/>
          <w:szCs w:val="28"/>
          <w:rtl w:val="true"/>
          <w:lang w:bidi="ar-SA"/>
        </w:rPr>
        <w:t xml:space="preserve">وجميع هذه المعاني تحملها الآية الكريمة ، ولعلّها تشير إلى أثر من آثار عدم مراعاة الضوابط الشرعية في الحقوق المتبادلة ولا سيّما الاقتصادية منها ، حيث إنّها تؤدّي إلى انفجار المجتمع وتهالك الناس من أجل تحصيل لقمة العيش فيزداد الوضع الاقتصادي سوءً ، والوضع الاجتماعي تدهوراً ، وتتفكّك الروابط الاجتماعية الاُخرى وتهبط المجتمعات إلى مستوى الحضيض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9746_237004111"/>
      <w:bookmarkStart w:id="445" w:name="_Toc166"/>
      <w:bookmarkEnd w:id="444"/>
      <w:r>
        <w:rPr>
          <w:rtl w:val="true"/>
        </w:rPr>
        <w:t>عوامل الانحراف الاجتماعي</w:t>
      </w:r>
      <w:bookmarkEnd w:id="445"/>
    </w:p>
    <w:p>
      <w:pPr>
        <w:pStyle w:val="BookText"/>
        <w:rPr/>
      </w:pPr>
      <w:r>
        <w:rPr>
          <w:rFonts w:ascii="Amiri" w:hAnsi="Amiri" w:eastAsia="Amiri" w:cs="Amiri"/>
          <w:color w:val="111111"/>
          <w:sz w:val="28"/>
          <w:sz w:val="28"/>
          <w:szCs w:val="28"/>
          <w:rtl w:val="true"/>
          <w:lang w:bidi="ar-SA"/>
        </w:rPr>
        <w:t xml:space="preserve">ولا يخفى أنّ هذه الاُمور تعود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المدقع ، والعوز الشديد حيث إنّ الإنسان لا يجد ما يسدّ جوعه وعطشه فضلاً عن الاحتياجات الاُخرى الضرورية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 فإنّ الروايات كثيراً ما تؤكّد على إعانة الفقراء وسدّ حوائجهم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يلتفت يوم القيامة إلى فقراء المؤمنين ، شبيهاً بالمتعذّر إليهم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أفقرتكم في الدنيا من هوان بكم عليَّ ولترونّ ما أصنع بكم اليوم فمن زوّد أحداً منكم في دار الدنيا معروفاً فخذوا بيده فأدخلوه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أهل الدنيا تنافسوا في دنياهم فنكحوا النساء ولبسوا الثياب الليّنة وأكلوا الطعام وسكنوا الدور وركبوا المشهور من الدواب فأعطني مثل ما أعطيتهم ، فيقول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ولكل عبد منكم مثل ما أعطيت أهل الدنيا منذ كانت إلى ان انقضت الدنيا سبعون ضعفاً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مبارك غلام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اُغني الغني لكرامة به عليَّ ولم اُفقر الفقير لهوان به عليَّ وهو </w:t>
      </w:r>
    </w:p>
    <w:p>
      <w:pPr>
        <w:pStyle w:val="BookText"/>
        <w:rPr/>
      </w:pPr>
      <w:r>
        <w:rPr>
          <w:rFonts w:ascii="Amiri" w:hAnsi="Amiri" w:eastAsia="Amiri" w:cs="Amiri"/>
          <w:color w:val="111111"/>
          <w:sz w:val="28"/>
          <w:sz w:val="28"/>
          <w:szCs w:val="28"/>
          <w:rtl w:val="true"/>
          <w:lang w:bidi="ar-SA"/>
        </w:rPr>
        <w:t>ممّا ابتليت به الأغنياء بالفقراء ولولا الفقراء لم يستوجب الأغنياء الجنّة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وتوفّر كل شي‌ء والفراغ الروحي القاتل كما هو معروف ومشهور في البلاد الغنية بحيث أصبحت ظاهرة اجتماعية مخيفة فعلاً إذ أنّ نجوم الملاهي وغيرهم أخذوا يتهافتون على الانتحار بشتّى الطرق كل ذلك لأنّهم لم يعرفوا الهدف الحقيقي من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خلافهم تماماً أصحاب الديانات والروحانيات من الذين يؤمنون باللَّه واليوم الآخر فتجدهم متفائلين دائماً ، فهم لا ييأسون من رحمة اللَّه ولا يقنطون منها أبداً ، فما بعد الضيق إلّا الفرج وما بعد العسر إلّا اليسر بإذن اللَّه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الحسين بن علوان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نطلب فيه العلم وقد نفدت نفقتي في بعض الأسفار ، فقال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تؤمّل لما قد نزل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تسعف حاجتك ولا يبلغك أملك ولا تنجح طلبتك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أنّه قرأ في بعض الكتب أنّ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ومجدي وارتفاعي على عرشي لاُقطعنّ أمل كلّ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باليأس ولأكسونّه ثوب المذلّة عند الناس ولاُنحينّه من قربي ولاُبعدنّه من فضلي ، أيؤمّل غيري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والشدائد بيدي ويرجو غيري ويقرع بالفكر باب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وبيدي مفاتيح الأبواب وهي مغلقة وبابي مفتوح لمن دعاني فمن ذا الذي أمّلني لنوائبه فقطعته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رجاني لعظيمة فقطعت رجاءه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آمال عبادي عندي محفوظة فلم يرضوا بحفظي وملأت سماواتي ممّن لا يملّ من تسبيحي وأمرتهم أن لا يغلقوا الأبواب بيني وبين عبادي ، فلم يثقوا بقولي ألم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طرقته نائبة من نوائبي إنّه لا يملك كشفها أحد غيري إلّا من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إذني ، فما لي أراه لاهياً عنّي أعطيته بجودي ما لم يسألني ثم انتزعته عنه فلم يسألني ردّه وسأل غيري؛ أفيراني أبدأ بالعطاء قبل المسألة ثمّ اُسأل فلا اُجيب 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يبخّلني عبدي أو ليس الجود والكرم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العفو والرحمة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أنا محل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يقطعها دوني ؟ أفلا يخشى المؤمّلون أن يؤمّلوا غيري ، فلو أنّ أهل سمواتي وأهل أرضي أمّلوا غيري جميعاً ثمّ أعطيت كلّ واحد منهم مثل ما أمّل الجميع ما انتقص من ملكي مثل عضو ذرّة وكيف ينقص ملك أنا قيّمه ، فيابؤساً للقانطين من رحمتي ويابؤساً لمن عصاني ولم يراقبني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46" w:name="pg6136_41240"/>
    </w:p>
    <w:p>
      <w:pPr>
        <w:pStyle w:val="Heading2"/>
        <w:numPr>
          <w:ilvl w:val="1"/>
          <w:numId w:val="1"/>
        </w:numPr>
        <w:rPr/>
      </w:pPr>
      <w:bookmarkStart w:id="447" w:name="__RefHeading___Toc109748_237004111"/>
      <w:bookmarkStart w:id="448" w:name="_Toc167"/>
      <w:bookmarkEnd w:id="446"/>
      <w:bookmarkEnd w:id="447"/>
      <w:r>
        <w:rPr/>
        <w:t>21</w:t>
      </w:r>
      <w:r>
        <w:rPr>
          <w:rtl w:val="true"/>
        </w:rPr>
        <w:t xml:space="preserve">- </w:t>
      </w:r>
      <w:r>
        <w:rPr>
          <w:rtl w:val="true"/>
        </w:rPr>
        <w:t>من شرائط الصلاة</w:t>
      </w:r>
      <w:bookmarkEnd w:id="448"/>
    </w:p>
    <w:p>
      <w:pPr>
        <w:pStyle w:val="Heading3"/>
        <w:numPr>
          <w:ilvl w:val="2"/>
          <w:numId w:val="1"/>
        </w:numPr>
        <w:rPr/>
      </w:pPr>
      <w:bookmarkStart w:id="449" w:name="__RefHeading___Toc109750_237004111"/>
      <w:bookmarkStart w:id="450" w:name="_Toc168"/>
      <w:bookmarkEnd w:id="449"/>
      <w:r>
        <w:rPr>
          <w:rtl w:val="true"/>
        </w:rPr>
        <w:t>اشارة</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9752_237004111"/>
      <w:bookmarkStart w:id="452" w:name="_Toc169"/>
      <w:bookmarkEnd w:id="451"/>
      <w:r>
        <w:rPr>
          <w:rtl w:val="true"/>
        </w:rPr>
        <w:t>في رحاب المفردات</w:t>
      </w:r>
      <w:bookmarkEnd w:id="452"/>
    </w:p>
    <w:p>
      <w:pPr>
        <w:pStyle w:val="BookText"/>
        <w:rPr/>
      </w:pPr>
      <w:r>
        <w:rPr>
          <w:rFonts w:ascii="Amiri" w:hAnsi="Amiri" w:eastAsia="Amiri" w:cs="Amiri"/>
          <w:color w:val="111111"/>
          <w:sz w:val="28"/>
          <w:sz w:val="28"/>
          <w:szCs w:val="28"/>
          <w:rtl w:val="true"/>
          <w:lang w:bidi="ar-SA"/>
        </w:rPr>
        <w:t xml:space="preserve">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حالة تعرض بين المرء وعقله ، وأكثر ما يستعمل ذلك في الشراب ، ومنه سكرة الموت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الجنب الجنابة ، وذلك بإنزال الماء أو بالتقاء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جنابة بذلك لكونها سبباً لتجنّب الصلاة في حكم الشرع</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453" w:name="pg6136_41241"/>
    </w:p>
    <w:p>
      <w:pPr>
        <w:pStyle w:val="BookText"/>
        <w:rPr/>
      </w:pPr>
      <w:bookmarkEnd w:id="453"/>
      <w:r>
        <w:rPr>
          <w:rFonts w:ascii="Amiri" w:hAnsi="Amiri" w:eastAsia="Amiri" w:cs="Amiri"/>
          <w:color w:val="111111"/>
          <w:sz w:val="28"/>
          <w:sz w:val="28"/>
          <w:szCs w:val="28"/>
          <w:rtl w:val="true"/>
          <w:lang w:bidi="ar-SA"/>
        </w:rPr>
        <w:t xml:space="preserve">صعيداً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يقال لوجه الأرض ، وقال بعضهم يقال للغبار الذي يصعد من الصعود ، ولهذا لابدّ للمتيمّم أن يَعْلَق بيده غبار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09754_237004111"/>
      <w:bookmarkStart w:id="455" w:name="_Toc170"/>
      <w:bookmarkEnd w:id="454"/>
      <w:r>
        <w:rPr>
          <w:rtl w:val="true"/>
        </w:rPr>
        <w:t>عبر من الآية</w:t>
      </w:r>
      <w:bookmarkEnd w:id="455"/>
    </w:p>
    <w:p>
      <w:pPr>
        <w:pStyle w:val="BookText"/>
        <w:rPr/>
      </w:pPr>
      <w:r>
        <w:rPr>
          <w:rFonts w:ascii="Amiri" w:hAnsi="Amiri" w:eastAsia="Amiri" w:cs="Amiri"/>
          <w:color w:val="111111"/>
          <w:sz w:val="28"/>
          <w:sz w:val="28"/>
          <w:szCs w:val="28"/>
          <w:rtl w:val="true"/>
          <w:lang w:bidi="ar-SA"/>
        </w:rPr>
        <w:t xml:space="preserve">القرآن هو أعظم دستور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أكمل قانون في الدنيا ، فهو ينظّم ويرشد الإنسان إلى ما فيه صلاح نفسه وأهله واُمّته ، ويعلّمه الآداب والأخلاق ، ويدلّه على الطهارات والمطهّرات وكيفية استعمالها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النداء في الآية الشريفة نجد أنّ هناك نهياً وتحذيراً من اقتراب الصلاة على حالة السكر ، وعلّل ذلك المنع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الآية المباركة تحتوي على أكثر من حكم شرعي هام وضروري في الحياة الاجتماعية عامّة ومجتمع المؤمنين خاصّة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تغتسلوا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المسألة الثانية تتفرّع إلى مسائل كثيرة تتعلّق بالمساجد </w:t>
      </w:r>
    </w:p>
    <w:p>
      <w:pPr>
        <w:pStyle w:val="BookText"/>
        <w:rPr/>
      </w:pPr>
      <w:r>
        <w:rPr>
          <w:rFonts w:ascii="Amiri" w:hAnsi="Amiri" w:eastAsia="Amiri" w:cs="Amiri"/>
          <w:color w:val="111111"/>
          <w:sz w:val="28"/>
          <w:sz w:val="28"/>
          <w:szCs w:val="28"/>
          <w:rtl w:val="true"/>
          <w:lang w:bidi="ar-SA"/>
        </w:rPr>
        <w:t xml:space="preserve">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المسألة الثالثة فهي تتشعّب إلى الكثير من المسائل الشرعية كالأغسال الواجبة أو الوضوء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فيها إلى الكتب الفقهية المختصة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مدار البحث فهو حول القسم الأول من الآية المباركة الذي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معنى الآية أن لا مانع من السكر في غير أوقات الصلاة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الشارع المقدّس حرّم السكر والمسكّرات كاملة حتّى أنّ الرسول الأعظم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إلّا أنّ الإسلام الحنيف له فلسفة خاصّة بالنسبة للأحكام ، فحينما تكون القضية مرتبطة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العقائدي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يسمّونه باُصول الدين فإنّه يكون حاسماً فيها منذ البدء ، ولا مجال لغير الحزم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قضية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ينكر الوحدانية يصنّف إمّا مع الملحدين أو الكفّار أو المشركين ، ولا مجال لتسميته بالإسلام مطلقاً علماً أنّ للإسلام رأياً حاسماً لكلّ هذه الفئات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وكقضية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العامّة كالإيمان بنبوّة الأنبياء كافّة أو الخاصّة كالإيمان بنبوّة النبي صلى الله عليه وآله فمن لم يؤمن بنبوّة أحدهم فكأنّما أنكر الجميع 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تشير إليه الآية الكريمة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w:t>
      </w:r>
      <w:bookmarkStart w:id="456" w:name="pg6136_41243"/>
    </w:p>
    <w:p>
      <w:pPr>
        <w:pStyle w:val="BookText"/>
        <w:rPr/>
      </w:pPr>
      <w:bookmarkEnd w:id="456"/>
      <w:r>
        <w:rPr>
          <w:rFonts w:ascii="Amiri" w:hAnsi="Amiri" w:eastAsia="Amiri" w:cs="Amiri"/>
          <w:color w:val="111111"/>
          <w:sz w:val="28"/>
          <w:sz w:val="28"/>
          <w:szCs w:val="28"/>
          <w:rtl w:val="true"/>
          <w:lang w:bidi="ar-SA"/>
        </w:rPr>
        <w:t>رُسُلِهِ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وكقضية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من لوازم النبوّة والرسالة ، فهي مسألة في غاية الأهمية عقلاً وشرعاً بالنسبة لحياة الاُمم والشعوب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بالنسبة للإيمان باليوم الآخر وعدل اللَّه في الحساب والعقاب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هذه القضايا العقائدية الأمر محتوم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عندما يتعلّق الأمر ببعض الأحكام الشرعية ، فربما نلاحظ التدرّج فيها ، وذلك إذا كان في الحسم والتحريم مباشرة مضرّة اجتماعية أو تنفير أو ما أشبه ذلك من الاحراجات </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09756_237004111"/>
      <w:bookmarkStart w:id="458" w:name="_Toc171"/>
      <w:bookmarkEnd w:id="457"/>
      <w:r>
        <w:rPr>
          <w:rtl w:val="true"/>
        </w:rPr>
        <w:t>التدرّج في النهي عن شرب الخمر</w:t>
      </w:r>
      <w:bookmarkEnd w:id="458"/>
    </w:p>
    <w:p>
      <w:pPr>
        <w:pStyle w:val="BookText"/>
        <w:rPr/>
      </w:pPr>
      <w:r>
        <w:rPr>
          <w:rFonts w:ascii="Amiri" w:hAnsi="Amiri" w:eastAsia="Amiri" w:cs="Amiri"/>
          <w:color w:val="111111"/>
          <w:sz w:val="28"/>
          <w:sz w:val="28"/>
          <w:szCs w:val="28"/>
          <w:rtl w:val="true"/>
          <w:lang w:bidi="ar-SA"/>
        </w:rPr>
        <w:t xml:space="preserve">ومن جملة هذه القضايا التي راعى فيها الشارع المقدّس مسألة التدرّج عند تشريع الحكم الحاسم فيها هي مسألة شرب الخمر وموقف الإسلام من السكر بشكل عام ، فقد تدرّج الأمر من الأضعف إلى الأشد ثلاث أو أربع مرّات حتى حسمت القضية عبر التحريم القطعي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شرب الخمر في الجاهلية كان متداولاً بشكل كبير جدّاً ، فهو أشبه شي‌ء بالماء أو ربما كان أكثر خاصة في الشتاء ، إذ أنّهم قد يستغنوا عن الماء لبعض الوقت ولكن لا يمكن أن يستغنوا عن الخمر والنبيذ أبداً والتحريم المفاجئ والقطعي لمثل هؤلاء يجعلهم في حرج شديد وضيق كبير أثناء التقيّد وتنفيذ الأوامر الإلهية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من المصلحة العامّة مثل هذا الحسم في مثل هذه القضية وهذه الحالة ، بل يراعى التدرّج والتحريم شيئاً فشيئاً إلى أن يعتادوا على المسألة فيسهل عليهم تحريمها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فقد تدرّجت مسألة تحريم الخمر على 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بداية الدعوة الإسلامية المباركة سأل المسلمون رسول اللَّه صلى الله عليه وآله عن الخمر فنزل بها آية توضّح رأي الإسلام فيه حيث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مدّة من الزمن ضيّق سبحانه الخناق على المسلمين في مسألة الخمر حيث أنزل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فيها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الالتفات أنّ الصلاة الواجبة خمس صلوات والوقت فيما بينها متقارب فضلاً عن الأدعية والنوافل الكثيرة المندوب إليها بين الصلوات خاصّة بين الظهر والعصر والمغرب والعشاء ، فقد كان الوقت يتضيّق عليهم بحيث لا يتاح لهم المجال لشرب الخمر والسكر فكانوا يتحرّجون من ذلك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أصبحت الاُمّة الإسلامية مستعدّة لاستقبال أمر التحريم القطعي أنزل ربّنا سبحانه وتعالى آيات التحريم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w:t>
      </w:r>
      <w:bookmarkStart w:id="459" w:name="pg6136_41245"/>
    </w:p>
    <w:p>
      <w:pPr>
        <w:pStyle w:val="BookText"/>
        <w:rPr/>
      </w:pPr>
      <w:bookmarkEnd w:id="459"/>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التحريم واضحاً في هذا المورد المبارك من كتاب اللَّه تعالى ، فمن آمن باللَّه ورسوله واليوم الآخر انتهى ومن لم يؤمن بقي يشرب في الخلوات ، فالمنافقون مثلاً لم يتركوا الشراب حتى آخر لحظة من حياتهم حتى أنّ أحدهم عندما سئل وهو على فراش الموت ما هو أحبّ الشراب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9758_237004111"/>
      <w:bookmarkStart w:id="461" w:name="_Toc172"/>
      <w:bookmarkEnd w:id="460"/>
      <w:r>
        <w:rPr>
          <w:rtl w:val="true"/>
        </w:rPr>
        <w:t>الاشارة إلى مراحل التحريم</w:t>
      </w:r>
      <w:bookmarkEnd w:id="461"/>
    </w:p>
    <w:p>
      <w:pPr>
        <w:pStyle w:val="BookText"/>
        <w:rPr/>
      </w:pPr>
      <w:r>
        <w:rPr>
          <w:rFonts w:ascii="Amiri" w:hAnsi="Amiri" w:eastAsia="Amiri" w:cs="Amiri"/>
          <w:color w:val="111111"/>
          <w:sz w:val="28"/>
          <w:sz w:val="28"/>
          <w:szCs w:val="28"/>
          <w:rtl w:val="true"/>
          <w:lang w:bidi="ar-SA"/>
        </w:rPr>
        <w:t xml:space="preserve">وقد تطرّق المفسّرون إلى هذه الآية المباركة وبيّنوا مراحل التحريم هذه ، فقد ذكر الزمخشري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التحريم على النحو التالي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تبارك وتعالى في الخمر ثلاثة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المسلمون بين شارب وتارك ، إلى أن شربها رجل ودخل في صلاته فهجر فنزل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من شربها من المسلمين حتى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لحى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 به رأس عبدالرحمن ابن عوف ، ثمّ قعد ينوح على قتلى بدر بشعر الأسود بن يعفر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وكأين بالكليب كليب بدر</w:t>
      </w:r>
    </w:p>
    <w:p>
      <w:pPr>
        <w:pStyle w:val="BookText"/>
        <w:rPr/>
      </w:pPr>
      <w:r>
        <w:rPr>
          <w:rFonts w:ascii="Amiri" w:hAnsi="Amiri" w:eastAsia="Amiri" w:cs="Amiri"/>
          <w:color w:val="111111"/>
          <w:sz w:val="28"/>
          <w:sz w:val="28"/>
          <w:szCs w:val="28"/>
          <w:rtl w:val="true"/>
          <w:lang w:bidi="ar-SA"/>
        </w:rPr>
        <w:t>من الفتيان والعرب الكرام</w:t>
      </w:r>
    </w:p>
    <w:p>
      <w:pPr>
        <w:pStyle w:val="BookText"/>
        <w:rPr/>
      </w:pPr>
      <w:r>
        <w:rPr>
          <w:rFonts w:ascii="Amiri" w:hAnsi="Amiri" w:eastAsia="Amiri" w:cs="Amiri"/>
          <w:color w:val="111111"/>
          <w:sz w:val="28"/>
          <w:sz w:val="28"/>
          <w:szCs w:val="28"/>
          <w:rtl w:val="true"/>
          <w:lang w:bidi="ar-SA"/>
        </w:rPr>
        <w:t>أبو عدنان ابن كبشة أن سنحيا</w:t>
      </w:r>
    </w:p>
    <w:p>
      <w:pPr>
        <w:pStyle w:val="BookText"/>
        <w:rPr/>
      </w:pP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أيعجز أن يردّ الموت عنّي</w:t>
      </w:r>
    </w:p>
    <w:p>
      <w:pPr>
        <w:pStyle w:val="BookText"/>
        <w:rPr/>
      </w:pPr>
      <w:r>
        <w:rPr>
          <w:rFonts w:ascii="Amiri" w:hAnsi="Amiri" w:eastAsia="Amiri" w:cs="Amiri"/>
          <w:color w:val="111111"/>
          <w:sz w:val="28"/>
          <w:sz w:val="28"/>
          <w:szCs w:val="28"/>
          <w:rtl w:val="true"/>
          <w:lang w:bidi="ar-SA"/>
        </w:rPr>
        <w:t>وينشرني إذ بليت عظامي</w:t>
      </w:r>
    </w:p>
    <w:p>
      <w:pPr>
        <w:pStyle w:val="BookText"/>
        <w:rPr/>
      </w:pPr>
      <w:r>
        <w:rPr>
          <w:rFonts w:ascii="Amiri" w:hAnsi="Amiri" w:eastAsia="Amiri" w:cs="Amiri"/>
          <w:color w:val="111111"/>
          <w:sz w:val="28"/>
          <w:sz w:val="28"/>
          <w:szCs w:val="28"/>
          <w:rtl w:val="true"/>
          <w:lang w:bidi="ar-SA"/>
        </w:rPr>
        <w:t>ألا من مبلغ الرحمن عنّي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بأنّي تارك شهر الصيام </w:t>
      </w:r>
    </w:p>
    <w:p>
      <w:pPr>
        <w:pStyle w:val="BookText"/>
        <w:rPr/>
      </w:pPr>
      <w:r>
        <w:rPr>
          <w:rFonts w:ascii="Amiri" w:hAnsi="Amiri" w:eastAsia="Amiri" w:cs="Amiri"/>
          <w:color w:val="111111"/>
          <w:sz w:val="28"/>
          <w:sz w:val="28"/>
          <w:szCs w:val="28"/>
          <w:rtl w:val="true"/>
          <w:lang w:bidi="ar-SA"/>
        </w:rPr>
        <w:t>فقل للَّه يمنعني شرابي</w:t>
      </w:r>
    </w:p>
    <w:p>
      <w:pPr>
        <w:pStyle w:val="BookText"/>
        <w:rPr/>
      </w:pPr>
      <w:r>
        <w:rPr>
          <w:rFonts w:ascii="Amiri" w:hAnsi="Amiri" w:eastAsia="Amiri" w:cs="Amiri"/>
          <w:color w:val="111111"/>
          <w:sz w:val="28"/>
          <w:sz w:val="28"/>
          <w:szCs w:val="28"/>
          <w:rtl w:val="true"/>
          <w:lang w:bidi="ar-SA"/>
        </w:rPr>
        <w:t>وقل للَّه يمنعني طعامي</w:t>
      </w:r>
    </w:p>
    <w:p>
      <w:pPr>
        <w:pStyle w:val="BookText"/>
        <w:rPr/>
      </w:pPr>
      <w:r>
        <w:rPr>
          <w:rFonts w:ascii="Amiri" w:hAnsi="Amiri" w:eastAsia="Amiri" w:cs="Amiri"/>
          <w:color w:val="111111"/>
          <w:sz w:val="28"/>
          <w:sz w:val="28"/>
          <w:szCs w:val="28"/>
          <w:rtl w:val="true"/>
          <w:lang w:bidi="ar-SA"/>
        </w:rPr>
        <w:t xml:space="preserve">فبلغ ذلك رسول اللَّه صلى الله عليه وآله فخرج مغضباً يجرّ رداءه فرفع شيئاً كان في يده ليضربه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 وغضب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ذهب بالتحريم إلى أبعد من ذلك حيث نزلت آية رابعة تحرّم الخمر تماماً وهي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وَأَنْ تُشْرِكُوا بِاللَّهِ مَا لَمْ يُنَزِّلْ بِهِ سُلْطَاناً وَأَنْ تَقُولُوا عَلَى اللَّهِ مَا لَا تَعْلَمُونَ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بعينه فحرّمه اللَّه سبحانه قطعيّاً ، والمعروف عند العرب أنّ الاثم اسم من أسماء الخمر وإلى ذلك يشير الأخفش في أبياته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الإثم حتّى ضلّ عقلي</w:t>
      </w:r>
    </w:p>
    <w:p>
      <w:pPr>
        <w:pStyle w:val="BookText"/>
        <w:rPr/>
      </w:pPr>
      <w:r>
        <w:rPr>
          <w:rFonts w:ascii="Amiri" w:hAnsi="Amiri" w:eastAsia="Amiri" w:cs="Amiri"/>
          <w:color w:val="111111"/>
          <w:sz w:val="28"/>
          <w:sz w:val="28"/>
          <w:szCs w:val="28"/>
          <w:rtl w:val="true"/>
          <w:lang w:bidi="ar-SA"/>
        </w:rPr>
        <w:t>كذاك الإثم يذهب بالعقول</w:t>
      </w:r>
    </w:p>
    <w:p>
      <w:pPr>
        <w:pStyle w:val="BookText"/>
        <w:rPr/>
      </w:pPr>
      <w:r>
        <w:rPr>
          <w:rFonts w:ascii="Amiri" w:hAnsi="Amiri" w:eastAsia="Amiri" w:cs="Amiri"/>
          <w:color w:val="111111"/>
          <w:sz w:val="28"/>
          <w:sz w:val="28"/>
          <w:szCs w:val="28"/>
          <w:rtl w:val="true"/>
          <w:lang w:bidi="ar-SA"/>
        </w:rPr>
        <w:t xml:space="preserve">وقال آخر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نهانا رسول اللَّه أن نقرب الخنا</w:t>
      </w:r>
    </w:p>
    <w:p>
      <w:pPr>
        <w:pStyle w:val="BookText"/>
        <w:rPr/>
      </w:pPr>
      <w:r>
        <w:rPr>
          <w:rFonts w:ascii="Amiri" w:hAnsi="Amiri" w:eastAsia="Amiri" w:cs="Amiri"/>
          <w:color w:val="111111"/>
          <w:sz w:val="28"/>
          <w:sz w:val="28"/>
          <w:szCs w:val="28"/>
          <w:rtl w:val="true"/>
          <w:lang w:bidi="ar-SA"/>
        </w:rPr>
        <w:t>وأن‌نشرب‌الإثم‌الذي‌يوجب الوزرا</w:t>
      </w:r>
      <w:r>
        <w:rPr>
          <w:rStyle w:val="FootnoteAnchor"/>
          <w:rtl w:val="true"/>
        </w:rPr>
        <w:footnoteReference w:id="4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فالإثم هو الخمر ، وشرب الخمر محرّم يوجب الوزر والعقاب لمن يشربه بلا </w:t>
      </w:r>
      <w:bookmarkStart w:id="462" w:name="pg6136_41247"/>
    </w:p>
    <w:p>
      <w:pPr>
        <w:pStyle w:val="BookText"/>
        <w:rPr/>
      </w:pPr>
      <w:bookmarkEnd w:id="462"/>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09760_237004111"/>
      <w:bookmarkStart w:id="464" w:name="_Toc173"/>
      <w:bookmarkEnd w:id="463"/>
      <w:r>
        <w:rPr>
          <w:rtl w:val="true"/>
        </w:rPr>
        <w:t>ما المراد بالسكر ؟</w:t>
      </w:r>
      <w:bookmarkEnd w:id="464"/>
    </w:p>
    <w:p>
      <w:pPr>
        <w:pStyle w:val="BookText"/>
        <w:rPr/>
      </w:pPr>
      <w:r>
        <w:rPr>
          <w:rFonts w:ascii="Amiri" w:hAnsi="Amiri" w:eastAsia="Amiri" w:cs="Amiri"/>
          <w:color w:val="111111"/>
          <w:sz w:val="28"/>
          <w:sz w:val="28"/>
          <w:szCs w:val="28"/>
          <w:rtl w:val="true"/>
          <w:lang w:bidi="ar-SA"/>
        </w:rPr>
        <w:t xml:space="preserve">نقل أنّ المراد بالسكر في الآية هو ليس سكر الشراب والخمر بل هو سكر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تشير الرواية الواردة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إلى الصلاة متكاسلاً ، ولا متناعساً ولا متثاقلاً فإنّها عن خلل النفاق ، فإنّ اللَّه نهى المؤمنين أن يقوموا إلى الصلاة وهم سكارى يعني من النوم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سكر النوم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نعاس يمنعكم أن تعلموا ما تقولون في ركوعكم وسجودكم وتكبيركم ، وليس كما يصف كثير من الناس يزعمون أنّ المؤمن يسكر من الشراب ، والمؤمن لا يشرب سكراً ولا يسكر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وفيما 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السكر أربع 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 وسكر المال ، وسكر النوم ، وسكر الملك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 على قولين ، فعن ابن عباس ومجاهد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سكر الشراب ثم نسخها تحريم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أنّ المراد بقوله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w:t>
      </w:r>
      <w:bookmarkStart w:id="465" w:name="pg6136_41248"/>
    </w:p>
    <w:p>
      <w:pPr>
        <w:pStyle w:val="BookText"/>
        <w:rPr/>
      </w:pPr>
      <w:bookmarkEnd w:id="465"/>
      <w:r>
        <w:rPr>
          <w:rFonts w:ascii="Amiri" w:hAnsi="Amiri" w:eastAsia="Amiri" w:cs="Amiri"/>
          <w:color w:val="111111"/>
          <w:sz w:val="28"/>
          <w:sz w:val="28"/>
          <w:szCs w:val="28"/>
          <w:rtl w:val="true"/>
          <w:lang w:bidi="ar-SA"/>
        </w:rPr>
        <w:t>النوم خاصّة عن الضحّاك وروي ذلك عن أبي جعفر</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09762_237004111"/>
      <w:bookmarkStart w:id="467" w:name="_Toc174"/>
      <w:bookmarkEnd w:id="466"/>
      <w:r>
        <w:rPr>
          <w:rtl w:val="true"/>
        </w:rPr>
        <w:t>النهي عن شرب الخمر</w:t>
      </w:r>
      <w:bookmarkEnd w:id="467"/>
    </w:p>
    <w:p>
      <w:pPr>
        <w:pStyle w:val="BookText"/>
        <w:rPr/>
      </w:pPr>
      <w:r>
        <w:rPr>
          <w:rFonts w:ascii="Amiri" w:hAnsi="Amiri" w:eastAsia="Amiri" w:cs="Amiri"/>
          <w:color w:val="111111"/>
          <w:sz w:val="28"/>
          <w:sz w:val="28"/>
          <w:szCs w:val="28"/>
          <w:rtl w:val="true"/>
          <w:lang w:bidi="ar-SA"/>
        </w:rPr>
        <w:t xml:space="preserve">وقد ورد عن الشارع المقدّس الكثير من الروايات الناهية عن شرب الخمر والذامّة لمتناوليه ، فعن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جبرئيل ساعة لم يكن يأتيني فيها ، وفي يوم لم يكن يأتيني فيه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 لقد جئتني في ساعة ويوم لم تكن تأتيني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أرعبتني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يروعك يامحمد ، وقد غفر اللَّه لك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بعثك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ينهاك ربّك عن عبادة الأوثان ، وشرب الخمور ، وملاحاة الرجال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قصة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وآله فدخل البيت المقدّس ، فجاء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الصخرة فرفعها ، فأخرج من تحتها ثلاثة أقداح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قدحاً من لبن ، وقدحاً من عسل ، وقدحاً من خمر ، فناوله قدح اللبن ، فشرب ، ثم ناولنه قدح العسل فشرب ، ثم ناوله قدح الخمر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شربته ضلّت اُمّتك وتفرّقت عنك</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عن الجلوس على مائدة يشرب عليها الخمر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بيع الخمر ، وأن تُشترى الخمر ، وأن تسقى الخمر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الخمر ، وعاصرها ، وغارسها ، </w:t>
      </w:r>
    </w:p>
    <w:p>
      <w:pPr>
        <w:pStyle w:val="BookText"/>
        <w:rPr/>
      </w:pPr>
      <w:r>
        <w:rPr>
          <w:rFonts w:ascii="Amiri" w:hAnsi="Amiri" w:eastAsia="Amiri" w:cs="Amiri"/>
          <w:color w:val="111111"/>
          <w:sz w:val="28"/>
          <w:sz w:val="28"/>
          <w:szCs w:val="28"/>
          <w:rtl w:val="true"/>
          <w:lang w:bidi="ar-SA"/>
        </w:rPr>
        <w:t xml:space="preserve">وشاربها ، وساقيها ، وبائعها ، ومشتريها ، وآكل ثمنها ، وحاملها ، والمحمولة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لم تقبل له صلاة أربعين يوماً ، وإن مات وفي بطنه شي‌ء من ذلك كان حقّاً على اللَّه أن يسقيه من طينة خبال ، وهو صديد أهل النار وما يخرج من فروج الزناة فيجتمع ذلك في قدور جهنّم فيشربها أهل النار فيصهر به ما في بطونهم والجلود</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 فالآية تلحظ النوعين من السكر لذلك فإنّ وظيفة المؤمن أن يجتنب عنهما تماماً لأنّ الصلاة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وعلى الإنسان مراعاة شرائطها حتى يتقبّلها اللَّه سبحانه بقبول حسن </w:t>
      </w:r>
      <w:r>
        <w:rPr>
          <w:rFonts w:eastAsia="Amiri" w:cs="Amiri" w:ascii="Amiri" w:hAnsi="Amiri"/>
          <w:color w:val="111111"/>
          <w:sz w:val="28"/>
          <w:szCs w:val="28"/>
          <w:rtl w:val="true"/>
          <w:lang w:bidi="ar-SA"/>
        </w:rPr>
        <w:t xml:space="preserve">. </w:t>
      </w:r>
      <w:bookmarkStart w:id="468" w:name="pg6136_41250"/>
    </w:p>
    <w:p>
      <w:pPr>
        <w:pStyle w:val="Heading2"/>
        <w:numPr>
          <w:ilvl w:val="1"/>
          <w:numId w:val="1"/>
        </w:numPr>
        <w:rPr/>
      </w:pPr>
      <w:bookmarkStart w:id="469" w:name="__RefHeading___Toc109764_237004111"/>
      <w:bookmarkStart w:id="470" w:name="_Toc175"/>
      <w:bookmarkEnd w:id="468"/>
      <w:bookmarkEnd w:id="469"/>
      <w:r>
        <w:rPr/>
        <w:t>22</w:t>
      </w:r>
      <w:r>
        <w:rPr>
          <w:rtl w:val="true"/>
        </w:rPr>
        <w:t xml:space="preserve">- </w:t>
      </w:r>
      <w:r>
        <w:rPr>
          <w:rtl w:val="true"/>
        </w:rPr>
        <w:t>إنّهم محمّد وآله عليهم السلام</w:t>
      </w:r>
      <w:bookmarkEnd w:id="470"/>
    </w:p>
    <w:p>
      <w:pPr>
        <w:pStyle w:val="Heading3"/>
        <w:numPr>
          <w:ilvl w:val="2"/>
          <w:numId w:val="1"/>
        </w:numPr>
        <w:rPr/>
      </w:pPr>
      <w:bookmarkStart w:id="471" w:name="__RefHeading___Toc109766_237004111"/>
      <w:bookmarkStart w:id="472" w:name="_Toc176"/>
      <w:bookmarkEnd w:id="471"/>
      <w:r>
        <w:rPr>
          <w:rtl w:val="true"/>
        </w:rPr>
        <w:t>اشارة</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09768_237004111"/>
      <w:bookmarkStart w:id="474" w:name="_Toc177"/>
      <w:bookmarkEnd w:id="473"/>
      <w:r>
        <w:rPr>
          <w:rtl w:val="true"/>
        </w:rPr>
        <w:t>في رحاب المفردات</w:t>
      </w:r>
      <w:bookmarkEnd w:id="474"/>
    </w:p>
    <w:p>
      <w:pPr>
        <w:pStyle w:val="BookText"/>
        <w:rPr/>
      </w:pP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الطوع الانقياد ويضادّه الكره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الشي‌ء جذبه من مقرّه كنزع القوس عن كبده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والتنازع والمنازعة المجاذبة ويعبّر بهما عن المخاصمة والمجادلة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75" w:name="pg6136_41251"/>
    </w:p>
    <w:p>
      <w:pPr>
        <w:pStyle w:val="Heading3"/>
        <w:numPr>
          <w:ilvl w:val="2"/>
          <w:numId w:val="1"/>
        </w:numPr>
        <w:rPr/>
      </w:pPr>
      <w:bookmarkStart w:id="476" w:name="__RefHeading___Toc109770_237004111"/>
      <w:bookmarkStart w:id="477" w:name="_Toc178"/>
      <w:bookmarkEnd w:id="475"/>
      <w:bookmarkEnd w:id="476"/>
      <w:r>
        <w:rPr>
          <w:rtl w:val="true"/>
        </w:rPr>
        <w:t>شأن النزول</w:t>
      </w:r>
      <w:bookmarkEnd w:id="477"/>
    </w:p>
    <w:p>
      <w:pPr>
        <w:pStyle w:val="BookText"/>
        <w:rPr/>
      </w:pPr>
      <w:r>
        <w:rPr>
          <w:rFonts w:ascii="Amiri" w:hAnsi="Amiri" w:eastAsia="Amiri" w:cs="Amiri"/>
          <w:color w:val="111111"/>
          <w:sz w:val="28"/>
          <w:sz w:val="28"/>
          <w:szCs w:val="28"/>
          <w:rtl w:val="true"/>
          <w:lang w:bidi="ar-SA"/>
        </w:rPr>
        <w:t xml:space="preserve">روى الحسكاني باسناده عن سليم بن قيس الهلالي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شركائي الذين قرنهم اللَّه بنفسه وبي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فإن خفتم تنازعاً في أمر فارجعوه إلى اللَّه والرسول واُولي الأمر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باسناده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أمير المؤمنين حين خلّفه رسول اللَّه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على النساء والصبيان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أخلفني في قومي وأصلح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ولّاه اللَّه الأمر بعد محمّد في حياته حين خلّفه رسول اللَّه بالمدينة ، فأمر اللَّه العباد بطاعته وترك خلافه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سأله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يسمّي علياً وأهل بيته في كتابه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ولم يسمّ ثلاثاً ولا أربعاً حتى كان رسول اللَّه هو الذي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وأنزل الحجّ فلم ينزل طريق استرعاء حتى </w:t>
      </w:r>
      <w:bookmarkStart w:id="478" w:name="pg6136_41252"/>
    </w:p>
    <w:p>
      <w:pPr>
        <w:pStyle w:val="BookText"/>
        <w:rPr/>
      </w:pPr>
      <w:bookmarkEnd w:id="478"/>
      <w:r>
        <w:rPr>
          <w:rFonts w:ascii="Amiri" w:hAnsi="Amiri" w:eastAsia="Amiri" w:cs="Amiri"/>
          <w:color w:val="111111"/>
          <w:sz w:val="28"/>
          <w:sz w:val="28"/>
          <w:szCs w:val="28"/>
          <w:rtl w:val="true"/>
          <w:lang w:bidi="ar-SA"/>
        </w:rPr>
        <w:t xml:space="preserve">فسّر ذلك لهم رسول اللَّه وأنزل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علي والحسن والحسين ، 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بكتاب اللَّه وأهل بيتي إنّي سألت اللَّه أن لا يفرّق بينهما حتى يوردهما عليّ الحوض فأعطاني ذلك</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09772_237004111"/>
      <w:bookmarkStart w:id="480" w:name="_Toc179"/>
      <w:bookmarkEnd w:id="479"/>
      <w:r>
        <w:rPr>
          <w:rtl w:val="true"/>
        </w:rPr>
        <w:t>عبر من الآية</w:t>
      </w:r>
      <w:bookmarkEnd w:id="480"/>
    </w:p>
    <w:p>
      <w:pPr>
        <w:pStyle w:val="BookText"/>
        <w:rPr/>
      </w:pPr>
      <w:r>
        <w:rPr>
          <w:rFonts w:ascii="Amiri" w:hAnsi="Amiri" w:eastAsia="Amiri" w:cs="Amiri"/>
          <w:color w:val="111111"/>
          <w:sz w:val="28"/>
          <w:sz w:val="28"/>
          <w:szCs w:val="28"/>
          <w:rtl w:val="true"/>
          <w:lang w:bidi="ar-SA"/>
        </w:rPr>
        <w:t xml:space="preserve">القرآن الكريم كتاب هداية ونور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أحكام وتشريع وقوانين سماوية من لدن حكيم وعليم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ذلك فهو كتاب تنظيم وإرشاد لمسيرة الاُمّة الإسلامية وما يخلّصها في دنياها وآخرتها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الكتاب العظيم لا يمكن أن يهمل مسألة في غاية الأهمية للاُمّة جمعاء ، ألا وهي مسألة القيادة والسيادة فيها ، فلمن تكون القيادة إذن ؟</w:t>
      </w:r>
    </w:p>
    <w:p>
      <w:pPr>
        <w:pStyle w:val="BookText"/>
        <w:rPr/>
      </w:pPr>
      <w:r>
        <w:rPr>
          <w:rFonts w:ascii="Amiri" w:hAnsi="Amiri" w:eastAsia="Amiri" w:cs="Amiri"/>
          <w:color w:val="111111"/>
          <w:sz w:val="28"/>
          <w:sz w:val="28"/>
          <w:szCs w:val="28"/>
          <w:rtl w:val="true"/>
          <w:lang w:bidi="ar-SA"/>
        </w:rPr>
        <w:t xml:space="preserve">من خلال هذه الآية المباركة تمّ تعيين وتحديد أصحاب الولاية في هذا الكون وفي هذا الخلق ألا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الولاية والهداية المطلقة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محمّد صلى الله عليه وآله وهو صاحب الولاية بتولّي اللَّه سبحانه له بها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القيادة والسيادة على الاُمّة بعد الرسول صلى الله عليه وآله بجعل من اللَّه وتخصيص من لدنه وتبليغ الرسول صلى الله عليه وآله وذلك من أجل </w:t>
      </w:r>
      <w:bookmarkStart w:id="481" w:name="pg6136_41253"/>
    </w:p>
    <w:p>
      <w:pPr>
        <w:pStyle w:val="BookText"/>
        <w:rPr/>
      </w:pPr>
      <w:bookmarkEnd w:id="481"/>
      <w:r>
        <w:rPr>
          <w:rFonts w:ascii="Amiri" w:hAnsi="Amiri" w:eastAsia="Amiri" w:cs="Amiri"/>
          <w:color w:val="111111"/>
          <w:sz w:val="28"/>
          <w:sz w:val="28"/>
          <w:szCs w:val="28"/>
          <w:rtl w:val="true"/>
          <w:lang w:bidi="ar-SA"/>
        </w:rPr>
        <w:t xml:space="preserve">حفظ توازن الاُمّة خلال مسيرتها في مختلف المراحل الحياتية والمعاشية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صلى الله عليه وآله طاعتهم على المؤمنين لا حاجة فيها للنقاش والكلام إذ أنّها من المسلّمات ، فالذي يرفض الطاعة للَّه ورسوله فقد خرج من دائرة الإيمان والإسلام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الحديث ومدار البحث هو في طاعة الطبقة الثالثة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القادة الحقيقيين للاُمّة بعد رسول اللَّه صلى الله عليه وآله ، فياترى من هم ؟</w:t>
      </w:r>
    </w:p>
    <w:p>
      <w:pPr>
        <w:pStyle w:val="BookText"/>
        <w:rPr/>
      </w:pPr>
      <w:r>
        <w:rPr>
          <w:rFonts w:ascii="Amiri" w:hAnsi="Amiri" w:eastAsia="Amiri" w:cs="Amiri"/>
          <w:color w:val="111111"/>
          <w:sz w:val="28"/>
          <w:sz w:val="28"/>
          <w:szCs w:val="28"/>
          <w:rtl w:val="true"/>
          <w:lang w:bidi="ar-SA"/>
        </w:rPr>
        <w:t xml:space="preserve">وما هي منزلتهم هذه حتى تكون طاعتهم هي كطاعة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الترتيب وهذا التعقيب وهذا العطف المباشر يفيد أنّ طاعة الجميع واحدة ومن سنخ واحد ، فطاعة اُولي الأمر كما نصّ القرآن هي طاعة للَّه سبحانه ومقارنة لطاعة الرسول الأعظم صلى الله عليه وآله الذي قال عنه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أردنا جمع الاثنين على سبيل التفسير الموضوعي للقرآن لجاز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أطاع اللَّه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9774_237004111"/>
      <w:bookmarkStart w:id="483" w:name="_Toc180"/>
      <w:bookmarkEnd w:id="482"/>
      <w:r>
        <w:rPr>
          <w:rtl w:val="true"/>
        </w:rPr>
        <w:t>مَن هم اُولوا الأمر ؟</w:t>
      </w:r>
      <w:bookmarkEnd w:id="483"/>
    </w:p>
    <w:p>
      <w:pPr>
        <w:pStyle w:val="BookText"/>
        <w:rPr/>
      </w:pPr>
      <w:r>
        <w:rPr>
          <w:rFonts w:ascii="Amiri" w:hAnsi="Amiri" w:eastAsia="Amiri" w:cs="Amiri"/>
          <w:color w:val="111111"/>
          <w:sz w:val="28"/>
          <w:sz w:val="28"/>
          <w:szCs w:val="28"/>
          <w:rtl w:val="true"/>
          <w:lang w:bidi="ar-SA"/>
        </w:rPr>
        <w:t xml:space="preserve">إنّ السؤال المهم الذي يطرح في هذه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القادة الكرام الذين جعلت الآية لهم هذه المنزلة العظيمة عند اللَّه ؟</w:t>
      </w:r>
    </w:p>
    <w:p>
      <w:p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التفسير وأرباب الكلام وأصحاب الفلسفة الإسلامية أنّ المراد بهم احتمالات ثلاث أساسية وهي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حاكم عادلاً كان أو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w:t>
      </w:r>
    </w:p>
    <w:p>
      <w:pPr>
        <w:pStyle w:val="BookText"/>
        <w:rPr/>
      </w:pPr>
      <w:r>
        <w:rPr>
          <w:rFonts w:ascii="Amiri" w:hAnsi="Amiri" w:eastAsia="Amiri" w:cs="Amiri"/>
          <w:color w:val="111111"/>
          <w:sz w:val="28"/>
          <w:sz w:val="28"/>
          <w:szCs w:val="28"/>
          <w:rtl w:val="true"/>
          <w:lang w:bidi="ar-SA"/>
        </w:rPr>
        <w:t xml:space="preserve">أي قيد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مناقض للدين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 للعقل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مناقض للدين لأنّه يأمر بالطاعات ويفرض الواجبات على الإنسان فهل يعفى الناس من هذه الواجبات بمجرد أمر الحاكم بذلك ؟ وهل يسقط عنهم التكليف بذلك ؟</w:t>
      </w:r>
    </w:p>
    <w:p>
      <w:pPr>
        <w:pStyle w:val="BookText"/>
        <w:rPr/>
      </w:pPr>
      <w:r>
        <w:rPr>
          <w:rFonts w:ascii="Amiri" w:hAnsi="Amiri" w:eastAsia="Amiri" w:cs="Amiri"/>
          <w:color w:val="111111"/>
          <w:sz w:val="28"/>
          <w:sz w:val="28"/>
          <w:szCs w:val="28"/>
          <w:rtl w:val="true"/>
          <w:lang w:bidi="ar-SA"/>
        </w:rPr>
        <w:t xml:space="preserve">ففي أمر الإسلام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الحاكم الظالم الناس ألّا يحجّوا ، فهل يسقط عنهم هذا الواجب المقدّس ؟ علماً أنّ معظم الحكومات على مرّ التاريخ تعمل ذلك ، فلمن الطاعة ؟</w:t>
      </w:r>
    </w:p>
    <w:p>
      <w:pPr>
        <w:pStyle w:val="BookText"/>
        <w:rPr/>
      </w:pPr>
      <w:r>
        <w:rPr>
          <w:rFonts w:ascii="Amiri" w:hAnsi="Amiri" w:eastAsia="Amiri" w:cs="Amiri"/>
          <w:color w:val="111111"/>
          <w:sz w:val="28"/>
          <w:sz w:val="28"/>
          <w:szCs w:val="28"/>
          <w:rtl w:val="true"/>
          <w:lang w:bidi="ar-SA"/>
        </w:rPr>
        <w:t xml:space="preserve">وإذا أمر الإسلام بالصلاة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عمود الدين ، وهي صلة بين العبد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فإذا منع الحكّام الناس عن أدائها بحجج واهية ، وادّعاءات كاذبة ، فماذا يعملون ؟</w:t>
      </w:r>
    </w:p>
    <w:p>
      <w:pPr>
        <w:pStyle w:val="BookText"/>
        <w:rPr/>
      </w:pPr>
      <w:r>
        <w:rPr>
          <w:rFonts w:ascii="Amiri" w:hAnsi="Amiri" w:eastAsia="Amiri" w:cs="Amiri"/>
          <w:color w:val="111111"/>
          <w:sz w:val="28"/>
          <w:sz w:val="28"/>
          <w:szCs w:val="28"/>
          <w:rtl w:val="true"/>
          <w:lang w:bidi="ar-SA"/>
        </w:rPr>
        <w:t>وكذا الحال بالنسبة إلى الصوم في شهر رمضان المبارك ، والجهاد المقدّس ، والأمر بالمعروف والنهي عن المنكر وغير ذلك من القضايا العبادية في الدين الإسلامي الحنيف ، فماذا نعمل ؟</w:t>
      </w:r>
    </w:p>
    <w:p>
      <w:pPr>
        <w:pStyle w:val="BookText"/>
        <w:rPr/>
      </w:pPr>
      <w:r>
        <w:rPr>
          <w:rFonts w:ascii="Amiri" w:hAnsi="Amiri" w:eastAsia="Amiri" w:cs="Amiri"/>
          <w:color w:val="111111"/>
          <w:sz w:val="28"/>
          <w:sz w:val="28"/>
          <w:szCs w:val="28"/>
          <w:rtl w:val="true"/>
          <w:lang w:bidi="ar-SA"/>
        </w:rPr>
        <w:t xml:space="preserve">فهل نحجّ امتثالاً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ونصلّي استجابة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ونصوم شهر رمضان المبارك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كَمَا كُتِبَ عَلَى </w:t>
      </w:r>
    </w:p>
    <w:p>
      <w:pPr>
        <w:pStyle w:val="BookText"/>
        <w:rPr/>
      </w:pPr>
      <w:r>
        <w:rPr>
          <w:rFonts w:ascii="Amiri" w:hAnsi="Amiri" w:eastAsia="Amiri" w:cs="Amiri"/>
          <w:color w:val="111111"/>
          <w:sz w:val="28"/>
          <w:sz w:val="28"/>
          <w:szCs w:val="28"/>
          <w:rtl w:val="true"/>
          <w:lang w:bidi="ar-SA"/>
        </w:rPr>
        <w:t>الَّذِينَ مِنْ قَبْلِكُمْ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نحجّ ، ولا نصلّي ، ولا نصوم امتثالاً 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مِنْكُمْ</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هل يوجد تناقض كهذا التناقض ، أم أنّ هذا لا يقع في الدين أبداً ؟</w:t>
      </w:r>
    </w:p>
    <w:p>
      <w:pPr>
        <w:pStyle w:val="BookText"/>
        <w:rPr/>
      </w:pPr>
      <w:r>
        <w:rPr>
          <w:rFonts w:ascii="Amiri" w:hAnsi="Amiri" w:eastAsia="Amiri" w:cs="Amiri"/>
          <w:color w:val="111111"/>
          <w:sz w:val="28"/>
          <w:sz w:val="28"/>
          <w:szCs w:val="28"/>
          <w:rtl w:val="true"/>
          <w:lang w:bidi="ar-SA"/>
        </w:rPr>
        <w:t xml:space="preserve">إذ أنّه مخالف للعقل السليم ، والفطرة النقيّة كذلك ، فلا يعقل أصلاً أن نأمر بإطاعة حكّام وملوك جبابرة ، واُمراء ظالمين كحكّام بني اُميّة وبني العباس وغيرهم ممّن تسلّطوا على مقدّرات هذه الاُمّة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يأمرنا اللَّه الحكيم في كتابه الكريم أن نطيع معاوية ويزيد ومروان ابن الحكم الطلقاء أو اُمرائهم كالحجّاج ومسرف بن عقبة وعبيداللَّه بن زياد وغيرهم من الحكّام والاُمراء ؟</w:t>
      </w:r>
    </w:p>
    <w:p>
      <w:pPr>
        <w:pStyle w:val="BookText"/>
        <w:rPr/>
      </w:pPr>
      <w:r>
        <w:rPr>
          <w:rFonts w:ascii="Amiri" w:hAnsi="Amiri" w:eastAsia="Amiri" w:cs="Amiri"/>
          <w:color w:val="111111"/>
          <w:sz w:val="28"/>
          <w:sz w:val="28"/>
          <w:szCs w:val="28"/>
          <w:rtl w:val="true"/>
          <w:lang w:bidi="ar-SA"/>
        </w:rPr>
        <w:t xml:space="preserve">فهذا خلاف للحكمة ، ولا يقرّه عقل ولا يقبله أبداً ، إذ أنّ الحكيم لا يأمر إلّا بالإصلاح والصلاح وينهى عن الفساد والافساد في البلاد والعباد ، وولاية الظالمين تؤدّي إلى الدمار والخراب في الدنيا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يأمر اللَّه سبحانه بإطاعة أوامر مثل معاوية بن أبي سفيان الطاغية الذي سنّ سنّة لعن أهل البيت عليهم السلام لمدّة تزيد عن ستّين عاماً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لنا أن نطيع أوامر مثل يزيد الفاسق الفاجر شارب الخمر وقاتل النفس المحترمة والمعلن بفسقه وكفره بقتل سيّد شباب أهل الجنّة وأبنائه وأصحابه الكرام البررة الذين قضوا نحبهم بسيوف بني اُميّة البغاة فصاروا إلى ربّهم شهداء سعداء ؟ </w:t>
      </w:r>
      <w:bookmarkStart w:id="484" w:name="pg6136_41256"/>
    </w:p>
    <w:p>
      <w:pPr>
        <w:pStyle w:val="BookText"/>
        <w:rPr/>
      </w:pPr>
      <w:bookmarkEnd w:id="484"/>
      <w:r>
        <w:rPr>
          <w:rFonts w:ascii="Amiri" w:hAnsi="Amiri" w:eastAsia="Amiri" w:cs="Amiri"/>
          <w:color w:val="111111"/>
          <w:sz w:val="28"/>
          <w:sz w:val="28"/>
          <w:szCs w:val="28"/>
          <w:rtl w:val="true"/>
          <w:lang w:bidi="ar-SA"/>
        </w:rPr>
        <w:t xml:space="preserve">أو كيف يمكن أن نسمح بإطاعة شخص كمسرف بن عقبة الذي حرق الكعبة المشرّفة وأباح المدينة المنوّرة لمدّة ثلاثة أيّام في وقعة الحرّة الشهيرة ، أو كالحجّاج الذي فعل أفعالاً جعلت رأس الطفل شيباً وسوّدت صفحات التاريخ المشرقة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كيف وكيف ؟ فهذا حقيقة يناقض العقل والدين وتعاليم ربّ العالمين ، وحاشا للَّه أن يأمر عباده المؤمنين بطاعة أمثال اُولئك الطغاة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أنها واردة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بشرط كونه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والشريعة الإسلامية ، أي أن يكون عادلاً وأميناً وصادقاً ومؤمناً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 ذلك من الأوصاف المطلوبة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فالطاعة مشروطة بشروط لا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الآية الكريمة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أنّها قرنت طاعة اُولي الأمر بطاعة اللَّه والرسول صلى الله عليه وآله ، وليست طاعة اللَّه مشروطة ، ولا طاعة الرسول صلى الله عليه وآله مشروطة ، وليس هناك في الآية أي تقييد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مطلقة ، ولا يمكن لنا تقييدها أبداً لكي لا نقع في إشكال نحن في غنى عنه </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09776_237004111"/>
      <w:bookmarkStart w:id="486" w:name="_Toc181"/>
      <w:bookmarkEnd w:id="485"/>
      <w:r>
        <w:rPr>
          <w:rtl w:val="true"/>
        </w:rPr>
        <w:t>ولاية أهل البيت عليهم السلام</w:t>
      </w:r>
      <w:bookmarkEnd w:id="4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هناك أفراد مخصّصون ، واُناس معيّنون يكون اتّباعهم واجب ، والمسير بنهجهم لازم ، لأنّهم مع الحقّ والحقّ معهم حيثما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عصمهم اللَّه عن الخطأ والسهو والنسيان ، وليس هناك أحد تنطبق عليه هذه الصفات النورانية والقدسية إلّا أهل البيت الأطهار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بالذات المعيّنون من اللَّه في الكثير من آيات الذكر الحكيم التي يتلوها المسلمون آناء الليل وأطراف النهار ، فمنها ما جاء في سورة الأحزاب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الطبري باسناده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نزلت هذه الآية في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 وفي علي رضى الله عنه وحسن رضى الله عنه وحسين رضى الله عنه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الحسكاني باسناده عن صفية بنت شيبة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وآله غداة وعليه مرط مرجل من شعر أسود فجاء الحسن فأدخله معه ، ثم جاء الحسين فأدخله معه ، ثم جاءت فاطمة فأدخلها معه ، ثم جاء علي فأدخله معه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النور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الحسكاني باسناده عن أبي برزة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بيوت النبي صلى الله عليه وآله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أبيت علي وفاطمة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سورة الدهر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بن أبي طالب وذلك أنّهم صاموا وفاطمة وخادمتهم ، فلمّا كان عند الإفطار ، وكانت عندهم ثلاثة أرغفة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ليأكلوا فأتاهم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فإنّي مسكين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رغيفه ، ثمّ 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اليتيم فأعطته فاطمة الرغيف ، ثمّ جاء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الأسير فقامت الخادمة فأعطته الرغيف وباتوا ليلتهم طاوين فشكر اللَّه لهم فأنزل فيهم هذه الآيات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الفاتحة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الحسكاني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الطريق الواضح ، وأنت الصراط المستقيم ، وأنت يعسوب المؤمنين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باسناده عن ابن 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الصِّرَطَ الْمُسْتَقِيمَ</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معاشر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حبّ النبي وأهل بيته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 حتى أنّه روي أنّ فيهم ولهم ثلث القرآن الحكيم أو أكثر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عليهم السلام عدل القرآن بحديث الثقلين المشهور عن جدّهم الرسول صلى الله عليه وآله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أنبأني اللطيف الخبير أنّهما لن يفترقا بعدي أبداً حتى يردا </w:t>
      </w:r>
    </w:p>
    <w:p>
      <w:pPr>
        <w:pStyle w:val="BookText"/>
        <w:rPr/>
      </w:pPr>
      <w:r>
        <w:rPr>
          <w:rFonts w:ascii="Amiri" w:hAnsi="Amiri" w:eastAsia="Amiri" w:cs="Amiri"/>
          <w:color w:val="111111"/>
          <w:sz w:val="28"/>
          <w:sz w:val="28"/>
          <w:szCs w:val="28"/>
          <w:rtl w:val="true"/>
          <w:lang w:bidi="ar-SA"/>
        </w:rPr>
        <w:t>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 والحقّ مع علي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 والقرآن مع علي</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 وهو ولي كل مؤمن بعدي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أهل البيت لا يقاس بنا أحد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كتاب اللَّه الناطق ، واُفسّره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يفسّرني</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الروايات التي تدلّ على أنّهم عليهم السلام أولياء الأمر وهم باب اللَّه الذي منه يؤتى ويرتجى </w:t>
      </w:r>
      <w:r>
        <w:rPr>
          <w:rFonts w:eastAsia="Amiri" w:cs="Amiri" w:ascii="Amiri" w:hAnsi="Amiri"/>
          <w:color w:val="111111"/>
          <w:sz w:val="28"/>
          <w:szCs w:val="28"/>
          <w:rtl w:val="true"/>
          <w:lang w:bidi="ar-SA"/>
        </w:rPr>
        <w:t xml:space="preserve">. </w:t>
      </w:r>
      <w:bookmarkStart w:id="487" w:name="pg6136_41260"/>
    </w:p>
    <w:p>
      <w:pPr>
        <w:pStyle w:val="Heading2"/>
        <w:numPr>
          <w:ilvl w:val="1"/>
          <w:numId w:val="1"/>
        </w:numPr>
        <w:rPr/>
      </w:pPr>
      <w:bookmarkStart w:id="488" w:name="__RefHeading___Toc109778_237004111"/>
      <w:bookmarkStart w:id="489" w:name="_Toc182"/>
      <w:bookmarkEnd w:id="487"/>
      <w:bookmarkEnd w:id="488"/>
      <w:r>
        <w:rPr/>
        <w:t>23</w:t>
      </w:r>
      <w:r>
        <w:rPr>
          <w:rtl w:val="true"/>
        </w:rPr>
        <w:t xml:space="preserve">- </w:t>
      </w:r>
      <w:r>
        <w:rPr>
          <w:rtl w:val="true"/>
        </w:rPr>
        <w:t>وصايا إلى المجاهدين</w:t>
      </w:r>
      <w:bookmarkEnd w:id="489"/>
    </w:p>
    <w:p>
      <w:pPr>
        <w:pStyle w:val="Heading3"/>
        <w:numPr>
          <w:ilvl w:val="2"/>
          <w:numId w:val="1"/>
        </w:numPr>
        <w:rPr/>
      </w:pPr>
      <w:bookmarkStart w:id="490" w:name="__RefHeading___Toc109780_237004111"/>
      <w:bookmarkStart w:id="491" w:name="_Toc183"/>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9782_237004111"/>
      <w:bookmarkStart w:id="493" w:name="_Toc184"/>
      <w:bookmarkEnd w:id="492"/>
      <w:r>
        <w:rPr>
          <w:rtl w:val="true"/>
        </w:rPr>
        <w:t>في رحاب المفردات</w:t>
      </w:r>
      <w:bookmarkEnd w:id="493"/>
    </w:p>
    <w:p>
      <w:pPr>
        <w:pStyle w:val="BookText"/>
        <w:rPr/>
      </w:pPr>
      <w:r>
        <w:rPr>
          <w:rFonts w:ascii="Amiri" w:hAnsi="Amiri" w:eastAsia="Amiri" w:cs="Amiri"/>
          <w:color w:val="111111"/>
          <w:sz w:val="28"/>
          <w:sz w:val="28"/>
          <w:szCs w:val="28"/>
          <w:rtl w:val="true"/>
          <w:lang w:bidi="ar-SA"/>
        </w:rPr>
        <w:t xml:space="preserve">حذركم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احتراز عن مخيف ، يقال حذر حذراً وحذرته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ضدّ الزوال يقال ثبت يثبت ثباتاً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94" w:name="pg6136_41261"/>
    </w:p>
    <w:p>
      <w:pPr>
        <w:pStyle w:val="Heading3"/>
        <w:numPr>
          <w:ilvl w:val="2"/>
          <w:numId w:val="1"/>
        </w:numPr>
        <w:rPr/>
      </w:pPr>
      <w:bookmarkStart w:id="495" w:name="__RefHeading___Toc109784_237004111"/>
      <w:bookmarkStart w:id="496" w:name="_Toc185"/>
      <w:bookmarkEnd w:id="494"/>
      <w:bookmarkEnd w:id="495"/>
      <w:r>
        <w:rPr>
          <w:rtl w:val="true"/>
        </w:rPr>
        <w:t>شأن النزول</w:t>
      </w:r>
      <w:bookmarkEnd w:id="496"/>
    </w:p>
    <w:p>
      <w:pPr>
        <w:pStyle w:val="BookText"/>
        <w:rPr/>
      </w:pPr>
      <w:r>
        <w:rPr>
          <w:rFonts w:ascii="Amiri" w:hAnsi="Amiri" w:eastAsia="Amiri" w:cs="Amiri"/>
          <w:color w:val="111111"/>
          <w:sz w:val="28"/>
          <w:sz w:val="28"/>
          <w:szCs w:val="28"/>
          <w:rtl w:val="true"/>
          <w:lang w:bidi="ar-SA"/>
        </w:rPr>
        <w:t xml:space="preserve">روى الحافظ أخطب خطباء خوارزم موفّق بن أحمد فقيه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الحافظ زين الأئمّة أبو الحسن علي بن أحمد العاصمي الخوارزمي عن علي بن نديمة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عزّوجلّ في القرآن آية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شريفها وأميرها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09786_237004111"/>
      <w:bookmarkStart w:id="498" w:name="_Toc186"/>
      <w:bookmarkEnd w:id="497"/>
      <w:r>
        <w:rPr>
          <w:rtl w:val="true"/>
        </w:rPr>
        <w:t>عبر من الآية</w:t>
      </w:r>
      <w:bookmarkEnd w:id="498"/>
    </w:p>
    <w:p>
      <w:pPr>
        <w:pStyle w:val="BookText"/>
        <w:rPr/>
      </w:pPr>
      <w:r>
        <w:rPr>
          <w:rFonts w:ascii="Amiri" w:hAnsi="Amiri" w:eastAsia="Amiri" w:cs="Amiri"/>
          <w:color w:val="111111"/>
          <w:sz w:val="28"/>
          <w:sz w:val="28"/>
          <w:szCs w:val="28"/>
          <w:rtl w:val="true"/>
          <w:lang w:bidi="ar-SA"/>
        </w:rPr>
        <w:t xml:space="preserve">نداء توجيهي خاصّ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يستفيد منه كل الناس ، فكل من أراد العمل الجهادي في هذه الحياة عليه بالتزام جانب الحذر الشديد على نفسه من العدو ومن نفسه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الجهاد كما بيّنه الرسول الأعظم صلى الله عليه وآله جهادان أكبر وأصغر ، ففي الحديث عن علي بن إبراهيم ، عن أبيه ، عن النوفلي ، عن السكوني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بعث بسرّية فلمّا رجعوا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بقوم قضوا الجهاد الأصغر وبقي الجهاد الأكبر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الجهاد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سنّة أم فريضة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الجهاد على أربعة أوجه فجهادان فرض وجهاد سنّة لا يقام إلّا مع </w:t>
      </w:r>
    </w:p>
    <w:p>
      <w:pPr>
        <w:pStyle w:val="BookText"/>
        <w:rPr/>
      </w:pPr>
      <w:r>
        <w:rPr>
          <w:rFonts w:ascii="Amiri" w:hAnsi="Amiri" w:eastAsia="Amiri" w:cs="Amiri"/>
          <w:color w:val="111111"/>
          <w:sz w:val="28"/>
          <w:sz w:val="28"/>
          <w:szCs w:val="28"/>
          <w:rtl w:val="true"/>
          <w:lang w:bidi="ar-SA"/>
        </w:rPr>
        <w:t>الفرض ، فأمّا أحد الفرضين فمجاهدة الرجل نفسه عن معاصي اللَّه عزّوجلّ وهو أعظم الجهاد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هذه الآية المباركة مختصة بالجهاد الأصغر المتمثّلة في محاربة العدو ، والكفاح في الحياة فيتوجّه الباري سبحانه بهذا النداء الرحماني لتعليم وتطمين المؤمنين بحروبهم مع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الحذر واجباً عند التعامل مع العدو ، فهو أوجب في حال الحرب ، ففي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تعلّموا من الغراب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 وبكوره في طلب الرزق وحذره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الحذر الشديد في ساحات القتال من أهم الصفات المهمّة التي اتّصف بها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جعل وحشي في غزوة اُحد يعتذر عن قتله لمّا طلبت منه هند ، فعندما ذهبت قوّات قريش إلى أرض المعركة في اُحد ، جمعت هند زوجة أبي سفيان خدمها وبعض الموالي من السودان وراحت تختبر قدرتهم على التصويب ، فرأت البراعة في وحشي فعرضت عليه أن يقتل أحد ثلاثة ومنّته باُمنيات عزيزة كالحرّية والمال وغير ذلك ، وهؤلاء الثلاثة 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الأعظم محمّد بن عبداللَّه صلى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وحشي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ماهراً في تسديد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الرسول محمّد صلى الله عليه وآله فلا أستطيع قتله لأنّ أصحابه يحدقون به من كل حدب وصوب ، وأمّا علي </w:t>
      </w:r>
      <w:bookmarkStart w:id="499" w:name="pg6136_41263"/>
    </w:p>
    <w:p>
      <w:pPr>
        <w:pStyle w:val="BookText"/>
        <w:rPr/>
      </w:pPr>
      <w:bookmarkEnd w:id="499"/>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شديد الحذر في الحرب ، وأمّا حمزة فهذا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فالذي منع وحشيّاً من الاقتراب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شدّة حذره في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للمؤمن الحذر من أن يخدع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المغبون لا محمود ولا مأجور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محمود في الدنيا عند نفسه وعند الناس ، ولا مأجور في الآخرة من اللَّه تعالى </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9788_237004111"/>
      <w:bookmarkStart w:id="501" w:name="_Toc187"/>
      <w:bookmarkEnd w:id="500"/>
      <w:r>
        <w:rPr>
          <w:rtl w:val="true"/>
        </w:rPr>
        <w:t>الحذر مفهوم عام</w:t>
      </w:r>
      <w:bookmarkEnd w:id="501"/>
    </w:p>
    <w:p>
      <w:pPr>
        <w:pStyle w:val="BookText"/>
        <w:rPr/>
      </w:pPr>
      <w:r>
        <w:rPr>
          <w:rFonts w:ascii="Amiri" w:hAnsi="Amiri" w:eastAsia="Amiri" w:cs="Amiri"/>
          <w:color w:val="111111"/>
          <w:sz w:val="28"/>
          <w:sz w:val="28"/>
          <w:szCs w:val="28"/>
          <w:rtl w:val="true"/>
          <w:lang w:bidi="ar-SA"/>
        </w:rPr>
        <w:t xml:space="preserve">بالطبع فإنّ الحذر مفهوم عام يشمل كل أنواع التحفّظ والحذر والمراقبة ، فهو لا يقتصر على الوسائل المادية فقط ، بل يتعدّاها ليشمل المعنوية كذلك ، وإلى ذلك تشير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فالإعداد عام وشامل لمثل هذه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الحذر يتطلّب التطوير الدائم للقدرات والامكانيات المادية والمعنوية ، وهذا هامّ جدّاً في وقتنا الراهن إذ أنّ الكل يسعى إلى تطوير نفسه واعداد شعبه بحيث يتفوّقون على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 فقد تطور الآخرون وحقّقوا الانجازات العلمية العجيبة وهم في استمرار على هذا الخطّ ، فأين نحن من كل ذلك ؟ وأين المفكّرون والعلماء والحكّام وحذرهم واحتياطاتهم لأنفسهم وبلادهم ؟</w:t>
      </w:r>
    </w:p>
    <w:p>
      <w:pPr>
        <w:pStyle w:val="BookText"/>
        <w:rPr/>
      </w:pPr>
      <w:r>
        <w:rPr>
          <w:rFonts w:ascii="Amiri" w:hAnsi="Amiri" w:eastAsia="Amiri" w:cs="Amiri"/>
          <w:color w:val="111111"/>
          <w:sz w:val="28"/>
          <w:sz w:val="28"/>
          <w:szCs w:val="28"/>
          <w:rtl w:val="true"/>
          <w:lang w:bidi="ar-SA"/>
        </w:rPr>
        <w:t>فأين الإعداد والقوّة والعلم والتكنولوجيا والردع وردّ الاعتداء وغيرها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فالنفرة والفزع إلى العدو واجب علينا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كاُمّة ودول وحكومات وأحزاب وهيئات وحتى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أمرت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فَانفِرُوا ثُبَاتٍ أَوْ </w:t>
      </w:r>
      <w:bookmarkStart w:id="502" w:name="pg6136_41264"/>
    </w:p>
    <w:p>
      <w:pPr>
        <w:pStyle w:val="BookText"/>
        <w:rPr/>
      </w:pPr>
      <w:bookmarkEnd w:id="502"/>
      <w:r>
        <w:rPr>
          <w:rFonts w:ascii="Amiri" w:hAnsi="Amiri" w:eastAsia="Amiri" w:cs="Amiri"/>
          <w:color w:val="111111"/>
          <w:sz w:val="28"/>
          <w:sz w:val="28"/>
          <w:szCs w:val="28"/>
          <w:rtl w:val="true"/>
          <w:lang w:bidi="ar-SA"/>
        </w:rPr>
        <w:t>انفِرُوا جَمِيعاً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انفروا إلى الغزو أو الجهاد إمّا جماعات وهيئات وأحزاب ، أو انفروا جميعاً كدولة واحدة واُمّة واحدة بحيث تكونوا كالجسد الواحد الذي إذا داهمه أي خطر فهو يهب بكل قواه من أجل الدفاع عن كيانه وأفراده ومقدّارته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فالجهود الفردية جيّدة ، ولكن الجماعية أفضل وأحسن إذ أنّ تجميع الطاقات يؤدّي إلى قوّة الانتاج وجودته ، ويجعله قادراً على الصمود أمام ضربات الأعداء ، وأمّا جهود الدول فهي أفضل الجميع لأنه عندما تتحدّث دولة بقوّة وجيش وسلاح وعتاد ويتعاطف معها رأي الاُمّة الإسلامية فلا شك أنها ستمتلك قوّة دفع ، وقوّة موقف خالد عبر التاريخ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09790_237004111"/>
      <w:bookmarkStart w:id="504" w:name="_Toc188"/>
      <w:bookmarkEnd w:id="503"/>
      <w:r>
        <w:rPr>
          <w:rtl w:val="true"/>
        </w:rPr>
        <w:t>حاجة الاُمّة إلى جمع الشتات</w:t>
      </w:r>
      <w:bookmarkEnd w:id="504"/>
    </w:p>
    <w:p>
      <w:pPr>
        <w:pStyle w:val="BookText"/>
        <w:rPr/>
      </w:pPr>
      <w:r>
        <w:rPr>
          <w:rFonts w:ascii="Amiri" w:hAnsi="Amiri" w:eastAsia="Amiri" w:cs="Amiri"/>
          <w:color w:val="111111"/>
          <w:sz w:val="28"/>
          <w:sz w:val="28"/>
          <w:szCs w:val="28"/>
          <w:rtl w:val="true"/>
          <w:lang w:bidi="ar-SA"/>
        </w:rPr>
        <w:t xml:space="preserve">وفي عصرنا الراهن ما أحوج المسلمين إلى الحذر على كل المستويات ، خاصّة في مواجهتهم لأعتى أعدائهم وهم اليهود ومن لفّ لفّهم الصهاينة الذين وحّدوا أنفسهم من بعد الشتات ، وجمعوا أموالهم وطاقاتهم بعد التفرقة ، فاحتلّوا أرض فلسطين المقدّسة ، ودنّسوا ترابها وقدسها المبارك وما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لأنّهم غزونا حتى في مضاجعنا ، وأسرّة نومنا بأفكارهم ومبادئهم فملؤا بيوتنا بآدابهم وأخلاقهم وسلوكياتهم غير المتّزنة وغير المسؤولة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الاُمّة الإسلامية جمعاء الانتباه والحذر إلى هذا الغزو المنظّم والقوي للاُمّة كلّها ، من قبل هؤلاء الأعداء الأقوياء ، ليس بقوّتهم الذاتية ، بل بضعفنا وتشتّتنا وتفرّقنا طرائف قدداً ، ونحن نمتلك كل أسباب القوّة والمنعة </w:t>
      </w:r>
      <w:r>
        <w:rPr>
          <w:rFonts w:eastAsia="Amiri" w:cs="Amiri" w:ascii="Amiri" w:hAnsi="Amiri"/>
          <w:color w:val="111111"/>
          <w:sz w:val="28"/>
          <w:szCs w:val="28"/>
          <w:rtl w:val="true"/>
          <w:lang w:bidi="ar-SA"/>
        </w:rPr>
        <w:t xml:space="preserve">. </w:t>
      </w:r>
      <w:bookmarkStart w:id="505" w:name="pg6136_41265"/>
    </w:p>
    <w:p>
      <w:pPr>
        <w:pStyle w:val="BookText"/>
        <w:rPr/>
      </w:pPr>
      <w:bookmarkEnd w:id="505"/>
      <w:r>
        <w:rPr>
          <w:rFonts w:ascii="Amiri" w:hAnsi="Amiri" w:eastAsia="Amiri" w:cs="Amiri"/>
          <w:color w:val="111111"/>
          <w:sz w:val="28"/>
          <w:sz w:val="28"/>
          <w:szCs w:val="28"/>
          <w:rtl w:val="true"/>
          <w:lang w:bidi="ar-SA"/>
        </w:rPr>
        <w:t xml:space="preserve">إذ أنّ القوّة أحياناً تكون ذاتية ، فإذا كان الطرف قويّاً فإنّ الأعداء يهابونه ويحسبون له ألف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تكون القوّة ناتجة من ضعف الطرف المقابل وهذا واقعنا نحن </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09792_237004111"/>
      <w:bookmarkStart w:id="507" w:name="_Toc189"/>
      <w:bookmarkEnd w:id="506"/>
      <w:r>
        <w:rPr>
          <w:rtl w:val="true"/>
        </w:rPr>
        <w:t>المسلمون بين اليوم والبارحة</w:t>
      </w:r>
      <w:bookmarkEnd w:id="507"/>
    </w:p>
    <w:p>
      <w:pPr>
        <w:pStyle w:val="BookText"/>
        <w:rPr/>
      </w:pPr>
      <w:r>
        <w:rPr>
          <w:rFonts w:ascii="Amiri" w:hAnsi="Amiri" w:eastAsia="Amiri" w:cs="Amiri"/>
          <w:color w:val="111111"/>
          <w:sz w:val="28"/>
          <w:sz w:val="28"/>
          <w:szCs w:val="28"/>
          <w:rtl w:val="true"/>
          <w:lang w:bidi="ar-SA"/>
        </w:rPr>
        <w:t>ولعمري ، فإنّ واقعنا اليوم أصبح كواقع أهل الكوفة لما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الجهاد فيتوانون فخطب فيهم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والجهاد هو لباس التقوى ودرع اللَّه الحصينة وجنّته الوثيقة ، فمن تركه رغبة عنه ألبسه اللَّه ثوب الذلّ وشمله البلاء وفارق الرضا وديث بالصغار والقماءة ، وضرب على قلبه بالإسهاب واُديل الحقّ منه بتضيّع الجهاد وسِيْمَ الخسف ومنع النصف ، ألا وإنّي قد دعوتكم إلى قتال هؤلاء القوم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 ما غزي قوم قطّ في عقر دارهم إلّا ذلّوا ، فتواكلتم وتخاذلتم حتى شنّت عليكم الغارات وملكت عليكم الأوطان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فسدت نساؤكم وفسق شبابكم ولم تأمروا بالمعروف ولم تنهوا عن المنكر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يارسول اللَّه ؟ فقال نعم وشرّ من ذلك كيف بكم إذا أمرتم بالمنكر ونهيتم عن المعروف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وشرّ من ذلك ؟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508" w:name="pg6136_41266"/>
    </w:p>
    <w:p>
      <w:pPr>
        <w:pStyle w:val="Heading2"/>
        <w:numPr>
          <w:ilvl w:val="1"/>
          <w:numId w:val="1"/>
        </w:numPr>
        <w:rPr/>
      </w:pPr>
      <w:bookmarkStart w:id="509" w:name="__RefHeading___Toc109794_237004111"/>
      <w:bookmarkStart w:id="510" w:name="_Toc190"/>
      <w:bookmarkEnd w:id="508"/>
      <w:bookmarkEnd w:id="509"/>
      <w:r>
        <w:rPr/>
        <w:t>24</w:t>
      </w:r>
      <w:r>
        <w:rPr>
          <w:rtl w:val="true"/>
        </w:rPr>
        <w:t xml:space="preserve">- </w:t>
      </w:r>
      <w:r>
        <w:rPr>
          <w:rtl w:val="true"/>
        </w:rPr>
        <w:t>آداب الجهاد في القرآن الكريم</w:t>
      </w:r>
      <w:bookmarkEnd w:id="510"/>
    </w:p>
    <w:p>
      <w:pPr>
        <w:pStyle w:val="Heading3"/>
        <w:numPr>
          <w:ilvl w:val="2"/>
          <w:numId w:val="1"/>
        </w:numPr>
        <w:rPr/>
      </w:pPr>
      <w:bookmarkStart w:id="511" w:name="__RefHeading___Toc109796_237004111"/>
      <w:bookmarkStart w:id="512" w:name="_Toc191"/>
      <w:bookmarkEnd w:id="511"/>
      <w:r>
        <w:rPr>
          <w:rtl w:val="true"/>
        </w:rPr>
        <w:t>اشارة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9798_237004111"/>
      <w:bookmarkStart w:id="514" w:name="_Toc192"/>
      <w:bookmarkEnd w:id="513"/>
      <w:r>
        <w:rPr>
          <w:rtl w:val="true"/>
        </w:rPr>
        <w:t>في رحاب المفردات</w:t>
      </w:r>
      <w:bookmarkEnd w:id="5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ما لا يكون له ثبات ومنه استعار المتكلّمون العرض لما لا ثبات له إلّا بالجواهر كاللون والطعم ، وقيل الدنيا عرض حاضر تنبيهاً أن لا ثبات لها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يَأْخُذُونَ عَرَضَ هَذَا الْأَدْنَى</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يأتيهم عرض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15" w:name="pg6136_41267"/>
    </w:p>
    <w:p>
      <w:pPr>
        <w:pStyle w:val="BookText"/>
        <w:rPr/>
      </w:pPr>
      <w:bookmarkEnd w:id="515"/>
      <w:r>
        <w:rPr>
          <w:rFonts w:ascii="Amiri" w:hAnsi="Amiri" w:eastAsia="Amiri" w:cs="Amiri"/>
          <w:color w:val="111111"/>
          <w:sz w:val="28"/>
          <w:sz w:val="28"/>
          <w:szCs w:val="28"/>
          <w:rtl w:val="true"/>
          <w:lang w:bidi="ar-SA"/>
        </w:rPr>
        <w:t xml:space="preserve">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معروف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 حَرَّمْنَا عَلَيْهِمْ شُحُومَهُمَا</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إصابته والظفر به ثمّ استعمل في كل مظفور به من جهة العِدَى وغيرهم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09800_237004111"/>
      <w:bookmarkStart w:id="517" w:name="_Toc193"/>
      <w:bookmarkEnd w:id="516"/>
      <w:r>
        <w:rPr>
          <w:rtl w:val="true"/>
        </w:rPr>
        <w:t>شأن النزول</w:t>
      </w:r>
      <w:bookmarkEnd w:id="5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اُسامة بن زيد وأصحابه ، بعثهم النبي في سرية ، فلقوا رجلاً قد انحاز بغنم إلى جبل ، وكان قد أسلم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لا إله إلّا اللَّه ، محمد رسول اللَّه ، فبدر إليه اُسامة فقتله ، واستاقوا غنمه نقله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 وقتادة أنه لمّا نزلت الآية ، حلف اُسامة أن لا يقتل رجلاً ، قال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اعتذر إلى علي لمّا تخلّف عنه ، وإن كان عذره غير مقبول ، لأنّه قد دلّ الدليل على وجوب طاعة الإمام في محاربة من حاربه من البغاة ، لا سيّما وقد سمع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ياعلي حربي ، وسلمك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نزلت في ملحم بن جثامة الليثي ، وكان بعثه النبي صلى الله عليه وآله في سرية ، فلقيه عامر بن الأضبط الأشجعي ، فحيّاه بتحية الإسلام ، وكان بينهما إحْنَة ، فرماه بسهم فقتله ، فلمّا جاء إلى النبي ، جلس بين يديه ، وسأله أن يستغفر 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باكياً ، فما مضت عليه سبعة أيام ، حتى هلك ، فدفن فلفظته الأرض ، فقال صلى الله عليه وآله لمّا اُخبر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تقبل من هو شرّ من ملحم صاحبكم ، ولكن اللَّه أراد أن يعظم من حرمتكم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518" w:name="pg6136_41268"/>
    </w:p>
    <w:p>
      <w:pPr>
        <w:pStyle w:val="BookText"/>
        <w:rPr/>
      </w:pPr>
      <w:bookmarkEnd w:id="518"/>
      <w:r>
        <w:rPr>
          <w:rFonts w:ascii="Amiri" w:hAnsi="Amiri" w:eastAsia="Amiri" w:cs="Amiri"/>
          <w:color w:val="111111"/>
          <w:sz w:val="28"/>
          <w:sz w:val="28"/>
          <w:szCs w:val="28"/>
          <w:rtl w:val="true"/>
          <w:lang w:bidi="ar-SA"/>
        </w:rPr>
        <w:t xml:space="preserve">طرحوه بين صدفي جبل ، وألقوا عليه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109802_237004111"/>
      <w:bookmarkStart w:id="520" w:name="_Toc194"/>
      <w:bookmarkEnd w:id="519"/>
      <w:r>
        <w:rPr>
          <w:rtl w:val="true"/>
        </w:rPr>
        <w:t>عبر من الآية</w:t>
      </w:r>
      <w:bookmarkEnd w:id="520"/>
    </w:p>
    <w:p>
      <w:pPr>
        <w:pStyle w:val="BookText"/>
        <w:rPr/>
      </w:pPr>
      <w:r>
        <w:rPr>
          <w:rFonts w:ascii="Amiri" w:hAnsi="Amiri" w:eastAsia="Amiri" w:cs="Amiri"/>
          <w:color w:val="111111"/>
          <w:sz w:val="28"/>
          <w:sz w:val="28"/>
          <w:szCs w:val="28"/>
          <w:rtl w:val="true"/>
          <w:lang w:bidi="ar-SA"/>
        </w:rPr>
        <w:t xml:space="preserve">لا شكّ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خالق الخلق وباسط الرزق ، وأنّ متاع الحياة الدنيا هو متاع الغرور ، وأنّ كل شي‌ء زائل وهالك إلّا وجهه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النعيم الكبير ، والمغانم الكثيرة فهي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جنانه الخالدة والمخلّدة أبداً في جوار قدسه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هذه الآية الكريمة لتحذّر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هم الملتزمون بالأوامر الإلهية والنواهي والزواجر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يحذروا عند خروجهم إلى الجهاد في سبيل اللَّه ويضربون في الأرض ليبلّغوا الدعوة إلى كل أحد يلاقونه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سيف وإراقة الدماء البريئة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 أن يتبيّنوا ويتأنّوا بالقتل خاصّة ، فربما قتلوا إنساناً مسلماً لا يحق لهم قتله ، وفي هذه الآية المباركة دعوتين كريمتين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الدماء والتحفّظ على إراقتها إلّا باستحقاقها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تدعو الآية إلى التبيّن ومعرفة الشروط والدواعي التي يستحق عليها مستحق القتل وهذا تفقّه في الدين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فانطلاقة المسلمين من الجزيرة العربية بداية وفي الدنيا كلّها فيما بعد هي انطلاقة أشبه ما تكون برحلة تدعو إلى اللَّه وعبادته وتحرير الإنسان من العبودية والرق وتدفع الظلم والاستغلال وإلى هذا المعنى تشير الآية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وَيَضَعُ عَنْهُمْ </w:t>
      </w:r>
    </w:p>
    <w:p>
      <w:pPr>
        <w:pStyle w:val="BookText"/>
        <w:rPr/>
      </w:pPr>
      <w:r>
        <w:rPr>
          <w:rFonts w:ascii="Amiri" w:hAnsi="Amiri" w:eastAsia="Amiri" w:cs="Amiri"/>
          <w:color w:val="111111"/>
          <w:sz w:val="28"/>
          <w:sz w:val="28"/>
          <w:szCs w:val="28"/>
          <w:rtl w:val="true"/>
          <w:lang w:bidi="ar-SA"/>
        </w:rPr>
        <w:t>إِصْرَهُمْ وَالْأَغْلَالَ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لاستغلال الشعوب ونهب خيراتهم ، وهم ليسوا ذوي أهداف مادية بالمعنى المتداول والمعروف لهذه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الخير والنور والهداية ، ومهمّتهم الأصلية تنحصر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السيطرة ، والغلبة والفتح من أجل الفتح والحصول على الغنائم والمغانم المادية ، كما كان يفعل الاُمويون ، والعباسيون الجبابرة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هارون العبّاسي الطاغية كان يخاطب سحابة كانت تمرّ من فوقه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إذهبي واهطلي أينما شئت فسوف يأتيني خراجك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عنده الخراج ، والمال ليتنعّم بها وتتنعّم جواريه اللواتي بلغ عددهنّ الآلاف المؤلّفة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فالدعوة إلى اللَّه هي الأصل في كل الأعمال الإسلامية أينما وكيفما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عليهم أن يستقبلوا كل من يظهر الإسلام أو يبدأ بالسلام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ويدعوه إلى اللَّه بالكلمة الحكيمة الليّنة ، وأن يعظوه بالحسنى ويوضّحون له محاسن الإسلام الحنيف ، ويروه أخلاقه الحميدة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عليهم أن يفعلوا ذلك ويقبلوه حتى لو كان هناك احتمال أن يكون إسلامه ظاهرياً ولقلقة لسان فقط ، وذلك من أجل الحفاظ على نفسه أو عرضه أو ماله أو مصالحه الشخصية لأنّ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اُقاتل الناس حتّى يقولوا لا إله إلّا اللَّه ، فإذا قالوها عصموا منّي دماءهم وأموالهم إلى يوم يلقون ربّهم فيحاسبهم</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يحقن به </w:t>
      </w:r>
      <w:bookmarkStart w:id="521" w:name="pg6136_41270"/>
    </w:p>
    <w:p>
      <w:pPr>
        <w:pStyle w:val="BookText"/>
        <w:rPr/>
      </w:pPr>
      <w:bookmarkEnd w:id="521"/>
      <w:r>
        <w:rPr>
          <w:rFonts w:ascii="Amiri" w:hAnsi="Amiri" w:eastAsia="Amiri" w:cs="Amiri"/>
          <w:color w:val="111111"/>
          <w:sz w:val="28"/>
          <w:sz w:val="28"/>
          <w:szCs w:val="28"/>
          <w:rtl w:val="true"/>
          <w:lang w:bidi="ar-SA"/>
        </w:rPr>
        <w:t>الدم ، وتؤدّى به الأمانة وتستحلّ به الفروج ؛ والثواب على الإيمان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أنّهم آمنوا فقد كذب ومن زعم أنّهم لم يسلموا فقد كذب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يؤمر رسول اللَّه صلى الله عليه وآله بأن يعامل الناس على باطنهم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عالماً بها بعلم اللَّه له كالمنافقين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مأمور أن يعمل على الظواهر لأنّ حساب الباطن على من يعلم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للانتباه أنّ ذلك كان يسبّب للمؤمنين الحرمان من بعض الغنائم والفوائد المادية ، إلّا أنّها مهما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الغنيمة والمال ، ومتاع الحياة الدنيا الذي لا بقاء له ، بل هو إلى الزوال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وكما يقول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تَعُدُّوا نِعْمَةَ اللَّهِ لَا تُحْصُوهَا</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كثيرة جدّاً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9804_237004111"/>
      <w:bookmarkStart w:id="523" w:name="_Toc195"/>
      <w:bookmarkEnd w:id="522"/>
      <w:r>
        <w:rPr>
          <w:rtl w:val="true"/>
        </w:rPr>
        <w:t>الاستفادة من الآية الكريمة</w:t>
      </w:r>
      <w:bookmarkEnd w:id="523"/>
    </w:p>
    <w:p>
      <w:pPr>
        <w:pStyle w:val="BookText"/>
        <w:rPr/>
      </w:pPr>
      <w:r>
        <w:rPr>
          <w:rFonts w:ascii="Amiri" w:hAnsi="Amiri" w:eastAsia="Amiri" w:cs="Amiri"/>
          <w:color w:val="111111"/>
          <w:sz w:val="28"/>
          <w:sz w:val="28"/>
          <w:szCs w:val="28"/>
          <w:rtl w:val="true"/>
          <w:lang w:bidi="ar-SA"/>
        </w:rPr>
        <w:t xml:space="preserve">إنّ 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نستفيد من هذه الآية المباركة ؟</w:t>
      </w:r>
    </w:p>
    <w:p>
      <w:pPr>
        <w:pStyle w:val="BookText"/>
        <w:rPr/>
      </w:pPr>
      <w:r>
        <w:rPr>
          <w:rFonts w:ascii="Amiri" w:hAnsi="Amiri" w:eastAsia="Amiri" w:cs="Amiri"/>
          <w:color w:val="111111"/>
          <w:sz w:val="28"/>
          <w:sz w:val="28"/>
          <w:szCs w:val="28"/>
          <w:rtl w:val="true"/>
          <w:lang w:bidi="ar-SA"/>
        </w:rPr>
        <w:t xml:space="preserve">الجواب عليه عدّة اُمور منها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إسلام مدّعي الإسلام إسلاماً واقعياً وحقيقياً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وباعتبارنا لا نعلم الغيب أو الباطن للإنسان فعلينا القبول منهم ، وكما 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w:t>
      </w:r>
    </w:p>
    <w:p>
      <w:pPr>
        <w:pStyle w:val="BookText"/>
        <w:rPr/>
      </w:pPr>
      <w:r>
        <w:rPr>
          <w:rFonts w:ascii="Amiri" w:hAnsi="Amiri" w:eastAsia="Amiri" w:cs="Amiri"/>
          <w:color w:val="111111"/>
          <w:sz w:val="28"/>
          <w:sz w:val="28"/>
          <w:szCs w:val="28"/>
          <w:rtl w:val="true"/>
          <w:lang w:bidi="ar-SA"/>
        </w:rPr>
        <w:t>شققت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أنّك شققت قلبه فلن ترى شيئاً بل المعنى هلّا عرفت واطّلعت على خفايا نفسه فعلمت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كنتم أنتم في بداية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كنتم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المسلمون جميعاً في بداية الدعوة أسلموا رغبة بالدين الجديد ، ومعرفة بالإسلام الأصيل ؟ بل كان الكثير منهم التحقوا بالإسلام إمّا خوفاً أو رهباً أو طمعاً ورغباً ، فلم يكن الإيمان قد تمكّن من قلوبهم بل كان إسلامهم لقلقة لسان ، كما كان المنافقون الذين فضحتهم سورة التوبة المباركة ووصفتهم سورة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علينا بالظواهر ، وعلم الباطن عند علّام الغيوب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مسألة نقل الكافر من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العداء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العداء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من ضررهم على الإسلام فكما يقولون واحد معك بالظاهر أفضل من أن يكون ضدّك بالظاهر والباطن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فرض أنّ إسلامه كان نفاقاً ، فهذا مطلوب بحدّ ذاته ، لأنّه يعدّ بمثابة تسجيل نقطة لصالح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يصبح هذا الإنسان في صفوف المسلمين ربما يقتنع ويؤمن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مخالطة إيّاهم ومعاشرته لهم وسماعه لآيات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 ويحسن إسلامه كحال الكثير من المسلمين في بداية انطلاقته المباركة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أسلم بظاهره قد يكون أولاده وأحفاده في غاية الالتزام والإيمان بحيث إنّهم يولدون في بيئة مسلمة ويتربّون تربية إسلامية نقيّة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فالكسب يكون للأجيال والأعقاب من الآباء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بحدّ ذاته سبباً من أسباب قبول رسول اللَّه صلى الله عليه وآله للمنافقين في بداية الدعوة وبعد اشتدادها ورسوخها في أرض المدينة المنوّرة </w:t>
      </w:r>
      <w:r>
        <w:rPr>
          <w:rFonts w:eastAsia="Amiri" w:cs="Amiri" w:ascii="Amiri" w:hAnsi="Amiri"/>
          <w:color w:val="111111"/>
          <w:sz w:val="28"/>
          <w:szCs w:val="28"/>
          <w:rtl w:val="true"/>
          <w:lang w:bidi="ar-SA"/>
        </w:rPr>
        <w:t xml:space="preserve">. </w:t>
      </w:r>
      <w:bookmarkStart w:id="524" w:name="pg6136_41272"/>
    </w:p>
    <w:p>
      <w:pPr>
        <w:pStyle w:val="Heading2"/>
        <w:numPr>
          <w:ilvl w:val="1"/>
          <w:numId w:val="1"/>
        </w:numPr>
        <w:rPr/>
      </w:pPr>
      <w:bookmarkStart w:id="525" w:name="__RefHeading___Toc109806_237004111"/>
      <w:bookmarkStart w:id="526" w:name="_Toc196"/>
      <w:bookmarkEnd w:id="524"/>
      <w:bookmarkEnd w:id="525"/>
      <w:r>
        <w:rPr/>
        <w:t>25</w:t>
      </w:r>
      <w:r>
        <w:rPr>
          <w:rtl w:val="true"/>
        </w:rPr>
        <w:t xml:space="preserve">- </w:t>
      </w:r>
      <w:r>
        <w:rPr>
          <w:rtl w:val="true"/>
        </w:rPr>
        <w:t>الدعوة إلى القسط</w:t>
      </w:r>
      <w:bookmarkEnd w:id="526"/>
    </w:p>
    <w:p>
      <w:pPr>
        <w:pStyle w:val="Heading3"/>
        <w:numPr>
          <w:ilvl w:val="2"/>
          <w:numId w:val="1"/>
        </w:numPr>
        <w:rPr/>
      </w:pPr>
      <w:bookmarkStart w:id="527" w:name="__RefHeading___Toc109808_237004111"/>
      <w:bookmarkStart w:id="528" w:name="_Toc197"/>
      <w:bookmarkEnd w:id="527"/>
      <w:r>
        <w:rPr>
          <w:rtl w:val="true"/>
        </w:rPr>
        <w:t>اشارة</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9810_237004111"/>
      <w:bookmarkStart w:id="530" w:name="_Toc198"/>
      <w:bookmarkEnd w:id="529"/>
      <w:r>
        <w:rPr>
          <w:rtl w:val="true"/>
        </w:rPr>
        <w:t>في رحاب المفردات</w:t>
      </w:r>
      <w:bookmarkEnd w:id="530"/>
    </w:p>
    <w:p>
      <w:pPr>
        <w:pStyle w:val="BookText"/>
        <w:rPr/>
      </w:pP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النصيب بالعدل كالنصف والنصفة والاقساط هو أن يعطي قسط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وَأَقْسِطُوا إِنَّ اللَّهَ يُحِبُّ الْمُقْسِطِينَ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لويت الحبل ألويه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ولويت الدين ليّاً ولياناً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31" w:name="pg6136_41273"/>
    </w:p>
    <w:p>
      <w:pPr>
        <w:pStyle w:val="BookText"/>
        <w:rPr/>
      </w:pPr>
      <w:bookmarkEnd w:id="531"/>
      <w:r>
        <w:rPr>
          <w:rFonts w:ascii="Amiri" w:hAnsi="Amiri" w:eastAsia="Amiri" w:cs="Amiri"/>
          <w:color w:val="111111"/>
          <w:sz w:val="28"/>
          <w:sz w:val="28"/>
          <w:szCs w:val="28"/>
          <w:rtl w:val="true"/>
          <w:lang w:bidi="ar-SA"/>
        </w:rPr>
        <w:t xml:space="preserve">قوّامين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بالشخص إمّا بتسخير أو اختيار ، وقيام للشي‌ء وهو المراعاة للشي‌ء والحفظ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المراعاة للشي‌ء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للَّهِِ شُهَدَاءَ بِالْقِسْطِ</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09812_237004111"/>
      <w:bookmarkStart w:id="533" w:name="_Toc199"/>
      <w:bookmarkEnd w:id="532"/>
      <w:r>
        <w:rPr>
          <w:rtl w:val="true"/>
        </w:rPr>
        <w:t>شأن النزول</w:t>
      </w:r>
      <w:bookmarkEnd w:id="533"/>
    </w:p>
    <w:p>
      <w:pPr>
        <w:pStyle w:val="BookText"/>
        <w:rPr/>
      </w:pPr>
      <w:r>
        <w:rPr>
          <w:rFonts w:ascii="Amiri" w:hAnsi="Amiri" w:eastAsia="Amiri" w:cs="Amiri"/>
          <w:color w:val="111111"/>
          <w:sz w:val="28"/>
          <w:sz w:val="28"/>
          <w:szCs w:val="28"/>
          <w:rtl w:val="true"/>
          <w:lang w:bidi="ar-SA"/>
        </w:rPr>
        <w:t xml:space="preserve">أخرج الحافظ جمال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09814_237004111"/>
      <w:bookmarkStart w:id="535" w:name="_Toc200"/>
      <w:bookmarkEnd w:id="534"/>
      <w:r>
        <w:rPr>
          <w:rtl w:val="true"/>
        </w:rPr>
        <w:t>عبر من الآية</w:t>
      </w:r>
      <w:bookmarkEnd w:id="535"/>
    </w:p>
    <w:p>
      <w:pPr>
        <w:pStyle w:val="BookText"/>
        <w:rPr/>
      </w:pPr>
      <w:r>
        <w:rPr>
          <w:rFonts w:ascii="Amiri" w:hAnsi="Amiri" w:eastAsia="Amiri" w:cs="Amiri"/>
          <w:color w:val="111111"/>
          <w:sz w:val="28"/>
          <w:sz w:val="28"/>
          <w:szCs w:val="28"/>
          <w:rtl w:val="true"/>
          <w:lang w:bidi="ar-SA"/>
        </w:rPr>
        <w:t xml:space="preserve">على الرغم أنّ ظاهر النداء في الآية الكريمة مختصّ بالمؤمنين إلّا أنّه يتعدّى إلى جميع البشر ولكن وكما هي العادة فإنّ المؤمنين هم الذين يطبّقونه ويلتزمون به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الآية المباركة توجيه إلهي وأمر ربّاني لعباده بأن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آخر أبداً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من طبائع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الأقرب منه ، وإنّ أكبر من يتحيّز إليه هي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هي الأهم عنده دائماً </w:t>
      </w:r>
      <w:r>
        <w:rPr>
          <w:rFonts w:eastAsia="Amiri" w:cs="Amiri" w:ascii="Amiri" w:hAnsi="Amiri"/>
          <w:color w:val="111111"/>
          <w:sz w:val="28"/>
          <w:szCs w:val="28"/>
          <w:rtl w:val="true"/>
          <w:lang w:bidi="ar-SA"/>
        </w:rPr>
        <w:t xml:space="preserve">. </w:t>
      </w:r>
      <w:bookmarkStart w:id="536" w:name="pg6136_41274"/>
    </w:p>
    <w:p>
      <w:pPr>
        <w:pStyle w:val="BookText"/>
        <w:rPr/>
      </w:pPr>
      <w:bookmarkEnd w:id="536"/>
      <w:r>
        <w:rPr>
          <w:rFonts w:ascii="Amiri" w:hAnsi="Amiri" w:eastAsia="Amiri" w:cs="Amiri"/>
          <w:color w:val="111111"/>
          <w:sz w:val="28"/>
          <w:sz w:val="28"/>
          <w:szCs w:val="28"/>
          <w:rtl w:val="true"/>
          <w:lang w:bidi="ar-SA"/>
        </w:rPr>
        <w:t xml:space="preserve">فهو يحاول دائماً جذب كل خير إليها ، ودفع كل شرّ عنها ، ثم يحابي كل من يمتّ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من الصلات الوثيقة منها خاصة ، فهو يحابي والديه وأبنائه ومن ثم إخوته والأقربين والأصدقاء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منطلق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الذاتي أو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أخرجت إبليس من جنّة القرب ورضا الربّ إلى جحيم اللعنة والعذاب ، إذ أنه هو الذي أوّل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09816_237004111"/>
      <w:bookmarkStart w:id="538" w:name="_Toc201"/>
      <w:bookmarkEnd w:id="537"/>
      <w:r>
        <w:rPr>
          <w:rtl w:val="true"/>
        </w:rPr>
        <w:t>الأنانية تحرم إبليس رحمة اللَّه</w:t>
      </w:r>
      <w:bookmarkEnd w:id="538"/>
    </w:p>
    <w:p>
      <w:pPr>
        <w:pStyle w:val="BookText"/>
        <w:rPr/>
      </w:pPr>
      <w:r>
        <w:rPr>
          <w:rFonts w:ascii="Amiri" w:hAnsi="Amiri" w:eastAsia="Amiri" w:cs="Amiri"/>
          <w:color w:val="111111"/>
          <w:sz w:val="28"/>
          <w:sz w:val="28"/>
          <w:szCs w:val="28"/>
          <w:rtl w:val="true"/>
          <w:lang w:bidi="ar-SA"/>
        </w:rPr>
        <w:t>فلمّا خلق الباري تعالى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على الخلق ، وأسجد له الملائكة ومن معهم من الجنّ ، 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عنصره الناري بعنصر آدم الترابي وظنّ بنفسه خيراً فرفض أمر ربّه الذي كرّمه وخلقه بيديه ، ففي الحديث عن أبي زهير شبيب ابن أنس عن بعض أصحابه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ياأبا حنيفة إذا ورد عليك شي‌ء في كتاب اللَّه ولم تأت به الآثار والسنّة كيف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أقيس وأعمل فيه برأيي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حنيفة إنّ أوّل من قاس إبليس الملعون قاس على ربّنا تبارك وتعالى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فالأنا والأنانية هي حالة مزرية بالنسبة للإنسان ، وربما أطلق عليها علم </w:t>
      </w:r>
      <w:bookmarkStart w:id="539" w:name="pg6136_41275"/>
    </w:p>
    <w:p>
      <w:pPr>
        <w:pStyle w:val="BookText"/>
        <w:rPr/>
      </w:pPr>
      <w:bookmarkEnd w:id="539"/>
      <w:r>
        <w:rPr>
          <w:rFonts w:ascii="Amiri" w:hAnsi="Amiri" w:eastAsia="Amiri" w:cs="Amiri"/>
          <w:color w:val="111111"/>
          <w:sz w:val="28"/>
          <w:sz w:val="28"/>
          <w:szCs w:val="28"/>
          <w:rtl w:val="true"/>
          <w:lang w:bidi="ar-SA"/>
        </w:rPr>
        <w:t xml:space="preserve">النفس الحديث ووصفها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العلاج لصاحبها ، لأنه بحاجة للرأفة والرحمة والعطف ممّا هو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يظن الإنسان أنّه شي‌ء عظيم فيصاب بجنون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كالكثير من الطغاة والجبّارين من بني البشر أمثال فرعون ونمرود وقارون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حجبوا عن أنفسهم أيّة رؤية سوى النظر إلى أنفسهم التي كانوا يرونها فوق الجميع حتى 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والجدير بالذكر أنّ كل إنسان يبطن ما أظهره فرعون ، كما في الرواية ، أي الأنا الذاتية كامنة في أعماق كل إنسان ، فهي موجودة في حنايا وجوانح الجميع إلّا أنّ الظروف الاجتماعية والموضوعية التي يعيش فيها إمّا أن تكبتها وتجعلها تضمحل شيئاً فشيئاً إلى أن تتلاشى ، أو أنّها تنمو وتكبر إلى أن تتعملق في داخل الإنسان ، فيظن بنفسه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بالحقيقة لا يعدو أن يكون إنساناً بسيطاً ، ذليلاً حقيراً ، مسكيناً مستكيناً ، لا يملك لنفسه ضرّاً ولا نفعاً ، وكما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9818_237004111"/>
      <w:bookmarkStart w:id="541" w:name="_Toc202"/>
      <w:bookmarkEnd w:id="540"/>
      <w:r>
        <w:rPr>
          <w:rtl w:val="true"/>
        </w:rPr>
        <w:t>رسالات السماء تحارب الأنانية</w:t>
      </w:r>
      <w:bookmarkEnd w:id="541"/>
    </w:p>
    <w:p>
      <w:pPr>
        <w:pStyle w:val="BookText"/>
        <w:rPr/>
      </w:pPr>
      <w:r>
        <w:rPr>
          <w:rFonts w:ascii="Amiri" w:hAnsi="Amiri" w:eastAsia="Amiri" w:cs="Amiri"/>
          <w:color w:val="111111"/>
          <w:sz w:val="28"/>
          <w:sz w:val="28"/>
          <w:szCs w:val="28"/>
          <w:rtl w:val="true"/>
          <w:lang w:bidi="ar-SA"/>
        </w:rPr>
        <w:t xml:space="preserve">والديانات السماوية كلّها ، جاءت لتحارب مثل هذا التوجّه الخاطى‌ء ، وهذا الفهم الشيطاني للنفس والذات البشرية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المحور ، بل جعل الحقّ هو المحور في كل شي‌ء ، </w:t>
      </w:r>
      <w:bookmarkStart w:id="542" w:name="pg6136_41276"/>
    </w:p>
    <w:p>
      <w:pPr>
        <w:pStyle w:val="BookText"/>
        <w:rPr/>
      </w:pPr>
      <w:bookmarkEnd w:id="542"/>
      <w:r>
        <w:rPr>
          <w:rFonts w:ascii="Amiri" w:hAnsi="Amiri" w:eastAsia="Amiri" w:cs="Amiri"/>
          <w:color w:val="111111"/>
          <w:sz w:val="28"/>
          <w:sz w:val="28"/>
          <w:szCs w:val="28"/>
          <w:rtl w:val="true"/>
          <w:lang w:bidi="ar-SA"/>
        </w:rPr>
        <w:t xml:space="preserve">فعلى الإنسان أن يجعل الحقّ هو المحور في حياته ، ولو أدّى ذلك إلى ضرب مصالحه الشخصية في هذه الدنيا ، إذ أنّ مدار الحقّ والباطل يتعلّق ليس في الدنيا فحسب بل إنّ حساب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وعقاباً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المؤمن همّه وهمّته مركّزة باتّجاه الآخرة لا الدنيا ، وعينه ترنو إلى الجنان الخالدة لا النعيم واللذائذ الزائلة ، وإلى الحور والقصور في الجنان ، لا إلى لذّة عابرة أو شهوة مقضية أو ما أشبه ذلك من اُمور الدنيا الفانية أخذت الآية الشريفة تأمره بأن يكون ليس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بالقسط والعدل ، أي أن يكون دائم القيام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لتكن عادتكم القيام بالعدل في القول والفعل وفي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الإنسان أن يقول ويعمل بالعدل ، في كل زمان ومكان ، وفي كل قضية أو مسألة ولو كان ذلك ضدّ نفسه وشهواته أو أقربائه وأصدقائه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09820_237004111"/>
      <w:bookmarkStart w:id="544" w:name="_Toc203"/>
      <w:bookmarkEnd w:id="543"/>
      <w:r>
        <w:rPr>
          <w:rtl w:val="true"/>
        </w:rPr>
        <w:t>الشهادة والقيام بالقسط</w:t>
      </w:r>
      <w:bookmarkEnd w:id="544"/>
    </w:p>
    <w:p>
      <w:pPr>
        <w:pStyle w:val="BookText"/>
        <w:rPr/>
      </w:pPr>
      <w:r>
        <w:rPr>
          <w:rFonts w:ascii="Amiri" w:hAnsi="Amiri" w:eastAsia="Amiri" w:cs="Amiri"/>
          <w:color w:val="111111"/>
          <w:sz w:val="28"/>
          <w:sz w:val="28"/>
          <w:szCs w:val="28"/>
          <w:rtl w:val="true"/>
          <w:lang w:bidi="ar-SA"/>
        </w:rPr>
        <w:t xml:space="preserve">من هذا المنطلق أخذت الآية المباركة تؤكّد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لون من ألوان القيام بالقسط وتؤدّي إلى الحكم بالعدل كذلك ، فإذا استقامت الشهادة استقام الحكم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يشهد بالحق لوجه الحق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أنّك شاهد ولكن في نفس الوقت أنت مشهود عليك من ربّك حيث تكون تحت أنظاره ورحمته ، فأنت حين تشهد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المطابق للواقع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شهادتك للَّه تعالى ، وهو يشهد لك بقولك الحقّ فيثيبك عليه وتسجّله الملائكة الكرام في سجل </w:t>
      </w:r>
      <w:bookmarkStart w:id="545" w:name="pg6136_41277"/>
    </w:p>
    <w:p>
      <w:pPr>
        <w:pStyle w:val="BookText"/>
        <w:rPr/>
      </w:pPr>
      <w:bookmarkEnd w:id="545"/>
      <w:r>
        <w:rPr>
          <w:rFonts w:ascii="Amiri" w:hAnsi="Amiri" w:eastAsia="Amiri" w:cs="Amiri"/>
          <w:color w:val="111111"/>
          <w:sz w:val="28"/>
          <w:sz w:val="28"/>
          <w:szCs w:val="28"/>
          <w:rtl w:val="true"/>
          <w:lang w:bidi="ar-SA"/>
        </w:rPr>
        <w:t xml:space="preserve">حسناتك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09822_237004111"/>
      <w:bookmarkStart w:id="547" w:name="_Toc204"/>
      <w:bookmarkEnd w:id="546"/>
      <w:r>
        <w:rPr>
          <w:rtl w:val="true"/>
        </w:rPr>
        <w:t>من عوامل الانحراف البشري</w:t>
      </w:r>
      <w:bookmarkEnd w:id="547"/>
    </w:p>
    <w:p>
      <w:pPr>
        <w:pStyle w:val="BookText"/>
        <w:rPr/>
      </w:pPr>
      <w:r>
        <w:rPr>
          <w:rFonts w:ascii="Amiri" w:hAnsi="Amiri" w:eastAsia="Amiri" w:cs="Amiri"/>
          <w:color w:val="111111"/>
          <w:sz w:val="28"/>
          <w:sz w:val="28"/>
          <w:szCs w:val="28"/>
          <w:rtl w:val="true"/>
          <w:lang w:bidi="ar-SA"/>
        </w:rPr>
        <w:t xml:space="preserve">وهكذا فإنّ الآية المباركة أخذت تتنقّل شيئاً فشيئاً موضّحة بعض أسباب الانحراف عن الحق سواءً كان في القول أو العمل ، وهي ثلاثة أسباب في هذا المورد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التحيّز لصالح الأغنياء ، طمعاً في ثروتهم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المصالح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يعمي ، ويغري اللبيب ويدفعه إلى عدم القيام بالقسط عن طريق الرشوة ، أو الهدايا وما أشبه ذلك ، وهذه من آفات العصور كلّها فأصحاب الأموال يشترون الضمائر ، ويربحون القضايا بالرشوة والأموال دون وجه حق يذكر ، بل وفي معظم الحالات يكونون على الباطل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الإسلام حارب الرشوة بشدّة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وآله من نظر إلى فرج امرأة لا تحلّ له ، ورجلاً خان أخاه في امرأته ، ورجلاً احتاج الناس إليه لتفقّهه ، فسألهم الرشوة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 فهو كفر باللَّه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العطف على الفقراء ، ومراعاة للفقر والبؤس ، وهذه حالة من حالات </w:t>
      </w:r>
    </w:p>
    <w:p>
      <w:pPr>
        <w:pStyle w:val="BookText"/>
        <w:rPr/>
      </w:pPr>
      <w:r>
        <w:rPr>
          <w:rFonts w:ascii="Amiri" w:hAnsi="Amiri" w:eastAsia="Amiri" w:cs="Amiri"/>
          <w:color w:val="111111"/>
          <w:sz w:val="28"/>
          <w:sz w:val="28"/>
          <w:szCs w:val="28"/>
          <w:rtl w:val="true"/>
          <w:lang w:bidi="ar-SA"/>
        </w:rPr>
        <w:t xml:space="preserve">العطف والعواطف الجيّاشة في الإنسان ، وربما تدفعه لأن يخون الشهادة أو لا يقول الحق لأنه يرى في المشهود عليه الفقر والعوز ، فعطفاً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بخلاف الحق والواقع ، وهذا من الحالات النادرة في أيّامنا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قد تحدث مع الحكّام والقضاة حيث يجيئون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الفقراء عن الأغنياء بحجّة العطف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إنّ مثل هؤلاء تشملهم العقوبة المعدّة لكل من يشهد الزور ، فعن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إذا نزل لقبض روح الفاجر ، نزل معه بسفود</w:t>
      </w:r>
      <w:r>
        <w:rPr>
          <w:rStyle w:val="FootnoteAnchor"/>
          <w:rtl w:val="true"/>
        </w:rPr>
        <w:footnoteReference w:id="529"/>
      </w:r>
      <w:r>
        <w:rPr>
          <w:rFonts w:ascii="Amiri" w:hAnsi="Amiri" w:eastAsia="Amiri" w:cs="Amiri"/>
          <w:color w:val="111111"/>
          <w:sz w:val="28"/>
          <w:sz w:val="28"/>
          <w:szCs w:val="28"/>
          <w:rtl w:val="true"/>
          <w:lang w:bidi="ar-SA"/>
        </w:rPr>
        <w:t>من نار ، فينزع روحه فتصيح جهنّم ، فاستوى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فهل يصيب ذلك أحداً من اُمّتك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حاكم جائر ، وآكل مال اليتيم ، وشاهد الزور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الهوى النفسي ، وهي حالة عامّة عند معظم البشر فتصبح القضية قضية مزاج ليس إلّا ، فإن راقه أن يشهد بالحق شهد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راقه فلان يشهد له وإن كان معه الباطل ضدّ الحق الحقيقي المأخوذ من الطرف المقابل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الإنسان أن يتبع الحق في كل قضاياه ، لا الهوى والعواطف والمصالح الشخصية أو القرابة والصداقة وما شابه ذلك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فالأهواء والمصالح ربما تجعل الإنسان يعدل ويجور عن الحق ، أو تجعله يلوي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 أو يميل أو يماطل في أداء الشهادة ، التفافاً على الحق ونصرة للباطل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bookmarkStart w:id="548" w:name="pg6136_41279"/>
    </w:p>
    <w:p>
      <w:pPr>
        <w:pStyle w:val="BookText"/>
        <w:rPr/>
      </w:pPr>
      <w:bookmarkEnd w:id="548"/>
      <w:r>
        <w:rPr>
          <w:rFonts w:ascii="Amiri" w:hAnsi="Amiri" w:eastAsia="Amiri" w:cs="Amiri"/>
          <w:color w:val="111111"/>
          <w:sz w:val="28"/>
          <w:sz w:val="28"/>
          <w:szCs w:val="28"/>
          <w:rtl w:val="true"/>
          <w:lang w:bidi="ar-SA"/>
        </w:rPr>
        <w:t xml:space="preserve">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تماماً عن الشهادة ، بأن يكتمها ولا يبدي بها بحجّة من الحجج كالنسيان أو عدم التواجد أو ما إلى ذلك من الاُمور المعروفة ، والتبريرات والتزويرات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فتبديل الشهادة ، أو الإعراض عنها ، أو قلبها رأساً على عقب هي نتيجة حتمية لتحكّم الهوى الشخصي في حركة الإنسان ومسيرته الحياتية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وربّنا سبحانه رفض كل هذه التبريرات ، وحرّمها وأمر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يقوموا بالقسط ويجعلوا الشهادة للَّه ، وأن يلتزموا بالحق وليس بأي شي‌ء آخر </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09824_237004111"/>
      <w:bookmarkStart w:id="550" w:name="_Toc205"/>
      <w:bookmarkEnd w:id="549"/>
      <w:r>
        <w:rPr>
          <w:rtl w:val="true"/>
        </w:rPr>
        <w:t>الدعوة إلى شهادة الحقّ</w:t>
      </w:r>
      <w:bookmarkEnd w:id="550"/>
    </w:p>
    <w:p>
      <w:pPr>
        <w:pStyle w:val="BookText"/>
        <w:rPr/>
      </w:pPr>
      <w:r>
        <w:rPr>
          <w:rFonts w:ascii="Amiri" w:hAnsi="Amiri" w:eastAsia="Amiri" w:cs="Amiri"/>
          <w:color w:val="111111"/>
          <w:sz w:val="28"/>
          <w:sz w:val="28"/>
          <w:szCs w:val="28"/>
          <w:rtl w:val="true"/>
          <w:lang w:bidi="ar-SA"/>
        </w:rPr>
        <w:t>وقد أكّدت الروايات بشدّة على الشهادة وعدم كتمانها ، ولو كانت لأقرب المقرّبين ، فعن علي بن سويد السائبي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رسالته إليّ وسألته عن الشهادة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ولو على نفسك أو الوالدين والأقربين فيما بينك وبينهم ، فإن خفت على أخيك ضيماً فلا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للمؤمن على المؤمن سبع حقوق فأوجبها أن يقول الرجل حقّاً وإن كان على نفسه أو على والديه فلا يميل لهم عن الحقّ</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هم أقرب الخلق إلى اللَّه تعالى يوم القيامة حتى يفرغ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تدعه قدرته في حال غضبه إلى أن يحيف على من </w:t>
      </w:r>
      <w:bookmarkStart w:id="551" w:name="pg6136_41280"/>
    </w:p>
    <w:p>
      <w:pPr>
        <w:pStyle w:val="BookText"/>
        <w:rPr/>
      </w:pPr>
      <w:bookmarkEnd w:id="551"/>
      <w:r>
        <w:rPr>
          <w:rFonts w:ascii="Amiri" w:hAnsi="Amiri" w:eastAsia="Amiri" w:cs="Amiri"/>
          <w:color w:val="111111"/>
          <w:sz w:val="28"/>
          <w:sz w:val="28"/>
          <w:szCs w:val="28"/>
          <w:rtl w:val="true"/>
          <w:lang w:bidi="ar-SA"/>
        </w:rPr>
        <w:t>تحت يديه ، ورجل مشى بين اثنين فلم يمل مع أحدهما على الآخر بشعرة ، ورجل قال الحق فيما له وعليه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09826_237004111"/>
      <w:bookmarkStart w:id="553" w:name="_Toc206"/>
      <w:bookmarkEnd w:id="552"/>
      <w:r>
        <w:rPr>
          <w:rtl w:val="true"/>
        </w:rPr>
        <w:t>شهادة ذو الشهادتين</w:t>
      </w:r>
      <w:bookmarkEnd w:id="5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الصدد تتجلّى عظمة ذو الشهادتين الذي أعطى البشرية جمعاء درساً بالغاً في الأهمية حيث لقّن المسلمين على مرّ العصور كيف يحترمون النبي صلى الله عليه وآله ويصدّقونه في شتّى اُمور حياتهم ولو لم يطّلعوا عليها بحواسهم التي غالباً ما تخطأ ، فعن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البلاط حيث يصلّى على الجنائز سوقاً على عهد رسول اللَّه صلى الله عليه وآله يسمّى البطحاء يباع فيها الحليب والسمن والأقط وإنّ أعرابياً أتى بفرس له فأوثقه فاشتراه منه رسول اللَّه صلى الله عليه وآله ثم دخل ليأتيه بالثمن فقام ناس من المنافقين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بعت فرسك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بعت ، فرسك خير من ذلك وإنّ رسول اللَّه صلى الله عليه وآله خرج إليه بالثمن وافياً طيّباً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بعتك واللَّه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بلى واللَّه لقد بعتني وارتفعت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يقاول الأعرابي فاجتمع ناس كثير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النبي أصحابه إذ أقبل خزيمة بن ثابت الأنصاري ففرّج الناس بيده حتى انتهى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يارسول اللَّه لقد اشتريته منه فقال الأعرابي ، أتشهد ولم تحضرنا ؟ وقال له النبي صلى الله عليه وآله أشهدتنا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يارسول اللَّه ولكنّي علمت أنّك قد اشتريت أفاُصدّقك بما جئت به من عند اللَّه ولا اُصدّقك على هذا الأعرابي الخبيث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له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ياخزيمة شهادتك شهادة رجلين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نجد أنّ مسك الختام في الآية المباركة هي من هذا القبيل حيث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بِمَا تَعْمَلُونَ خَبِيراً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الخبير والعالم بالقضايا والخفايا لا تخفى عليه مثل هذه الأعمال الباطلة من العباد فتسجّلها الملائكة الكرام ، ويحاسبهم عليها الملك العلّام في يوم لا ينفع فيه مال ولا بنون ، بل النفع والفائدة في أن نأتي اللَّه بقلب سليم من الضغائن والأحقاد وبأعمال صالحة حقّة خالية من الباطل نهائياً </w:t>
      </w:r>
      <w:r>
        <w:rPr>
          <w:rFonts w:eastAsia="Amiri" w:cs="Amiri" w:ascii="Amiri" w:hAnsi="Amiri"/>
          <w:color w:val="111111"/>
          <w:sz w:val="28"/>
          <w:szCs w:val="28"/>
          <w:rtl w:val="true"/>
          <w:lang w:bidi="ar-SA"/>
        </w:rPr>
        <w:t xml:space="preserve">. </w:t>
      </w:r>
      <w:bookmarkStart w:id="554" w:name="pg6136_41282"/>
    </w:p>
    <w:p>
      <w:pPr>
        <w:pStyle w:val="Heading2"/>
        <w:numPr>
          <w:ilvl w:val="1"/>
          <w:numId w:val="1"/>
        </w:numPr>
        <w:rPr/>
      </w:pPr>
      <w:bookmarkStart w:id="555" w:name="__RefHeading___Toc109828_237004111"/>
      <w:bookmarkStart w:id="556" w:name="_Toc207"/>
      <w:bookmarkEnd w:id="554"/>
      <w:bookmarkEnd w:id="555"/>
      <w:r>
        <w:rPr/>
        <w:t>26</w:t>
      </w:r>
      <w:r>
        <w:rPr>
          <w:rtl w:val="true"/>
        </w:rPr>
        <w:t xml:space="preserve">- </w:t>
      </w:r>
      <w:r>
        <w:rPr>
          <w:rtl w:val="true"/>
        </w:rPr>
        <w:t>الإيمان بين الحقيقة والخيال</w:t>
      </w:r>
      <w:bookmarkEnd w:id="556"/>
    </w:p>
    <w:p>
      <w:pPr>
        <w:pStyle w:val="Heading3"/>
        <w:numPr>
          <w:ilvl w:val="2"/>
          <w:numId w:val="1"/>
        </w:numPr>
        <w:rPr/>
      </w:pPr>
      <w:bookmarkStart w:id="557" w:name="__RefHeading___Toc109830_237004111"/>
      <w:bookmarkStart w:id="558" w:name="_Toc208"/>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09832_237004111"/>
      <w:bookmarkStart w:id="560" w:name="_Toc209"/>
      <w:bookmarkEnd w:id="559"/>
      <w:r>
        <w:rPr>
          <w:rtl w:val="true"/>
        </w:rPr>
        <w:t>في رحاب المفردات</w:t>
      </w:r>
      <w:bookmarkEnd w:id="560"/>
    </w:p>
    <w:p>
      <w:pPr>
        <w:pStyle w:val="BookText"/>
        <w:rPr/>
      </w:pP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هو نقيض الإيمان ، ففي الآية الكريمة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لأهل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كفروا أي عصوا وامتنعوا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النعمة هو نقيض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جحود النعمة ، وهو ضدّ الشكر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بِكُلٍّ كَافِرُونَ</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جاحدون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 العدول عن الطريق المستقيم ويضادّه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الضلال لكل </w:t>
      </w:r>
      <w:bookmarkStart w:id="561" w:name="pg6136_41283"/>
    </w:p>
    <w:p>
      <w:pPr>
        <w:pStyle w:val="BookText"/>
        <w:rPr/>
      </w:pPr>
      <w:bookmarkEnd w:id="561"/>
      <w:r>
        <w:rPr>
          <w:rFonts w:ascii="Amiri" w:hAnsi="Amiri" w:eastAsia="Amiri" w:cs="Amiri"/>
          <w:color w:val="111111"/>
          <w:sz w:val="28"/>
          <w:sz w:val="28"/>
          <w:szCs w:val="28"/>
          <w:rtl w:val="true"/>
          <w:lang w:bidi="ar-SA"/>
        </w:rPr>
        <w:t>عدول عن المنهج عمداً كان أو سهواً ، يسيراً كان أو كثيراً ، فإنّ الطريق المستقيم الذي هو المرتضى صعبٌ جدّاً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لفظة الضلال في القرآن كثيراً ، ففي فاتحة الكتاب نحن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تَحْرِصْ عَلَى هُدَاهُمْ فَإِنَّ اللَّهَ لَا يَهْدِي مَنْ يُضِلُّ</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يُضِلُّ مَنْ يَشَاءُ وَيَهْدِي إِلَيْهِ مَنْ أَنَابَ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09834_237004111"/>
      <w:bookmarkStart w:id="563" w:name="_Toc210"/>
      <w:bookmarkEnd w:id="562"/>
      <w:r>
        <w:rPr>
          <w:rtl w:val="true"/>
        </w:rPr>
        <w:t>عبر من الآية</w:t>
      </w:r>
      <w:bookmarkEnd w:id="563"/>
    </w:p>
    <w:p>
      <w:pPr>
        <w:pStyle w:val="BookText"/>
        <w:rPr/>
      </w:pPr>
      <w:r>
        <w:rPr>
          <w:rFonts w:ascii="Amiri" w:hAnsi="Amiri" w:eastAsia="Amiri" w:cs="Amiri"/>
          <w:color w:val="111111"/>
          <w:sz w:val="28"/>
          <w:sz w:val="28"/>
          <w:szCs w:val="28"/>
          <w:rtl w:val="true"/>
          <w:lang w:bidi="ar-SA"/>
        </w:rPr>
        <w:t xml:space="preserve">إنّه أمر عظيم وتوجيه كريم من ربّ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 به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w:t>
      </w:r>
    </w:p>
    <w:p>
      <w:pPr>
        <w:pStyle w:val="BookText"/>
        <w:rPr/>
      </w:pPr>
      <w:r>
        <w:rPr>
          <w:rFonts w:ascii="Amiri" w:hAnsi="Amiri" w:eastAsia="Amiri" w:cs="Amiri"/>
          <w:color w:val="111111"/>
          <w:sz w:val="28"/>
          <w:sz w:val="28"/>
          <w:szCs w:val="28"/>
          <w:rtl w:val="true"/>
          <w:lang w:bidi="ar-SA"/>
        </w:rPr>
        <w:t xml:space="preserve">ذكر المفسّرون ثلاثة وجوه لهذا الأمر المبارك ، فهي تدور بين ثلاث فئات من الناس كما ذكر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ياأيّها الذين آمنوا في الظاهر بالإقرار باللَّه ورسوله ، آمنوا بالباطن ، ليوافق باطنكم ظاهركم ، فيكون الخطاب للمنافقين الذين كانوا يظهرون خلاف ما يبطنون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فالخطاب موجّه إلى كل من أظهر لا إله إلّا اللَّه محمّد رسول اللَّه صلى الله عليه وآله ومن </w:t>
      </w:r>
    </w:p>
    <w:p>
      <w:pPr>
        <w:pStyle w:val="BookText"/>
        <w:rPr/>
      </w:pPr>
      <w:r>
        <w:rPr>
          <w:rFonts w:ascii="Amiri" w:hAnsi="Amiri" w:eastAsia="Amiri" w:cs="Amiri"/>
          <w:color w:val="111111"/>
          <w:sz w:val="28"/>
          <w:sz w:val="28"/>
          <w:szCs w:val="28"/>
          <w:rtl w:val="true"/>
          <w:lang w:bidi="ar-SA"/>
        </w:rPr>
        <w:t xml:space="preserve">المعلوم أنّ كثيراً منهم كانوا مؤمنين لفظاً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لا يتجاوز 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الخطاب للمؤمنين على الحقيقة ، ظاهراً وباطناً ، فيكون المعنى ، أثبتوا على هذا الإيمان في المستقبل ، وداوموا عليه ، ولا تنتقلوا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الخطاب خاصّ لأهل الكتاب ، اُمروا أن يؤمنوا بالنبي والكتاب الذي اُنزل عليه ، كما آمنوا معهم في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روي عن عبداللَّه 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مؤمني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سلام ، وأسد وأسيد ابني كعب ، وثعلبة بن قيس ، وابن اُخت عبداللَّه بن سلام ، ويامين بن يامين ، وهؤلاء من كبار أهل الكتاب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بك وبكتابك ، وبموسى وبالتوراة وعزير ، ونكفر بما سواه من الكتاب ، وبمن سواهم من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آمنوا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بين التفاسير الثلاثة عندي له وجه وجيه ومقبول ، إذ ما هو المانع في أن تكون الآية موجّهة إلى هؤلاء الفئات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والمنافقين وبعض علماء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وغيرهم ، فالآية تخاطب كل إنسان يتمسّك بدين ويعتقد بعقيدة سماوية لكي يصحّح عقيدته ، ويرسخ إيمانه ويكمله ولا يتركه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الإسلام الحنيف لا يرضى بالتبعيض بالنسبة إلى الإيمان كأن نؤمن ببعض العقائد ونكفر بالبعض الآخر ، أو أن نؤمن ببعض الأنبياء ونكفر بالبعض الآخر ، أو نتّخذ رسالة وننكر بقية الرسالات ونكفر ببقية الرسل العظام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فالإيمان هو أن نؤمن باللَّه وملائكته وكتبه ورسله ، ولا نفرّق بين أحد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تشير الآية الكريمة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w:t>
      </w:r>
      <w:bookmarkStart w:id="564" w:name="pg6136_41285"/>
    </w:p>
    <w:p>
      <w:pPr>
        <w:pStyle w:val="BookText"/>
        <w:rPr/>
      </w:pPr>
      <w:bookmarkEnd w:id="564"/>
      <w:r>
        <w:rPr>
          <w:rFonts w:ascii="Amiri" w:hAnsi="Amiri" w:eastAsia="Amiri" w:cs="Amiri"/>
          <w:color w:val="111111"/>
          <w:sz w:val="28"/>
          <w:sz w:val="28"/>
          <w:szCs w:val="28"/>
          <w:rtl w:val="true"/>
          <w:lang w:bidi="ar-SA"/>
        </w:rPr>
        <w:t>سَمِعْنَا وَأَطَعْنَا غُفْرَانَكَ رَبَّنَا وَإِلَيْكَ الْمَصِيرُ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09836_237004111"/>
      <w:bookmarkStart w:id="566" w:name="_Toc211"/>
      <w:bookmarkEnd w:id="565"/>
      <w:r>
        <w:rPr>
          <w:rtl w:val="true"/>
        </w:rPr>
        <w:t>الإيمان ضرورة حياتية</w:t>
      </w:r>
      <w:bookmarkEnd w:id="566"/>
    </w:p>
    <w:p>
      <w:pPr>
        <w:pStyle w:val="BookText"/>
        <w:rPr/>
      </w:pPr>
      <w:r>
        <w:rPr>
          <w:rFonts w:ascii="Amiri" w:hAnsi="Amiri" w:eastAsia="Amiri" w:cs="Amiri"/>
          <w:color w:val="111111"/>
          <w:sz w:val="28"/>
          <w:sz w:val="28"/>
          <w:szCs w:val="28"/>
          <w:rtl w:val="true"/>
          <w:lang w:bidi="ar-SA"/>
        </w:rPr>
        <w:t xml:space="preserve">إذن فالإيمان بجميع الأنبياء والرسل والرسالات هو ضرورة حضارية ، لفهم حقيقة الدين والرسالة في الحياة عامّة ، وذلك لأسباب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بجميع الرسالات يكشف عن واقعية الإنسان وعقلانيته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إنساناً متعصّباً لفئة أو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متحيّزاً إلى جماعة ضدّ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تابع للحقّ معترفاً به ، وحيث إنّ كل الأنبياء كانوا حقّاً ، وأثبتوا نبوّتهم بالمعاجز ، فلابدّ من الإيمان بهم جميعاً ، والتصديق بما جاءوا به من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الطالب الذي يدرس في المدارس من الابتدائية إلى المتوسطة وإلى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يصل إلى الجامعة يلعن وينكر المراحل السابقة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ومتوسطة وإعدادية وثانوية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غير منطقي وغير معقول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لجميع الرسالات الإلهية التي كان لها دور عظيم في تكامل الإنسان ووصوله إلى الرسالة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الإيمان بها والتسليم لتعاليمها السمحة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شبّه تكامل الرسالات ، بتنامي الأطفال منذ الولادة وحتى البلوغ والرشد ، فالإنسان يولد وينمو شيئاً فشيئاً إلى أن يزحف ويحبو ، ومن ثم يقف ويجلس ، وبعد ذلك يمشي ببطئ ، ثم يركض ، ثم يتكلّم ويأكل ويشرب ويتعرّف على الناس من حوله وهكذا إلى أن يدخل إلى المدرسة حيث يتعلّم الرياضيات والكتابة والقراءة والإملاء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إلى أن يميّز بين الخير والشرّ ، وبين الحق والباطل </w:t>
      </w:r>
    </w:p>
    <w:p>
      <w:pPr>
        <w:pStyle w:val="BookText"/>
        <w:rPr/>
      </w:pPr>
      <w:r>
        <w:rPr>
          <w:rFonts w:ascii="Amiri" w:hAnsi="Amiri" w:eastAsia="Amiri" w:cs="Amiri"/>
          <w:color w:val="111111"/>
          <w:sz w:val="28"/>
          <w:sz w:val="28"/>
          <w:szCs w:val="28"/>
          <w:rtl w:val="true"/>
          <w:lang w:bidi="ar-SA"/>
        </w:rPr>
        <w:t>فيكلّف بالتكاليف الشرعية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فالرسالات مثل هذا الطفل حيث تنامت وتكاملت ، وكل مرحلة هي أرفع من التي تسبقها بدرجات من الوعي والنضوج بالنسبة للإنسان ، إلى أن مثلت رسالة الإسلام الحنيفة قمّة النضوج الإنساني بالنسبة لبني البشر ، فجاء بها خير خلق اللَّه ، وخاتم رسل اللَّه محمّد بن عبداللَّه صلى الله عليه وآله من عند اللَّه ، ونزل عليه معجزة الدهر الخالدة كتاب اللَّه الصامت القرآن الكريم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اللَّه الناطق وهم أئمّة أهل البيت عليهم السلام الإثني عشر لا سيّما خاتمهم الحجّة ابن الحسن مهدي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ومخرج الإنسانية من الظلمات إلى النور ، الذي يملأ الأرض قسطاً وعدلاً بعد أن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أشارت الرواية إلى هذا الامتداد الإلهي حيث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 ووصيي سيّد الوصيين ، وأوصيائي سادة الأوصياء ، إنّ آدم سأل اللَّه عزّوجلّ أن يجعل له وصيّاً صالحاً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أكرمت الأنبياء بالنبوّة ثم اخترت خلقي وجعلت خيارهم الأوصياء ثم 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ياآدم أوص إلى شيث ، فأوصى آدم إلى شيث ، وهو هبة اللَّه ابن آدم ، وأوصى شيث إلى ابنه شبّان ، وهو ابن نزلة الحوراء التي أنزلها اللَّه على آدم من الجنّة فزوّجها ابنه شيثاً ، وأوصى شبّان إلى محلث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منذر إلى سليمة ، وأوصى سليمة إلى بردة ، 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 بردة ، وأنا أدفعها إليك ياعلي ، وأنت تدفعها إلى وصيّك ، ويدفعها وصيّك إلى أوصيائك من ولدك واحد بعد واحد حتى يدفع إلى خير أهل الأرض بعدك ولتكفرنّ بك الاُمّة ، ولتختلفنّ عليك اختلافاً شديداً ، الثابت عليك كالمقيم معي والشاذّ عنك في النار ، والنار مثوى للكافرين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567" w:name="pg6136_41287"/>
    </w:p>
    <w:p>
      <w:pPr>
        <w:pStyle w:val="BookText"/>
        <w:rPr/>
      </w:pPr>
      <w:bookmarkEnd w:id="5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بالأنبياء السابقين ، وبجميع الرسالات السماوية ، تقرّب أصحاب الديانات وتلطف الجو فيما بينهم ، وتنسف الحواجز والسدود النفسية المعيقة في أن يتقبّل كل منهم الآخر فيكون عامل جذب إلى بعضهم البعض وإلى الإيمان الراسخ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خير شاهد على ذلك هي الآية الشريفة من آخر سورة البقرة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فالمسلمون يقدّسون جميع الأنبياء ولا يفرّقون بينهم ، وإنّما يعتمدون بهم وبقداستهم المطلقة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09838_237004111"/>
      <w:bookmarkStart w:id="569" w:name="_Toc212"/>
      <w:bookmarkEnd w:id="568"/>
      <w:r>
        <w:rPr>
          <w:rtl w:val="true"/>
        </w:rPr>
        <w:t>الاعتقاد بنبوّة الرسول صلى الله عليه وآله</w:t>
      </w:r>
      <w:bookmarkEnd w:id="5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المسلمين يعتقدون أنّ الرسول صلى الله عليه وآله هو خاتم الأنبياء ورسالته هي ناسخة للرسالات السابقة فلا يحق لأحد من أهل الديانات الاُخرى بعد بزوغ فجر الإسلام أن يبقى على عقيدته ، ففي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الكتب السماوية السابقة نصّت على الرسول صلى الله عليه وآله ، ففي الحديث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أشبه الناس بآدم ، وإبراهيم أشبه الناس بي خلقة وخُلقه ، وسمّاني اللَّه عزّوجلّ من فوق عرشه عشرة أسماء ، وبيّن اللَّه وصفي وبشّر بي على لسان كل رسول بعثه إلى قومه ، وسمّاني ونشر في التوراة اسمي ، وبثّ ذكري في أهل التوراة والانجيل ، وعلّمني كتابه ورفعني في سمائه ، وشقّ لي اسماً من أسمائه فسمّاني محمّداً وهو محمود ، وأخرجني في خير قرن من اُمّتي ، </w:t>
      </w:r>
      <w:bookmarkStart w:id="570" w:name="pg6136_41288"/>
    </w:p>
    <w:p>
      <w:pPr>
        <w:pStyle w:val="BookText"/>
        <w:rPr/>
      </w:pPr>
      <w:bookmarkEnd w:id="570"/>
      <w:r>
        <w:rPr>
          <w:rFonts w:ascii="Amiri" w:hAnsi="Amiri" w:eastAsia="Amiri" w:cs="Amiri"/>
          <w:color w:val="111111"/>
          <w:sz w:val="28"/>
          <w:sz w:val="28"/>
          <w:szCs w:val="28"/>
          <w:rtl w:val="true"/>
          <w:lang w:bidi="ar-SA"/>
        </w:rPr>
        <w:t xml:space="preserve">وجعل اسمي في التوراة أحيد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فبالتوحيد حرّم أجساد اُمّتي على النار ، وسمّاني في الانجيل أحمد فأنا محمود في أهل السماء وجعل اُمّتي الحامدين ، وجعل اسمي في الزبور ماح محى اللَّه عزّوجلّ بي من الأرض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وسمّاني العاقب أنا عقب النبيين ليس بعدي رسول ، وجعلني رسول الرحمة ورسول التوبة ورسول الملاحم والمقفّى قفّيت النبيين جماعة ، وأنا القيّم الكامل الجامع ومنّ عليَّ ربّي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صلّى اللَّه عليك قد اُرسلت كلّ رسول إلى اُمّته بلسانها وأرسلتك إلى كل أحمر وأسود من خلقي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يراد من الآية مسألة استصحاب الشرائع السابقة ، والاستفادة منها ، وتصحيح مساراتها وتحليل بعض المحرّمات عليهم وتحريم بعض المحلّلات لهم ، وذلك لمصلحة للإنسانية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بذلك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ذلك إلّا أنّ الدين الإسلامي هو أكمل شريعة عرفت ، أو عرفها التاريخ الإنساني على امتداده الطويل ، والقانون الإسلامي مستوعب لكل قضايا ومشاكل البشر بمختلف ألوانهم وأشكالهم ولغاتهم على هذه الكرة الترابية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قادر على أن يعطي لكل مسألة حكماً شرعيّاً متطابقاً مع الكتاب أو السنّة ، ومستنبطاً منهما من قبل المراجع الكرام والعلماء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الماضين منهم وحفظ الباقين إله الحقّ آمين </w:t>
      </w:r>
      <w:r>
        <w:rPr>
          <w:rFonts w:eastAsia="Amiri" w:cs="Amiri" w:ascii="Amiri" w:hAnsi="Amiri"/>
          <w:color w:val="111111"/>
          <w:sz w:val="28"/>
          <w:szCs w:val="28"/>
          <w:rtl w:val="true"/>
          <w:lang w:bidi="ar-SA"/>
        </w:rPr>
        <w:t>- .</w:t>
      </w:r>
    </w:p>
    <w:p>
      <w:pPr>
        <w:pStyle w:val="Heading3"/>
        <w:numPr>
          <w:ilvl w:val="2"/>
          <w:numId w:val="1"/>
        </w:numPr>
        <w:rPr/>
      </w:pPr>
      <w:bookmarkStart w:id="571" w:name="__RefHeading___Toc109840_237004111"/>
      <w:bookmarkStart w:id="572" w:name="_Toc213"/>
      <w:bookmarkEnd w:id="571"/>
      <w:r>
        <w:rPr>
          <w:rtl w:val="true"/>
        </w:rPr>
        <w:t>مسك الختام</w:t>
      </w:r>
      <w:bookmarkEnd w:id="5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المباركة هو بيان وتوضيح أنّ من لم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وملائكته ، وكتبه ، ورسله ،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يؤمن بشي‌ء أبداً ، لأنّ الجميع مرتبطون بالإيمان باللَّه ، ومن لم يؤمن بأحد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المداليل والحقائق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الإبعاد عن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ذلك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ضلّ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قصد السبيل ذهاباً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والضلال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ائتلاف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فمن كفر بمحمّد صلى الله عليه وآله وجحد نبوّته ، فكأنّه جحد جميع ذلك ، لأنه لا يصح إيمان أحد من الخلق بشي‌ء ممّا أمر اللَّه به إلّا بالإيمان بمحمد صلى الله عليه وآله وبما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هذا تهديد لأهل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المخاطبين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لهم أنّ إقرارهم باللَّه ، ووحدانيته ، وملائكته ، وكتبه ، ورسله ، واليوم الآخر ، لا ينفعهم مع جحد نبوّة محمد صلى الله عليه وآله ويكون وجوده والإيمان ، وعدمه سواء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فالإيمان يجب أن يكون متكاملاً ، وإلّا فلا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أهمّ حلقات الإيمان المفترض على البشرية قاطبة الإيمان بها والتسليم إليها هي مسألة الإمامة التي لا يكفي فيها التبعيض والاعتقاد بجزء منها دون البقية ، فالمؤمن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يؤمن بإمامة الأئمّة الإثنا عشر معاً وإلّا فهو ليس مؤمناً واقعاً وإلى ذلك يشير الحديث الوارد عن رسول اللَّه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أنت والأئمّة من ولدك بعدي حجج اللَّه على خلقه ، وأعلامه في بريّته ، فمن أنكر واحداً منهم فقد أنكرني ، ومن عصى واحداً منهم فقد عصاني ، ومن جفى واحداً منهم فقد جفاني ، ومن وصلكم فقد وصلني ومن أطاعكم فقد أطاعني ، ومن والاكم فقد والاني ، ومن عاداكم فقد عاداني لأنّكم منّي ، خلقتم من طينتي ، وأنا منكم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573" w:name="pg6136_41290"/>
    </w:p>
    <w:p>
      <w:pPr>
        <w:pStyle w:val="Heading2"/>
        <w:numPr>
          <w:ilvl w:val="1"/>
          <w:numId w:val="1"/>
        </w:numPr>
        <w:rPr/>
      </w:pPr>
      <w:bookmarkStart w:id="574" w:name="__RefHeading___Toc109842_237004111"/>
      <w:bookmarkStart w:id="575" w:name="_Toc214"/>
      <w:bookmarkEnd w:id="573"/>
      <w:bookmarkEnd w:id="574"/>
      <w:r>
        <w:rPr/>
        <w:t>27</w:t>
      </w:r>
      <w:r>
        <w:rPr>
          <w:rtl w:val="true"/>
        </w:rPr>
        <w:t xml:space="preserve">- </w:t>
      </w:r>
      <w:r>
        <w:rPr>
          <w:rtl w:val="true"/>
        </w:rPr>
        <w:t>القرآن وتولّي الكافرين</w:t>
      </w:r>
      <w:bookmarkEnd w:id="575"/>
    </w:p>
    <w:p>
      <w:pPr>
        <w:pStyle w:val="Heading3"/>
        <w:numPr>
          <w:ilvl w:val="2"/>
          <w:numId w:val="1"/>
        </w:numPr>
        <w:rPr/>
      </w:pPr>
      <w:bookmarkStart w:id="576" w:name="__RefHeading___Toc109844_237004111"/>
      <w:bookmarkStart w:id="577" w:name="_Toc215"/>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9846_237004111"/>
      <w:bookmarkStart w:id="579" w:name="_Toc216"/>
      <w:bookmarkEnd w:id="578"/>
      <w:r>
        <w:rPr>
          <w:rtl w:val="true"/>
        </w:rPr>
        <w:t>في رحاب المفردات</w:t>
      </w:r>
      <w:bookmarkEnd w:id="579"/>
    </w:p>
    <w:p>
      <w:pPr>
        <w:pStyle w:val="BookText"/>
        <w:rPr/>
      </w:pPr>
      <w:r>
        <w:rPr>
          <w:rFonts w:ascii="Amiri" w:hAnsi="Amiri" w:eastAsia="Amiri" w:cs="Amiri"/>
          <w:color w:val="111111"/>
          <w:sz w:val="28"/>
          <w:sz w:val="28"/>
          <w:szCs w:val="28"/>
          <w:rtl w:val="true"/>
          <w:lang w:bidi="ar-SA"/>
        </w:rPr>
        <w:t xml:space="preserve">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السلاطة التمكّن من القهر ، يقال سلّطته فتسلّط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الحجّة سلطاناً وذلك لما يلحق من الهجوم على القلوب لكن أكثر تسلّطه على أهل العلم والحكمة من المؤمنين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هذه المفردة في القرآن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عِنْدَكُمْ مِنْ سُلْطَانٍ بِهَذَا أَتَقُولُونَ عَلَى اللَّهِ مَا لَا تَعْلَمُونَ</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أَنْ تَصُدُّونَا عَمَّا كَانَ يَعْبُدُ آبَاؤُنَا فَأْتُونَا بِسُلْطَانٍ مُبِينٍ</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w:t>
      </w:r>
      <w:bookmarkStart w:id="580" w:name="pg6136_41291"/>
    </w:p>
    <w:p>
      <w:pPr>
        <w:pStyle w:val="BookText"/>
        <w:rPr/>
      </w:pPr>
      <w:bookmarkEnd w:id="580"/>
      <w:r>
        <w:rPr>
          <w:rFonts w:ascii="Amiri" w:hAnsi="Amiri" w:eastAsia="Amiri" w:cs="Amiri"/>
          <w:color w:val="111111"/>
          <w:sz w:val="28"/>
          <w:sz w:val="28"/>
          <w:szCs w:val="28"/>
          <w:rtl w:val="true"/>
          <w:lang w:bidi="ar-SA"/>
        </w:rPr>
        <w:t>لَنَا أَنْ نَأْتِيَكُمْ بِسُلْطَانٍ إِلَّا بِإِذْنِ اللَّهِ</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يَأْتُونَ عَلَيْهِمْ بِسُلْطَانٍ بَيِّنٍ</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 أَوْ لَأَذْبَحَنَّهُ أَوْ لَيَأْتِيَنِي بِسُلْطَانٍ مُبِينٍ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09848_237004111"/>
      <w:bookmarkStart w:id="582" w:name="_Toc217"/>
      <w:bookmarkEnd w:id="581"/>
      <w:r>
        <w:rPr>
          <w:rtl w:val="true"/>
        </w:rPr>
        <w:t>عبر من الآية</w:t>
      </w:r>
      <w:bookmarkEnd w:id="582"/>
    </w:p>
    <w:p>
      <w:pPr>
        <w:pStyle w:val="BookText"/>
        <w:rPr/>
      </w:pPr>
      <w:r>
        <w:rPr>
          <w:rFonts w:ascii="Amiri" w:hAnsi="Amiri" w:eastAsia="Amiri" w:cs="Amiri"/>
          <w:color w:val="111111"/>
          <w:sz w:val="28"/>
          <w:sz w:val="28"/>
          <w:szCs w:val="28"/>
          <w:rtl w:val="true"/>
          <w:lang w:bidi="ar-SA"/>
        </w:rPr>
        <w:t xml:space="preserve">إنّ مثل هذا الخطاب الرحماني جاء ليدعو المؤمنين بأن لا يتّخذوا الكافرين أولياء ، لأنّهم سيصبحون في عداد المنافقين ، الذين هم في الدرك الأسفل من النار ،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الدرس الأخير في اُخريات هذه السورة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هذا التحذير الشديد للمؤمنين من هذه الأفعال ، فضلاً عن الآيات والتحذيرات التي مرّت في السورة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بالتعامل مع أهل الكتاب والكافرين ، والتي أوضحت عقاب من يتولّاهم أو يتّخذهم وليجة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المشكلة هي إحدى المشكلات الخطيرة التي ابتليت بها الاُمّة الإسلامية منذ بداية نشأتها وانطلاقتها المظفّرة ، في مكّة المكرّمة أوّلاً وتبلورها في المدينة المنوّرة ثانياً على شكل حكم أو نظام حكم قائم بحدّ ذاته سواء أكان على نطاق القادة أم القوانين أم حتّى الاُمّة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المشكلة المستعصية ليست مشكلة الاُمّة الإسلامية فقط بل هي مشكلة كل اُمّة بل كل حاكم وحكم جديدين عبر التاريخ ، إذ أنّ النفعيين وأصحاب المصالح </w:t>
      </w:r>
      <w:bookmarkStart w:id="583" w:name="pg6136_41292"/>
    </w:p>
    <w:p>
      <w:pPr>
        <w:pStyle w:val="BookText"/>
        <w:rPr/>
      </w:pPr>
      <w:bookmarkEnd w:id="583"/>
      <w:r>
        <w:rPr>
          <w:rFonts w:ascii="Amiri" w:hAnsi="Amiri" w:eastAsia="Amiri" w:cs="Amiri"/>
          <w:color w:val="111111"/>
          <w:sz w:val="28"/>
          <w:sz w:val="28"/>
          <w:szCs w:val="28"/>
          <w:rtl w:val="true"/>
          <w:lang w:bidi="ar-SA"/>
        </w:rPr>
        <w:t xml:space="preserve">يميلون مع كل ريح ويتزلّفون إلى كل قادم ويصفّقون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فمشكلة النفاق والمنافقين ، والاعتماد على الكفّار ، والركون إليهم ، والتعاون معهم ، واتّخاذهم أولياء وأحباب وأصدقاء من دون المؤمنين له تأثير سلبي على مسيرة الاُمّة دائماً وأبداً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الاُمّة قويّة ، والقائد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اختبأ المنافقون ، ودفنوا رؤوسهم انتظاراً للفرصة السانحة لهم للإيذاء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كالحيّة الرقطاء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ضعفت الاُمّة ، أو انتقل القائد أو توفّي تراهم من كل حدب ينسلون وكأنّهم رؤوس الشياطين ، يضجّون ويعجّون وعلى اللَّه يفترون </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09850_237004111"/>
      <w:bookmarkStart w:id="585" w:name="_Toc218"/>
      <w:bookmarkEnd w:id="584"/>
      <w:r>
        <w:rPr>
          <w:rtl w:val="true"/>
        </w:rPr>
        <w:t>الأئمّة عليهم السلام يحذّرون من المنافقين</w:t>
      </w:r>
      <w:bookmarkEnd w:id="585"/>
    </w:p>
    <w:p>
      <w:pPr>
        <w:pStyle w:val="BookText"/>
        <w:rPr/>
      </w:pPr>
      <w:r>
        <w:rPr>
          <w:rFonts w:ascii="Amiri" w:hAnsi="Amiri" w:eastAsia="Amiri" w:cs="Amiri"/>
          <w:color w:val="111111"/>
          <w:sz w:val="28"/>
          <w:sz w:val="28"/>
          <w:szCs w:val="28"/>
          <w:rtl w:val="true"/>
          <w:lang w:bidi="ar-SA"/>
        </w:rPr>
        <w:t xml:space="preserve">من هنا فإنّ الأئمّة الأطهار عليهم السلام على طوال التاريخ كانوا يحذّرون المؤمنين من عدوّهم الخفي وهم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خطبة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المنافقين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اُوصيكم عباد اللَّه بتقوى اللَّه واُحذّركم أهل النفاق فإنّهم الضالّون المضلّون والزالّون المزلّون يتلونون ألواناً ويفتنون افتتاناً ويعمدونكم بكل عماد ويرصدونكم بكلّ مرصاد ، قلوبهم دويّة وصفاحهم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أعدّوا لكل حقّ باطلاً ولكل قائم مائلاً ولكل حي قاتلاً ولكل باب مفتاحاً ولكلّ ليل مصباحاً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لُمّة الشيطان وحُمة النيران اُولئك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المنكرين هم </w:t>
      </w:r>
    </w:p>
    <w:p>
      <w:pPr>
        <w:pStyle w:val="BookText"/>
        <w:rPr/>
      </w:pPr>
      <w:r>
        <w:rPr>
          <w:rFonts w:ascii="Amiri" w:hAnsi="Amiri" w:eastAsia="Amiri" w:cs="Amiri"/>
          <w:color w:val="111111"/>
          <w:sz w:val="28"/>
          <w:sz w:val="28"/>
          <w:szCs w:val="28"/>
          <w:rtl w:val="true"/>
          <w:lang w:bidi="ar-SA"/>
        </w:rPr>
        <w:t xml:space="preserve">المكذّبون ، وأنّ المكذّبين هم المنافقون ، وأنّ اللَّه قال للمنافقين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لقى المؤمنين بوجه ، وغابهم بوجهه أتى يوم القيامة وله لسانان من نار</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يوم القيامة ذو الوجهين دالعاً لسانه في قفاه وآخر من قدّامه يلتهبان ناراً حتى يلهبا جسده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في الدنيا ذا وجهين وذا لسانين يُعرف بذلك يوم القيامة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وذا لسانين ، يطري أخاه في اللَّه شاهداً ، ويأكله غائباً ، إن اُعطي حسده ، وإن ابتلي خذله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اُمّتي مؤمناً ولا مشركاً ؛ أمّا المؤمن فيمنعه اللَّه بإيمانه ، وأمّا المشرك فيقمعه اللَّه بشركه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أخاف عليكم كل منافق الجنان ، عالم اللسان ، يقول ما تعرفون ، ويفعل ما تنكرون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586" w:name="pg6136_41294"/>
    </w:p>
    <w:p>
      <w:pPr>
        <w:pStyle w:val="Heading3"/>
        <w:numPr>
          <w:ilvl w:val="2"/>
          <w:numId w:val="1"/>
        </w:numPr>
        <w:rPr/>
      </w:pPr>
      <w:bookmarkStart w:id="587" w:name="__RefHeading___Toc109852_237004111"/>
      <w:bookmarkStart w:id="588" w:name="_Toc219"/>
      <w:bookmarkEnd w:id="586"/>
      <w:bookmarkEnd w:id="587"/>
      <w:r>
        <w:rPr>
          <w:rtl w:val="true"/>
        </w:rPr>
        <w:t>أسباب موالاة الكافرين</w:t>
      </w:r>
      <w:bookmarkEnd w:id="588"/>
    </w:p>
    <w:p>
      <w:pPr>
        <w:pStyle w:val="BookText"/>
        <w:rPr/>
      </w:pPr>
      <w:r>
        <w:rPr>
          <w:rFonts w:ascii="Amiri" w:hAnsi="Amiri" w:eastAsia="Amiri" w:cs="Amiri"/>
          <w:color w:val="111111"/>
          <w:sz w:val="28"/>
          <w:sz w:val="28"/>
          <w:szCs w:val="28"/>
          <w:rtl w:val="true"/>
          <w:lang w:bidi="ar-SA"/>
        </w:rPr>
        <w:t xml:space="preserve">إذن إنّ هذه الآية المباركة جاءت لتحذّر من اتّخاذ الكافرين أولياء وتنهى عن ذلك بشدّة إذ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الْكَافِرِينَ أَوْلِيَاءَ</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يتّخذ البعض الكافر وليّاً له وصديقاً حميماً ؟</w:t>
      </w:r>
    </w:p>
    <w:p>
      <w:pPr>
        <w:pStyle w:val="BookText"/>
        <w:rPr/>
      </w:pPr>
      <w:r>
        <w:rPr>
          <w:rFonts w:ascii="Amiri" w:hAnsi="Amiri" w:eastAsia="Amiri" w:cs="Amiri"/>
          <w:color w:val="111111"/>
          <w:sz w:val="28"/>
          <w:sz w:val="28"/>
          <w:szCs w:val="28"/>
          <w:rtl w:val="true"/>
          <w:lang w:bidi="ar-SA"/>
        </w:rPr>
        <w:t xml:space="preserve">هناك احتمالات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الخوف منهم ، فيتزلّف إليهم ويتقرّب منهم ويخدمهم ليأمن شرّهم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العاطفة تشدّه ، كحال المؤمنين في بداية الدعوة حيث كان لهم آباء وأخوة وأقارب وعشيرة ، ولكل هؤلاء تأثير على عواطفه وإحساساته الاجتماعية فيتقرّب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الطمع والجشع والرغبة في الحصول على بعض الفتات من موائد اُولئك الكفّار ، أو الحصول على بعض الأموال ، إذ أنّ الكثيرين يسقطون أمام بريق الدنيا فيبيعون أنفسهم وأهليهم واُمّتهم بثمن بخس ، وشواهد هذا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فالكفّار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الثروات إذ أنّ منهم من يمتلكون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من العناصر البرّاقة في العيون ، والمخيفة للقلوب الضعيفة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الإنسان بطبعه يميل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يصادق ويجانب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القوى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فيركن إليها ، ويطمئن لها حيث تمدّه ببعض عناصر القوّة أو هكذا يشعر على الأقل </w:t>
      </w:r>
      <w:r>
        <w:rPr>
          <w:rFonts w:eastAsia="Amiri" w:cs="Amiri" w:ascii="Amiri" w:hAnsi="Amiri"/>
          <w:color w:val="111111"/>
          <w:sz w:val="28"/>
          <w:szCs w:val="28"/>
          <w:rtl w:val="true"/>
          <w:lang w:bidi="ar-SA"/>
        </w:rPr>
        <w:t xml:space="preserve">.. </w:t>
      </w:r>
      <w:bookmarkStart w:id="589" w:name="pg6136_41295"/>
    </w:p>
    <w:p>
      <w:pPr>
        <w:pStyle w:val="Heading3"/>
        <w:numPr>
          <w:ilvl w:val="2"/>
          <w:numId w:val="1"/>
        </w:numPr>
        <w:rPr/>
      </w:pPr>
      <w:bookmarkStart w:id="590" w:name="__RefHeading___Toc109854_237004111"/>
      <w:bookmarkStart w:id="591" w:name="_Toc220"/>
      <w:bookmarkEnd w:id="589"/>
      <w:bookmarkEnd w:id="590"/>
      <w:r>
        <w:rPr>
          <w:rtl w:val="true"/>
        </w:rPr>
        <w:t>شواهد من التاريخ</w:t>
      </w:r>
      <w:bookmarkEnd w:id="591"/>
    </w:p>
    <w:p>
      <w:pPr>
        <w:pStyle w:val="BookText"/>
        <w:rPr/>
      </w:pPr>
      <w:r>
        <w:rPr>
          <w:rFonts w:ascii="Amiri" w:hAnsi="Amiri" w:eastAsia="Amiri" w:cs="Amiri"/>
          <w:color w:val="111111"/>
          <w:sz w:val="28"/>
          <w:sz w:val="28"/>
          <w:szCs w:val="28"/>
          <w:rtl w:val="true"/>
          <w:lang w:bidi="ar-SA"/>
        </w:rPr>
        <w:t>وقد سجّل التاريخ الكثير من الشواهد الدالّة على أنّ المتزلّقين عادةً ما يخدمون أصحاب الضلال في تسلّطهم على العباد ، ففي أحوال معاوية بن أبي سفيان ينقل أنّه كان يعتمد في كثير من شؤونه على الروم وخاصة عندما كان يحارب مولانا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له مستشار خاص منهم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يستشيره في كل صغيرة وكبيرة من شؤون الاُمّة ، ويأخذ بمشورته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النصارى ولم يعلم أنّها أسلمت أصلاً ، ولا داعي لأن تسلم ، فلربما الأمير تنصّر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ولده يزيد قال عنه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يزيد رجل فاسق ، شارب الخمر ، قاتل النفس المحرّمة ، معلن بالفسق ومثلي لا يبايع بمثله ولكن نصبح وتصبحون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أبيه هو الذي أشار عليه بقتل سيد شباب أهل الجنّة وأبنائه واخوته وأصحابه الكرام في أرض كربلاء وعلى بطاح العراق الجريح</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عليه بحرق الكعبة وتدميرها وقتل عبداللَّه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بتدمير المدينة المنوّرة واستباحتها ثلاثة أيام ، وقتل البدريين كلهم ، وبالتالي أخذ البيعة من أهلها على أنّهم عبيد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وصدقت تلك المرأة الجريئة حيث إنّها لمّا دخلت على معاوية راحت تقرأ </w:t>
      </w:r>
    </w:p>
    <w:p>
      <w:pPr>
        <w:pStyle w:val="BookText"/>
        <w:rPr/>
      </w:pPr>
      <w:r>
        <w:rPr>
          <w:rFonts w:ascii="Amiri" w:hAnsi="Amiri" w:eastAsia="Amiri" w:cs="Amiri"/>
          <w:color w:val="111111"/>
          <w:sz w:val="28"/>
          <w:sz w:val="28"/>
          <w:szCs w:val="28"/>
          <w:rtl w:val="true"/>
          <w:lang w:bidi="ar-SA"/>
        </w:rPr>
        <w:t xml:space="preserve">سورة النصر المباركة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اللَّهِ أَفْوَاجاً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فاستوقفها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تنزل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نزلت إذن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في دين اللَّه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زمن الرسول صلى الله عليه وآله ، أمّا الآن وفي زمانك فإنّهم يخرجون 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يامعاوية في عباده وبلاده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هؤلاء الذين يخرجون الناس من دين اللَّه أفواجاً كان الحجّاج بن يوسف الثقفي الذي كان يبحث عن رجل صالح يتقرّب إلى اللَّه بدمه ، فقتل الذي قتل إلى أن باء بإثم العبد الصالح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وأمثال هؤلاء كثير في تاريخ الحكّام السابقين للاُمّة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الشاعر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قضاة زماننا أضحوا لصوصاً</w:t>
      </w:r>
    </w:p>
    <w:p>
      <w:pPr>
        <w:pStyle w:val="BookText"/>
        <w:rPr/>
      </w:pPr>
      <w:r>
        <w:rPr>
          <w:rFonts w:ascii="Amiri" w:hAnsi="Amiri" w:eastAsia="Amiri" w:cs="Amiri"/>
          <w:color w:val="111111"/>
          <w:sz w:val="28"/>
          <w:sz w:val="28"/>
          <w:szCs w:val="28"/>
          <w:rtl w:val="true"/>
          <w:lang w:bidi="ar-SA"/>
        </w:rPr>
        <w:t>عموماً في البريّة لا قصوصا</w:t>
      </w:r>
    </w:p>
    <w:p>
      <w:pPr>
        <w:pStyle w:val="BookText"/>
        <w:rPr/>
      </w:pPr>
      <w:r>
        <w:rPr>
          <w:rFonts w:ascii="Amiri" w:hAnsi="Amiri" w:eastAsia="Amiri" w:cs="Amiri"/>
          <w:color w:val="111111"/>
          <w:sz w:val="28"/>
          <w:sz w:val="28"/>
          <w:szCs w:val="28"/>
          <w:rtl w:val="true"/>
          <w:lang w:bidi="ar-SA"/>
        </w:rPr>
        <w:t>تصوّر أنّهم لو صافحونا</w:t>
      </w:r>
    </w:p>
    <w:p>
      <w:pPr>
        <w:pStyle w:val="BookText"/>
        <w:rPr/>
      </w:pPr>
      <w:r>
        <w:rPr>
          <w:rFonts w:ascii="IRNazanin" w:hAnsi="IRNazanin" w:eastAsia="IRNazanin"/>
          <w:color w:val="111111"/>
          <w:sz w:val="28"/>
          <w:sz w:val="28"/>
          <w:szCs w:val="28"/>
          <w:rtl w:val="true"/>
          <w:lang w:bidi="fa-IR"/>
        </w:rPr>
        <w:t>لاسلّوا من خواتمنا الفصوصا</w:t>
      </w:r>
    </w:p>
    <w:p>
      <w:pPr>
        <w:pStyle w:val="BookText"/>
        <w:rPr/>
      </w:pPr>
      <w:r>
        <w:rPr>
          <w:rFonts w:ascii="Amiri" w:hAnsi="Amiri" w:eastAsia="Amiri" w:cs="Amiri"/>
          <w:color w:val="111111"/>
          <w:sz w:val="28"/>
          <w:sz w:val="28"/>
          <w:szCs w:val="28"/>
          <w:rtl w:val="true"/>
          <w:lang w:bidi="ar-SA"/>
        </w:rPr>
        <w:t>فكيف إذن نصادقهم ، أو نهادنهم ، أو نتولّاهم ونحبّهم ؟</w:t>
      </w:r>
    </w:p>
    <w:p>
      <w:pPr>
        <w:pStyle w:val="BookText"/>
        <w:rPr/>
      </w:pPr>
      <w:r>
        <w:rPr>
          <w:rFonts w:ascii="Amiri" w:hAnsi="Amiri" w:eastAsia="Amiri" w:cs="Amiri"/>
          <w:color w:val="111111"/>
          <w:sz w:val="28"/>
          <w:sz w:val="28"/>
          <w:szCs w:val="28"/>
          <w:rtl w:val="true"/>
          <w:lang w:bidi="ar-SA"/>
        </w:rPr>
        <w:t xml:space="preserve">هؤلاء لا يمكن أبداً ، ولا يصح عند العقلاء ، وأصحاب الغيرة والحميّة من المؤمنين الذين يلتزمون بأوامر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يتّخذونهم أولياء من دون اللَّه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فلا يجب علينا أن نجعل للَّه علينا حجّة واضحة ليعذّبنا من أجلها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فالحجّة البالغة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وليس لأحد حجّة عليه أبداً ، ولكن </w:t>
      </w:r>
    </w:p>
    <w:p>
      <w:pPr>
        <w:pStyle w:val="BookText"/>
        <w:rPr/>
      </w:pPr>
      <w:r>
        <w:rPr>
          <w:rFonts w:ascii="Amiri" w:hAnsi="Amiri" w:eastAsia="Amiri" w:cs="Amiri"/>
          <w:color w:val="111111"/>
          <w:sz w:val="28"/>
          <w:sz w:val="28"/>
          <w:szCs w:val="28"/>
          <w:rtl w:val="true"/>
          <w:lang w:bidi="ar-SA"/>
        </w:rPr>
        <w:t xml:space="preserve">من يتولّى الكافرين ، ويفضّلهم على المؤمنين في تعاملهم ، فسوف يعطي المبرّر الواضح لكي يعذّبه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وعذابه يكون من جنس ونوع عذاب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الدرك الأسفل من النار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نستجير باللَّه من غضبه ، ونلوذ برضاه ورضا رسوله صلى الله عليه وآله ورضا إخوتنا المؤمنين </w:t>
      </w:r>
      <w:r>
        <w:rPr>
          <w:rFonts w:eastAsia="Amiri" w:cs="Amiri" w:ascii="Amiri" w:hAnsi="Amiri"/>
          <w:color w:val="111111"/>
          <w:sz w:val="28"/>
          <w:szCs w:val="28"/>
          <w:rtl w:val="true"/>
          <w:lang w:bidi="ar-SA"/>
        </w:rPr>
        <w:t xml:space="preserve">. </w:t>
      </w:r>
      <w:bookmarkStart w:id="592" w:name="pg6136_41298"/>
    </w:p>
    <w:p>
      <w:pPr>
        <w:pStyle w:val="Heading2"/>
        <w:numPr>
          <w:ilvl w:val="1"/>
          <w:numId w:val="1"/>
        </w:numPr>
        <w:rPr/>
      </w:pPr>
      <w:bookmarkStart w:id="593" w:name="__RefHeading___Toc109856_237004111"/>
      <w:bookmarkStart w:id="594" w:name="_Toc221"/>
      <w:bookmarkEnd w:id="592"/>
      <w:bookmarkEnd w:id="593"/>
      <w:r>
        <w:rPr/>
        <w:t>28</w:t>
      </w:r>
      <w:r>
        <w:rPr>
          <w:rtl w:val="true"/>
        </w:rPr>
        <w:t xml:space="preserve">- </w:t>
      </w:r>
      <w:r>
        <w:rPr>
          <w:rtl w:val="true"/>
        </w:rPr>
        <w:t>الوفاء بالعقود</w:t>
      </w:r>
      <w:bookmarkEnd w:id="594"/>
    </w:p>
    <w:p>
      <w:pPr>
        <w:pStyle w:val="Heading3"/>
        <w:numPr>
          <w:ilvl w:val="2"/>
          <w:numId w:val="1"/>
        </w:numPr>
        <w:rPr/>
      </w:pPr>
      <w:bookmarkStart w:id="595" w:name="__RefHeading___Toc109858_237004111"/>
      <w:bookmarkStart w:id="596" w:name="_Toc222"/>
      <w:bookmarkEnd w:id="595"/>
      <w:r>
        <w:rPr>
          <w:rtl w:val="true"/>
        </w:rPr>
        <w:t>اشارة</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ياأَيُّهَا الَّذِينَ آمَنُوا أَوْفُوا بِالْعُقُودِ أُحِلَّتْ لَكُمْ بَهِيمَةُ الْأَنْعَامِ إِلَّا مَا يُتْلَى عَلَيْكُمْ غَيْرَ مُحِلِّي الصَّيْدِ وَأَنْتُمْ حُرُمٌ إِنَّ اللَّهَ يَحْكُمُ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09860_237004111"/>
      <w:bookmarkStart w:id="598" w:name="_Toc223"/>
      <w:bookmarkEnd w:id="597"/>
      <w:r>
        <w:rPr>
          <w:rtl w:val="true"/>
        </w:rPr>
        <w:t>في رحاب المفردات</w:t>
      </w:r>
      <w:bookmarkEnd w:id="598"/>
    </w:p>
    <w:p>
      <w:pPr>
        <w:pStyle w:val="BookText"/>
        <w:rPr/>
      </w:pP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بعهده يفي وفاءً وأوفى إذا تمّم العهد ولم ينقض حفظه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هو الجَمْعُ بين أطراف الشي‌ء ويستعمل ذلك في الأجسام الصُلبة كعقد الحبل وعقد البناء ثمّ يستعار ذلك للمعاني نحو عقد البيع والعهد وغيرهما فيقال عاقدته وعقدته وتعاقدنا وعقدت يمينه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 أَيْمَانُكُمْ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اسم لكل ذي أربع من دواب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bookmarkStart w:id="599" w:name="pg6136_41299"/>
    </w:p>
    <w:p>
      <w:pPr>
        <w:pStyle w:val="BookText"/>
        <w:rPr/>
      </w:pPr>
      <w:bookmarkEnd w:id="599"/>
      <w:r>
        <w:rPr>
          <w:rFonts w:ascii="Amiri" w:hAnsi="Amiri" w:eastAsia="Amiri" w:cs="Amiri"/>
          <w:color w:val="111111"/>
          <w:sz w:val="28"/>
          <w:sz w:val="28"/>
          <w:szCs w:val="28"/>
          <w:rtl w:val="true"/>
          <w:lang w:bidi="ar-SA"/>
        </w:rPr>
        <w:t>حي لا يميز فهو بهيمة ، وإنّما سمّيت بهيمة ، لأنّها أبهمت عن أن تميّز</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الحرام الممنوع منه إمّا بتسخير إلهي وإمّا بمنع قهري وإمّا بمنع من جهة العقل أو من جهة الشرع أو من جهة من يرتسم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رجل حرام وحلال ومحُلٌ ومحرم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09862_237004111"/>
      <w:bookmarkStart w:id="601" w:name="_Toc224"/>
      <w:bookmarkEnd w:id="600"/>
      <w:r>
        <w:rPr>
          <w:rtl w:val="true"/>
        </w:rPr>
        <w:t>شأن النزول</w:t>
      </w:r>
      <w:bookmarkEnd w:id="601"/>
    </w:p>
    <w:p>
      <w:pPr>
        <w:pStyle w:val="BookText"/>
        <w:rPr/>
      </w:pPr>
      <w:r>
        <w:rPr>
          <w:rFonts w:ascii="Amiri" w:hAnsi="Amiri" w:eastAsia="Amiri" w:cs="Amiri"/>
          <w:color w:val="111111"/>
          <w:sz w:val="28"/>
          <w:sz w:val="28"/>
          <w:szCs w:val="28"/>
          <w:rtl w:val="true"/>
          <w:lang w:bidi="ar-SA"/>
        </w:rPr>
        <w:t xml:space="preserve">أخرج العلّامة الهندي عبيداللَّه بسمل امرتسري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 في عدّ مناقب أسد اللَّه الغالب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صلى الله عليه وآله وما ذكر عليّاً إلّا بخير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09864_237004111"/>
      <w:bookmarkStart w:id="603" w:name="_Toc225"/>
      <w:bookmarkEnd w:id="602"/>
      <w:r>
        <w:rPr>
          <w:rtl w:val="true"/>
        </w:rPr>
        <w:t>عبر من الآية</w:t>
      </w:r>
      <w:bookmarkEnd w:id="603"/>
    </w:p>
    <w:p>
      <w:pPr>
        <w:pStyle w:val="BookText"/>
        <w:rPr/>
      </w:pPr>
      <w:r>
        <w:rPr>
          <w:rFonts w:ascii="Amiri" w:hAnsi="Amiri" w:eastAsia="Amiri" w:cs="Amiri"/>
          <w:color w:val="111111"/>
          <w:sz w:val="28"/>
          <w:sz w:val="28"/>
          <w:szCs w:val="28"/>
          <w:rtl w:val="true"/>
          <w:lang w:bidi="ar-SA"/>
        </w:rPr>
        <w:t xml:space="preserve">على الرغم أنّ مثل هذا النداء ربما يكون شاملاً لجميع الناس إلّا أنّ المؤمنين هم المستفيدون منه في الدنيا والآخرة ، لذلك كان هذا التخصيص لهم بالنداء الربّاني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فياترى ما هي العقود التي أمرنا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بها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هي كل التزام وميثاق بين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الوارد محلّى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مخصص أو مقيّد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وبإطلاق هذا الجمع نجد أنه يشمل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بين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العبد وربّه ، فقد قال تعالى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فَاعْبُدُونِ</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أَخَذَ رَبُّكَ مِنْ بَنِي آدَمَ مِنْ ظُهُورِهِمْ ذُرِّيَّتَهُمْ وَأَشْهَدَهُمْ عَلَى أَنفُسِهِمْ أَلَسْتُ بِرَبِّكُمْ قَالُوا بَلَى</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الآيات الكريمة الواضحة وضوح الشمس تطرح مسألة العقد المبرم بين الخالق والمخلوق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تكفّل الخالق بإيجاد الرزق والقدرة والموت والحياة ، وتكفّل المخلوق بالعبادة فقط وهذا عقد من العقود وعهد من أكرم العهود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المعاهدات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عقود بين الدول تتّفق عليها الدول ضمن شرائط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عقود الناس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الزواج الذي لا يحلّ إلّا بالطلاق والتفريق ، وعقد البيع ، وعقد الإيجار وما إلى ذلك من المعاملات المتداولة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المراجع الكرام وأهل العلم والافتاء ، والفقه والأحكام استفادوا من إطلاق هذه الآية المباركة وعمومها قاعدة فقهية كلّية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العقود الجديدة ممضاة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حرّمه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التأمين وما شابه ذلك في أيّامنا هذه </w:t>
      </w:r>
      <w:r>
        <w:rPr>
          <w:rFonts w:eastAsia="Amiri" w:cs="Amiri" w:ascii="Amiri" w:hAnsi="Amiri"/>
          <w:color w:val="111111"/>
          <w:sz w:val="28"/>
          <w:szCs w:val="28"/>
          <w:rtl w:val="true"/>
          <w:lang w:bidi="ar-SA"/>
        </w:rPr>
        <w:t xml:space="preserve">. </w:t>
      </w:r>
      <w:bookmarkStart w:id="604" w:name="pg6136_41301"/>
    </w:p>
    <w:p>
      <w:pPr>
        <w:pStyle w:val="Heading3"/>
        <w:numPr>
          <w:ilvl w:val="2"/>
          <w:numId w:val="1"/>
        </w:numPr>
        <w:rPr/>
      </w:pPr>
      <w:bookmarkStart w:id="605" w:name="__RefHeading___Toc109866_237004111"/>
      <w:bookmarkStart w:id="606" w:name="_Toc226"/>
      <w:bookmarkEnd w:id="604"/>
      <w:bookmarkEnd w:id="605"/>
      <w:r>
        <w:rPr>
          <w:rtl w:val="true"/>
        </w:rPr>
        <w:t>حضارية الطرح القرآني</w:t>
      </w:r>
      <w:bookmarkEnd w:id="606"/>
    </w:p>
    <w:p>
      <w:pPr>
        <w:pStyle w:val="BookText"/>
        <w:rPr/>
      </w:pPr>
      <w:r>
        <w:rPr>
          <w:rFonts w:ascii="Amiri" w:hAnsi="Amiri" w:eastAsia="Amiri" w:cs="Amiri"/>
          <w:color w:val="111111"/>
          <w:sz w:val="28"/>
          <w:sz w:val="28"/>
          <w:szCs w:val="28"/>
          <w:rtl w:val="true"/>
          <w:lang w:bidi="ar-SA"/>
        </w:rPr>
        <w:t xml:space="preserve">وفي الحقيقة إنّ هذه الآية المباركة وأمثالها في القرآن الكريم هي من الآيات الحضارية جدّاً ، إذ أنّها تشمل وتستوعب الآلاف من المعاملات المتشابكة مالياً ، وتعطي الحكم الشرعي الصحيح لها ، فتراها متجدّدة مع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السمة الأساسية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تخلقه الأزمان ، بل تجده يتجدّد مع كل شمس وكل قوم ، فيعطيهم ما يحتاجون إليه في مشاكلهم العالقة حلولاً جذرية صحيحة مئة في المئة ، وإلى هذا المعنى يشير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في نهج البلاغة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عليه الكتاب نوراً لا تطفأ مصابيحه ، وسراجاً لا يخبو توقّده ، وبحراً لا يدرك قعره ، ومنهاجاً لا يضلّ نهجه ، وشعاعاً لا يظلم ضوؤه ، وفرقاناً لا يخمد برهانه ، وتبياناً لا تهدم أركانه ، وشفاءً لا تخشى أسقامه ، وعزّاً لا تهزم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جعله اللَّه ريّاً لعطش العلماء ، وربيعاً لقلوب الفقهاء ، ومحاجّ لطرق الصلحاء ، ودواءً ليس بعده داء</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الآية تشير إلى جانب حاضري مهم جدّاً في الحياة الاجتماعية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الابقاء بالعقود ،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لم يكن هناك وفاء بالعقود ، فلا شكّ أنّ كل شي‌ء يختل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على مستوى الدول أم المجتمعات أم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لا يعود أحد يطمئن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فتقف المبادلات التجارية ، وينهار الاقتصاد ، وتتعطّل المعامل والمصانع والأسواق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انعدمت الثقة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حضارة لمجتمع الحرامية والسرّاق ، ولا تقدّم لمجتمع يسوده النهب </w:t>
      </w:r>
      <w:bookmarkStart w:id="607" w:name="pg6136_41302"/>
    </w:p>
    <w:p>
      <w:pPr>
        <w:pStyle w:val="BookText"/>
        <w:rPr/>
      </w:pPr>
      <w:bookmarkEnd w:id="607"/>
      <w:r>
        <w:rPr>
          <w:rFonts w:ascii="Amiri" w:hAnsi="Amiri" w:eastAsia="Amiri" w:cs="Amiri"/>
          <w:color w:val="111111"/>
          <w:sz w:val="28"/>
          <w:sz w:val="28"/>
          <w:szCs w:val="28"/>
          <w:rtl w:val="true"/>
          <w:lang w:bidi="ar-SA"/>
        </w:rPr>
        <w:t xml:space="preserve">والاستيلاء على الأموال والأرزاق بالقوّة ، ولا بناء إذا لم يطمئن العامل والبناء أنّهما سوف يتقاضيان أجراً مقابل جهودهما وعرقهما وتعبهما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على الصعيد الاجتماعي ، فالاُسرة لا تستقيم ، إذا لم يف كل من الرجل والمرأة بعقد النكاح ، وضروراته ومبرّراته والتزاماته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بقية النواحي الحياتية الاُخرى ، فالوفاء فيها ألزم ؟</w:t>
      </w:r>
    </w:p>
    <w:p>
      <w:pPr>
        <w:pStyle w:val="Heading3"/>
        <w:numPr>
          <w:ilvl w:val="2"/>
          <w:numId w:val="1"/>
        </w:numPr>
        <w:rPr/>
      </w:pPr>
      <w:bookmarkStart w:id="608" w:name="__RefHeading___Toc109868_237004111"/>
      <w:bookmarkStart w:id="609" w:name="_Toc227"/>
      <w:bookmarkEnd w:id="608"/>
      <w:r>
        <w:rPr>
          <w:rtl w:val="true"/>
        </w:rPr>
        <w:t>ماذا عن العقود العبادية ؟</w:t>
      </w:r>
      <w:bookmarkEnd w:id="609"/>
    </w:p>
    <w:p>
      <w:pPr>
        <w:pStyle w:val="BookText"/>
        <w:rPr/>
      </w:pPr>
      <w:r>
        <w:rPr>
          <w:rFonts w:ascii="Amiri" w:hAnsi="Amiri" w:eastAsia="Amiri" w:cs="Amiri"/>
          <w:color w:val="111111"/>
          <w:sz w:val="28"/>
          <w:sz w:val="28"/>
          <w:szCs w:val="28"/>
          <w:rtl w:val="true"/>
          <w:lang w:bidi="ar-SA"/>
        </w:rPr>
        <w:t xml:space="preserve">أمّا عن العقود العبادية بين العبد وربّه فهي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تعقد في القلب ولا تنفك إلّا بالموت ، فتأخذ بصاحبها إمّا إلى الجنان ورضا الرحمن إذا كان موفياً بعقوده ، وعهوده مع ربّه ورسوله ، أو تلقي به في حفرة من حفر النيران إذا خان العهود ونقض العقد مع اللَّه ورسوله وأهل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فالعقد مع اللَّه أن يوحّده الإنسان ولا يشرك به أحداً ، وأن يعبده حقّ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مع الرسول صلى الله عليه وآله هو إطاعته فيما أمر وسنّ من سنن ، من الأحكام الشرعية المشتملة على الحلال والحرام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وآله حلال أبداً إلى يوم القيامة ،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أهمّ شي‌ء ينبغي الوفاء به مع اللَّه ورسوله صلى الله عليه وآله هو الالتزام بما نصّ عليه القرآن الكريم وأكّد عليه رسوله العظيم وهي مسألة الإمامة والسير على نهج أهل البيت عليهم السلام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لو استقاموا على ولاية علي بن أبي طالب أمير </w:t>
      </w:r>
      <w:bookmarkStart w:id="610" w:name="pg6136_41303"/>
    </w:p>
    <w:p>
      <w:pPr>
        <w:pStyle w:val="BookText"/>
        <w:rPr/>
      </w:pPr>
      <w:bookmarkEnd w:id="610"/>
      <w:r>
        <w:rPr>
          <w:rFonts w:ascii="Amiri" w:hAnsi="Amiri" w:eastAsia="Amiri" w:cs="Amiri"/>
          <w:color w:val="111111"/>
          <w:sz w:val="28"/>
          <w:sz w:val="28"/>
          <w:szCs w:val="28"/>
          <w:rtl w:val="true"/>
          <w:lang w:bidi="ar-SA"/>
        </w:rPr>
        <w:t xml:space="preserve">المؤمنين والأوصياء من ولده عليهم السلام وقبلوا طاعتهم في أمرهم ونهيهم لأسقيناهم ماءً غدقاً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لاشربنا قلوبهم الإيمان ، والطريقة هي الإيمان بولاية علي والأوصياء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استقاموا على الأئمّة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وَلَا تَحْزَنُوا وَأَبْشِرُوا بِالْجَنَّةِ الَّتِي كُنْتُمْ تُوعَدُونَ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والعقود بين الخلق هي ما تحدّثنا عليه آنفاً بشي‌ء من الإجمال </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9870_237004111"/>
      <w:bookmarkStart w:id="612" w:name="_Toc228"/>
      <w:bookmarkEnd w:id="611"/>
      <w:r>
        <w:rPr>
          <w:rtl w:val="true"/>
        </w:rPr>
        <w:t>التعبّد بأحكام اللَّه تعالى</w:t>
      </w:r>
      <w:bookmarkEnd w:id="612"/>
    </w:p>
    <w:p>
      <w:pPr>
        <w:pStyle w:val="BookText"/>
        <w:rPr/>
      </w:pPr>
      <w:r>
        <w:rPr>
          <w:rFonts w:ascii="Amiri" w:hAnsi="Amiri" w:eastAsia="Amiri" w:cs="Amiri"/>
          <w:color w:val="111111"/>
          <w:sz w:val="28"/>
          <w:sz w:val="28"/>
          <w:szCs w:val="28"/>
          <w:rtl w:val="true"/>
          <w:lang w:bidi="ar-SA"/>
        </w:rPr>
        <w:t xml:space="preserve">وبعد ذلك تنتقل الآية المباركة إلى الحديث عن بعض القضايا التعبّدية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بهائم الأنعام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ذبح وأكل لحوم بعض البهائم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كالغنم ، والبقر ،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نعم إلهية تفضّل عليكم بها من أجل استخدامها في الأعمال المجهدة والتقوّت بها عند الجوع وألمه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الرخصة هي من أعظم النعم الإلهية على الخلق فعلاً ، ولولا ذلك لكانت المعيشة البشرية في ضنك شديد ، إذ أنّ القيمة الغذائية للحوم عالية جدّاً ، وربما لا </w:t>
      </w:r>
    </w:p>
    <w:p>
      <w:pPr>
        <w:pStyle w:val="BookText"/>
        <w:rPr/>
      </w:pPr>
      <w:r>
        <w:rPr>
          <w:rFonts w:ascii="Amiri" w:hAnsi="Amiri" w:eastAsia="Amiri" w:cs="Amiri"/>
          <w:color w:val="111111"/>
          <w:sz w:val="28"/>
          <w:sz w:val="28"/>
          <w:szCs w:val="28"/>
          <w:rtl w:val="true"/>
          <w:lang w:bidi="ar-SA"/>
        </w:rPr>
        <w:t xml:space="preserve">يستغني الجسم عن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إحلال بهيمة الأنعام جاء استثناء لبعض الحيوانات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 القرآن الكريم على تحريمه كالقردة والخنازير والسبع والكلاب 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فهذه كلّها محرّمة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هناك بعض المحرّمات في الذبيحة نفسها أشار إليها القرآن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المنخنقة والنطيحة والمتردّية ، وسائر المحرّمات السبعة في الذبائح الموضّحة في كتب الفقه ، فعن عذافر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الميتة والدم ولحم الخنزير والخمر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 يحرّم ذلك على عباده ، وأحلّ لهم ما سوى ذلك ، من رغبة فبما أحلّ لهم ، ولا زهد فيما حرّم عليهم ، ولكنّه عزّوجلّ خلق الخلق فعلم ما تقوم به أبدانهم وما يصلحهم فأحلّه لهم وأباحه ، وعلم ما يضرّهم فنهاهم عنه ، ثمّ أحلّه للمضطر في الوقت الذي لا يقوم بدنه إلّا به ، فأحلّه له بقدر البُلغة 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الميتة ، فإنه لم ينل أحد منها إلّا ضعف بدنه ، واُوهنت قوّته ، وانقطع نسله ، ولا يموت آكل الميتة إلّا فجأة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الدم ، فإنّه يورث أكله الماء الأصفر ، ويورث الكَلَب</w:t>
      </w:r>
      <w:r>
        <w:rPr>
          <w:rStyle w:val="FootnoteAnchor"/>
          <w:rtl w:val="true"/>
        </w:rPr>
        <w:footnoteReference w:id="584"/>
      </w:r>
      <w:r>
        <w:rPr>
          <w:rFonts w:ascii="Amiri" w:hAnsi="Amiri" w:eastAsia="Amiri" w:cs="Amiri"/>
          <w:color w:val="111111"/>
          <w:sz w:val="28"/>
          <w:sz w:val="28"/>
          <w:szCs w:val="28"/>
          <w:rtl w:val="true"/>
          <w:lang w:bidi="ar-SA"/>
        </w:rPr>
        <w:t xml:space="preserve">وقساوة القلب ، وقلّة الرأفة والرحمة ، ثم لا يؤمن على حميمه ، ولا يؤمن على من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لحم الخنزير ، فإنّ اللَّه تبارك وتعالى مَسَخَ قوماً في صور شتّى مثل الخنزير والقرد والدبّ ، ثم نهى عن أكل مثله ، لكيلا ينتفع بها ولا يستخفّ بعقوبتها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الخمر ، فإنّه حرّمها </w:t>
      </w:r>
    </w:p>
    <w:p>
      <w:pPr>
        <w:pStyle w:val="BookText"/>
        <w:rPr/>
      </w:pPr>
      <w:r>
        <w:rPr>
          <w:rFonts w:ascii="IRNazanin" w:hAnsi="IRNazanin" w:eastAsia="IRNazanin"/>
          <w:color w:val="111111"/>
          <w:sz w:val="28"/>
          <w:sz w:val="28"/>
          <w:szCs w:val="28"/>
          <w:rtl w:val="true"/>
          <w:lang w:bidi="fa-IR"/>
        </w:rPr>
        <w:t>لفعلها وفسادها</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فإنّ هناك بعض الموارد التي تحرم فيها الصيد والذبح أشار إليها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مُحِلِّي الصَّيْدِ وَأَنْتُمْ حُرُمٌ</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تكونوا في الإحرام فلا يجوز لكم الصيد أو الذبح أو أي شي‌ء آخر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كثيرة جدّاً ومتشعّبة جدّاً في هذا المجال والقصة المشهورة عن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المأمون خير شاهد على ذلك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المأمون أن يزوّج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اُمّ الفضل ، استنكر العبّاسيون منه ذلك أشدّ الاستنكار ، واعترضوا عليه اعتراضاً شديداً ، خوفاً من انتقال الخلافة إلى بني فاطمة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إليه وناشدوه في أن يصرف النظر عن هذا الأمر ، فأصرّ المأمون على ذلك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الإمام في ريعان الفتوة 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راقك منه هدية ، فإنّه صبي لا معرفة له ولا فقه ، فأمهله ليتأدّب ثم اصنع ما تراه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إنّي أعرف بهذا الفتى منكم ، إنّ أهل هذا البيت علمهم من اللَّه تعالى لم يزل آباؤه أغنياء في علم الدين والأدب عن الرعايا الناقصة ، فإن شئتم فامتحنوا أبا جعفر بما يثبت لكم به ذلك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بذلك ، فخلّ بيننا وبينه لننصب من يسأله بحضرتك عن شي‌ء من فقه الشريعة ، فإن أصاب لم يكن لنا اعتراض ، وظهر للخاصة والعامة سديد رأي أمير المؤمنين فيه ، أما إنّ عجز عن ذلك فقد كفينا الخطب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المأمون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رأيهم على يحيى بن أكثم قاضي قضاة الديار الإسلامية في ذاك العهد ، على أن يسأل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الغامضة في الفقه الإسلامي ، وبالفعل لمّا حان الموعد واجتمع الناس ، وجاء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ابن أكثم ، وجلس يحيى بين يديه والمأمون بجانب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يهيمن على المجلس ، التفت ابن أكثم إلى المأمون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يأذن لي أمير المؤمنين أن أسأل أبا جعفر عن مسألة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يحيى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تأذن لي في المسألة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 ؟</w:t>
      </w:r>
    </w:p>
    <w:p>
      <w:pPr>
        <w:pStyle w:val="BookText"/>
        <w:rPr/>
      </w:pPr>
      <w:r>
        <w:rPr>
          <w:rFonts w:ascii="Amiri" w:hAnsi="Amiri" w:eastAsia="Amiri" w:cs="Amiri"/>
          <w:color w:val="111111"/>
          <w:sz w:val="28"/>
          <w:sz w:val="28"/>
          <w:szCs w:val="28"/>
          <w:rtl w:val="true"/>
          <w:lang w:bidi="ar-SA"/>
        </w:rPr>
        <w:t>فقال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قتله في حل أو حرم ؟</w:t>
      </w:r>
    </w:p>
    <w:p>
      <w:pPr>
        <w:pStyle w:val="BookText"/>
        <w:rPr/>
      </w:pPr>
      <w:r>
        <w:rPr>
          <w:rFonts w:ascii="Amiri" w:hAnsi="Amiri" w:eastAsia="Amiri" w:cs="Amiri"/>
          <w:color w:val="111111"/>
          <w:sz w:val="28"/>
          <w:sz w:val="28"/>
          <w:szCs w:val="28"/>
          <w:rtl w:val="true"/>
          <w:lang w:bidi="ar-SA"/>
        </w:rPr>
        <w:t xml:space="preserve">عالماً كان المحرم أو جاهلاً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كان المحرم أم عبداً ؟</w:t>
      </w:r>
    </w:p>
    <w:p>
      <w:pPr>
        <w:pStyle w:val="BookText"/>
        <w:rPr/>
      </w:pPr>
      <w:r>
        <w:rPr>
          <w:rFonts w:ascii="Amiri" w:hAnsi="Amiri" w:eastAsia="Amiri" w:cs="Amiri"/>
          <w:color w:val="111111"/>
          <w:sz w:val="28"/>
          <w:sz w:val="28"/>
          <w:szCs w:val="28"/>
          <w:rtl w:val="true"/>
          <w:lang w:bidi="ar-SA"/>
        </w:rPr>
        <w:t>صغيراً كان أو كبيراً ؟</w:t>
      </w:r>
    </w:p>
    <w:p>
      <w:pPr>
        <w:pStyle w:val="BookText"/>
        <w:rPr/>
      </w:pPr>
      <w:r>
        <w:rPr>
          <w:rFonts w:ascii="Amiri" w:hAnsi="Amiri" w:eastAsia="Amiri" w:cs="Amiri"/>
          <w:color w:val="111111"/>
          <w:sz w:val="28"/>
          <w:sz w:val="28"/>
          <w:szCs w:val="28"/>
          <w:rtl w:val="true"/>
          <w:lang w:bidi="ar-SA"/>
        </w:rPr>
        <w:t>مبتدأً بالقتل أو معيداً ؟</w:t>
      </w:r>
    </w:p>
    <w:p>
      <w:pPr>
        <w:pStyle w:val="BookText"/>
        <w:rPr/>
      </w:pPr>
      <w:r>
        <w:rPr>
          <w:rFonts w:ascii="Amiri" w:hAnsi="Amiri" w:eastAsia="Amiri" w:cs="Amiri"/>
          <w:color w:val="111111"/>
          <w:sz w:val="28"/>
          <w:sz w:val="28"/>
          <w:szCs w:val="28"/>
          <w:rtl w:val="true"/>
          <w:lang w:bidi="ar-SA"/>
        </w:rPr>
        <w:t>من ذوات الطير كان الصيد أو من غيرها ؟</w:t>
      </w:r>
    </w:p>
    <w:p>
      <w:pPr>
        <w:pStyle w:val="BookText"/>
        <w:rPr/>
      </w:pPr>
      <w:r>
        <w:rPr>
          <w:rFonts w:ascii="Amiri" w:hAnsi="Amiri" w:eastAsia="Amiri" w:cs="Amiri"/>
          <w:color w:val="111111"/>
          <w:sz w:val="28"/>
          <w:sz w:val="28"/>
          <w:szCs w:val="28"/>
          <w:rtl w:val="true"/>
          <w:lang w:bidi="ar-SA"/>
        </w:rPr>
        <w:t>من صغار الصيد أم من كبارها ؟</w:t>
      </w:r>
    </w:p>
    <w:p>
      <w:pPr>
        <w:pStyle w:val="BookText"/>
        <w:rPr/>
      </w:pPr>
      <w:r>
        <w:rPr>
          <w:rFonts w:ascii="Amiri" w:hAnsi="Amiri" w:eastAsia="Amiri" w:cs="Amiri"/>
          <w:color w:val="111111"/>
          <w:sz w:val="28"/>
          <w:sz w:val="28"/>
          <w:szCs w:val="28"/>
          <w:rtl w:val="true"/>
          <w:lang w:bidi="ar-SA"/>
        </w:rPr>
        <w:t>مصرّاً على ما فعل أو نادماً ؟</w:t>
      </w:r>
    </w:p>
    <w:p>
      <w:pPr>
        <w:pStyle w:val="BookText"/>
        <w:rPr/>
      </w:pPr>
      <w:r>
        <w:rPr>
          <w:rFonts w:ascii="Amiri" w:hAnsi="Amiri" w:eastAsia="Amiri" w:cs="Amiri"/>
          <w:color w:val="111111"/>
          <w:sz w:val="28"/>
          <w:sz w:val="28"/>
          <w:szCs w:val="28"/>
          <w:rtl w:val="true"/>
          <w:lang w:bidi="ar-SA"/>
        </w:rPr>
        <w:t>في الليل كان قتل الصيد أو في النهار ؟</w:t>
      </w:r>
    </w:p>
    <w:p>
      <w:pPr>
        <w:pStyle w:val="BookText"/>
        <w:rPr/>
      </w:pPr>
      <w:r>
        <w:rPr>
          <w:rFonts w:ascii="Amiri" w:hAnsi="Amiri" w:eastAsia="Amiri" w:cs="Amiri"/>
          <w:color w:val="111111"/>
          <w:sz w:val="28"/>
          <w:sz w:val="28"/>
          <w:szCs w:val="28"/>
          <w:rtl w:val="true"/>
          <w:lang w:bidi="ar-SA"/>
        </w:rPr>
        <w:t>محرماً كان بالعمرة إذ قتله ، أم بالحجّ كان محرماً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 يحيى بن أكثم وبان في وجهه العجز والانقطاع ، ولجّ حتى عرف الحاضرون أمره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هذه النعمة والتوفيق لي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أهل بيته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 ؟</w:t>
      </w:r>
    </w:p>
    <w:p>
      <w:pPr>
        <w:pStyle w:val="BookText"/>
        <w:rPr/>
      </w:pPr>
      <w:r>
        <w:rPr>
          <w:rFonts w:ascii="Amiri" w:hAnsi="Amiri" w:eastAsia="Amiri" w:cs="Amiri"/>
          <w:color w:val="111111"/>
          <w:sz w:val="28"/>
          <w:sz w:val="28"/>
          <w:szCs w:val="28"/>
          <w:rtl w:val="true"/>
          <w:lang w:bidi="ar-SA"/>
        </w:rPr>
        <w:t>ثمّ أقبل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أتخطب ياأبا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لنفسك قد رضيت لنفسي وأنا مزوّجك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إبنتي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من المأمون ابنته فزوّجه إيّاها بقصّة مشهورة في كتب التاريخ</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613" w:name="pg6136_41308"/>
    </w:p>
    <w:p>
      <w:pPr>
        <w:pStyle w:val="Heading2"/>
        <w:numPr>
          <w:ilvl w:val="1"/>
          <w:numId w:val="1"/>
        </w:numPr>
        <w:rPr/>
      </w:pPr>
      <w:bookmarkStart w:id="614" w:name="__RefHeading___Toc109872_237004111"/>
      <w:bookmarkStart w:id="615" w:name="_Toc229"/>
      <w:bookmarkEnd w:id="613"/>
      <w:bookmarkEnd w:id="614"/>
      <w:r>
        <w:rPr/>
        <w:t>29</w:t>
      </w:r>
      <w:r>
        <w:rPr>
          <w:rtl w:val="true"/>
        </w:rPr>
        <w:t xml:space="preserve">- </w:t>
      </w:r>
      <w:r>
        <w:rPr>
          <w:rtl w:val="true"/>
        </w:rPr>
        <w:t>إحياء الشعائر الإسلامية</w:t>
      </w:r>
      <w:bookmarkEnd w:id="615"/>
    </w:p>
    <w:p>
      <w:pPr>
        <w:pStyle w:val="Heading3"/>
        <w:numPr>
          <w:ilvl w:val="2"/>
          <w:numId w:val="1"/>
        </w:numPr>
        <w:rPr/>
      </w:pPr>
      <w:bookmarkStart w:id="616" w:name="__RefHeading___Toc109874_237004111"/>
      <w:bookmarkStart w:id="617" w:name="_Toc230"/>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09876_237004111"/>
      <w:bookmarkStart w:id="619" w:name="_Toc231"/>
      <w:bookmarkEnd w:id="618"/>
      <w:r>
        <w:rPr>
          <w:rtl w:val="true"/>
        </w:rPr>
        <w:t>في رحاب المفردات</w:t>
      </w:r>
      <w:bookmarkEnd w:id="6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مشاعر الحجّ معالمه الظاهرة للحواس والواحد مشعر ويقال شعائر </w:t>
      </w:r>
      <w:bookmarkStart w:id="620" w:name="pg6136_41309"/>
    </w:p>
    <w:p>
      <w:pPr>
        <w:pStyle w:val="BookText"/>
        <w:rPr/>
      </w:pPr>
      <w:bookmarkEnd w:id="620"/>
      <w:r>
        <w:rPr>
          <w:rFonts w:ascii="Amiri" w:hAnsi="Amiri" w:eastAsia="Amiri" w:cs="Amiri"/>
          <w:color w:val="111111"/>
          <w:sz w:val="28"/>
          <w:sz w:val="28"/>
          <w:szCs w:val="28"/>
          <w:rtl w:val="true"/>
          <w:lang w:bidi="ar-SA"/>
        </w:rPr>
        <w:t xml:space="preserve">الحجّ والواحد شعيرة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القصد المستقيم وهو التوجّه نحو مقصود 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 الْحَرَامَ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أجرم صار ذا جرم نحو أثمر وأتمر وألبن ، واستعير ذلك لكل اكتساب مكروه ولا يكاد يقال في عامّة كلامهم للكيّس المحمود ومصدره جرم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شنئته تقذّرته بغضاً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 أَزد شنوءة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شنآ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بغضهم وقُرئ شنآنُ فمن خفّف أراد بغيض قوم ومن ثقّل جعله مصدراً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09878_237004111"/>
      <w:bookmarkStart w:id="622" w:name="_Toc232"/>
      <w:bookmarkEnd w:id="621"/>
      <w:r>
        <w:rPr>
          <w:rtl w:val="true"/>
        </w:rPr>
        <w:t>شأن النزول</w:t>
      </w:r>
      <w:bookmarkEnd w:id="622"/>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رجل من بني ربيعة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الحطم بن هندي البكري ، حتى أتى النبي صلى الله عليه وآله وحده ، وخلّف خيله خارج المدينة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تدعو ؟ </w:t>
      </w:r>
      <w:bookmarkStart w:id="623" w:name="pg6136_41310"/>
    </w:p>
    <w:p>
      <w:pPr>
        <w:pStyle w:val="BookText"/>
        <w:rPr/>
      </w:pPr>
      <w:bookmarkEnd w:id="623"/>
      <w:r>
        <w:rPr>
          <w:rFonts w:ascii="Amiri" w:hAnsi="Amiri" w:eastAsia="Amiri" w:cs="Amiri"/>
          <w:color w:val="111111"/>
          <w:sz w:val="28"/>
          <w:sz w:val="28"/>
          <w:szCs w:val="28"/>
          <w:rtl w:val="true"/>
          <w:lang w:bidi="ar-SA"/>
        </w:rPr>
        <w:t xml:space="preserve">وقد كان النبي صلى الله عليه وآله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اليوم رجل من بني ربيعة يتكلّم بلسان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انظرني لعلّي أسلم ، ولي من اُشاوره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بوجه كافر ، وخرج بعقب غادر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بسرح من سروح المدينة ، فساقه وانطلق به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ليس براعي إبلٍ ولا غنم</w:t>
      </w:r>
    </w:p>
    <w:p>
      <w:pPr>
        <w:pStyle w:val="BookText"/>
        <w:rPr/>
      </w:pPr>
      <w:r>
        <w:rPr>
          <w:rFonts w:ascii="Amiri" w:hAnsi="Amiri" w:eastAsia="Amiri" w:cs="Amiri"/>
          <w:color w:val="111111"/>
          <w:sz w:val="28"/>
          <w:sz w:val="28"/>
          <w:szCs w:val="28"/>
          <w:rtl w:val="true"/>
          <w:lang w:bidi="ar-SA"/>
        </w:rPr>
        <w:t xml:space="preserve">ثمّ أقبل من عام قابل حاجّاً ، قد قلّد هدياً ، فأراد رسول اللَّه صلى الله عليه وآله أن يبعث إليه ،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آمِّينَ الْبَيْتَ الْحَرَامَ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09880_237004111"/>
      <w:bookmarkStart w:id="625" w:name="_Toc233"/>
      <w:bookmarkEnd w:id="624"/>
      <w:r>
        <w:rPr>
          <w:rtl w:val="true"/>
        </w:rPr>
        <w:t>عبر من الآية</w:t>
      </w:r>
      <w:bookmarkEnd w:id="625"/>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هذا النداء ، وأعظم هذا 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آية من آياته المباركة تفتح للإنسان أبواب واسعة من المحال أن يجدها في أي كتاب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فليس القرآن كتاب قصص وحكايات كما يذهب البعض ، ولا هو كتاب ألغاز وطلاسم كما يتخيّل الكثير ممّن لا علم لهم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هو كتاب فقه وأحكام وحسب ، بل هو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واعلموا أنّ هذا القرآن هو الناصح الذي لا يغشّ ، والهادي الذي لا يضلّ ، </w:t>
      </w:r>
      <w:bookmarkStart w:id="626" w:name="pg6136_41311"/>
    </w:p>
    <w:p>
      <w:pPr>
        <w:pStyle w:val="BookText"/>
        <w:rPr/>
      </w:pPr>
      <w:bookmarkEnd w:id="626"/>
      <w:r>
        <w:rPr>
          <w:rFonts w:ascii="Amiri" w:hAnsi="Amiri" w:eastAsia="Amiri" w:cs="Amiri"/>
          <w:color w:val="111111"/>
          <w:sz w:val="28"/>
          <w:sz w:val="28"/>
          <w:szCs w:val="28"/>
          <w:rtl w:val="true"/>
          <w:lang w:bidi="ar-SA"/>
        </w:rPr>
        <w:t xml:space="preserve">والمحدّث الذي لا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 أو نقصان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على أحد بعد القرآن فاقةٍ ، ولا لأحد قبل القرآن من غنى ، فاستشفوه من أدوائكم ، واستعينوا به على لأوائكم 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والنفاق ، والغي والضلال ، فسألوا اللَّه به ، وتوجّهوا إليه بحبّه ، ولا تسألوا به خلقه ، إنّه ما توجّه العباد إلى اللَّه تعالى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 وقائل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 وأنّه من شفع له القرآن يوم القيامة شُفِّع فيه ، ومن مَحَلَ به القرآن يوم القيامة صُدّق عليه ، فإنّه ينادي منادٍ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وأتباعه ، واستدلّوه على ربّكم ، واستنصحوه على أنفسكم ، واتّهموا عليه آراءكم ، واستغشوا فيه أهواءكم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09882_237004111"/>
      <w:bookmarkStart w:id="628" w:name="_Toc234"/>
      <w:bookmarkEnd w:id="627"/>
      <w:r>
        <w:rPr>
          <w:rtl w:val="true"/>
        </w:rPr>
        <w:t>أحيوا شعائر اللَّه تعالى</w:t>
      </w:r>
      <w:bookmarkEnd w:id="628"/>
    </w:p>
    <w:p>
      <w:pPr>
        <w:pStyle w:val="BookText"/>
        <w:rPr/>
      </w:pPr>
      <w:r>
        <w:rPr>
          <w:rFonts w:ascii="Amiri" w:hAnsi="Amiri" w:eastAsia="Amiri" w:cs="Amiri"/>
          <w:color w:val="111111"/>
          <w:sz w:val="28"/>
          <w:sz w:val="28"/>
          <w:szCs w:val="28"/>
          <w:rtl w:val="true"/>
          <w:lang w:bidi="ar-SA"/>
        </w:rPr>
        <w:t xml:space="preserve">ومن الشواهد التي تدلّ على عظمة القرآن هي هذه الآية المليئة بالدروس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الدروس المفيدة التي يمكن استفادتها من هذه الآية الكريمة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المرتبطة به تعالى أو كل ما يدلّ ويشير إلى اللَّه سبحانه ينبغي احيائه والاهتمام به بشكل بالغ خاصّة الإعلام التي تكون ظاهرة وصريحة في دلالتها على عظمة دين الإسلام الحنيف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الشيخ الطبرسي ثمانية معانٍ للشعائر إلّا أنّ المستفاد من جميعها هو أنّ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الأمر المرتبط بشي‌ء كأنّه من علائمه ومزاياه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فشعائر الحجّ هي الاُمور </w:t>
      </w:r>
      <w:bookmarkStart w:id="629" w:name="pg6136_41312"/>
    </w:p>
    <w:p>
      <w:pPr>
        <w:pStyle w:val="BookText"/>
        <w:rPr/>
      </w:pPr>
      <w:bookmarkEnd w:id="629"/>
      <w:r>
        <w:rPr>
          <w:rFonts w:ascii="Amiri" w:hAnsi="Amiri" w:eastAsia="Amiri" w:cs="Amiri"/>
          <w:color w:val="111111"/>
          <w:sz w:val="28"/>
          <w:sz w:val="28"/>
          <w:szCs w:val="28"/>
          <w:rtl w:val="true"/>
          <w:lang w:bidi="ar-SA"/>
        </w:rPr>
        <w:t xml:space="preserve">المربوطة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وشعائر اللَّه هي الاُمور المرتبطة باللَّه ولعلّ اشتقاقها من الشعر ، بمعنى الشعور كأنّه يشعر بالشي‌ء ، أو من الشعر بمعنى ما ينبت من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الشعيرة تلازم الشي‌ء ، تلازم الشعر أو تلازم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الثوب الذي على الجسد مقابل الدثار الذي هو الثوب الفوقاني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الشعائر في الآية مطلقة ، فهي تشمل كل شي‌ء كان أو أصبح من الاُمور المرتبطة باللَّه ، ممّا لم ينه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فمعالم الحجّ من الشعائر ، كما أنّ تشييد القباب على أضرحة الأئمّة الطاهرين عليهم السلام يعدّ من الشعائر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عدم إحلال الشعائر ، هو خرق حرمات اللَّه </w:t>
      </w:r>
      <w:r>
        <w:rPr>
          <w:rFonts w:eastAsia="IRNazanin" w:cs="IRNazanin"/>
          <w:color w:val="111111"/>
          <w:sz w:val="28"/>
          <w:szCs w:val="28"/>
          <w:rtl w:val="true"/>
          <w:lang w:bidi="fa-IR"/>
        </w:rPr>
        <w:t>.</w:t>
      </w:r>
    </w:p>
    <w:p>
      <w:pPr>
        <w:pStyle w:val="Heading3"/>
        <w:numPr>
          <w:ilvl w:val="2"/>
          <w:numId w:val="1"/>
        </w:numPr>
        <w:rPr/>
      </w:pPr>
      <w:bookmarkStart w:id="630" w:name="__RefHeading___Toc109884_237004111"/>
      <w:bookmarkStart w:id="631" w:name="_Toc235"/>
      <w:bookmarkEnd w:id="630"/>
      <w:r>
        <w:rPr>
          <w:rtl w:val="true"/>
        </w:rPr>
        <w:t>حفظ الشعائر الحسينية</w:t>
      </w:r>
      <w:bookmarkEnd w:id="631"/>
    </w:p>
    <w:p>
      <w:pPr>
        <w:pStyle w:val="BookText"/>
        <w:rPr/>
      </w:pPr>
      <w:r>
        <w:rPr>
          <w:rFonts w:ascii="Amiri" w:hAnsi="Amiri" w:eastAsia="Amiri" w:cs="Amiri"/>
          <w:color w:val="111111"/>
          <w:sz w:val="28"/>
          <w:sz w:val="28"/>
          <w:szCs w:val="28"/>
          <w:rtl w:val="true"/>
          <w:lang w:bidi="ar-SA"/>
        </w:rPr>
        <w:t xml:space="preserve">ولا يخفى أنّ الشعائر الحسينية هي من أعظم الشعائر المرشدة إلى اللَّه والحافظة لدينه القويم ، فبناء الحسينيات ، وإقامة مجالس العزاء ، واللطم والضرب على الرؤوس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من الاُمور والقضايا التي تذكّر الخلق بيوم استشهاد سيد شباب أهل الجنّة مع ثلّة من أقربائه وأصحابه البررة الكرام هي من أقدس وأعظم أنواع تعظيم شعائر اللَّه ، فلولا صمود الحسين وشهادته المأساوية لم يبق من الإسلام إلّا إسمه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البيت عليهم السلام كثيراً ما كانوا يؤكّدون على إحياء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بشتّى الطرق والوسائل ، فهذا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ابن شبيب إلى ذكر الإمام الحسين وإحياء شعائره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شبيب إن بكيت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دموعك على خديك غفر اللَّه لك كل ذنب أذنبته ، صغيراً </w:t>
      </w:r>
    </w:p>
    <w:p>
      <w:pPr>
        <w:pStyle w:val="BookText"/>
        <w:rPr/>
      </w:pPr>
      <w:r>
        <w:rPr>
          <w:rFonts w:ascii="Amiri" w:hAnsi="Amiri" w:eastAsia="Amiri" w:cs="Amiri"/>
          <w:color w:val="111111"/>
          <w:sz w:val="28"/>
          <w:sz w:val="28"/>
          <w:szCs w:val="28"/>
          <w:rtl w:val="true"/>
          <w:lang w:bidi="ar-SA"/>
        </w:rPr>
        <w:t xml:space="preserve">كان أو كبيراً ، 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 إن سرّك أن تسكن الغُرف المبنيّة في الجنّة مع النبي وآله صلوات اللَّه عليهم ، فالعن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شبيب ، إن سرّك أن يكون لك من الثواب مثل ما لمن 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متى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كنت معهم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 إن سرّك أن تكون معنا في الدرجات العُلى من الجنان فاحزن لحزننا ، وافرح لفرحنا ، وعليك بولايتنا ،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عُمارة المنشد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ياأبا عمارة أنشدني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 فبكى ثم أنشدته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أنشده ويبكي حتى سمعت البكاء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عمار ، من أنشد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خمسين فله الجنّة ، ومن أنشد في الحسين شعراً فأبكى ثلاثين فله الجنّة ، ومن أنشد في الحسين فأبكى عشرين فله الجنّة ، ومن أنشد في الحسين فأبكى عشرة فله الجنّة ، ومن أنشد في الحسين فأبكى واحداً فله الجنّة ، ومن أنشد في الحسين فبكى فله الجنّة ، ومن أنشد في الحسين فتباكى فله الجنّة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فمن المفترض على المسلمين قاطبة أن يحيوا شعائر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الطرق ولا يتوانوا عنها لحظة إذ أنّ في ذلك ضياع عقيدتهم الإسلامية </w:t>
      </w:r>
      <w:r>
        <w:rPr>
          <w:rFonts w:eastAsia="Amiri" w:cs="Amiri" w:ascii="Amiri" w:hAnsi="Amiri"/>
          <w:color w:val="111111"/>
          <w:sz w:val="28"/>
          <w:szCs w:val="28"/>
          <w:rtl w:val="true"/>
          <w:lang w:bidi="ar-SA"/>
        </w:rPr>
        <w:t xml:space="preserve">. </w:t>
      </w:r>
      <w:bookmarkStart w:id="632" w:name="pg6136_41314"/>
    </w:p>
    <w:p>
      <w:pPr>
        <w:pStyle w:val="Heading3"/>
        <w:numPr>
          <w:ilvl w:val="2"/>
          <w:numId w:val="1"/>
        </w:numPr>
        <w:rPr/>
      </w:pPr>
      <w:bookmarkStart w:id="633" w:name="__RefHeading___Toc109886_237004111"/>
      <w:bookmarkStart w:id="634" w:name="_Toc236"/>
      <w:bookmarkEnd w:id="632"/>
      <w:bookmarkEnd w:id="633"/>
      <w:r>
        <w:rPr>
          <w:rtl w:val="true"/>
        </w:rPr>
        <w:t>شمولية موضوع الشعائر</w:t>
      </w:r>
      <w:bookmarkEnd w:id="634"/>
    </w:p>
    <w:p>
      <w:pPr>
        <w:pStyle w:val="BookText"/>
        <w:rPr/>
      </w:pPr>
      <w:r>
        <w:rPr>
          <w:rFonts w:ascii="Amiri" w:hAnsi="Amiri" w:eastAsia="Amiri" w:cs="Amiri"/>
          <w:color w:val="111111"/>
          <w:sz w:val="28"/>
          <w:sz w:val="28"/>
          <w:szCs w:val="28"/>
          <w:rtl w:val="true"/>
          <w:lang w:bidi="ar-SA"/>
        </w:rPr>
        <w:t xml:space="preserve">إنّ الشعائر موضوع ، وحيث إنّ الشارع المقدّس لم يحدّده تحديداً معيّناً ، أو يقيّده بإطار محدّد ، فيقتضي ذلك أن نرجع فيه إلى العرف ، أي أنّه كلّما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فهو داخل في هذا الموضوع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كل موضوع لم يتدخّل فيه الشارع بالزيادة والنقصان ، ولم يحدّده أو يقيّده ، فهو متروك إلى العرف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الماء ؟ وهل المياه الكبريتية ماء مطهّر ؟ ففي أشباه ذلك يرجع فيها إلى العرف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مناسك الحجّ تعتبر من شعائر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الحسينيات والمساجد والقباب والأضرحة المبنية على قبور الأئمّة المعصومين عليهم السلام بلا فرق بين قديمها وحديثها ، كما أنّ تعظيم أضرحة أولياء اللَّه وأئمّة المسلمين واجبة كذلك فإنّ إعادة بناء ما هدم منها خلال الأعوام السابقة لا سيّما في البقيع الفرقد الذي يعدّ روضة من رياض الجنّة ، حيث إنّ فيها قبوراً لرجال لا تلهيهم تجارة ولا بيع عن ذكر اللَّه وإقامة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للانتباه أنّ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تدعو المؤمنين إلى مسألة في غاية الأهمية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لا يحملنكم بغض القوم الكافرين أو المشركين أو الأعداء كافّة ، وكراهيتهم وحقدهم ، على أن يجعلوكم تنتهكوا شعائر اللَّه ، وتعتدوا على حدوده التي حدّدها لكم فتنقلبوا خاسرين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الشديد فإنّنا اليوم جعلنا شنآن الأقوام كلّها والأعداء من أكبر </w:t>
      </w:r>
    </w:p>
    <w:p>
      <w:pPr>
        <w:pStyle w:val="BookText"/>
        <w:rPr/>
      </w:pPr>
      <w:r>
        <w:rPr>
          <w:rFonts w:ascii="Amiri" w:hAnsi="Amiri" w:eastAsia="Amiri" w:cs="Amiri"/>
          <w:color w:val="111111"/>
          <w:sz w:val="28"/>
          <w:sz w:val="28"/>
          <w:szCs w:val="28"/>
          <w:rtl w:val="true"/>
          <w:lang w:bidi="ar-SA"/>
        </w:rPr>
        <w:t xml:space="preserve">الأسباب لضرب الشعائر الإلهية فراح البعض يحطّمونها شعيرة تلو شعيرة حسب الطلب والعياذ باللَّه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أخذت الآية المباركة في نهايتها تؤكّد على التعاون على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التعاون على الإثم والعدوان لأنّ بالاُولى حياة المجتمع وسعادة الإنسان وفي الثانية فسادهما معاً </w:t>
      </w:r>
      <w:r>
        <w:rPr>
          <w:rFonts w:eastAsia="Amiri" w:cs="Amiri" w:ascii="Amiri" w:hAnsi="Amiri"/>
          <w:color w:val="111111"/>
          <w:sz w:val="28"/>
          <w:szCs w:val="28"/>
          <w:rtl w:val="true"/>
          <w:lang w:bidi="ar-SA"/>
        </w:rPr>
        <w:t xml:space="preserve">. </w:t>
      </w:r>
      <w:bookmarkStart w:id="635" w:name="pg6136_41316"/>
    </w:p>
    <w:p>
      <w:pPr>
        <w:pStyle w:val="Heading2"/>
        <w:numPr>
          <w:ilvl w:val="1"/>
          <w:numId w:val="1"/>
        </w:numPr>
        <w:rPr/>
      </w:pPr>
      <w:bookmarkStart w:id="636" w:name="__RefHeading___Toc109888_237004111"/>
      <w:bookmarkStart w:id="637" w:name="_Toc237"/>
      <w:bookmarkEnd w:id="635"/>
      <w:bookmarkEnd w:id="636"/>
      <w:r>
        <w:rPr/>
        <w:t>30</w:t>
      </w:r>
      <w:r>
        <w:rPr>
          <w:rtl w:val="true"/>
        </w:rPr>
        <w:t xml:space="preserve">- </w:t>
      </w:r>
      <w:r>
        <w:rPr>
          <w:rtl w:val="true"/>
        </w:rPr>
        <w:t>الإسلام والطهارة</w:t>
      </w:r>
      <w:bookmarkEnd w:id="637"/>
    </w:p>
    <w:p>
      <w:pPr>
        <w:pStyle w:val="Heading3"/>
        <w:numPr>
          <w:ilvl w:val="2"/>
          <w:numId w:val="1"/>
        </w:numPr>
        <w:rPr/>
      </w:pPr>
      <w:bookmarkStart w:id="638" w:name="__RefHeading___Toc109890_237004111"/>
      <w:bookmarkStart w:id="639" w:name="_Toc238"/>
      <w:bookmarkEnd w:id="638"/>
      <w:r>
        <w:rPr>
          <w:rtl w:val="true"/>
        </w:rPr>
        <w:t>اشارة</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9892_237004111"/>
      <w:bookmarkStart w:id="641" w:name="_Toc239"/>
      <w:bookmarkEnd w:id="640"/>
      <w:r>
        <w:rPr>
          <w:rtl w:val="true"/>
        </w:rPr>
        <w:t>في رحاب المفردات</w:t>
      </w:r>
      <w:bookmarkEnd w:id="6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قال الراغب في مفرداته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w:t>
      </w:r>
      <w:bookmarkStart w:id="642" w:name="pg6136_41317"/>
    </w:p>
    <w:p>
      <w:pPr>
        <w:pStyle w:val="BookText"/>
        <w:rPr/>
      </w:pPr>
      <w:bookmarkEnd w:id="642"/>
      <w:r>
        <w:rPr>
          <w:rFonts w:ascii="Amiri" w:hAnsi="Amiri" w:eastAsia="Amiri" w:cs="Amiri"/>
          <w:color w:val="111111"/>
          <w:sz w:val="28"/>
          <w:sz w:val="28"/>
          <w:szCs w:val="28"/>
          <w:rtl w:val="true"/>
          <w:lang w:bidi="ar-SA"/>
        </w:rPr>
        <w:t xml:space="preserve">أصابتكم الجنابة وذلك بإنزال الماء أو بالتقاء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جَنُب وأجنب واجتنب وتجنّب وسمّيت الجنابة بذلك لكونها سبباً لتجنّب الصلاة في حكم الشرعي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09894_237004111"/>
      <w:bookmarkStart w:id="644" w:name="_Toc240"/>
      <w:bookmarkEnd w:id="643"/>
      <w:r>
        <w:rPr>
          <w:rtl w:val="true"/>
        </w:rPr>
        <w:t>شأن النزول</w:t>
      </w:r>
      <w:bookmarkEnd w:id="644"/>
    </w:p>
    <w:p>
      <w:pPr>
        <w:pStyle w:val="BookText"/>
        <w:rPr/>
      </w:pPr>
      <w:r>
        <w:rPr>
          <w:rFonts w:ascii="Amiri" w:hAnsi="Amiri" w:eastAsia="Amiri" w:cs="Amiri"/>
          <w:color w:val="111111"/>
          <w:sz w:val="28"/>
          <w:sz w:val="28"/>
          <w:szCs w:val="28"/>
          <w:rtl w:val="true"/>
          <w:lang w:bidi="ar-SA"/>
        </w:rPr>
        <w:t xml:space="preserve">أخرج العلّامة الحنفي الشيخ محمّد الصبّان في إسعاف الراغبين عن الطبراني وابن أبي حاتم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صلى الله عليه وآله في غير مكان وما ذكر علياً إلّا بخير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09896_237004111"/>
      <w:bookmarkStart w:id="646" w:name="_Toc241"/>
      <w:bookmarkEnd w:id="645"/>
      <w:r>
        <w:rPr>
          <w:rtl w:val="true"/>
        </w:rPr>
        <w:t>عبر من الآية</w:t>
      </w:r>
      <w:bookmarkEnd w:id="646"/>
    </w:p>
    <w:p>
      <w:pPr>
        <w:pStyle w:val="BookText"/>
        <w:rPr/>
      </w:pPr>
      <w:r>
        <w:rPr>
          <w:rFonts w:ascii="Amiri" w:hAnsi="Amiri" w:eastAsia="Amiri" w:cs="Amiri"/>
          <w:color w:val="111111"/>
          <w:sz w:val="28"/>
          <w:sz w:val="28"/>
          <w:szCs w:val="28"/>
          <w:rtl w:val="true"/>
          <w:lang w:bidi="ar-SA"/>
        </w:rPr>
        <w:t xml:space="preserve">تتضمّن هذه الآية أمراً عبادياً بحتاً ، وهو مقدّمة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توجّه النداء إلى المؤمنين بالخصوص إنّما هو لفائدة خاصّة بهم حيث إنّ الفائدة لهم ، فإنّ الوضوء هو من الاُمور المهمّة التي كثر الجدال حولها ، واختلفت طوائف الاُمّة بها بين غاسل وماسح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على المؤمنين أن يتّخذوا ما جاء في كتاب اللَّه ، ولا يؤّلونه أو يجتهدون عليه ، أو يفضلون عليه سنّة أحد ، لأنّ المشرّع هو اللَّه وليس فلاناً ولا فلاناً من الناس ، فالعبادة للَّه وكما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يريد الشخص ذاته أو الخليفة </w:t>
      </w:r>
    </w:p>
    <w:p>
      <w:pPr>
        <w:pStyle w:val="BookText"/>
        <w:rPr/>
      </w:pPr>
      <w:r>
        <w:rPr>
          <w:rFonts w:ascii="Amiri" w:hAnsi="Amiri" w:eastAsia="Amiri" w:cs="Amiri"/>
          <w:color w:val="111111"/>
          <w:sz w:val="28"/>
          <w:sz w:val="28"/>
          <w:szCs w:val="28"/>
          <w:rtl w:val="true"/>
          <w:lang w:bidi="ar-SA"/>
        </w:rPr>
        <w:t xml:space="preserve">الكذائي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أبداً فالمؤمنون ، يؤمنون باللَّه ، ويخصّونه بالطاعة ولا يشركون بعبادة ربّهم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غيرهم من الهمج الرعاع الذين ينعقون مع كلّ ناعق فتأخذهم الأسماء وتبهرهم الألقاب ، ويخدعهم أصحاب العمائم واللحى الطويلة ، فيديرونهم كيفما يشاؤون دون أي تعقّل وتفكير ، فهم ليسوا بحاجة لذلك ما دام لديهم من يفكّر عنهم ، ويعطيهم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أم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إلى عقولهم وقلوبهم وضمائرهم إجازة طويلة ربما استغرقت عمر الإنسان كلّه حتى حين تأتيه سكرة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آنذاك وبعد فوات الأوان تجده يتضرّع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هيهات فقد بعدت الشقة ،</w:t>
      </w:r>
    </w:p>
    <w:p>
      <w:pPr>
        <w:pStyle w:val="BookText"/>
        <w:rPr/>
      </w:pPr>
      <w:r>
        <w:rPr>
          <w:rFonts w:ascii="Amiri" w:hAnsi="Amiri" w:eastAsia="Amiri" w:cs="Amiri"/>
          <w:color w:val="111111"/>
          <w:sz w:val="28"/>
          <w:sz w:val="28"/>
          <w:szCs w:val="28"/>
          <w:rtl w:val="true"/>
          <w:lang w:bidi="ar-SA"/>
        </w:rPr>
        <w:t xml:space="preserve">الملفت للانتباه أنّه مع وضوح الآية المباركة وصراحتها ولكن للأسف الشديد فإنّ الكثيرين من هذه الاُمّة تغافلوا عنها وأخذوا يهاجمون سائر المذاهب الاُخرى دون أن يتأمّلوا في مواردها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فموارد الآية أربعة أعضاء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اثنين مغسولين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إلى المرافق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واثنين ممسوحين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والرجلين إلى الكعبين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فياترى من أين جاءت بقية الاجتهادات ؟ فإن كانت من المندوبات والمستحبات ، نقول نعم ولكن بشرط أن نفعل الواجب أوّلاً ونتقيّد به ، وفيما بعد نجتهد ما نشاء ، لا أن نجتهد على كتاب اللَّه الكريم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الكثير من الطوائف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w:t>
      </w:r>
      <w:bookmarkStart w:id="647" w:name="pg6136_41319"/>
    </w:p>
    <w:p>
      <w:pPr>
        <w:pStyle w:val="BookText"/>
        <w:rPr/>
      </w:pPr>
      <w:bookmarkEnd w:id="647"/>
      <w:r>
        <w:rPr>
          <w:rFonts w:ascii="Amiri" w:hAnsi="Amiri" w:eastAsia="Amiri" w:cs="Amiri"/>
          <w:color w:val="111111"/>
          <w:sz w:val="28"/>
          <w:sz w:val="28"/>
          <w:szCs w:val="28"/>
          <w:rtl w:val="true"/>
          <w:lang w:bidi="ar-SA"/>
        </w:rPr>
        <w:t xml:space="preserve">باطل بلا أدنى شك في 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اجتهاد في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النص قرآني فلا مجال للتأويل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يضحك الثكلى فعلاً في هذا المجال ، هو أنّك لا تقرأ هذه الآية المباركة على أحد من العوام إلّا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على المغسول مغسول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من اللغة العربية شيئاً ، ولا يميّز الفاعل من المفعول ، ولا الاسم من الفعل ، ولا كليهما من الحرف ، وما معنى العطف وما هي حروف العطف ، ومتى يعطف البعيد على القريب ؟</w:t>
      </w:r>
    </w:p>
    <w:p>
      <w:pPr>
        <w:pStyle w:val="BookText"/>
        <w:rPr/>
      </w:pPr>
      <w:r>
        <w:rPr>
          <w:rFonts w:ascii="Amiri" w:hAnsi="Amiri" w:eastAsia="Amiri" w:cs="Amiri"/>
          <w:color w:val="111111"/>
          <w:sz w:val="28"/>
          <w:sz w:val="28"/>
          <w:szCs w:val="28"/>
          <w:rtl w:val="true"/>
          <w:lang w:bidi="ar-SA"/>
        </w:rPr>
        <w:t>فهو لا يعرف شيئاً ، وربما لا يعرف حتى القراءة والكتابة ، فمن أين حفظ هذا العطف لست أدري ؟</w:t>
      </w:r>
    </w:p>
    <w:p>
      <w:pPr>
        <w:pStyle w:val="BookText"/>
        <w:rPr/>
      </w:pPr>
      <w:r>
        <w:rPr>
          <w:rFonts w:ascii="Amiri" w:hAnsi="Amiri" w:eastAsia="Amiri" w:cs="Amiri"/>
          <w:color w:val="111111"/>
          <w:sz w:val="28"/>
          <w:sz w:val="28"/>
          <w:szCs w:val="28"/>
          <w:rtl w:val="true"/>
          <w:lang w:bidi="ar-SA"/>
        </w:rPr>
        <w:t xml:space="preserve">ومع هذا العطف الواضح إلّا أنّ البعض عندما تناقشه في ذلك تجده يأوّل ذلك ويجادل ويناقش في أوضح الواضحات </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09898_237004111"/>
      <w:bookmarkStart w:id="649" w:name="_Toc242"/>
      <w:bookmarkEnd w:id="648"/>
      <w:r>
        <w:rPr>
          <w:rtl w:val="true"/>
        </w:rPr>
        <w:t>حوار حول الحقيقة</w:t>
      </w:r>
      <w:bookmarkEnd w:id="649"/>
    </w:p>
    <w:p>
      <w:pPr>
        <w:pStyle w:val="BookText"/>
        <w:rPr/>
      </w:pPr>
      <w:r>
        <w:rPr>
          <w:rFonts w:ascii="Amiri" w:hAnsi="Amiri" w:eastAsia="Amiri" w:cs="Amiri"/>
          <w:color w:val="111111"/>
          <w:sz w:val="28"/>
          <w:sz w:val="28"/>
          <w:szCs w:val="28"/>
          <w:rtl w:val="true"/>
          <w:lang w:bidi="ar-SA"/>
        </w:rPr>
        <w:t xml:space="preserve">ففي أحد الأيّام كنت أتحدّث عن هذه الآية المباركة ، فقال لي أحدهم ، ياأخي إنّ الآية فيها 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 ؟ وأي نوع من العطف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تعطف الأرجل على اليدين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تعطفها على الرأس ، فالعطف على الأقرب أوجب ، والواو تفيد الترتيب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تجيد القراءة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شيئاً من قواعد اللغة العربية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شيئاً في اللغة العربية ، وتميّز بين عطف وعطف ، وتأتي لتتحدّث عن اللغة العربية وتفسّر القرآن على هواك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أنا لا أعرف شيئاً ولكن هكذا علّمنا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الشيخ أن يعلّمكم الصحيح فأفسد عليكم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ياأخي إنّ اللَّه سبحانه لم ينزل كتابه ويجعل فيه ألغازاً ونكات إعرابية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الموضع بالذات حيث يضيع الاُمّة في أهم مسألة وهي الوضوء المقدّسة للصلاة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إنّه تعالى بحاجة إلى أن يفعل ذلك والحال أنّ الدين دين يسر ، والقرآن كتاب سهل يفهمه كل أحد إذا أخذه بسهولة وعذوبة كما يأخذ ماء الغدير ، أو يشتمّ عبق النسيم ؟</w:t>
      </w:r>
    </w:p>
    <w:p>
      <w:pPr>
        <w:pStyle w:val="BookText"/>
        <w:rPr/>
      </w:pPr>
      <w:r>
        <w:rPr>
          <w:rFonts w:ascii="Amiri" w:hAnsi="Amiri" w:eastAsia="Amiri" w:cs="Amiri"/>
          <w:color w:val="111111"/>
          <w:sz w:val="28"/>
          <w:sz w:val="28"/>
          <w:szCs w:val="28"/>
          <w:rtl w:val="true"/>
          <w:lang w:bidi="ar-SA"/>
        </w:rPr>
        <w:t xml:space="preserve">فاللَّه سبحانه لو أراد الغسل للرجلين لقدّمه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السياق خاطئ أو ينقصه شي‌ء من الدقّة والبلاغة ؟</w:t>
      </w:r>
    </w:p>
    <w:p>
      <w:pPr>
        <w:pStyle w:val="BookText"/>
        <w:rPr/>
      </w:pPr>
      <w:r>
        <w:rPr>
          <w:rFonts w:ascii="Amiri" w:hAnsi="Amiri" w:eastAsia="Amiri" w:cs="Amiri"/>
          <w:color w:val="111111"/>
          <w:sz w:val="28"/>
          <w:sz w:val="28"/>
          <w:szCs w:val="28"/>
          <w:rtl w:val="true"/>
          <w:lang w:bidi="ar-SA"/>
        </w:rPr>
        <w:t>أم إنّه سهل التناول ولا يحتاج إلى شرح من أحد ؟</w:t>
      </w:r>
    </w:p>
    <w:p>
      <w:pPr>
        <w:pStyle w:val="BookText"/>
        <w:rPr/>
      </w:pPr>
      <w:r>
        <w:rPr>
          <w:rFonts w:ascii="Amiri" w:hAnsi="Amiri" w:eastAsia="Amiri" w:cs="Amiri"/>
          <w:color w:val="111111"/>
          <w:sz w:val="28"/>
          <w:sz w:val="28"/>
          <w:szCs w:val="28"/>
          <w:rtl w:val="true"/>
          <w:lang w:bidi="ar-SA"/>
        </w:rPr>
        <w:t xml:space="preserve">وتابعت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إنّ اللَّه كان بالمؤمنين رؤوفاً رحيماً ، فأوضح تمام الوضوح أنّ أعضاء الوضوء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إثنين مغسولين ، وإثنين ممسوحين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في سياق الآية الكريمة عند الحديث على التيمّم أنّ المغسولين مسحهما والممسوحين عفاهما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الأخف بدرجة استعمل هاهنا ، فالأخف من الغسل هو المسح ، والأخف </w:t>
      </w:r>
      <w:bookmarkStart w:id="650" w:name="pg6136_41321"/>
    </w:p>
    <w:p>
      <w:pPr>
        <w:pStyle w:val="BookText"/>
        <w:rPr/>
      </w:pPr>
      <w:bookmarkEnd w:id="650"/>
      <w:r>
        <w:rPr>
          <w:rFonts w:ascii="Amiri" w:hAnsi="Amiri" w:eastAsia="Amiri" w:cs="Amiri"/>
          <w:color w:val="111111"/>
          <w:sz w:val="28"/>
          <w:sz w:val="28"/>
          <w:szCs w:val="28"/>
          <w:rtl w:val="true"/>
          <w:lang w:bidi="ar-SA"/>
        </w:rPr>
        <w:t xml:space="preserve">من المسح الترك والإعفاء وانتهت القضية ، فلست بحاجة إلى أن توقع نفسك في مطبّات ومتاهات لا تستطيع الخروج منها واللَّه سبحانه يقول في الآية المباركة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بكلامك هذا تقع في حرج عظيم ، أليس كذلك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صحيح ياأخي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قال لنا الشيخ هكذا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لأنّ الشيخ يأبى أن يقول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تمسّ أحد رؤوس الصحابة الأجلّاء عنده ، ويعتقد إذا مسّ هذا الصحابي فلربما خرج من الدين الإسلامي نهائياً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غيّر واجباً إلهيّاً ، أو مقدّمة لواجب عظيم كالصلاة ، ويجعل الناس في متاهات طويلة لا أوّل لها ولا آخر فهذا غير 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الصحابي الذي ذكرت وما علاقته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عفان لأنّه هو أوّل من غيّر الوضوء من المسح إلى الغسل ، وذلك بعد ستّة أعوام من خلافته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09900_237004111"/>
      <w:bookmarkStart w:id="652" w:name="_Toc243"/>
      <w:bookmarkEnd w:id="651"/>
      <w:r>
        <w:rPr>
          <w:rtl w:val="true"/>
        </w:rPr>
        <w:t>تحريف وضوء النبي صلى الله عليه وآله</w:t>
      </w:r>
      <w:bookmarkEnd w:id="652"/>
    </w:p>
    <w:p>
      <w:pPr>
        <w:pStyle w:val="BookText"/>
        <w:rPr/>
      </w:pPr>
      <w:r>
        <w:rPr>
          <w:rFonts w:ascii="Amiri" w:hAnsi="Amiri" w:eastAsia="Amiri" w:cs="Amiri"/>
          <w:color w:val="111111"/>
          <w:sz w:val="28"/>
          <w:sz w:val="28"/>
          <w:szCs w:val="28"/>
          <w:rtl w:val="true"/>
          <w:lang w:bidi="ar-SA"/>
        </w:rPr>
        <w:t xml:space="preserve">أمّا كيف حصل ذلك التحريف فقد كان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وضوء النبي صلى الله عليه وآله يوافق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بالحرف دون زيادة أو نقصان وكذلك بالنسبة لوضوء أهل البيت عليهم السلام وهو الذي جاء على لسان سيدنا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الشيخ نجم الدين العسكري حديثاً أخرجه أحمد في مسنده عن أبي </w:t>
      </w:r>
    </w:p>
    <w:p>
      <w:pPr>
        <w:pStyle w:val="BookText"/>
        <w:rPr/>
      </w:pPr>
      <w:r>
        <w:rPr>
          <w:rFonts w:ascii="IRNazanin" w:hAnsi="IRNazanin" w:eastAsia="IRNazanin"/>
          <w:color w:val="111111"/>
          <w:sz w:val="28"/>
          <w:sz w:val="28"/>
          <w:szCs w:val="28"/>
          <w:rtl w:val="true"/>
          <w:lang w:bidi="fa-IR"/>
        </w:rPr>
        <w:t xml:space="preserve">مطر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نحن جلوس مع أمير المؤمنين علي في المسجد ، على باب الرحمة ،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وضوء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الوقت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قنبراً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بكوز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 كفّيه ووجهه ، وغسل ذراعيه ، ومسح رأسه واحدة ، ورجليه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وضوء رسول اللَّه صلى الله عليه وآله كذا كان وضوء نبي اللَّه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 به كفّه فعمّ به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ملأ كفّه فعمّ به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ملأ كفّه فعمّ به يده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على رأسه ورجليه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حدثاً يعني به التعدّي في الوضوء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فقد كان الوضوء على عهد رسول اللَّه صلى الله عليه وآله بهذه الكيفية بل وحتّى في عهد الخليفة الأول والثاني وخلال ستّ سنوات من خلافة عثمان بن عفان الذي غيّر الكثير من سياسات وسنن الشيخين في النصف الثاني من إمارته وحتّى ثار الناس ضدّه وهذا ما يمكن الإطّلاع عليه من خلال كتاب أصحاب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بعضهم البعض ، حيث قالوا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أقدموا ، فإن كنتم تريدون الجهاد فعندنا الجهاد ، كثر الناس على عثمان ، ونالوا منه أقبح ما ينال من أحد ، وأصحاب رسول اللَّه صلى الله عليه وآله يرون ويسمعون وليس فيهم أحد ينهى ولا يذبّ</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أيّة حال فإنّ أخبار المسح صدرت حتّى من الخليفة عثمان الذي ابتدع سنّة الغسل خلال السنوات الست الأوائل من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الغسل فإنّها صدرت في الأعوام الست الأخيرة التي رماه الأصحاب فيها بالإحداث والإبداع</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ابن دارة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فسمعني وأنا أتمضمض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اُتي بماء وهو عند المقاعد ، فمضمض ثلاثاً ، ونثر ثلاثاً ، وغسل وجهه ثلاثاً ، وذراعيه ثلاث ثلاثاً ، ومسح رأسه ثلاثاً ، وغسل قدميه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وضوء رسول اللَّه صلى الله عليه وآله أحببت أن أريكموه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عثمان بماء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ممّن أضحك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 ما أضحكك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توضّأ كما توضّأت ، فمضمض ، واستنشق ، وغسل وجهه ثلاثاً ، ويديه ثلاثاً ، ومسح برأسه ، وطهّر قدميه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أكثر من حديث عن عثمان بهذا الخصوص وكلّها تؤكّد على غسل القدمين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لكتاب اللَّه وسنّة الرسول صلى الله عليه وآله وسيرة الشيخين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الملفت للانتباه أنّ البعض أخذ يوجّه هذا الغسل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تطهر الأعضاء المغسولة وقد غاب عنه أنّ من شرائط الوضوء طهارتها قبل الشروع </w:t>
      </w:r>
      <w:r>
        <w:rPr>
          <w:rFonts w:eastAsia="Amiri" w:cs="Amiri" w:ascii="Amiri" w:hAnsi="Amiri"/>
          <w:color w:val="111111"/>
          <w:sz w:val="28"/>
          <w:szCs w:val="28"/>
          <w:rtl w:val="true"/>
          <w:lang w:bidi="ar-SA"/>
        </w:rPr>
        <w:t xml:space="preserve">. </w:t>
      </w:r>
      <w:bookmarkStart w:id="653" w:name="pg6136_41324"/>
    </w:p>
    <w:p>
      <w:pPr>
        <w:pStyle w:val="BookText"/>
        <w:rPr/>
      </w:pPr>
      <w:bookmarkEnd w:id="653"/>
      <w:r>
        <w:rPr>
          <w:rFonts w:ascii="Amiri" w:hAnsi="Amiri" w:eastAsia="Amiri" w:cs="Amiri"/>
          <w:color w:val="111111"/>
          <w:sz w:val="28"/>
          <w:sz w:val="28"/>
          <w:szCs w:val="28"/>
          <w:rtl w:val="true"/>
          <w:lang w:bidi="ar-SA"/>
        </w:rPr>
        <w:t>أمّا الإحتجاج بأنّ الصحابة لهم منزلتهم الخاصّة فيرد عليه بأنّ حديث المسح أشار إليه القرآن الكريم ، وصرّح به كل من رسوله ،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وكبار الصحابة والتابعين وحديث الغسل إنفرد به كل من عثمان بن عفان ، وعبداللَّه بن عمر ابن العاص ، وعبداللَّه بن زيد بن عاصم ، والرُبيع بنت معوّذ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فإنّ كل الدلائل والمؤشّرات في نزاع الوضوء تقودنا إلى أنّ المخالفين لاجتهاد عثمان هم من أعظم الصحابة وفقهاء الإسلام ، وليس فيهم من هو أقل من الخليفة الثالث من حيث الفقه والعلم ، والحرص على تقويم المجتمع والمحافظة على معالم الدين الإسلامي من أيدي التحريف والتخليط 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ليسوا من عامّة الناس المكثرين من الأغلاط ، وغير المتفقّهين في الدين ، وهم ليسوا من متأخّري الإسلام من الصحابة الذين لم يعيشوا طويلاً مع النبي صلى الله عليه وآله بل العكس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أنّهم على قدر من الجلالة والعظمة ، يجلّون معها عن أن يحتاجوا إلى من يقومهم ويشرف على ما رأوه ورووه عن النبي صلى الله عليه وآله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09902_237004111"/>
      <w:bookmarkStart w:id="655" w:name="_Toc244"/>
      <w:bookmarkEnd w:id="654"/>
      <w:r>
        <w:rPr>
          <w:rtl w:val="true"/>
        </w:rPr>
        <w:t>بحث في مفردات الآية</w:t>
      </w:r>
      <w:bookmarkEnd w:id="655"/>
    </w:p>
    <w:p>
      <w:pPr>
        <w:pStyle w:val="BookText"/>
        <w:rPr/>
      </w:pPr>
      <w:r>
        <w:rPr>
          <w:rFonts w:ascii="Amiri" w:hAnsi="Amiri" w:eastAsia="Amiri" w:cs="Amiri"/>
          <w:color w:val="111111"/>
          <w:sz w:val="28"/>
          <w:sz w:val="28"/>
          <w:szCs w:val="28"/>
          <w:rtl w:val="true"/>
          <w:lang w:bidi="ar-SA"/>
        </w:rPr>
        <w:t xml:space="preserve">وهناك نقطة اُخرى توهّمها المخالفون لسنّة أهل البيت عليهم السلام وسيرة شيعتهم المباركة ، حيث إنّهم يرون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 ونحن الشيعة نغسل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إلى الأصابع ، فظنّوا أنّنا نخالف القرآن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وللجواب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وجهين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لبيان حدّ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اُسلوب الغسل وشروعه ونهايته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مدينة البصرة يجب أن تكون منتهى مسيرك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تكون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تبيّن المنطقة التي يجب أن 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أتت بهذا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يديك ، قد يتوهم الإنسان أنّ المراد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اليد كلّها حتى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حدّ المغسول هو المرفق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ولبيان القضية نمثّل بمثال من أرض الواقع ، فلو قلت للدهّان أو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 الغرفة إلى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معنى ذلك أن يبدأ من الأسفل إلى الأعلى ؟</w:t>
      </w:r>
    </w:p>
    <w:p>
      <w:pPr>
        <w:pStyle w:val="BookText"/>
        <w:rPr/>
      </w:pPr>
      <w:r>
        <w:rPr>
          <w:rFonts w:ascii="Amiri" w:hAnsi="Amiri" w:eastAsia="Amiri" w:cs="Amiri"/>
          <w:color w:val="111111"/>
          <w:sz w:val="28"/>
          <w:sz w:val="28"/>
          <w:szCs w:val="28"/>
          <w:rtl w:val="true"/>
          <w:lang w:bidi="ar-SA"/>
        </w:rPr>
        <w:t xml:space="preserve">أو أنّ مرادك إنّ هذه المنطقة يجب أن تدهن أمّا ما فوقها فلا 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w:t>
      </w:r>
    </w:p>
    <w:p>
      <w:pPr>
        <w:pStyle w:val="BookText"/>
        <w:rPr/>
      </w:pPr>
      <w:r>
        <w:rPr>
          <w:rFonts w:ascii="Amiri" w:hAnsi="Amiri" w:eastAsia="Amiri" w:cs="Amiri"/>
          <w:color w:val="111111"/>
          <w:sz w:val="28"/>
          <w:sz w:val="28"/>
          <w:szCs w:val="28"/>
          <w:rtl w:val="true"/>
          <w:lang w:bidi="ar-SA"/>
        </w:rPr>
        <w:t xml:space="preserve">أمّا كيفية الشروع بالدهان والصبغ فلم نتطرق إليها في أثناء الكلام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قالت السيّدة للخادمة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رجل الطفلة إلى ركبتها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 هذا الكلام أن تضع الطفلة تحت الماء وتغسل قدميها وتصعد إلى الركبة ؟</w:t>
      </w:r>
    </w:p>
    <w:p>
      <w:pPr>
        <w:pStyle w:val="BookText"/>
        <w:rPr/>
      </w:pPr>
      <w:r>
        <w:rPr>
          <w:rFonts w:ascii="Amiri" w:hAnsi="Amiri" w:eastAsia="Amiri" w:cs="Amiri"/>
          <w:color w:val="111111"/>
          <w:sz w:val="28"/>
          <w:sz w:val="28"/>
          <w:szCs w:val="28"/>
          <w:rtl w:val="true"/>
          <w:lang w:bidi="ar-SA"/>
        </w:rPr>
        <w:t xml:space="preserve">فهذا لا يمكن وغير منطقي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المباركة كذلك ، فهي لا تذهب إلى حيث أرادوا في اجتهاداتهم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كما بيّنها رسول اللَّه صلى الله عليه وآله وآله الأطهار عليهم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يعلم تأويل وتفسير القرآن إلّا عدله فأين تذهبون ؟ </w:t>
      </w:r>
      <w:bookmarkStart w:id="656" w:name="pg6136_41326"/>
    </w:p>
    <w:p>
      <w:pPr>
        <w:pStyle w:val="Heading2"/>
        <w:numPr>
          <w:ilvl w:val="1"/>
          <w:numId w:val="1"/>
        </w:numPr>
        <w:rPr/>
      </w:pPr>
      <w:bookmarkStart w:id="657" w:name="__RefHeading___Toc109904_237004111"/>
      <w:bookmarkStart w:id="658" w:name="_Toc245"/>
      <w:bookmarkEnd w:id="656"/>
      <w:bookmarkEnd w:id="657"/>
      <w:r>
        <w:rPr/>
        <w:t>31</w:t>
      </w:r>
      <w:r>
        <w:rPr>
          <w:rtl w:val="true"/>
        </w:rPr>
        <w:t xml:space="preserve">- </w:t>
      </w:r>
      <w:r>
        <w:rPr>
          <w:rtl w:val="true"/>
        </w:rPr>
        <w:t>العدل في الشهادة</w:t>
      </w:r>
      <w:bookmarkEnd w:id="658"/>
    </w:p>
    <w:p>
      <w:pPr>
        <w:pStyle w:val="Heading3"/>
        <w:numPr>
          <w:ilvl w:val="2"/>
          <w:numId w:val="1"/>
        </w:numPr>
        <w:rPr/>
      </w:pPr>
      <w:bookmarkStart w:id="659" w:name="__RefHeading___Toc109906_237004111"/>
      <w:bookmarkStart w:id="660" w:name="_Toc246"/>
      <w:bookmarkEnd w:id="659"/>
      <w:r>
        <w:rPr>
          <w:rtl w:val="true"/>
        </w:rPr>
        <w:t>اشارة</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9908_237004111"/>
      <w:bookmarkStart w:id="662" w:name="_Toc247"/>
      <w:bookmarkEnd w:id="661"/>
      <w:r>
        <w:rPr>
          <w:rtl w:val="true"/>
        </w:rPr>
        <w:t>في رحاب المفردات</w:t>
      </w:r>
      <w:bookmarkEnd w:id="662"/>
    </w:p>
    <w:p>
      <w:pPr>
        <w:pStyle w:val="BookText"/>
        <w:rPr/>
      </w:pPr>
      <w:r>
        <w:rPr>
          <w:rFonts w:ascii="Amiri" w:hAnsi="Amiri" w:eastAsia="Amiri" w:cs="Amiri"/>
          <w:color w:val="111111"/>
          <w:sz w:val="28"/>
          <w:sz w:val="28"/>
          <w:szCs w:val="28"/>
          <w:rtl w:val="true"/>
          <w:lang w:bidi="ar-SA"/>
        </w:rPr>
        <w:t xml:space="preserve">قوّامين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بالشخص إمّا بتسخير أو اختيار ، وقيام للشي‌ء والحفظ له ، وقيام هو على العزم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المراعاة للشي‌ء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للَّهِِ شُهَدَاءَ بِالْقِسْطِ</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والشهادة الحضور مع المشاهدة إمّا بالبصر أو بالبصيرة وقد يقال للحضور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قول صادر عن علم حصل بمشاهدة بصيرة أو بصر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حفظ الشي‌ء ممّا يؤذيه ويضرّه ، يقال وقيت الشي‌ء أقيه وقاية </w:t>
      </w:r>
      <w:bookmarkStart w:id="663" w:name="pg6136_41327"/>
    </w:p>
    <w:p>
      <w:pPr>
        <w:pStyle w:val="BookText"/>
        <w:rPr/>
      </w:pPr>
      <w:bookmarkEnd w:id="663"/>
      <w:r>
        <w:rPr>
          <w:rFonts w:ascii="Amiri" w:hAnsi="Amiri" w:eastAsia="Amiri" w:cs="Amiri"/>
          <w:color w:val="111111"/>
          <w:sz w:val="28"/>
          <w:sz w:val="28"/>
          <w:szCs w:val="28"/>
          <w:rtl w:val="true"/>
          <w:lang w:bidi="ar-SA"/>
        </w:rPr>
        <w:t xml:space="preserve">ووقاءً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جعل النفس في وقاية ممّا يخاف ، هذا تحقيقه ، ثمّ يسمّى الخوف تارة تقوى ، والتقوى خوفاً حسب تسمية مقتضى الشي‌ء بمقتضيه والمقتضي بمقتضاه ، وصار التقوى في تعارف الشرع حفظ النفس عمّا يؤثم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09910_237004111"/>
      <w:bookmarkStart w:id="665" w:name="_Toc248"/>
      <w:bookmarkEnd w:id="664"/>
      <w:r>
        <w:rPr>
          <w:rtl w:val="true"/>
        </w:rPr>
        <w:t>شأن النزول</w:t>
      </w:r>
      <w:bookmarkEnd w:id="665"/>
    </w:p>
    <w:p>
      <w:pPr>
        <w:pStyle w:val="BookText"/>
        <w:rPr/>
      </w:pPr>
      <w:r>
        <w:rPr>
          <w:rFonts w:ascii="Amiri" w:hAnsi="Amiri" w:eastAsia="Amiri" w:cs="Amiri"/>
          <w:color w:val="111111"/>
          <w:sz w:val="28"/>
          <w:sz w:val="28"/>
          <w:szCs w:val="28"/>
          <w:rtl w:val="true"/>
          <w:lang w:bidi="ar-SA"/>
        </w:rPr>
        <w:t xml:space="preserve">روى الحافظ الأصفهاني أبو نعيم في حليته عن ابن عباس عن رسول اللَّه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09912_237004111"/>
      <w:bookmarkStart w:id="667" w:name="_Toc249"/>
      <w:bookmarkEnd w:id="666"/>
      <w:r>
        <w:rPr>
          <w:rtl w:val="true"/>
        </w:rPr>
        <w:t>عبر من الآية</w:t>
      </w:r>
      <w:bookmarkEnd w:id="667"/>
    </w:p>
    <w:p>
      <w:pPr>
        <w:pStyle w:val="BookText"/>
        <w:rPr/>
      </w:pPr>
      <w:r>
        <w:rPr>
          <w:rFonts w:ascii="Amiri" w:hAnsi="Amiri" w:eastAsia="Amiri" w:cs="Amiri"/>
          <w:color w:val="111111"/>
          <w:sz w:val="28"/>
          <w:sz w:val="28"/>
          <w:szCs w:val="28"/>
          <w:rtl w:val="true"/>
          <w:lang w:bidi="ar-SA"/>
        </w:rPr>
        <w:t xml:space="preserve">عندما يتأمّل الإنسان في عظمة هذه الآية الكريمة ويتمعّن في دقائقها يجد أنّها مليئة بالدروس والعبر المفيدة التي تفيد الإنسان لآخرته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أهمّ هذه الدروس المهمّة التي يمكن استفادتها من هذه الآية المباركة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أوقات الإنسان يجب أن تكون مستثمرة بشكل جيّد ، فالقيام والقعود ، والعمل والراحة ، والحركة والنشاط يجب أن يكون لأجل اللَّه وفي سبيله تعالى لا لأي شي‌ء آخر أبداً ، لا الهوى والمزاج والشهوة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عمل يقوم به العبد المؤمن ، ينبغي أنّ يكون هدفه فيه هو الامتثال لأمر </w:t>
      </w:r>
    </w:p>
    <w:p>
      <w:pPr>
        <w:pStyle w:val="BookText"/>
        <w:rPr/>
      </w:pPr>
      <w:r>
        <w:rPr>
          <w:rFonts w:ascii="Amiri" w:hAnsi="Amiri" w:eastAsia="Amiri" w:cs="Amiri"/>
          <w:color w:val="111111"/>
          <w:sz w:val="28"/>
          <w:sz w:val="28"/>
          <w:szCs w:val="28"/>
          <w:rtl w:val="true"/>
          <w:lang w:bidi="ar-SA"/>
        </w:rPr>
        <w:t xml:space="preserve">اللَّه تعالى ونهيه ، بحيث يتقرّب بالطاعات ويبتعد عن المحرّمات ويحتاط في الشبهات ، ويتلذّذ بالخيرات ، ويكون دأبه الحثيث باتّجاه رضا الخالق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حالات مثل هؤلاء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والجنّة كمن رآها فهم فيها منّعمون ، وهم والنار كمن قد رآها فهم فيها معذّبون ، قلوبهم محزونة ، وشرورهم مأمونة ، وأجسادهم نحيفة ، وحاجاتهم خفيفة ، وأنفسهم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قليلة أعقبتهم راحة طويلة تجارة مربحة يسّرها لهم ربّهم ، أرادتهم الدنيا فلم يريدوها ، وأسّرتهم ففدوا أنفسهم منها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الإنسان المؤمن أن يستشعر الوجود الإلهي ، والمراقبة الإلهية له في كل سكناته وحركاته وحتى همساته وخلجات صدره ، وليكن همّه في أن يرضي ربّه ولا يأبه فيمن سواه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يشير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لإسحاق ابن عمّار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ياإسحاق خف اللَّه كأنّك تراه وإن كنت لا تراه فإنّه يراك ، فإن كنت ترى أنّه لا يراك فقد كفرت ، وإن كنت تعلم أنّه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المطلب في دعائه العظيم الذي قرأه يوم عرفة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إعطاء كل ذي حق حقّه ، وهو من صفات اللَّه سبحانه وتعالى ومن أسمائه النورانية الشريفة إذ أنه لا يظلم أحداً حتى أنّ هناك أحاديث كثيرة جدّاً في هذا الباب وبعضها يؤكّد على أنّ العدل هو من العلل الغائية للوجود 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 أسئلة توجّه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الخلق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أماتهم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لتعرف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ينشرهم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ليعرف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أنّه لا يعرف العدل إلّا بالتساوي بين العمل والجزاء ، فالذي يعطي أجراً بمقدار العمل المعطى فهذا عادلاً والذي يحيف يكون ظالماً والذي يتفضّل زيادة يكون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كالميزان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يعطيك عند الشراء حتى يتساوى كفّي الميزان يكون قد أعطاك حقّك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ينقصه يكون قد سرقك ، وأمّا الذي يزيد عليه يكون قد تفضّل وأحسن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اللَّه سبحانه وتعالى عن يوم القيامة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نَضَعُ الْمَوَازِينَ الْقِسْطَ</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والعدل في مدرسة أهل البيت عليهم السلام يعدّ أصلاً من اُصول الدين الإسلامي الحنيف ، وهذا يعني أنّ من لم يعتقد به يخرج من دائرة الإسلام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الكريمة خصّ سبحانه ذكر العدل لدى الشهادة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العدالة مطلوبة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مراعاة العدالة بالشهادة على الخصوص مشكلة </w:t>
      </w:r>
      <w:bookmarkStart w:id="668" w:name="pg6136_41330"/>
    </w:p>
    <w:p>
      <w:pPr>
        <w:pStyle w:val="BookText"/>
        <w:rPr/>
      </w:pPr>
      <w:bookmarkEnd w:id="668"/>
      <w:r>
        <w:rPr>
          <w:rFonts w:ascii="Amiri" w:hAnsi="Amiri" w:eastAsia="Amiri" w:cs="Amiri"/>
          <w:color w:val="111111"/>
          <w:sz w:val="28"/>
          <w:sz w:val="28"/>
          <w:szCs w:val="28"/>
          <w:rtl w:val="true"/>
          <w:lang w:bidi="ar-SA"/>
        </w:rPr>
        <w:t xml:space="preserve">اجتماعية ودينية ، وذلك لأنّ هناك العديد من العوامل الضاغطة على الإنسان في هذا المجال الحسّاس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مثل المصالح الشخصية والميل إلى الأقارب والأصدقاء ، والنفرة الشديدة من الأعداء فضلاً عن الشهوات والمصالح المادّية كلّها تحدو الإنسان إلى شهادة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المباركة تعطينا درساً رائعاً في اُسلوب التعامل الاجتماعي ، والمعالجة الصالحة لمثل هذه القضية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شَنَآنُ قَوْمٍ عَلَى أَلاَّ تَعْدِلُوا اعْدِلُوا هُوَ أَقْرَبُ لِلتَّقْوَى</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عليك أن لا تأخذك العداوات والحقد والبغضاء على أن لا تعدل بالشهادة فتشهد مع الظالم ضدّ المظلوم ، ويكون دافعك في ذلك توجيه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عدوّك عن طريق غيرك من خلال شهادتك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فالتشفّي ذاك الدافع القوي ، الذي يدفع بالإنسان الضعيف إلى أن يستغلّ مسألة وقوع العدو في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المنهي عنه في الشريعة الإسلامية </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09914_237004111"/>
      <w:bookmarkStart w:id="670" w:name="_Toc250"/>
      <w:bookmarkEnd w:id="669"/>
      <w:r>
        <w:rPr>
          <w:rtl w:val="true"/>
        </w:rPr>
        <w:t>المتّقون وشهادة الحقّ</w:t>
      </w:r>
      <w:bookmarkEnd w:id="6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راحت تؤكّد الآية المباركة على التقوى وأنّ العدل في الشهادة للتقوى حيث إنّ الإنسان المتّقي عادةً ما لا تخدعه الشهوات والميولات ولا تحرّكه الضغائن والأحقاد إلى الإجحاف والجور على العدو وذلك من خلال شهادة الزور وما شابه ، بل إنّ المتّقي يقرّ بالحقّ ولو كان على نفسه ، ففي الحديث الشريف عن علي ابن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يشهدني هؤلاء على اخواني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أقم الشهادة لهم ، وإن خفت على أخيك ضرراً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إذا دعي إلى الشهادة ليشهد عليها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 عليها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عنقه شهادة فلا يأب إذا دعي لإقامتها ، وليقمها ، ولينصح فيها ، ولا تأخذه فيها لومة لائم ، وليأمر بالمعروف ، ولينه عن المنكر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671" w:name="pg6136_41332"/>
    </w:p>
    <w:p>
      <w:pPr>
        <w:pStyle w:val="Heading2"/>
        <w:numPr>
          <w:ilvl w:val="1"/>
          <w:numId w:val="1"/>
        </w:numPr>
        <w:rPr/>
      </w:pPr>
      <w:bookmarkStart w:id="672" w:name="__RefHeading___Toc109916_237004111"/>
      <w:bookmarkStart w:id="673" w:name="_Toc251"/>
      <w:bookmarkEnd w:id="671"/>
      <w:bookmarkEnd w:id="672"/>
      <w:r>
        <w:rPr/>
        <w:t>32</w:t>
      </w:r>
      <w:r>
        <w:rPr>
          <w:rtl w:val="true"/>
        </w:rPr>
        <w:t xml:space="preserve">- </w:t>
      </w:r>
      <w:r>
        <w:rPr>
          <w:rtl w:val="true"/>
        </w:rPr>
        <w:t>حفظ حياة القائد</w:t>
      </w:r>
      <w:bookmarkEnd w:id="673"/>
    </w:p>
    <w:p>
      <w:pPr>
        <w:pStyle w:val="Heading3"/>
        <w:numPr>
          <w:ilvl w:val="2"/>
          <w:numId w:val="1"/>
        </w:numPr>
        <w:rPr/>
      </w:pPr>
      <w:bookmarkStart w:id="674" w:name="__RefHeading___Toc109918_237004111"/>
      <w:bookmarkStart w:id="675" w:name="_Toc252"/>
      <w:bookmarkEnd w:id="674"/>
      <w:r>
        <w:rPr>
          <w:rtl w:val="true"/>
        </w:rPr>
        <w:t>اشارة</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اذْكُرُوا نِعْمَةَ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09920_237004111"/>
      <w:bookmarkStart w:id="677" w:name="_Toc253"/>
      <w:bookmarkEnd w:id="676"/>
      <w:r>
        <w:rPr>
          <w:rtl w:val="true"/>
        </w:rPr>
        <w:t>في رحاب المفردات</w:t>
      </w:r>
      <w:bookmarkEnd w:id="677"/>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ما هممت به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Style w:val="FootnoteAnchor"/>
          <w:rtl w:val="true"/>
        </w:rPr>
        <w:footnoteReference w:id="624"/>
      </w:r>
      <w:r>
        <w:rPr>
          <w:rFonts w:ascii="Amiri" w:hAnsi="Amiri" w:eastAsia="Amiri" w:cs="Amiri"/>
          <w:color w:val="111111"/>
          <w:sz w:val="28"/>
          <w:sz w:val="28"/>
          <w:szCs w:val="28"/>
          <w:rtl w:val="true"/>
          <w:lang w:bidi="ar-SA"/>
        </w:rPr>
        <w:t>وأهمّني كذا أي حملني على أن أهمّ به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الشي‌ء نشره وتوسّعه ، فتارةً يتصوّر منه الأمران وتارة يتصوّر منه أحدهما ويقال بسط الثوب نشره ، ومنه البساط وذلك اسم لكل مبسوط</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كففته أصبته بالكفّ ودفعته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وتُعورف الكفُّ بالدفع على أي وجه كان بالكفّ كان أو غيرها حتّى قيل رجل مكفوف لمن قبض بصره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78" w:name="pg6136_41333"/>
    </w:p>
    <w:p>
      <w:pPr>
        <w:pStyle w:val="Heading3"/>
        <w:numPr>
          <w:ilvl w:val="2"/>
          <w:numId w:val="1"/>
        </w:numPr>
        <w:rPr/>
      </w:pPr>
      <w:bookmarkStart w:id="679" w:name="__RefHeading___Toc109922_237004111"/>
      <w:bookmarkStart w:id="680" w:name="_Toc254"/>
      <w:bookmarkEnd w:id="678"/>
      <w:bookmarkEnd w:id="679"/>
      <w:r>
        <w:rPr>
          <w:rtl w:val="true"/>
        </w:rPr>
        <w:t>شأن النزول</w:t>
      </w:r>
      <w:bookmarkEnd w:id="680"/>
    </w:p>
    <w:p>
      <w:pPr>
        <w:pStyle w:val="BookText"/>
        <w:rPr/>
      </w:pPr>
      <w:r>
        <w:rPr>
          <w:rFonts w:ascii="Amiri" w:hAnsi="Amiri" w:eastAsia="Amiri" w:cs="Amiri"/>
          <w:color w:val="111111"/>
          <w:sz w:val="28"/>
          <w:sz w:val="28"/>
          <w:szCs w:val="28"/>
          <w:rtl w:val="true"/>
          <w:lang w:bidi="ar-SA"/>
        </w:rPr>
        <w:t xml:space="preserve">أخرج العلّامة الهندي عبيداللَّه بسمل امرتسري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 في عدّ مناقب أسد اللَّه الغالب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صلى الله عليه وآله وما ذكر علياً إلّا بخير</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09924_237004111"/>
      <w:bookmarkStart w:id="682" w:name="_Toc255"/>
      <w:bookmarkEnd w:id="681"/>
      <w:r>
        <w:rPr>
          <w:rtl w:val="true"/>
        </w:rPr>
        <w:t>عبر من الآية</w:t>
      </w:r>
      <w:bookmarkEnd w:id="682"/>
    </w:p>
    <w:p>
      <w:pPr>
        <w:pStyle w:val="BookText"/>
        <w:rPr/>
      </w:pPr>
      <w:r>
        <w:rPr>
          <w:rFonts w:ascii="Amiri" w:hAnsi="Amiri" w:eastAsia="Amiri" w:cs="Amiri"/>
          <w:color w:val="111111"/>
          <w:sz w:val="28"/>
          <w:sz w:val="28"/>
          <w:szCs w:val="28"/>
          <w:rtl w:val="true"/>
          <w:lang w:bidi="ar-SA"/>
        </w:rPr>
        <w:t xml:space="preserve">نداء خاصّ بالمؤمنين حين كانوا في بداية دعوتهم إلى اللَّه تعالى في المدينة المنوّرة بأنّ نعم اللَّه سبحانه لا تعدّ ولا تحصى ، ولا يعلم حجمها إلّا خالقها ، وهو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تَعُدُّوا نِعْمَةَ اللَّهِ لَا تُحْصُوهَا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أعظم تلك النعم هما نعمة الأمن والاطمئنان بالنسبة للأفراد ، والهدوء والاستقرار بالنسبة إلى المجتمعات ، فالذين لا ينعمون بالأمن والاستقرار تراهم في ضيق من العيش فلا يقرّ لهم قرار ، ولا يهنؤون برغد أو نوم أبداً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النعم هي فضل وتفضّل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من أسباب ومسبّبات لبعضها البعض وقد تتدخّل المعجزة الإلهية كإنزال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سيدنا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الموائد إلى اُمّه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العذراء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تتعبّد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أهمّ النعم على المؤمنين هو حفظ السماء لرسول الإنسانية من جميع المخطّطات الشيطانية الرامية إلى الفضاء على حياته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فإنّ محاولات الاغتيال التي تعرّض لها رسول اللَّه صلى الله عليه وآله أكثر من أن تحصى ، سواء في مكّة المكرّمة ، أو المدينة المنوّرة ، من قبل اليهود ، أو المشركين أو الأعراب أو أجلاف مكّة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حاول المشركون اغتيال الرسول صلى الله عليه وآله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كيدهم في نحرهم في كل مرّة ، حيث كان ينقلب السحر على الساحر ، ويفوز رسول اللَّه صلى الله عليه وآله بفضيلة جديدة ومعجزة مبيّنة ليزداد نجمه تألّقاً ، وينتشر عنه عبق النبوّة بالمعجزات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تتساءل عزيزي القارئ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إذن يمنّ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بأن أنقذ رسوله الكريم صلى الله عليه وآله ؟ ولماذا جعلها نعمة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القائد ضرورة تاريخية وحتمية ملحّة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والاُمّة بدون قائد لا قيمة لها مهما بلغت من علوّ الشأن ، وسموّ الرفعة ، وتراكم الثروة ، وكثرة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دون القائد يكون كغثاء السيل الذي لا يمكث حتّى يذهب جفاء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فحفظ حياة القائد ، هو حفظ لحياة الاُمّة الإسلامية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رسول اللَّه صلى الله عليه وآله كان المحور الذي يدور حوله المسلمون ، وهو صلى الله عليه وآله قطب الرحى في حياتهم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بالحقيقة قطب دائرة الوجود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ضرورياً لهم حفظه لأنّه بالنسبة لهم كالهواء الذي يتنفّسونه أو كالماء الذي يشربونه ، إذ أنّه ليس لهم خلاص إلّا به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لو لاحظنا الظروف والأوضاع التي كانت سائدة في بداية الدعوة الإسلامية ، لوجدنا أنّ استمرار هذا الدين ، وبقائه هو من أكبر المعجزات الإلهية </w:t>
      </w:r>
    </w:p>
    <w:p>
      <w:pPr>
        <w:pStyle w:val="BookText"/>
        <w:rPr/>
      </w:pPr>
      <w:r>
        <w:rPr>
          <w:rFonts w:ascii="Amiri" w:hAnsi="Amiri" w:eastAsia="Amiri" w:cs="Amiri"/>
          <w:color w:val="111111"/>
          <w:sz w:val="28"/>
          <w:sz w:val="28"/>
          <w:szCs w:val="28"/>
          <w:rtl w:val="true"/>
          <w:lang w:bidi="ar-SA"/>
        </w:rPr>
        <w:t xml:space="preserve">للبشرية جمعاء ، إذ أنّ ذلك ما كان يتم إلّا بلطف وعناية ربّانية 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فالمسلمون آنذاك كانوا أقلّية صغيرة جدّاً لا يتجاوز عددهم عن عدد الأصابع ، والمنطقة التي يعيشون فيها كانت فاقدة لأبسط مقوّمات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فإنّهم كانوا محاطين بسيل من الأعداء الألدّاء والأشدّاء في آنٍ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فالفرس ومن تابعهم من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 ومن ناصرهم من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والمشركون يحدقون بهم ويعيشون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اليهود ومكرهم وخبثهم ودهائهم وأموالهم الطائلة ومكائدهم المتتالية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إلى جيش المنافقين الذين كانوا يعيشون معهم ويدّعون أنّهم منهم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فإنّ هؤلاء الأعداء كانوا مجهزين بالكثير من مقوّمات الحضارة والقوّة المادية والبشرية ، فضلاً عن الخبرات العسكرية والسياسية والاقتصادية ، والأسلحة المتطورة ، والامبراطوريات القائمة والحكومات القوية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فالفرس في ذاك العصر كانوا أصحاب حضارة عظيمة وقوية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والروم كذلك كانوا يمتلكون امبراطورية قوية وشديدة وكانت تقف موقف الندّ من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مشركي العرب ، وقبائل الجزيرة كانت لهم ارتباطاتهم وأحلافهم التي تجعل منهم قوّة لا يستهان بها أبداً ، ولولا ذلك لغزيت بلادهم واحتلّت من قبل الأقوياء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أو الروم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ذاك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يملكون أي شي‌ء من حطام الدنيا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تتجلّى إرادة يد اللَّه وقدرته ، حيث كفّ هذه الأيدي القوية ، وهدم تلك الامبراطوريات الجبّارة ، وصدّهم جميعاً عن المسلمين وعن نبي الإسلام صلى الله عليه وآله وجعل </w:t>
      </w:r>
    </w:p>
    <w:p>
      <w:pPr>
        <w:pStyle w:val="BookText"/>
        <w:rPr/>
      </w:pPr>
      <w:r>
        <w:rPr>
          <w:rFonts w:ascii="Amiri" w:hAnsi="Amiri" w:eastAsia="Amiri" w:cs="Amiri"/>
          <w:color w:val="111111"/>
          <w:sz w:val="28"/>
          <w:sz w:val="28"/>
          <w:szCs w:val="28"/>
          <w:rtl w:val="true"/>
          <w:lang w:bidi="ar-SA"/>
        </w:rPr>
        <w:t xml:space="preserve">هذا الدين يستمرّ وسط كل هذه التحدّيات ورغم كل هذه العقبات الكأداء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قويت دولة المسلمين عليهم وحطّمتهم وجعلتهم يرضخون إلى الحقّ ، ويلتحق السعيد من أبنائهم بالدين الإسلامي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القصة المروية في كتب السيرة العطرة لرسول اللَّه محمّد صلى الله عليه وآله لمّا كانوا يحفرون الخندق حول المدينة المنوّرة قبل غزوة الخندق إلّا كشاهد صدق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كشفوا عن صخرة عظيمة وقوية ولم يستطيعوا تحطيمها ، فأخذ رسول اللَّه صلى الله عليه وآله المعول وراح يضرب الصخرة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أوّل ضربة فقدحت الصخرة ناراً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قصور الحيرة ومدائن كسرى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قصور الحمر من أرض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لقد أضاءت لي قصور صنعاء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كان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معجزة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الجيوش الإسلامية فتحت تلك البقاع المذكورة وأكثر منها بكثير بفضل اللَّه ومنّته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للانتباه أنّ القرآن الكريم يعبّر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أكبر النعم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أيّة نعمة هي أعظم من نعمة الإيمان والهداية ؟</w:t>
      </w:r>
    </w:p>
    <w:p>
      <w:pPr>
        <w:pStyle w:val="BookText"/>
        <w:rPr/>
      </w:pPr>
      <w:r>
        <w:rPr>
          <w:rFonts w:ascii="Amiri" w:hAnsi="Amiri" w:eastAsia="Amiri" w:cs="Amiri"/>
          <w:color w:val="111111"/>
          <w:sz w:val="28"/>
          <w:sz w:val="28"/>
          <w:szCs w:val="28"/>
          <w:rtl w:val="true"/>
          <w:lang w:bidi="ar-SA"/>
        </w:rPr>
        <w:t xml:space="preserve">وإذا كانت النعم المادية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محدوديّتها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بهذه النعم المعنوية التي تضمن للإنسان سعادة الدنيا والآخرة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نعمة الإيمان ، إذا عاضدتها الأعمال الصالحة ، والتوفيقات الإلهية ، وعزّزها التوكّل على اللَّه في كل الاتجاهات ، فتكون النعمة الإلهية من أعظم الأعمال </w:t>
      </w:r>
    </w:p>
    <w:p>
      <w:pPr>
        <w:pStyle w:val="BookText"/>
        <w:rPr/>
      </w:pPr>
      <w:r>
        <w:rPr>
          <w:rFonts w:ascii="Amiri" w:hAnsi="Amiri" w:eastAsia="Amiri" w:cs="Amiri"/>
          <w:color w:val="111111"/>
          <w:sz w:val="28"/>
          <w:sz w:val="28"/>
          <w:szCs w:val="28"/>
          <w:rtl w:val="true"/>
          <w:lang w:bidi="ar-SA"/>
        </w:rPr>
        <w:t xml:space="preserve">الحافظة للإنسان من المعاصي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يتم بالتوكّل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ينجّي من اتّقاه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والتوكّل هي صفة ملازمة للمؤمنين دائماً وأبداً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683" w:name="pg6136_41338"/>
    </w:p>
    <w:p>
      <w:pPr>
        <w:pStyle w:val="Heading2"/>
        <w:numPr>
          <w:ilvl w:val="1"/>
          <w:numId w:val="1"/>
        </w:numPr>
        <w:rPr/>
      </w:pPr>
      <w:bookmarkStart w:id="684" w:name="__RefHeading___Toc109926_237004111"/>
      <w:bookmarkStart w:id="685" w:name="_Toc256"/>
      <w:bookmarkEnd w:id="683"/>
      <w:bookmarkEnd w:id="684"/>
      <w:r>
        <w:rPr/>
        <w:t>33</w:t>
      </w:r>
      <w:r>
        <w:rPr>
          <w:rtl w:val="true"/>
        </w:rPr>
        <w:t xml:space="preserve">- </w:t>
      </w:r>
      <w:r>
        <w:rPr>
          <w:rtl w:val="true"/>
        </w:rPr>
        <w:t>مشروعية التوسّل في القرآن</w:t>
      </w:r>
      <w:bookmarkEnd w:id="685"/>
    </w:p>
    <w:p>
      <w:pPr>
        <w:pStyle w:val="Heading3"/>
        <w:numPr>
          <w:ilvl w:val="2"/>
          <w:numId w:val="1"/>
        </w:numPr>
        <w:rPr/>
      </w:pPr>
      <w:bookmarkStart w:id="686" w:name="__RefHeading___Toc109928_237004111"/>
      <w:bookmarkStart w:id="687" w:name="_Toc257"/>
      <w:bookmarkEnd w:id="686"/>
      <w:r>
        <w:rPr>
          <w:rtl w:val="true"/>
        </w:rPr>
        <w:t>اشارة</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09930_237004111"/>
      <w:bookmarkStart w:id="689" w:name="_Toc258"/>
      <w:bookmarkEnd w:id="688"/>
      <w:r>
        <w:rPr>
          <w:rtl w:val="true"/>
        </w:rPr>
        <w:t>في رحاب المفردات</w:t>
      </w:r>
      <w:bookmarkEnd w:id="689"/>
    </w:p>
    <w:p>
      <w:p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حفظ الشي‌ء ممّا يؤذيه ويضرّه ، يقال وقيت الشي‌ء أقيه وقاية ووقاءً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التوصّل إلى الشي‌ء برغبة وهي أخصّ من الوصيلة لتضمّنها لمعنى الرغبة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690" w:name="pg6136_41339"/>
    </w:p>
    <w:p>
      <w:pPr>
        <w:pStyle w:val="Heading3"/>
        <w:numPr>
          <w:ilvl w:val="2"/>
          <w:numId w:val="1"/>
        </w:numPr>
        <w:rPr/>
      </w:pPr>
      <w:bookmarkStart w:id="691" w:name="__RefHeading___Toc109932_237004111"/>
      <w:bookmarkStart w:id="692" w:name="_Toc259"/>
      <w:bookmarkEnd w:id="690"/>
      <w:bookmarkEnd w:id="691"/>
      <w:r>
        <w:rPr>
          <w:rtl w:val="true"/>
        </w:rPr>
        <w:t>شأن النزول</w:t>
      </w:r>
      <w:bookmarkEnd w:id="692"/>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الحارثي عن العوام ، عن مجاهد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سبقه وفضله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09934_237004111"/>
      <w:bookmarkStart w:id="694" w:name="_Toc260"/>
      <w:bookmarkEnd w:id="693"/>
      <w:r>
        <w:rPr>
          <w:rtl w:val="true"/>
        </w:rPr>
        <w:t>عبر من الآية</w:t>
      </w:r>
      <w:bookmarkEnd w:id="694"/>
    </w:p>
    <w:p>
      <w:pPr>
        <w:pStyle w:val="BookText"/>
        <w:rPr/>
      </w:pPr>
      <w:r>
        <w:rPr>
          <w:rFonts w:ascii="Amiri" w:hAnsi="Amiri" w:eastAsia="Amiri" w:cs="Amiri"/>
          <w:color w:val="111111"/>
          <w:sz w:val="28"/>
          <w:sz w:val="28"/>
          <w:szCs w:val="28"/>
          <w:rtl w:val="true"/>
          <w:lang w:bidi="ar-SA"/>
        </w:rPr>
        <w:t xml:space="preserve">إحدى الأسئلة المهمّة التي كانت وما زالت محطّ أنظار الكثير من المسلمين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الوسيلة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عليه إنّ الوسيلة هي الوصلة والقربى ، وجمعها الوسائل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يتقرّب به إلى الغير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كانت الوسيلة بمعنى الطريقة المقرّبة للمؤمنين إلى غايتهم العظمى وهي الاتّصال بذات اللَّه تعالى ، فياترى ما هي الطريقة إليه عزّوجلّ ؟</w:t>
      </w:r>
    </w:p>
    <w:p>
      <w:pPr>
        <w:pStyle w:val="BookText"/>
        <w:rPr/>
      </w:pPr>
      <w:r>
        <w:rPr>
          <w:rFonts w:ascii="Amiri" w:hAnsi="Amiri" w:eastAsia="Amiri" w:cs="Amiri"/>
          <w:color w:val="111111"/>
          <w:sz w:val="28"/>
          <w:sz w:val="28"/>
          <w:szCs w:val="28"/>
          <w:rtl w:val="true"/>
          <w:lang w:bidi="ar-SA"/>
        </w:rPr>
        <w:t xml:space="preserve">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اللَّه ؟ وما علاقتهم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والفلاح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نقول إنّ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مصداق من مصاديقها </w:t>
      </w:r>
      <w:bookmarkStart w:id="695" w:name="pg6136_41340"/>
    </w:p>
    <w:p>
      <w:pPr>
        <w:pStyle w:val="BookText"/>
        <w:rPr/>
      </w:pPr>
      <w:bookmarkEnd w:id="695"/>
      <w:r>
        <w:rPr>
          <w:rFonts w:ascii="Amiri" w:hAnsi="Amiri" w:eastAsia="Amiri" w:cs="Amiri"/>
          <w:color w:val="111111"/>
          <w:sz w:val="28"/>
          <w:sz w:val="28"/>
          <w:szCs w:val="28"/>
          <w:rtl w:val="true"/>
          <w:lang w:bidi="ar-SA"/>
        </w:rPr>
        <w:t xml:space="preserve">ومشتقّاتها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من الدعاء الملحّ على اللَّه في أن يقرب الداعي إليه ، وقد يقدّم بين يدي دعائه وسيلة من الوسائل المرضية لديه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خلاف عظيم بين فصائل ومذاهب الدين الإسلامي الحنيف لا سيّما في الفترة الأخيرة من هذا القرن ، وذلك بعد بزوغ بعض الفرق المكفّرة للمسلمين التي جعلت التوسّل ضرباً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الشرك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يجعلوه ضرباً من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اختلقوا أحاديث ما سبقهم إليها أحد وتأوّلوا آيات ما أنزل اللَّه بها من سلطان ولم يسمع بها النبي صلى الله عليه وآله ، ولم تخطر على بال حتى كعب الأحبار ومن لفّ لفّه ، من اليهود والمنافقين الأوّلين في زمن الدعوة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فرأوا أنّ التوسّل بالصالحين هو نوع من أنواع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الأنبياء والأولياء فليس لهم أي حرمة عندهم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09936_237004111"/>
      <w:bookmarkStart w:id="697" w:name="_Toc261"/>
      <w:bookmarkEnd w:id="696"/>
      <w:r>
        <w:rPr>
          <w:rtl w:val="true"/>
        </w:rPr>
        <w:t>معنى الشرك الحقيقي</w:t>
      </w:r>
      <w:bookmarkEnd w:id="697"/>
    </w:p>
    <w:p>
      <w:pPr>
        <w:pStyle w:val="BookText"/>
        <w:rPr/>
      </w:pPr>
      <w:r>
        <w:rPr>
          <w:rFonts w:ascii="Amiri" w:hAnsi="Amiri" w:eastAsia="Amiri" w:cs="Amiri"/>
          <w:color w:val="111111"/>
          <w:sz w:val="28"/>
          <w:sz w:val="28"/>
          <w:szCs w:val="28"/>
          <w:rtl w:val="true"/>
          <w:lang w:bidi="ar-SA"/>
        </w:rPr>
        <w:t xml:space="preserve">في واقع الأمر إنّ الشرك باللَّه هو أن نجعل معه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الفكرة نمثّل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نقاش في الأمثال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كان لبلدة ما أميرين مستقلّين منفصلين ، كل منهما مستقل في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مشاركة حقيقية بالحكم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اتّخذت البلدة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ولي العهد خاضعاً </w:t>
      </w:r>
    </w:p>
    <w:p>
      <w:pPr>
        <w:pStyle w:val="BookText"/>
        <w:rPr/>
      </w:pPr>
      <w:r>
        <w:rPr>
          <w:rFonts w:ascii="Amiri" w:hAnsi="Amiri" w:eastAsia="Amiri" w:cs="Amiri"/>
          <w:color w:val="111111"/>
          <w:sz w:val="28"/>
          <w:sz w:val="28"/>
          <w:szCs w:val="28"/>
          <w:rtl w:val="true"/>
          <w:lang w:bidi="ar-SA"/>
        </w:rPr>
        <w:t xml:space="preserve">تمام الخضوع للأمير وليس له أي استقلالية بإصدار الأوامر في البلد 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يعيّن وينصب ، ويصبح مع الأمير كظلّه في كل شي‌ء ، فهل هذا يعدّ إشراكاً لولي العهد مع الأمير ؟</w:t>
      </w:r>
    </w:p>
    <w:p>
      <w:pPr>
        <w:pStyle w:val="BookText"/>
        <w:rPr/>
      </w:pPr>
      <w:r>
        <w:rPr>
          <w:rFonts w:ascii="Amiri" w:hAnsi="Amiri" w:eastAsia="Amiri" w:cs="Amiri"/>
          <w:color w:val="111111"/>
          <w:sz w:val="28"/>
          <w:sz w:val="28"/>
          <w:szCs w:val="28"/>
          <w:rtl w:val="true"/>
          <w:lang w:bidi="ar-SA"/>
        </w:rPr>
        <w:t xml:space="preserve">قطعاً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الأمير أمير ، وذاك صار بأمر من الأمير ولي عهد ومتى يريد عزله كان له ذلك وبجرّة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معروف ، فولي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ومعاوناً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الشرك والشريك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المباركة نجد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الوسيلة المبتغاة ليست مستقلّة في الفاعلية والتأثير ، بل هي وسيلة وطريقة إلى اللَّه تعالى يسلكها ويستقيم عليها من يريد الوصل إلى ساحة قربه عزّوجلّ فلا شرك في القضية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أشبه ما يكون بأن يسألك أحد أين الطريق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هذا الطريق في الخريطة مستخدماً السيارة حتى توصلك إلى مكّة المكرّمة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يريدون الوصول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استعمال خريطة التقوى وما تحتويه من الطاعات التزاماً والمعاصي اجتناباً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هذا كلّه لا يفيد إلّا إذا عرف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الموصلة إلى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تعرف الطريق ، وتجاهد ، وتتّقي ، فلا شك أنّك ستصل إلى الجنّة وهذا هو الفلاح الذي ليس بعده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زُحْزِحَ عَنْ النَّارِ وَأُدْخِلَ </w:t>
      </w:r>
    </w:p>
    <w:p>
      <w:pPr>
        <w:pStyle w:val="BookText"/>
        <w:rPr/>
      </w:pPr>
      <w:r>
        <w:rPr>
          <w:rFonts w:ascii="Amiri" w:hAnsi="Amiri" w:eastAsia="Amiri" w:cs="Amiri"/>
          <w:color w:val="111111"/>
          <w:sz w:val="28"/>
          <w:sz w:val="28"/>
          <w:szCs w:val="28"/>
          <w:rtl w:val="true"/>
          <w:lang w:bidi="ar-SA"/>
        </w:rPr>
        <w:t>الْجَنَّةَ فَقَدْ فَازَ</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المهم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الوسيلة إلى اللَّه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يحدّثنا أنّ الأنبياء عليهم السلام هم من أهم الوسائل إلى اللَّه تعالى ، وما الحديث عن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وأبيه ألا من أوضح الواضحات في الباب ، إذ أنّ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عرفوا أخوهم يوسف عادوا إلى أبيهم تائبين طالبين المغفرة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يستنكر ذلك منهم نبي اللَّه يعقوب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اصمتوا هذا شرك ، بل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ونبي اللَّه 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يستعين بالعصا هو وقومه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نبي اللَّه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يستشفون بالتمسّح بمهده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رسولنا الأعظم محمّد بن عبداللَّه صلى الله عليه وآله هو من أعظم الوسائل والطرق إلى اللَّه سبحانه وتعالى إذ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صلى الله عليه وآله هو رحمة مهداة إلى الكون كلّه ، وإلى الخلق كلّهم ، وإلى بني </w:t>
      </w:r>
      <w:bookmarkStart w:id="698" w:name="pg6136_41343"/>
    </w:p>
    <w:p>
      <w:pPr>
        <w:pStyle w:val="BookText"/>
        <w:rPr/>
      </w:pPr>
      <w:bookmarkEnd w:id="698"/>
      <w:r>
        <w:rPr>
          <w:rFonts w:ascii="Amiri" w:hAnsi="Amiri" w:eastAsia="Amiri" w:cs="Amiri"/>
          <w:color w:val="111111"/>
          <w:sz w:val="28"/>
          <w:sz w:val="28"/>
          <w:szCs w:val="28"/>
          <w:rtl w:val="true"/>
          <w:lang w:bidi="ar-SA"/>
        </w:rPr>
        <w:t xml:space="preserve">البشر من العقلاء خاصّة ، فهو السبيل الأقوم والطريق الأسلم للوصول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09938_237004111"/>
      <w:bookmarkStart w:id="700" w:name="_Toc262"/>
      <w:bookmarkEnd w:id="699"/>
      <w:r>
        <w:rPr>
          <w:rtl w:val="true"/>
        </w:rPr>
        <w:t>حديث الوسيلة</w:t>
      </w:r>
      <w:bookmarkEnd w:id="700"/>
    </w:p>
    <w:p>
      <w:pPr>
        <w:pStyle w:val="BookText"/>
        <w:rPr/>
      </w:pPr>
      <w:r>
        <w:rPr>
          <w:rFonts w:ascii="Amiri" w:hAnsi="Amiri" w:eastAsia="Amiri" w:cs="Amiri"/>
          <w:color w:val="111111"/>
          <w:sz w:val="28"/>
          <w:sz w:val="28"/>
          <w:szCs w:val="28"/>
          <w:rtl w:val="true"/>
          <w:lang w:bidi="ar-SA"/>
        </w:rPr>
        <w:t xml:space="preserve">وقد روى السيّد البحراني في البرهان في هذا المضمار حديث أسماه حديث الوسيلة وهو مروي عن أبي سعيد الخدري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إذا سألتم اللَّه فأسألوا لي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 النبي صلى الله عليه وآله عن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درجتي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ألف مرقاة ، ما بين المرقاة إلى المرقاة حضر الفرس الجواد شهراً وهي ما بين المرقاة جوهر إلى مرقاة زبرجد إلى مرقاة ياقوت إلى مرقاة ذهب إلى مرقاة فضّة فيؤتى بها يوم القيامة حتى تنصب مع درجة النبيين فهي في درج النبيين كالقمر بين الكواكب فلا يبقى يومئذ نبي ولا صدّيق ولا شهيد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لهذين العبدين ما أكرمهما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النبيّون والصدّيقون والشهداء والمؤمنون ، هذا حبيبي محمّد صلى الله عليه وآله ووليي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أحبّه وويل لمن أبغضه وكذّب عليه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يومئذ أحد أحبّك ياعلي إلّا استروح إلى هذا الكلام وأبيض وجهه وفرح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أحد ممّن عاداك أو نصب لك حرباً أو جحد لك حقّاً إلّا اسودّ وجهه واضطربت قدماه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أنا كذلك إذا ملكان قد أقبلا إليّ أحدهما رضوان خازن الجنّة ، وأمّا الآخر فمالك خازن النار فيدنو رضوان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ياأيّها الملك ، من أنت فما أحسن وجهك وطيب ريحك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رضوان خازن الجنّة وهذه مفاتيح الجنّة بعث بها إليك ربّ العزّة ، فخذها ياأحمد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 ادفعها إلى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رضوان ، فيدنو مالك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ياأحمد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فما أقبح وجهك وأنكر رؤيتك فمن أنت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خازن النار وهذه مقاليد النار بعث بها إليك ربّ العزّة فخذها ياأحمد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ادفعها إلى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مالك ويقبل علي ومعه مفاتيح الجنّة ومقاليد النار حتى يقف على عجز جهنّم وقد تطاير شررها ، وعلا زفيرها واشتدّ حرّها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بزمامها فتقول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جزني ياعلي فقد أطفأ نورك لهبي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 ياجهنّم خذي هذا واتركي هذا ، خذي هذا عدوّي واتركي هذا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فلجهنّم يومئذ أشدّ مطاوعة لعلي فيما يأمرها به من جميع الخلائق</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الوسيلة الحقّة لا كما يظن الجاهلون ، أو الذين هم بربّهم يعدلون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التوسّل بالوسيلة ، والتقرّب برسول اللَّه صلى الله عليه وآله وبأهل البيت </w:t>
      </w:r>
    </w:p>
    <w:p>
      <w:pPr>
        <w:pStyle w:val="BookText"/>
        <w:rPr/>
      </w:pPr>
      <w:r>
        <w:rPr>
          <w:rFonts w:ascii="Amiri" w:hAnsi="Amiri" w:eastAsia="Amiri" w:cs="Amiri"/>
          <w:color w:val="111111"/>
          <w:sz w:val="28"/>
          <w:sz w:val="28"/>
          <w:szCs w:val="28"/>
          <w:rtl w:val="true"/>
          <w:lang w:bidi="ar-SA"/>
        </w:rPr>
        <w:t xml:space="preserve">الأطهار عليهم السلام وبالأولياء والصالحين هو ضرب من الشرك والعياذ باللَّه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أجل الوصول إلى اللَّه من وسيلة وطريقة وأمير المؤمنين الإمام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وسيلته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701" w:name="pg6136_41346"/>
    </w:p>
    <w:p>
      <w:pPr>
        <w:pStyle w:val="Heading2"/>
        <w:numPr>
          <w:ilvl w:val="1"/>
          <w:numId w:val="1"/>
        </w:numPr>
        <w:rPr/>
      </w:pPr>
      <w:bookmarkStart w:id="702" w:name="__RefHeading___Toc109940_237004111"/>
      <w:bookmarkStart w:id="703" w:name="_Toc263"/>
      <w:bookmarkEnd w:id="701"/>
      <w:bookmarkEnd w:id="702"/>
      <w:r>
        <w:rPr/>
        <w:t>34</w:t>
      </w:r>
      <w:r>
        <w:rPr>
          <w:rtl w:val="true"/>
        </w:rPr>
        <w:t xml:space="preserve">- </w:t>
      </w:r>
      <w:r>
        <w:rPr>
          <w:rtl w:val="true"/>
        </w:rPr>
        <w:t>ماذا عن موالاة أهل الكتاب</w:t>
      </w:r>
      <w:bookmarkEnd w:id="703"/>
    </w:p>
    <w:p>
      <w:pPr>
        <w:pStyle w:val="Heading3"/>
        <w:numPr>
          <w:ilvl w:val="2"/>
          <w:numId w:val="1"/>
        </w:numPr>
        <w:rPr/>
      </w:pPr>
      <w:bookmarkStart w:id="704" w:name="__RefHeading___Toc109942_237004111"/>
      <w:bookmarkStart w:id="705" w:name="_Toc264"/>
      <w:bookmarkEnd w:id="704"/>
      <w:r>
        <w:rPr>
          <w:rtl w:val="true"/>
        </w:rPr>
        <w:t>اشارة</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09944_237004111"/>
      <w:bookmarkStart w:id="707" w:name="_Toc265"/>
      <w:bookmarkEnd w:id="706"/>
      <w:r>
        <w:rPr>
          <w:rtl w:val="true"/>
        </w:rPr>
        <w:t>في رحاب المفردات</w:t>
      </w:r>
      <w:bookmarkEnd w:id="707"/>
    </w:p>
    <w:p>
      <w:pPr>
        <w:pStyle w:val="BookText"/>
        <w:rPr/>
      </w:pPr>
      <w:r>
        <w:rPr>
          <w:rFonts w:ascii="Amiri" w:hAnsi="Amiri" w:eastAsia="Amiri" w:cs="Amiri"/>
          <w:color w:val="111111"/>
          <w:sz w:val="28"/>
          <w:sz w:val="28"/>
          <w:szCs w:val="28"/>
          <w:rtl w:val="true"/>
          <w:lang w:bidi="ar-SA"/>
        </w:rPr>
        <w:t xml:space="preserve">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حوز الشي‌ء وتحصيله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والاتّخاذ افتعال منه ويُعدّى إلى مفعولين ، ويجري مجرى الجعل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وَالنَّصَارَى أَوْلِيَاءَ</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والتوالي أن يحصل شيئان فصاعداً حصولاً ليس بينهما ما ليس منهما ، والولي والمولى يستعملان في ذلك كل واحد منهما يقال في معنى الفاعل أي الموالي</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708" w:name="pg6136_41347"/>
    </w:p>
    <w:p>
      <w:pPr>
        <w:pStyle w:val="Heading3"/>
        <w:numPr>
          <w:ilvl w:val="2"/>
          <w:numId w:val="1"/>
        </w:numPr>
        <w:rPr/>
      </w:pPr>
      <w:bookmarkStart w:id="709" w:name="__RefHeading___Toc109946_237004111"/>
      <w:bookmarkStart w:id="710" w:name="_Toc266"/>
      <w:bookmarkEnd w:id="708"/>
      <w:bookmarkEnd w:id="709"/>
      <w:r>
        <w:rPr>
          <w:rtl w:val="true"/>
        </w:rPr>
        <w:t>شأن النزول</w:t>
      </w:r>
      <w:bookmarkEnd w:id="710"/>
    </w:p>
    <w:p>
      <w:pPr>
        <w:pStyle w:val="BookText"/>
        <w:rPr/>
      </w:pPr>
      <w:r>
        <w:rPr>
          <w:rFonts w:ascii="Amiri" w:hAnsi="Amiri" w:eastAsia="Amiri" w:cs="Amiri"/>
          <w:color w:val="111111"/>
          <w:sz w:val="28"/>
          <w:sz w:val="28"/>
          <w:szCs w:val="28"/>
          <w:rtl w:val="true"/>
          <w:lang w:bidi="ar-SA"/>
        </w:rPr>
        <w:t xml:space="preserve">يروي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إنهزم أهل بدر ، قال المسلمون لأوليائهم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قبل أن يصيبكم اللَّه بيوم مثل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بن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أغرّكم أن أصبتم رهطاً من قريش ، لا علم لهم بالقتال ، أمّا لو أمرتنا العزيمة أن نستجمع عليكم ، لم يكن لكم يدان بقتالنا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عبادة بن الصامت الخزرجي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أولياء من اليهود كثيراً عددهم ، قوية أنفسهم ، شديدة شوكتهم ، وإنّي أبرأ إلى اللَّه ورسوله من ولايتهم ، ولا مولى لي إلّا اللَّه ورسوله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أبرأ من ولاية اليهود ، لأنّي أخاف الدوائر ، ولابدّ 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نفست به من ولاية اليهود على عبادة ابن الصامت ، فهو لك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وقعت اُحد ، اشتدّت على طائفة من الناس ، فقال رجل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ألحق بفلان اليهودي ، وآخذ منه أماناً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ألحق بفلان النصراني ببعض أرض الشام ، فآخذ منه أماناً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الآية المباركة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711" w:name="pg6136_41348"/>
    </w:p>
    <w:p>
      <w:pPr>
        <w:pStyle w:val="Heading3"/>
        <w:numPr>
          <w:ilvl w:val="2"/>
          <w:numId w:val="1"/>
        </w:numPr>
        <w:rPr/>
      </w:pPr>
      <w:bookmarkStart w:id="712" w:name="__RefHeading___Toc109948_237004111"/>
      <w:bookmarkStart w:id="713" w:name="_Toc267"/>
      <w:bookmarkEnd w:id="711"/>
      <w:bookmarkEnd w:id="712"/>
      <w:r>
        <w:rPr>
          <w:rtl w:val="true"/>
        </w:rPr>
        <w:t>عبر من الآية</w:t>
      </w:r>
      <w:bookmarkEnd w:id="713"/>
    </w:p>
    <w:p>
      <w:pPr>
        <w:pStyle w:val="BookText"/>
        <w:rPr/>
      </w:pPr>
      <w:r>
        <w:rPr>
          <w:rFonts w:ascii="Amiri" w:hAnsi="Amiri" w:eastAsia="Amiri" w:cs="Amiri"/>
          <w:color w:val="111111"/>
          <w:sz w:val="28"/>
          <w:sz w:val="28"/>
          <w:szCs w:val="28"/>
          <w:rtl w:val="true"/>
          <w:lang w:bidi="ar-SA"/>
        </w:rPr>
        <w:t xml:space="preserve">بين الحين والآخر كانت آيات الذكر الحكيم تذكّر المؤمنين وتحذّرهم من مسائل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تولّي المشركين والكفّار أو أهل الكتاب وبالخصوص اليهود والنصارى ، فقد تكرّر مثل هذا التحذير في العديد من المواضع الهامّة ، وقد تناولنا الموضوع أكثر من بحث إلّا أنّ الحديث يطول ، ومكائد الأعداء لها قصص طويلة تستغرق عمر الرسالة كلّها ، وربما تسبقها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فالمؤمنون بنصّ القرآن بعضهم أولياء بعض ، كما أنّ الكافرين بعضهم أولياء بعض ، ولا يمكن أن تختلط الاُمور بين الطائفتين إلّا بخسارة أحدهما أمام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يخسر المؤمنون دينهم بدنيا اُولئك فقد نهاهم الشارع المقدّس عن تولّي ومصادقة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طريق الفساد والضلال سهل وسلسل والشيطان ينتظر ويتربّص الفرص لاستغلال أيّة زلّة أو سقطة للمؤمن حتى يستجرّه إليه ويجنّده ضمن جنوده الذين يعملون ليل نهار من أجل تحقيق مخطّطاته العدوانية ضدّ الإنسانية ، ولا يخفى أنّ من أهم حبائله هو الإغراء بالنساء أو الأموال وغيرهما من سائر اُمور الدنيا المتوفّرة وبشكل سهل عند اُولئك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عن اليهود بالذات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يستخدمون نساؤهم وأموالهم كأحد أهم وسائل الإغراء لإيقاع المؤمنين في الفساد والفاحشة ، أو السحت والحرام وكلاهما مخرجة له عن الإيمان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فقد جاء النهي الإلهي للمسلمين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يتولّوهم من دون المؤمنين ، حتّى أنزل اللَّه هذه الآية تنهى عن ذلك بهذه الشدّة بأن </w:t>
      </w:r>
      <w:bookmarkStart w:id="714" w:name="pg6136_41349"/>
    </w:p>
    <w:p>
      <w:pPr>
        <w:pStyle w:val="BookText"/>
        <w:rPr/>
      </w:pPr>
      <w:bookmarkEnd w:id="714"/>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يتولّى منكم ،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 أو نصرانياً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من يفعل ذلك فهو ظالم لربّه ولدينه ولرسوله ولنفسه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الظَّالِمِينَ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يلجأ من المسلمين إلى اليهود تارةً وإلى النصارى تارةً اُخرى عند مواجهة الأزمات أو لدى بعض المنغّصات في سبيل الدعوة إلى اللَّه ، فهو ليس من اللَّه في شي‌ء ، لأنه لو آمن قلبه وأيقن بأنّ النصر عند اللَّه وأنّه تعالى ولي الذين آمنوا ، لالتجأ إليه لا إلى عدوّه فيلتمس منه الأمان وما أشبه ذلك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09950_237004111"/>
      <w:bookmarkStart w:id="716" w:name="_Toc268"/>
      <w:bookmarkEnd w:id="715"/>
      <w:r>
        <w:rPr>
          <w:rtl w:val="true"/>
        </w:rPr>
        <w:t>شواهد من التاريخ الإسلامي</w:t>
      </w:r>
      <w:bookmarkEnd w:id="716"/>
    </w:p>
    <w:p>
      <w:pPr>
        <w:pStyle w:val="BookText"/>
        <w:rPr/>
      </w:pPr>
      <w:r>
        <w:rPr>
          <w:rFonts w:ascii="Amiri" w:hAnsi="Amiri" w:eastAsia="Amiri" w:cs="Amiri"/>
          <w:color w:val="111111"/>
          <w:sz w:val="28"/>
          <w:sz w:val="28"/>
          <w:szCs w:val="28"/>
          <w:rtl w:val="true"/>
          <w:lang w:bidi="ar-SA"/>
        </w:rPr>
        <w:t xml:space="preserve">هناك العديد من الشواهد التاريخية التي يستفاد منها ضعف إيمان الذين يوالون أهل الكتاب ، ففي التاريخ أنّ الذين خالفوا رسول اللَّه في معركة اُحد ، وبعد أن وقعت الهزيمة النكراء بدل أن يستميتوا دون رسول اللَّه صلى الله عليه وآله هربوا كلٌّ باتجاه ، وراحوا يتأسّفون وكل يبحث عن صديق من أجل أن يأخذ له الأمان من علوج قريش كأبي سفيان ومن لفّ 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بها عريضاً ، ومنهم من بقي يركض مدّة ثلاثة أيّام متواصلة إلى أن وصل إلى مشارف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ركضه شديداً بحيث إنّ أكعابه كانت تضرب بظهره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الشجاعة يامؤمنون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فمهما كانت قوّة الأعداء ، فأنتم أقوى بإيمانكم ويقينكم ، واللَّه هو القوي وذو </w:t>
      </w:r>
      <w:bookmarkStart w:id="717" w:name="pg6136_41350"/>
    </w:p>
    <w:p>
      <w:pPr>
        <w:pStyle w:val="BookText"/>
        <w:rPr/>
      </w:pPr>
      <w:bookmarkEnd w:id="717"/>
      <w:r>
        <w:rPr>
          <w:rFonts w:ascii="Amiri" w:hAnsi="Amiri" w:eastAsia="Amiri" w:cs="Amiri"/>
          <w:color w:val="111111"/>
          <w:sz w:val="28"/>
          <w:sz w:val="28"/>
          <w:szCs w:val="28"/>
          <w:rtl w:val="true"/>
          <w:lang w:bidi="ar-SA"/>
        </w:rPr>
        <w:t xml:space="preserve">القوّة المتين ، فلا تغترّوا ببعض المظاهر الخارجية البرّاقة ، وتأخذكم كثرة الكلام وجعجعة السياسيين والمهرّجين ومسوّقي الإعلان ، ولا حتى أقوال المسؤولين ، فكلّها غثاء كغثاء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أنّ هؤلاء المساكين يغفلون أنّ اليهود وغيرهم عندما يفتحون لنا ذراعيهم عند الأزمات فإنّهم في نفس الوقت يحملون بها خناجراً ليطعنوهم بها عندما يقعون في أحضانهم </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09952_237004111"/>
      <w:bookmarkStart w:id="719" w:name="_Toc269"/>
      <w:bookmarkEnd w:id="718"/>
      <w:r>
        <w:rPr>
          <w:rtl w:val="true"/>
        </w:rPr>
        <w:t>الحذر من أعداء اللَّه عزّوجلّ</w:t>
      </w:r>
      <w:bookmarkEnd w:id="719"/>
    </w:p>
    <w:p>
      <w:pPr>
        <w:pStyle w:val="BookText"/>
        <w:rPr/>
      </w:pPr>
      <w:r>
        <w:rPr>
          <w:rFonts w:ascii="Amiri" w:hAnsi="Amiri" w:eastAsia="Amiri" w:cs="Amiri"/>
          <w:color w:val="111111"/>
          <w:sz w:val="28"/>
          <w:sz w:val="28"/>
          <w:szCs w:val="28"/>
          <w:rtl w:val="true"/>
          <w:lang w:bidi="ar-SA"/>
        </w:rPr>
        <w:t xml:space="preserve">إذن علينا الانتباه إلى أي دعوة ليّنة من عدوّنا ، أو أيّة بادرة يظهر فيها حسن نيّته فيها فإنّ وراء ذلك أهداف عظيمة ، فمن الممكن جدّاً أن يتّخذ العدو موقفاً دبلوماسياً لصالحنا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نيقن أنّ محرّكهم لذلك هو مصالحهم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أحقادهم التاريخية سوف تجعلهم يغدرون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الحاسم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حيث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 رسول اللَّه صلى الله عليه وآله رفض نصرة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يهود المدينة في معركة اُحد وأرجعهم من وسط الطريق ، لأنه بإرجاعهم تأكّد من خذلانهم أثناء المعركة حيث يكون جيش الإسلام بأحوج ما يكون لهم ، فتراهم يتركون أرض المعركة ويولّوا هاربين ، فيؤثّر ذلك على مجريات المعركة ، وعلى الروح المعنوية للمقاتلين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فأرجعهم رسول اللَّه صلى الله عليه وآله كسباً للوقت ، وللمعركة معاً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مكائد اليهود في المدينة المنوّرة مشهورة في كتب التاريخ ، فمن بني النضير ، إلى بني القينقاع ، ومن خيبر إلى فدك وما حولها من الحصون اليهودية ، التي كانت تغلق على كفر وحقد ونفاق ، ولا تفتح إلّا مكيدة أو بليّة أو 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والدروس من التاريخ الماضي منه والحاضر كثيرة جدّاً فهم يريدون منّا أن نكون لهم كما يريدون لا كما نريد ولا كما يريد اللَّه سبحانه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فعلينا الحذر الشديد من التعامل مع العدوّ 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نتّقي اللَّه في كل ذلك لئلا تصيبنا اللعنة من اللَّه ورسوله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وبه نستجير </w:t>
      </w:r>
      <w:r>
        <w:rPr>
          <w:rFonts w:eastAsia="Amiri" w:cs="Amiri" w:ascii="Amiri" w:hAnsi="Amiri"/>
          <w:color w:val="111111"/>
          <w:sz w:val="28"/>
          <w:szCs w:val="28"/>
          <w:rtl w:val="true"/>
          <w:lang w:bidi="ar-SA"/>
        </w:rPr>
        <w:t xml:space="preserve">. </w:t>
      </w:r>
      <w:bookmarkStart w:id="720" w:name="pg6136_41352"/>
    </w:p>
    <w:p>
      <w:pPr>
        <w:pStyle w:val="Heading2"/>
        <w:numPr>
          <w:ilvl w:val="1"/>
          <w:numId w:val="1"/>
        </w:numPr>
        <w:rPr/>
      </w:pPr>
      <w:bookmarkStart w:id="721" w:name="__RefHeading___Toc109954_237004111"/>
      <w:bookmarkStart w:id="722" w:name="_Toc270"/>
      <w:bookmarkEnd w:id="720"/>
      <w:bookmarkEnd w:id="721"/>
      <w:r>
        <w:rPr/>
        <w:t>35</w:t>
      </w:r>
      <w:r>
        <w:rPr>
          <w:rtl w:val="true"/>
        </w:rPr>
        <w:t xml:space="preserve">- </w:t>
      </w:r>
      <w:r>
        <w:rPr>
          <w:rtl w:val="true"/>
        </w:rPr>
        <w:t>رجال يحبّهم اللَّه</w:t>
      </w:r>
      <w:bookmarkEnd w:id="722"/>
    </w:p>
    <w:p>
      <w:pPr>
        <w:pStyle w:val="Heading3"/>
        <w:numPr>
          <w:ilvl w:val="2"/>
          <w:numId w:val="1"/>
        </w:numPr>
        <w:rPr/>
      </w:pPr>
      <w:bookmarkStart w:id="723" w:name="__RefHeading___Toc109956_237004111"/>
      <w:bookmarkStart w:id="724" w:name="_Toc271"/>
      <w:bookmarkEnd w:id="723"/>
      <w:r>
        <w:rPr>
          <w:rtl w:val="true"/>
        </w:rPr>
        <w:t>اشارة</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9958_237004111"/>
      <w:bookmarkStart w:id="726" w:name="_Toc272"/>
      <w:bookmarkEnd w:id="725"/>
      <w:r>
        <w:rPr>
          <w:rtl w:val="true"/>
        </w:rPr>
        <w:t>في رحاب المفردات</w:t>
      </w:r>
      <w:bookmarkEnd w:id="726"/>
    </w:p>
    <w:p>
      <w:pPr>
        <w:pStyle w:val="BookText"/>
        <w:rPr/>
      </w:pPr>
      <w:r>
        <w:rPr>
          <w:rFonts w:ascii="Amiri" w:hAnsi="Amiri" w:eastAsia="Amiri" w:cs="Amiri"/>
          <w:color w:val="111111"/>
          <w:sz w:val="28"/>
          <w:sz w:val="28"/>
          <w:szCs w:val="28"/>
          <w:rtl w:val="true"/>
          <w:lang w:bidi="ar-SA"/>
        </w:rPr>
        <w:t xml:space="preserve">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ما كان عن قهر ، يقال ذلّ يذلّ ذُلّاً ، والذلّ ما كان بعد تصعّب ، وشماس من غير قهر ، يقال ذلّ يذُلّ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كالمقهور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وانقد لهما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حالة مانعة للإنسان من أن يُغلب من قولهم أرض عَزازٌ أي </w:t>
      </w:r>
      <w:bookmarkStart w:id="727" w:name="pg6136_41353"/>
    </w:p>
    <w:p>
      <w:pPr>
        <w:pStyle w:val="BookText"/>
        <w:rPr/>
      </w:pPr>
      <w:bookmarkEnd w:id="727"/>
      <w:r>
        <w:rPr>
          <w:rFonts w:ascii="Amiri" w:hAnsi="Amiri" w:eastAsia="Amiri" w:cs="Amiri"/>
          <w:color w:val="111111"/>
          <w:sz w:val="28"/>
          <w:sz w:val="28"/>
          <w:szCs w:val="28"/>
          <w:rtl w:val="true"/>
          <w:lang w:bidi="ar-SA"/>
        </w:rPr>
        <w:t xml:space="preserve">صلبة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أَيَبْتَغُونَ عِنْدَهُمْ الْعِزَّةَ فَإِنَّ الْعِزَّةَ للَّهِِ جَمِيعاً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09960_237004111"/>
      <w:bookmarkStart w:id="729" w:name="_Toc273"/>
      <w:bookmarkEnd w:id="728"/>
      <w:r>
        <w:rPr>
          <w:rtl w:val="true"/>
        </w:rPr>
        <w:t>شأن النزول</w:t>
      </w:r>
      <w:bookmarkEnd w:id="729"/>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وشيعته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الثعلبي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Style w:val="FootnoteAnchor"/>
          <w:rtl w:val="true"/>
        </w:rPr>
        <w:footnoteReference w:id="65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09962_237004111"/>
      <w:bookmarkStart w:id="731" w:name="_Toc274"/>
      <w:bookmarkEnd w:id="730"/>
      <w:r>
        <w:rPr>
          <w:rtl w:val="true"/>
        </w:rPr>
        <w:t>عبر من الآية</w:t>
      </w:r>
      <w:bookmarkEnd w:id="73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يتمعّن في القرآن الكريم ويتدبّر في آياته المباركة يجده يوضّح الحقائق الكونية ويستجلي الكثير من خصائصها العامّة لكي لا تكون مبهمة على بني البشر ، فيحتجّون ببعض الحجج أو يتذرّعون ببعض الذرائع التي لا طائل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وسورة المائدة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نسبح في أنوارها ، ونحيا في أفيائها الوارفة الظلال ، وننهل من معينها الرقراق العذب أحلى وأطيب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أواخر السور التي نزلت في كتاب اللَّه على رسوله الكريم محمّد صلى الله عليه وآله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غنيّة بالحديث ، بل إنّها سورة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نزلت فيها مسألة الولاية لأمير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رسول اللَّه صلى الله عليه وآله ذلك للاُمّة جمعاء في الحادثة المشهورة بين المسلمين قاطبة ، وممّا قال صلى الله عليه وآله يوم ذاك بعد أن أخذ بيد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ورفعها حتّى بان بياض إبطيهما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 اللهمّ وال من والاه ، وعاد من عاداه ، وانصر من نصره ، واخذل من خذله ، وأدر الحقّ معه حيثما 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إلى المسلمين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فاشهد ، وليبلّغ الحاضر منكم الغائب</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نصب خيمة وأمر كل من حضر آنذاك أن يسلّم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32" w:name="pg6136_41355"/>
    </w:p>
    <w:p>
      <w:pPr>
        <w:pStyle w:val="Heading3"/>
        <w:numPr>
          <w:ilvl w:val="2"/>
          <w:numId w:val="1"/>
        </w:numPr>
        <w:rPr/>
      </w:pPr>
      <w:bookmarkStart w:id="733" w:name="__RefHeading___Toc109964_237004111"/>
      <w:bookmarkStart w:id="734" w:name="_Toc275"/>
      <w:bookmarkEnd w:id="732"/>
      <w:bookmarkEnd w:id="733"/>
      <w:r>
        <w:rPr>
          <w:rtl w:val="true"/>
        </w:rPr>
        <w:t>الإشارة إلى ولاية أمير المؤمنين</w:t>
      </w:r>
      <w:r>
        <w:rPr>
          <w:rtl w:val="true"/>
        </w:rPr>
        <w:t>(</w:t>
      </w:r>
      <w:r>
        <w:rPr>
          <w:rtl w:val="true"/>
        </w:rPr>
        <w:t>عليه السلام</w:t>
      </w:r>
      <w:r>
        <w:rPr>
          <w:rtl w:val="true"/>
        </w:rPr>
        <w:t>)</w:t>
      </w:r>
      <w:bookmarkEnd w:id="734"/>
    </w:p>
    <w:p>
      <w:pPr>
        <w:pStyle w:val="BookText"/>
        <w:rPr/>
      </w:pPr>
      <w:r>
        <w:rPr>
          <w:rFonts w:ascii="Amiri" w:hAnsi="Amiri" w:eastAsia="Amiri" w:cs="Amiri"/>
          <w:color w:val="111111"/>
          <w:sz w:val="28"/>
          <w:sz w:val="28"/>
          <w:szCs w:val="28"/>
          <w:rtl w:val="true"/>
          <w:lang w:bidi="ar-SA"/>
        </w:rPr>
        <w:t xml:space="preserve">وفي هذا النداء المحبّب القوي في منطقه ولهجته هناك شبه تنبيه إلى مسألة في غاية الأهمية ألا وهي مسألة الولاية واختصاصها بالإمام علي بالذات حيث تطرّقت الآية التي تليها مباشرة إلى ذلك فقال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اتّفقت الاُمّة كلّها أنّ سبب نزول هذه الآية المباركة هو تصدّق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وهو راكع إلى اللَّه في المسجد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غيره أبداً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فآية البحث كانت أشبه بجرس قوي لتنبيه الاُمّة إلى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نجد أنّها ابتدأت بلهجة شديدة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أنّ النداء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الخطاب يناديهم بأن يرتدّ عن دينه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يرتدّ المؤمن المخلص عن دينه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القضية هنا شبيهة بمسألة الأمر الربّاني للملائكة بالسجود </w:t>
      </w:r>
      <w:bookmarkStart w:id="735" w:name="pg6136_41356"/>
    </w:p>
    <w:p>
      <w:pPr>
        <w:pStyle w:val="BookText"/>
        <w:rPr/>
      </w:pPr>
      <w:bookmarkEnd w:id="735"/>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الملائكة يتصوّرون أنّ إبليس منهم فانكشف لهم بمخالفته أنّه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نحن فيه ، فالآية تنادي المؤمنين 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الضمائر والقلوب لا يعلم ما بها إلّا خالقها جلّت قدرته ، فكان المسلمون يتعاملون مع بعضهم البعض على أنّهم مؤمنين ، ولذلك جاء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يفيد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ارتدّ بعضاً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لن يضرّ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تعالى سوف يستبدلهم باُناس أصحاب مواصفات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وقبل كلّ شي‌ء لأنّ مسألة الحب هي من أعظم المسائل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فإنّ الذي يترك دينه وملّته ، لن يضرّ الملّة والدين أبداً ، لأنّ اللَّه لا يخلي دينه من أعوان وأنصار يعتنقونه ويخضعون 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فمسيرة الحقّ ليست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لا تتوقف على شخص أو أشخاص بعينهم ، بحيث إنّ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ارتدّوا عن الدين ، فسوف ينتهي الدين وكلّ شي‌ء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المسيرة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متقوّية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الأشخاص أو الشخصيات المؤمنة والملتزمة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تبدّلت الأفراد أو تغيّرت الأشخاص </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09966_237004111"/>
      <w:bookmarkStart w:id="737" w:name="_Toc276"/>
      <w:bookmarkEnd w:id="736"/>
      <w:r>
        <w:rPr>
          <w:rtl w:val="true"/>
        </w:rPr>
        <w:t>صفات أنصار الدين</w:t>
      </w:r>
      <w:bookmarkEnd w:id="737"/>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ارتدّ شخص أو بعض الأشخاص ممّن كانوا يعيشون مع المؤمنين أو يدّعون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لن يضرّ بمسيرة الحقّ الإلهي إذ أنّ الدين منصور ومظفّر دائماً وأبداً ، والأشخاص الذين سيأتي بهم اللَّه سبحانه لنصرة دينه لهم مميزات وخواص في القمّة ، فمنها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ذو صلة بهم فيرحمهم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صلة به فيطيعوه ويعبدوه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يشركون بعبادته أحداً ، وفي الشعر المنسوب إلى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تعصي الإله وأنت تظهر حبّه</w:t>
      </w:r>
    </w:p>
    <w:p>
      <w:pPr>
        <w:pStyle w:val="BookText"/>
        <w:rPr/>
      </w:pP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لو كان حبّك صادقاً لأطعته</w:t>
      </w:r>
    </w:p>
    <w:p>
      <w:pPr>
        <w:pStyle w:val="BookText"/>
        <w:rPr/>
      </w:pPr>
      <w:r>
        <w:rPr>
          <w:rFonts w:ascii="Amiri" w:hAnsi="Amiri" w:eastAsia="Amiri" w:cs="Amiri"/>
          <w:color w:val="111111"/>
          <w:sz w:val="28"/>
          <w:sz w:val="28"/>
          <w:szCs w:val="28"/>
          <w:rtl w:val="true"/>
          <w:lang w:bidi="ar-SA"/>
        </w:rPr>
        <w:t>إنّ المحبّ لمن أحبّ مطيع</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وبالطبع ينبغي أن يكون الحبّ نابعاً عن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أن يوجد حب حقيقي بلا معرفة حقّة ، فكلّما كانت المعرفة أكثر كان الحبّ أشدّ ، فإذا توجّه الإنسان إلى عظمة اللَّه تعالى وتأمّل في عظيم ألطافه ونعمه الوافرة عليه ، فلا شك ولا ريب فإنّ حبّه له سيكون أشدّ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لأنّهم أكثر معرفة ، فيكونوا أشدّ حبّاً له جلّت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إذا عرف الإنسان عظمة أحد الأنبياء العظام عليهم السلام أو أحد الأولياء الكرام عليهم السلام أو أحد العبّاد الصالحين فإنّه بلا شك سوف يحبّه ويعظم مسيرته ويجعل منه ومن حياته وكلماته منهاجاً لحياته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أحد قرأ عن رسول الإنسانية محمّد صلى الله عليه وآله إلّا وانبهر بشخصيته الفذّة وقد عبّر الكثير منهم عن إعجابه ذاك كمايكل هارث في كتابه المائة الأوائل من العظماء حيث وضع رسول اللَّه صلى الله عليه وآله أوّل شخصية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فالحبّ لا يكون جزافاً أو عبطاً بل له منشأ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المؤمنين لعلمه بهم أكثر من علمهم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بحبّهم وإخلاصهم وتقواهم وعملهم لما يرضيه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فيحبّهم لما يعلمه من صدقهم ، ويغفر لهم خطاياهم ، ويتفضّل عليهم بما لم يخطر على بال أحدهم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سهلين ليّنين ، خاضعين متواضعين فيما بينهم ، وفي علاقاتهم الاجتماعية جدّاً متسامحين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الكفّار فهم غلاظ أشداء عليهم ، لا يرحموهم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تراحم للمؤمنين كالولد لوالده وكالعبد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الغلظة على الكافرين كالسبع على فريسته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الأئمّة الأطهار عليهم السلام المؤمنين بالتراحم والتوادّ ، فعن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 متحابين في اللَّه ، متواصلين ، متراحمين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تواصلوا وتبادروا وتراحموا وكونوا إخوة بررة كما أمركم اللَّه عزّوجلّ</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على المسلمين الاجتهاد في التواصل والتعاون على التعاطف والمواساة لأهل الحاجة وتعاطف بعضهم على بعض حتّى تكونوا كما أمركم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متراحمين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قال أمير المؤمنين في خطبة له حول الجهاد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الجهاد باب من أبواب الجنّة فتحه اللَّه لخاصّة أوليائه ، وهو لباس </w:t>
      </w:r>
    </w:p>
    <w:p>
      <w:pPr>
        <w:pStyle w:val="BookText"/>
        <w:rPr/>
      </w:pPr>
      <w:r>
        <w:rPr>
          <w:rFonts w:ascii="Amiri" w:hAnsi="Amiri" w:eastAsia="Amiri" w:cs="Amiri"/>
          <w:color w:val="111111"/>
          <w:sz w:val="28"/>
          <w:sz w:val="28"/>
          <w:szCs w:val="28"/>
          <w:rtl w:val="true"/>
          <w:lang w:bidi="ar-SA"/>
        </w:rPr>
        <w:t>التقوى ودرع اللَّه الحصينة وجنّته الوثيقة</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الشهيرة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عزّ الإسلام السامي ، ودرعه الواقي</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الحديث الشريف أنّ الجهاد في سبيل اللَّه على نوعين حدّدهما رسول اللَّه صلى الله عليه وآله 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بقوم قضوا الجهاد الأصغر ، وبقي عليهم الجهاد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وآله وما الجهاد الأكبر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غلب نفسه ، فقد انتصر على أعتى أعدائه في الحياة وإلّا فإنّ الشهوات تجرفه إلى الهلاك المحتوم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يخافون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الكثير من الناس ليس عندهم الشجاعة النفسية لتحطيم السنن والعادات والتقاليد الخاطئة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الكثير منهم يسقطون في هذه النقطة حيث يخافون الناس ويهابونهم ، ولذا تجدهم يخوضون معهم بالذي هم فيه وإلى ذلك يشير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نَخُوضُ مَعَ الْخَائِضِينَ</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اُخرى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تَسْتَهْزِءُونَ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المقولات فيها مغالطة يجب أن تصحّح باتّجاه الحقّ والعدل إذ أنّ كلام الناس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ورضاهم غاية لا تدرك </w:t>
      </w:r>
      <w:r>
        <w:rPr>
          <w:rFonts w:eastAsia="Amiri" w:cs="Amiri" w:ascii="Amiri" w:hAnsi="Amiri"/>
          <w:color w:val="111111"/>
          <w:sz w:val="28"/>
          <w:szCs w:val="28"/>
          <w:rtl w:val="true"/>
          <w:lang w:bidi="ar-SA"/>
        </w:rPr>
        <w:t xml:space="preserve">. </w:t>
      </w:r>
      <w:bookmarkStart w:id="738" w:name="pg6136_41360"/>
    </w:p>
    <w:p>
      <w:pPr>
        <w:pStyle w:val="Heading2"/>
        <w:numPr>
          <w:ilvl w:val="1"/>
          <w:numId w:val="1"/>
        </w:numPr>
        <w:rPr/>
      </w:pPr>
      <w:bookmarkStart w:id="739" w:name="__RefHeading___Toc109968_237004111"/>
      <w:bookmarkStart w:id="740" w:name="_Toc277"/>
      <w:bookmarkEnd w:id="738"/>
      <w:bookmarkEnd w:id="739"/>
      <w:r>
        <w:rPr/>
        <w:t>36</w:t>
      </w:r>
      <w:r>
        <w:rPr>
          <w:rtl w:val="true"/>
        </w:rPr>
        <w:t xml:space="preserve">- </w:t>
      </w:r>
      <w:r>
        <w:rPr>
          <w:rtl w:val="true"/>
        </w:rPr>
        <w:t>موالاة أعداء اللَّه</w:t>
      </w:r>
      <w:bookmarkEnd w:id="740"/>
    </w:p>
    <w:p>
      <w:pPr>
        <w:pStyle w:val="Heading3"/>
        <w:numPr>
          <w:ilvl w:val="2"/>
          <w:numId w:val="1"/>
        </w:numPr>
        <w:rPr/>
      </w:pPr>
      <w:bookmarkStart w:id="741" w:name="__RefHeading___Toc109970_237004111"/>
      <w:bookmarkStart w:id="742" w:name="_Toc278"/>
      <w:bookmarkEnd w:id="741"/>
      <w:r>
        <w:rPr>
          <w:rtl w:val="true"/>
        </w:rPr>
        <w:t>اشارة</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9972_237004111"/>
      <w:bookmarkStart w:id="744" w:name="_Toc279"/>
      <w:bookmarkEnd w:id="743"/>
      <w:r>
        <w:rPr>
          <w:rtl w:val="true"/>
        </w:rPr>
        <w:t>في رحاب المفردات</w:t>
      </w:r>
      <w:bookmarkEnd w:id="744"/>
    </w:p>
    <w:p>
      <w:pPr>
        <w:pStyle w:val="BookText"/>
        <w:rPr/>
      </w:pPr>
      <w:r>
        <w:rPr>
          <w:rFonts w:ascii="Amiri" w:hAnsi="Amiri" w:eastAsia="Amiri" w:cs="Amiri"/>
          <w:color w:val="111111"/>
          <w:sz w:val="28"/>
          <w:sz w:val="28"/>
          <w:szCs w:val="28"/>
          <w:rtl w:val="true"/>
          <w:lang w:bidi="ar-SA"/>
        </w:rPr>
        <w:t xml:space="preserve">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الهُزْء مزح في خفية وقد يقال لما هو كالمزح ، فممّا قصد به المزح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اتَّخَذُوهَا هُزُواً وَلَعِباً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فلان إذا كان فعله غير قاصد به مقصداً صحيحاً يلعب لعباً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745" w:name="pg6136_41361"/>
    </w:p>
    <w:p>
      <w:pPr>
        <w:pStyle w:val="Heading3"/>
        <w:numPr>
          <w:ilvl w:val="2"/>
          <w:numId w:val="1"/>
        </w:numPr>
        <w:rPr/>
      </w:pPr>
      <w:bookmarkStart w:id="746" w:name="__RefHeading___Toc109974_237004111"/>
      <w:bookmarkStart w:id="747" w:name="_Toc280"/>
      <w:bookmarkEnd w:id="745"/>
      <w:bookmarkEnd w:id="746"/>
      <w:r>
        <w:rPr>
          <w:rtl w:val="true"/>
        </w:rPr>
        <w:t>شأن النزول</w:t>
      </w:r>
      <w:bookmarkEnd w:id="747"/>
    </w:p>
    <w:p>
      <w:pPr>
        <w:pStyle w:val="BookText"/>
        <w:rPr/>
      </w:pPr>
      <w:r>
        <w:rPr>
          <w:rFonts w:ascii="Amiri" w:hAnsi="Amiri" w:eastAsia="Amiri" w:cs="Amiri"/>
          <w:color w:val="111111"/>
          <w:sz w:val="28"/>
          <w:sz w:val="28"/>
          <w:szCs w:val="28"/>
          <w:rtl w:val="true"/>
          <w:lang w:bidi="ar-SA"/>
        </w:rPr>
        <w:t xml:space="preserve">ذكر أصحاب التفاسير في أسباب نزول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رفاعة بن زيد ابن تابوت وسويد بن الحرث قد أظهرا الإسلام ، ثمّ نافقا وكان رجال من المسلمين يوادّونهما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09976_237004111"/>
      <w:bookmarkStart w:id="749" w:name="_Toc281"/>
      <w:bookmarkEnd w:id="748"/>
      <w:r>
        <w:rPr>
          <w:rtl w:val="true"/>
        </w:rPr>
        <w:t>عبر من الآية</w:t>
      </w:r>
      <w:bookmarkEnd w:id="749"/>
    </w:p>
    <w:p>
      <w:pPr>
        <w:pStyle w:val="BookText"/>
        <w:rPr/>
      </w:pPr>
      <w:r>
        <w:rPr>
          <w:rFonts w:ascii="Amiri" w:hAnsi="Amiri" w:eastAsia="Amiri" w:cs="Amiri"/>
          <w:color w:val="111111"/>
          <w:sz w:val="28"/>
          <w:sz w:val="28"/>
          <w:szCs w:val="28"/>
          <w:rtl w:val="true"/>
          <w:lang w:bidi="ar-SA"/>
        </w:rPr>
        <w:t xml:space="preserve">تارةً اُخرى يعود القرآن بنا إلى مسألة تولّي الكافرين والولاية للمشركين وأهل الكتاب من يهود ونصارى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النهي عن تولّي هؤلاء يعني الاستقلالية في الحياة أوّلاً ، والإحتراز من كيدهم من جهة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الآية الشريفة يحذّرنا القرآن الكريم من صنف آخر وينهانا من أن نتّخذهم أولياء ألا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دِينَكُمْ هُزُواً وَلَعِباً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أكانوا من أهل الكتاب أم من المنافقين أم حتّى من غيرهم ، فإنّ كل من يتّخذ الإسلام ويقابله بالسخرية والاستهزاء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المؤمنين أن يجتنبوه بل ويحاربوه إن استطاعوا ذلك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البعض يتساءل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يبقى لنا كي نتولّاه ؟ فقد نهتنا الآيات عن تولّي الكثير من الناس ؟ وإذا لاحظنا الحالة الاجتماعية التي فطر عليها الإنسان فإنّ الاجتناب عن كل هؤلاء يصبح صعب جدّاً ، فماذا نصنع ؟ وما هو الحلّ ؟ </w:t>
      </w:r>
    </w:p>
    <w:p>
      <w:pPr>
        <w:pStyle w:val="BookText"/>
        <w:rPr/>
      </w:pPr>
      <w:r>
        <w:rPr>
          <w:rFonts w:ascii="Amiri" w:hAnsi="Amiri" w:eastAsia="Amiri" w:cs="Amiri"/>
          <w:color w:val="111111"/>
          <w:sz w:val="28"/>
          <w:sz w:val="28"/>
          <w:szCs w:val="28"/>
          <w:rtl w:val="true"/>
          <w:lang w:bidi="ar-SA"/>
        </w:rPr>
        <w:t xml:space="preserve">للجواب عليه نقول إنّ هناك ضوابط مهمّة بنى الإسلام الحنيف مسألة التولّي عليها ألا وهي مسألة الانتماء الديني والارتباط العقائدي المفترض أن يكون هو المحور الذي يدور حوله المؤمنون وينجذب من خلاله بعضهم إلى الآخر ، وإلى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رابطة أقوى من هذه ؟</w:t>
      </w:r>
    </w:p>
    <w:p>
      <w:pPr>
        <w:pStyle w:val="BookText"/>
        <w:rPr/>
      </w:pPr>
      <w:r>
        <w:rPr>
          <w:rFonts w:ascii="Amiri" w:hAnsi="Amiri" w:eastAsia="Amiri" w:cs="Amiri"/>
          <w:color w:val="111111"/>
          <w:sz w:val="28"/>
          <w:sz w:val="28"/>
          <w:szCs w:val="28"/>
          <w:rtl w:val="true"/>
          <w:lang w:bidi="ar-SA"/>
        </w:rPr>
        <w:t xml:space="preserve">ففي الدين يوجد الترابط القوي ، وفيه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وسعادته في الدنيا والآخرة على حدّ سواء ، فكيف يمكن للمؤمنين أن يتّخذوا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 والكفّار والأعداء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والحال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دِينَكُمْ هُزُواً وَلَعِباً</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أظهروا الإسلام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نفاقاً وخوفاً ورياءاً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وأبطنوا الكفر والإلحاد ؟</w:t>
      </w:r>
    </w:p>
    <w:p>
      <w:pPr>
        <w:pStyle w:val="BookText"/>
        <w:rPr/>
      </w:pPr>
      <w:r>
        <w:rPr>
          <w:rFonts w:ascii="Amiri" w:hAnsi="Amiri" w:eastAsia="Amiri" w:cs="Amiri"/>
          <w:color w:val="111111"/>
          <w:sz w:val="28"/>
          <w:sz w:val="28"/>
          <w:szCs w:val="28"/>
          <w:rtl w:val="true"/>
          <w:lang w:bidi="ar-SA"/>
        </w:rPr>
        <w:t>أو أنّهم اتّخذوكم بالسخرية والهزو واللعب ، فتراهم حيث يقوم المؤمنون إلى الصلاة يتغامزون ويتضاحكون ، وإذا حلّ شهر رمضان المبارك تراهم يتفاخرون بالمعصية ويضحكون على من هم صائمون ، وإذا جاء ذكر الحجّ تراهم يسخرون من اُولئك العباد الذين يتعنّون ويذهبون ليلبّوا دعوة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وفرضه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فيضحكون منهم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عقولكم لو صرفتم هذه المصاريف في تحسين أوضاعكم وأوضاع عيالكم ألم يكن أجدر من أن تذهبوا لتعطوها من أجل أعمال لا تغني ولا تشبع من جوع ؟ </w:t>
      </w:r>
      <w:bookmarkStart w:id="750" w:name="pg6136_41363"/>
    </w:p>
    <w:p>
      <w:pPr>
        <w:pStyle w:val="Heading3"/>
        <w:numPr>
          <w:ilvl w:val="2"/>
          <w:numId w:val="1"/>
        </w:numPr>
        <w:rPr/>
      </w:pPr>
      <w:bookmarkStart w:id="751" w:name="__RefHeading___Toc109978_237004111"/>
      <w:bookmarkStart w:id="752" w:name="_Toc282"/>
      <w:bookmarkEnd w:id="750"/>
      <w:bookmarkEnd w:id="751"/>
      <w:r>
        <w:rPr>
          <w:rtl w:val="true"/>
        </w:rPr>
        <w:t>ابن العوجاء يسخر بالحجّاج</w:t>
      </w:r>
      <w:bookmarkEnd w:id="752"/>
    </w:p>
    <w:p>
      <w:pPr>
        <w:pStyle w:val="BookText"/>
        <w:rPr/>
      </w:pPr>
      <w:r>
        <w:rPr>
          <w:rFonts w:ascii="Amiri" w:hAnsi="Amiri" w:eastAsia="Amiri" w:cs="Amiri"/>
          <w:color w:val="111111"/>
          <w:sz w:val="28"/>
          <w:sz w:val="28"/>
          <w:szCs w:val="28"/>
          <w:rtl w:val="true"/>
          <w:lang w:bidi="ar-SA"/>
        </w:rPr>
        <w:t>الملفت للانتباه أنّ أمثال هؤلاء كثيرون ، فمنذ عهد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يضحك ويسخر من الحجّاج ، ففي الحديث أنّ أبا العوجاء أتى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إليه في جماعة من نظرائه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عبداللَّه إنّ المجالس أمانات ولابدّ لكل من كان به سعال أن يسعل فتأذن لي في الكلام ؟ فقال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بما شئت ، 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وتلوذون بهذا الحجر وتعبدون هذا البيت المرفوع بالطوب والمدر وتهرلون حوله هرولة البعير إذا نفر من فكّر في هذا أو قدّر علم أنّ هذا فعل أسّسه غير حكيم ولا ذي نظر ، فقل فإنّك رأس هذا الأمر وسنامه وأبوك اُسّه ونظامه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أضلّه اللَّه وأعمى قلبه استوخم الحقّ فلم يستعذ به وصار الشيطان وليّه يورده مناهل الهلكة ثمّ لا يصدره وهذا بيت استعبد اللَّه به خلقه ليختبر طاعتهم في اتّباعه فحثّهم على تعظيمه وزيارته وقد جعله محلّ الأنبياء وقبلة للمصلّين له ، فهو شعبة من رضوانه وطريق تؤدّي إلى غفرانه منصوب على استواء الكمال ومجتمع العظمة والجلال خلقه اللَّه قبل دحو الأرض بألفي عام وأحقّ من اُطيع فيما أمر وانتهى عمّا نهى عنه وزجر اللَّه المنشى‌ء للأرواح والصور</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المؤمنين أن يحترسوا ويحرصوا دائماً على عدم الاختلاط حتّى بالكفّار والمشركين من أجل قطع دابر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لا يمكن أن تركن إلى إنسان يسخر من مقدّساتك ويضحك منك إذا ما قمت إلى أداء واجباتك الدينية ، لأنّ ذلك يكون توجيه ضربة قويّة للاُسس الاعتقادية الراسخة في </w:t>
      </w:r>
      <w:bookmarkStart w:id="753" w:name="pg6136_41364"/>
    </w:p>
    <w:p>
      <w:pPr>
        <w:pStyle w:val="BookText"/>
        <w:rPr/>
      </w:pPr>
      <w:bookmarkEnd w:id="753"/>
      <w:r>
        <w:rPr>
          <w:rFonts w:ascii="Amiri" w:hAnsi="Amiri" w:eastAsia="Amiri" w:cs="Amiri"/>
          <w:color w:val="111111"/>
          <w:sz w:val="28"/>
          <w:sz w:val="28"/>
          <w:szCs w:val="28"/>
          <w:rtl w:val="true"/>
          <w:lang w:bidi="ar-SA"/>
        </w:rPr>
        <w:t xml:space="preserve">قلب الإنسان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يسمح به لأحد أبداً حتّى لو أدّى ذلك إلى الجهاد حتّى القتل في سبيل اللَّه </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9980_237004111"/>
      <w:bookmarkStart w:id="755" w:name="_Toc283"/>
      <w:bookmarkEnd w:id="754"/>
      <w:r>
        <w:rPr>
          <w:rtl w:val="true"/>
        </w:rPr>
        <w:t>مراعاة ضوابط الإيمان في الصداقة</w:t>
      </w:r>
      <w:bookmarkEnd w:id="755"/>
    </w:p>
    <w:p>
      <w:pPr>
        <w:pStyle w:val="BookText"/>
        <w:rPr/>
      </w:pPr>
      <w:r>
        <w:rPr>
          <w:rFonts w:ascii="Amiri" w:hAnsi="Amiri" w:eastAsia="Amiri" w:cs="Amiri"/>
          <w:color w:val="111111"/>
          <w:sz w:val="28"/>
          <w:sz w:val="28"/>
          <w:szCs w:val="28"/>
          <w:rtl w:val="true"/>
          <w:lang w:bidi="ar-SA"/>
        </w:rPr>
        <w:t xml:space="preserve">ومن المسلّمات عند الجميع أنّه لا شي‌ء يعمّر القلوب بالسعادة والهناء ، ويضاعف من أفراحها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ويبدّد من أحزانها ، إن كانت بائسة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الصداقة والأصدقاء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أجمل وأثمن من الصداقة ، لأنّها أعظم نعم الحياة عند من يفهم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أقوى وأمتن من الصداقة ، لأنّها أرواح متآلفة متكاتفة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يغني عن الأصدقاء أبداً حتّى الجاه والمال ، وحتّى النساء والعيال ، بل وحتّى الصحّة والأمان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يوازي الصداقة ، لأنّها حبّ وولاء ، وتضامن واصطفاء ، وصدق وصفاء ، وتفاعل الروح مع الروح ، وانجذاب القلب للقلب ، واستجابة العقل للعقل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عاش بدون أصدقاء فقد عاش في مغارة موحشة مظلمة ، وإن كان في جنّة تجري من تحتها الأنهار ، ومن عاش بهم فهو في نعيم اللَّه والإنسانية ، وإن كان في قفر مخيف ، لا سبيل فيه ولا دليل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بمعناه الإنساني ، وإن كثر ماله ، وامتدّ جاهه يظلّ يحسّ ويشعر أنّ في حياته فراغاً ونقصاً إذا فقد الأصفياء والأوفياء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يمنحون الحياة البهجة والمسرّة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كل ذلك يجب أن يكون بين المؤمنين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كل ذلك إلّا بالإخلاص والوفاء بين الإخوة والأصدقاء لأنّ الوفاء من رؤوس الفضائل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نحبّ ونوالي ونخلص لأعدائنا من الكفّار والمشركين وأهل الكتاب فهذا لا يمكن أبداً ، لأنّه لا وفاء لهم ولا عدد ولا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الإلهي عن مثل هذه العلاقات غير السويّة ، يؤكّد على تلك العلاقات السويّة والصالحة بين المؤمنين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756" w:name="pg6136_41366"/>
    </w:p>
    <w:p>
      <w:pPr>
        <w:pStyle w:val="Heading2"/>
        <w:numPr>
          <w:ilvl w:val="1"/>
          <w:numId w:val="1"/>
        </w:numPr>
        <w:rPr/>
      </w:pPr>
      <w:bookmarkStart w:id="757" w:name="__RefHeading___Toc109982_237004111"/>
      <w:bookmarkStart w:id="758" w:name="_Toc284"/>
      <w:bookmarkEnd w:id="756"/>
      <w:bookmarkEnd w:id="757"/>
      <w:r>
        <w:rPr/>
        <w:t>37</w:t>
      </w:r>
      <w:r>
        <w:rPr>
          <w:rtl w:val="true"/>
        </w:rPr>
        <w:t xml:space="preserve">- </w:t>
      </w:r>
      <w:r>
        <w:rPr>
          <w:rtl w:val="true"/>
        </w:rPr>
        <w:t>الرهبانية في نظر الإسلام</w:t>
      </w:r>
      <w:bookmarkEnd w:id="758"/>
    </w:p>
    <w:p>
      <w:pPr>
        <w:pStyle w:val="Heading3"/>
        <w:numPr>
          <w:ilvl w:val="2"/>
          <w:numId w:val="1"/>
        </w:numPr>
        <w:rPr/>
      </w:pPr>
      <w:bookmarkStart w:id="759" w:name="__RefHeading___Toc109984_237004111"/>
      <w:bookmarkStart w:id="760" w:name="_Toc285"/>
      <w:bookmarkEnd w:id="759"/>
      <w:r>
        <w:rPr>
          <w:rtl w:val="true"/>
        </w:rPr>
        <w:t>اشارة</w:t>
      </w:r>
      <w:bookmarkEnd w:id="7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09986_237004111"/>
      <w:bookmarkStart w:id="762" w:name="_Toc286"/>
      <w:bookmarkEnd w:id="761"/>
      <w:r>
        <w:rPr>
          <w:rtl w:val="true"/>
        </w:rPr>
        <w:t>في رحاب المفردات</w:t>
      </w:r>
      <w:bookmarkEnd w:id="762"/>
    </w:p>
    <w:p>
      <w:pPr>
        <w:pStyle w:val="BookText"/>
        <w:rPr/>
      </w:pPr>
      <w:r>
        <w:rPr>
          <w:rFonts w:ascii="Amiri" w:hAnsi="Amiri" w:eastAsia="Amiri" w:cs="Amiri"/>
          <w:color w:val="111111"/>
          <w:sz w:val="28"/>
          <w:sz w:val="28"/>
          <w:szCs w:val="28"/>
          <w:rtl w:val="true"/>
          <w:lang w:bidi="ar-SA"/>
        </w:rPr>
        <w:t xml:space="preserve">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الشي‌ء يطيب طيباً فهو طيب ، وأصل الطيب ما تستلذّه الحواس وما تستلذّه النفس ، والطعام الطيّب في الشرع ما كان متناولاً من حيث ما يجوز بقدر ما يجوز ، ومن المكان الذي يجوز فإنه متى كان كذلك كان طيّباً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هو التجاوز ومنافاة الالتئام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يعتبر بالقلب فيقال له العداوة والمعاداة ، وتارةً بالمشي فيقال له العدو ، وتارةً في الإخلال بالعدالة في المعاملة فيقال له العُدوان والعدو ومن المعاداة يقال رجل عدوّ وقوم عدوُّ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لِبَعْضٍ عَدُوٌّ</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763" w:name="pg6136_41367"/>
    </w:p>
    <w:p>
      <w:pPr>
        <w:pStyle w:val="Heading3"/>
        <w:numPr>
          <w:ilvl w:val="2"/>
          <w:numId w:val="1"/>
        </w:numPr>
        <w:rPr/>
      </w:pPr>
      <w:bookmarkStart w:id="764" w:name="__RefHeading___Toc109988_237004111"/>
      <w:bookmarkStart w:id="765" w:name="_Toc287"/>
      <w:bookmarkEnd w:id="763"/>
      <w:bookmarkEnd w:id="764"/>
      <w:r>
        <w:rPr>
          <w:rtl w:val="true"/>
        </w:rPr>
        <w:t>شأن النزول</w:t>
      </w:r>
      <w:bookmarkEnd w:id="765"/>
    </w:p>
    <w:p>
      <w:pPr>
        <w:pStyle w:val="BookText"/>
        <w:rPr/>
      </w:pPr>
      <w:r>
        <w:rPr>
          <w:rFonts w:ascii="Amiri" w:hAnsi="Amiri" w:eastAsia="Amiri" w:cs="Amiri"/>
          <w:color w:val="111111"/>
          <w:sz w:val="28"/>
          <w:sz w:val="28"/>
          <w:szCs w:val="28"/>
          <w:rtl w:val="true"/>
          <w:lang w:bidi="ar-SA"/>
        </w:rPr>
        <w:t xml:space="preserve">قد ذكر أصحاب التفاسير بعض القصص في سبب نزول هذه الآية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جلس صلى الله عليه وآله يوماً فذكّر الناس ، ووصف القيامة ، فرقّ الناس وبكوا ، واجتمع عشرة من الصحابة في بيت عثمان بن مظعون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يصوموا النهار ، ويقوموا الليل ، ولا يناموا على الفرش ، ولا يأكلوا اللحم ، ولا الودك ، ولا يقربوا النساء والطيب ، ويلبسوا المسوح ، ويرفضوا الدنيا ويسيحوا في الأرض ، وهمّ بعضهم أن يجبّ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صلى الله عليه وآله فأتى دار عثمان ، فلم يصادفه ، فقال لامرأته اُمّ حكيم بنت أبي اُميّة واسمها حولاء وكانت عطّارة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بلغني عن زوجك وأصحابه ؟</w:t>
      </w:r>
    </w:p>
    <w:p>
      <w:pPr>
        <w:pStyle w:val="BookText"/>
        <w:rPr/>
      </w:pPr>
      <w:r>
        <w:rPr>
          <w:rFonts w:ascii="Amiri" w:hAnsi="Amiri" w:eastAsia="Amiri" w:cs="Amiri"/>
          <w:color w:val="111111"/>
          <w:sz w:val="28"/>
          <w:sz w:val="28"/>
          <w:szCs w:val="28"/>
          <w:rtl w:val="true"/>
          <w:lang w:bidi="ar-SA"/>
        </w:rPr>
        <w:t xml:space="preserve">فكرهت أن تكذب على رسول اللَّه صلى الله عليه وآله ، وكرهت أن تبدي على زوجها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كان أخبرك عثمان ، فقد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رسول اللَّه صلى الله عليه وآله فما دخل عثمان ، أخبرته بذلك ، فأتى رسول اللَّه صلى الله عليه وآله هو وأصحابه فقال لهم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اُنبئكم أنّكم اتّفقتم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يارسول اللَّه ، وما أردنا إلّا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اُؤمر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لأنفسكم عليكم حقّاً ، فصوموا وافطروا ، وقوموا وناموا ، فإنّي أقوم وأنام ، وأصوم وأفطر ، وآكل اللحم والدسم ، وآتي النساء ، ومن يرغب عن سنّتي فليس منّي</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الناس وخطبهم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حرّموا النساء ، والطعام ، والطيب ، والنوم ، وشهوات الدنيا ؟ أما إنّي لست آمركم أن تكونوا قسيسين ورهباناً ، فإنّه ليس في ديني ترك اللحم ، ولا النساء ، ولا اتّخاذ الصوامع ، وإنّ سياحة اُمّتي الصوم ، ورهبانتيهم الجهاد </w:t>
      </w:r>
      <w:r>
        <w:rPr>
          <w:rFonts w:eastAsia="Amiri" w:cs="Amiri" w:ascii="Amiri" w:hAnsi="Amiri"/>
          <w:color w:val="111111"/>
          <w:sz w:val="28"/>
          <w:szCs w:val="28"/>
          <w:rtl w:val="true"/>
          <w:lang w:bidi="ar-SA"/>
        </w:rPr>
        <w:t xml:space="preserve">. </w:t>
      </w:r>
      <w:bookmarkStart w:id="766" w:name="pg6136_41368"/>
    </w:p>
    <w:p>
      <w:pPr>
        <w:pStyle w:val="BookText"/>
        <w:rPr/>
      </w:pPr>
      <w:bookmarkEnd w:id="766"/>
      <w:r>
        <w:rPr>
          <w:rFonts w:ascii="Amiri" w:hAnsi="Amiri" w:eastAsia="Amiri" w:cs="Amiri"/>
          <w:color w:val="111111"/>
          <w:sz w:val="28"/>
          <w:sz w:val="28"/>
          <w:szCs w:val="28"/>
          <w:rtl w:val="true"/>
          <w:lang w:bidi="ar-SA"/>
        </w:rPr>
        <w:t xml:space="preserve">اعبدوا اللَّه ، ولا تشركوا به شيئاً ، وحجّوا واعتمروا ، وأقيموا الصلاة ، وآتوا الزكاة ، وصوموا شهر رمضان ، واستقيموا يستقم لكم ، فإنّما هلك من كان قبلكم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شدّدا على أنفسهم ، فشدّد اللَّه عليهم ، فاُولئك بقاياهم في الديارات والصوامع</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09990_237004111"/>
      <w:bookmarkStart w:id="768" w:name="_Toc288"/>
      <w:bookmarkEnd w:id="767"/>
      <w:r>
        <w:rPr>
          <w:rtl w:val="true"/>
        </w:rPr>
        <w:t>عبر من الآية</w:t>
      </w:r>
      <w:bookmarkEnd w:id="768"/>
    </w:p>
    <w:p>
      <w:pPr>
        <w:pStyle w:val="BookText"/>
        <w:rPr/>
      </w:pPr>
      <w:r>
        <w:rPr>
          <w:rFonts w:ascii="Amiri" w:hAnsi="Amiri" w:eastAsia="Amiri" w:cs="Amiri"/>
          <w:color w:val="111111"/>
          <w:sz w:val="28"/>
          <w:sz w:val="28"/>
          <w:szCs w:val="28"/>
          <w:rtl w:val="true"/>
          <w:lang w:bidi="ar-SA"/>
        </w:rPr>
        <w:t xml:space="preserve">من أهمّ الاُمور المهمّة التي أكّد عليها الإسلام الحنيف وأوصى بها المسلمين قاطبة فضلاً عن عباده المؤمنين هو أن لا يحمّلوا أنفسهم فوق طاقتها ، وأن لا يتركوا حلائل الدنيا من أجل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مشقّة ما بعدها مشقّة ، ومحاربة للنفس ما بعدها 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ليس مطلوباً في هذه الدنيا على الأقل ، فالطيّبات واللذائذ مخلوقة خصّيصاً للمؤمنين من العباد ، وبقيّة المخلوقات يأكلون منها بالتبع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العلماء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الملفت للانتباه أنّ الآية المباركة تشير أنّ مثل هذه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تَعْتَدُوا إِنَّ اللَّهَ لَا يُحِبُّ الْمُعْتَدِينَ</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ليست ملكه ، وجسمه ليس له ، بل هما للَّه وهبهما إليه ليفعل الطاعات ويجتنب المعاصي ويأكل الطيّبات ويجتنب الخبائث والمحرّمات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اللَّه يحب أن يؤخذ بعزائمه كذلك فهو يحبّ أن يؤخذ برخصه ، ولا يحبّ الشرّ والاعتداء في رخصه ، بحيث يؤدّي إلى الانتقال إلى ما هو حرام ومحظور </w:t>
      </w:r>
      <w:bookmarkStart w:id="769" w:name="pg6136_41369"/>
    </w:p>
    <w:p>
      <w:pPr>
        <w:pStyle w:val="BookText"/>
        <w:rPr/>
      </w:pPr>
      <w:bookmarkEnd w:id="769"/>
      <w:r>
        <w:rPr>
          <w:rFonts w:ascii="Amiri" w:hAnsi="Amiri" w:eastAsia="Amiri" w:cs="Amiri"/>
          <w:color w:val="111111"/>
          <w:sz w:val="28"/>
          <w:sz w:val="28"/>
          <w:szCs w:val="28"/>
          <w:rtl w:val="true"/>
          <w:lang w:bidi="ar-SA"/>
        </w:rPr>
        <w:t xml:space="preserve">بأصل الشريعة أو بحيث يؤدّي إلى صيرورة المباح حراماً بغرض التجاوز عن حدّ الترخيص بالإكثار فيه ، كما لا يحبّ الامتناع التامّ عن رخصه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لا تمتنعوا من الرخص ولا تحرّموا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 أو شبهة ، ولا بكسل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ما تستلذّه المدارك والحواس لأنّ اللَّه يحبّ أن يرى عبده مستلذّاً بما أباحه له مثلما يحبّ أن يراه مستلذّاً بعبادته ، ومناجاته فلا تمتنعوا بالإكتفاء بمستلذّات المرتبة الدانية عن مستلذّات المرتبة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الرهبنة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مشكلة قديمة ولا زالت إلى اليوم مستعصية عن الحل عند الأديان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تقابل إلى حدّ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الإسلامي الحنيف ، الذي هو ليس من الدين في شي‌ء بل هو بدعة ابتدعها بعض المرضى النفسانيين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بعض علماء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والتصوّف طريقة عبادية لا أكثر ولا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الرهبنة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الإنعزال التامّ في الدنيا والناس ، وترك لذائذها وطيّباتها ، والتفرّغ لشؤون الآخرة وتزكية النفس التي حملوها </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09992_237004111"/>
      <w:bookmarkStart w:id="771" w:name="_Toc289"/>
      <w:bookmarkEnd w:id="770"/>
      <w:r>
        <w:rPr>
          <w:rtl w:val="true"/>
        </w:rPr>
        <w:t>المسيحية والرهبانية</w:t>
      </w:r>
      <w:bookmarkEnd w:id="771"/>
    </w:p>
    <w:p>
      <w:pPr>
        <w:pStyle w:val="BookText"/>
        <w:rPr/>
      </w:pPr>
      <w:r>
        <w:rPr>
          <w:rFonts w:ascii="Amiri" w:hAnsi="Amiri" w:eastAsia="Amiri" w:cs="Amiri"/>
          <w:color w:val="111111"/>
          <w:sz w:val="28"/>
          <w:sz w:val="28"/>
          <w:szCs w:val="28"/>
          <w:rtl w:val="true"/>
          <w:lang w:bidi="ar-SA"/>
        </w:rPr>
        <w:t xml:space="preserve">إنّ الرهبان اليوم والقساوسة هم رجال وعلماء الدين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الرهبنة شعاراً لرجالات الدين عندهم ، مدّعين أنّهم أخذوا ذلك من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أقرب عباد اللَّه وأعبد خلقه في عصره وزمانه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يترهبن ، ولكن الرهبان التزقوا به ، وترهبنوا باسمه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كانت تصحيحية ولم تكن </w:t>
      </w:r>
      <w:bookmarkStart w:id="772" w:name="pg6136_41370"/>
    </w:p>
    <w:p>
      <w:pPr>
        <w:pStyle w:val="BookText"/>
        <w:rPr/>
      </w:pPr>
      <w:bookmarkEnd w:id="772"/>
      <w:r>
        <w:rPr>
          <w:rFonts w:ascii="Amiri" w:hAnsi="Amiri" w:eastAsia="Amiri" w:cs="Amiri"/>
          <w:color w:val="111111"/>
          <w:sz w:val="28"/>
          <w:sz w:val="28"/>
          <w:szCs w:val="28"/>
          <w:rtl w:val="true"/>
          <w:lang w:bidi="ar-SA"/>
        </w:rPr>
        <w:t>تأسيسية ، بل صحّحت رسالة كليم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 الدين الخاتم ، وبعث الرسول الأكرم صلى الله عليه وآله بدين الإسلام ، أراد اللَّه سبحانه للحياة أن تتعادل وأن يوجد فيها التوازن بين الروح والجسد ، فنهى عن الرهبنة وكلّ ما يشاكلها من طقوس وأعمال ، ودعا إلى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والاستفادة من كلّ طيّبات الحياة الدنيا ، ولذائذها ، في سبيل تزكية النفس الإنسانية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إنّ الشرط الوحيد لكل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الإسلام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مراعاة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المأكل والمشرب والملبس والمنكح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كلّها من الحلال فهي مباحة ومطلوبة ولا يلام الإنسان في الاستفادة منها بل قد يكون مثاب عليها إذا جعل الاستفادة في سبيل التقوّي على طاعة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الحرام منها فهو المحظور عنه الذي يعاقب فاعلها على ارتكابها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09994_237004111"/>
      <w:bookmarkStart w:id="774" w:name="_Toc290"/>
      <w:bookmarkEnd w:id="773"/>
      <w:r>
        <w:rPr>
          <w:rtl w:val="true"/>
        </w:rPr>
        <w:t>الاستفادة من الطيّبات</w:t>
      </w:r>
      <w:bookmarkEnd w:id="774"/>
    </w:p>
    <w:p>
      <w:pPr>
        <w:pStyle w:val="BookText"/>
        <w:rPr/>
      </w:pPr>
      <w:r>
        <w:rPr>
          <w:rFonts w:ascii="Amiri" w:hAnsi="Amiri" w:eastAsia="Amiri" w:cs="Amiri"/>
          <w:color w:val="111111"/>
          <w:sz w:val="28"/>
          <w:sz w:val="28"/>
          <w:szCs w:val="28"/>
          <w:rtl w:val="true"/>
          <w:lang w:bidi="ar-SA"/>
        </w:rPr>
        <w:t xml:space="preserve">كما أنّ في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البحث والتي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كراهة الانعزال ، والتفرّد ، والتوحّش ، والخروج عمّا عليه جمهور الناس في التناسل ، وطلب الولد ، وعمارة الأرض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أنّ النبي صلى الله عليه وآله كان يأكل الدجاج ، والفالوذج ، وكان يعجبه الحلواء مع العسل</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حلو يحبّ الحلاوة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بطن المؤمن زاوية لا يملؤها إلّا الحلوة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الحسن كان يأكل الفالوذج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فرقد السبخي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w:t>
      </w:r>
    </w:p>
    <w:p>
      <w:pPr>
        <w:pStyle w:val="BookText"/>
        <w:rPr/>
      </w:pPr>
      <w:r>
        <w:rPr>
          <w:rFonts w:ascii="Amiri" w:hAnsi="Amiri" w:eastAsia="Amiri" w:cs="Amiri"/>
          <w:color w:val="111111"/>
          <w:sz w:val="28"/>
          <w:sz w:val="28"/>
          <w:szCs w:val="28"/>
          <w:rtl w:val="true"/>
          <w:lang w:bidi="ar-SA"/>
        </w:rPr>
        <w:t xml:space="preserve">فقال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آكله ، ولا اُحبّ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على غيره كالمتعجّب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لعاب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ولباب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سمين البقر ، هل يعيبه مسلم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كثيرة في هذا الباب تطلب في موسوعات الفقه </w:t>
      </w:r>
      <w:r>
        <w:rPr>
          <w:rFonts w:eastAsia="Amiri" w:cs="Amiri" w:ascii="Amiri" w:hAnsi="Amiri"/>
          <w:color w:val="111111"/>
          <w:sz w:val="28"/>
          <w:szCs w:val="28"/>
          <w:rtl w:val="true"/>
          <w:lang w:bidi="ar-SA"/>
        </w:rPr>
        <w:t xml:space="preserve">. </w:t>
      </w:r>
      <w:bookmarkStart w:id="775" w:name="pg6136_41372"/>
    </w:p>
    <w:p>
      <w:pPr>
        <w:pStyle w:val="Heading2"/>
        <w:numPr>
          <w:ilvl w:val="1"/>
          <w:numId w:val="1"/>
        </w:numPr>
        <w:rPr/>
      </w:pPr>
      <w:bookmarkStart w:id="776" w:name="__RefHeading___Toc109996_237004111"/>
      <w:bookmarkStart w:id="777" w:name="_Toc291"/>
      <w:bookmarkEnd w:id="775"/>
      <w:bookmarkEnd w:id="776"/>
      <w:r>
        <w:rPr/>
        <w:t>38</w:t>
      </w:r>
      <w:r>
        <w:rPr>
          <w:rtl w:val="true"/>
        </w:rPr>
        <w:t xml:space="preserve">- </w:t>
      </w:r>
      <w:r>
        <w:rPr>
          <w:rtl w:val="true"/>
        </w:rPr>
        <w:t>تحريم الخمر في الإسلام</w:t>
      </w:r>
      <w:bookmarkEnd w:id="777"/>
    </w:p>
    <w:p>
      <w:pPr>
        <w:pStyle w:val="Heading3"/>
        <w:numPr>
          <w:ilvl w:val="2"/>
          <w:numId w:val="1"/>
        </w:numPr>
        <w:rPr/>
      </w:pPr>
      <w:bookmarkStart w:id="778" w:name="__RefHeading___Toc109998_237004111"/>
      <w:bookmarkStart w:id="779" w:name="_Toc292"/>
      <w:bookmarkEnd w:id="778"/>
      <w:r>
        <w:rPr>
          <w:rtl w:val="true"/>
        </w:rPr>
        <w:t>اشارة</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10000_237004111"/>
      <w:bookmarkStart w:id="781" w:name="_Toc293"/>
      <w:bookmarkEnd w:id="780"/>
      <w:r>
        <w:rPr>
          <w:rtl w:val="true"/>
        </w:rPr>
        <w:t>في رحاب المفردات</w:t>
      </w:r>
      <w:bookmarkEnd w:id="781"/>
    </w:p>
    <w:p>
      <w:p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الخمر ستر الشي‌ء ويقال لما يُسْتَر به خمار لكن الخِمار صار في التعارف إسماً لما تغطّي به المرأة رأسها ، وجمعه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سمّيت لكونها خامرةً لمقرّ العقل ، وهو عند بعض الناس اسم لكل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بعضهم اسم للمتّخذ من العنب والتمر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الحجارة تنصب على الشي‌ء ، وجمعه نصائب ونُصُب ، وكان للعرب حجارة تعبدها وتذبح عليها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إِلَى نُصُبٍ يُوفِضُونَ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782" w:name="pg6136_41373"/>
    </w:p>
    <w:p>
      <w:pPr>
        <w:pStyle w:val="BookText"/>
        <w:rPr/>
      </w:pPr>
      <w:bookmarkEnd w:id="782"/>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الشي‌ء القذر ، يقال رجلٌ رجس ورجال 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110002_237004111"/>
      <w:bookmarkStart w:id="784" w:name="_Toc294"/>
      <w:bookmarkEnd w:id="783"/>
      <w:r>
        <w:rPr>
          <w:rtl w:val="true"/>
        </w:rPr>
        <w:t>شأن النزول</w:t>
      </w:r>
      <w:bookmarkEnd w:id="784"/>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قبل تحرّم الخمر فسكر فجعل يقول الشعر ويبكي على قتلى المشركين من أهل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النبي صلى الله عليه 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أمسك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على لسانه فلم يتكلّم حتّى ذهب عنه السكر ، فأنزل اللَّه تحريمها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كانت الخمر يوم حرّمت بالمدينة فضيخ البسر والتمر</w:t>
      </w:r>
      <w:r>
        <w:rPr>
          <w:rStyle w:val="FootnoteAnchor"/>
          <w:rtl w:val="true"/>
        </w:rPr>
        <w:footnoteReference w:id="691"/>
      </w:r>
      <w:r>
        <w:rPr>
          <w:rFonts w:ascii="Amiri" w:hAnsi="Amiri" w:eastAsia="Amiri" w:cs="Amiri"/>
          <w:color w:val="111111"/>
          <w:sz w:val="28"/>
          <w:sz w:val="28"/>
          <w:szCs w:val="28"/>
          <w:rtl w:val="true"/>
          <w:lang w:bidi="ar-SA"/>
        </w:rPr>
        <w:t xml:space="preserve">فلمّا نزل تحريمها خرج رسول اللَّه صلى الله عليه وآله فقعد في المسجد ثمّ دعا بآنيتهم التي كانوا ينبذون فيها فكفأها كلّها وقال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خمر وقد حرّمها اللَّه ، فكان أكثر شي‌ء كفئ في ذلك يومئذ من الأشربة الفضيخ ، ولا أعلم اُكفئ يومئذ من خمر العنب شي‌ء إلّا إناءً واحداً كان فيه زبيب وتمر جميعاً ، فأمّا عصير العنب فلم يكن يومئذ بالمدينة شي‌ء حرّم اللَّه الخمر قليلها وكثيرها ، وبيعها وشراءها والانتفاع بها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785" w:name="pg6136_41374"/>
    </w:p>
    <w:p>
      <w:pPr>
        <w:pStyle w:val="Heading3"/>
        <w:numPr>
          <w:ilvl w:val="2"/>
          <w:numId w:val="1"/>
        </w:numPr>
        <w:rPr/>
      </w:pPr>
      <w:bookmarkStart w:id="786" w:name="__RefHeading___Toc110004_237004111"/>
      <w:bookmarkStart w:id="787" w:name="_Toc295"/>
      <w:bookmarkEnd w:id="785"/>
      <w:bookmarkEnd w:id="786"/>
      <w:r>
        <w:rPr>
          <w:rtl w:val="true"/>
        </w:rPr>
        <w:t>عبر من الآية</w:t>
      </w:r>
      <w:bookmarkEnd w:id="787"/>
    </w:p>
    <w:p>
      <w:pPr>
        <w:pStyle w:val="BookText"/>
        <w:rPr/>
      </w:pPr>
      <w:r>
        <w:rPr>
          <w:rFonts w:ascii="Amiri" w:hAnsi="Amiri" w:eastAsia="Amiri" w:cs="Amiri"/>
          <w:color w:val="111111"/>
          <w:sz w:val="28"/>
          <w:sz w:val="28"/>
          <w:szCs w:val="28"/>
          <w:rtl w:val="true"/>
          <w:lang w:bidi="ar-SA"/>
        </w:rPr>
        <w:t xml:space="preserve">عندما أشرقت شمس الإسلام فوق سماء الجزيرة العربية حدث في تاريخ البشرية انقلاب هام حيث إنّ النفوس تغيّرت وتوجّه الناس نحو الآخرة وراحوا يتسابقون نحو الفضائل حتّى بلغوا أعلى المراتب وأصبحوا خير الاُمم بشهادة الباري تعالى حيث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فقد غيّر الإسلام ذلك المجتمع الجاهلي وحوّله إلى خير اُمّة وذلك عبر تأكيده المستمر على اجتناب الرذائل ودعوته الحثيثة إلى تحصيل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الاُمور التي أكّد الإسلام على اجتنابها وشدّد في عقوبته عليها هو شرب الخمر والتردّد على مجالس اللهو والفسوق التي كانت رائجة في أوساط المجتمع الجاهلي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 فقد اهتدى الناس إلى الحقّ وتخلّوا عن عاداتهم السيّئة أمثال شرب الخمر وعبادة الأوثان واللعب بالميسر لذلك فقد حالفهم النصر في كل اُمورهم وعاشوا سعداء في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وللأسف الشديد شيئاً فشيئاً أخذ المسلمون يتراجعون القهقرى وإذا بهم يعودون إلى سوابقهم ، حيث أضحت الخمور والملاهي رائجة في بلادهم دون أن ينبسوا ببنت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عدنا إلى واقعنا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المجتمعات الإسلامية لوجدنا أنّ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والقمار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متجذّرة في المجتمع ومختلطة بعروق الإنسان بشكل عجيب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الشديد بالرغم من تعدّد الآيات المباركة الناهية عن شرب الخمور فضلاً عن مذمّة أهل البيت عليهم السلام لشارب الخمر وتوضيحهم لمساوئه إلّا أنّ بعض المسلمين لا يعبأ بذلك ويغضّ الطرف عن جميع هذه المناهي ، فعن رسول اللَّه </w:t>
      </w:r>
    </w:p>
    <w:p>
      <w:pPr>
        <w:pStyle w:val="BookText"/>
        <w:rPr/>
      </w:pPr>
      <w:r>
        <w:rPr>
          <w:rFonts w:ascii="Amiri" w:hAnsi="Amiri" w:eastAsia="Amiri" w:cs="Amiri"/>
          <w:color w:val="111111"/>
          <w:sz w:val="28"/>
          <w:sz w:val="28"/>
          <w:szCs w:val="28"/>
          <w:rtl w:val="true"/>
          <w:lang w:bidi="ar-SA"/>
        </w:rPr>
        <w:t xml:space="preserve">قال صلى الله عليه وآله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لا تصدّقوه إذا حدّث ، ولا تزوّجوه إذا خطب ، ولا تعودوه إذا مرض ، ولا تحضروه إذا مات ، ولا تأمنوه على أمانة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شارب الخمر إن مرض فلا تعودوه وإن مات فلا تشهدوه وإن شهد فلا تزكّوه وإن خطب إليكم فلا تزوّجوه فإنّ من زوّج إبنته شارب الخمر فكأنّما قادها إلى الزنا ومن زوّج إبنته مخالفاً على دينه فقد قطع رحمها ومن ائتمن شارب الخمر لم يكن له على اللَّه تبارك وتعالى ضمان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فرض اللَّه ترك شرب الخمر تحصيناً للعقل</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أفاعيل الخمر تعلو على كل ذنب ، كما تعلو شجرها على كل الشجر</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جعل للشرّ أقفالاً وجعل مفاتيح تلك الأقفال الشراب وشرّ من الشراب الكذب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أشارت بعض الأحاديث إلى الحكمة وراء تحريم شرب الخمر ، فعن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اللَّه الخمر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حرّم اللَّه الخمر لفعلها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مدمن الخمر تورثه الارتعاش ، وتذهب بنوره ، وتهدم مروّته ، وتحمله على أن يجسر على ارتكاب المحارم ، وسفك الدماء ، وركوب الزنا ، ولا يؤمن إذا سكر أن يثب على حرمه ، وهو لا يعقل ذلك ، ولا زيد شاربها إلّا كل شرّ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788" w:name="pg6136_41376"/>
    </w:p>
    <w:p>
      <w:pPr>
        <w:pStyle w:val="BookText"/>
        <w:rPr/>
      </w:pPr>
      <w:bookmarkEnd w:id="788"/>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لما فيها من الفساد ، ومن تغيير عقول شاربيها ، وحملها إيّاهم على إنكار اللَّه عزّوجلّ ، والفرية عليه وعلى رسله ، ومساير ما يكون منهم من الفساد والقتل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ترك شرب الخمر تحصيناً للعقل</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10006_237004111"/>
      <w:bookmarkStart w:id="790" w:name="_Toc296"/>
      <w:bookmarkEnd w:id="789"/>
      <w:r>
        <w:rPr>
          <w:rtl w:val="true"/>
        </w:rPr>
        <w:t>اجتناب مجالس شرب الخمر</w:t>
      </w:r>
      <w:bookmarkEnd w:id="790"/>
    </w:p>
    <w:p>
      <w:pPr>
        <w:pStyle w:val="BookText"/>
        <w:rPr/>
      </w:pPr>
      <w:r>
        <w:rPr>
          <w:rFonts w:ascii="Amiri" w:hAnsi="Amiri" w:eastAsia="Amiri" w:cs="Amiri"/>
          <w:color w:val="111111"/>
          <w:sz w:val="28"/>
          <w:sz w:val="28"/>
          <w:szCs w:val="28"/>
          <w:rtl w:val="true"/>
          <w:lang w:bidi="ar-SA"/>
        </w:rPr>
        <w:t xml:space="preserve">من جانب آخر فقد بالغ المعصومون عليهم السلام في نواهيهم عن اقتراب الخمر حتّى شملت تحريم المشاركة فيها ، فعن رسول اللَّه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جلس طائعاً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يجلس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على مائدة يشرب عليها الخمر ، فإنّ العبد لا يدري متى يؤخذ</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الخمر ، وعاصرها ، غارسها ، وشاربها ، وساقيها ، وبائعها ، ومشتريها ، وآكل ثمنها ، وحاملها والمحمولة إليه</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آية البحث كما أنّها تنصّ على حرمة شرب الخمر كذلك فهي تؤكّد على اُمور اُخرى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تحريم الخمر تحريماً قطعياً كما يقول المفسّرون وأصحاب الفقه الكرام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القمار لما له من مفاسد إجتماعية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وتحريم عبادة الأصنام ، بل ورفضها رفضاً قاطعاً ، لأنّها رجس من </w:t>
      </w:r>
      <w:bookmarkStart w:id="791" w:name="pg6136_41377"/>
    </w:p>
    <w:p>
      <w:pPr>
        <w:pStyle w:val="BookText"/>
        <w:rPr/>
      </w:pPr>
      <w:bookmarkEnd w:id="791"/>
      <w:r>
        <w:rPr>
          <w:rFonts w:ascii="Amiri" w:hAnsi="Amiri" w:eastAsia="Amiri" w:cs="Amiri"/>
          <w:color w:val="111111"/>
          <w:sz w:val="28"/>
          <w:sz w:val="28"/>
          <w:szCs w:val="28"/>
          <w:rtl w:val="true"/>
          <w:lang w:bidi="ar-SA"/>
        </w:rPr>
        <w:t xml:space="preserve">ناحية ، ومن عمل الشيطان من ناحية ثانية ، وشرك بعبادة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الأزلام وهي أقداح الخشب الذي كانوا يقترعون بها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الاُمور محرّمة لأنها من عمل الشيطان ، وليس للَّه فيها نصيب أبداً </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10008_237004111"/>
      <w:bookmarkStart w:id="793" w:name="_Toc297"/>
      <w:bookmarkEnd w:id="792"/>
      <w:r>
        <w:rPr>
          <w:rtl w:val="true"/>
        </w:rPr>
        <w:t>مع التفاسير الواهية</w:t>
      </w:r>
      <w:bookmarkEnd w:id="793"/>
    </w:p>
    <w:p>
      <w:pPr>
        <w:pStyle w:val="BookText"/>
        <w:rPr/>
      </w:pPr>
      <w:r>
        <w:rPr>
          <w:rFonts w:ascii="Amiri" w:hAnsi="Amiri" w:eastAsia="Amiri" w:cs="Amiri"/>
          <w:color w:val="111111"/>
          <w:sz w:val="28"/>
          <w:sz w:val="28"/>
          <w:szCs w:val="28"/>
          <w:rtl w:val="true"/>
          <w:lang w:bidi="ar-SA"/>
        </w:rPr>
        <w:t xml:space="preserve">ولا يخفى أنّ الأمر بالاجتناب يعني التحريم لا كما ذهب البعض حيث جاءوا بتفسيرات واهية ليس لها دليل من شرع أو عقل أو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من 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بجعله بجانبك دائماً وأبداً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تشربوا أو لا تقتربوا أو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تفيد التحريم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إجتماعية بحتة والأضرار الاجتماعية توضّحها الآية التي تليها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أضرار إجتماعية أشار إليها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يُوقِعَ بَيْنَكُمْ الْعَدَاوَةَ وَالْبَغْضَاءَ</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أضرار دينية أشار إليها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الشَّيْطَانُ</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ووعوده كالسراب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فإنّ عنصر الإيمان هو الذي جعل المدينة المنوّرة ، يسيل فيها الخمر في كل جانب وذلك حين نزول هذه الآية لكثرة ما اُريق منه يومذاك كما يذكر أصحاب التواريخ </w:t>
      </w:r>
      <w:r>
        <w:rPr>
          <w:rFonts w:eastAsia="Amiri" w:cs="Amiri" w:ascii="Amiri" w:hAnsi="Amiri"/>
          <w:color w:val="111111"/>
          <w:sz w:val="28"/>
          <w:szCs w:val="28"/>
          <w:rtl w:val="true"/>
          <w:lang w:bidi="ar-SA"/>
        </w:rPr>
        <w:t xml:space="preserve">. </w:t>
      </w:r>
      <w:bookmarkStart w:id="794" w:name="pg6136_41378"/>
    </w:p>
    <w:p>
      <w:pPr>
        <w:pStyle w:val="Heading2"/>
        <w:numPr>
          <w:ilvl w:val="1"/>
          <w:numId w:val="1"/>
        </w:numPr>
        <w:rPr/>
      </w:pPr>
      <w:bookmarkStart w:id="795" w:name="__RefHeading___Toc110010_237004111"/>
      <w:bookmarkStart w:id="796" w:name="_Toc298"/>
      <w:bookmarkEnd w:id="794"/>
      <w:bookmarkEnd w:id="795"/>
      <w:r>
        <w:rPr/>
        <w:t>39</w:t>
      </w:r>
      <w:r>
        <w:rPr>
          <w:rtl w:val="true"/>
        </w:rPr>
        <w:t xml:space="preserve">- </w:t>
      </w:r>
      <w:r>
        <w:rPr>
          <w:rtl w:val="true"/>
        </w:rPr>
        <w:t>الحجّ والابتلاءات الصعبة</w:t>
      </w:r>
      <w:bookmarkEnd w:id="796"/>
    </w:p>
    <w:p>
      <w:pPr>
        <w:pStyle w:val="Heading3"/>
        <w:numPr>
          <w:ilvl w:val="2"/>
          <w:numId w:val="1"/>
        </w:numPr>
        <w:rPr/>
      </w:pPr>
      <w:bookmarkStart w:id="797" w:name="__RefHeading___Toc110012_237004111"/>
      <w:bookmarkStart w:id="798" w:name="_Toc299"/>
      <w:bookmarkEnd w:id="797"/>
      <w:r>
        <w:rPr>
          <w:rtl w:val="true"/>
        </w:rPr>
        <w:t>اشارة</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0014_237004111"/>
      <w:bookmarkStart w:id="800" w:name="_Toc300"/>
      <w:bookmarkEnd w:id="799"/>
      <w:r>
        <w:rPr>
          <w:rtl w:val="true"/>
        </w:rPr>
        <w:t>في رحاب المفردات</w:t>
      </w:r>
      <w:bookmarkEnd w:id="800"/>
    </w:p>
    <w:p>
      <w:pPr>
        <w:pStyle w:val="BookText"/>
        <w:rPr/>
      </w:pPr>
      <w:r>
        <w:rPr>
          <w:rFonts w:ascii="Amiri" w:hAnsi="Amiri" w:eastAsia="Amiri" w:cs="Amiri"/>
          <w:color w:val="111111"/>
          <w:sz w:val="28"/>
          <w:sz w:val="28"/>
          <w:szCs w:val="28"/>
          <w:rtl w:val="true"/>
          <w:lang w:bidi="ar-SA"/>
        </w:rPr>
        <w:t xml:space="preserve">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توقّع مكروه عن أمارة مظنونة أو معلومة ، كما أنّ الرجاء والطمع توقّع محبوب عن أمارة مظنونة أو معلومة ، ويضادّ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ويستعمل ذلك في الاُمور الدنيوية والاُخروية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فيقال مثلاً غابت الشمس وغيرها إذا استترت عن الأعين ، واستعمل في كل غائب عن الحاسّة وعمّا يغيب عن علم الإنسان ، والغيب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تحت الحواس ولا تقتضيه بداية العقول وإنما يقع بخبر الأنبياء عليهم السلام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801" w:name="pg6136_41379"/>
    </w:p>
    <w:p>
      <w:pPr>
        <w:pStyle w:val="BookText"/>
        <w:rPr/>
      </w:pPr>
      <w:bookmarkEnd w:id="801"/>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الإيجاع الشديد ، وقد عذّبه تعذيباً أي أكثر حبسه في العذاب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لَاُعَذِّبَنَّهُ عَذَاباً شَدِيداً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10016_237004111"/>
      <w:bookmarkStart w:id="803" w:name="_Toc301"/>
      <w:bookmarkEnd w:id="802"/>
      <w:r>
        <w:rPr>
          <w:rtl w:val="true"/>
        </w:rPr>
        <w:t>شأن النزول</w:t>
      </w:r>
      <w:bookmarkEnd w:id="803"/>
    </w:p>
    <w:p>
      <w:pPr>
        <w:pStyle w:val="BookText"/>
        <w:rPr/>
      </w:pPr>
      <w:r>
        <w:rPr>
          <w:rFonts w:ascii="Amiri" w:hAnsi="Amiri" w:eastAsia="Amiri" w:cs="Amiri"/>
          <w:color w:val="111111"/>
          <w:sz w:val="28"/>
          <w:sz w:val="28"/>
          <w:szCs w:val="28"/>
          <w:rtl w:val="true"/>
          <w:lang w:bidi="ar-SA"/>
        </w:rPr>
        <w:t xml:space="preserve">روى علّامة الحنفية محمّد بن يوسف الزرندي في نظم درر السمطين عن مجاهد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سابقة ذلك لأنّه سبقهم إلى الإسلام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10018_237004111"/>
      <w:bookmarkStart w:id="805" w:name="_Toc302"/>
      <w:bookmarkEnd w:id="804"/>
      <w:r>
        <w:rPr>
          <w:rtl w:val="true"/>
        </w:rPr>
        <w:t>عبر من الآية</w:t>
      </w:r>
      <w:bookmarkEnd w:id="805"/>
    </w:p>
    <w:p>
      <w:pPr>
        <w:pStyle w:val="BookText"/>
        <w:rPr/>
      </w:pPr>
      <w:r>
        <w:rPr>
          <w:rFonts w:ascii="Amiri" w:hAnsi="Amiri" w:eastAsia="Amiri" w:cs="Amiri"/>
          <w:color w:val="111111"/>
          <w:sz w:val="28"/>
          <w:sz w:val="28"/>
          <w:szCs w:val="28"/>
          <w:rtl w:val="true"/>
          <w:lang w:bidi="ar-SA"/>
        </w:rPr>
        <w:t xml:space="preserve">إنّ كل من يتلو هذه الآية المباركة تجول في خلده التساؤلات التالية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خصّصت الآية المباركة النداء بالمؤمنين ؟ وما هو علاقة الابتلاء بالصيد ؟ ولماذا يكون هذا الابتلاء أيّام الحجّ فحسب وليس في غيرها ؟ حتّى نجيب على هذه التساؤلات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خلال هذا الدرس المبارك في هذه الآية الكريمة ينبّه اللَّه سبحانه وتعالى المؤمنين إلى مسألة هامّة تعتبر بمثابة البلاء لهم أيّام الحج ألا وهي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الإحرام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جملة من العبادات التي اُريد منها فصل </w:t>
      </w:r>
      <w:bookmarkStart w:id="806" w:name="pg6136_41380"/>
    </w:p>
    <w:p>
      <w:pPr>
        <w:pStyle w:val="BookText"/>
        <w:rPr/>
      </w:pPr>
      <w:bookmarkEnd w:id="806"/>
      <w:r>
        <w:rPr>
          <w:rFonts w:ascii="Amiri" w:hAnsi="Amiri" w:eastAsia="Amiri" w:cs="Amiri"/>
          <w:color w:val="111111"/>
          <w:sz w:val="28"/>
          <w:sz w:val="28"/>
          <w:szCs w:val="28"/>
          <w:rtl w:val="true"/>
          <w:lang w:bidi="ar-SA"/>
        </w:rPr>
        <w:t xml:space="preserve">الإنسان عن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حرّمت الكثير من الاُمور المادّية على الإنسان إذ أنّ بين البعد المادّي والمعنوي كما يقولون كالمشرق والمغرب ، فكلّما اقترب الإنسان من أحدهما ابتعد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توغّل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مادّة كلّما إبتعد عن المعنويات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كذلك صحيح إلى حدّ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فقد حرّم في الحجّ حتى النظر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يرتبط بالزينة والتجمّل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حرّمت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والجدال بالباطل </w:t>
      </w:r>
      <w:r>
        <w:rPr>
          <w:rFonts w:eastAsia="IRNazanin" w:cs="IRNazanin"/>
          <w:color w:val="111111"/>
          <w:sz w:val="28"/>
          <w:szCs w:val="28"/>
          <w:rtl w:val="true"/>
          <w:lang w:bidi="fa-IR"/>
        </w:rPr>
        <w:t>.</w:t>
      </w:r>
    </w:p>
    <w:p>
      <w:pPr>
        <w:pStyle w:val="Heading3"/>
        <w:numPr>
          <w:ilvl w:val="2"/>
          <w:numId w:val="1"/>
        </w:numPr>
        <w:rPr/>
      </w:pPr>
      <w:bookmarkStart w:id="807" w:name="__RefHeading___Toc110020_237004111"/>
      <w:bookmarkStart w:id="808" w:name="_Toc303"/>
      <w:bookmarkEnd w:id="807"/>
      <w:r>
        <w:rPr>
          <w:rtl w:val="true"/>
        </w:rPr>
        <w:t>امتحان تحريم الصيد</w:t>
      </w:r>
      <w:bookmarkEnd w:id="808"/>
    </w:p>
    <w:p>
      <w:pPr>
        <w:pStyle w:val="BookText"/>
        <w:rPr/>
      </w:pPr>
      <w:r>
        <w:rPr>
          <w:rFonts w:ascii="Amiri" w:hAnsi="Amiri" w:eastAsia="Amiri" w:cs="Amiri"/>
          <w:color w:val="111111"/>
          <w:sz w:val="28"/>
          <w:sz w:val="28"/>
          <w:szCs w:val="28"/>
          <w:rtl w:val="true"/>
          <w:lang w:bidi="ar-SA"/>
        </w:rPr>
        <w:t xml:space="preserve">ومن جملة هذه المحرّمات التي حرّمها الشارع المقدّس في الحجّ هو تحريم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وذلك لأنّه يرتبط بأمرين إثنين من اُمور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يعتبر حالة من حالات اللهو والعبث أكثر منه إلى الجدّ والعمل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مقدّمة للأكل اللذيذ وكلا الأمرين كما هو واضح من الاُمور المادّية الدنيوية ، والحال أنّ الحجّ يريد من الإنسان أن يرتفع إلى الروحانيات والمعنويات باعتبار أنّ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قيامة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هذا التحريم الإلهي اختباراً في 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التحريم هو بحدّ ذاته 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مع وفرة الصيد وكونه في متناول اليد اختبار آخر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التاريخ أنّ المسلمين في عام صلح الحديبية وبعد نزول هذه وقعوا في شراك هذا الابتلاء وإلى ذلك تشير الأحاديث الشريفة ،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حشرت لرسول اللَّه صلى الله عليه وآله في عمرة الحديبية الوحوش حتّى نالتها أيديهم ورماحهم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عليهم الصيد في كل مكان حتّى دنا منهم ليبلوهم اللَّه به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عدّة أحاديث في هذا الباب تعطي نفس الفائدة ، فقد قال علي بن إبراهيم صاحب تفسير القمّي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غزاة الحديبية قد جمع اللَّه عليهم الصيد فدخلوا بين رحالهم ليبلوهم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يختبرهم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فالامتحان الإلهي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والأقلّاء هم من يجتازون الامتحان بنجاح وخاصّة في مثل هذه المواقع الحرجة والحسّاسة ، فأن تصطاد طير فهذا بحاجة إلى عناء وتعب جدّاً قاسي ، ولكن أن تكون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الطائر إلى رحلك أو يقف على كتفك أو أفراخه بين قدميك ولا تمدّ إليه يدك أو توجّه إليه سهمك فهذا أمر لا شك أصعب ، وامتحان ما بعده امتحان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يحتاج إلى تقوى ، وهي كما نصّ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 وإن لم تكن تراه فإنّه يراك</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فالخوف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قمّة التقوى والإيمان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تألّم القلب واحتراقه بسبب توقّع مكروه في </w:t>
      </w:r>
      <w:bookmarkStart w:id="809" w:name="pg6136_41382"/>
    </w:p>
    <w:p>
      <w:pPr>
        <w:pStyle w:val="BookText"/>
        <w:rPr/>
      </w:pPr>
      <w:bookmarkEnd w:id="809"/>
      <w:r>
        <w:rPr>
          <w:rFonts w:ascii="Amiri" w:hAnsi="Amiri" w:eastAsia="Amiri" w:cs="Amiri"/>
          <w:color w:val="111111"/>
          <w:sz w:val="28"/>
          <w:sz w:val="28"/>
          <w:szCs w:val="28"/>
          <w:rtl w:val="true"/>
          <w:lang w:bidi="ar-SA"/>
        </w:rPr>
        <w:t xml:space="preserve">الاستقبال ، وبحسب تظافر أسباب المكروه تكون قوّة الخوف وشدّة تألّم القلب ، وبحسب ضعف الأسباب بضعف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وبالتأكيد أنّ الخوف من اللَّه يكون بمعرفة اللَّه ومعرفة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بكثرة الخيانة من العبد بمقارنة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بهما جميعاً ، وبحسب معرفته بجلال اللَّه وتعاليه واستغنائه وبعيوب نفسه تكون قوّة خوفه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فأخوف الناس لربّه أعرفهم به ، ولذلك 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اسمعوا ما آمركم به وأطيعوه فإنّي اُخوّفكم عقاب اللَّه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باللَّه أخوفكم للَّه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110022_237004111"/>
      <w:bookmarkStart w:id="811" w:name="_Toc304"/>
      <w:bookmarkEnd w:id="810"/>
      <w:r>
        <w:rPr>
          <w:rtl w:val="true"/>
        </w:rPr>
        <w:t>من مقامات الخوف</w:t>
      </w:r>
      <w:bookmarkEnd w:id="811"/>
    </w:p>
    <w:p>
      <w:pPr>
        <w:pStyle w:val="BookText"/>
        <w:rPr/>
      </w:pPr>
      <w:r>
        <w:rPr>
          <w:rFonts w:ascii="Amiri" w:hAnsi="Amiri" w:eastAsia="Amiri" w:cs="Amiri"/>
          <w:color w:val="111111"/>
          <w:sz w:val="28"/>
          <w:sz w:val="28"/>
          <w:szCs w:val="28"/>
          <w:rtl w:val="true"/>
          <w:lang w:bidi="ar-SA"/>
        </w:rPr>
        <w:t xml:space="preserve">إنّ الخوف من اللَّه عزّوجلّ على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خوف عموم الخلق ، وهو حاصل بأصل الإيمان بالجنّة والنار وكونهما دافعين إلى الطاعة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بسبب الغفلة وضعف الإيمان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يخاف العبد من الربّ ، ويرجو القرب منه وهو خوف العلماء ، وأرباب القلوب والعارفين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عَنْهُمْ </w:t>
      </w:r>
    </w:p>
    <w:p>
      <w:pPr>
        <w:pStyle w:val="BookText"/>
        <w:rPr/>
      </w:pPr>
      <w:r>
        <w:rPr>
          <w:rFonts w:ascii="Amiri" w:hAnsi="Amiri" w:eastAsia="Amiri" w:cs="Amiri"/>
          <w:color w:val="111111"/>
          <w:sz w:val="28"/>
          <w:sz w:val="28"/>
          <w:szCs w:val="28"/>
          <w:rtl w:val="true"/>
          <w:lang w:bidi="ar-SA"/>
        </w:rPr>
        <w:t>وَرَضُوا عَنْهُ ذَلِكَ لِمَنْ خَشِيَ رَبَّهُ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الأئمّة أهل البيت عليهم السلام إلى أهمية مخافة اللَّه وخشيته في أحاديثهم الشريفة ، فقد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عرف اللَّه خاف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العبادة شدّة الخوف من اللَّه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لا يدري ما صنع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قد بقي لا يدري ما يكتسب فيه من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يصبح إلّا خائفاً ، ولا يصلحه إلّا الخوف</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المؤمن مؤمناً حتى يكون خائفاً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خاف اللَّه ، أخاف اللَّه منه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كأنّك تراه ، وإن كنت لا تراه فإنه يراك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تدري أنه لا يراك فقد كفرت ، وإن كنت تعلم أنه </w:t>
      </w:r>
      <w:bookmarkStart w:id="812" w:name="pg6136_41384"/>
    </w:p>
    <w:p>
      <w:pPr>
        <w:pStyle w:val="BookText"/>
        <w:rPr/>
      </w:pPr>
      <w:bookmarkEnd w:id="812"/>
      <w:r>
        <w:rPr>
          <w:rFonts w:ascii="Amiri" w:hAnsi="Amiri" w:eastAsia="Amiri" w:cs="Amiri"/>
          <w:color w:val="111111"/>
          <w:sz w:val="28"/>
          <w:sz w:val="28"/>
          <w:szCs w:val="28"/>
          <w:rtl w:val="true"/>
          <w:lang w:bidi="ar-SA"/>
        </w:rPr>
        <w:t>يراك ، ثم برزت له بالمعصية فقد جعلته من أهون الناظرين إليك</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فخوف اللَّه سبحانه وتعالى في الغيب لا ينتج إلّا من نفس صافية ، وقلب معلّق بحبّ اللَّه وروح تعشق جنّة الرضا فتخاف من نار القلى والهجر والطرد من ساحة القدس بجوار ربّ العالمين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10024_237004111"/>
      <w:bookmarkStart w:id="814" w:name="_Toc305"/>
      <w:bookmarkEnd w:id="813"/>
      <w:r>
        <w:rPr>
          <w:rtl w:val="true"/>
        </w:rPr>
        <w:t>هكذا يصنع الخوف بأهله</w:t>
      </w:r>
      <w:bookmarkEnd w:id="814"/>
    </w:p>
    <w:p>
      <w:pPr>
        <w:pStyle w:val="BookText"/>
        <w:rPr/>
      </w:pPr>
      <w:r>
        <w:rPr>
          <w:rFonts w:ascii="Amiri" w:hAnsi="Amiri" w:eastAsia="Amiri" w:cs="Amiri"/>
          <w:color w:val="111111"/>
          <w:sz w:val="28"/>
          <w:sz w:val="28"/>
          <w:szCs w:val="28"/>
          <w:rtl w:val="true"/>
          <w:lang w:bidi="ar-SA"/>
        </w:rPr>
        <w:t xml:space="preserve">فقد روى الصدوق رحمه الله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وآله مستظل بظلّ شجرة في يوم شديد الحرّ ، إذ جاء رجل فنزع ثيابه ثم جعل يتمرّغ في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يكوي ظهره مرّة ، وبطنه مرّة ، وجبهته مرّة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يانفس ذوقي ، فما عند اللَّه أعظم ممّا صنعت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 اللَّه صلى الله عليه وآله ينظر إلى ما يصنع ، ثم إنّ الرجل لبس ثيابه 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فأومى إليه النبي صلى الله عليه وآله بيده ودعاه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ياعبداللَّه لقد رأيتك صنعت شيئاً ما رأيت أحداً من الناس صنعه فما حملك على ما صنعت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مخافة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يانفس ذوقي ، فما عند اللَّه أعظم مما صنعت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خفت ربّك حقّ مخافته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ليباهي بك أهل السماء</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وآله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يامعشر لما حضر ادنوا من صاحبكم حتى يدعو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فدنوا منه ، فدعا 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أمرنا على الهدى ، واجعل التقوى زادنا ، </w:t>
      </w:r>
    </w:p>
    <w:p>
      <w:pPr>
        <w:pStyle w:val="BookText"/>
        <w:rPr/>
      </w:pPr>
      <w:r>
        <w:rPr>
          <w:rFonts w:ascii="Amiri" w:hAnsi="Amiri" w:eastAsia="Amiri" w:cs="Amiri"/>
          <w:color w:val="111111"/>
          <w:sz w:val="28"/>
          <w:sz w:val="28"/>
          <w:szCs w:val="28"/>
          <w:rtl w:val="true"/>
          <w:lang w:bidi="ar-SA"/>
        </w:rPr>
        <w:t>والجنّة مآبنا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فكم نحن بحاجة لمثل هذا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اُولئك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عادةً ما يكونوا عرضة لحملات الاغواء والانحراف التي يشنّها أعداء الدين وأتباعه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 فالاعتداء على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الحجّ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انتهاك للحدود التي حدّدها اللَّه سبحانه وتعالى لعباده ، وعلى العبد أن يخاف سخط وغضب سيّده ومولاه </w:t>
      </w:r>
      <w:r>
        <w:rPr>
          <w:rFonts w:eastAsia="Amiri" w:cs="Amiri" w:ascii="Amiri" w:hAnsi="Amiri"/>
          <w:color w:val="111111"/>
          <w:sz w:val="28"/>
          <w:szCs w:val="28"/>
          <w:rtl w:val="true"/>
          <w:lang w:bidi="ar-SA"/>
        </w:rPr>
        <w:t xml:space="preserve">. </w:t>
      </w:r>
      <w:bookmarkStart w:id="815" w:name="pg6136_41386"/>
    </w:p>
    <w:p>
      <w:pPr>
        <w:pStyle w:val="Heading2"/>
        <w:numPr>
          <w:ilvl w:val="1"/>
          <w:numId w:val="1"/>
        </w:numPr>
        <w:rPr/>
      </w:pPr>
      <w:bookmarkStart w:id="816" w:name="__RefHeading___Toc110026_237004111"/>
      <w:bookmarkStart w:id="817" w:name="_Toc306"/>
      <w:bookmarkEnd w:id="815"/>
      <w:bookmarkEnd w:id="816"/>
      <w:r>
        <w:rPr/>
        <w:t>40</w:t>
      </w:r>
      <w:r>
        <w:rPr>
          <w:rtl w:val="true"/>
        </w:rPr>
        <w:t xml:space="preserve">- </w:t>
      </w:r>
      <w:r>
        <w:rPr>
          <w:rtl w:val="true"/>
        </w:rPr>
        <w:t>الحجّ والفوائد المشهودة</w:t>
      </w:r>
      <w:bookmarkEnd w:id="817"/>
    </w:p>
    <w:p>
      <w:pPr>
        <w:pStyle w:val="Heading3"/>
        <w:numPr>
          <w:ilvl w:val="2"/>
          <w:numId w:val="1"/>
        </w:numPr>
        <w:rPr/>
      </w:pPr>
      <w:bookmarkStart w:id="818" w:name="__RefHeading___Toc110028_237004111"/>
      <w:bookmarkStart w:id="819" w:name="_Toc307"/>
      <w:bookmarkEnd w:id="818"/>
      <w:r>
        <w:rPr>
          <w:rtl w:val="true"/>
        </w:rPr>
        <w:t>اشارة</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10030_237004111"/>
      <w:bookmarkStart w:id="821" w:name="_Toc308"/>
      <w:bookmarkEnd w:id="820"/>
      <w:r>
        <w:rPr>
          <w:rtl w:val="true"/>
        </w:rPr>
        <w:t>في رحاب المفردات</w:t>
      </w:r>
      <w:bookmarkEnd w:id="8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الذوق هو وجود الطعم بالفم وأصله فيما يقلّ تناوله دون ما يكثر ، فإنّ ما يكثر منه يقال له الأكل واختير في القرآن لفظ الذوق في العذاب لأنّ ذلك وإن كان في التعارف للقليل فهو مستصلح للكثير فخصّه بالذكر ليعمّ الأمرين ، وكثر استعماله في العذاب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لِيَذُوقُوا الْعَذَابَ</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لَهُمْ ذُوقُوا عَذَابَ </w:t>
      </w:r>
      <w:bookmarkStart w:id="822" w:name="pg6136_41387"/>
    </w:p>
    <w:p>
      <w:pPr>
        <w:pStyle w:val="BookText"/>
        <w:rPr/>
      </w:pPr>
      <w:bookmarkEnd w:id="822"/>
      <w:r>
        <w:rPr>
          <w:rFonts w:ascii="Amiri" w:hAnsi="Amiri" w:eastAsia="Amiri" w:cs="Amiri"/>
          <w:color w:val="111111"/>
          <w:sz w:val="28"/>
          <w:sz w:val="28"/>
          <w:szCs w:val="28"/>
          <w:rtl w:val="true"/>
          <w:lang w:bidi="ar-SA"/>
        </w:rPr>
        <w:t>النَّارِ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الوبل والوابل هو المطر الثقيل القطار ، ولمراعاة الثقل قيل للأمر الذي يخاف ضرره وبال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فَذَاقُوا وَبَالَ أَمْرِهِمْ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هي العقوبة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فَأَغْرَقْنَاهُمْ فِي الْيَمِّ</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 الَّذِينَ أَجْرَمُوا</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فَانظُرْ كَيْفَ كَانَ عَاقِبَةُ الْمُكَذِّبِينَ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110032_237004111"/>
      <w:bookmarkStart w:id="824" w:name="_Toc309"/>
      <w:bookmarkEnd w:id="823"/>
      <w:r>
        <w:rPr>
          <w:rtl w:val="true"/>
        </w:rPr>
        <w:t>شأن النزول</w:t>
      </w:r>
      <w:bookmarkEnd w:id="82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بن قايماز الدمشقي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بن بذيمة ، عن عكرمة ،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 ، ولقد عاتب اللَّه عزّوجلّ أصحاب محمّد صلى الله عليه وآله في غير آية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825" w:name="pg6136_41388"/>
    </w:p>
    <w:p>
      <w:pPr>
        <w:pStyle w:val="Heading3"/>
        <w:numPr>
          <w:ilvl w:val="2"/>
          <w:numId w:val="1"/>
        </w:numPr>
        <w:rPr/>
      </w:pPr>
      <w:bookmarkStart w:id="826" w:name="__RefHeading___Toc110034_237004111"/>
      <w:bookmarkStart w:id="827" w:name="_Toc310"/>
      <w:bookmarkEnd w:id="825"/>
      <w:bookmarkEnd w:id="826"/>
      <w:r>
        <w:rPr>
          <w:rtl w:val="true"/>
        </w:rPr>
        <w:t>عبر من الآية</w:t>
      </w:r>
      <w:bookmarkEnd w:id="827"/>
    </w:p>
    <w:p>
      <w:pPr>
        <w:pStyle w:val="BookText"/>
        <w:rPr/>
      </w:pPr>
      <w:r>
        <w:rPr>
          <w:rFonts w:ascii="Amiri" w:hAnsi="Amiri" w:eastAsia="Amiri" w:cs="Amiri"/>
          <w:color w:val="111111"/>
          <w:sz w:val="28"/>
          <w:sz w:val="28"/>
          <w:szCs w:val="28"/>
          <w:rtl w:val="true"/>
          <w:lang w:bidi="ar-SA"/>
        </w:rPr>
        <w:t xml:space="preserve">ونبقى في أجواء الحجّ النورانية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اللَّه سبحانه وتعالى حرّم صيد البرّ على الاُمّة المحمّدية ، وابتلاهم بالوحوش والطيور المأكولة وغير المأكولة إذ أنّها نزلت فيما بينهم وفرخت فكانوا يمكن لهم أن ينالوها بكل سهولة سواء أكان بالأيدي أم بالرماح كما في الآية السابقة ليعلم من يخافه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الابتلاء أشبه ما يكون بابتلاء قوم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ابتلاهم ربّهم بتحريم صيد البحر في السبت ، إلّا أنّ اُمّة محمّد صلى الله عليه وآله ابتلاهم بتحريم صيد البرّ في الحجّ ، والصيد يطلق على كل وحش برّي سواء أُكل لحمه أو لم يؤكل ، ففي الشعر المنسوب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الملوك أرانب وثعالب</w:t>
      </w:r>
    </w:p>
    <w:p>
      <w:pPr>
        <w:pStyle w:val="BookText"/>
        <w:rPr/>
      </w:pPr>
      <w:r>
        <w:rPr>
          <w:rFonts w:ascii="Amiri" w:hAnsi="Amiri" w:eastAsia="Amiri" w:cs="Amiri"/>
          <w:color w:val="111111"/>
          <w:sz w:val="28"/>
          <w:sz w:val="28"/>
          <w:szCs w:val="28"/>
          <w:rtl w:val="true"/>
          <w:lang w:bidi="ar-SA"/>
        </w:rPr>
        <w:t>فإذا ركبت فصيدي الأبطال</w:t>
      </w:r>
    </w:p>
    <w:p>
      <w:pPr>
        <w:pStyle w:val="BookText"/>
        <w:rPr/>
      </w:pPr>
      <w:r>
        <w:rPr>
          <w:rFonts w:ascii="Amiri" w:hAnsi="Amiri" w:eastAsia="Amiri" w:cs="Amiri"/>
          <w:color w:val="111111"/>
          <w:sz w:val="28"/>
          <w:sz w:val="28"/>
          <w:szCs w:val="28"/>
          <w:rtl w:val="true"/>
          <w:lang w:bidi="ar-SA"/>
        </w:rPr>
        <w:t xml:space="preserve">وقد ذهب غيرنا إلى غير ذلك فقيّد الصيد بمأكول اللحم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الحكمة من بعض المحظورات على المحرم هو أنّ الإنسان يعيش أيّامه كلّها بطابعها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فالأكل والشرب واللباس والتجارة والمال والخسارة والربح وغير ذلك كلّها من اُمور الحياة المادّية لذلك فلابدّ للإنسان من فترة يتطهّر فيها عن حطام الدنيا ويتفرّغ فيها لآخرته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لطهارته الجسدية من التجرّد من زينة الدنيا وعوالقها كافّة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تحصل طهارته الروحية فلابدّ له من التوجّه إلى اللَّه بقلب سليم وينقطع عن الاُمور المادّية ، حتّى تعود إلى روحه إلى نضارتها وصفاؤها وطهارتها ، لأنّه كلّما تجرّد الإنسان وابتعد عن المادّيات ، سمى واقترب وارتفع في سماء المعنويات </w:t>
      </w:r>
      <w:r>
        <w:rPr>
          <w:rFonts w:eastAsia="Amiri" w:cs="Amiri" w:ascii="Amiri" w:hAnsi="Amiri"/>
          <w:color w:val="111111"/>
          <w:sz w:val="28"/>
          <w:szCs w:val="28"/>
          <w:rtl w:val="true"/>
          <w:lang w:bidi="ar-SA"/>
        </w:rPr>
        <w:t xml:space="preserve">. </w:t>
      </w:r>
      <w:bookmarkStart w:id="828" w:name="pg6136_41389"/>
    </w:p>
    <w:p>
      <w:pPr>
        <w:pStyle w:val="BookText"/>
        <w:rPr/>
      </w:pPr>
      <w:bookmarkEnd w:id="828"/>
      <w:r>
        <w:rPr>
          <w:rFonts w:ascii="Amiri" w:hAnsi="Amiri" w:eastAsia="Amiri" w:cs="Amiri"/>
          <w:color w:val="111111"/>
          <w:sz w:val="28"/>
          <w:sz w:val="28"/>
          <w:szCs w:val="28"/>
          <w:rtl w:val="true"/>
          <w:lang w:bidi="ar-SA"/>
        </w:rPr>
        <w:t xml:space="preserve">ولذا حرّم الشارع المقدّس على المحرم كل أنواع الزينة والتطيّب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فحرّم عليه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التختّم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عليهن كل أنواع الزينة كذلك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0036_237004111"/>
      <w:bookmarkStart w:id="830" w:name="_Toc311"/>
      <w:bookmarkEnd w:id="829"/>
      <w:r>
        <w:rPr>
          <w:rtl w:val="true"/>
        </w:rPr>
        <w:t>حرمة الصيد في الحجّ</w:t>
      </w:r>
      <w:bookmarkEnd w:id="830"/>
    </w:p>
    <w:p>
      <w:pPr>
        <w:pStyle w:val="BookText"/>
        <w:rPr/>
      </w:pPr>
      <w:r>
        <w:rPr>
          <w:rFonts w:ascii="Amiri" w:hAnsi="Amiri" w:eastAsia="Amiri" w:cs="Amiri"/>
          <w:color w:val="111111"/>
          <w:sz w:val="28"/>
          <w:sz w:val="28"/>
          <w:szCs w:val="28"/>
          <w:rtl w:val="true"/>
          <w:lang w:bidi="ar-SA"/>
        </w:rPr>
        <w:t xml:space="preserve">ومن جملة المحرّمات المهمّة في الحجّ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لأنّه أقرب إلى اللهو والعبث والركض وراء المادّة والابتعاد عن روحانية الإحرام والحجّ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الإسلام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وضع لمرتكب الجريمة عقوبة مالية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بحدّ ذاتها رادع لمن لا يردعه التحريم بشكل كافي أو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فالحاج الذي يفكّر أنه لو اصطاد أي نوع من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يرتكب محرّماً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دفع كفّارة لذلك من ماله الخاصّ بمثل ذاك الصيد الذي أصاب فإنّه بشكل طبيعي سوف يحذر ويتجنّب مثل 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فصيد بقر الوحش مثلاً كفّارته من البقر الأهلي وفي قتل الظبي شاة وفي الثعلب والأرنب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مثلاً بمثل حتّى أنه إن لم يستطع المحرم الصائد تقيّم قيمة الصيد ويشتري بقيمته طعاماً يوزّعه على الفقراء والمساكين والمحتاجين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وللمسألة تفرّعات كثيرة جدّاً ومتشعّبة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تطرّقنا إليها في سؤال القاضي يحيى بن أكثم من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العبّاسي ووجوه بني العبّاس إمتحاناً للإمام لمعرفة مبلغ علمه وهو 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ما رأيك في محرم قتل صيداً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ففرّع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وعندما انقطع يحيى بن أكثم </w:t>
      </w:r>
      <w:bookmarkStart w:id="831" w:name="pg6136_41390"/>
    </w:p>
    <w:p>
      <w:pPr>
        <w:pStyle w:val="BookText"/>
        <w:rPr/>
      </w:pPr>
      <w:bookmarkEnd w:id="831"/>
      <w:r>
        <w:rPr>
          <w:rFonts w:ascii="Amiri" w:hAnsi="Amiri" w:eastAsia="Amiri" w:cs="Amiri"/>
          <w:color w:val="111111"/>
          <w:sz w:val="28"/>
          <w:sz w:val="28"/>
          <w:szCs w:val="28"/>
          <w:rtl w:val="true"/>
          <w:lang w:bidi="ar-SA"/>
        </w:rPr>
        <w:t>طلب المأمون منه الجواب فأجاب بدقّة متناهية عن كلّ ذلك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10038_237004111"/>
      <w:bookmarkStart w:id="833" w:name="_Toc312"/>
      <w:bookmarkEnd w:id="832"/>
      <w:r>
        <w:rPr>
          <w:rtl w:val="true"/>
        </w:rPr>
        <w:t>الحجّ والانقطاع عن المادّيات</w:t>
      </w:r>
      <w:bookmarkEnd w:id="833"/>
    </w:p>
    <w:p>
      <w:pPr>
        <w:pStyle w:val="BookText"/>
        <w:rPr/>
      </w:pPr>
      <w:r>
        <w:rPr>
          <w:rFonts w:ascii="Amiri" w:hAnsi="Amiri" w:eastAsia="Amiri" w:cs="Amiri"/>
          <w:color w:val="111111"/>
          <w:sz w:val="28"/>
          <w:sz w:val="28"/>
          <w:szCs w:val="28"/>
          <w:rtl w:val="true"/>
          <w:lang w:bidi="ar-SA"/>
        </w:rPr>
        <w:t>وعلى كل فينبغي للإنسان في حالة الإحرام الابتعاد عن كل شي‌ء يصرفه عن أداء وظيفته وتكليفه الشرعي في الحج ، وتحصيل المعطيات المترتّبة على مسائل الحجّ ،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الحجّ فجرّد قلبك للَّه تعالى من شغل كل شاغل ، وحجاب كل حاجب ، وفوّض اُمورك كلّها إلى خالقك وتوكّل عليه في جميع ما يظهر من حركاتك وسكناتك ، وسلّم لقضائه وحكمه وقدره ، وودّع الدنيا والراحة والخلق ، واخرج من حقوق تلزمك من جهة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تعتمد على زادك وراحلتك وأصحابك وقوّتك وشبابك ومالك ، مخافة أن يصير ذلك عدوّاً ووبالاً فإنّ من ادّعى رضاء اللَّه ، واعتمد على ما سواه صيّره عليه وبالاً وعدوّاً ليعلم أنه ليس له قوة وحيلة ، ولا لأحد إلّا بعصمة اللَّه وتوفيقه ، فاستعد استعداد من لا يرجو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الصحبة وراع أوقات فرائض اللَّه وسنن نبيّه صلى الله عليه وآله وما يجب عليك من الأدب والاحتمال والصبر والشكر والشفقة والسخاوة وإيثار الزاد على دوام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اغسل بماء التوبة الخالصة ذنوبك ، والبس كسوة الصدق والصفاء والخضوع 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وأحرم من كلّ شي‌ء يمنعك عن ذكر اللَّه ويحجبك عن طاعته ، ولبّي بمعنى إجابة صادقة صافية خالصة زاكية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دعوتك متمسّكاً بالعروة الوثقى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وهرول هروباً من هواك ، وتبرّأ من حولك وقوّتك ، واخرج من غفلتك وزلّاتك ، بخروجك إلى منى ولا تتمنّى ما لا يحلّ لك ولا تستحقّه </w:t>
      </w:r>
      <w:r>
        <w:rPr>
          <w:rFonts w:eastAsia="Amiri" w:cs="Amiri" w:ascii="Amiri" w:hAnsi="Amiri"/>
          <w:color w:val="111111"/>
          <w:sz w:val="28"/>
          <w:szCs w:val="28"/>
          <w:rtl w:val="true"/>
          <w:lang w:bidi="ar-SA"/>
        </w:rPr>
        <w:t xml:space="preserve">. </w:t>
      </w:r>
      <w:bookmarkStart w:id="834" w:name="pg6136_41391"/>
    </w:p>
    <w:p>
      <w:pPr>
        <w:pStyle w:val="BookText"/>
        <w:rPr/>
      </w:pPr>
      <w:bookmarkEnd w:id="834"/>
      <w:r>
        <w:rPr>
          <w:rFonts w:ascii="Amiri" w:hAnsi="Amiri" w:eastAsia="Amiri" w:cs="Amiri"/>
          <w:color w:val="111111"/>
          <w:sz w:val="28"/>
          <w:sz w:val="28"/>
          <w:szCs w:val="28"/>
          <w:rtl w:val="true"/>
          <w:lang w:bidi="ar-SA"/>
        </w:rPr>
        <w:t xml:space="preserve">واعترف بالخطايا بعرفات وجدّد عهد عند اللَّه تعالى بوحدانيته ، وتقرّب إليه واتّقه بمزدلفه ، واصعد بروحك إلى الملأ الأعلى بصعودك على الجبل ، واذبح حنجرة الهوى والطمع عند الذبيحة ، وارم الشهوات والخساسة والدناءة والذميمة عند رمي الحجرات ، واحلق العيوب الظاهرة والباطنة بحلق شعرك ، وادخل في أمان اللَّه وكنفه وستره وكلاءته من متابعة مرادك بدخولك الحرم ، ودخول البيت متحقّقاً لتعظيم صاحبه ومعرفة جلال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واستلم الحجر رضاً بقسمته ، وخضوعاً لقوّته ، وودّع ما سواه بطواف الوداع ، واصف روحك وسرّك للقائه يوم تلقاه بوقوفك على الصفا ، وكن بمرأى من اللَّه نقيّاً أوصافك عند المروة ، واستقم على شرط حجّتك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 عهدك الذي عاهدت به مع ربّك وأوجبته له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الحجّ ولم يخصّه من جميع الطاعات بالإضافة إلى نفسه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شرّع نبيّه صلى الله عليه وآله سنّة في خلال المناسك على ترتيب ما شرّعه إلّا للإستعانة والإشارة إلى الموت والقبر والبعث والقيامة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بيان السباقة من الدخول في الجنّة أهلها ، ودخول النار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بمشاهدة مناسك الحج من أوّلها إلى آخرها لاُولي الألباب واُولي النهى</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10040_237004111"/>
      <w:bookmarkStart w:id="836" w:name="_Toc313"/>
      <w:bookmarkEnd w:id="835"/>
      <w:r>
        <w:rPr>
          <w:rtl w:val="true"/>
        </w:rPr>
        <w:t>ما أكثر الضجيج</w:t>
      </w:r>
      <w:bookmarkEnd w:id="83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واقع الأمر أنّ الحجّ قيامة صغرى بكل ما تعنيه الكلمة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الحاجّ أن يدرك ذلك ويتذكّر مواقف يوم القيامة وإذا لم يفعل ذلك كان لاهياً واللاهي لا حجّ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الكثير ممّن يذهبون إلى الحج لا يطلق عليهم حجاج إلّا بالظاهر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بالحقيقة والواقع فهم سوّاح لا أكثر 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الضجيج وأقلّ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حجّ إلّا أنا وناقتي وعلي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علي بن يقطين لم يذهب إلى الحج في عامها بل سهّل اُمور الحجّ إلى الكثير من إخوانه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 طاعة مميّزة ، وعبادة شاقّة متعبة ، وفرض سامي رفيع المستوى ، وواجب على كل من استطاع إليه سبيلاً ، والمستطيع الذي يسوّف أو يموت دون أن يحجّ فعقابه كبير وشنيع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فليمت إن شاء يهودياً وإن شاء نصرانياً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مات ولم يحج حجّة الإسلام لم يمنعه من ذلك حاجة تجحف به أو مرض لا يطيق فيه الحج أو سلطان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 يهودياً أو نصرانياً</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أحرم واستوت به راحلته اصفرّ لونه وانتفض ووقع عليه الرعدة ، ولم يستطع أن يلبّي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 لِمَ لا تلبّي يابن رسول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أخشى أن يقول لي لا لبّيك ولا 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 عليه وسقط عن راحلته فلم يزل يعتريه ذلك </w:t>
      </w:r>
    </w:p>
    <w:p>
      <w:pPr>
        <w:pStyle w:val="BookText"/>
        <w:rPr/>
      </w:pPr>
      <w:r>
        <w:rPr>
          <w:rFonts w:ascii="Amiri" w:hAnsi="Amiri" w:eastAsia="Amiri" w:cs="Amiri"/>
          <w:color w:val="111111"/>
          <w:sz w:val="28"/>
          <w:sz w:val="28"/>
          <w:szCs w:val="28"/>
          <w:rtl w:val="true"/>
          <w:lang w:bidi="ar-SA"/>
        </w:rPr>
        <w:t>حتى قضى حجّه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 الإمام زين العابدين ، وسيّد الساجدين فما بال بقية الخلق والبشر من العالمين ،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الفرزدق بأجمل وصف عبر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الرائعة التي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p>
    <w:p>
      <w:pPr>
        <w:pStyle w:val="BookText"/>
        <w:rPr/>
      </w:pP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p>
    <w:p>
      <w:pPr>
        <w:pStyle w:val="BookText"/>
        <w:rPr/>
      </w:pP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ابن فاطمة إن كنت جاهله</w:t>
      </w:r>
    </w:p>
    <w:p>
      <w:pPr>
        <w:pStyle w:val="BookText"/>
        <w:rPr/>
      </w:pP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يمسكه عرفان راحته</w:t>
      </w:r>
    </w:p>
    <w:p>
      <w:pPr>
        <w:pStyle w:val="BookText"/>
        <w:rPr/>
      </w:pP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يغضي حياءاً ويغضى من مهابته</w:t>
      </w:r>
    </w:p>
    <w:p>
      <w:pPr>
        <w:pStyle w:val="BookText"/>
        <w:rPr/>
      </w:pP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ما قال لا قطّ إلّا في تشهّده</w:t>
      </w:r>
    </w:p>
    <w:p>
      <w:pPr>
        <w:pStyle w:val="BookText"/>
        <w:rPr/>
      </w:pPr>
      <w:r>
        <w:rPr>
          <w:rFonts w:ascii="Amiri" w:hAnsi="Amiri" w:eastAsia="Amiri" w:cs="Amiri"/>
          <w:color w:val="111111"/>
          <w:sz w:val="28"/>
          <w:sz w:val="28"/>
          <w:szCs w:val="28"/>
          <w:rtl w:val="true"/>
          <w:lang w:bidi="ar-SA"/>
        </w:rPr>
        <w:t>لولا التشهّد كانت لاؤه نعم</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إذن ، فعلى من يريد الذهاب إلى الحج أن يطهّر نفسه وقلبه ويعرف ربّه ونبيّه ويستمسك بالعروة الوثقى ثم يذهب إلى الحجّ بقيادة واعية ، فمن ليس له قائد تاه 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ولم يعرف إمام زمانه مات ميتة جاهلية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حجّ بيتك الحرام في عامنا هذا وفي كلّ عام ما أبقيتنا في يسر منك وعافية </w:t>
      </w:r>
      <w:r>
        <w:rPr>
          <w:rFonts w:eastAsia="Amiri" w:cs="Amiri" w:ascii="Amiri" w:hAnsi="Amiri"/>
          <w:color w:val="111111"/>
          <w:sz w:val="28"/>
          <w:szCs w:val="28"/>
          <w:rtl w:val="true"/>
          <w:lang w:bidi="ar-SA"/>
        </w:rPr>
        <w:t xml:space="preserve">. </w:t>
      </w:r>
      <w:bookmarkStart w:id="837" w:name="pg6136_41394"/>
    </w:p>
    <w:p>
      <w:pPr>
        <w:pStyle w:val="Heading2"/>
        <w:numPr>
          <w:ilvl w:val="1"/>
          <w:numId w:val="1"/>
        </w:numPr>
        <w:rPr/>
      </w:pPr>
      <w:bookmarkStart w:id="838" w:name="__RefHeading___Toc110042_237004111"/>
      <w:bookmarkStart w:id="839" w:name="_Toc314"/>
      <w:bookmarkEnd w:id="837"/>
      <w:bookmarkEnd w:id="838"/>
      <w:r>
        <w:rPr/>
        <w:t>41</w:t>
      </w:r>
      <w:r>
        <w:rPr>
          <w:rtl w:val="true"/>
        </w:rPr>
        <w:t xml:space="preserve">- </w:t>
      </w:r>
      <w:r>
        <w:rPr>
          <w:rtl w:val="true"/>
        </w:rPr>
        <w:t>اُمور لا يسأل عنها</w:t>
      </w:r>
      <w:bookmarkEnd w:id="839"/>
    </w:p>
    <w:p>
      <w:pPr>
        <w:pStyle w:val="Heading3"/>
        <w:numPr>
          <w:ilvl w:val="2"/>
          <w:numId w:val="1"/>
        </w:numPr>
        <w:rPr/>
      </w:pPr>
      <w:bookmarkStart w:id="840" w:name="__RefHeading___Toc110044_237004111"/>
      <w:bookmarkStart w:id="841" w:name="_Toc315"/>
      <w:bookmarkEnd w:id="840"/>
      <w:r>
        <w:rPr>
          <w:rtl w:val="true"/>
        </w:rPr>
        <w:t>اشارة</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10046_237004111"/>
      <w:bookmarkStart w:id="843" w:name="_Toc316"/>
      <w:bookmarkEnd w:id="842"/>
      <w:r>
        <w:rPr>
          <w:rtl w:val="true"/>
        </w:rPr>
        <w:t>في رحاب المفردات</w:t>
      </w:r>
      <w:bookmarkEnd w:id="843"/>
    </w:p>
    <w:p>
      <w:pPr>
        <w:pStyle w:val="BookText"/>
        <w:rPr/>
      </w:pPr>
      <w:r>
        <w:rPr>
          <w:rFonts w:ascii="Amiri" w:hAnsi="Amiri" w:eastAsia="Amiri" w:cs="Amiri"/>
          <w:color w:val="111111"/>
          <w:sz w:val="28"/>
          <w:sz w:val="28"/>
          <w:szCs w:val="28"/>
          <w:rtl w:val="true"/>
          <w:lang w:bidi="ar-SA"/>
        </w:rPr>
        <w:t xml:space="preserve">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الشي‌ء بدواً وبداءً أي ظهر ظهوراً بيّناً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كل ما يغمّ الإنسان من الاُمور الدنيوية والاُخروية ومن الأحوال النفسية والبدنية والخارجية من فوات مال وجاه وفقد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كل ما يقبح بالسوأى ، ولذلك قوبل بالحسنى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السُّواى</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844" w:name="pg6136_41395"/>
    </w:p>
    <w:p>
      <w:pPr>
        <w:pStyle w:val="Heading3"/>
        <w:numPr>
          <w:ilvl w:val="2"/>
          <w:numId w:val="1"/>
        </w:numPr>
        <w:rPr/>
      </w:pPr>
      <w:bookmarkStart w:id="845" w:name="__RefHeading___Toc110048_237004111"/>
      <w:bookmarkStart w:id="846" w:name="_Toc317"/>
      <w:bookmarkEnd w:id="844"/>
      <w:bookmarkEnd w:id="845"/>
      <w:r>
        <w:rPr>
          <w:rtl w:val="true"/>
        </w:rPr>
        <w:t>شأن النزول</w:t>
      </w:r>
      <w:bookmarkEnd w:id="846"/>
    </w:p>
    <w:p>
      <w:pPr>
        <w:pStyle w:val="BookText"/>
        <w:rPr/>
      </w:pPr>
      <w:r>
        <w:rPr>
          <w:rFonts w:ascii="Amiri" w:hAnsi="Amiri" w:eastAsia="Amiri" w:cs="Amiri"/>
          <w:color w:val="111111"/>
          <w:sz w:val="28"/>
          <w:sz w:val="28"/>
          <w:szCs w:val="28"/>
          <w:rtl w:val="true"/>
          <w:lang w:bidi="ar-SA"/>
        </w:rPr>
        <w:t xml:space="preserve">ذكر أصحاب التفاسير والسيرة عند تطرّقهم إلى سبب نزول هذه الآية عدّة اُمور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قوماً كانوا يسألون رسول اللَّه صلى الله عليه وآله استهزاءً مرّة ، وامتحاناً مرّة ، فيقول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ضلّت ناقته أين ناقتي ؟</w:t>
      </w:r>
    </w:p>
    <w:p>
      <w:pPr>
        <w:pStyle w:val="BookText"/>
        <w:rPr/>
      </w:pPr>
      <w:r>
        <w:rPr>
          <w:rFonts w:ascii="Amiri" w:hAnsi="Amiri" w:eastAsia="Amiri" w:cs="Amiri"/>
          <w:color w:val="111111"/>
          <w:sz w:val="28"/>
          <w:sz w:val="28"/>
          <w:szCs w:val="28"/>
          <w:rtl w:val="true"/>
          <w:lang w:bidi="ar-SA"/>
        </w:rPr>
        <w:t xml:space="preserve">وقيل إنّ رسول اللَّه صلى الله عليه وآله خطب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كتب عليكم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عكاشة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عام يارسول اللَّه ؟</w:t>
      </w:r>
    </w:p>
    <w:p>
      <w:pPr>
        <w:pStyle w:val="BookText"/>
        <w:rPr/>
      </w:pPr>
      <w:r>
        <w:rPr>
          <w:rFonts w:ascii="Amiri" w:hAnsi="Amiri" w:eastAsia="Amiri" w:cs="Amiri"/>
          <w:color w:val="111111"/>
          <w:sz w:val="28"/>
          <w:sz w:val="28"/>
          <w:szCs w:val="28"/>
          <w:rtl w:val="true"/>
          <w:lang w:bidi="ar-SA"/>
        </w:rPr>
        <w:t xml:space="preserve">فأعرض صلى الله عليه وآله عنه حتى عاد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واللَّه لو قلت نعم لوجبت ، ولو وجبت ما استطعتم ، ولو تركتم لكفرتم ، فاتركوني ما تركتكم ، فإنّما هلك من كان قبلكم بكثرة سؤالهم ، واختلافهم على أنبيائهم ، فإذا أمرتكم بشي‌ء فآتوا منه ما استطعتم ، وإذا نهيتكم عن شي‌ء فاجتنبوه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110050_237004111"/>
      <w:bookmarkStart w:id="848" w:name="_Toc318"/>
      <w:bookmarkEnd w:id="847"/>
      <w:r>
        <w:rPr>
          <w:rtl w:val="true"/>
        </w:rPr>
        <w:t>عبر من الآية</w:t>
      </w:r>
      <w:bookmarkEnd w:id="848"/>
    </w:p>
    <w:p>
      <w:pPr>
        <w:pStyle w:val="BookText"/>
        <w:rPr/>
      </w:pPr>
      <w:r>
        <w:rPr>
          <w:rFonts w:ascii="Amiri" w:hAnsi="Amiri" w:eastAsia="Amiri" w:cs="Amiri"/>
          <w:color w:val="111111"/>
          <w:sz w:val="28"/>
          <w:sz w:val="28"/>
          <w:szCs w:val="28"/>
          <w:rtl w:val="true"/>
          <w:lang w:bidi="ar-SA"/>
        </w:rPr>
        <w:t xml:space="preserve">إنّ من دواعي التسبيح والتهليل والتكبير هو التفكّر في صنائع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أعجب عجائب الصنعة الإلهية هو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ونفساً وروحاً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أعجب من كل المخلوقات العجيبة التي خلقها اللَّه تعالى ، وصدق </w:t>
      </w:r>
    </w:p>
    <w:p>
      <w:pPr>
        <w:pStyle w:val="BookText"/>
        <w:rPr/>
      </w:pPr>
      <w:r>
        <w:rPr>
          <w:rFonts w:ascii="Amiri" w:hAnsi="Amiri" w:eastAsia="Amiri" w:cs="Amiri"/>
          <w:color w:val="111111"/>
          <w:sz w:val="28"/>
          <w:sz w:val="28"/>
          <w:szCs w:val="28"/>
          <w:rtl w:val="true"/>
          <w:lang w:bidi="ar-SA"/>
        </w:rPr>
        <w:t xml:space="preserve">عزّ من قائل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أَفَلَا تُبْصِرُونَ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الجسم الإنساني كما يصرّح بعض الأخصائيين أعقد من بناء الكون كلّه ، فالمخّ وتلافيفه ومراكزه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وباصرتها ودقّة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والمعدة وأعمالها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كما يقول أحد العلماء يحتاج إلى مصنع كيماوي بمساحة باريس حتى يقوم بعمل المعدة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بقية أعضاء البدن البشري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النفس فهذا الذي ما عرفوه ولا أظنّهم سيعرفونه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الروح فهذه النفخة الإلهية التي لن يعرفوها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وصولهم إلى المريخ علواً ، وإلى النبتون دنوّاً وانخفاضاً وصفراً ، واستنساخ الحيوانات والآدميين ورغم ما بين كل ذلك من علوم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ماهية الروح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عجائب الجسم الآدمي اللسان تلك القطعة اللحمية الليّنة الناعمة فإنه من نعم اللَّه العظيمة ، ولطائف صنعته الغريبة ، فهو صغير الحجم عظيم الطاعة والجرم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يتبيّن الإيمان والكفر إلّا بشهادة اللسان وهما غاية الطاعة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فإنّ للسان ميدان رحب ليس له مرد ، ولا لمجاله منتهى ولا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في الخير مجال رحب ، وله في الشرّ مجرى سحب ، فمن أطلق للسانه العنان سلك به الشيطان في كل ميدان ، وساقه إلى شفا جرف هار إلى أن يضطره إلى البوار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واقع الأمر إنّ الإنسان لن ينجو من شرّ اللسان إلّا إذا قيّده بلجام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يطلق إلّا فيما ينفع في الدنيا والآخرة ، علماً أنّ إلجام اللسان عمل في غاية الثقل والعسر لأنه من أعصى الأعضاء على الإنسان حيث إنّه لا تعب في تحريكه ، ولا مؤونة في إطلاقه </w:t>
      </w:r>
      <w:r>
        <w:rPr>
          <w:rFonts w:eastAsia="Amiri" w:cs="Amiri" w:ascii="Amiri" w:hAnsi="Amiri"/>
          <w:color w:val="111111"/>
          <w:sz w:val="28"/>
          <w:szCs w:val="28"/>
          <w:rtl w:val="true"/>
          <w:lang w:bidi="ar-SA"/>
        </w:rPr>
        <w:t xml:space="preserve">. </w:t>
      </w:r>
      <w:bookmarkStart w:id="849" w:name="pg6136_41397"/>
    </w:p>
    <w:p>
      <w:pPr>
        <w:pStyle w:val="Heading3"/>
        <w:numPr>
          <w:ilvl w:val="2"/>
          <w:numId w:val="1"/>
        </w:numPr>
        <w:rPr/>
      </w:pPr>
      <w:bookmarkStart w:id="850" w:name="__RefHeading___Toc110052_237004111"/>
      <w:bookmarkStart w:id="851" w:name="_Toc319"/>
      <w:bookmarkEnd w:id="849"/>
      <w:bookmarkEnd w:id="850"/>
      <w:r>
        <w:rPr>
          <w:rtl w:val="true"/>
        </w:rPr>
        <w:t>احفظوا ألسنتكم</w:t>
      </w:r>
      <w:bookmarkEnd w:id="851"/>
    </w:p>
    <w:p>
      <w:pPr>
        <w:pStyle w:val="BookText"/>
        <w:rPr/>
      </w:pPr>
      <w:r>
        <w:rPr>
          <w:rFonts w:ascii="Amiri" w:hAnsi="Amiri" w:eastAsia="Amiri" w:cs="Amiri"/>
          <w:color w:val="111111"/>
          <w:sz w:val="28"/>
          <w:sz w:val="28"/>
          <w:szCs w:val="28"/>
          <w:rtl w:val="true"/>
          <w:lang w:bidi="ar-SA"/>
        </w:rPr>
        <w:t xml:space="preserve">من هنا فإنّ الذي يلاحظ أخبار أهل البيت ويدقّق في أبعادها العميقة يجدها أنّها كثيراً ما تؤكّد على مسألة حفظ اللسان وصيانته من الآفات الكثيرة التي عادةً ما يبتلى بها عامّة الناس ، فعن رسول أنّه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إمسك لسانك فإنها صدقة تصدّق بها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عبد حقيقة الإيمان حتّى يحفظ لسانه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تملي على حافظيك كتاباً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بما يعنيك ، ودع ما لا يعنيك</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لسان ابن آدم يشرف على جميع جوارحه كل صباح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إن تركتنا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فينا ويناشدونه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ونعاقب بك</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النوم راحة للجسد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والنطق راحة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والسكوت راحة للعقل</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لقمان الحكيم لولده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زعمت أنّ الكلام من فضّة فإنّ السكوت من ذهب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مذموم إلّا في مواضع بيّنها الإمام </w:t>
      </w:r>
      <w:bookmarkStart w:id="852" w:name="pg6136_41398"/>
    </w:p>
    <w:p>
      <w:pPr>
        <w:pStyle w:val="BookText"/>
        <w:rPr/>
      </w:pPr>
      <w:bookmarkEnd w:id="852"/>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الكلام والسكوت أيّها أفضل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منهما آفات ، فإذا سلما من الآفات فالكلام أفضل من السكوت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الأنبياء والأوصياء بالسكوت ، إنّما بعثهم بالكلام ، ولا استحقّت الجنّة بالسكوت ، ولا استوجبت ولاية اللَّه بالسكوت ، ولا توقية النار بالسكوت ، ولا يجنّب شرط اللَّه بالسكوت إنما ذلك كلّه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لأعدل القمر بالشمس ، إنّك تصف فضل السكوت بالكلام ولست تصف فضل الكلام بالسكوت</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10054_237004111"/>
      <w:bookmarkStart w:id="854" w:name="_Toc320"/>
      <w:bookmarkEnd w:id="853"/>
      <w:r>
        <w:rPr>
          <w:rtl w:val="true"/>
        </w:rPr>
        <w:t>من آفات اللسان</w:t>
      </w:r>
      <w:bookmarkEnd w:id="854"/>
    </w:p>
    <w:p>
      <w:pPr>
        <w:pStyle w:val="BookText"/>
        <w:rPr/>
      </w:pPr>
      <w:r>
        <w:rPr>
          <w:rFonts w:ascii="Amiri" w:hAnsi="Amiri" w:eastAsia="Amiri" w:cs="Amiri"/>
          <w:color w:val="111111"/>
          <w:sz w:val="28"/>
          <w:sz w:val="28"/>
          <w:szCs w:val="28"/>
          <w:rtl w:val="true"/>
          <w:lang w:bidi="ar-SA"/>
        </w:rPr>
        <w:t xml:space="preserve">ولا يخفى أنّ آفات اللسان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والنميمة ، والكذب ، والفحش ، والمراء ، والخصومة ، والفضول بالباطل ، والتحريف والزيادة والنقصان ، وإيذاء الخلق ، وهتك العورة ، وإفشاء السرّ ، والسخرية ، والاستهزاء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من الآفات المذمومة التي لا ينجو منها الإنسان إلّا إذا استحضر اللَّه في كلماته دائماً ، وإلى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المباركة نجد أنّها تشير إلى آفة من آفات الإنسان أداتها وسلاحها اللسان ألا وهي الإلحاح بالسؤال والبحث عن الخفايا والخبايا في الأحكام والتشريعات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لم يتطرّق إليه الشارع المقدّس حيث إنه سكت عن بني البشر في كثير </w:t>
      </w:r>
      <w:bookmarkStart w:id="855" w:name="pg6136_41399"/>
    </w:p>
    <w:p>
      <w:pPr>
        <w:pStyle w:val="BookText"/>
        <w:rPr/>
      </w:pPr>
      <w:bookmarkEnd w:id="855"/>
      <w:r>
        <w:rPr>
          <w:rFonts w:ascii="Amiri" w:hAnsi="Amiri" w:eastAsia="Amiri" w:cs="Amiri"/>
          <w:color w:val="111111"/>
          <w:sz w:val="28"/>
          <w:sz w:val="28"/>
          <w:szCs w:val="28"/>
          <w:rtl w:val="true"/>
          <w:lang w:bidi="ar-SA"/>
        </w:rPr>
        <w:t xml:space="preserve">من القضايا والأحكام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بهم وبما يمكن أن يحتملون فإنّ أكثرهم ضعاف ، خائري القوى فاتري العزائم مشتّتي الإرادة ، فسكوت اللَّه سبحانه ورسوله صلى الله عليه وآله عن أمثال هذه القضايا هو من باب الرحمة لهذه الاُمّة وبالأجيال التي جاءت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ملاك راعاه الشارع في كثير من الأحكام وهو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عسر في الشريعة لابدّ أن يكون معه يسر فلا عسر ولا حرج ولا ضيق على المكلّفين في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أو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العسر أو الإعسار تتبدّل حالتها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إلى القعود وربما إلى الاستلقاء بل حتى إلى الإيماء بالعينين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الصوم يسقط عن المريض والمسافر والنفساء ، والحجّ الذي هو فرض واجب مشروط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في حال العسر والحرج وتستبدل بالتيمّم بالصعيد الطيّب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10056_237004111"/>
      <w:bookmarkStart w:id="857" w:name="_Toc321"/>
      <w:bookmarkEnd w:id="856"/>
      <w:r>
        <w:rPr>
          <w:rtl w:val="true"/>
        </w:rPr>
        <w:t>مساوء التشدّد في السؤال</w:t>
      </w:r>
      <w:bookmarkEnd w:id="857"/>
    </w:p>
    <w:p>
      <w:pPr>
        <w:pStyle w:val="BookText"/>
        <w:rPr/>
      </w:pPr>
      <w:r>
        <w:rPr>
          <w:rFonts w:ascii="Amiri" w:hAnsi="Amiri" w:eastAsia="Amiri" w:cs="Amiri"/>
          <w:color w:val="111111"/>
          <w:sz w:val="28"/>
          <w:sz w:val="28"/>
          <w:szCs w:val="28"/>
          <w:rtl w:val="true"/>
          <w:lang w:bidi="ar-SA"/>
        </w:rPr>
        <w:t xml:space="preserve">من المسلّمات لدى جميع المسلمين أنّ هناك أحكاماً معيّنة قد سكت عنها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نسياناً ولا إهمالاً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للتسهيل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عدم السؤال عنها وتتبّع دقائقها ، لأنّه لو كان هناك لجاجة وعناد فلربما يشدّد الحكم على الاُمّة كلّها بسبب سؤال واحد فقط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سورة البقرة المباركة يحدّثنا الباري تعالى عن امتحان بني إسرائيل بالبقرة التي اُمروا بذبحها ، فلو أنّهم منذ البداية جاءوا بأيّة بقرة وذبحوها لقضي الأمر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كلّما جاء أمر سألوا عن تفاصيله فشدّدوا على أنفسهم فشدّد اللَّه الحكم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جاءتهم أوصاف بقرة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النَّاظِرِينَ</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فاشتروها بثمن غالٍ جدّاً وذبحوها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كَادُوا يَفْعَلُونَ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هذا اللجاج واللحاح في السؤال ؟</w:t>
      </w:r>
    </w:p>
    <w:p>
      <w:pPr>
        <w:pStyle w:val="BookText"/>
        <w:rPr/>
      </w:pPr>
      <w:r>
        <w:rPr>
          <w:rFonts w:ascii="Amiri" w:hAnsi="Amiri" w:eastAsia="Amiri" w:cs="Amiri"/>
          <w:color w:val="111111"/>
          <w:sz w:val="28"/>
          <w:sz w:val="28"/>
          <w:szCs w:val="28"/>
          <w:rtl w:val="true"/>
          <w:lang w:bidi="ar-SA"/>
        </w:rPr>
        <w:t xml:space="preserve">وصدق رسول اللَّه صلى الله عليه وآله في حديثه السابق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هلك من كان قبلكم بكثرة سؤالهم واختلافهم على أنبيائهم ، فإذا أمرتكم بشي‌ء فأتوا منه ما استطعتم ، وإذا نهيتكم عن شي‌ء فاجتنبوه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فمن منّا يستطيع في الحال الحاضر أن يحجّ في كل عام ؟ فهذا لا يمكن حصوله حتّى لسكّان البلاد المقدّسة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الرحمة رحمة ربّانية لهذه الاُمّة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فإنّ النهي جاء في الآية لكي لا تنكشف السرائر وتفتضح الضمائر الأمر الذي يسوء الإنسان ، غرار ذاك الشخص الذي سأل رسول اللَّه صلى الله عليه وآله عن والده فنسبه إلى والده الحقيقي فافتضحت اُمّه وأباه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الذي سأله صلى الله عليه وآله عن مكان أبيه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النار وبئس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ذاك الذي سأل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شعرة في لحيتي ورأسي</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عددها وأنّ تحت كل شعرة شيطان يلعنه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هذه القضايا مخفية في علم اللَّه ، فلماذا يفتضح الإنسان أمر نفسه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فرائض فلا تضيّعوها ، وحدّ لكم حدوداً ، فلا تعتدوها ، ونهاكم عن أشياء ، فلا تنتهكوها ، وسكت لكم عن أشياء ولم يدعها نسياناً فلا تتكلّفوها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858" w:name="pg6136_41401"/>
    </w:p>
    <w:p>
      <w:pPr>
        <w:pStyle w:val="BookText"/>
        <w:rPr/>
      </w:pPr>
      <w:bookmarkEnd w:id="858"/>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فالفحص والسؤال عن واقع الأشياء كالطهارة والنجاسة ، والحلّية والحرمة وعدم الاكتفاء بالظاهر موجب لتشديد الحكم على المكلّف وبهذا مشقّة من نفسه عليها إذ لو ترك لترك </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10058_237004111"/>
      <w:bookmarkStart w:id="860" w:name="_Toc322"/>
      <w:bookmarkEnd w:id="859"/>
      <w:r>
        <w:rPr>
          <w:rtl w:val="true"/>
        </w:rPr>
        <w:t>التشدّد في صالح مَن ؟</w:t>
      </w:r>
      <w:bookmarkEnd w:id="860"/>
    </w:p>
    <w:p>
      <w:pPr>
        <w:pStyle w:val="BookText"/>
        <w:rPr/>
      </w:pPr>
      <w:r>
        <w:rPr>
          <w:rFonts w:ascii="Amiri" w:hAnsi="Amiri" w:eastAsia="Amiri" w:cs="Amiri"/>
          <w:color w:val="111111"/>
          <w:sz w:val="28"/>
          <w:sz w:val="28"/>
          <w:szCs w:val="28"/>
          <w:rtl w:val="true"/>
          <w:lang w:bidi="ar-SA"/>
        </w:rPr>
        <w:t xml:space="preserve">من جانب آخر فإنّ التشديد ليس بصالح العبد ، لأنّه كثيراً ما لا يطيقه فيصبح منكراً للقضية من أصلها ، فعلى العبد أن لا يضيّق واسعاً على نفسه خاصّة ، فالقواعد الفقهية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w:t>
      </w:r>
      <w:r>
        <w:rPr>
          <w:rStyle w:val="FootnoteAnchor"/>
          <w:rtl w:val="true"/>
        </w:rPr>
        <w:footnoteReference w:id="766"/>
      </w:r>
      <w:r>
        <w:rPr>
          <w:rFonts w:ascii="Amiri" w:hAnsi="Amiri" w:eastAsia="Amiri" w:cs="Amiri"/>
          <w:color w:val="111111"/>
          <w:sz w:val="28"/>
          <w:sz w:val="28"/>
          <w:szCs w:val="28"/>
          <w:rtl w:val="true"/>
          <w:lang w:bidi="ar-SA"/>
        </w:rPr>
        <w:t>وكل شي‌ء لك حلال حتى تعلم أنّه حرام بعينه</w:t>
      </w:r>
      <w:r>
        <w:rPr>
          <w:rStyle w:val="FootnoteAnchor"/>
          <w:rtl w:val="true"/>
        </w:rPr>
        <w:footnoteReference w:id="767"/>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إنّ الإفراط في جانب يؤدّي إلى تفريط في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سأل بنو إسرائيل نبيّهم القتال فأشفق عليهم ، ألحّوا عليه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كتب عليهم القتال أوّل ما رفضوا القائد المحدّد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بيد الرحمن ، ومن رحمته أعطى هذه الرخص ، فعلينا أن نأخذ بالواجبات فعلاً والمحرّمات تركاً وندع الباقي لربّ العالمين فهو أرحم الراحمين </w:t>
      </w:r>
      <w:r>
        <w:rPr>
          <w:rFonts w:eastAsia="Amiri" w:cs="Amiri" w:ascii="Amiri" w:hAnsi="Amiri"/>
          <w:color w:val="111111"/>
          <w:sz w:val="28"/>
          <w:szCs w:val="28"/>
          <w:rtl w:val="true"/>
          <w:lang w:bidi="ar-SA"/>
        </w:rPr>
        <w:t xml:space="preserve">. </w:t>
      </w:r>
      <w:bookmarkStart w:id="861" w:name="pg6136_41402"/>
    </w:p>
    <w:p>
      <w:pPr>
        <w:pStyle w:val="Heading2"/>
        <w:numPr>
          <w:ilvl w:val="1"/>
          <w:numId w:val="1"/>
        </w:numPr>
        <w:rPr/>
      </w:pPr>
      <w:bookmarkStart w:id="862" w:name="__RefHeading___Toc110060_237004111"/>
      <w:bookmarkStart w:id="863" w:name="_Toc323"/>
      <w:bookmarkEnd w:id="861"/>
      <w:bookmarkEnd w:id="862"/>
      <w:r>
        <w:rPr/>
        <w:t>42</w:t>
      </w:r>
      <w:r>
        <w:rPr>
          <w:rtl w:val="true"/>
        </w:rPr>
        <w:t xml:space="preserve">- </w:t>
      </w:r>
      <w:r>
        <w:rPr>
          <w:rtl w:val="true"/>
        </w:rPr>
        <w:t>بناء النفس في الإسلام</w:t>
      </w:r>
      <w:bookmarkEnd w:id="863"/>
    </w:p>
    <w:p>
      <w:pPr>
        <w:pStyle w:val="Heading3"/>
        <w:numPr>
          <w:ilvl w:val="2"/>
          <w:numId w:val="1"/>
        </w:numPr>
        <w:rPr/>
      </w:pPr>
      <w:bookmarkStart w:id="864" w:name="__RefHeading___Toc110062_237004111"/>
      <w:bookmarkStart w:id="865" w:name="_Toc324"/>
      <w:bookmarkEnd w:id="864"/>
      <w:r>
        <w:rPr>
          <w:rtl w:val="true"/>
        </w:rPr>
        <w:t>اشارة</w:t>
      </w:r>
      <w:bookmarkEnd w:id="8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0064_237004111"/>
      <w:bookmarkStart w:id="867" w:name="_Toc325"/>
      <w:bookmarkEnd w:id="866"/>
      <w:r>
        <w:rPr>
          <w:rtl w:val="true"/>
        </w:rPr>
        <w:t>في رحاب المفردات</w:t>
      </w:r>
      <w:bookmarkEnd w:id="867"/>
    </w:p>
    <w:p>
      <w:pPr>
        <w:pStyle w:val="BookText"/>
        <w:rPr/>
      </w:pPr>
      <w:r>
        <w:rPr>
          <w:rFonts w:ascii="Amiri" w:hAnsi="Amiri" w:eastAsia="Amiri" w:cs="Amiri"/>
          <w:color w:val="111111"/>
          <w:sz w:val="28"/>
          <w:sz w:val="28"/>
          <w:szCs w:val="28"/>
          <w:rtl w:val="true"/>
          <w:lang w:bidi="ar-SA"/>
        </w:rPr>
        <w:t xml:space="preserve">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دلالة بلطف ومنه الهديّة وهوادي الوحش أي متقدماتها الهادية لغيرها وخصّ ما كان دلالة بهديت وما كان إعطاءً بأهديت نحو أهديت الهدية وهديت إلى البيت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خبر ذو فائدة عظيمة يحصل به علم أو غلبة ظنّ ، ولا يقال للخبر في الأصل نبأ حتى يتضمّن هذه الأشياء الثلاثة ، وحقّ الخبر الذي يقال فيه نبأ أن يتعرّى عن الكذب كالتواتر وخبر اللَّه تعالى وخبر النبي صلى الله عليه وآله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يُنَبَّأُ الْإِنسَانُ يَوْمَئِذٍ بِمَا قَدَّمَ وَأَخَّرَ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868" w:name="pg6136_41403"/>
    </w:p>
    <w:p>
      <w:pPr>
        <w:pStyle w:val="Heading3"/>
        <w:numPr>
          <w:ilvl w:val="2"/>
          <w:numId w:val="1"/>
        </w:numPr>
        <w:rPr/>
      </w:pPr>
      <w:bookmarkStart w:id="869" w:name="__RefHeading___Toc110066_237004111"/>
      <w:bookmarkStart w:id="870" w:name="_Toc326"/>
      <w:bookmarkEnd w:id="868"/>
      <w:bookmarkEnd w:id="869"/>
      <w:r>
        <w:rPr>
          <w:rtl w:val="true"/>
        </w:rPr>
        <w:t>شأن النزول</w:t>
      </w:r>
      <w:bookmarkEnd w:id="870"/>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لمّا كان المؤمنون يتحسّرون على الكفرة ويتمنّون إيمانهم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أسلم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سفّهت آباءك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10068_237004111"/>
      <w:bookmarkStart w:id="872" w:name="_Toc327"/>
      <w:bookmarkEnd w:id="871"/>
      <w:r>
        <w:rPr>
          <w:rtl w:val="true"/>
        </w:rPr>
        <w:t>عبر من الآية</w:t>
      </w:r>
      <w:bookmarkEnd w:id="872"/>
    </w:p>
    <w:p>
      <w:pPr>
        <w:pStyle w:val="BookText"/>
        <w:rPr/>
      </w:pPr>
      <w:r>
        <w:rPr>
          <w:rFonts w:ascii="Amiri" w:hAnsi="Amiri" w:eastAsia="Amiri" w:cs="Amiri"/>
          <w:color w:val="111111"/>
          <w:sz w:val="28"/>
          <w:sz w:val="28"/>
          <w:szCs w:val="28"/>
          <w:rtl w:val="true"/>
          <w:lang w:bidi="ar-SA"/>
        </w:rPr>
        <w:t xml:space="preserve">تنبيه وتوجيه ربّاني رائع يتوجّه به الحقّ سبحانه إلى خصوص عباده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ورحلة ذاتية نابعة من أعماق الإنسان المؤمن الذي يجذّر الإيمان في قلبه ، فيتوجّه إلى محبوبه كلّياً ، ويمتثل أوامره ونواهيه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عمل ونِعَم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جنان عدن مفتّحة الأبواب ، فيها ما تشتهي الأنفس وتلذّ الأعين ، وفيها ما لا عين رأت ولا خطر على قلب بشر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فالتوجيه الربّاني ينطلق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إلزموا أمر أنفسكم ، فإنّما ألزمكم اللَّه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احفظوها من ملامسة المعاصي ، والإصرار على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أطيعوا أمري واحفظوا وصيتي لكم 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أنت ولا أحد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يسأل هنا عن النفس ، فما هي النفس الإنسانية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الجوهر اللطيف الملكوتي الذي يستخدم هذا البدن الجسماني في حاجاته مسخّراً له تسخير المولى لخدمه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الإنسان وحقيقته العالمة </w:t>
      </w:r>
      <w:bookmarkStart w:id="873" w:name="pg6136_41404"/>
    </w:p>
    <w:p>
      <w:pPr>
        <w:pStyle w:val="BookText"/>
        <w:rPr/>
      </w:pPr>
      <w:bookmarkEnd w:id="873"/>
      <w:r>
        <w:rPr>
          <w:rFonts w:ascii="Amiri" w:hAnsi="Amiri" w:eastAsia="Amiri" w:cs="Amiri"/>
          <w:color w:val="111111"/>
          <w:sz w:val="28"/>
          <w:sz w:val="28"/>
          <w:szCs w:val="28"/>
          <w:rtl w:val="true"/>
          <w:lang w:bidi="ar-SA"/>
        </w:rPr>
        <w:t xml:space="preserve">بالمعلومات ، ولذلك فإنّ اللَّه تعالى يدعو الناس إلى التفكّر في أنفسهم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أَفَلَا تُبْصِرُونَ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الأعظم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يسمّى هذا الجوهر الملكوتي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حياة البدن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لتقلّبه في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لاكتسابه العلوم واتّصافه بالمدركات ، وقد تستعمل هذه الألفاظ الأربعة في معانٍ اُخرى تعرف بالقرائن </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10070_237004111"/>
      <w:bookmarkStart w:id="875" w:name="_Toc328"/>
      <w:bookmarkEnd w:id="874"/>
      <w:r>
        <w:rPr>
          <w:rtl w:val="true"/>
        </w:rPr>
        <w:t>حالات النفس الإنسانية</w:t>
      </w:r>
      <w:bookmarkEnd w:id="875"/>
    </w:p>
    <w:p>
      <w:pPr>
        <w:pStyle w:val="BookText"/>
        <w:rPr/>
      </w:pPr>
      <w:r>
        <w:rPr>
          <w:rFonts w:ascii="Amiri" w:hAnsi="Amiri" w:eastAsia="Amiri" w:cs="Amiri"/>
          <w:color w:val="111111"/>
          <w:sz w:val="28"/>
          <w:sz w:val="28"/>
          <w:szCs w:val="28"/>
          <w:rtl w:val="true"/>
          <w:lang w:bidi="ar-SA"/>
        </w:rPr>
        <w:t xml:space="preserve">ثمّ إنّ النفس الإنسانية توصف بأوصاف مختلفة بحسب اختلاف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المطمئنة وهي التي زال عنها الاضطراب بسبب امتثالها للأوامر وتجنّبها للنواهي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المناداة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النفس التي لم يتم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صارت مدافعة للشهوة والغضب ومعترضة عليها ، وتلوم صاحبها عند تقصيره في عبادة مولاه أو اقترافه للذنوب والخطايا وإليها يشير الباري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أُقْسِمُ بِالنَّفْسِ اللَّوَّامَةِ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تركت الاعتراض ، وأطاعة مقتضى الشهوات ودواعي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اعترفت زليخا بعد أن حصحص الحقّ ، وبانت براءة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أُبَرِّءُ نَفْسِي إِنَّ النَّفْسَ لَأَمَّارَةٌ بِالسُّوءِ إِلَّا مَا رَحِمَ رَبِّي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مثل الجوهرة التي يمتلكها الإنسان إن راعاها وحفظها وصانها من هجمات الشيطان وجنوده ، ساقته إلى الجنان ورضا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تركها نهباً للشياطين يدوسونها تارةً ويطؤونها اُخرى فلا شك فإنّها ستأخذ بيده إلى دركة من دركات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الحديث عن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ياأبا ذرّ إذا أراد اللَّه عزّوجلّ بعبد خيراً فقّهه في الدين وزهّده في الدنيا وبصّره بعيوب نفسه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فمن كملت له بصيرته لم تخف عليه عيوبه ، وإذا عرف العيوب أمكنه العلاج ولكن أكثر الناس جاهلون بعيوب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يرى أحدهم القذى في عين أخيه ، ولا يرى الجذع في عينه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أراد أن يقف على عيب نفسه فليطلب صديقاً صدوقاً بصيراً متديّناً فينصبه رقيباً على نفسه ، ليراقب أحواله وأفعاله ، فما يكرهه من أخلاقه وأفعاله وعيوبه الباطنة والظاهرة ينبّهه عليها ، أو يستفيد معرفة عيوب نفسه من لسان عدوّه ، فإنّ عين السخط تبدي المساوي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انتفاع الإنسان بعدو شاحن يذكر عيوبه ، أكثر من انتفاعه بصديق مداهن يثني عليه ويمدحه ويخفي عنه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الطبع مجبول على تكذيب العدو وحمل ما يقوله على الحسد ، ولكن البصير لا يخلو عن الانتفاع بقول أعدائه ، فإنّ مساويه لابدّ أن تنتشر على ألسنتهم ، أو يخالط الناس فكل ما يراه مذموماً فيما بين الخلق فيطالب نفسه بتركه ، وما يراه محموداً يحمل نفسه عليه فإنّ المؤمن مرآة المؤمن فيرى في عيوب غيره عيوب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الطباع متقاربة في اتّباع الهوى ، فما يتّصف به واحد من الأقران لا ينفك القرين الآخر عن مثله أو عن أعظم منه فيتفقّد نفسه ويطهّرها عن كل ما يذمّه من غيره ، وناهيك بهذا تأديباً ، فلو ترك الناس كلّهم ما يكرهونه من غيرهم لاستغنوا عن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قيل لعيسى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 ؟ ما أدّبني أحد رأيت قبح الجهل فجانبته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نبيّنا المصطفى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وقال اللَّه سبحانه في حقّه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من أهدى إليّ عيوبي</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المعصوم في أعلى درجات العصمة الربّانية إلّا أنّ هذه الحكمة النورانية درساً أخلاقياً بليغاً لنا نحن بني البشر عامّة والمؤمنين خاصّة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المؤمن أن يعرف نفسه ، ويراقب أعماله كلّها فإن كانت بما يرضي اللَّه فهو السعيد بلا شك أمّا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الحشر مع الناس عيد أو غير ذلك </w:t>
      </w:r>
      <w:bookmarkStart w:id="876" w:name="pg6136_41407"/>
    </w:p>
    <w:p>
      <w:pPr>
        <w:pStyle w:val="BookText"/>
        <w:rPr/>
      </w:pPr>
      <w:bookmarkEnd w:id="876"/>
      <w:r>
        <w:rPr>
          <w:rFonts w:ascii="Amiri" w:hAnsi="Amiri" w:eastAsia="Amiri" w:cs="Amiri"/>
          <w:color w:val="111111"/>
          <w:sz w:val="28"/>
          <w:sz w:val="28"/>
          <w:szCs w:val="28"/>
          <w:rtl w:val="true"/>
          <w:lang w:bidi="ar-SA"/>
        </w:rPr>
        <w:t xml:space="preserve">من الأقوال فهي باطلة أبداً </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10072_237004111"/>
      <w:bookmarkStart w:id="878" w:name="_Toc329"/>
      <w:bookmarkEnd w:id="877"/>
      <w:r>
        <w:rPr>
          <w:rtl w:val="true"/>
        </w:rPr>
        <w:t>نقد نظرية الحشد</w:t>
      </w:r>
      <w:bookmarkEnd w:id="878"/>
    </w:p>
    <w:p>
      <w:pPr>
        <w:pStyle w:val="BookText"/>
        <w:rPr/>
      </w:pPr>
      <w:r>
        <w:rPr>
          <w:rFonts w:ascii="Amiri" w:hAnsi="Amiri" w:eastAsia="Amiri" w:cs="Amiri"/>
          <w:color w:val="111111"/>
          <w:sz w:val="28"/>
          <w:sz w:val="28"/>
          <w:szCs w:val="28"/>
          <w:rtl w:val="true"/>
          <w:lang w:bidi="ar-SA"/>
        </w:rPr>
        <w:t xml:space="preserve">أمّا نظرية علماء الاجتماع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أن يكون الإنسان بطبعه منشدّاً إلى التجمّع والاجتماع فتراه يتأثّر به ويميل إلى السير مع التيّار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النظرية صحيحة في نظر الدين الإسلامي الحنيف إذا كان الناس قد اجتمعوا على الهدى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اجتمعوا على الضلال والشر فعلى الإنسان أن لا يكون مع أهل الباطل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يوقعكم في الضلال والضرر بمشاركتكم مع الضالّين ، بل الزموا خطّ الهداية والصلاح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القرآن الكريم عن أسباب الخلود في سقر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للكافرين فكان ما أجابوا به 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نَخُوضُ مَعَ الْخَائِضِينَ</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نخوض في الأحاديث الباطلة كالغيبة والنميمة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الإنسان أن يكون حكيماً عالماً بنفسه عارفاً بما يرفعها فيعمل بمقتضاه ، وبما يشقيها فيعمل لتجنّبه قدر الإمكان ، وقد صدق اللَّه تعالى حيث قال في كتابه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وصية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لتلميذه المخلص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 يدك جوزة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لؤلؤة ما كان ينفعك ، </w:t>
      </w:r>
    </w:p>
    <w:p>
      <w:pPr>
        <w:pStyle w:val="BookText"/>
        <w:rPr/>
      </w:pPr>
      <w:r>
        <w:rPr>
          <w:rFonts w:ascii="Amiri" w:hAnsi="Amiri" w:eastAsia="Amiri" w:cs="Amiri"/>
          <w:color w:val="111111"/>
          <w:sz w:val="28"/>
          <w:sz w:val="28"/>
          <w:szCs w:val="28"/>
          <w:rtl w:val="true"/>
          <w:lang w:bidi="ar-SA"/>
        </w:rPr>
        <w:t xml:space="preserve">وأنت تعلم أنّها 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يدك لؤلؤة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جوزة ما ضرّك وأنت تعلم أنّها لؤلؤة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قول الحقّ لم يدع لي صديقاً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الحقّ أحقّ أن يتّبع كما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شيخ الإسلام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 في كل ظالم نادم يوم القيامة ، وكل خليل يخالّه غير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بالظلم هنا جنس الظلمة ، فالمراد به كل خليل يضلُّ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فرعون وهامان وإبليس وجميع المضلّين لطال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 حتّى يتناول كل خليل مضلّ عن الدين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الطاغية 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بن يوسف </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شاهد على ذلك حيث إنّ الحجّاج قال 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 أن أقتلك ؟</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إختر فلا تقتلني قتلة إلّا قتلتك مثلها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أسباب هلاك ذاك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سعيد بن جبير الذي ذهب إلى ربّه مضرّجاً بدمه شهيداً وشاهداً على ظلم بني اُميّة وأذنابهم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الناس جميعاً إلى اللَّه وهناك يخسر المبطلون ، وعلى الإنسان أن يكون 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امعة تقول أنا مع الناس وأنا كواحد من الناس</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الرجل قد حسن سمته وهديه وتماوت في منطقه وتخاضع في حركاته ، فرويداً لا يغرنّكم ، فما أكثر من يعجزه تناول الدنيا وركوب الحرام منها لضعف نيّته ومهانته وجبن قلبه فنصب الدين فخّاً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وجدتموه يعفّ عن المال الحرام فرويداً 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شهوات الخلق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كل الرجل ، نعم الرجل ، هو الذي جعل هواه تبعاً لأمر اللَّه وقواه مبذولة في رضا اللَّه يرى الذلّ مع الحقّ أقرب إلى عزّ الأبد من العزّ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قليل ما يحتمله من ضرائها يؤدّيه إلى دوام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فيه تمسّكوا ، وبسنّته اقتدوا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إلى عزّ الطاعة ، واجتناب ذلّ المعصية إنّك سميع قريب مجيب </w:t>
      </w:r>
      <w:r>
        <w:rPr>
          <w:rFonts w:eastAsia="Amiri" w:cs="Amiri" w:ascii="Amiri" w:hAnsi="Amiri"/>
          <w:color w:val="111111"/>
          <w:sz w:val="28"/>
          <w:szCs w:val="28"/>
          <w:rtl w:val="true"/>
          <w:lang w:bidi="ar-SA"/>
        </w:rPr>
        <w:t xml:space="preserve">. </w:t>
      </w:r>
      <w:bookmarkStart w:id="879" w:name="pg6136_41410"/>
    </w:p>
    <w:p>
      <w:pPr>
        <w:pStyle w:val="Heading2"/>
        <w:numPr>
          <w:ilvl w:val="1"/>
          <w:numId w:val="1"/>
        </w:numPr>
        <w:rPr/>
      </w:pPr>
      <w:bookmarkStart w:id="880" w:name="__RefHeading___Toc110074_237004111"/>
      <w:bookmarkStart w:id="881" w:name="_Toc330"/>
      <w:bookmarkEnd w:id="879"/>
      <w:bookmarkEnd w:id="880"/>
      <w:r>
        <w:rPr/>
        <w:t>43</w:t>
      </w:r>
      <w:r>
        <w:rPr>
          <w:rtl w:val="true"/>
        </w:rPr>
        <w:t xml:space="preserve">- </w:t>
      </w:r>
      <w:r>
        <w:rPr>
          <w:rtl w:val="true"/>
        </w:rPr>
        <w:t>حقوق تحفظها الوصيّة</w:t>
      </w:r>
      <w:bookmarkEnd w:id="881"/>
    </w:p>
    <w:p>
      <w:pPr>
        <w:pStyle w:val="Heading3"/>
        <w:numPr>
          <w:ilvl w:val="2"/>
          <w:numId w:val="1"/>
        </w:numPr>
        <w:rPr/>
      </w:pPr>
      <w:bookmarkStart w:id="882" w:name="__RefHeading___Toc110076_237004111"/>
      <w:bookmarkStart w:id="883" w:name="_Toc331"/>
      <w:bookmarkEnd w:id="882"/>
      <w:r>
        <w:rPr>
          <w:rtl w:val="true"/>
        </w:rPr>
        <w:t>اشارة</w:t>
      </w:r>
      <w:bookmarkEnd w:id="8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10078_237004111"/>
      <w:bookmarkStart w:id="885" w:name="_Toc332"/>
      <w:bookmarkEnd w:id="884"/>
      <w:r>
        <w:rPr>
          <w:rtl w:val="true"/>
        </w:rPr>
        <w:t>في رحاب المفردات</w:t>
      </w:r>
      <w:bookmarkEnd w:id="8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رابني كذا وأرابني ، فالريب أن تتوهّم بالشي‌ء أمراً ما فينكشف عمّا تتوهّمه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w:t>
      </w:r>
      <w:r>
        <w:rPr>
          <w:rStyle w:val="FootnoteAnchor"/>
          <w:rtl w:val="true"/>
        </w:rPr>
        <w:footnoteReference w:id="795"/>
      </w:r>
      <w:bookmarkStart w:id="886" w:name="pg6136_41411"/>
    </w:p>
    <w:p>
      <w:pPr>
        <w:pStyle w:val="BookText"/>
        <w:rPr/>
      </w:pPr>
      <w:bookmarkEnd w:id="8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رَيْبٍ مِمَّا نَزَّلْنَا عَلَى عَبْدِنَا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هو ستر الحديث ، يقال كتمته كتماً وكتماناً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والأثام اسم للأفعال المبطِنَةِ عن الثواب ، وجمعه آثام ، ولتضمنه لمعنى البطء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تغتلي بالسرّ وادف</w:t>
      </w:r>
    </w:p>
    <w:p>
      <w:pPr>
        <w:pStyle w:val="BookText"/>
        <w:rPr/>
      </w:pPr>
      <w:r>
        <w:rPr>
          <w:rFonts w:ascii="Amiri" w:hAnsi="Amiri" w:eastAsia="Amiri" w:cs="Amiri"/>
          <w:color w:val="111111"/>
          <w:sz w:val="28"/>
          <w:sz w:val="28"/>
          <w:szCs w:val="28"/>
          <w:rtl w:val="true"/>
          <w:lang w:bidi="ar-SA"/>
        </w:rPr>
        <w:t>إذا كذب الآثمات الهجيرا</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إِثْمٌ كَبِيرٌ وَمَنَافِعُ لِلنَّاسِ</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تناولهما إبطاء عن الخيرات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10080_237004111"/>
      <w:bookmarkStart w:id="888" w:name="_Toc333"/>
      <w:bookmarkEnd w:id="887"/>
      <w:r>
        <w:rPr>
          <w:rtl w:val="true"/>
        </w:rPr>
        <w:t>شأن النزول</w:t>
      </w:r>
      <w:bookmarkEnd w:id="8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أنّ شأن نزول هذه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نفر خرجوا من المدينة تجاراً إلى الشام ، وهم تميم بن أوس الداري ، وأخوه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نصرانيان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بن العاص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كانوا ببعض الطريق ، مرض ابن أبي مارية ، فكتب وصيّته بيده ، ودسّها في متاعه ، وأوصى إليهما ، ودفع المال إليهما </w:t>
      </w:r>
      <w:r>
        <w:rPr>
          <w:rFonts w:eastAsia="Amiri" w:cs="Amiri" w:ascii="Amiri" w:hAnsi="Amiri"/>
          <w:color w:val="111111"/>
          <w:sz w:val="28"/>
          <w:szCs w:val="28"/>
          <w:rtl w:val="true"/>
          <w:lang w:bidi="ar-SA"/>
        </w:rPr>
        <w:t xml:space="preserve">. </w:t>
      </w:r>
      <w:bookmarkStart w:id="889" w:name="pg6136_41412"/>
    </w:p>
    <w:p>
      <w:pPr>
        <w:pStyle w:val="BookText"/>
        <w:rPr/>
      </w:pPr>
      <w:bookmarkEnd w:id="88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هذا أهلي ، فلمّا مات ، فتحا المتاع ، وأخذا ما أعجبهما منه ، ثم رجعا بالمال إلى الورثة ، فلمّا فتّش القوم المال ، فقدوا بعض ما كان قد خرج به صاحبهم ، فنظروا إلى الوصية ، فوجدوا المال فيها تاماً ، فكلّموا تميماً وصاحبه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به ، وما دفعه إلينا أبلغناه ، كما هو ؟</w:t>
      </w:r>
    </w:p>
    <w:p>
      <w:pPr>
        <w:pStyle w:val="BookText"/>
        <w:rPr/>
      </w:pPr>
      <w:r>
        <w:rPr>
          <w:rFonts w:ascii="Amiri" w:hAnsi="Amiri" w:eastAsia="Amiri" w:cs="Amiri"/>
          <w:color w:val="111111"/>
          <w:sz w:val="28"/>
          <w:sz w:val="28"/>
          <w:szCs w:val="28"/>
          <w:rtl w:val="true"/>
          <w:lang w:bidi="ar-SA"/>
        </w:rPr>
        <w:t>فرفعوا أمرهم إلى رسول اللَّه صلى الله عليه وآله فنزلت الآية مشيرة إلى شأنهم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10082_237004111"/>
      <w:bookmarkStart w:id="891" w:name="_Toc334"/>
      <w:bookmarkEnd w:id="890"/>
      <w:r>
        <w:rPr>
          <w:rtl w:val="true"/>
        </w:rPr>
        <w:t>عبر من الآية</w:t>
      </w:r>
      <w:bookmarkEnd w:id="891"/>
    </w:p>
    <w:p>
      <w:pPr>
        <w:pStyle w:val="BookText"/>
        <w:rPr/>
      </w:pPr>
      <w:r>
        <w:rPr>
          <w:rFonts w:ascii="Amiri" w:hAnsi="Amiri" w:eastAsia="Amiri" w:cs="Amiri"/>
          <w:color w:val="111111"/>
          <w:sz w:val="28"/>
          <w:sz w:val="28"/>
          <w:szCs w:val="28"/>
          <w:rtl w:val="true"/>
          <w:lang w:bidi="ar-SA"/>
        </w:rPr>
        <w:t xml:space="preserve">تتناول هذه الآية المباركة مسألة في غاية الأهمية طالما أكّد عليها الشارع المقدّس واعتنى بها الأئمّة الأطهار عليهم السلام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عليها ممّن حضر المجلس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أضعف الإنسان وما أضعف إيمانه وأقلّ يقينه وأندر خوفه من اللَّه ؟</w:t>
      </w:r>
    </w:p>
    <w:p>
      <w:pPr>
        <w:pStyle w:val="BookText"/>
        <w:rPr/>
      </w:pPr>
      <w:r>
        <w:rPr>
          <w:rFonts w:ascii="Amiri" w:hAnsi="Amiri" w:eastAsia="Amiri" w:cs="Amiri"/>
          <w:color w:val="111111"/>
          <w:sz w:val="28"/>
          <w:sz w:val="28"/>
          <w:szCs w:val="28"/>
          <w:rtl w:val="true"/>
          <w:lang w:bidi="ar-SA"/>
        </w:rPr>
        <w:t xml:space="preserve">فهو ما دام بصحته وعافيته نادراً ما يلتفت إلى اللَّه ويتذكّره ويخافه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أخوف ما يخاف الموت ليس لتفكيره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سينقطع عن نعم الدنيا الذي أفنى عمره كلّه في سبيل جمعها والحصول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هناك نداء خفي في باطن ضمير الإنسان يحذّره ويخوّفه من الموت لشدّة الخطايا والذنوب التي ارتكبها في أيّام عمره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 من الناس الملتزمين إنما يلتزمون بالحقوق خوفاً من كلام الناس ، لا خوفاً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تراهم إذا اُتيحت لهم الفرصة يتواثبون على الحرام </w:t>
      </w:r>
    </w:p>
    <w:p>
      <w:pPr>
        <w:pStyle w:val="BookText"/>
        <w:rPr/>
      </w:pPr>
      <w:r>
        <w:rPr>
          <w:rFonts w:ascii="Amiri" w:hAnsi="Amiri" w:eastAsia="Amiri" w:cs="Amiri"/>
          <w:color w:val="111111"/>
          <w:sz w:val="28"/>
          <w:sz w:val="28"/>
          <w:szCs w:val="28"/>
          <w:rtl w:val="true"/>
          <w:lang w:bidi="ar-SA"/>
        </w:rPr>
        <w:t xml:space="preserve">دون أيّة مبالاة أو تورّع أو وجل من أن يأتي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هذه الحالات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الأبناء الذين يستولون على ثروات الآباء من خلال تلاعبهم بالوصايا الشرعية التي يتركها المورّثون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يخبّأ الوصية ولا يعرضها على أحد حتّى لا يفتضح أمره أمام إخوته وأقاربه والمجتمع كلّه فيدسّها في مكان ما كي لا يراها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أكثر الذين يستولون على حقوق الأيتام ؟ لا سيّما الصغار منهم والبنات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اليوم شبه محرومة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الميّت لا يستطيع الدفاع ، بل وضع ثقته بأحد أبنائه وبقيّة الناس الآخرين لا يعلمون شيئاً عن ذلك أو لا يقدرون على أي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أكّدت الآية المباركة على قضية الاشهاد حين الوصية حتّى لا تحصل مثل هذه الاُمور التي لا يحمد عقباها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الآية المباركة إلى كيفية الاشهاد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إيقافهما إلى ما بعد الصلاة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أو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اجتماع المسلمين في هاتين الصلاتين كان أكثر ممّا يجعل إشهاده الحضور أوفر وأوضح وأبلغ ، إذ أنّ الكذب في اجتماع الناس يكون أصعب من أن يكون الشخص الشاهد نفسه أو مع ذوي المال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يقسما يميناً معظّماً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يشهدا إلّا بالحقّ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نشتري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نشتري بتحريف الشهادة ثمناً ، فحتى لو كان موضوع الشهادة يتعلّق بذوي قرابتنا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لن نكتم الشهادة لأنّ شهادتنا للَّه وليس لأي شي‌ء آخر وقد أقسمنا باللَّه على ذلك ومن يحنث بيمينه أو </w:t>
      </w:r>
      <w:bookmarkStart w:id="892" w:name="pg6136_41414"/>
    </w:p>
    <w:p>
      <w:pPr>
        <w:pStyle w:val="BookText"/>
        <w:rPr/>
      </w:pPr>
      <w:bookmarkEnd w:id="892"/>
      <w:r>
        <w:rPr>
          <w:rFonts w:ascii="Amiri" w:hAnsi="Amiri" w:eastAsia="Amiri" w:cs="Amiri"/>
          <w:color w:val="111111"/>
          <w:sz w:val="28"/>
          <w:sz w:val="28"/>
          <w:szCs w:val="28"/>
          <w:rtl w:val="true"/>
          <w:lang w:bidi="ar-SA"/>
        </w:rPr>
        <w:t xml:space="preserve">يقسم يميناً كذباً وزوراً وبهتاناً فإنه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مرتكبي الذنب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الآيتين التاليتين لهذه الآية المباركة زيادة توضيح لهذه المسألة وتعليم لهم على كيفية إثبات الحق وكشف الكذب وشهادة الزور إن كان هناك ريبة من قبل المدّعين على الشاهدين أو خالجهم الشك بأنّهما كاذبان ، فعليهما إذن الإثبات بشاهدين عادلين يشهدان ضدّ شهادة الشاهدين السابقين ويحلفان كذلك باللَّه أنّ شهادتهما أحقّ من شهادة اُولئك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خلال هذه الآية المباركة يرشد القرآن المسلمين إلى ضرورة الوصية قبل الموت ، والشهادة بعد الموت ، حيث ينبغي أن يُشهد الشخص إذا دنت منه المنيّة ، شخصين عادلين ، وينقل إليهما مسؤولية الوصية والشهادة عليها بعد الموت ، وإذا كانا موضع تهمة فعليهما أن يحلفا باللَّه بعد أداء الفريضة قسماً بأنّهما لا يكذبان في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كذبهما فلا يمكن الحكم بكذبهما إلّا إذا حلف إثنان من المعارضين المدّعين عليهما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يحلفان على التهمة الموجّهة للشاهدين ، كما يحلفان على أنّهما ليسا بظالمين في توجيه التهمة إلى هذين الشخصين </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10084_237004111"/>
      <w:bookmarkStart w:id="894" w:name="_Toc335"/>
      <w:bookmarkEnd w:id="893"/>
      <w:r>
        <w:rPr>
          <w:rtl w:val="true"/>
        </w:rPr>
        <w:t>حتّى نصل إلى الحقيقة</w:t>
      </w:r>
      <w:bookmarkEnd w:id="894"/>
    </w:p>
    <w:p>
      <w:pPr>
        <w:pStyle w:val="BookText"/>
        <w:rPr/>
      </w:pPr>
      <w:r>
        <w:rPr>
          <w:rFonts w:ascii="Amiri" w:hAnsi="Amiri" w:eastAsia="Amiri" w:cs="Amiri"/>
          <w:color w:val="111111"/>
          <w:sz w:val="28"/>
          <w:sz w:val="28"/>
          <w:szCs w:val="28"/>
          <w:rtl w:val="true"/>
          <w:lang w:bidi="ar-SA"/>
        </w:rPr>
        <w:t xml:space="preserve">فهذا العمل هو أفضل طريقة لصدق الشهادة وعدم ردّ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الإنسان إذا أراد أن يصل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على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يتوصّل إلى الحقّ فعليه اتّباع ومراعاة أمرين 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واتّباع أوامره كافّة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كل الآراء ويحكم بحسب البيّنات لديه </w:t>
      </w:r>
      <w:r>
        <w:rPr>
          <w:rFonts w:eastAsia="Amiri" w:cs="Amiri" w:ascii="Amiri" w:hAnsi="Amiri"/>
          <w:color w:val="111111"/>
          <w:sz w:val="28"/>
          <w:szCs w:val="28"/>
          <w:rtl w:val="true"/>
          <w:lang w:bidi="ar-SA"/>
        </w:rPr>
        <w:t xml:space="preserve">. </w:t>
      </w:r>
      <w:bookmarkStart w:id="895" w:name="pg6136_41415"/>
    </w:p>
    <w:p>
      <w:pPr>
        <w:pStyle w:val="BookText"/>
        <w:rPr/>
      </w:pPr>
      <w:bookmarkEnd w:id="895"/>
      <w:r>
        <w:rPr>
          <w:rFonts w:ascii="Amiri" w:hAnsi="Amiri" w:eastAsia="Amiri" w:cs="Amiri"/>
          <w:color w:val="111111"/>
          <w:sz w:val="28"/>
          <w:sz w:val="28"/>
          <w:szCs w:val="28"/>
          <w:rtl w:val="true"/>
          <w:lang w:bidi="ar-SA"/>
        </w:rPr>
        <w:t xml:space="preserve">من جانب آخر فإنّ الحكم الشرعي يثبت بأحد أمرين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البعيد عن تقليد الآباء ، أو تقليد المجتمع ، أو استعجال الأحكام الشرعية ، وهذا ما أوضحته آيات سابقة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تختص بالعدول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المستقيم الذي ينفّذ تعاليم ربّه ، فهذه الآية المباركة هي من الآيات الواردة من أجل حفظ الإسلام الحنيف على الحقوق الشرعية للناس حتّى لا تضيع ، إذ أنّ ضياع الحقوق يؤدّي إلى فساد المجتمع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فالوصية مؤكّد عليها بشدّة على الميّت ، والشهادة واجبة على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وصيّته عند الموت كان ذلك نقصاً في مروّته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وصية حسنة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الوصية عند موته كان ذلك نقصاناً في عقله ومروءته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10086_237004111"/>
      <w:bookmarkStart w:id="897" w:name="_Toc336"/>
      <w:bookmarkEnd w:id="896"/>
      <w:r>
        <w:rPr>
          <w:rtl w:val="true"/>
        </w:rPr>
        <w:t>وصيّة الرسول صلى الله عليه وآله الخالدة</w:t>
      </w:r>
      <w:bookmarkEnd w:id="897"/>
    </w:p>
    <w:p>
      <w:pPr>
        <w:pStyle w:val="BookText"/>
        <w:rPr/>
      </w:pPr>
      <w:r>
        <w:rPr>
          <w:rFonts w:ascii="Amiri" w:hAnsi="Amiri" w:eastAsia="Amiri" w:cs="Amiri"/>
          <w:color w:val="111111"/>
          <w:sz w:val="28"/>
          <w:sz w:val="28"/>
          <w:szCs w:val="28"/>
          <w:rtl w:val="true"/>
          <w:lang w:bidi="ar-SA"/>
        </w:rPr>
        <w:t xml:space="preserve">ومن هذا البحث يمكن أن نطرح سؤالاً مهما يتعلّق بمصير الاُمّة الإسلامية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رسول اللَّه صلى الله عليه وآله أوصى على رسالته أم لا ؟</w:t>
      </w:r>
    </w:p>
    <w:p>
      <w:pPr>
        <w:pStyle w:val="BookText"/>
        <w:rPr/>
      </w:pPr>
      <w:r>
        <w:rPr>
          <w:rFonts w:ascii="Amiri" w:hAnsi="Amiri" w:eastAsia="Amiri" w:cs="Amiri"/>
          <w:color w:val="111111"/>
          <w:sz w:val="28"/>
          <w:sz w:val="28"/>
          <w:szCs w:val="28"/>
          <w:rtl w:val="true"/>
          <w:lang w:bidi="ar-SA"/>
        </w:rPr>
        <w:t>وهل أوصى على دنياه وما يملك من حطامها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ترك لورثته بعد التحاقه إلى الرفيق الأعلى ؟ </w:t>
      </w:r>
    </w:p>
    <w:p>
      <w:pPr>
        <w:pStyle w:val="BookText"/>
        <w:rPr/>
      </w:pPr>
      <w:r>
        <w:rPr>
          <w:rFonts w:ascii="Amiri" w:hAnsi="Amiri" w:eastAsia="Amiri" w:cs="Amiri"/>
          <w:color w:val="111111"/>
          <w:sz w:val="28"/>
          <w:sz w:val="28"/>
          <w:szCs w:val="28"/>
          <w:rtl w:val="true"/>
          <w:lang w:bidi="ar-SA"/>
        </w:rPr>
        <w:t xml:space="preserve">فكل هذه الأسئلة وتشعّباتها قد ترد إلى الذهن ولكن جوابها قد يكون من أصعب ما يكون لدى بعض الناس من هذه الاُمّة ، حيث إنهم يدّعون أنّ رسول اللَّه صلى الله عليه وآله لم يوصِ قطّ لا في دين ولا في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أوصى بالذي أوصاه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اليتامى ، والفقراء ، والأطفال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العبادات 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من قال 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قد غلب عليه الوجع وحسبنا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النبي أو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فياويح أنفسهم ، فلماذا لم يقرّوا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 عندما طُعن قبل مماته فقبلوا وصيّته ونفّذت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أدّت إلى قتل إثنين أو ثلاثة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تركت وصية رسول اللَّه صلى الله عليه وآله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وليتهم اقتصروا على ذلك وإنّما خالفوا نصّ وصية الرسول الأكرم صلى الله عليه وآله المؤكّدة على قداسة إبنته الصدّيقة فاطمة عليها السلام فعمدوا إلى نحلتها واغتصبوها بذريعة حديث مجعول كذّبته الصدّيقة الزهراء من خلال آيات القرآن حيث 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 كتاب اللَّه يابن أبي قحافة ترث أباك ولا أرث أبي ؟ لقد جئت شيئاً فريّاً ، أفعلى عمد تركتم كتاب اللَّه ، ونبذتموه وراء ظهوركم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فيما اقتصّ من خبر يحيى بن زكرياعليهما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تَرَكَ خَيْراً الْوَصِيَّةُ لِلْوَالِدَيْنِ وَالْأَقْرَبِينَ بِالْمَعْرُوفِ حَقّاً عَلَى الْمُتَّقِينَ</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وزعمتم ألّا حِظوة لي ، ولا إرث من أبي لا رحم بيننا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فقصّة الوصية والوصايا هي قصّة الإسلام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وإسلام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التزم بقول رسول اللَّه صلى الله عليه وآله وحفظ القرآن والثقلان كما أوصى رسول اللَّه صلى الله عليه وآله بحديث الثقلين المشهور بين عامة الجمهور حيث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قد حفظ الوصية وامتثل هذا النداء القرآني العظيم ، ولكن هل حفظت الاُمّة الوصية المحمّدية فيهم عليهم السلام ؟ لا أعتقد ذلك إذ أنّ الاُمّة جهلتهم ولم تعد تعرفهم بالأسماء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حول ولا قوّة إلّا باللَّه العلي العظيم </w:t>
      </w:r>
      <w:r>
        <w:rPr>
          <w:rFonts w:eastAsia="Amiri" w:cs="Amiri" w:ascii="Amiri" w:hAnsi="Amiri"/>
          <w:color w:val="111111"/>
          <w:sz w:val="28"/>
          <w:szCs w:val="28"/>
          <w:rtl w:val="true"/>
          <w:lang w:bidi="ar-SA"/>
        </w:rPr>
        <w:t xml:space="preserve">. </w:t>
      </w:r>
      <w:bookmarkStart w:id="898" w:name="pg6136_41418"/>
    </w:p>
    <w:p>
      <w:pPr>
        <w:pStyle w:val="Heading2"/>
        <w:numPr>
          <w:ilvl w:val="1"/>
          <w:numId w:val="1"/>
        </w:numPr>
        <w:rPr/>
      </w:pPr>
      <w:bookmarkStart w:id="899" w:name="__RefHeading___Toc110088_237004111"/>
      <w:bookmarkStart w:id="900" w:name="_Toc337"/>
      <w:bookmarkEnd w:id="898"/>
      <w:bookmarkEnd w:id="899"/>
      <w:r>
        <w:rPr/>
        <w:t>44</w:t>
      </w:r>
      <w:r>
        <w:rPr>
          <w:rtl w:val="true"/>
        </w:rPr>
        <w:t xml:space="preserve">- </w:t>
      </w:r>
      <w:r>
        <w:rPr>
          <w:rtl w:val="true"/>
        </w:rPr>
        <w:t>الثبات في ساحات الجهاد</w:t>
      </w:r>
      <w:bookmarkEnd w:id="900"/>
    </w:p>
    <w:p>
      <w:pPr>
        <w:pStyle w:val="Heading3"/>
        <w:numPr>
          <w:ilvl w:val="2"/>
          <w:numId w:val="1"/>
        </w:numPr>
        <w:rPr/>
      </w:pPr>
      <w:bookmarkStart w:id="901" w:name="__RefHeading___Toc110090_237004111"/>
      <w:bookmarkStart w:id="902" w:name="_Toc338"/>
      <w:bookmarkEnd w:id="901"/>
      <w:r>
        <w:rPr>
          <w:rtl w:val="true"/>
        </w:rPr>
        <w:t>اشارة</w:t>
      </w:r>
      <w:bookmarkEnd w:id="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10092_237004111"/>
      <w:bookmarkStart w:id="904" w:name="_Toc339"/>
      <w:bookmarkEnd w:id="903"/>
      <w:r>
        <w:rPr>
          <w:rtl w:val="true"/>
        </w:rPr>
        <w:t>في رحاب المفردات</w:t>
      </w:r>
      <w:bookmarkEnd w:id="904"/>
    </w:p>
    <w:p>
      <w:pPr>
        <w:pStyle w:val="BookText"/>
        <w:rPr/>
      </w:pPr>
      <w:r>
        <w:rPr>
          <w:rFonts w:ascii="Amiri" w:hAnsi="Amiri" w:eastAsia="Amiri" w:cs="Amiri"/>
          <w:color w:val="111111"/>
          <w:sz w:val="28"/>
          <w:sz w:val="28"/>
          <w:szCs w:val="28"/>
          <w:rtl w:val="true"/>
          <w:lang w:bidi="ar-SA"/>
        </w:rPr>
        <w:t xml:space="preserve">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مقابلة الشي‌ء ومصادفته معاً ، وقد يعبّر به عن كل واحد منهما ، يقال لقيه يلقاه لقاءَ ولُقيّا ولُقيةً ، ويقال ذلك في الإدراك بالحسّ وبالبصر وبالبصيرة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كُنْتُمْ تَتَمَنَّوْن الْمَوْتَ مِنْ قَبْلِ أَنْ تَلْقَوْهُ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الزحف انبعاث مع جرِّ الرجل كانبعاث الصبي قبل أن يمشي وكالبعير إذا أعيا فجَّر فَرْسنه ، وكالعكسر إذا كثر فيعثر انبعاثه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والتوالي أن يحصل شيئان فصاعداً حصولاً ليس بينهما ما ليس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ويستعار ذلك للقرب من حيث المكان ومن حيث النسبة ومن حيث الدين ومن حيث الصداقة والنصرة والاعتقاد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905" w:name="pg6136_41419"/>
    </w:p>
    <w:p>
      <w:pPr>
        <w:pStyle w:val="Heading3"/>
        <w:numPr>
          <w:ilvl w:val="2"/>
          <w:numId w:val="1"/>
        </w:numPr>
        <w:rPr/>
      </w:pPr>
      <w:bookmarkStart w:id="906" w:name="__RefHeading___Toc110094_237004111"/>
      <w:bookmarkStart w:id="907" w:name="_Toc340"/>
      <w:bookmarkEnd w:id="905"/>
      <w:bookmarkEnd w:id="906"/>
      <w:r>
        <w:rPr>
          <w:rtl w:val="true"/>
        </w:rPr>
        <w:t>عبر من الآية</w:t>
      </w:r>
      <w:bookmarkEnd w:id="907"/>
    </w:p>
    <w:p>
      <w:pPr>
        <w:pStyle w:val="BookText"/>
        <w:rPr/>
      </w:pPr>
      <w:r>
        <w:rPr>
          <w:rFonts w:ascii="Amiri" w:hAnsi="Amiri" w:eastAsia="Amiri" w:cs="Amiri"/>
          <w:color w:val="111111"/>
          <w:sz w:val="28"/>
          <w:sz w:val="28"/>
          <w:szCs w:val="28"/>
          <w:rtl w:val="true"/>
          <w:lang w:bidi="ar-SA"/>
        </w:rPr>
        <w:t xml:space="preserve">القرآن الكريم هو كتاب علم ونظم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آياته كل ما يخلّص البشر من الشرّ ويقرّبهم إلى الخير والنور ، وفي كتاب اللَّه آية عظيمة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تتحدّث عن القرآن ذاته إذ يقول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813"/>
      </w:r>
      <w:r>
        <w:rPr>
          <w:rFonts w:ascii="Amiri" w:hAnsi="Amiri" w:eastAsia="Amiri" w:cs="Amiri"/>
          <w:color w:val="111111"/>
          <w:sz w:val="28"/>
          <w:sz w:val="28"/>
          <w:szCs w:val="28"/>
          <w:rtl w:val="true"/>
          <w:lang w:bidi="ar-SA"/>
        </w:rPr>
        <w:t xml:space="preserve">أي أنّ القرآن لم يهمل شي‌ء إلّا وأعطى له حكماً شرعياً ، أو علماً مفيداً ، أو نوراً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وميزة سورة الأنفال المباركة أنها مفعمة بالحديث عن الجهاد والمجاهدين وأحكام الجهاد في سبيل اللَّه إذ أنّ الأنفال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نفل ، والنفل زيادة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دون وجوب</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الغنائم الناتجة عن الحرب أو بعدها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درس في هذه السورة الخاصّة بالمؤمنين ، هو التوجيه الربّاني الوارد في الآية المباركة وأمر المؤمنين لئلّا يفرّوا من الزحف ، بل عليهم الثبات والدفاع عن دينهم ونبيّهم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المواجهة ، هي ساعة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تتجلّى جواهر الرجال وتتبيّن حقائق نفسيّاتهم ، فالإيمان والشجاعة ، والكرامة ، والاستعداد للتضحية ، وغيرها من صفات الفروسية لا تظهر إلّا في ساحة الوغى ، عند المواجهة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الحديث عن هذه الصفات شي‌ء ، وممارستها لدى المواجهة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الكثيرين يخيفهم منظر الدماء ، وسقوط الشهداء ، فتنتابهم حالة الذعر ، والخوف من الموت ، فإذا اُضيف إلى ذلك ضعف الإيمان ، والتمسّك بالدعة ، والراحة ، وحبّ الدنيا ، والجبن ، فإنّ ذلك سيؤدّي إلى اختيار الفرار والزحف ، بدل الإنطلاق في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الإنسان ضعيف الإيمان ، كان أكثر ميلاً للفرار ، وهذا الذي يعبّر عنه بالروح المعنوية ، التي تعتبر أعظم عامل من العوامل المؤدّية إلى </w:t>
      </w:r>
      <w:bookmarkStart w:id="908" w:name="pg6136_41420"/>
    </w:p>
    <w:p>
      <w:pPr>
        <w:pStyle w:val="BookText"/>
        <w:rPr/>
      </w:pPr>
      <w:bookmarkEnd w:id="908"/>
      <w:r>
        <w:rPr>
          <w:rFonts w:ascii="Amiri" w:hAnsi="Amiri" w:eastAsia="Amiri" w:cs="Amiri"/>
          <w:color w:val="111111"/>
          <w:sz w:val="28"/>
          <w:sz w:val="28"/>
          <w:szCs w:val="28"/>
          <w:rtl w:val="true"/>
          <w:lang w:bidi="ar-SA"/>
        </w:rPr>
        <w:t xml:space="preserve">تحقيق النجاح ، فالمعارك إنما تكسب أوّلاً في قلوب الرجال ، ثم يعلن عنها في ساحة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الإنسان أصلب إيماناً وأقوى جناناً ، كان أكثر صموداً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فالجهاد معاناة قاسية لا يتحمّلها إلّا أصحاب العزائم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ما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الزحف من آثار مدمّرة على بقية المجاهدين ، فقد حرّمه اللَّه تعالى ، وأوعد عليه عذاب النار </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10096_237004111"/>
      <w:bookmarkStart w:id="910" w:name="_Toc341"/>
      <w:bookmarkEnd w:id="909"/>
      <w:r>
        <w:rPr>
          <w:rtl w:val="true"/>
        </w:rPr>
        <w:t>حرمة الفرار من الجهاد</w:t>
      </w:r>
      <w:bookmarkEnd w:id="910"/>
    </w:p>
    <w:p>
      <w:pPr>
        <w:pStyle w:val="BookText"/>
        <w:rPr/>
      </w:pPr>
      <w:r>
        <w:rPr>
          <w:rFonts w:ascii="Amiri" w:hAnsi="Amiri" w:eastAsia="Amiri" w:cs="Amiri"/>
          <w:color w:val="111111"/>
          <w:sz w:val="28"/>
          <w:sz w:val="28"/>
          <w:szCs w:val="28"/>
          <w:rtl w:val="true"/>
          <w:lang w:bidi="ar-SA"/>
        </w:rPr>
        <w:t>هناك العديد من الروايات الواردة عن أهل البيت عليهم السلام التي يستفاد منها حرمة الفرار من مجابهة العدو في ساحات الجهاد ، فقد أشار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حكمة حرمة الفرار من ساحات الجهاد فقال في كتاب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الفرار من الزحف لما فيه من الوهن في الدين ، والاستخفاف بالرسل والأئمّة العادلة ، وترك نصرتهم على الأعداء والعقوبة لهم على ترك ما دعوا إليه من الإقرار بالربوبية ، وإظهار العدل ، وترك الجور وإماتة الفساد ، لما في ذلك من جرأة العدوّ على المسلمين ، وما يكون في ذلك من السبي والقتل وإبطال دين اللَّه عزّوجلّ وغيره من الفساد</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وليعلم المنهزم أنه مسخط ربّه ، وموبق نفسه ، إنّ في الفرار موجدة اللَّه ، والذلّ اللازم والعار الباقي ، وفساد العيش عليه ، وإنّ الفار لغير مزيد في عمره ، ولا محجوز بينه وبين يومه ، ولا يرضي ربّه ، ولموت الرجل محقّاً قبل إتيان هذه الخصال خير من الرضا بالتلبّس بها ، والإقرار عليها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فالفرار من الزحف ، موجب للذلّ والهوان في الدنيا والآخرة حتى أنه يلحق العار في الأعقاب من الأولاد والأحفاد ، فتبقى العائلة توصم بوصمة عار على طول </w:t>
      </w:r>
    </w:p>
    <w:p>
      <w:pPr>
        <w:pStyle w:val="BookText"/>
        <w:rPr/>
      </w:pPr>
      <w:r>
        <w:rPr>
          <w:rFonts w:ascii="IRNazanin" w:hAnsi="IRNazanin" w:eastAsia="IRNazanin"/>
          <w:color w:val="111111"/>
          <w:sz w:val="28"/>
          <w:sz w:val="28"/>
          <w:szCs w:val="28"/>
          <w:rtl w:val="true"/>
          <w:lang w:bidi="fa-IR"/>
        </w:rPr>
        <w:t xml:space="preserve">المدى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الملفت للانتباه أنّ القادة على مرّ الزمان كانوا يعانون من أمثال هؤلاء الضعفاء ، لا سيّما إذا كان القائد في غاية النبل والفضل والإقدام والشجاعة كأمير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تظاهرت العرب على قتالي لما ولّيت عنهم</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عانى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جنوده وقوّاته أثناء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في الجمل ، والفاسقين في صفّين ، والمارقين في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وأشدّها ألماً كان لدى تخاذلهم عنه في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تجلّى هذا التخاذل في موقفين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متابعة الحرب قبل التحكيم وبعد رفع المصاحف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التحكيم واختيارهم لأبي موسى الأشعري ولم يتركوا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الأشتر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فالقائد يجب أن يطاع ، لا أن يطيع لأنّ القائد هو نصف المعركة إذا ما كان كلّها إن كان بمستوى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لكأنّي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أخالكم أن لو حمس الوغى وحمي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انفرجتم عن ابن أبي طالب انفراج المرأة عن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على بيّنة من ربّي ، ومنهاج من نبيي ، وإنّي لعلى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ألقطه لقطاً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فالأساس هو أن تكون على بيّنة من ربّك ، وسائراً على نهج رسولك وقائدك حتى آخر الطريق في مسألة الجهاد المقدّس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فالجهاد إذن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أمر شاقّ ومكلف ، فربما أدّى الثبات في </w:t>
      </w:r>
      <w:bookmarkStart w:id="911" w:name="pg6136_41422"/>
    </w:p>
    <w:p>
      <w:pPr>
        <w:pStyle w:val="BookText"/>
        <w:rPr/>
      </w:pPr>
      <w:bookmarkEnd w:id="911"/>
      <w:r>
        <w:rPr>
          <w:rFonts w:ascii="Amiri" w:hAnsi="Amiri" w:eastAsia="Amiri" w:cs="Amiri"/>
          <w:color w:val="111111"/>
          <w:sz w:val="28"/>
          <w:sz w:val="28"/>
          <w:szCs w:val="28"/>
          <w:rtl w:val="true"/>
          <w:lang w:bidi="ar-SA"/>
        </w:rPr>
        <w:t xml:space="preserve">ساحة الحرب والجهاد إلى موت الإنسان ، أو أنّه يؤدّي به إلى فقد بعض أعضائه وجوارحه وجميعها شاقّة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القرآن الكريم يفتتح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فيذكّرهم بإيمانهم باللَّه ووحدانيته أي يذكّرهم بالمبادئ التي قامت عليها الدعوة والرسالة كلّها التي آمنوا بها وحاربوا دونها ونصروها فنصرهم اللَّه تعالى ببركة الرسول الأعظم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0098_237004111"/>
      <w:bookmarkStart w:id="913" w:name="_Toc342"/>
      <w:bookmarkEnd w:id="912"/>
      <w:r>
        <w:rPr>
          <w:rtl w:val="true"/>
        </w:rPr>
        <w:t>رفع معنويات المؤمنين</w:t>
      </w:r>
      <w:bookmarkEnd w:id="913"/>
    </w:p>
    <w:p>
      <w:pPr>
        <w:pStyle w:val="BookText"/>
        <w:rPr/>
      </w:pPr>
      <w:r>
        <w:rPr>
          <w:rFonts w:ascii="Amiri" w:hAnsi="Amiri" w:eastAsia="Amiri" w:cs="Amiri"/>
          <w:color w:val="111111"/>
          <w:sz w:val="28"/>
          <w:sz w:val="28"/>
          <w:szCs w:val="28"/>
          <w:rtl w:val="true"/>
          <w:lang w:bidi="ar-SA"/>
        </w:rPr>
        <w:t xml:space="preserve">من جانب آخر يستفاد من هذا النداء الجميل مسألة الرفع للحالة المعنوية للمقاتل ، وكم لهذه الحالة من تأثير في مجريات المعركة فنداء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اتّخذه المسلمون في بداية الدعوة هو من أقوى الشعارات والنداءات تأثيراً في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للمؤمنين علامة للنصر وكانوا يشعرون بهذا النداء وكأنّ الأرض تتزلزل تحت أقدام الأعداء ، وتخرّ له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الشعار كالصاعقة على الأعداء ، فيوقع بينهم الانهزام فكانوا يرتجفون أمامه وتخور قواهم وربما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فالحالة المعنوية لدى المقاتل لها أثرها المهم في الحرب ، وحالة المؤمنين هي بحجم ثقتهم باللَّه وإيمانهم بعدالة وأحقّية رسالتهم وقائدهم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 التاريخ العديد من مواقف الأبطال الذين دفعوا أرواحهم كهدية إلى السماء وذلك من خلال اقتحامهم غمار المعارك حيث تطاحن السيوف وتعانق الرماح </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10100_237004111"/>
      <w:bookmarkStart w:id="915" w:name="_Toc343"/>
      <w:bookmarkEnd w:id="914"/>
      <w:r>
        <w:rPr>
          <w:rtl w:val="true"/>
        </w:rPr>
        <w:t>شواهد من التاريخ</w:t>
      </w:r>
      <w:bookmarkEnd w:id="915"/>
    </w:p>
    <w:p>
      <w:pPr>
        <w:pStyle w:val="BookText"/>
        <w:rPr/>
      </w:pPr>
      <w:r>
        <w:rPr>
          <w:rFonts w:ascii="Amiri" w:hAnsi="Amiri" w:eastAsia="Amiri" w:cs="Amiri"/>
          <w:color w:val="111111"/>
          <w:sz w:val="28"/>
          <w:sz w:val="28"/>
          <w:szCs w:val="28"/>
          <w:rtl w:val="true"/>
          <w:lang w:bidi="ar-SA"/>
        </w:rPr>
        <w:t xml:space="preserve">يضم التاريخ الإسلامي بين طيّاته للعديد من الشواهد التاريخية التي تدلّ على عظمة إيمان المسلمين في صدر الإسلام ومدى رفعة معنوياتهم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أحوال عمّار بن ياسر ذلك الصحابي الجليل المعروف نقلوا أنّه قاتل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بليلة الهرير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فطلب ماءً فجاءوا له بكوب من اللبن فاستبشر خيراً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النبي محمد وصحبه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فسأله أحدهم من منّا على الحقّ ياأبا اليقظان والجميع يشهد أن لا إله إلّا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قاتلونا ووصلوا بنا على سعفات هجر ، لما تزعزع يقيني أنّنا على حق وهم على باطل</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هكذا يكون الإيمان الصحيح والجهاد الواعي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فالفرار والزحف من ساحات القتال هو من الكبائر ، ولا ينهزم إلّا من كان إيمانه مستوراً وعرضياً لا مستقراً وراسخاً ، ففاقدي الإيمان ، وضَعَفَة اليقين كانوا ينهزمون في حروب الرسول صلى الله عليه وآله والتاريخ حدّثنا عن الكثيرين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فالشجاعة لا تعرف إلّا في ساحات الوغى والقتال ، والجبان يعرف هناك وبالمقابل فإنّ الشجعان يخوضون غمار الموت طالبين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غزوة اُحد لمّا هربوا جميعاً إلّا بعض المؤمنين ولم يتجاوزوا عدد أصابع اليدين ، فمنهم من ذهب بها 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ركض إلى أطراف الشام ومنهم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بقي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رسول اللَّه صلى الله عليه وآله يذود عنه ويفديه بروحه وبكل ما يملك من شجاعة حتّى باهى به اللَّه سبحانه ملائكة السماء وكان جبرئيل الأمين ينادي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فتى إلّا علي</w:t>
      </w:r>
    </w:p>
    <w:p>
      <w:pPr>
        <w:pStyle w:val="BookText"/>
        <w:rPr/>
      </w:pPr>
      <w:r>
        <w:rPr>
          <w:rFonts w:ascii="Amiri" w:hAnsi="Amiri" w:eastAsia="Amiri" w:cs="Amiri"/>
          <w:color w:val="111111"/>
          <w:sz w:val="28"/>
          <w:sz w:val="28"/>
          <w:szCs w:val="28"/>
          <w:rtl w:val="true"/>
          <w:lang w:bidi="ar-SA"/>
        </w:rPr>
        <w:t>ولا سيف إلّا ذو الفقار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غزوة الخندق بل كان الأمر أوضح وذلك لمّا كان الرسول صلى الله عليه وآله ينادي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يبرز إلى عمرو وأنا أضمن له على اللَّه الجنّة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يبادر إلّا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موقن بالجنّة يقينه بالحياة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916" w:name="pg6136_41424"/>
    </w:p>
    <w:p>
      <w:pPr>
        <w:pStyle w:val="Heading2"/>
        <w:numPr>
          <w:ilvl w:val="1"/>
          <w:numId w:val="1"/>
        </w:numPr>
        <w:rPr/>
      </w:pPr>
      <w:bookmarkStart w:id="917" w:name="__RefHeading___Toc110102_237004111"/>
      <w:bookmarkStart w:id="918" w:name="_Toc344"/>
      <w:bookmarkEnd w:id="916"/>
      <w:bookmarkEnd w:id="917"/>
      <w:r>
        <w:rPr/>
        <w:t>45</w:t>
      </w:r>
      <w:r>
        <w:rPr>
          <w:rtl w:val="true"/>
        </w:rPr>
        <w:t xml:space="preserve">- </w:t>
      </w:r>
      <w:r>
        <w:rPr>
          <w:rtl w:val="true"/>
        </w:rPr>
        <w:t>طاعة الرسول صلى الله عليه وآله ونجاة الاُمّة</w:t>
      </w:r>
      <w:bookmarkEnd w:id="918"/>
    </w:p>
    <w:p>
      <w:pPr>
        <w:pStyle w:val="Heading3"/>
        <w:numPr>
          <w:ilvl w:val="2"/>
          <w:numId w:val="1"/>
        </w:numPr>
        <w:rPr/>
      </w:pPr>
      <w:bookmarkStart w:id="919" w:name="__RefHeading___Toc110104_237004111"/>
      <w:bookmarkStart w:id="920" w:name="_Toc345"/>
      <w:bookmarkEnd w:id="919"/>
      <w:r>
        <w:rPr>
          <w:rtl w:val="true"/>
        </w:rPr>
        <w:t>اشارة</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10106_237004111"/>
      <w:bookmarkStart w:id="922" w:name="_Toc346"/>
      <w:bookmarkEnd w:id="921"/>
      <w:r>
        <w:rPr>
          <w:rtl w:val="true"/>
        </w:rPr>
        <w:t>في رحاب المفردات</w:t>
      </w:r>
      <w:bookmarkEnd w:id="922"/>
    </w:p>
    <w:p>
      <w:pPr>
        <w:pStyle w:val="BookText"/>
        <w:rPr/>
      </w:pP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الطوع هو الانقياد ويضادّه الكره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مثله لكن أكثر ما تقال في الائتمار لما اُمر والارتسام فيما رسم ، وقد قال تعالى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تولّى إذا عُدّي بعن لفظاً أو تقديراً اقتضى معنى الاعراض وترك قربه ، فمن الأول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فَإِنَّ اللَّهَ عَلِيمٌ بِالْمُفْسِدِينَ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923" w:name="pg6136_41425"/>
    </w:p>
    <w:p>
      <w:pPr>
        <w:pStyle w:val="Heading3"/>
        <w:numPr>
          <w:ilvl w:val="2"/>
          <w:numId w:val="1"/>
        </w:numPr>
        <w:rPr/>
      </w:pPr>
      <w:bookmarkStart w:id="924" w:name="__RefHeading___Toc110108_237004111"/>
      <w:bookmarkStart w:id="925" w:name="_Toc347"/>
      <w:bookmarkEnd w:id="923"/>
      <w:bookmarkEnd w:id="924"/>
      <w:r>
        <w:rPr>
          <w:rtl w:val="true"/>
        </w:rPr>
        <w:t>شأن النزول</w:t>
      </w:r>
      <w:bookmarkEnd w:id="925"/>
    </w:p>
    <w:p>
      <w:pPr>
        <w:pStyle w:val="BookText"/>
        <w:rPr/>
      </w:pPr>
      <w:r>
        <w:rPr>
          <w:rFonts w:ascii="Amiri" w:hAnsi="Amiri" w:eastAsia="Amiri" w:cs="Amiri"/>
          <w:color w:val="111111"/>
          <w:sz w:val="28"/>
          <w:sz w:val="28"/>
          <w:szCs w:val="28"/>
          <w:rtl w:val="true"/>
          <w:lang w:bidi="ar-SA"/>
        </w:rPr>
        <w:t xml:space="preserve">روى المفسّر المحدّث جلال الدين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مجاهد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110110_237004111"/>
      <w:bookmarkStart w:id="927" w:name="_Toc348"/>
      <w:bookmarkEnd w:id="926"/>
      <w:r>
        <w:rPr>
          <w:rtl w:val="true"/>
        </w:rPr>
        <w:t>عبر من الآية</w:t>
      </w:r>
      <w:bookmarkEnd w:id="927"/>
    </w:p>
    <w:p>
      <w:pPr>
        <w:pStyle w:val="BookText"/>
        <w:rPr/>
      </w:pPr>
      <w:r>
        <w:rPr>
          <w:rFonts w:ascii="Amiri" w:hAnsi="Amiri" w:eastAsia="Amiri" w:cs="Amiri"/>
          <w:color w:val="111111"/>
          <w:sz w:val="28"/>
          <w:sz w:val="28"/>
          <w:szCs w:val="28"/>
          <w:rtl w:val="true"/>
          <w:lang w:bidi="ar-SA"/>
        </w:rPr>
        <w:t xml:space="preserve">سؤال في غاية الأهمية ينبغي الالتفات إليه والتأمّل في أبعاده المترامية الأبعاد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بالطاعة هو أمر واجب كبقية الواجبات المعروفة ؟ وبعبارة اُخرى هل هو أمر مستقل مولوي في عرض سائر الأوامر الإلهية الاُخرى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فالأوامر المعروفة في الشريعة الإسلامية هي من قبيل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بالإطاعة هو أمر من نوع آخر ، فهو أمر 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بقية الأوامر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إلى ضرورة الإمتثال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أوامره تعالى ، تقيّدوا بها ولا تهملوها أو تهملوا أي واحد منها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يقول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أوامر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صعوبتها وتعقيدها ، لأنها ليس أمراً واحداً حتى يسهل امتثالها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 </w:t>
      </w:r>
      <w:r>
        <w:rPr>
          <w:rFonts w:eastAsia="Amiri" w:cs="Amiri" w:ascii="Amiri" w:hAnsi="Amiri"/>
          <w:color w:val="111111"/>
          <w:sz w:val="28"/>
          <w:szCs w:val="28"/>
          <w:rtl w:val="true"/>
          <w:lang w:bidi="ar-SA"/>
        </w:rPr>
        <w:t xml:space="preserve">. </w:t>
      </w:r>
      <w:bookmarkStart w:id="928" w:name="pg6136_41426"/>
    </w:p>
    <w:p>
      <w:pPr>
        <w:pStyle w:val="BookText"/>
        <w:rPr/>
      </w:pPr>
      <w:bookmarkEnd w:id="928"/>
      <w:r>
        <w:rPr>
          <w:rFonts w:ascii="Amiri" w:hAnsi="Amiri" w:eastAsia="Amiri" w:cs="Amiri"/>
          <w:color w:val="111111"/>
          <w:sz w:val="28"/>
          <w:sz w:val="28"/>
          <w:szCs w:val="28"/>
          <w:rtl w:val="true"/>
          <w:lang w:bidi="ar-SA"/>
        </w:rPr>
        <w:t xml:space="preserve">فأطيعوا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الطاعة المطلقة صعبة جدّاً ، لذا كثرت الأوامر في القرآن بها ، فوردت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بالطاعة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في القرآن الكريم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طاعة اللَّه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الطاعة للَّه وللرسول صلى الله عليه وآله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للَّه وللرسول ولاُولي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الأوامر هي أوامر إرشادية عامّة ومطلقة لا تقيّد ، بل التقييد يكون في الأوامر العبادية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الالتزام الدقيق بتنفيذ الأوامر الإلهية بحذافيرها أي عملاً للواجبات ، وتركاً للمحرّمات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وطاعة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الإستنان بسنّته النورانية ، والتخلّق بأخلاقه الرحمانية ، والسير بسيرته الذاتية من خلال الاقتداء به صلى الله عليه وآله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وطاعة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طاعة القيادة الرسالية ، والقادة المعينين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لتأويل القرآن الكريم وتطبيق أحكامه على أرض الحقيقة والواقع ، دون مواربة أو خوف من أحد على الاطلاق لأنه لا تأخذهم في اللَّه لومة لائم </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10112_237004111"/>
      <w:bookmarkStart w:id="930" w:name="_Toc349"/>
      <w:bookmarkEnd w:id="929"/>
      <w:r>
        <w:rPr>
          <w:rtl w:val="true"/>
        </w:rPr>
        <w:t>النهي عن ترك موالاة الرسول صلى الله عليه وآله</w:t>
      </w:r>
      <w:bookmarkEnd w:id="930"/>
    </w:p>
    <w:p>
      <w:pPr>
        <w:pStyle w:val="BookText"/>
        <w:rPr/>
      </w:pPr>
      <w:r>
        <w:rPr>
          <w:rFonts w:ascii="Amiri" w:hAnsi="Amiri" w:eastAsia="Amiri" w:cs="Amiri"/>
          <w:color w:val="111111"/>
          <w:sz w:val="28"/>
          <w:sz w:val="28"/>
          <w:szCs w:val="28"/>
          <w:rtl w:val="true"/>
          <w:lang w:bidi="ar-SA"/>
        </w:rPr>
        <w:t xml:space="preserve">والتولّي عن رسول اللَّه صلى الله عليه وآله على ما يبدو له وجهان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استمرار الحديث عن الجهاد واعتبار الآية امتداداً للآيات السابقة </w:t>
      </w:r>
      <w:bookmarkStart w:id="931" w:name="pg6136_41427"/>
    </w:p>
    <w:p>
      <w:pPr>
        <w:pStyle w:val="BookText"/>
        <w:rPr/>
      </w:pPr>
      <w:bookmarkEnd w:id="931"/>
      <w:r>
        <w:rPr>
          <w:rFonts w:ascii="Amiri" w:hAnsi="Amiri" w:eastAsia="Amiri" w:cs="Amiri"/>
          <w:color w:val="111111"/>
          <w:sz w:val="28"/>
          <w:sz w:val="28"/>
          <w:szCs w:val="28"/>
          <w:rtl w:val="true"/>
          <w:lang w:bidi="ar-SA"/>
        </w:rPr>
        <w:t xml:space="preserve">التي تحدثت عن غزوة بدر الكبرى فالنهي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تهربوا من ساحة المواجهة ، وتتركوا رسول اللَّه صلى الله عليه وآله في ساحات الوغى وحيداً فريداً مع بعض أهل بيته الكرام والخواص من الأصحاب كما فعلوا فيما بعد في اُحد وحنين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الموقف يذكّرنا بموقف بني إسرائيل حين قالوا لنبيّهم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 قَاعِدُونَ</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تَوَلَّوْا عَنْهُ</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تمنعوه نصركم وحربكم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الحديث أعم من ذلك ، فالنهي هنا هو يكون على الشكل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تَوَلَّوْا عَنْهُ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تعرضوا عنه بوجوهكم إذا ما أراد أن يبلغكم بعض الأحكام ، أو بعض الأوامر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تولّوا عنه وهو يدعوكم إلى الطاعات وينهاكم عن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تشير إليه آيات سورة الجمعة المباركة حيث أخبرت عنهم 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تِجَارَةً أَوْ لَهْواً انفَضُّوا إِلَيْهَا وَتَرَكُوكَ قَائِماً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يتركون رسول اللَّه صلى الله عليه وآله قائماً يصلّي أو يخطب بهم وينفضّوا إلى التجارة وما أشبه ، وهذا من أصدق مصاديق التولّي عن رسول اللَّه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10114_237004111"/>
      <w:bookmarkStart w:id="933" w:name="_Toc350"/>
      <w:bookmarkEnd w:id="932"/>
      <w:r>
        <w:rPr>
          <w:rtl w:val="true"/>
        </w:rPr>
        <w:t>فوائد طاعة الرسول صلى الله عليه وآله</w:t>
      </w:r>
      <w:bookmarkEnd w:id="93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يشير إلى الفائدة الكبرى والحجّة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w:t>
      </w:r>
    </w:p>
    <w:p>
      <w:pPr>
        <w:pStyle w:val="BookText"/>
        <w:rPr/>
      </w:pPr>
      <w:r>
        <w:rPr>
          <w:rFonts w:ascii="Amiri" w:hAnsi="Amiri" w:eastAsia="Amiri" w:cs="Amiri"/>
          <w:color w:val="111111"/>
          <w:sz w:val="28"/>
          <w:sz w:val="28"/>
          <w:szCs w:val="28"/>
          <w:rtl w:val="true"/>
          <w:lang w:bidi="ar-SA"/>
        </w:rPr>
        <w:t>تَسْمَعُونَ</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في هذا التوجيه كذلك وجهان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المقصود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بالطاعة مع إعطاء الدليل والحجة ، فلا تولّوا عنه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تَسْمَعُونَ</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مباشرة الأوامر والنواهي ، فلا مجال لكم للتأويل والتعليل ، أو التسويف وتأخير العمل ، فإذا كان الرسول صلى الله عليه وآله بينكم يوضّح الأحكام فالزموا التعلّم منه واعملوا بما تعلّمتم منه لتكونوا بذلك مؤمنين لأنّ الإيمان قول وعمل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والتعلّم هو ضرورة حضارية وواجب ديني كذلك لأنه اللَّه سبحانه أعطى العقول وأمر بتثمينها وتزكيتها بالعلم ، ففي الحديث الشريف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تَسْمَعُونَ</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تسمعون الحجّة الموجبة لطاعة اللَّه ، ورسوله بالآيات والمعجزات التي يجريها ربّ العالمين على يدي رسوله الكريم صلى الله عليه وآله ، فهي من أهم الدواعي للإطمئنان واليقين على صدق الرسالة وأحقّية الدين المنزل على رسول اللَّه محمد صلى الله عليه وآله دون غيره من العالمين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الحالين يعتبر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طريق لتلقّي الأوامر من رسول اللَّه صلى الله عليه وآله مباشرة ، وهو طريق من طرق إثبات وحصول العلم ، والمقصود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دون أي شي‌ء آخر </w:t>
      </w:r>
      <w:r>
        <w:rPr>
          <w:rFonts w:eastAsia="Amiri" w:cs="Amiri" w:ascii="Amiri" w:hAnsi="Amiri"/>
          <w:color w:val="111111"/>
          <w:sz w:val="28"/>
          <w:szCs w:val="28"/>
          <w:rtl w:val="true"/>
          <w:lang w:bidi="ar-SA"/>
        </w:rPr>
        <w:t xml:space="preserve">. </w:t>
      </w:r>
      <w:bookmarkStart w:id="934" w:name="pg6136_41429"/>
    </w:p>
    <w:p>
      <w:pPr>
        <w:pStyle w:val="Heading3"/>
        <w:numPr>
          <w:ilvl w:val="2"/>
          <w:numId w:val="1"/>
        </w:numPr>
        <w:rPr/>
      </w:pPr>
      <w:bookmarkStart w:id="935" w:name="__RefHeading___Toc110116_237004111"/>
      <w:bookmarkStart w:id="936" w:name="_Toc351"/>
      <w:bookmarkEnd w:id="934"/>
      <w:bookmarkEnd w:id="935"/>
      <w:r>
        <w:rPr>
          <w:rtl w:val="true"/>
        </w:rPr>
        <w:t>الالتفاف حول أهل البيت عليهم السلام</w:t>
      </w:r>
      <w:bookmarkEnd w:id="936"/>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المباركة هي توجيهاً إلهياً للمؤمنين خاصة للتمحور والالتفاف حول القيادة الصحيحة 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تأمّل دقيق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فالقيادة متسلسلة ، فهي للَّه بالإطلاق وبالذات ، وللرسول الذي قيادته من اللَّه تعالى ثانياً وبالعرض ولذلك طاعة الرسول هي طاعة للَّه بعينها ، بل إنه سبحانه لا يريد طاعة له إلّا عن طريق رسول يبعثه من عنده ليخلّص البشر من عذاب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طاعة للَّه ولرسول اللَّه صلى الله عليه وآله بل إنّ الطاعة الحقيقية للاُمّة هي للإمام بعد النبي صلى الله عليه وآله وبهذا يكون انتمائها ، لأنّ النبي يؤيّد من اللَّه ويسدّد بالمعجزات والآيات الواضحات ليقهر الطغات ويربّي الاُمّة المؤمنة به وبرسالته ، أمّا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معيّن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فرضت على الاُمّة طاعته فإنّ اطاعته وسارت تحت ظل قيادته الحكيمة نجحت في الدنيا والآخرة ، وإن أبت ذلك هلكت في الدارين </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10118_237004111"/>
      <w:bookmarkStart w:id="938" w:name="_Toc352"/>
      <w:bookmarkEnd w:id="937"/>
      <w:r>
        <w:rPr>
          <w:rtl w:val="true"/>
        </w:rPr>
        <w:t>ميزان قبول الأعمال</w:t>
      </w:r>
      <w:bookmarkEnd w:id="9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الأحاديث الشريفة بأنّ اللَّه آلى على نفسه أن يدخل النار من أطاعه وعصى الأئمّة عليهم السلام ، 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أنّ إبليس سجد للَّه عزّ ذكره بعد المعصية والتكبّر عُمّر الدنيا ما نفعه ذلك ، ولا قبله اللَّه عزّوجلّ ، ما لم يسجد لآدم كما أمره اللَّه عزّوجلّ أن يسجد له ، وكذلك هذه الاُمّة العاصية المفتونة بعد نبيّها صلى الله عليه وآله ، وبعد تركهم الإمام الذي نصبه نبيّهم صلى الله عليه وآله لهم ، فلن يقبل اللَّه لهم عملاً ، ولن يرفع لهم حسنة ، حتّى يأتوا اللَّه من حيث أمرهم ، ويتولّوا الإمام الذي اُمروا </w:t>
      </w:r>
    </w:p>
    <w:p>
      <w:pPr>
        <w:pStyle w:val="BookText"/>
        <w:rPr/>
      </w:pPr>
      <w:r>
        <w:rPr>
          <w:rFonts w:ascii="Amiri" w:hAnsi="Amiri" w:eastAsia="Amiri" w:cs="Amiri"/>
          <w:color w:val="111111"/>
          <w:sz w:val="28"/>
          <w:sz w:val="28"/>
          <w:szCs w:val="28"/>
          <w:rtl w:val="true"/>
          <w:lang w:bidi="ar-SA"/>
        </w:rPr>
        <w:t>بولايته ، ويدخلوا من الباب الذي فتحه اللَّه ورسوله لهم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البقاع أفضل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البقاع ما بين الركن والمقام ، ولو أنّ رجلاً عمّر ما عمّر نوح في قومه ، ألف سنة إلّا خمسين عاماً ، يصوم النهار ، ويقوم الليل في ذلك المكان ، ثمّ لقى اللَّه بغير ولايتنا لم ينفعه ذلك شيئاً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فالقائد هو محور دوران الوجود ، وكما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يدوران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والقرآن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الأعظم صلى الله عليه وآله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رسول اللَّه صلى الله عليه وآله هو محور دائرة الوجود في أثناء وجوده ، وله الدور البارز في تكوين وإنشاء الاُمّة الإسلامية في هذا الوجود ، وهذا ما يتجلّى في ما قاله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الحبشة عندما كان قائد المهاجرين إلى هناك وسعى بهم إلى الملك عمرو بن العاص وبعض أعوانه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فأحضره الملك العاقل النجاشي وسأل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قد فارقتم فيه قومكم ، ولم تدخلوا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دين أحد من هذه الملل ؟</w:t>
      </w:r>
    </w:p>
    <w:p>
      <w:pPr>
        <w:pStyle w:val="BookText"/>
        <w:rPr/>
      </w:pPr>
      <w:r>
        <w:rPr>
          <w:rFonts w:ascii="Amiri" w:hAnsi="Amiri" w:eastAsia="Amiri" w:cs="Amiri"/>
          <w:color w:val="111111"/>
          <w:sz w:val="28"/>
          <w:sz w:val="28"/>
          <w:szCs w:val="28"/>
          <w:rtl w:val="true"/>
          <w:lang w:bidi="ar-SA"/>
        </w:rPr>
        <w:t>فقال له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الملك ، كنّا قوماً أهل جاهلية ، نعبد الأصنام ، ونأكل الميتة ، ونأتي الفواحش ، ونقطع الأرحام ، ونسي‌ء الجوار ، ويأكل القوي منّا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على ذلك حتى بعث اللَّه عزّوجلّ إلينا رسولاً منّا نعرف نسبه ، وصدقه ، وأمانته ، وعفافه فدعانا إلى اللَّه ، لنوحّده ونعبده ، ونخلع ما كنّا نعبد نحن وآباؤنا من دونه من الحجارة والأوثان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بصدق الحديث ، وأداء الأمانة ، وصلة الرحم ، حسن الجوار ، والكفّ عن المحارم والدماء ، ونهانا عن الفواحش وقول الزور وأكل مال اليتيم ، وقذف المحصنة ، وأمرنا أن نعبد اللَّه وحده لا نشرك به شيئاً ، وأمرنا بالصلاة والزكاة والصيام فصدّقناه وآمنا به ، واتّبعناه على ما جاء به من اللَّه فعبدنا اللَّه وحده ، ولم نشرك به شيئاً ، وحرّمنا ما حرّم علينا ، وأحللنا ما أحل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علينا قومناً فعذّبونا ، عن ديننا ليردّونا إلى عبادة الأوثان من عبادة اللَّه تعالى ، ونستحلّ ما كنّا نستحل من الخبائث ، فلمّا قهرونا وظلمونا وضيّقوا علينا ، وحالوا بيننا وبين ديننا خرجنا إلى بلادك</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هكذا يكون القائد ، وبمثل هذا المستوى يجب أن تكون الاُمّة في طاعتها له ، وإحساسها بأهميته وقيمة رسالته السماوية التي حملها وتحمّل ثقلها وتبعات تبليغها لهم جميعاً </w:t>
      </w:r>
      <w:r>
        <w:rPr>
          <w:rFonts w:eastAsia="Amiri" w:cs="Amiri" w:ascii="Amiri" w:hAnsi="Amiri"/>
          <w:color w:val="111111"/>
          <w:sz w:val="28"/>
          <w:szCs w:val="28"/>
          <w:rtl w:val="true"/>
          <w:lang w:bidi="ar-SA"/>
        </w:rPr>
        <w:t xml:space="preserve">. </w:t>
      </w:r>
      <w:bookmarkStart w:id="939" w:name="pg6136_41432"/>
    </w:p>
    <w:p>
      <w:pPr>
        <w:pStyle w:val="Heading2"/>
        <w:numPr>
          <w:ilvl w:val="1"/>
          <w:numId w:val="1"/>
        </w:numPr>
        <w:rPr/>
      </w:pPr>
      <w:bookmarkStart w:id="940" w:name="__RefHeading___Toc110120_237004111"/>
      <w:bookmarkStart w:id="941" w:name="_Toc353"/>
      <w:bookmarkEnd w:id="939"/>
      <w:bookmarkEnd w:id="940"/>
      <w:r>
        <w:rPr/>
        <w:t>46</w:t>
      </w:r>
      <w:r>
        <w:rPr>
          <w:rtl w:val="true"/>
        </w:rPr>
        <w:t xml:space="preserve">- </w:t>
      </w:r>
      <w:r>
        <w:rPr>
          <w:rtl w:val="true"/>
        </w:rPr>
        <w:t>أجيبوا داعي اللَّه تعالى</w:t>
      </w:r>
      <w:bookmarkEnd w:id="941"/>
    </w:p>
    <w:p>
      <w:pPr>
        <w:pStyle w:val="Heading3"/>
        <w:numPr>
          <w:ilvl w:val="2"/>
          <w:numId w:val="1"/>
        </w:numPr>
        <w:rPr/>
      </w:pPr>
      <w:bookmarkStart w:id="942" w:name="__RefHeading___Toc110122_237004111"/>
      <w:bookmarkStart w:id="943" w:name="_Toc354"/>
      <w:bookmarkEnd w:id="942"/>
      <w:r>
        <w:rPr>
          <w:rtl w:val="true"/>
        </w:rPr>
        <w:t>اشارة</w:t>
      </w:r>
      <w:bookmarkEnd w:id="9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0124_237004111"/>
      <w:bookmarkStart w:id="945" w:name="_Toc355"/>
      <w:bookmarkEnd w:id="944"/>
      <w:r>
        <w:rPr>
          <w:rtl w:val="true"/>
        </w:rPr>
        <w:t>في رحاب المفردات</w:t>
      </w:r>
      <w:bookmarkEnd w:id="945"/>
    </w:p>
    <w:p>
      <w:pPr>
        <w:pStyle w:val="BookText"/>
        <w:rPr/>
      </w:pPr>
      <w:r>
        <w:rPr>
          <w:rFonts w:ascii="Amiri" w:hAnsi="Amiri" w:eastAsia="Amiri" w:cs="Amiri"/>
          <w:color w:val="111111"/>
          <w:sz w:val="28"/>
          <w:sz w:val="28"/>
          <w:szCs w:val="28"/>
          <w:rtl w:val="true"/>
          <w:lang w:bidi="ar-SA"/>
        </w:rPr>
        <w:t xml:space="preserve">استجيبوا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الاستجابة قيل هي الإجابة وحقيقتها هي التحرّي للجواب والتهيّؤ له ، لكن عُبّر به عن الاجابة لقلّة انفكاكها منها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الحول تغيّر الشي‌ء وانفصاله عن غيره وباعتبار التغيّر قيل حال الشي‌ء يحول حُؤُولاً واستحال تهيّأ لأن يحول ، وباعتبار الانفصال قيل حال بيني وبينك كذا ، وقيل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946" w:name="pg6136_41433"/>
    </w:p>
    <w:p>
      <w:pPr>
        <w:pStyle w:val="BookText"/>
        <w:rPr/>
      </w:pPr>
      <w:bookmarkEnd w:id="946"/>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هو إخراج الجماعة عن مقرّهم وإزعاجهم عنه إلى الحرب ونحوها ، ولا يقال الحشر إلّا في الجماعة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فِي الْمَدَائِنِ حَاشِرِينَ</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10126_237004111"/>
      <w:bookmarkStart w:id="948" w:name="_Toc356"/>
      <w:bookmarkEnd w:id="947"/>
      <w:r>
        <w:rPr>
          <w:rtl w:val="true"/>
        </w:rPr>
        <w:t>شأن النزول</w:t>
      </w:r>
      <w:bookmarkEnd w:id="948"/>
    </w:p>
    <w:p>
      <w:pPr>
        <w:pStyle w:val="BookText"/>
        <w:rPr/>
      </w:pPr>
      <w:r>
        <w:rPr>
          <w:rFonts w:ascii="Amiri" w:hAnsi="Amiri" w:eastAsia="Amiri" w:cs="Amiri"/>
          <w:color w:val="111111"/>
          <w:sz w:val="28"/>
          <w:sz w:val="28"/>
          <w:szCs w:val="28"/>
          <w:rtl w:val="true"/>
          <w:lang w:bidi="ar-SA"/>
        </w:rPr>
        <w:t xml:space="preserve">روى الحافظ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الحافظ عن مجاهد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سابقة ذلك وفضيلته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بن أبي طالب</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110128_237004111"/>
      <w:bookmarkStart w:id="950" w:name="_Toc357"/>
      <w:bookmarkEnd w:id="949"/>
      <w:r>
        <w:rPr>
          <w:rtl w:val="true"/>
        </w:rPr>
        <w:t>عبر من الآية</w:t>
      </w:r>
      <w:bookmarkEnd w:id="950"/>
    </w:p>
    <w:p>
      <w:pPr>
        <w:pStyle w:val="BookText"/>
        <w:rPr/>
      </w:pPr>
      <w:r>
        <w:rPr>
          <w:rFonts w:ascii="Amiri" w:hAnsi="Amiri" w:eastAsia="Amiri" w:cs="Amiri"/>
          <w:color w:val="111111"/>
          <w:sz w:val="28"/>
          <w:sz w:val="28"/>
          <w:szCs w:val="28"/>
          <w:rtl w:val="true"/>
          <w:lang w:bidi="ar-SA"/>
        </w:rPr>
        <w:t xml:space="preserve">القرآن الكريم هو كتاب الحكمة في هذه الحياة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كتاب حياة ، للأحياء لكي يسعدهم ، وللأموات من الأحياء لكي يحييهم ، </w:t>
      </w:r>
    </w:p>
    <w:p>
      <w:pPr>
        <w:pStyle w:val="BookText"/>
        <w:rPr/>
      </w:pPr>
      <w:r>
        <w:rPr>
          <w:rFonts w:ascii="Amiri" w:hAnsi="Amiri" w:eastAsia="Amiri" w:cs="Amiri"/>
          <w:color w:val="111111"/>
          <w:sz w:val="28"/>
          <w:sz w:val="28"/>
          <w:szCs w:val="28"/>
          <w:rtl w:val="true"/>
          <w:lang w:bidi="ar-SA"/>
        </w:rPr>
        <w:t xml:space="preserve">وللأحياء بعد الموت لكي يهديهم ويرشدهم إلى الجنّة الوارفة الظلال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العظيم في كل ما فيه ينادي المؤمنين إلى الاستجابة لدعوة الرسول صلى الله عليه وآله لأنّ بالاستجابة يحيى الإنسان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الآية في الحقيقة هي من أعظم التوجيهات القرآنية للبشرية كلّها ، فهي تنبّه البشرية قاطبة بأن لا حياة إلّا في ظلّ رسالة سماوية ، وقيادة رسول أمين صلى الله عليه وآله يقود الحياة إلى البركة والسعادة والسرور والطمأنينة والأمن والنور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الحياة عندكم إذن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الإيمان ، فهو العنصر المحرّك للإنسان والمجتمع على حدّ سواء إذ أنه يعطي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الرسالي أم العقائدي أم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كل حركة متوافقة مع الشريعة والدين هي 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يرتفع الإنسان عن المادّيات التي تخلده إلى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ويرتفع بروحه إلى آفاق رحمانية رحبة ، فإنه سوف يتخلّص من اُطر المادّة ولغتها وكل مظاهرها ، بالتالي سيعيش الإيمان حقيقة وسلوكاً ، والإسلام الحنيف يؤكّد على هذا النوع من الإيمان لا الإيمان النظري المجرّد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عن الإيمان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واليقين ، والعدل والجهاد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 والإشفاق ، والزهد ، والترقّب ، فمن اشتاق إلى الجنّة سلا عن الشهوات ، ومن اشفق من النار اجتنب المحرّمات ، ومن زهد في الدنيا استهان بالمصيبات ، ومن ارتقب الموت سارع إلى الخيرات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 وتأوّل الحكمة ، وموعظة </w:t>
      </w:r>
      <w:bookmarkStart w:id="951" w:name="pg6136_41435"/>
    </w:p>
    <w:p>
      <w:pPr>
        <w:pStyle w:val="BookText"/>
        <w:rPr/>
      </w:pPr>
      <w:bookmarkEnd w:id="951"/>
      <w:r>
        <w:rPr>
          <w:rFonts w:ascii="Amiri" w:hAnsi="Amiri" w:eastAsia="Amiri" w:cs="Amiri"/>
          <w:color w:val="111111"/>
          <w:sz w:val="28"/>
          <w:sz w:val="28"/>
          <w:szCs w:val="28"/>
          <w:rtl w:val="true"/>
          <w:lang w:bidi="ar-SA"/>
        </w:rPr>
        <w:t xml:space="preserve">العبرة ، وسنّة الأوّلين ، فمن تبصّر في الفطنة تبيّنت له الحكمة ، ومن تبيّنت له الحكمة عرف العبرة ، ومن عرف العبرة فكأنّما كان في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 وغور العلم ، وزهرة الحكم ، ورساخة الحكم ، فمن فهم علم غور العلم ، ومن علم غور العلم صدر عن شرائع الحكم ، ومن حلم لم يفرّط في أمره وعاش في الناس حميداً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 والنهي عن المنكر ، والصدق في المواطن ، وشنآن الفاسقين ، فمن أمر بالمعروف شدّ ظهور المؤمنين ، ومن نهى عن المنكر أرغم اُنوف الكافرين ومن صدق في المواطن قضى ما عليه ، ومن شنأ الفاسقين وغضب للَّه ، غضب اللَّه له وأرضاه يوم القيامة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هذا التعريف الدقيق من 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لنا كالشمس في رائعة النهار أنّ الإيمان قرين للعمل ، والعمل ضروري لترسيخ الإيمان في قلوب المؤمنين وإلّا لما وجدت هذه الاُمّة الإسلامية التي أوجدها رسول اللَّه صلى الله عليه وآله وأهل بيته الكرام عليهم السلام وأصحابه الأوائل من أماجد العرب وسادتهم </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10130_237004111"/>
      <w:bookmarkStart w:id="953" w:name="_Toc358"/>
      <w:bookmarkEnd w:id="952"/>
      <w:r>
        <w:rPr>
          <w:rtl w:val="true"/>
        </w:rPr>
        <w:t>لمحات عن العهد الجاهلي</w:t>
      </w:r>
      <w:bookmarkEnd w:id="95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العرب في العهد الجاهلي خاصة ، وشبه الجزيرة العربية عامة كانوا في غاية السوء سواء في البعد المعنوي أم المادّي حتى إنّ الصدّيقة الزهراء وصفت حالتهم آنذاك قائلة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فكنتم على شفا حفرة من النار ، مذقة الشارب ، ونهزة الطامع ، وقبسة العجلان ، وموطئ الأقدام ، تشربون الطرق ، وتقتاتون الورق ، أذلّة خاسئين ، تخافون أن يتخطّفكم الناس من حولكم</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فدعوة رسول اللَّه صلى الله عليه وآله هي </w:t>
      </w:r>
      <w:bookmarkStart w:id="954" w:name="pg6136_41436"/>
    </w:p>
    <w:p>
      <w:pPr>
        <w:pStyle w:val="BookText"/>
        <w:rPr/>
      </w:pPr>
      <w:bookmarkEnd w:id="954"/>
      <w:r>
        <w:rPr>
          <w:rFonts w:ascii="Amiri" w:hAnsi="Amiri" w:eastAsia="Amiri" w:cs="Amiri"/>
          <w:color w:val="111111"/>
          <w:sz w:val="28"/>
          <w:sz w:val="28"/>
          <w:szCs w:val="28"/>
          <w:rtl w:val="true"/>
          <w:lang w:bidi="ar-SA"/>
        </w:rPr>
        <w:t xml:space="preserve">دعوة للحياة السعيدة الهانئة ، بوعي تامّ ، وحركة دائبة نحو التقدّم المطّرد إلى الأمام في الحياة ، والسمو والعلو في الساحات المقدّسة للَّه عزّوجلّ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10132_237004111"/>
      <w:bookmarkStart w:id="956" w:name="_Toc359"/>
      <w:bookmarkEnd w:id="955"/>
      <w:r>
        <w:rPr>
          <w:rtl w:val="true"/>
        </w:rPr>
        <w:t>آثار إجابة دعوة الرسول صلى الله عليه وآله</w:t>
      </w:r>
      <w:bookmarkEnd w:id="956"/>
    </w:p>
    <w:p>
      <w:pPr>
        <w:pStyle w:val="BookText"/>
        <w:rPr/>
      </w:pPr>
      <w:r>
        <w:rPr>
          <w:rFonts w:ascii="Amiri" w:hAnsi="Amiri" w:eastAsia="Amiri" w:cs="Amiri"/>
          <w:color w:val="111111"/>
          <w:sz w:val="28"/>
          <w:sz w:val="28"/>
          <w:szCs w:val="28"/>
          <w:rtl w:val="true"/>
          <w:lang w:bidi="ar-SA"/>
        </w:rPr>
        <w:t xml:space="preserve">إنّ مثل المجتمع الجاهلي الذي انعدم فيه الكتّاب والكاتبين ، بحيث أصبحوا أندر من الكبريت الأحمر ، والذي لم يكن لأهله همّ سوى الشعر والتبارز فيه حتى أنهم جعلوا لذلك سوقاً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الفائز منهم يذهبون بقصيدته ويعلّقونها على جدار الكعبة ، علماً إنّها لم يكن فيها إلّا الغزل والنسيب والفخر وما شابه ذلك ، جاء الرسول الأكرم صلى الله عليه وآله وبعث فيما بين أهله الوعي الحضاري ، وبثّ بين صفوفهم العلم وجعل منهم العلماء والحكماء إذ أنّ أوّل آية نزلت صدع بها الرسول الأعظم صلى الله عليه وآله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وبالفعل ، فقد بقي رسول اللَّه صلى الله عليه وآله يؤكّد بأحاديثه وأقواله الشريفة على العلم والعمل ، فعن جعفر بن محمد ، عن أبيه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حقّ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تلزم كل ذي حجى من اُمّتي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 وحفظه ، والعمل به ونشره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الصدقة أن يتعلّم الرجل ويعلّمه الناس</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يهتف بالعمل ، فإن أجابه وإلّا ارتحل عنه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وديعة اللَّه في أرضه ، والعلماء اُمناؤه عليه ، فمن عمل بعلمه أدّى أمانته ، ومن لم يعمل بعلمه كتب في ديوان الخائنين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بهذه الكيفية بعث الرسول صلى الله عليه وآله في المسلمين روح التعلّم وبنى لهم وبهم حضارة إنسانية يملؤها الإيمان ، ويعلوها الإحسان ، بدستورها القرآن الحكيم ، فأصبحوا قادة الدنيا لقرون طويلة لأنّهم استجابوا لدعوة الرسول صلى الله عليه وآله واتّبعوا أوامره لما يحيهم وهو تحصيل العلم والسير على نهج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 الكاتب المسيحي كل ذلك حين دراسته لتاريخ التمدّن الإسلامي وهو جرجي زيدان الذي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تقدّم المسلمين عاملين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إندفاعهم إلى التحيّة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فإنّ لهذين العاملين أعظم الأثر في بناء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القول إنّ التعمّق في الآية المباركة أكثر من ذلك ربما يجعلنا نكتب كتاباً كاملاً عن ذلك إلّا أنّ الاختصار منهجنا في هذا البحث القرآني ، وأكتفي بهذه الإشارات اللامعة لإنارة أفكار الناشئة لكثير ممّا توحي إليه الآية الشريفة </w:t>
      </w:r>
      <w:r>
        <w:rPr>
          <w:rFonts w:eastAsia="Amiri" w:cs="Amiri" w:ascii="Amiri" w:hAnsi="Amiri"/>
          <w:color w:val="111111"/>
          <w:sz w:val="28"/>
          <w:szCs w:val="28"/>
          <w:rtl w:val="true"/>
          <w:lang w:bidi="ar-SA"/>
        </w:rPr>
        <w:t xml:space="preserve">. </w:t>
      </w:r>
      <w:bookmarkStart w:id="957" w:name="pg6136_41438"/>
    </w:p>
    <w:p>
      <w:pPr>
        <w:pStyle w:val="Heading2"/>
        <w:numPr>
          <w:ilvl w:val="1"/>
          <w:numId w:val="1"/>
        </w:numPr>
        <w:rPr/>
      </w:pPr>
      <w:bookmarkStart w:id="958" w:name="__RefHeading___Toc110134_237004111"/>
      <w:bookmarkStart w:id="959" w:name="_Toc360"/>
      <w:bookmarkEnd w:id="957"/>
      <w:bookmarkEnd w:id="958"/>
      <w:r>
        <w:rPr/>
        <w:t>47</w:t>
      </w:r>
      <w:r>
        <w:rPr>
          <w:rtl w:val="true"/>
        </w:rPr>
        <w:t xml:space="preserve">- </w:t>
      </w:r>
      <w:r>
        <w:rPr>
          <w:rtl w:val="true"/>
        </w:rPr>
        <w:t>مآسي خيانة الاُمّة</w:t>
      </w:r>
      <w:bookmarkEnd w:id="959"/>
    </w:p>
    <w:p>
      <w:pPr>
        <w:pStyle w:val="Heading3"/>
        <w:numPr>
          <w:ilvl w:val="2"/>
          <w:numId w:val="1"/>
        </w:numPr>
        <w:rPr/>
      </w:pPr>
      <w:bookmarkStart w:id="960" w:name="__RefHeading___Toc110136_237004111"/>
      <w:bookmarkStart w:id="961" w:name="_Toc361"/>
      <w:bookmarkEnd w:id="960"/>
      <w:r>
        <w:rPr>
          <w:rtl w:val="true"/>
        </w:rPr>
        <w:t>اشارة</w:t>
      </w:r>
      <w:bookmarkEnd w:id="9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10138_237004111"/>
      <w:bookmarkStart w:id="963" w:name="_Toc362"/>
      <w:bookmarkEnd w:id="962"/>
      <w:r>
        <w:rPr>
          <w:rtl w:val="true"/>
        </w:rPr>
        <w:t>في رحاب المفردات</w:t>
      </w:r>
      <w:bookmarkEnd w:id="963"/>
    </w:p>
    <w:p>
      <w:pPr>
        <w:pStyle w:val="BookText"/>
        <w:rPr/>
      </w:pPr>
      <w:r>
        <w:rPr>
          <w:rFonts w:ascii="Amiri" w:hAnsi="Amiri" w:eastAsia="Amiri" w:cs="Amiri"/>
          <w:color w:val="111111"/>
          <w:sz w:val="28"/>
          <w:sz w:val="28"/>
          <w:szCs w:val="28"/>
          <w:rtl w:val="true"/>
          <w:lang w:bidi="ar-SA"/>
        </w:rPr>
        <w:t xml:space="preserve">تخونوا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والنفاق واحد إلّا أنّ الخيانة تقال اعتباراً بالعهد والأمانة ، والنفاق يقال اعتباراً بالدين ، ثم يتداخلان ، فالخيانة مخالفة الحقّ بنقض العهد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ونقيض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 يقال خنت فلاناً وخنتُ أمانة فلان وعلى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والأمان في الأصل مصادر ويجعل الأمان تارةً إسماً للحالة التي يكون عليها الإنسان في الأمن ، وتارةً إسماً لما يؤمن عليه الإنسان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964" w:name="pg6136_41439"/>
    </w:p>
    <w:p>
      <w:pPr>
        <w:pStyle w:val="Heading3"/>
        <w:numPr>
          <w:ilvl w:val="2"/>
          <w:numId w:val="1"/>
        </w:numPr>
        <w:rPr/>
      </w:pPr>
      <w:bookmarkStart w:id="965" w:name="__RefHeading___Toc110140_237004111"/>
      <w:bookmarkStart w:id="966" w:name="_Toc363"/>
      <w:bookmarkEnd w:id="964"/>
      <w:bookmarkEnd w:id="965"/>
      <w:r>
        <w:rPr>
          <w:rtl w:val="true"/>
        </w:rPr>
        <w:t>شأن النزول</w:t>
      </w:r>
      <w:bookmarkEnd w:id="966"/>
    </w:p>
    <w:p>
      <w:pPr>
        <w:pStyle w:val="BookText"/>
        <w:rPr/>
      </w:pPr>
      <w:r>
        <w:rPr>
          <w:rFonts w:ascii="Amiri" w:hAnsi="Amiri" w:eastAsia="Amiri" w:cs="Amiri"/>
          <w:color w:val="111111"/>
          <w:sz w:val="28"/>
          <w:sz w:val="28"/>
          <w:szCs w:val="28"/>
          <w:rtl w:val="true"/>
          <w:lang w:bidi="ar-SA"/>
        </w:rPr>
        <w:t xml:space="preserve">ذكر أصحاب التفاسير والسيرة النبوية الشريفة عن جابر بن عبداللَّه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خرج مع ثلّة ، فأتى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في مكان كذا وكذا ، فاخرجوا إليه واكتموا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رجل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وآله يريدكم فخذوا حذركم ، فأنزل اللَّه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إنّها نزلت في أبي لبابة بن عبدالمنذر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صلى الله عليه وآله حاصر يهود بني قريظة ، إحدى وعشرين ليلة ، فسألوا رسول اللَّه صلى الله عليه وآله الصلح على ما صالح عليه إخوانهم من بني النضير ، على أن يسيروا إلى إخوانهم إلى أذرعات وأريحا في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يعطيهم ذلك رسول اللَّه صلى الله عليه وآله إلّا أن ينزلوا على حكم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إلينا أبا لبابة ، وكان مناصراً لهم لأنّ عياله وماله وولده كانت عنده ، فبعثه رسول اللَّه صلى الله عليه وآله فأتاهم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ياأبا لبابة أننزل على حكم سعد ابن معاذ ؟ فأشار أبو لبابة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الذبح فلا تفعلوا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 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زالت قدماي من مكانهما حتى عرفت أنّي قد خنت اللَّه ورسوله ، فنزلت الآية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الآية شدّ نفسه على سارية من سواري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أذوق طعاماً ، ولا شراباً ، حتى أموت ، أو يتوب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سبعة أيّام لا يذوق طعاماً ولا شراباً ، حتى خرّ مغشيّاً عليه ، ثم تاب اللَّه عليه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لبابة قد تيب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أحلّ نفسي حتى يكون رسول اللَّه صلى الله عليه وآله هو الذي يحلّني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صلى الله عليه وآله فحلّه بيده ثم 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توبتي أن أهجر دار قوم قويم التي أصبت فيها الذنب ، وأن أنخلع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الثلث أن تصدّق به ، وهذا مروي عن أئمّتنا الكرام عليهم السلام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67" w:name="pg6136_41440"/>
    </w:p>
    <w:p>
      <w:pPr>
        <w:pStyle w:val="Heading3"/>
        <w:numPr>
          <w:ilvl w:val="2"/>
          <w:numId w:val="1"/>
        </w:numPr>
        <w:rPr/>
      </w:pPr>
      <w:bookmarkStart w:id="968" w:name="__RefHeading___Toc110142_237004111"/>
      <w:bookmarkStart w:id="969" w:name="_Toc364"/>
      <w:bookmarkEnd w:id="967"/>
      <w:bookmarkEnd w:id="968"/>
      <w:r>
        <w:rPr>
          <w:rtl w:val="true"/>
        </w:rPr>
        <w:t>عبر من الآية</w:t>
      </w:r>
      <w:bookmarkEnd w:id="969"/>
    </w:p>
    <w:p>
      <w:pPr>
        <w:pStyle w:val="BookText"/>
        <w:rPr/>
      </w:pPr>
      <w:r>
        <w:rPr>
          <w:rFonts w:ascii="Amiri" w:hAnsi="Amiri" w:eastAsia="Amiri" w:cs="Amiri"/>
          <w:color w:val="111111"/>
          <w:sz w:val="28"/>
          <w:sz w:val="28"/>
          <w:szCs w:val="28"/>
          <w:rtl w:val="true"/>
          <w:lang w:bidi="ar-SA"/>
        </w:rPr>
        <w:t xml:space="preserve">نداء عجيب وتقريع غريب من الباري تعالى إلى عباده المؤمنين بأن لا تخونوا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هذه الآية تثير الاستغراب في أعماق النفس ، فما هذا التناقض بين الإيمان وبين الخيانة ؟ وهل أنّ المؤمنين يخونون اللَّه ورسوله ؟</w:t>
      </w:r>
    </w:p>
    <w:p>
      <w:pPr>
        <w:pStyle w:val="BookText"/>
        <w:rPr/>
      </w:pPr>
      <w:r>
        <w:rPr>
          <w:rFonts w:ascii="Amiri" w:hAnsi="Amiri" w:eastAsia="Amiri" w:cs="Amiri"/>
          <w:color w:val="111111"/>
          <w:sz w:val="28"/>
          <w:sz w:val="28"/>
          <w:szCs w:val="28"/>
          <w:rtl w:val="true"/>
          <w:lang w:bidi="ar-SA"/>
        </w:rPr>
        <w:t xml:space="preserve">وفي الجواب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لخيانة اللَّه سبحانه أشكال عديدة ،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الطاعة والانقياد لأوامره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القيام بالواجبات الشرعية والفرائض اليومية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اقتراف المحرّمات أو المحظورات دون تورّع أو دون خوف أو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المخالفات كلّها تشكّل خيانة للَّه سبحانه وتعالى الذي خلق الخلق ليعبدون ، وأخذ عليهم العهد والميثاق في عالم الذرّ على الطاعة والانقياد له ولمن يرسله إليهم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10144_237004111"/>
      <w:bookmarkStart w:id="971" w:name="_Toc365"/>
      <w:bookmarkEnd w:id="970"/>
      <w:r>
        <w:rPr>
          <w:rtl w:val="true"/>
        </w:rPr>
        <w:t>الاُمّة تخون الرسول صلى الله عليه وآله في أهل بيته عليهم السلام ؟</w:t>
      </w:r>
      <w:bookmarkEnd w:id="971"/>
    </w:p>
    <w:p>
      <w:pPr>
        <w:pStyle w:val="BookText"/>
        <w:rPr/>
      </w:pPr>
      <w:r>
        <w:rPr>
          <w:rFonts w:ascii="Amiri" w:hAnsi="Amiri" w:eastAsia="Amiri" w:cs="Amiri"/>
          <w:color w:val="111111"/>
          <w:sz w:val="28"/>
          <w:sz w:val="28"/>
          <w:szCs w:val="28"/>
          <w:rtl w:val="true"/>
          <w:lang w:bidi="ar-SA"/>
        </w:rPr>
        <w:t xml:space="preserve">أمّا الخيانات العظيمة التي خانت الاُمّة فيها الرسول صلى الله عليه وآله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حقّه علهيم وإضاعة سنّته المطهّرة ، حيث إنّ الاُمّة راحت تعبّ من كل ماء وتأخذ من كل راوٍ ، حتّى أنّهم عدّلوا الصحابة كلّهم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الصحابي هو كل من رأى أو سمع رسول اللَّه صلى الله عليه وآله ولو مرّة واحدة ولو كان طفلاً لا يعي ولا يميّز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فأكبر خيانة لرسول اللَّه صلى الله عليه وآله أن تعجّ كتب الحديث لدينا حالياً بآلاف المؤلّفة من أحاديث أبو هريرة الدوسي وهو أكبر من دسّ في صدر الإسلام بشهادة الخليفة الثاني حيث إنه أمر بجلده ، وفي نفس الوقت الذي نجد فيه الاُمّة تأخذ أحاديثها من </w:t>
      </w:r>
    </w:p>
    <w:p>
      <w:pPr>
        <w:pStyle w:val="BookText"/>
        <w:rPr/>
      </w:pPr>
      <w:r>
        <w:rPr>
          <w:rFonts w:ascii="Amiri" w:hAnsi="Amiri" w:eastAsia="Amiri" w:cs="Amiri"/>
          <w:color w:val="111111"/>
          <w:sz w:val="28"/>
          <w:sz w:val="28"/>
          <w:szCs w:val="28"/>
          <w:rtl w:val="true"/>
          <w:lang w:bidi="ar-SA"/>
        </w:rPr>
        <w:t xml:space="preserve">كل راوٍ فهي تترك أحاديث الصفوة من الصحابة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أقلّت الغبراء وأظلّت الخضراء أصدق من ذي لهجة منه ، أو سلمان المحمّدي ، أو المقداد ابن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اُمّة تترك مثل هؤلاء فضلاً عن أهل البيت عليهم السلام وتأخذ من كعب الأحبار وعبداللَّه بن منبه ، وعمرو بن العاص ، ومروان بن الحكم ، وغيرهم فهذه أكبر خيانة للرسول الأعظم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وإضاعة حقّ أهل البيت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عنده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للقرآن الكريم وأمر باتّباعهم بأحاديث تنوء عن العدّ والحصر عند جميع فرق المسلمين وحديث الثقلين من أوضحها حيث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كسفينة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وقد روى كبار علماء العامّة هذا الحديث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الحافظ أبو نعيم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عبدالبرّ في الاستيعاب ، الخطيب البغدادي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الشافعي في 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الجوزي في تذكرة خواص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الصبّاغ المالكي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السبلنجي في نصور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الفخر الرازي في تفسيره 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المودّة ،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الْقَرْيَةَ فَكُلُوا مِنْهَا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القندوزي 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والسادس والخمسون ، ابن حجر 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الكنجي الشافعي 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دفع أجر الرسالة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مشيراً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وفضلاً عن عدم حفظ الاُمّة المودّة لقربى رسول اللَّه صلى الله عليه وآله ، فلم يمض على انتقاله إلى الرفيق الأعلى سوى أيام حتّى وثبوا إلى وريثته الوحيدة وصادروا جميع الأملاك المنقولة وغير المنقولة لها ، وكذّبوها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وهجموا على منزلها وأرادوا إحراقها هي وأبنائها وبعلها ومن في الدار ولم يكتفوا بذلك بل عصروها خلف الباب فكسروا ضلعها ، وأسقطوا جنينها ، وضربوها بدرّتهم حتى كان في عضدها كالدملج ، ولطموا وجهها الشريف حتى تناثر قرطها ، وفعلوا ، وفعلوا حتى استشهدت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واجدة عليهم ، تدعو اللَّه عليهم في كل صلاة كانت تصلّيها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تكتف الاُمّة بذلك بل لاحقت ذرّيتها وراحت تقتلهم تحت كل حجر ومدر وما كربلاء إلّا واحدة من تلك المذابح الرهيبة والعجيبة في دنيا الإنسانية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خانوا رسول اللَّه صلى الله عليه وآله في حياته ، وبعد انتقاله إلى ربّه ، بإفشاء بعض أسراره إلى عدوّه من الكفّار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قصّة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في كثير من المواقف المخزية لهم حتى أنّ بعضهم راح يسبّه ويقول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شجرة نبتت في 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مزبلة ومكبّ الأوساخ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من الزيغ </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الخيانة هي متشعّبة وتشمل حتى القضايا الشخصية والخاصّة بالمؤمنين إذ أنّ لكل واحد منهم أسراراً ولكل مجلس أسرار وخيانة ذلك يعتبر من خيانة الاُمّة لبعضها البعض إذ ورد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المجالس بالأمانة وليس لأحد أن يحدّث بحديث يكتمه </w:t>
      </w:r>
      <w:bookmarkStart w:id="972" w:name="pg6136_41443"/>
    </w:p>
    <w:p>
      <w:pPr>
        <w:pStyle w:val="BookText"/>
        <w:rPr/>
      </w:pPr>
      <w:bookmarkEnd w:id="972"/>
      <w:r>
        <w:rPr>
          <w:rFonts w:ascii="Amiri" w:hAnsi="Amiri" w:eastAsia="Amiri" w:cs="Amiri"/>
          <w:color w:val="111111"/>
          <w:sz w:val="28"/>
          <w:sz w:val="28"/>
          <w:szCs w:val="28"/>
          <w:rtl w:val="true"/>
          <w:lang w:bidi="ar-SA"/>
        </w:rPr>
        <w:t>صاحبه إلّا بإذنه إلّا أن يكون ثقة أو ذكراً له بخير</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 المؤمن لا يخونه ولا يخذله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الأحاديث الشريفة التي تؤكّد على ضرورة حفظ الأسرار وأنّ إفشاء الأسرار هي مفسدة من القائل إذ أنّ نقاط الضعف تبرز بذلك </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10146_237004111"/>
      <w:bookmarkStart w:id="974" w:name="_Toc366"/>
      <w:bookmarkEnd w:id="973"/>
      <w:r>
        <w:rPr>
          <w:rtl w:val="true"/>
        </w:rPr>
        <w:t>أسباب الخيانة</w:t>
      </w:r>
      <w:bookmarkEnd w:id="974"/>
    </w:p>
    <w:p>
      <w:pPr>
        <w:pStyle w:val="BookText"/>
        <w:rPr/>
      </w:pPr>
      <w:r>
        <w:rPr>
          <w:rFonts w:ascii="Amiri" w:hAnsi="Amiri" w:eastAsia="Amiri" w:cs="Amiri"/>
          <w:color w:val="111111"/>
          <w:sz w:val="28"/>
          <w:sz w:val="28"/>
          <w:szCs w:val="28"/>
          <w:rtl w:val="true"/>
          <w:lang w:bidi="ar-SA"/>
        </w:rPr>
        <w:t xml:space="preserve">أمّا أسباب خيانة الاُمّة فهي كثيرة جدّاً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حقارة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طينته ملوّنة أو حليبه بخس كما يقال بالأمثال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وحبّ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بريق الذهب ، وحبّ المال قلّما تجد من يستطيع أن يقاومها ، فالمال من أصعب الامتحانات على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الروابط والقرابات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 والأقارب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كذلك لا تقل عن الأموال ولذلك قرنهما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الكثير من الناس يقترف أشدّ المنكرات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يكون حذراً لكي لا يغريه المال ويأخذه بريقه إلى الإفراط بحبّه فيجعله صنماً يعبده ولا يكون له همّاً إلّا جمعه وتراكمه ، وكذلك الأولاد والأقارب فالحبّ المفرط لهم يجعل الإنسان لا يرد لهم طلباً ولو كان فيه غضب للَّه أو غضب الناس كل الناس ، وأكبر مثالاً على ذلك الخليفة الثالث حيث أفرط كثيراً بحبّ بني اُمية ، فكانوا سبب قتله وهم أول من خذله عند حاجته إليهم والقصّة مشهورة في كتب التاريخ </w:t>
      </w:r>
      <w:r>
        <w:rPr>
          <w:rFonts w:eastAsia="Amiri" w:cs="Amiri" w:ascii="Amiri" w:hAnsi="Amiri"/>
          <w:color w:val="111111"/>
          <w:sz w:val="28"/>
          <w:szCs w:val="28"/>
          <w:rtl w:val="true"/>
          <w:lang w:bidi="ar-SA"/>
        </w:rPr>
        <w:t xml:space="preserve">. </w:t>
      </w:r>
      <w:bookmarkStart w:id="975" w:name="pg6136_41444"/>
    </w:p>
    <w:p>
      <w:pPr>
        <w:pStyle w:val="Heading2"/>
        <w:numPr>
          <w:ilvl w:val="1"/>
          <w:numId w:val="1"/>
        </w:numPr>
        <w:rPr/>
      </w:pPr>
      <w:bookmarkStart w:id="976" w:name="__RefHeading___Toc110148_237004111"/>
      <w:bookmarkStart w:id="977" w:name="_Toc367"/>
      <w:bookmarkEnd w:id="975"/>
      <w:bookmarkEnd w:id="976"/>
      <w:r>
        <w:rPr/>
        <w:t>48</w:t>
      </w:r>
      <w:r>
        <w:rPr>
          <w:rtl w:val="true"/>
        </w:rPr>
        <w:t xml:space="preserve">- </w:t>
      </w:r>
      <w:r>
        <w:rPr>
          <w:rtl w:val="true"/>
        </w:rPr>
        <w:t>من آثار التقوى</w:t>
      </w:r>
      <w:bookmarkEnd w:id="977"/>
    </w:p>
    <w:p>
      <w:pPr>
        <w:pStyle w:val="Heading3"/>
        <w:numPr>
          <w:ilvl w:val="2"/>
          <w:numId w:val="1"/>
        </w:numPr>
        <w:rPr/>
      </w:pPr>
      <w:bookmarkStart w:id="978" w:name="__RefHeading___Toc110150_237004111"/>
      <w:bookmarkStart w:id="979" w:name="_Toc368"/>
      <w:bookmarkEnd w:id="978"/>
      <w:r>
        <w:rPr>
          <w:rtl w:val="true"/>
        </w:rPr>
        <w:t>اشارة</w:t>
      </w:r>
      <w:bookmarkEnd w:id="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10152_237004111"/>
      <w:bookmarkStart w:id="981" w:name="_Toc369"/>
      <w:bookmarkEnd w:id="980"/>
      <w:r>
        <w:rPr>
          <w:rtl w:val="true"/>
        </w:rPr>
        <w:t>في رحاب المفردات</w:t>
      </w:r>
      <w:bookmarkEnd w:id="981"/>
    </w:p>
    <w:p>
      <w:pPr>
        <w:pStyle w:val="BookText"/>
        <w:rPr/>
      </w:pPr>
      <w:r>
        <w:rPr>
          <w:rFonts w:ascii="Amiri" w:hAnsi="Amiri" w:eastAsia="Amiri" w:cs="Amiri"/>
          <w:color w:val="111111"/>
          <w:sz w:val="28"/>
          <w:sz w:val="28"/>
          <w:szCs w:val="28"/>
          <w:rtl w:val="true"/>
          <w:lang w:bidi="ar-SA"/>
        </w:rPr>
        <w:t xml:space="preserve">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أبلغ من الفرق لأنه يستعمل في الفرق بين الحق والباطل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الْفُرْقَانِ</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الذي يفرّق فيه بين الحقّ والباطل ، والحجّة والشبهة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نوراً وتوفيقاً على قلوبكم يفرّق به بين الحقّ والباطل ، فكان الفرقان هاهنا كالسكينة والروح</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سيئاتكم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هي الفعلة القبيحة وهي ضدّ الحسنة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982" w:name="pg6136_41445"/>
    </w:p>
    <w:p>
      <w:pPr>
        <w:pStyle w:val="BookText"/>
        <w:rPr/>
      </w:pPr>
      <w:bookmarkEnd w:id="98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10154_237004111"/>
      <w:bookmarkStart w:id="984" w:name="_Toc370"/>
      <w:bookmarkEnd w:id="983"/>
      <w:r>
        <w:rPr>
          <w:rtl w:val="true"/>
        </w:rPr>
        <w:t>شأن النزول</w:t>
      </w:r>
      <w:bookmarkEnd w:id="984"/>
    </w:p>
    <w:p>
      <w:pPr>
        <w:pStyle w:val="BookText"/>
        <w:rPr/>
      </w:pPr>
      <w:r>
        <w:rPr>
          <w:rFonts w:ascii="Amiri" w:hAnsi="Amiri" w:eastAsia="Amiri" w:cs="Amiri"/>
          <w:color w:val="111111"/>
          <w:sz w:val="28"/>
          <w:sz w:val="28"/>
          <w:szCs w:val="28"/>
          <w:rtl w:val="true"/>
          <w:lang w:bidi="ar-SA"/>
        </w:rPr>
        <w:t xml:space="preserve">روى العلّامة السيّد هاشم البحراني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ولعلي سابقة ذلك ، لأنه سابقهم إلى الإسلام ، فسمّاه اللَّه تعالى في تسعة وثمانين موضعاً أمير المؤمنين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10156_237004111"/>
      <w:bookmarkStart w:id="986" w:name="_Toc371"/>
      <w:bookmarkEnd w:id="985"/>
      <w:r>
        <w:rPr>
          <w:rtl w:val="true"/>
        </w:rPr>
        <w:t>عبر من الآية</w:t>
      </w:r>
      <w:bookmarkEnd w:id="986"/>
    </w:p>
    <w:p>
      <w:pPr>
        <w:pStyle w:val="BookText"/>
        <w:rPr/>
      </w:pPr>
      <w:r>
        <w:rPr>
          <w:rFonts w:ascii="Amiri" w:hAnsi="Amiri" w:eastAsia="Amiri" w:cs="Amiri"/>
          <w:color w:val="111111"/>
          <w:sz w:val="28"/>
          <w:sz w:val="28"/>
          <w:szCs w:val="28"/>
          <w:rtl w:val="true"/>
          <w:lang w:bidi="ar-SA"/>
        </w:rPr>
        <w:t xml:space="preserve">تتناول هذه الآية المباركة مسألة حياتية ألا وهي آثار التقوى على الإنسان المتّقي ، فياترى ما هي التقوى ؟ وماذا يقصد الباري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ما نأخذه من إمام المتّقين ،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تقوى اللَّه مفتاح سداد ، وذخيرة معاد ، وعتق من كل ملكة ، ونجاة من كل هلكة ، بها ينجح الطالب ، وينجو الهارب ، وتنال الرغائب</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المتّقين وصفاً لم يصفه أحد قطّ قبله ولا بعده وذلك حين سأله همام أن يصف له المتّقين فرفض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إلحاح شديد استجاب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87" w:name="pg6136_41446"/>
    </w:p>
    <w:p>
      <w:pPr>
        <w:pStyle w:val="BookText"/>
        <w:rPr/>
      </w:pPr>
      <w:bookmarkEnd w:id="987"/>
      <w:r>
        <w:rPr>
          <w:rFonts w:ascii="Amiri" w:hAnsi="Amiri" w:eastAsia="Amiri" w:cs="Amiri"/>
          <w:color w:val="111111"/>
          <w:sz w:val="28"/>
          <w:sz w:val="28"/>
          <w:szCs w:val="28"/>
          <w:rtl w:val="true"/>
          <w:lang w:bidi="ar-SA"/>
        </w:rPr>
        <w:t xml:space="preserve">وخطب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 منطقهم الصواب ، وملبسهم الاقتصاد ، مشيهم التواضع ، غضّوا أبصارهم عمّا حرّم اللَّه عليهم ، ووقّفوا أسماعهم على العلم النافع لهم ، نزلت أنفسهم منهم في البلاء ، كالتي نزلت في الرخاء ، ولولا الأجل الذي كتب اللَّه عليهم ، لم تستقرّ أرواحهم في أجسادهم طرفة عين ، شوقاً إلى الثواب ، وخوفاً من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الخالق في أنفسهم ، فصغر ما دونه في أعينهم ، فهم والجنّة كمن قد رآها فهم فيها منعّمون ، وهم والنار كمن قد رآها فهم فيها معذّبون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محزونة ، وشرورهم مأمونة ، وأجسادهم نحيفة ، وحاجاتهم خفيفة ، وأنفسهم عفيفة ، صبروا أيّاماً قصيرة ، أعقبتهم راحة طويلة ، تجارة مربحة يسّرها لهم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أرادتهم الدنيا فلم يريدوها ، وأسرتهم فغدوا أنفسهم منها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الإلتزام بالسير في جادّة الشرع الحنيف على المحجّة البيضاء ، وعدم الانحراف عنها </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10158_237004111"/>
      <w:bookmarkStart w:id="989" w:name="_Toc372"/>
      <w:bookmarkEnd w:id="988"/>
      <w:r>
        <w:rPr>
          <w:rtl w:val="true"/>
        </w:rPr>
        <w:t>معرفة حقائق الاُمور</w:t>
      </w:r>
      <w:bookmarkEnd w:id="989"/>
    </w:p>
    <w:p>
      <w:pPr>
        <w:pStyle w:val="BookText"/>
        <w:rPr/>
      </w:pPr>
      <w:r>
        <w:rPr>
          <w:rFonts w:ascii="Amiri" w:hAnsi="Amiri" w:eastAsia="Amiri" w:cs="Amiri"/>
          <w:color w:val="111111"/>
          <w:sz w:val="28"/>
          <w:sz w:val="28"/>
          <w:szCs w:val="28"/>
          <w:rtl w:val="true"/>
          <w:lang w:bidi="ar-SA"/>
        </w:rPr>
        <w:t xml:space="preserve">وفي واقع الأمر إنّ للتقوى آثاراً عدّة منها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للإنسان ملكة باطنية ، ونوراً يميّز به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والباطل ، الخير والشرّ والضلال والهوى ، وبذلك يتفادى السقوط في مهاوي الخطيئة والمعصية ، فهو كالنور الظاهري الذي يكشف الطريق المادّي </w:t>
      </w:r>
      <w:r>
        <w:rPr>
          <w:rFonts w:eastAsia="Amiri" w:cs="Amiri" w:ascii="Amiri" w:hAnsi="Amiri"/>
          <w:color w:val="111111"/>
          <w:sz w:val="28"/>
          <w:szCs w:val="28"/>
          <w:rtl w:val="true"/>
          <w:lang w:bidi="ar-SA"/>
        </w:rPr>
        <w:t xml:space="preserve">. </w:t>
      </w:r>
      <w:bookmarkStart w:id="990" w:name="pg6136_41447"/>
    </w:p>
    <w:p>
      <w:pPr>
        <w:pStyle w:val="BookText"/>
        <w:rPr/>
      </w:pPr>
      <w:bookmarkEnd w:id="990"/>
      <w:r>
        <w:rPr>
          <w:rFonts w:ascii="Amiri" w:hAnsi="Amiri" w:eastAsia="Amiri" w:cs="Amiri"/>
          <w:color w:val="111111"/>
          <w:sz w:val="28"/>
          <w:sz w:val="28"/>
          <w:szCs w:val="28"/>
          <w:rtl w:val="true"/>
          <w:lang w:bidi="ar-SA"/>
        </w:rPr>
        <w:t xml:space="preserve">فإذا كان الإنسان متّقياً لم تستطع الشهوات ولا الإغراءات أن تؤثّر على عقله السليم فيستطيع أن يعرف الحقّ ويرى الاُمور بوضوح لا لبس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يمنح الإنسان نوراً باطنياً يستطيع به التمييز بين الحقّ والباطل ، وإلى ذلك يشير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لسليمان الجعفري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ياسليمان اتّق فراسة المؤمن ، فإنّه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حتّى أصبت خلوة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فراسة المؤمن فإنه ينظر بنور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ياسليمان إنّ اللَّه خلق المؤمن من نوره ، وصبغهم في رحمته وأخذ ميثاقهم لنا بالولاية ، والمؤمن أخ المؤمن لأبيه واُمّه ، وأبوه النور واُمّه الرحمة وإنّما ينظر بذلك النور الذي خلق منه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وفراسة المؤمن ، فإنّه ينظر بنور اللَّه تعالى</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سبيل النجاح والفلاح في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10160_237004111"/>
      <w:bookmarkStart w:id="992" w:name="_Toc373"/>
      <w:bookmarkEnd w:id="991"/>
      <w:r>
        <w:rPr>
          <w:rtl w:val="true"/>
        </w:rPr>
        <w:t>تحصيل الفرقان العظيم</w:t>
      </w:r>
      <w:bookmarkEnd w:id="992"/>
    </w:p>
    <w:p>
      <w:pPr>
        <w:pStyle w:val="BookText"/>
        <w:rPr/>
      </w:pPr>
      <w:r>
        <w:rPr>
          <w:rFonts w:ascii="Amiri" w:hAnsi="Amiri" w:eastAsia="Amiri" w:cs="Amiri"/>
          <w:color w:val="111111"/>
          <w:sz w:val="28"/>
          <w:sz w:val="28"/>
          <w:szCs w:val="28"/>
          <w:rtl w:val="true"/>
          <w:lang w:bidi="ar-SA"/>
        </w:rPr>
        <w:t xml:space="preserve">كما أنّ من الآثار المهمّة للتقوى هو أنّ اللَّه تعالى يجعل للإنسان المتّقي فرقاناً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المفسّرون في المعنى المراد من الفرقان إلّا أنّ أحد الأقوال فيها هو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عزّاً في الدنيا ، وثواباً في الآخرة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الشريفة الواردة عن أهل البيت عليهم السلام تؤكّد هذا المطلب ، فعن </w:t>
      </w:r>
    </w:p>
    <w:p>
      <w:pPr>
        <w:pStyle w:val="BookText"/>
        <w:rPr/>
      </w:pPr>
      <w:r>
        <w:rPr>
          <w:rFonts w:ascii="Amiri" w:hAnsi="Amiri" w:eastAsia="Amiri" w:cs="Amiri"/>
          <w:color w:val="111111"/>
          <w:sz w:val="28"/>
          <w:sz w:val="28"/>
          <w:szCs w:val="28"/>
          <w:rtl w:val="true"/>
          <w:lang w:bidi="ar-SA"/>
        </w:rPr>
        <w:t xml:space="preserve">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خصلة من لزمها أطاعته الدنيا والآخرة وربح الفوز بالجنّة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من أراد أن يكون أعزّ الناس فليتقّ اللَّه عزّوجلّ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نقل اللَّه عزّوجلّ عبداً من ذلّ المعاصي إلى عزّ التقوى إلّا أغناه من غير مال ، وأعزّه من غير عشيرة ، وآنسه من غير بشر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من ذلّ المعصية إلى عزّ التقوى أغناه اللَّه بلا مال ، وأعزّه بلا عشيرة ، وآنسه بلا بشر ، ومن خاف اللَّه عزّوجلّ أخاف اللَّه منه كل شي‌ء ، ومن لم يخف اللَّه عزّوجلّ أخافه اللَّه من كل شي‌ء</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القضايا التي يمكن استفادتها في هذه الآية المباركة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تكفير السيّئات ، حيث إنّ اللَّه سبحانه وتعالى يسترها على العبد ، بأن يخفيها على الملكين الكاتبين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غفران الذنوب ، بإزالتها حيث إنّه سبحانه يأمر الملائكة الكرام بشطبها ومحوها من لوح سيّئاته تماماً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الستر هو غير الإزالة إذ أنّ الستر هو وضع شي‌ء كغطاء فتستر ما وراءها أمّا الإزالة فهي نزع الشي‌ء تماماً وإزالته من مكانه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تتجلّى عظمة الخالق ومدى رحمته الواسعة حيث إنّه تعالى يمحو السيّئات عن عباده ويخفيها حتّى على ملائكته المقرّبين وكل ذلك بالتفضّل والإحسان الإلهي لعبيده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كل ما في الدنيا من نعم هي هبة وعطيّة من اللَّه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جنّات الآخرة ونعيمها المقيم ، وظلّها الممدود ، وماؤها المسكوب ، وفاكهتها اللذيذة ، وحياتها الأبدية الخالدة ، وحورها وقصورها فكلّها بالتفضّل الإلهي على عباده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يدخل الجنّة يدخلها بالتفضّل ، وكل من يدخل النار يدخلها بالاستحقاق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تفضّل علينا بالجنّة ، وجنّبنا نار الجحيم إله الحقّ آمين </w:t>
      </w:r>
      <w:r>
        <w:rPr>
          <w:rFonts w:eastAsia="Amiri" w:cs="Amiri" w:ascii="Amiri" w:hAnsi="Amiri"/>
          <w:color w:val="111111"/>
          <w:sz w:val="28"/>
          <w:szCs w:val="28"/>
          <w:rtl w:val="true"/>
          <w:lang w:bidi="ar-SA"/>
        </w:rPr>
        <w:t xml:space="preserve">. </w:t>
      </w:r>
      <w:bookmarkStart w:id="993" w:name="pg6136_41452"/>
    </w:p>
    <w:p>
      <w:pPr>
        <w:pStyle w:val="Heading2"/>
        <w:numPr>
          <w:ilvl w:val="1"/>
          <w:numId w:val="1"/>
        </w:numPr>
        <w:rPr/>
      </w:pPr>
      <w:bookmarkStart w:id="994" w:name="__RefHeading___Toc110162_237004111"/>
      <w:bookmarkStart w:id="995" w:name="_Toc374"/>
      <w:bookmarkEnd w:id="993"/>
      <w:bookmarkEnd w:id="994"/>
      <w:r>
        <w:rPr/>
        <w:t>49</w:t>
      </w:r>
      <w:r>
        <w:rPr>
          <w:rtl w:val="true"/>
        </w:rPr>
        <w:t xml:space="preserve">- </w:t>
      </w:r>
      <w:r>
        <w:rPr>
          <w:rtl w:val="true"/>
        </w:rPr>
        <w:t>الثبات في سبيل اللَّه عزّوجلّ</w:t>
      </w:r>
      <w:bookmarkEnd w:id="995"/>
    </w:p>
    <w:p>
      <w:pPr>
        <w:pStyle w:val="Heading3"/>
        <w:numPr>
          <w:ilvl w:val="2"/>
          <w:numId w:val="1"/>
        </w:numPr>
        <w:rPr/>
      </w:pPr>
      <w:bookmarkStart w:id="996" w:name="__RefHeading___Toc110164_237004111"/>
      <w:bookmarkStart w:id="997" w:name="_Toc375"/>
      <w:bookmarkEnd w:id="996"/>
      <w:r>
        <w:rPr>
          <w:rtl w:val="true"/>
        </w:rPr>
        <w:t>اشارة</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10166_237004111"/>
      <w:bookmarkStart w:id="999" w:name="_Toc376"/>
      <w:bookmarkEnd w:id="998"/>
      <w:r>
        <w:rPr>
          <w:rtl w:val="true"/>
        </w:rPr>
        <w:t>في رحاب المفردات</w:t>
      </w:r>
      <w:bookmarkEnd w:id="999"/>
    </w:p>
    <w:p>
      <w:pPr>
        <w:pStyle w:val="BookText"/>
        <w:rPr/>
      </w:pPr>
      <w:r>
        <w:rPr>
          <w:rFonts w:ascii="Amiri" w:hAnsi="Amiri" w:eastAsia="Amiri" w:cs="Amiri"/>
          <w:color w:val="111111"/>
          <w:sz w:val="28"/>
          <w:sz w:val="28"/>
          <w:szCs w:val="28"/>
          <w:rtl w:val="true"/>
          <w:lang w:bidi="ar-SA"/>
        </w:rPr>
        <w:t xml:space="preserve">فاثبتوا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ضدّ الزوال يقال ثبت يثبت ثباتاً ، ورجل ثبت وثبيت في الحرب وأثبت السهم ، ويقال ذلك للموجود بالبصر أو البصيرة ، فيقال فلان ثابت عندي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تارةً يقال ويراد به هيئة للنفس بها يمكن للإنسان أن يحفظ ما يقتنيه من المعرفة وهو كالحفظ إلّا أنّ الحفظ يقال اعتباراً بإحرازه ، والذكر يقال اعتباراً باستحضاره ، وتارة يقال لحضور الشي‌ء القلب أو القول ، ولذلك قيل 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بالقلب وذكر باللسان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1000" w:name="pg6136_41454"/>
    </w:p>
    <w:p>
      <w:pPr>
        <w:pStyle w:val="Heading3"/>
        <w:numPr>
          <w:ilvl w:val="2"/>
          <w:numId w:val="1"/>
        </w:numPr>
        <w:rPr/>
      </w:pPr>
      <w:bookmarkStart w:id="1001" w:name="__RefHeading___Toc110168_237004111"/>
      <w:bookmarkStart w:id="1002" w:name="_Toc377"/>
      <w:bookmarkEnd w:id="1000"/>
      <w:bookmarkEnd w:id="1001"/>
      <w:r>
        <w:rPr>
          <w:rtl w:val="true"/>
        </w:rPr>
        <w:t>شأن النزول</w:t>
      </w:r>
      <w:bookmarkEnd w:id="1002"/>
    </w:p>
    <w:p>
      <w:pPr>
        <w:pStyle w:val="BookText"/>
        <w:rPr/>
      </w:pPr>
      <w:r>
        <w:rPr>
          <w:rFonts w:ascii="Amiri" w:hAnsi="Amiri" w:eastAsia="Amiri" w:cs="Amiri"/>
          <w:color w:val="111111"/>
          <w:sz w:val="28"/>
          <w:sz w:val="28"/>
          <w:szCs w:val="28"/>
          <w:rtl w:val="true"/>
          <w:lang w:bidi="ar-SA"/>
        </w:rPr>
        <w:t xml:space="preserve">أخرج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خوارزم موفّق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الحافظ زين الأئمّة أبو الحسن علي بن أحمد العاصمي الخوارزمي عن علي بن ترفة عن عكرمة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آية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شريفها وأميرها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10170_237004111"/>
      <w:bookmarkStart w:id="1004" w:name="_Toc378"/>
      <w:bookmarkEnd w:id="1003"/>
      <w:r>
        <w:rPr>
          <w:rtl w:val="true"/>
        </w:rPr>
        <w:t>عبر من الآية</w:t>
      </w:r>
      <w:bookmarkEnd w:id="1004"/>
    </w:p>
    <w:p>
      <w:pPr>
        <w:pStyle w:val="BookText"/>
        <w:rPr/>
      </w:pPr>
      <w:r>
        <w:rPr>
          <w:rFonts w:ascii="Amiri" w:hAnsi="Amiri" w:eastAsia="Amiri" w:cs="Amiri"/>
          <w:color w:val="111111"/>
          <w:sz w:val="28"/>
          <w:sz w:val="28"/>
          <w:szCs w:val="28"/>
          <w:rtl w:val="true"/>
          <w:lang w:bidi="ar-SA"/>
        </w:rPr>
        <w:t xml:space="preserve">ويعود الحديث من جديد حول الثبات والاستقامة في ساحات القتال حيث تعانق الأسنّة وتطاحن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جاء هذا النداء الإلهي مشيراً إلى عوامل الثبات عند مواجهة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فالصراع في الحياة حقيقة قائمة ، وقد جرت سنّة اللَّه على أن تكون الدنيا لكل الكائنات مسرح مجابهة ومنافسة وصراع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فالبذرة تصارع التراب حتى تخرج إلى النور وتتحوّل إلى نبتة ، والحيوانات تصارع عوامل الموت حتى تبقى حيّة ، والليل والنهار يتصارعان فتارةً يغلب النهار الليل ، واُخرى يغلب الليل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كذلك ، فهو يواجه عوامل المرض ، والضعف ، وأسباب الموت ومشاكل الحياة منذ أن تطأ قدماه الأرض ، حتى يموت ويقبر في جوفها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هذا الصراع ، لم يخترع الإنسان الزراعة ، ولا الصناعة ، ولا كان التطوّر </w:t>
      </w:r>
      <w:bookmarkStart w:id="1005" w:name="pg6136_41456"/>
    </w:p>
    <w:p>
      <w:pPr>
        <w:pStyle w:val="BookText"/>
        <w:rPr/>
      </w:pPr>
      <w:bookmarkEnd w:id="1005"/>
      <w:r>
        <w:rPr>
          <w:rFonts w:ascii="IRNazanin" w:hAnsi="IRNazanin" w:eastAsia="IRNazanin"/>
          <w:color w:val="111111"/>
          <w:sz w:val="28"/>
          <w:sz w:val="28"/>
          <w:szCs w:val="28"/>
          <w:rtl w:val="true"/>
          <w:lang w:bidi="fa-IR"/>
        </w:rPr>
        <w:t xml:space="preserve">والنجاح أبداً </w:t>
      </w:r>
      <w:r>
        <w:rPr>
          <w:rFonts w:eastAsia="IRNazanin" w:cs="IRNazanin"/>
          <w:color w:val="111111"/>
          <w:sz w:val="28"/>
          <w:szCs w:val="28"/>
          <w:rtl w:val="true"/>
          <w:lang w:bidi="fa-IR"/>
        </w:rPr>
        <w:t>.</w:t>
      </w:r>
    </w:p>
    <w:p>
      <w:pPr>
        <w:pStyle w:val="Heading3"/>
        <w:numPr>
          <w:ilvl w:val="2"/>
          <w:numId w:val="1"/>
        </w:numPr>
        <w:rPr/>
      </w:pPr>
      <w:bookmarkStart w:id="1006" w:name="__RefHeading___Toc110172_237004111"/>
      <w:bookmarkStart w:id="1007" w:name="_Toc379"/>
      <w:bookmarkEnd w:id="1006"/>
      <w:r>
        <w:rPr>
          <w:rtl w:val="true"/>
        </w:rPr>
        <w:t>نبذة عن الصراع البشري</w:t>
      </w:r>
      <w:bookmarkEnd w:id="1007"/>
    </w:p>
    <w:p>
      <w:pPr>
        <w:pStyle w:val="BookText"/>
        <w:rPr/>
      </w:pPr>
      <w:r>
        <w:rPr>
          <w:rFonts w:ascii="Amiri" w:hAnsi="Amiri" w:eastAsia="Amiri" w:cs="Amiri"/>
          <w:color w:val="111111"/>
          <w:sz w:val="28"/>
          <w:sz w:val="28"/>
          <w:szCs w:val="28"/>
          <w:rtl w:val="true"/>
          <w:lang w:bidi="ar-SA"/>
        </w:rPr>
        <w:t xml:space="preserve">وبعد الحديث عن الصراع مع مشاكل الحياة ننتقل إلى الصراع بين بني الإنسان ، الذي لا مجال لإنكاره ، بل إنّ تصوّر إنتهائه من على سطح الأرض هو تصوّر ساذج ، وحلم عقيم ، فمنذ أن وجد الناس فوق هذه البسيطة وقع بينهم خلاف في الرأي ، واختلاف في العقيدة ، ومن ثم صراع ثمّ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الواقع المستمر إلى الآن ، في كل مكان وعبر كل الأزمان ، وسيستمر على هذه الحال إلى يوم يبعثون ، لأنّ طبيعة الإنسان لن تتغيّر في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فالصراع الذي في داخل النفس البشرية ، هو ذاته يطلّ على الحياة ، ويتحوّل إلى صراع الجماعات ، وتنافس المجتمعات ، وحروب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حقّ وباطل ، خير وشرّ ، صلاح وفساد ، ولكل أهل وأتباع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الحقّ لا يجتمع مع الباطل ، والخير لا يتوافق مع الشرّ ، والصلاح لا ينسجم مع الفساد ، كذلك أهل كل منهم ، ومن هنا فإنّ الذي يخوض في الصراع بينهما هم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فراد وجماعات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ولذلك كان صراع الحق والباطل بين أهل كل منهما ،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الصراع قد يطول وقد يقصر ، وربما استعلى فيه صوت الباطل ظاهراً ، وغلب فيه الظلم ، أو ساد الفساد على الصلاح ، وانتصر الشرّ على الخير ، ولكن حتماً لن يتحوّل الحق إلى باطل ، ولن ينقلب الخير شرّاً ، ولن يصبح الصلاح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للباطل جولة ، فإذا ما جاءت جولة الباطل فما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بالثبات عند المواجهة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أهم العوامل والاُمور التي توجب النصر على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ثبات رسول اللَّه صلى الله عليه وآله على حقّه ، ويقينه بنصر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كان ليستطيع المتابعة في تبليغ الرسالة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صلى الله عليه وآله مقولته الشهيرة لعمّه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أرسلته قريش إلى ابن أخيه لكي يعطوه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 أو جاه ، أو نساء ، أو سيادة ، أو غير ذلك من اُمور الدنيا الدنيّة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ياعم ، لو وضعوا الشمس في يميني ، والقمر في شمالي ما تركت هذا القول حتّى أنفذه أو اُقتل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فبكى ثمّ قام يولي ، 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لأمرك فواللَّه لا أخذلك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أدعو إلى دينه الحنفية وخرج من عنده مغضباً فدعاه أبو طالب وطيّب قلبه ووعده بالنصر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وأبشر بذاك وقرّ منك عيونا</w:t>
      </w:r>
    </w:p>
    <w:p>
      <w:pPr>
        <w:pStyle w:val="BookText"/>
        <w:rPr/>
      </w:pPr>
      <w:r>
        <w:rPr>
          <w:rFonts w:ascii="Amiri" w:hAnsi="Amiri" w:eastAsia="Amiri" w:cs="Amiri"/>
          <w:color w:val="111111"/>
          <w:sz w:val="28"/>
          <w:sz w:val="28"/>
          <w:szCs w:val="28"/>
          <w:rtl w:val="true"/>
          <w:lang w:bidi="ar-SA"/>
        </w:rPr>
        <w:t>ودعوتني وعلمت أنّك ناصحي</w:t>
      </w:r>
    </w:p>
    <w:p>
      <w:pPr>
        <w:pStyle w:val="BookText"/>
        <w:rPr/>
      </w:pP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ولقد علمت بأنّ دين محمّد</w:t>
      </w:r>
    </w:p>
    <w:p>
      <w:pPr>
        <w:pStyle w:val="BookText"/>
        <w:rPr/>
      </w:pP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وقد ثبت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قريش كلّها حتى آخر لحظة من عمره الشريف دفاعاً عن رسول اللَّه صلى الله عليه وآله ودين الإسلام الحنيف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رسول اللَّه صلى الله عليه وآله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تبليغ الرسالة وما هاجر </w:t>
      </w:r>
      <w:bookmarkStart w:id="1008" w:name="pg6136_41460"/>
    </w:p>
    <w:p>
      <w:pPr>
        <w:pStyle w:val="BookText"/>
        <w:rPr/>
      </w:pPr>
      <w:bookmarkEnd w:id="1008"/>
      <w:r>
        <w:rPr>
          <w:rFonts w:ascii="Amiri" w:hAnsi="Amiri" w:eastAsia="Amiri" w:cs="Amiri"/>
          <w:color w:val="111111"/>
          <w:sz w:val="28"/>
          <w:sz w:val="28"/>
          <w:szCs w:val="28"/>
          <w:rtl w:val="true"/>
          <w:lang w:bidi="ar-SA"/>
        </w:rPr>
        <w:t>إلّا بعد أن توفّي حاميه البطل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 صلى الله عليه وآله إلى المدينة المنوّرة وبنى دولة فيها وأسّس البنيان لحضارة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صمود وثبات المهاجرين والأنصار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واليهود والنصارى وذؤبان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الامبراطوريات المحيطة الطامعة بهم لما قام للإسلام عود ولما انتصب له 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فالثبات لدى المواجهة هو أوّل خطوة في طريق النصر ، وكما يقولون في العلم العسكري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الدفاع وصدّ أوّل هجمة يعدّ الخطوة الاُولى لتدمير العدو وسحقه ودحره بالهجوم المعاكس </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0174_237004111"/>
      <w:bookmarkStart w:id="1010" w:name="_Toc380"/>
      <w:bookmarkEnd w:id="1009"/>
      <w:r>
        <w:rPr>
          <w:rtl w:val="true"/>
        </w:rPr>
        <w:t>الطريق إلى الثبات</w:t>
      </w:r>
      <w:bookmarkEnd w:id="1010"/>
    </w:p>
    <w:p>
      <w:pPr>
        <w:pStyle w:val="BookText"/>
        <w:rPr/>
      </w:pPr>
      <w:r>
        <w:rPr>
          <w:rFonts w:ascii="Amiri" w:hAnsi="Amiri" w:eastAsia="Amiri" w:cs="Amiri"/>
          <w:color w:val="111111"/>
          <w:sz w:val="28"/>
          <w:sz w:val="28"/>
          <w:szCs w:val="28"/>
          <w:rtl w:val="true"/>
          <w:lang w:bidi="ar-SA"/>
        </w:rPr>
        <w:t xml:space="preserve">إنّ الثبات عملية صعبة للغاية ، وهو يحتاج إلى تضحيات جسيمة ، وإرادة قوية أقوى من الفولاذ ، ومعنويات عالية ، لذلك أكّد الباري تعالى عليه في أكثر من مرّة في القرآن الكريم وتطرّق إلى أسبابه 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 وذكر اللَّه قد يكون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كالتهليل والتكبير والحوقلة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مهم جدّاً بلا شك ، ولكن يبقى الأهم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يرى المجاهد اللَّه سبحانه حاضراً أمامه في كل عمل يقوم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إليه ، لأنه أقرب إليه من حبل الوريد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الأثر عن أهل البيت عليهم السلام الكثير من الأحاديث التي تؤكّد على أهمية ذكر اللَّه في السرّ والعلن منها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شي‌ء إلّا وله حد ينتهي إليه إلّا الذكر فليس له حد ينتهي إليه ، فرض اللَّه الفرائض من أدّاهنّ فهو حدّهن ، إلّا الذكر فإنّ اللَّه </w:t>
      </w:r>
      <w:bookmarkStart w:id="1011" w:name="pg6136_41462"/>
    </w:p>
    <w:p>
      <w:pPr>
        <w:pStyle w:val="BookText"/>
        <w:rPr/>
      </w:pPr>
      <w:bookmarkEnd w:id="1011"/>
      <w:r>
        <w:rPr>
          <w:rFonts w:ascii="Amiri" w:hAnsi="Amiri" w:eastAsia="Amiri" w:cs="Amiri"/>
          <w:color w:val="111111"/>
          <w:sz w:val="28"/>
          <w:sz w:val="28"/>
          <w:szCs w:val="28"/>
          <w:rtl w:val="true"/>
          <w:lang w:bidi="ar-SA"/>
        </w:rPr>
        <w:t xml:space="preserve">عزّوجلّ لم يرض منه بالقليل ولم يجعل له حدّاً ينتهي إليه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وبحث الذكر سوف نتناوله بالتفصيل عند ورود الآية المذكورة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w:t>
      </w:r>
    </w:p>
    <w:p>
      <w:pPr>
        <w:pStyle w:val="Heading3"/>
        <w:numPr>
          <w:ilvl w:val="2"/>
          <w:numId w:val="1"/>
        </w:numPr>
        <w:rPr/>
      </w:pPr>
      <w:bookmarkStart w:id="1012" w:name="__RefHeading___Toc110176_237004111"/>
      <w:bookmarkStart w:id="1013" w:name="_Toc381"/>
      <w:bookmarkEnd w:id="1012"/>
      <w:r>
        <w:rPr>
          <w:rtl w:val="true"/>
        </w:rPr>
        <w:t>فوائد الذكر</w:t>
      </w:r>
      <w:bookmarkEnd w:id="1013"/>
    </w:p>
    <w:p>
      <w:pPr>
        <w:pStyle w:val="BookText"/>
        <w:rPr/>
      </w:pPr>
      <w:r>
        <w:rPr>
          <w:rFonts w:ascii="Amiri" w:hAnsi="Amiri" w:eastAsia="Amiri" w:cs="Amiri"/>
          <w:color w:val="111111"/>
          <w:sz w:val="28"/>
          <w:sz w:val="28"/>
          <w:szCs w:val="28"/>
          <w:rtl w:val="true"/>
          <w:lang w:bidi="ar-SA"/>
        </w:rPr>
        <w:t xml:space="preserve">لا يخفى على المطّلع الموالي أنّ للذكر فوائد جمّة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الغيبية له ، بحيث إنه يسبّب الإمداد الإلهي للذاكرين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الإنسان إذا رأى أنه متصل بأعظم قوة في الكون ، وأنها تمدّه بما يريد ، فيتولّد عنده قدرة عالية وهائلة وخارقة للمألوف من المعنويات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لدى الجميع أنّ المعنويات الرفيعة هي من اُولى عوامل النصر والنجاح في ميادين الصراع كافّة ، فقد قال تعالى مشيراً إلى تلك الروح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نجد التاريخ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بحوادث هائلة ومواقف مشرقة لشهدائنا في ساحات الصراع مع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الصحابي يريد أن يعرج إلى السماء ويطأ الجنّة بعرجته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ليس عنده وقت للاغتسال فيستشهد وتغسّله الملائكة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يرمي الثمرات من يده ويقول لو أكلتها لتأخّرت عن الجنّة فالرواح إلى </w:t>
      </w:r>
    </w:p>
    <w:p>
      <w:pPr>
        <w:pStyle w:val="BookText"/>
        <w:rPr/>
      </w:pPr>
      <w:r>
        <w:rPr>
          <w:rFonts w:ascii="Amiri" w:hAnsi="Amiri" w:eastAsia="Amiri" w:cs="Amiri"/>
          <w:color w:val="111111"/>
          <w:sz w:val="28"/>
          <w:sz w:val="28"/>
          <w:szCs w:val="28"/>
          <w:rtl w:val="true"/>
          <w:lang w:bidi="ar-SA"/>
        </w:rPr>
        <w:t xml:space="preserve">الجنّة خير وأبقى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والأمثال كثيرة وأصحاب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أمثلة لذلك ، فالحرّ الرياحي يريد أن يكون الشهيد الأول لأنه المواجه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وعابس بن شبيب يطارد أهل الكوفة حاسراً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الحسين أجنّني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بن عوسجة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نخلّيك هكذا تتصرّف ؟ لا واللَّه لا يراني اللَّه وأنا أفعل ذلك أبداً ، حتى أكسر في صدورهم رمحي ، وأضرب فيهم بسيفي ما ثبت قائمه في يدي ، ولو لم يكن لي سلاح اُقاتلهم به لقذفتهم بالحجارة ، ولم اُفارقك حتى أموت بين يديك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بن عبداللَّه الحنفي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أنّي اُقتل ثم أحيا ثم اُحرق حيّاً ، يفعل بي ذلك سبعين مرّة لما فارقتك أبداً حتى ألقى حمامي من دونك</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وزهير بن القين البجلي المبجّل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يابن رسول اللَّه وددت أنّي قتلت فيك ثم نشرت حتى اُقتل فيك ألف مرّة ، وأنّ اللَّه قد دفع القتل عنك وعن هؤلاء الفتية</w:t>
      </w:r>
      <w:r>
        <w:rPr>
          <w:rStyle w:val="FootnoteAnchor"/>
          <w:rtl w:val="true"/>
        </w:rPr>
        <w:footnoteReference w:id="890"/>
      </w:r>
      <w:r>
        <w:rPr>
          <w:rFonts w:ascii="Amiri" w:hAnsi="Amiri" w:eastAsia="Amiri" w:cs="Amiri"/>
          <w:color w:val="111111"/>
          <w:sz w:val="28"/>
          <w:sz w:val="28"/>
          <w:szCs w:val="28"/>
          <w:rtl w:val="true"/>
          <w:lang w:bidi="ar-SA"/>
        </w:rPr>
        <w:t>هذا فضلاً عن سائر الأصحاب الذين قالوا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أنفسنا لك الفداء ، ونفديك بأيدينا ، ووجوهنا وصدورها ، فإذا نحن قتلنا بين يديك نكون قد وفّينا وقضينا ما عليها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فالثبات على الحقّ ، وفي مواجهة العدو يعطي أفضل النتائج والعبر ، وخذ قصّة أي واحد من شهداء كربلاء فستجدها دليل على ما ذهبنا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فقصصهم قصص الحقّ في مواجهة 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الفداء المقدّس ، للشخص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الدم الطاهر ، للسبط الطاهر المطهّر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التضحية بالغالي من أجل من هو أغلى من كل شي‌ء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العطاء بدون حدود ولا حساب ،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يوم الورود ممّن يرد بلا حساب ، فيدخلون الجنّة التي عرفها المولى لهم وحسن الثواب </w:t>
      </w:r>
      <w:r>
        <w:rPr>
          <w:rFonts w:eastAsia="Amiri" w:cs="Amiri" w:ascii="Amiri" w:hAnsi="Amiri"/>
          <w:color w:val="111111"/>
          <w:sz w:val="28"/>
          <w:szCs w:val="28"/>
          <w:rtl w:val="true"/>
          <w:lang w:bidi="ar-SA"/>
        </w:rPr>
        <w:t xml:space="preserve">. </w:t>
      </w:r>
      <w:bookmarkStart w:id="1014" w:name="pg6136_41468"/>
    </w:p>
    <w:p>
      <w:pPr>
        <w:pStyle w:val="Heading2"/>
        <w:numPr>
          <w:ilvl w:val="1"/>
          <w:numId w:val="1"/>
        </w:numPr>
        <w:rPr/>
      </w:pPr>
      <w:bookmarkStart w:id="1015" w:name="__RefHeading___Toc110178_237004111"/>
      <w:bookmarkStart w:id="1016" w:name="_Toc382"/>
      <w:bookmarkEnd w:id="1014"/>
      <w:bookmarkEnd w:id="1015"/>
      <w:r>
        <w:rPr/>
        <w:t>50</w:t>
      </w:r>
      <w:r>
        <w:rPr>
          <w:rtl w:val="true"/>
        </w:rPr>
        <w:t xml:space="preserve">- </w:t>
      </w:r>
      <w:r>
        <w:rPr>
          <w:rtl w:val="true"/>
        </w:rPr>
        <w:t>موالاة أعداء اللَّه تعالى</w:t>
      </w:r>
      <w:bookmarkEnd w:id="1016"/>
    </w:p>
    <w:p>
      <w:pPr>
        <w:pStyle w:val="Heading3"/>
        <w:numPr>
          <w:ilvl w:val="2"/>
          <w:numId w:val="1"/>
        </w:numPr>
        <w:rPr/>
      </w:pPr>
      <w:bookmarkStart w:id="1017" w:name="__RefHeading___Toc110180_237004111"/>
      <w:bookmarkStart w:id="1018" w:name="_Toc383"/>
      <w:bookmarkEnd w:id="1017"/>
      <w:r>
        <w:rPr>
          <w:rtl w:val="true"/>
        </w:rPr>
        <w:t>اشارة</w:t>
      </w:r>
      <w:bookmarkEnd w:id="10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10182_237004111"/>
      <w:bookmarkStart w:id="1020" w:name="_Toc384"/>
      <w:bookmarkEnd w:id="1019"/>
      <w:r>
        <w:rPr>
          <w:rtl w:val="true"/>
        </w:rPr>
        <w:t>في رحاب المفردات</w:t>
      </w:r>
      <w:bookmarkEnd w:id="1020"/>
    </w:p>
    <w:p>
      <w:pPr>
        <w:pStyle w:val="BookText"/>
        <w:rPr/>
      </w:pP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والتوالي أن يحصل شيئان فصاعداً حصولاً ليس بينهما ما ليس منهما ، ويستعار ذلك للقرب من حيث المكان ومن حيث النسبة ومن حيث الدين ومن حيث الصداقة والنصرة والاعتقاد ، والولاية هي النصرة ، والولاية تولّي الأمر ، وقيل الولاية والوَلاية نحو الدلّالة ، وحقيقته تولّي الأمر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إرادة ما تراه أو تظنّه خيراً وهي على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اللذّة كمحبّة الرجل المرأة ، ومحبّة للنفع كمحبّة شي‌ء ينتفع به ، ومحبّة للفضل كمحبّة أهل العلم بعضهم لبعض لأجل العلم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1021" w:name="pg6136_41470"/>
    </w:p>
    <w:p>
      <w:pPr>
        <w:pStyle w:val="Heading3"/>
        <w:numPr>
          <w:ilvl w:val="2"/>
          <w:numId w:val="1"/>
        </w:numPr>
        <w:rPr/>
      </w:pPr>
      <w:bookmarkStart w:id="1022" w:name="__RefHeading___Toc110184_237004111"/>
      <w:bookmarkStart w:id="1023" w:name="_Toc385"/>
      <w:bookmarkEnd w:id="1021"/>
      <w:bookmarkEnd w:id="1022"/>
      <w:r>
        <w:rPr>
          <w:rtl w:val="true"/>
        </w:rPr>
        <w:t>شأن النزول</w:t>
      </w:r>
      <w:bookmarkEnd w:id="1023"/>
    </w:p>
    <w:p>
      <w:pPr>
        <w:pStyle w:val="BookText"/>
        <w:rPr/>
      </w:pPr>
      <w:r>
        <w:rPr>
          <w:rFonts w:ascii="Amiri" w:hAnsi="Amiri" w:eastAsia="Amiri" w:cs="Amiri"/>
          <w:color w:val="111111"/>
          <w:sz w:val="28"/>
          <w:sz w:val="28"/>
          <w:szCs w:val="28"/>
          <w:rtl w:val="true"/>
          <w:lang w:bidi="ar-SA"/>
        </w:rPr>
        <w:t xml:space="preserve">إنّ أسباب نزول هذه الآية المباركة كما يرويها أصحاب التفاسير ، عن الإمامين الباقر والصادق عليهما السلام أنّها نزلت في حاطب بن أبي بلتعة ، وملخّصها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الرسول صلى الله عليه وآله أن يفتح مكّة المكرّمة ، أمر أصحابه بكتمان الأمر حتّى يفاجئ المسلمون الكفّار ولا تراق الدماء ، فكتب حاطب إلى أهل مكّة يخبرهم بخبر الرسول صلى الله عليه وآله وأطلع اللَّه رسوله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فوبّخ ثم عفا عنه ، وأرجع الرسول الذي كان بيده الكتاب ، فكان الفتح كما أراد الرسول صلى الله عليه وآله من السرّية وعدم وصول الخبر إلى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اعتذر حاطب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أهلاً في مكّة ، فخاف أن تكون الدائرة على المسلمين ، فيكون له يد على الكفّار ، ويسلم أهله من عقابهم وعذابهم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10186_237004111"/>
      <w:bookmarkStart w:id="1025" w:name="_Toc386"/>
      <w:bookmarkEnd w:id="1024"/>
      <w:r>
        <w:rPr>
          <w:rtl w:val="true"/>
        </w:rPr>
        <w:t>عبر من الآية</w:t>
      </w:r>
      <w:bookmarkEnd w:id="1025"/>
    </w:p>
    <w:p>
      <w:pPr>
        <w:pStyle w:val="BookText"/>
        <w:rPr/>
      </w:pPr>
      <w:r>
        <w:rPr>
          <w:rFonts w:ascii="Amiri" w:hAnsi="Amiri" w:eastAsia="Amiri" w:cs="Amiri"/>
          <w:color w:val="111111"/>
          <w:sz w:val="28"/>
          <w:sz w:val="28"/>
          <w:szCs w:val="28"/>
          <w:rtl w:val="true"/>
          <w:lang w:bidi="ar-SA"/>
        </w:rPr>
        <w:t xml:space="preserve">نداء وتحذير إلهي لأمر هو في غاية الصعوبة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لفرط حسّاسيته ودقّته في حياة الناس كافّة إذ أنّ العلاقات النسبية هي إحدى الأشياء المؤثّرة جدّاً في حياة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فطرة الإنسان الإنشداد والإنجذاب إلى أبيه واُمّه وإخوته ، وفيما بعد إلى أبنائه وزوجته ، وهذا يمتدّ إلى كل من تربطه به رابطة قرابة أو ما يسمّى بالنسب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في كل ذلك إشكال شرعي أو أخلاقي أو غير ذلك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أبداً ، بل الأمر في حدّ ذاته مرغوب ، إذ أنه أمر فطري أودعه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كيان الإنسان وربما يكون خارجاً عن السيطرة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تبقى المسألة نسبية بالنسبة لذات الشخص وعليه أن يجعل مسألة الإيمان فوق كل اعتبار آخر ، إذ أنّ المؤمن يحبّ دينه وربّه أكثر من أي حبّ آخر من تلك 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فالمؤمن أشدّ 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 فعند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يقدم ؟</w:t>
      </w:r>
    </w:p>
    <w:p>
      <w:pPr>
        <w:pStyle w:val="BookText"/>
        <w:rPr/>
      </w:pPr>
      <w:r>
        <w:rPr>
          <w:rFonts w:ascii="Amiri" w:hAnsi="Amiri" w:eastAsia="Amiri" w:cs="Amiri"/>
          <w:color w:val="111111"/>
          <w:sz w:val="28"/>
          <w:sz w:val="28"/>
          <w:szCs w:val="28"/>
          <w:rtl w:val="true"/>
          <w:lang w:bidi="ar-SA"/>
        </w:rPr>
        <w:t>أيّهما يتولّاه الإنسان ويتمسّك به من أعماقه ، فيختاره ، ويرجّحه ، ويتعلّق به ؟</w:t>
      </w:r>
    </w:p>
    <w:p>
      <w:pPr>
        <w:pStyle w:val="BookText"/>
        <w:rPr/>
      </w:pPr>
      <w:r>
        <w:rPr>
          <w:rFonts w:ascii="Amiri" w:hAnsi="Amiri" w:eastAsia="Amiri" w:cs="Amiri"/>
          <w:color w:val="111111"/>
          <w:sz w:val="28"/>
          <w:sz w:val="28"/>
          <w:szCs w:val="28"/>
          <w:rtl w:val="true"/>
          <w:lang w:bidi="ar-SA"/>
        </w:rPr>
        <w:t xml:space="preserve">فهاهنا تظهر المعادن ويعرف المؤمن من غيره ، وذلك بظهور حقيقة الإيمان باللَّه والتمسّك بحبله المتين وصراطه المستقيم ، ولا يقدّم على هذا شي‌ء أبداً إن قطّع أو اُحرق أو اُغرق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كنّا مع رسول اللَّه صلى الله عليه وآله نقتل آباءنا وأبناءنا وإخواننا وأعمالنا ، وما يزيدنا ذلك إلّا إيماناً وتسليماً ، ومضياً على اللقم وصبراً على مضض الألم ، وجدّاً في جهاد العدو</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فلولا ذلك ما قام للدين عمود ، ولا اخضرّ للإيمان عود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تعالى المؤمنين بالهجرة ، وأرادوا الهجرة ، فمنهم من تعلّقت به زوجته ، ومنهم من تعلّق به أبواه وأولاده فكانوا يمنعونهم من الهجرة ، فيتركون الهجرة لأجلهم ، فبيّن سبحانه أنّ أمر الدين مقدّم على النسب ، وإذا وجب قطع قرابة الأبوين فالأجنبي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اسْتَحَبُّوا الْكُفْرَ عَلَى الْإِيمَانِ</w:t>
      </w:r>
      <w:r>
        <w:rPr>
          <w:rStyle w:val="FootnoteAnchor"/>
          <w:rtl w:val="true"/>
        </w:rPr>
        <w:footnoteReference w:id="896"/>
      </w:r>
      <w:bookmarkStart w:id="1026" w:name="pg6136_41474"/>
    </w:p>
    <w:p>
      <w:pPr>
        <w:pStyle w:val="BookText"/>
        <w:rPr/>
      </w:pPr>
      <w:bookmarkEnd w:id="1026"/>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اختاروا الكفر ، وآثروه على الإيمان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ليست مسألة قرابة ونسب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واُم أو أخ واُخت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مسألة إيمان وكفر ، وكما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 المؤمن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الْمُؤْمِنُونَ إِخْوَةٌ</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أخ لم تلده اُمّك</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 إلى غير ذلك من الآيات والروايات التي تؤكّد على عمق الرابطة الدينية والإيمانية ، وهشاشة بقية الروابط بالطرف المقابل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فالحبّ والبغض ، والتولي والتبرّي ، والتواصي وكل ذلك يجب أن يكون في اللَّه ولوجه اللَّه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نريده هو رضا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بخصوص العلاقة مع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بالمعروف والإحسان وذلك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إيّاك أن تتخلّى عن دينك وإيمانك بربّك من أجل أحد </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10188_237004111"/>
      <w:bookmarkStart w:id="1028" w:name="_Toc387"/>
      <w:bookmarkEnd w:id="1027"/>
      <w:r>
        <w:rPr>
          <w:rtl w:val="true"/>
        </w:rPr>
        <w:t>عبر من قصص الأنبياء عليهم السلام</w:t>
      </w:r>
      <w:bookmarkEnd w:id="102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ملي‌ء بالقصص والعبر في هذا السياق وفي هذا المجال بالذات ، ولكن يبقى القول إنّ أجملها هي قصص القرآن الكريم ، وقصص الأنبياء العظام عليهم السلام فما منهم أحد إلّا وابتلي بأحد أقربائه المقرّبين ليحاربه ويناصب له العداء جهاراً ونهاراً </w:t>
      </w:r>
      <w:r>
        <w:rPr>
          <w:rFonts w:eastAsia="Amiri" w:cs="Amiri" w:ascii="Amiri" w:hAnsi="Amiri"/>
          <w:color w:val="111111"/>
          <w:sz w:val="28"/>
          <w:szCs w:val="28"/>
          <w:rtl w:val="true"/>
          <w:lang w:bidi="ar-SA"/>
        </w:rPr>
        <w:t xml:space="preserve">. </w:t>
      </w:r>
      <w:bookmarkStart w:id="1029" w:name="pg6136_41476"/>
    </w:p>
    <w:p>
      <w:pPr>
        <w:pStyle w:val="BookText"/>
        <w:rPr/>
      </w:pPr>
      <w:bookmarkEnd w:id="1029"/>
      <w:r>
        <w:rPr>
          <w:rFonts w:ascii="Amiri" w:hAnsi="Amiri" w:eastAsia="Amiri" w:cs="Amiri"/>
          <w:color w:val="111111"/>
          <w:sz w:val="28"/>
          <w:sz w:val="28"/>
          <w:szCs w:val="28"/>
          <w:rtl w:val="true"/>
          <w:lang w:bidi="ar-SA"/>
        </w:rPr>
        <w:t>وأجمل قصّة منها وألطفها هي قصّة سيّدنا إبراهيم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ابتلي بعمّه آزر حيث كان يربّيه فأطلق عليه القرآن الكريم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أشدّ المعادين له ولدينه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إلى التوحيد ، وهو يدعوه إلى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 بالهداية ، بينما كان آزر يدعو عليه ويشتمه ويدسّ له الدسائس ، حتّى 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لَكَ رَبِّي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رسول اللَّه صلى الله عليه وآله ذاك العظيم الذي لم ولن ينجب التاريخ مثلاً له فقد ابتلي بعمّه أبي لهب وزوجته حمّالة الحطب ، الذي كان يسير خلفه ويقف حيث يقف رسول اللَّه صلى الله عليه وآله وينتظره إلى أن يحدّث الناس فيقول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عمّه وأعلم الناس به فلا تصدّقوه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أثناء الطريق كان يضرب عقب الرسول صلى الله عليه وآله بالحجارة حتى أدماه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10190_237004111"/>
      <w:bookmarkStart w:id="1031" w:name="_Toc388"/>
      <w:bookmarkEnd w:id="1030"/>
      <w:r>
        <w:rPr>
          <w:rtl w:val="true"/>
        </w:rPr>
        <w:t>العقيدة والولاء الخالص</w:t>
      </w:r>
      <w:bookmarkEnd w:id="103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فالولاء في المجتمع المسلم يجب أن يكون للعقيدة قبل أي شي‌ء آخر ، وحتى الولاء العائلي الذي يحبّه الإسلام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الاُسرة هي الوحدة </w:t>
      </w:r>
    </w:p>
    <w:p>
      <w:pPr>
        <w:pStyle w:val="BookText"/>
        <w:rPr/>
      </w:pPr>
      <w:r>
        <w:rPr>
          <w:rFonts w:ascii="Amiri" w:hAnsi="Amiri" w:eastAsia="Amiri" w:cs="Amiri"/>
          <w:color w:val="111111"/>
          <w:sz w:val="28"/>
          <w:sz w:val="28"/>
          <w:szCs w:val="28"/>
          <w:rtl w:val="true"/>
          <w:lang w:bidi="ar-SA"/>
        </w:rPr>
        <w:t xml:space="preserve">الاجتماعية الضرورية والأساسية للمجتمع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الولاء لها في إطار الولاء الإيماني لا منافساً أو مناقضاً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الانتماء الرسالي الخالص سبباً من أسباب انتصار الرسالة في صدرها الأول ، كما عرفنا ذلك 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هذا الإخلاص الرسالي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 فلا تكونوا مؤمنين ، فإنّ كل سبب ونسب وقرابة ووليجة بدعة وشبهة منقطع إلّا ما أثبته القرآن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كل ولاء يجب أن يكون في إطار قيم الإسلام وأخلاقياته ، وإلّا فالانتماء إلى الإسلام يكون ضعيفاً أو مرفوضاً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فصّلت الآية التالية لآية البحث أنواع العلائق الاجتماعية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فالأمر إذن ليس بالقرابات مهما كانت قوّية وقريبة بل القضية قضية دين وإيمان باللَّه ورسله وكتبه والتسليم لمناهج السماء وتعليمات الأنبياء عليهم السلام في كل ما تريد أن تفعل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المؤمن رضا اللَّه وإن أسخط جميع الخلق فهو لا يبالي </w:t>
      </w:r>
      <w:r>
        <w:rPr>
          <w:rFonts w:eastAsia="Amiri" w:cs="Amiri" w:ascii="Amiri" w:hAnsi="Amiri"/>
          <w:color w:val="111111"/>
          <w:sz w:val="28"/>
          <w:szCs w:val="28"/>
          <w:rtl w:val="true"/>
          <w:lang w:bidi="ar-SA"/>
        </w:rPr>
        <w:t xml:space="preserve">. </w:t>
      </w:r>
      <w:bookmarkStart w:id="1032" w:name="pg6136_41480"/>
    </w:p>
    <w:p>
      <w:pPr>
        <w:pStyle w:val="Heading2"/>
        <w:numPr>
          <w:ilvl w:val="1"/>
          <w:numId w:val="1"/>
        </w:numPr>
        <w:rPr/>
      </w:pPr>
      <w:bookmarkStart w:id="1033" w:name="__RefHeading___Toc110192_237004111"/>
      <w:bookmarkStart w:id="1034" w:name="_Toc389"/>
      <w:bookmarkEnd w:id="1032"/>
      <w:bookmarkEnd w:id="1033"/>
      <w:r>
        <w:rPr/>
        <w:t>51</w:t>
      </w:r>
      <w:r>
        <w:rPr>
          <w:rtl w:val="true"/>
        </w:rPr>
        <w:t xml:space="preserve">- </w:t>
      </w:r>
      <w:r>
        <w:rPr>
          <w:rtl w:val="true"/>
        </w:rPr>
        <w:t>مباحث حول نجاسة المشركين</w:t>
      </w:r>
      <w:bookmarkEnd w:id="1034"/>
    </w:p>
    <w:p>
      <w:pPr>
        <w:pStyle w:val="Heading3"/>
        <w:numPr>
          <w:ilvl w:val="2"/>
          <w:numId w:val="1"/>
        </w:numPr>
        <w:rPr/>
      </w:pPr>
      <w:bookmarkStart w:id="1035" w:name="__RefHeading___Toc110194_237004111"/>
      <w:bookmarkStart w:id="1036" w:name="_Toc390"/>
      <w:bookmarkEnd w:id="1035"/>
      <w:r>
        <w:rPr>
          <w:rtl w:val="true"/>
        </w:rPr>
        <w:t>اشارة</w:t>
      </w:r>
      <w:bookmarkEnd w:id="10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10196_237004111"/>
      <w:bookmarkStart w:id="1038" w:name="_Toc391"/>
      <w:bookmarkEnd w:id="1037"/>
      <w:r>
        <w:rPr>
          <w:rtl w:val="true"/>
        </w:rPr>
        <w:t>في رحاب المفردات</w:t>
      </w:r>
      <w:bookmarkEnd w:id="1038"/>
    </w:p>
    <w:p>
      <w:pPr>
        <w:pStyle w:val="BookText"/>
        <w:rPr/>
      </w:pP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هي القذارة وذلك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يدرك بالحاسة وضرب يدرك بالبصيرة ، والثاني وصَفَ اللَّه تعالى به المشركين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تنجيس العرب وهو شي‌ء كانوا يفعلونه من تعليق عوذة على الصبي ليدفعوا عنه نجاسة الشيطان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الفقر ، يقال عال الرجل إذا افتقر بعيلُ عيلةً فهو عائل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 عنك فقر النفس وجعل لك الغنى الأكبر وهو المعنيّ بقوله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غنى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فقيراً إلى رحمة اللَّه وعفوه </w:t>
      </w:r>
      <w:bookmarkStart w:id="1039" w:name="pg6136_41482"/>
    </w:p>
    <w:p>
      <w:pPr>
        <w:pStyle w:val="BookText"/>
        <w:rPr/>
      </w:pPr>
      <w:bookmarkEnd w:id="1039"/>
      <w:r>
        <w:rPr>
          <w:rFonts w:ascii="Amiri" w:hAnsi="Amiri" w:eastAsia="Amiri" w:cs="Amiri"/>
          <w:color w:val="111111"/>
          <w:sz w:val="28"/>
          <w:sz w:val="28"/>
          <w:szCs w:val="28"/>
          <w:rtl w:val="true"/>
          <w:lang w:bidi="ar-SA"/>
        </w:rPr>
        <w:t>فأغناك بمغفرته لك ما تقدّم من ذنبك وما تأخّر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10198_237004111"/>
      <w:bookmarkStart w:id="1041" w:name="_Toc392"/>
      <w:bookmarkEnd w:id="1040"/>
      <w:r>
        <w:rPr>
          <w:rtl w:val="true"/>
        </w:rPr>
        <w:t>شأن النزول</w:t>
      </w:r>
      <w:bookmarkEnd w:id="1041"/>
    </w:p>
    <w:p>
      <w:pPr>
        <w:pStyle w:val="BookText"/>
        <w:rPr/>
      </w:pPr>
      <w:r>
        <w:rPr>
          <w:rFonts w:ascii="Amiri" w:hAnsi="Amiri" w:eastAsia="Amiri" w:cs="Amiri"/>
          <w:color w:val="111111"/>
          <w:sz w:val="28"/>
          <w:sz w:val="28"/>
          <w:szCs w:val="28"/>
          <w:rtl w:val="true"/>
          <w:lang w:bidi="ar-SA"/>
        </w:rPr>
        <w:t xml:space="preserve">أخرج الشيخ المحمودي في تعليقاته على شواهد التنزيل للحافظ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المذكور في كتاب الفضائل عن عكرمة ، وعن ابن عباس 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 ، ولقد عاتب اللَّه أصحاب محمّد صلى الله عليه وآله في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110200_237004111"/>
      <w:bookmarkStart w:id="1043" w:name="_Toc393"/>
      <w:bookmarkEnd w:id="1042"/>
      <w:r>
        <w:rPr>
          <w:rtl w:val="true"/>
        </w:rPr>
        <w:t>عبر من الآية</w:t>
      </w:r>
      <w:bookmarkEnd w:id="1043"/>
    </w:p>
    <w:p>
      <w:pPr>
        <w:pStyle w:val="BookText"/>
        <w:rPr/>
      </w:pPr>
      <w:r>
        <w:rPr>
          <w:rFonts w:ascii="Amiri" w:hAnsi="Amiri" w:eastAsia="Amiri" w:cs="Amiri"/>
          <w:color w:val="111111"/>
          <w:sz w:val="28"/>
          <w:sz w:val="28"/>
          <w:szCs w:val="28"/>
          <w:rtl w:val="true"/>
          <w:lang w:bidi="ar-SA"/>
        </w:rPr>
        <w:t xml:space="preserve">تتناول هذه الآية الكريمة مسألة هي محل ابتلاء الكثير من الناس ألا وهي مسألة نجاسة المشركين وما يتعلّق بها من اُمور كمنعهم من دخول المساجد وغيرها من الأحكام الشرعية التي يتناولها الفقهاء في استدلالاتهم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نخوض غمار البحث لا بأس من طرح بعض التساؤلات التي تأخذ بيدنا إلى صلب البحث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الإنسان نجساً ؟ وما هو النجس ؟ وكيف نفهم معنى النجاسة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النجس في اللغة هو كل مستقذر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الشريعة هي القذارة التي توجب الغسل للشي‌ء الذي تباشره الرطوبة ، </w:t>
      </w:r>
      <w:bookmarkStart w:id="1044" w:name="pg6136_41484"/>
    </w:p>
    <w:p>
      <w:pPr>
        <w:pStyle w:val="BookText"/>
        <w:rPr/>
      </w:pPr>
      <w:bookmarkEnd w:id="1044"/>
      <w:r>
        <w:rPr>
          <w:rFonts w:ascii="Amiri" w:hAnsi="Amiri" w:eastAsia="Amiri" w:cs="Amiri"/>
          <w:color w:val="111111"/>
          <w:sz w:val="28"/>
          <w:sz w:val="28"/>
          <w:szCs w:val="28"/>
          <w:rtl w:val="true"/>
          <w:lang w:bidi="ar-SA"/>
        </w:rPr>
        <w:t xml:space="preserve">وهذه النجاسة قد تكون لاُمور خارجية كالبول والغائط ، وقد تكون لاُمور معنوية كالكفر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الكافر وإن كان نظيف الجسم إلّا أنّ معتقده أوجب الحكم بنجاسته ، وذلك خير وقاية للمسلمين من أن يتلوّثوا بعقيدته ، فإنّهم إذا عرفوه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يجب الاجتناب منه في المأكل والمشرب والملبس ، وأنه مهما باشر شيئاً برطوبة تنجّس فوراً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عنه فلا يعدي إليهم ما انطوى عليه من العقيدة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فإنّ الكافر إذا عرف أنه يعدّ عند المسلمين نجساً ، لابدّ وأن يسأل عن السبب ، فعلّه يتمكّن من إزالة هذه الوصمة ، ولدى التحقيق في ذلك تظهر له خرافة معتقده وربما يسبّب أن يتركها ويعتقد بالعقيدة الإسلامية الصحيحة </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10202_237004111"/>
      <w:bookmarkStart w:id="1046" w:name="_Toc394"/>
      <w:bookmarkEnd w:id="1045"/>
      <w:r>
        <w:rPr>
          <w:rtl w:val="true"/>
        </w:rPr>
        <w:t>اعتراض واهٍ</w:t>
      </w:r>
      <w:bookmarkEnd w:id="1046"/>
    </w:p>
    <w:p>
      <w:pPr>
        <w:pStyle w:val="BookText"/>
        <w:rPr/>
      </w:pPr>
      <w:r>
        <w:rPr>
          <w:rFonts w:ascii="Amiri" w:hAnsi="Amiri" w:eastAsia="Amiri" w:cs="Amiri"/>
          <w:color w:val="111111"/>
          <w:sz w:val="28"/>
          <w:sz w:val="28"/>
          <w:szCs w:val="28"/>
          <w:rtl w:val="true"/>
          <w:lang w:bidi="ar-SA"/>
        </w:rPr>
        <w:t xml:space="preserve">وقد اعترض البعض ممّن لاحظ لهم من العلم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بنجاسة إنسان ، ولزوم الاجتناب عنه لمجرد انحراف عقيدته ، بل هذا منافٍ لحرّية الآراء ؟ والجواب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يحكم بالاجتناب عن إنسان لمجرد أنه مصاب بالجذام أو أي مرض من الأمراض المعدية الخطيرة لمجرد انحراف مزاج وصحة ، وهذا مناف لكرامة الإنسان ، فإذا كان الخوف على الجسم يبيح الاجتناب فالخوف على الروح أولى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ولزيادة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النجاسة ربما تكون من إحدى منطلقين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النجس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تكون هناك خباثة قابعة في ذات الشي‌ء وداخلة في تركيبه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كالدم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هذه الأشياء تكون هي عين النجاسة وتنجّس غيرها كذلك إذا ما لامسته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النجس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تكون هنالك عوامل خارجية تسبّب الحكم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تسأل عن نجاسة الكافر من أيّهما ؟</w:t>
      </w:r>
    </w:p>
    <w:p>
      <w:pPr>
        <w:pStyle w:val="BookText"/>
        <w:rPr/>
      </w:pPr>
      <w:r>
        <w:rPr>
          <w:rFonts w:ascii="Amiri" w:hAnsi="Amiri" w:eastAsia="Amiri" w:cs="Amiri"/>
          <w:color w:val="111111"/>
          <w:sz w:val="28"/>
          <w:sz w:val="28"/>
          <w:szCs w:val="28"/>
          <w:rtl w:val="true"/>
          <w:lang w:bidi="ar-SA"/>
        </w:rPr>
        <w:t xml:space="preserve">والجواب عليه إنّ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فيه الجهتان معاً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ملوّث بالنجاسات التي لا يعتقد بقذارتها ونجاستها كالخمر والخنزير </w:t>
      </w:r>
      <w:bookmarkStart w:id="1047" w:name="pg6136_41486"/>
    </w:p>
    <w:p>
      <w:pPr>
        <w:pStyle w:val="BookText"/>
        <w:rPr/>
      </w:pPr>
      <w:bookmarkEnd w:id="1047"/>
      <w:r>
        <w:rPr>
          <w:rFonts w:ascii="Amiri" w:hAnsi="Amiri" w:eastAsia="Amiri" w:cs="Amiri"/>
          <w:color w:val="111111"/>
          <w:sz w:val="28"/>
          <w:sz w:val="28"/>
          <w:szCs w:val="28"/>
          <w:rtl w:val="true"/>
          <w:lang w:bidi="ar-SA"/>
        </w:rPr>
        <w:t xml:space="preserve">وما شابه ذلك لأنه عادةً لا يحتاط لها بل يأكلها ويشربها وكأنّها الغذاء المحبّب لجسده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ملوّث بقذارات معنوية ، حيث إنّه يعتقد بالمعتقدات الباطلة من كفر وإلحاد أو إشراك أو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ولابدّ لمثل هذا الإنسان أن يطوّق من حوله بنطاق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يتأثّر به الآخرون كالمرضى بأمراض معدية وفتّاكة تماماً ، فكيف أنّهم يعزلون ويوضعون في مصحّات خاصّة وفي غرف خاصّة ولا يدعون أحداً يقترب منهم ، ومن يريد الاقتراب منهم أو زيارتهم يعطوه مصول وأدوية وقائية 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المجتمع فاللصّ ، يعاقب ويشهّر به ، ويعزل ولا يفسح له المجال كي لا يفسد بعض الشباب الساذجين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الأب يحذّر أبناءه من مخالطة الفاسدين ، لكي لا يفسدوا له أولاده الصالحين ، كذلك حاله بالنسبة للكافر ، فعندما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تذوب الحواجز النفسية ويصبح الإنسان في معرض الإنزلاق إلى أحضان اُولئك الأنجاس 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وضع هنالك حاجز نفسي كبير يحول بين ذلك الإنزلاق فيكون عند ذلك حاجزاً خارجياً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 نفسي وخارجي حياتي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هذا هو الحكمة من حكم تنجيس الكافر ، والحكم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دخوله إلى المسجد الحرام ، كما حصل في السنة التاسعة للهجرة المباركة حيث أرسل رسول اللَّه صلى الله عليه وآله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في الحج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يحجّن بعد هذا العام مشرك</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110204_237004111"/>
      <w:bookmarkStart w:id="1049" w:name="_Toc395"/>
      <w:bookmarkEnd w:id="1048"/>
      <w:r>
        <w:rPr>
          <w:rtl w:val="true"/>
        </w:rPr>
        <w:t>الاختلاف في نجاسة الكافر</w:t>
      </w:r>
      <w:bookmarkEnd w:id="104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نجاسة الكافر ، فقال قوم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ذهب بعضهم إلى نجاستهم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w:t>
      </w:r>
      <w:bookmarkStart w:id="1050" w:name="pg6136_41488"/>
    </w:p>
    <w:p>
      <w:pPr>
        <w:pStyle w:val="BookText"/>
        <w:rPr/>
      </w:pPr>
      <w:bookmarkEnd w:id="1050"/>
      <w:r>
        <w:rPr>
          <w:rFonts w:ascii="Amiri" w:hAnsi="Amiri" w:eastAsia="Amiri" w:cs="Amiri"/>
          <w:color w:val="111111"/>
          <w:sz w:val="28"/>
          <w:sz w:val="28"/>
          <w:szCs w:val="28"/>
          <w:rtl w:val="true"/>
          <w:lang w:bidi="ar-SA"/>
        </w:rPr>
        <w:t>البحث في نجاسة المشركين أعم منهم ومن أهل الذمّة الذين انحرفوا عن العقيدة الصحيحة ، فالروايات تؤكّد على نجاستهم ، ففي الحديث أنّه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 المشركين أيصلّى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جعفر عن أخيه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مؤاكلة المجوسي في قصعة واحدة ، وأرقد معه على فراش واحد ، واُصافحه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اُخالط المجوس فآكل من طعامهم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في جوابه على سؤال زرارة عن حكم آنية المجوس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اضطررتم إليها فاغسلوها بالماء</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خالد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الذمّي فيصافحني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امسحها بالتراب وبالحائط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10206_237004111"/>
      <w:bookmarkStart w:id="1052" w:name="_Toc396"/>
      <w:bookmarkEnd w:id="1051"/>
      <w:r>
        <w:rPr>
          <w:rtl w:val="true"/>
        </w:rPr>
        <w:t>آثار مقاطعة الكافرين</w:t>
      </w:r>
      <w:bookmarkEnd w:id="105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كمال الآية وتمامها فهو لا يقلّ روعة عن بدايتها ، إذ أنّ التوجيه الإلهي يذكّر المؤمنين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يُغْنِيكُمْ اللَّهُ مِنْ فَضْلِهِ</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الأرزاق مقدّرة من الرزّاق وليس من أحد غيره ، وصدق الشاعر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الرزّاق اطلبني تجدني</w:t>
      </w:r>
    </w:p>
    <w:p>
      <w:pPr>
        <w:pStyle w:val="BookText"/>
        <w:rPr/>
      </w:pPr>
      <w:r>
        <w:rPr>
          <w:rFonts w:ascii="Amiri" w:hAnsi="Amiri" w:eastAsia="Amiri" w:cs="Amiri"/>
          <w:color w:val="111111"/>
          <w:sz w:val="28"/>
          <w:sz w:val="28"/>
          <w:szCs w:val="28"/>
          <w:rtl w:val="true"/>
          <w:lang w:bidi="ar-SA"/>
        </w:rPr>
        <w:t>وإن تطلب سواي لن تجدني</w:t>
      </w:r>
    </w:p>
    <w:p>
      <w:pPr>
        <w:pStyle w:val="BookText"/>
        <w:rPr/>
      </w:pPr>
      <w:r>
        <w:rPr>
          <w:rFonts w:ascii="Amiri" w:hAnsi="Amiri" w:eastAsia="Amiri" w:cs="Amiri"/>
          <w:color w:val="111111"/>
          <w:sz w:val="28"/>
          <w:sz w:val="28"/>
          <w:szCs w:val="28"/>
          <w:rtl w:val="true"/>
          <w:lang w:bidi="ar-SA"/>
        </w:rPr>
        <w:t xml:space="preserve">فالرزق على خالق الخلق ، وليس على الكفّار أو المشركين ، الذين تخافون إن منعتموهم من دخول مكّة فإنّكم ستفتقرون ، وتجوعون وتعرون وغير ذلك من الظنون الباطلة التي ليس لها على أرض الواقع حقيقة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فقد أغنى اللَّه المسلمين من جهات عدّة منذ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وضع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بوادٍ غير ذي زرع ، فجعل أفئدة من الناس تهوي إليهم ، ورزقهم من الخيرات والبركات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دعاء شيخ الأنبياء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فرغّب الناس من أهل الآفاق في حمل المسيرة إليهم ، رحمة منه ، ونعمة على المسلمين ، وذلك عندما أسلم أهل نجد وصنعاء ومن اليمن ، وحملوا الطعام إلى مكة على ظهور الإبل والدواب وكفاهم اللَّه ما كانوا يتخوّفون</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وأغنى اللَّه المسلمين بالجزية التي تؤخذ من أهل الكتاب ، وبغنائم الحرب والغزوات التي كان يغزوها جيش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الأمطار والنبات وصوف المرعى فتحسّنت أحوال المدينة التي كانت يثرب إلى طيبة حيث طيّب اللَّه هواؤها وماؤها وبارك فيها بدعاء رسول اللَّه صلى الله عليه وآله لأنّها كانت العاصمة السياسية للدولة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خلاصة القول عندما يأمر اللَّه سبحانه عباده المؤمنين بأمر فعليهم أن يلتزموا به وينفذونه بحذافيره وليكونوا على يقين تامّ بأنّ النتائج سوف تكون لمصالحهم العامّة والخاصّة ، سواء أكان ذلك على مستوى الاُمّة أم الأفراد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فالتوفيق بيد اللَّه ، وعلى اللَّه فليتوكّل المتوكّلون </w:t>
      </w:r>
      <w:r>
        <w:rPr>
          <w:rFonts w:eastAsia="Amiri" w:cs="Amiri" w:ascii="Amiri" w:hAnsi="Amiri"/>
          <w:color w:val="111111"/>
          <w:sz w:val="28"/>
          <w:szCs w:val="28"/>
          <w:rtl w:val="true"/>
          <w:lang w:bidi="ar-SA"/>
        </w:rPr>
        <w:t xml:space="preserve">. </w:t>
      </w:r>
      <w:bookmarkStart w:id="1053" w:name="pg6136_41492"/>
    </w:p>
    <w:p>
      <w:pPr>
        <w:pStyle w:val="Heading2"/>
        <w:numPr>
          <w:ilvl w:val="1"/>
          <w:numId w:val="1"/>
        </w:numPr>
        <w:rPr/>
      </w:pPr>
      <w:bookmarkStart w:id="1054" w:name="__RefHeading___Toc110208_237004111"/>
      <w:bookmarkStart w:id="1055" w:name="_Toc397"/>
      <w:bookmarkEnd w:id="1053"/>
      <w:bookmarkEnd w:id="1054"/>
      <w:r>
        <w:rPr/>
        <w:t>52</w:t>
      </w:r>
      <w:r>
        <w:rPr>
          <w:rtl w:val="true"/>
        </w:rPr>
        <w:t xml:space="preserve">- </w:t>
      </w:r>
      <w:r>
        <w:rPr>
          <w:rtl w:val="true"/>
        </w:rPr>
        <w:t>انحرافات زعماء أهل الكتاب</w:t>
      </w:r>
      <w:bookmarkEnd w:id="1055"/>
    </w:p>
    <w:p>
      <w:pPr>
        <w:pStyle w:val="Heading3"/>
        <w:numPr>
          <w:ilvl w:val="2"/>
          <w:numId w:val="1"/>
        </w:numPr>
        <w:rPr/>
      </w:pPr>
      <w:bookmarkStart w:id="1056" w:name="__RefHeading___Toc110210_237004111"/>
      <w:bookmarkStart w:id="1057" w:name="_Toc398"/>
      <w:bookmarkEnd w:id="1056"/>
      <w:r>
        <w:rPr>
          <w:rtl w:val="true"/>
        </w:rPr>
        <w:t>اشارة</w:t>
      </w:r>
      <w:bookmarkEnd w:id="1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10212_237004111"/>
      <w:bookmarkStart w:id="1059" w:name="_Toc399"/>
      <w:bookmarkEnd w:id="1058"/>
      <w:r>
        <w:rPr>
          <w:rtl w:val="true"/>
        </w:rPr>
        <w:t>في رحاب المفردات</w:t>
      </w:r>
      <w:bookmarkEnd w:id="1059"/>
    </w:p>
    <w:p>
      <w:pPr>
        <w:pStyle w:val="BookText"/>
        <w:rPr/>
      </w:pP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أي العالم وجمعه أحبار لما يبقى من أثر علومهم في قلوب الناس ومن آثار أفعالهم الحسنة المقتدى بها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هو جعل المال بعضه على بعض وحفظه وأصله من كنزت ، فيقال كنزت التمر في الوعاء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1060" w:name="pg6136_41494"/>
    </w:p>
    <w:p>
      <w:pPr>
        <w:pStyle w:val="BookText"/>
        <w:rPr/>
      </w:pPr>
      <w:bookmarkEnd w:id="1060"/>
      <w:r>
        <w:rPr>
          <w:rFonts w:ascii="Amiri" w:hAnsi="Amiri" w:eastAsia="Amiri" w:cs="Amiri"/>
          <w:color w:val="111111"/>
          <w:sz w:val="28"/>
          <w:sz w:val="28"/>
          <w:szCs w:val="28"/>
          <w:rtl w:val="true"/>
          <w:lang w:bidi="ar-SA"/>
        </w:rPr>
        <w:t>يدّخرونها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10214_237004111"/>
      <w:bookmarkStart w:id="1062" w:name="_Toc400"/>
      <w:bookmarkEnd w:id="1061"/>
      <w:r>
        <w:rPr>
          <w:rtl w:val="true"/>
        </w:rPr>
        <w:t>شأن النزول</w:t>
      </w:r>
      <w:bookmarkEnd w:id="1062"/>
    </w:p>
    <w:p>
      <w:pPr>
        <w:pStyle w:val="BookText"/>
        <w:rPr/>
      </w:pPr>
      <w:r>
        <w:rPr>
          <w:rFonts w:ascii="Amiri" w:hAnsi="Amiri" w:eastAsia="Amiri" w:cs="Amiri"/>
          <w:color w:val="111111"/>
          <w:sz w:val="28"/>
          <w:sz w:val="28"/>
          <w:szCs w:val="28"/>
          <w:rtl w:val="true"/>
          <w:lang w:bidi="ar-SA"/>
        </w:rPr>
        <w:t xml:space="preserve">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القرآن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10216_237004111"/>
      <w:bookmarkStart w:id="1064" w:name="_Toc401"/>
      <w:bookmarkEnd w:id="1063"/>
      <w:r>
        <w:rPr>
          <w:rtl w:val="true"/>
        </w:rPr>
        <w:t>عبر من الآية</w:t>
      </w:r>
      <w:bookmarkEnd w:id="1064"/>
    </w:p>
    <w:p>
      <w:pPr>
        <w:pStyle w:val="BookText"/>
        <w:rPr/>
      </w:pPr>
      <w:r>
        <w:rPr>
          <w:rFonts w:ascii="Amiri" w:hAnsi="Amiri" w:eastAsia="Amiri" w:cs="Amiri"/>
          <w:color w:val="111111"/>
          <w:sz w:val="28"/>
          <w:sz w:val="28"/>
          <w:szCs w:val="28"/>
          <w:rtl w:val="true"/>
          <w:lang w:bidi="ar-SA"/>
        </w:rPr>
        <w:t xml:space="preserve">قد لا نبالغ إذا ذهبنا بالقول إنّ مثل الآية الكريمة تكشف عن أهم خصال زعماء أهل الكتاب ومقدّسيهم ممّن يحولون عادة عن إقبال عوام أهل الكتاب إلى الدين الإسلامي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أبرز صفاتهم الأساسية وكما نصّت الآية المباركة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كانوا يأكلون أموال الناس بالباطل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يصدّون عن الإسلام رسالة السماء الخاتمة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يكنزون الذهب والفضة ويحتجزونها لديهم ولا ينتفعون بها ولا ينفعون </w:t>
      </w:r>
    </w:p>
    <w:p>
      <w:pPr>
        <w:pStyle w:val="BookText"/>
        <w:rPr/>
      </w:pPr>
      <w:r>
        <w:rPr>
          <w:rFonts w:ascii="Amiri" w:hAnsi="Amiri" w:eastAsia="Amiri" w:cs="Amiri"/>
          <w:color w:val="111111"/>
          <w:sz w:val="28"/>
          <w:sz w:val="28"/>
          <w:szCs w:val="28"/>
          <w:rtl w:val="true"/>
          <w:lang w:bidi="ar-SA"/>
        </w:rPr>
        <w:t xml:space="preserve">كذلك ، إذ أنّهم هم أصحاب الحقوق المالية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يؤدّون حقوق ما لديهم من أموال مكدّسة ؟</w:t>
      </w:r>
    </w:p>
    <w:p>
      <w:pPr>
        <w:pStyle w:val="BookText"/>
        <w:rPr/>
      </w:pPr>
      <w:r>
        <w:rPr>
          <w:rFonts w:ascii="Amiri" w:hAnsi="Amiri" w:eastAsia="Amiri" w:cs="Amiri"/>
          <w:color w:val="111111"/>
          <w:sz w:val="28"/>
          <w:sz w:val="28"/>
          <w:szCs w:val="28"/>
          <w:rtl w:val="true"/>
          <w:lang w:bidi="ar-SA"/>
        </w:rPr>
        <w:t xml:space="preserve">فالناس البسطاء والسذّج من أهل الكتاب لم يتّبعوا الرسالة الإسلامية لأسباب عقائدية حيث إنّهم يظنّون أنّهم على حق ، وربما كانوا معذورين في ذلك ، فهم لو عرفوا الحق لاتّبعوه إذ أنّ الإسلام دين اللَّه كما هي المسيحية واليهودية ، الصحيحتان فتتغيّر عليهم بعض الطقوس والصلوات والصيام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 من أشدّ الموانع التي جعلت النصارى لا يدخلون في الدين الجديد الذي جاء به رسول اللَّه محمد صلى الله عليه وآله وممّا زاد جهلهم هو صدّ الرهبان والأحبار لهم عن اتّباع تلك الرسالة السماوية الحقّة ، فلماذا صدّوهم ياترى ؟</w:t>
      </w:r>
    </w:p>
    <w:p>
      <w:pPr>
        <w:pStyle w:val="BookText"/>
        <w:rPr/>
      </w:pPr>
      <w:r>
        <w:rPr>
          <w:rFonts w:ascii="Amiri" w:hAnsi="Amiri" w:eastAsia="Amiri" w:cs="Amiri"/>
          <w:color w:val="111111"/>
          <w:sz w:val="28"/>
          <w:sz w:val="28"/>
          <w:szCs w:val="28"/>
          <w:rtl w:val="true"/>
          <w:lang w:bidi="ar-SA"/>
        </w:rPr>
        <w:t>ولماذا حارب الأحبار والرهبان مدّ الرسالة الجديدة ومنعوا انتشارها بينهم ؟</w:t>
      </w:r>
    </w:p>
    <w:p>
      <w:pPr>
        <w:pStyle w:val="BookText"/>
        <w:rPr/>
      </w:pPr>
      <w:r>
        <w:rPr>
          <w:rFonts w:ascii="Amiri" w:hAnsi="Amiri" w:eastAsia="Amiri" w:cs="Amiri"/>
          <w:color w:val="111111"/>
          <w:sz w:val="28"/>
          <w:sz w:val="28"/>
          <w:szCs w:val="28"/>
          <w:rtl w:val="true"/>
          <w:lang w:bidi="ar-SA"/>
        </w:rPr>
        <w:t xml:space="preserve">مع العلم بأنّهم أعلم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بحقيقتها وأحقّيتها ، وصدق صاحبها الصادق الأمين محمد بن عبداللَّه صلى الله عليه وآله حيث إنّهم قرأوه في كتبهم القديمة والرهبان هم أوائل من عرفوا رسول اللَّه صلى الله عليه وآله ومنهم بحيرا الراهب وغيره ، وقصصهم مشهورة في كتب التاريخ والسيرة المعطّرة له صلى الله عليه وآله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ذلك كلّه فقد حاربوا الرسالة والرسول صلى الله عليه وآله وذلك لأسباب ودوافع كثيرة تعود كلّها إلى المصالح الذاتية والمنافع الشخصية ، فظنّوا أنّهم لو آمنوا بهذه الرسالة المباركة لذهبت هيبتهم من القلوب ، وتضرّرت جيوبهم من جرّاء ذلك </w:t>
      </w:r>
      <w:r>
        <w:rPr>
          <w:rFonts w:eastAsia="Amiri" w:cs="Amiri" w:ascii="Amiri" w:hAnsi="Amiri"/>
          <w:color w:val="111111"/>
          <w:sz w:val="28"/>
          <w:szCs w:val="28"/>
          <w:rtl w:val="true"/>
          <w:lang w:bidi="ar-SA"/>
        </w:rPr>
        <w:t xml:space="preserve">. </w:t>
      </w:r>
      <w:bookmarkStart w:id="1065" w:name="pg6136_41499"/>
    </w:p>
    <w:p>
      <w:pPr>
        <w:pStyle w:val="Heading3"/>
        <w:numPr>
          <w:ilvl w:val="2"/>
          <w:numId w:val="1"/>
        </w:numPr>
        <w:rPr/>
      </w:pPr>
      <w:bookmarkStart w:id="1066" w:name="__RefHeading___Toc110218_237004111"/>
      <w:bookmarkStart w:id="1067" w:name="_Toc402"/>
      <w:bookmarkEnd w:id="1065"/>
      <w:bookmarkEnd w:id="1066"/>
      <w:r>
        <w:rPr>
          <w:rtl w:val="true"/>
        </w:rPr>
        <w:t>دوافع محاربة الرسول صلى الله عليه وآله</w:t>
      </w:r>
      <w:bookmarkEnd w:id="1067"/>
    </w:p>
    <w:p>
      <w:pPr>
        <w:pStyle w:val="BookText"/>
        <w:rPr/>
      </w:pPr>
      <w:r>
        <w:rPr>
          <w:rFonts w:ascii="Amiri" w:hAnsi="Amiri" w:eastAsia="Amiri" w:cs="Amiri"/>
          <w:color w:val="111111"/>
          <w:sz w:val="28"/>
          <w:sz w:val="28"/>
          <w:szCs w:val="28"/>
          <w:rtl w:val="true"/>
          <w:lang w:bidi="ar-SA"/>
        </w:rPr>
        <w:t xml:space="preserve">إنّ الآية المباركة تشير إلى بعض الجوانب أو الدوافع التي جعلت الرهبان والأحبار يحاربون دعوة الرسول صلى الله عليه وآله مع علمهم بأحقّيتها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نطلق على هذه الدوافع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ذاك الموقع الذي كانوا يحتّلونه كان يدرّ عليهم امتيازات مادّية كثيرة ، فيجنون الأموال الطائلة ويصبحون من طبقة الأثرياء في أي مجتمع كانوا فيه وهذا يؤمّن لهم معيشة مرموقة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الامتيازات المعنوية من احترام وتقدير الناس كاحتلال صدر المجلس أينما حلّ وأعلى مركب إذا ركب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فكفرهم وإنكارهم وصدّهم عن سبيل اللَّه ، كان الضمانة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هذه الامتيازات وتعزيزها ربما لأنّهم سيصبحون أبطالاً إذا ما حاربوا في سبيل عقائدهم ودينهم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الكثير منهم بهذه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الإيمان باللَّه وتصديق رسوله محمد صلى الله عليه وآله كان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تصوّرهم الساذج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كل هذه الامتيازات الرفيعة المادّية منها والمعنوية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نلاحظ نظرة الإسلام لا بأس من معرفة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الكبار والمتبحّرين في العلوم الدينية عندهم يطلق عليهم هذا الاسم المقدّس ، فالبابا اليوم في الفاتكان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بالحبر الأعظم</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الزهّاد والعبّاد الذين ينذرون أنفسهم للدين أو للَّه كما يقولون فيحرّمون على أنفسهم لذائذ الدنيا كلّها </w:t>
      </w:r>
      <w:r>
        <w:rPr>
          <w:rFonts w:eastAsia="Amiri" w:cs="Amiri" w:ascii="Amiri" w:hAnsi="Amiri"/>
          <w:color w:val="111111"/>
          <w:sz w:val="28"/>
          <w:szCs w:val="28"/>
          <w:rtl w:val="true"/>
          <w:lang w:bidi="ar-SA"/>
        </w:rPr>
        <w:t xml:space="preserve">. </w:t>
      </w:r>
      <w:bookmarkStart w:id="1068" w:name="pg6136_41501"/>
    </w:p>
    <w:p>
      <w:pPr>
        <w:pStyle w:val="Heading3"/>
        <w:numPr>
          <w:ilvl w:val="2"/>
          <w:numId w:val="1"/>
        </w:numPr>
        <w:rPr/>
      </w:pPr>
      <w:bookmarkStart w:id="1069" w:name="__RefHeading___Toc110220_237004111"/>
      <w:bookmarkStart w:id="1070" w:name="_Toc403"/>
      <w:bookmarkEnd w:id="1068"/>
      <w:bookmarkEnd w:id="1069"/>
      <w:r>
        <w:rPr>
          <w:rtl w:val="true"/>
        </w:rPr>
        <w:t>رهبانية الإسلام الحنيف</w:t>
      </w:r>
      <w:bookmarkEnd w:id="1070"/>
    </w:p>
    <w:p>
      <w:pPr>
        <w:pStyle w:val="BookText"/>
        <w:rPr/>
      </w:pPr>
      <w:r>
        <w:rPr>
          <w:rFonts w:ascii="Amiri" w:hAnsi="Amiri" w:eastAsia="Amiri" w:cs="Amiri"/>
          <w:color w:val="111111"/>
          <w:sz w:val="28"/>
          <w:sz w:val="28"/>
          <w:szCs w:val="28"/>
          <w:rtl w:val="true"/>
          <w:lang w:bidi="ar-SA"/>
        </w:rPr>
        <w:t xml:space="preserve">ولا يخفى أنّ الإسلام الحنيف ذمّ الرهبانية بشدّة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 تزوّجوا فإنّي مكاثر بكم الاُمم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اُمّتي رهبانية ولا سياحة ولا زمٌّ يعني السكوت</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بن مظعون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تحدّثني بالسياحة وأن ألحق بالجبال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ياعثمان لا تفعل فإنّ سياحة اُمّتي الغزو والجهاد</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عثمان بن مظعون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غلبني حديث النفس ولم اُحدث شيئاً حتّى استأمرتك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حدّثتك نفسك ياعثمان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أن أسيح في الأرض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تسح فيها فإنّ سياحة اُمّتي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وهممت أن أجُبَّ نفسي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فعل ذلك بنفسه ولا بأحد إنّ وجاء اُمّتي الصيام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الاعتبار تذكر الآية المباركة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لهم أنّ كل ما في الدنيا هو متاع زائل وعند اللَّه تنال الرغائب ، فأموال الدنيا سوف تبقى فيها وأمّا تبعات هذه الأموال سوف تحاسبون عليها في يوم القيامة ، فهي إذن وبالاً عليهم على </w:t>
      </w:r>
      <w:bookmarkStart w:id="1071" w:name="pg6136_41503"/>
    </w:p>
    <w:p>
      <w:pPr>
        <w:pStyle w:val="BookText"/>
        <w:rPr/>
      </w:pPr>
      <w:bookmarkEnd w:id="1071"/>
      <w:r>
        <w:rPr>
          <w:rFonts w:ascii="Amiri" w:hAnsi="Amiri" w:eastAsia="Amiri" w:cs="Amiri"/>
          <w:color w:val="111111"/>
          <w:sz w:val="28"/>
          <w:sz w:val="28"/>
          <w:szCs w:val="28"/>
          <w:rtl w:val="true"/>
          <w:lang w:bidi="ar-SA"/>
        </w:rPr>
        <w:t xml:space="preserve">المدى البعيد سواء أكان في القبر أم في عالم البرزخ أم يوم يؤخذ بالنواصي والأقدام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 وَجُنُوبُهُمْ وَظُهُورُهُمْ هَذَا مَا كَنَزْتُمْ لِاَنفُسِكُمْ فَذُوقُوا مَا كُنتُمْ تَكْنِزُونَ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أنّ التذكير ينفع وخاصّة لأمثال اُولئك ، إلّا إنه لم ينفع معهم في شي‌ء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الدنيا وما علينا إلّا الاستزادة من كلّ ما نستطيع فأخذوا يأكلون أموال الناس بالباطل أكلاً لمّاً ، وخلّفوا وراءهم الآخرة وملذّاتها </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10222_237004111"/>
      <w:bookmarkStart w:id="1073" w:name="_Toc404"/>
      <w:bookmarkEnd w:id="1072"/>
      <w:r>
        <w:rPr>
          <w:rtl w:val="true"/>
        </w:rPr>
        <w:t>وجوه أكل المال بالباطل</w:t>
      </w:r>
      <w:bookmarkEnd w:id="1073"/>
    </w:p>
    <w:p>
      <w:pPr>
        <w:pStyle w:val="BookText"/>
        <w:rPr/>
      </w:pPr>
      <w:r>
        <w:rPr>
          <w:rFonts w:ascii="Amiri" w:hAnsi="Amiri" w:eastAsia="Amiri" w:cs="Amiri"/>
          <w:color w:val="111111"/>
          <w:sz w:val="28"/>
          <w:sz w:val="28"/>
          <w:szCs w:val="28"/>
          <w:rtl w:val="true"/>
          <w:lang w:bidi="ar-SA"/>
        </w:rPr>
        <w:t xml:space="preserve">ولا يخفى أنّ أكل الأموال بالباطل له وجوه عدّة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عبر الرشاوي للحصول على أحكام باطلة ، أو لشهادة زور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يحصل عبر الاحتيال على الفقراء بأخذ الصدقات والزكاة ما ينتهي إلى جيوبهم ليتنعّمون بها بدل أن يعطوهم إيّاها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التلاعب بالدين باسم السيّد المسيح حيث مرّت مدّة من الزمن أخذ رجال الدين يصدرون فيها صكوك الغفران ، فالذي يكون معه صك يدخل إلى الجنّة بدون استئذان ، وراح الشعب يبيع نفسه من أجل صك من هذا النوع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فهم يأكلون الأموال ، والطعام ، ويأخذون الضرائب على كل شي‌ء ، على الولادة ، وحتى الوفاة وفي كل عيد أو مناسبة لهم أجر ورزق مخصّص دون غيرهم من الناس فراحوا يجمعون تلك الأموال ويكنزونها في التراب أو الجدران أو </w:t>
      </w:r>
    </w:p>
    <w:p>
      <w:pPr>
        <w:pStyle w:val="BookText"/>
        <w:rPr/>
      </w:pPr>
      <w:r>
        <w:rPr>
          <w:rFonts w:ascii="Amiri" w:hAnsi="Amiri" w:eastAsia="Amiri" w:cs="Amiri"/>
          <w:color w:val="111111"/>
          <w:sz w:val="28"/>
          <w:sz w:val="28"/>
          <w:szCs w:val="28"/>
          <w:rtl w:val="true"/>
          <w:lang w:bidi="ar-SA"/>
        </w:rPr>
        <w:t xml:space="preserve">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نقل عن الرسول الأعظم صلى الله عليه وآله أنه لمّا نزلت هذه الآية المباركة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للذهب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يكرّرها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أصحابه فسأله أحدهم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وآله أي المال نأخذ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 ذاكراً ، وقلباً شاكراً ، وزوجة مؤمنة تعين أحدكم على دينه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فيما ناجى اللَّه به نبيّه موسى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تغبط أحداً بكثرة المال فإنّ مع كثرة المال تكثر الذنوب لواجب الحقوق</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 النار يوم القيامة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وقارئاً وذا ثروة من المال ، فتقول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وهب اللَّه له سلطاناً فلم يعدل فتزدرده كما يزدرد الطير حبّ السمسم ، وتقول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تزيّن للناس وبارز اللَّه بالمعاصي فتزدرده وتقول للغني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وهب اللَّه له دنياً كثيرة واسعة فيضاً وسأله الحقير اليسير قرضاً فأبى إلّا بخلاً فتزدرده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 اللَّه يسأل رسول اللَّه صلى الله عليه وآله عن المال ، فيجاوب بهذا الجواب الجميل إذ أنّ المال متروك للورثة والورثة يتركونه لمن بعدهم ويبقى في دار الدنيا ، أمّا ما ذكره رسول اللَّه صلى الله عليه وآله فهو الوحيد الذي يبقى مع الإنسان حتى يورده إمّا النعيم الدائم ، أو الجحيم الدائم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فاللسان الذاكر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الشاكر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والزوجة المؤمنة ، كلّها أموال مكنوزة في القلوب ولا مكان لها في البنوك ، فتكون معيناً على الدين ، وطريقاً مستقيماً إلى جنان النعيم في ظلّ مليك مقتدر ، رزقنا اللَّه وإيّاكم تلك الجنان ومتّعنا برضى الرحمن بمحمد وآله الطاهرين صلى الله عليه وآله </w:t>
      </w:r>
      <w:r>
        <w:rPr>
          <w:rFonts w:eastAsia="Amiri" w:cs="Amiri" w:ascii="Amiri" w:hAnsi="Amiri"/>
          <w:color w:val="111111"/>
          <w:sz w:val="28"/>
          <w:szCs w:val="28"/>
          <w:rtl w:val="true"/>
          <w:lang w:bidi="ar-SA"/>
        </w:rPr>
        <w:t xml:space="preserve">. </w:t>
      </w:r>
      <w:bookmarkStart w:id="1074" w:name="pg6136_41509"/>
    </w:p>
    <w:p>
      <w:pPr>
        <w:pStyle w:val="Heading2"/>
        <w:numPr>
          <w:ilvl w:val="1"/>
          <w:numId w:val="1"/>
        </w:numPr>
        <w:rPr/>
      </w:pPr>
      <w:bookmarkStart w:id="1075" w:name="__RefHeading___Toc110224_237004111"/>
      <w:bookmarkStart w:id="1076" w:name="_Toc405"/>
      <w:bookmarkEnd w:id="1074"/>
      <w:bookmarkEnd w:id="1075"/>
      <w:r>
        <w:rPr/>
        <w:t>53</w:t>
      </w:r>
      <w:r>
        <w:rPr>
          <w:rtl w:val="true"/>
        </w:rPr>
        <w:t xml:space="preserve">- </w:t>
      </w:r>
      <w:r>
        <w:rPr>
          <w:rtl w:val="true"/>
        </w:rPr>
        <w:t>مشكلة التثاقل عن الجهاد</w:t>
      </w:r>
      <w:bookmarkEnd w:id="1076"/>
    </w:p>
    <w:p>
      <w:pPr>
        <w:pStyle w:val="Heading3"/>
        <w:numPr>
          <w:ilvl w:val="2"/>
          <w:numId w:val="1"/>
        </w:numPr>
        <w:rPr/>
      </w:pPr>
      <w:bookmarkStart w:id="1077" w:name="__RefHeading___Toc110226_237004111"/>
      <w:bookmarkStart w:id="1078" w:name="_Toc406"/>
      <w:bookmarkEnd w:id="1077"/>
      <w:r>
        <w:rPr>
          <w:rtl w:val="true"/>
        </w:rPr>
        <w:t>اشارة</w:t>
      </w:r>
      <w:bookmarkEnd w:id="1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10228_237004111"/>
      <w:bookmarkStart w:id="1080" w:name="_Toc407"/>
      <w:bookmarkEnd w:id="1079"/>
      <w:r>
        <w:rPr>
          <w:rtl w:val="true"/>
        </w:rPr>
        <w:t>في رحاب المفردات</w:t>
      </w:r>
      <w:bookmarkEnd w:id="1080"/>
    </w:p>
    <w:p>
      <w:pPr>
        <w:pStyle w:val="BookText"/>
        <w:rPr/>
      </w:pP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هو الانزعاج عن الشي‌ء وإلى الشي‌ء كالفزع إلى الشي‌ء وعن الشي‌ء ، يقال نَفَرَ عن الشي‌ء نفوراً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يَزِيدُهُمْ إِلَّا نُفُوراً</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والاستنفار هو حثّ القوم على النفر إلى الحرب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إثّاقلتم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والخفّة متقابلان فكلّ ما يترجّح على ما يوزن به أو يقدّر به يقال هو ثقيل وأصله في الأجسام ثم يقال في المعاني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الغُرْم والوزر قال </w:t>
      </w:r>
      <w:bookmarkStart w:id="1081" w:name="pg6136_41511"/>
    </w:p>
    <w:p>
      <w:pPr>
        <w:pStyle w:val="BookText"/>
        <w:rPr/>
      </w:pPr>
      <w:bookmarkEnd w:id="1081"/>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أَجْراً فَهُمْ مِنْ مَغْرَمٍ مُثْقَلُونَ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انتفاع ممتد الوقت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متّعه اللَّه بكذا ، وأمتعه وتمتّع به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وَمَتَّعْنَاهُمْ إِلَى حِينٍ</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ذكر فيه تمتّعوا في الدنيا فعلى طريق التهديد وذلك لما فيه من معنى التوسّع ، واستمتع أي طلب التمتّع</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10230_237004111"/>
      <w:bookmarkStart w:id="1083" w:name="_Toc408"/>
      <w:bookmarkEnd w:id="1082"/>
      <w:r>
        <w:rPr>
          <w:rtl w:val="true"/>
        </w:rPr>
        <w:t>شأن النزول</w:t>
      </w:r>
      <w:bookmarkEnd w:id="1083"/>
    </w:p>
    <w:p>
      <w:pPr>
        <w:pStyle w:val="BookText"/>
        <w:rPr/>
      </w:pPr>
      <w:r>
        <w:rPr>
          <w:rFonts w:ascii="Amiri" w:hAnsi="Amiri" w:eastAsia="Amiri" w:cs="Amiri"/>
          <w:color w:val="111111"/>
          <w:sz w:val="28"/>
          <w:sz w:val="28"/>
          <w:szCs w:val="28"/>
          <w:rtl w:val="true"/>
          <w:lang w:bidi="ar-SA"/>
        </w:rPr>
        <w:t xml:space="preserve">ينقل أنّه لمّا رجع رسول اللَّه صلى الله عليه وآله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بالإعداد لغزوة الروم ، وذلك في زمان إدراك الثمار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فأحبّوا المقام في المسكن والمال وشقّ عليهم الخروج إلى القتال ، وكان من عادته صلى الله عليه وآله قلّما خرج في غزوة إلّا كنّى عنها وورّى بغيرها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شقّتها ، وكثرة العدو ، ليتأهّب الناس ، فأخبرهم بالذي يريد ، فلمّا علم اللَّه سبحانه تثاقل الناس ، أنزل الآية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084" w:name="pg6136_41513"/>
    </w:p>
    <w:p>
      <w:pPr>
        <w:pStyle w:val="Heading3"/>
        <w:numPr>
          <w:ilvl w:val="2"/>
          <w:numId w:val="1"/>
        </w:numPr>
        <w:rPr/>
      </w:pPr>
      <w:bookmarkStart w:id="1085" w:name="__RefHeading___Toc110232_237004111"/>
      <w:bookmarkStart w:id="1086" w:name="_Toc409"/>
      <w:bookmarkEnd w:id="1084"/>
      <w:bookmarkEnd w:id="1085"/>
      <w:r>
        <w:rPr>
          <w:rtl w:val="true"/>
        </w:rPr>
        <w:t>عبر من الآية</w:t>
      </w:r>
      <w:bookmarkEnd w:id="1086"/>
    </w:p>
    <w:p>
      <w:pPr>
        <w:pStyle w:val="BookText"/>
        <w:rPr/>
      </w:pPr>
      <w:r>
        <w:rPr>
          <w:rFonts w:ascii="Amiri" w:hAnsi="Amiri" w:eastAsia="Amiri" w:cs="Amiri"/>
          <w:color w:val="111111"/>
          <w:sz w:val="28"/>
          <w:sz w:val="28"/>
          <w:szCs w:val="28"/>
          <w:rtl w:val="true"/>
          <w:lang w:bidi="ar-SA"/>
        </w:rPr>
        <w:t xml:space="preserve">على خلاف سائر النداءات القرآنية التي يستشمّ منها رائحة الرأفة والرفق للمؤمنين جاءت هذه الآية المباركة لتوبيخهم وتدعوهم إلى عدم التثاقل عن 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أنّ الاستفهام في الآية المباركة استنكاري وشديد اللهجة على المؤمنين بالخصوص ، إلّا أنه في ذات الوقت يشمل جميع المسلمين ، إذ أنّ المؤمن كالمسلم من حيث إنّه يرضى برضا اللَّه ورسوله ، ويأتمر بالأوامر الإلهية دون قيد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يستفاد من شأن نزول الآية أنّ الرسول صلى الله عليه وآله لمّا دعا المسلمين إلى الجهاد في تبوك تثاقل المسلمون عن تلبية دعوته وذلك لأنّ هذه الغزوة لم تكن كسائر الغزوات التي خاضها المسلمون ، وذلك لعدّة أسباب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المرّة المواجهة ليست مع قريش المفكّكة والمنهزمة نفسيّاً لأنه ما من بيت إلّا وكان منه واحد أو أكثر مع رسول اللَّه صلى الله عليه وآله ، وليست مع اليهود الذين بأسهم بينهم شديد وقلوبهم شتّى ، ولا حتى مع عشيرة أو قبيلة واحدة ، بل المواجهة مع دولة منظّمة وامبراطورية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أقوى الامبراطوريات في ذاك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الروم وبقيادة عظيمها هرقل الشهير ، كما أنّها انضمّت إليها عدد من القبائل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وأجواء الحادثة تؤكّد النوايا الهجومية للروم على بلاد الإسلام الفتي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المسافة من المدينة ، إلى أرض الروم بعيدة جدّاً وتحتاج إلى طاقات إضافية ، وتكاليف إضافية ، واستعدادات تختلف عن بقية الغزوات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غير مناسب للمسير والحركة إذ أنّها وقعت في شدّة الصيف القائظ ، وهذا الجو يعتبر معيقاً بالنسبة لحركة الجيوش القديمة ، بل وحتى للتعسكر </w:t>
      </w:r>
      <w:bookmarkStart w:id="1087" w:name="pg6136_41515"/>
    </w:p>
    <w:p>
      <w:pPr>
        <w:pStyle w:val="BookText"/>
        <w:rPr/>
      </w:pPr>
      <w:bookmarkEnd w:id="1087"/>
      <w:r>
        <w:rPr>
          <w:rFonts w:ascii="Amiri" w:hAnsi="Amiri" w:eastAsia="Amiri" w:cs="Amiri"/>
          <w:color w:val="111111"/>
          <w:sz w:val="28"/>
          <w:sz w:val="28"/>
          <w:szCs w:val="28"/>
          <w:rtl w:val="true"/>
          <w:lang w:bidi="ar-SA"/>
        </w:rPr>
        <w:t xml:space="preserve">وإنشاء التجمعات اللازمة لذلك إذ أنّ الجيش بحاجة إلى خيم وأماكن ليتفيّأ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الوقت غير مناسب لترك المدينة المنوّرة لأنّها كانت في تلك الفترة تعجّ وتضجّ بالحركة والنشاط التجاري والزراعي إذ أنّ الثمار قد نضجت وحان قطافها ، وإذا ذهب الرجال والعبيد والخدم إلى الحرب فإنّها سوف تذهب هباءً منثوراً بلا فائدة منها ، وهذا بدوره يؤثّر سلباً على الروح المعنوية للجيش ، وعلى الحالة الاقتصادية للدولة الإسلامية ، وعلى التأمين المادّي والغذائي للمعركة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معلوم أنّ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فيها من مخاطر كثيرة ، فقد يقتل الإنسان فترمّل زوجته وتيتم أطفاله ، وقد يسمح الإنسان المؤمن لنفسه بالموت والشهادة في سبيل اللَّه ، ولكن تفكيره وقلقه على زوجته وأولاده يثبطه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ففراق الأحبّة ، وحبّ الدنيا والحياة فيها ، وغير ذلك ، أو ربما يصاب الإنسان المقاتل بعاهة دائمة كقطع اليد ، أو الرجل أو العمى ، أو غير ذلك من القضايا والأحداث التي يمكن أن تقع مع أي مقاتل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الأسباب مجتمعة جعلت الكثير من المسلمين يتثاقلون ويخلّدون إلى الأرض ، بدلاً من الخفّة والإسراع في تنفيذ أمر الرسول صلى الله عليه وآله الذي يعلم مصالحهم أكثر منهم ويقدّر الظروف والاُمور بتقدير حكيم بلا أدنى 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إذن الخلود إلى الأرض ، بدل الوثوب إلى قمم المجد بالجهاد ؟</w:t>
      </w:r>
    </w:p>
    <w:p>
      <w:pPr>
        <w:pStyle w:val="Heading3"/>
        <w:numPr>
          <w:ilvl w:val="2"/>
          <w:numId w:val="1"/>
        </w:numPr>
        <w:rPr/>
      </w:pPr>
      <w:bookmarkStart w:id="1088" w:name="__RefHeading___Toc110234_237004111"/>
      <w:bookmarkStart w:id="1089" w:name="_Toc410"/>
      <w:bookmarkEnd w:id="1088"/>
      <w:r>
        <w:rPr>
          <w:rtl w:val="true"/>
        </w:rPr>
        <w:t>القرآن يذكّر بدار الخلود</w:t>
      </w:r>
      <w:bookmarkEnd w:id="108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 أنّ القرآن الكريم يذكّرهم بالحياة الأبدية ، هناك في جنان الخلد والنعيم الدائم ، فالإنسان تارةً يكون قصير النظر ، لا ينظر إلّا إلى الأشياء المحيطة من </w:t>
      </w:r>
      <w:bookmarkStart w:id="1090" w:name="pg6136_41517"/>
    </w:p>
    <w:p>
      <w:pPr>
        <w:pStyle w:val="BookText"/>
        <w:rPr/>
      </w:pPr>
      <w:bookmarkEnd w:id="1090"/>
      <w:r>
        <w:rPr>
          <w:rFonts w:ascii="Amiri" w:hAnsi="Amiri" w:eastAsia="Amiri" w:cs="Amiri"/>
          <w:color w:val="111111"/>
          <w:sz w:val="28"/>
          <w:sz w:val="28"/>
          <w:szCs w:val="28"/>
          <w:rtl w:val="true"/>
          <w:lang w:bidi="ar-SA"/>
        </w:rPr>
        <w:t xml:space="preserve">حوله فقط ، وربما لا يتجاوز نظره أرنبة أنفه كما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اُخرى يكون بعيد النظر ، ينظر إلى القريب والبعيد ، فالمؤمن كما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بنور اللَّه</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وقد وصف أحدهم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معاوية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بعيد المدى</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الإنسان المؤمن أن يجعل في نفسه ميزاناً عادلاً ، فيلاحظ القريب ، ويرمي بطرفه إلى البعيد ، ويجري موازنة بين القريب والبعيد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أن يختار الأفضل ، والأكمل ، والأبقى ، والأنقى ، دائماً وأبداً ولا يتعلّق بالاُمور البسيطة الزائلة </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10236_237004111"/>
      <w:bookmarkStart w:id="1092" w:name="_Toc411"/>
      <w:bookmarkEnd w:id="1091"/>
      <w:r>
        <w:rPr>
          <w:rtl w:val="true"/>
        </w:rPr>
        <w:t>الحرّ الرياحي يتخلّى عن الدنيا</w:t>
      </w:r>
      <w:bookmarkEnd w:id="1092"/>
    </w:p>
    <w:p>
      <w:pPr>
        <w:pStyle w:val="BookText"/>
        <w:rPr/>
      </w:pPr>
      <w:r>
        <w:rPr>
          <w:rFonts w:ascii="Amiri" w:hAnsi="Amiri" w:eastAsia="Amiri" w:cs="Amiri"/>
          <w:color w:val="111111"/>
          <w:sz w:val="28"/>
          <w:sz w:val="28"/>
          <w:szCs w:val="28"/>
          <w:rtl w:val="true"/>
          <w:lang w:bidi="ar-SA"/>
        </w:rPr>
        <w:t>وفي هذا المجال يتجلّى دور الحرّ بن يزيد الرياحي الذي تخلّى عن الدنيا الفانية ونظر إلى الآخرة الباقية حيث انضمّ إلى عسكر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مغيث يغيثنا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ذابّ يذبّ عن حرم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الحرّ بن يزيد قد أقبل إلى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أيسره أن تطير الرؤوس وتطيح الأيدي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الحرّ ووقف موقفاً من أصحابه وأخذه مثل الأفكل ، فقال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ولو قيل لي مَن أشجع أهل الكوفة لما عدوتك ، فما هذا الذي أرى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اُخيّر نفسي بين الجنّة والنار ، فواللَّه لا أختار على الجنّة شيئاً ولو قطّعت واُحرقت ثمّ ضرب فرسه قاصداً </w:t>
      </w:r>
    </w:p>
    <w:p>
      <w:pPr>
        <w:pStyle w:val="BookText"/>
        <w:rPr/>
      </w:pPr>
      <w:r>
        <w:rPr>
          <w:rFonts w:ascii="Amiri" w:hAnsi="Amiri" w:eastAsia="Amiri" w:cs="Amiri"/>
          <w:color w:val="111111"/>
          <w:sz w:val="28"/>
          <w:sz w:val="28"/>
          <w:szCs w:val="28"/>
          <w:rtl w:val="true"/>
          <w:lang w:bidi="ar-SA"/>
        </w:rPr>
        <w:t>إلى الحسين</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يأتي موقف عمر بن سعد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عاقل باع الوجود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الدنيا وذهبها بعارها وفي الآخرة جهنّم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هذه الحياة التعيسة تفضّل على حياة أبدية ، فيها كل ما تشتهي الأنفس وتلذّ الأعين وفيها ما لا عين رأت ولا اُذن سمعت ولا خطر على قلب بشر ؟</w:t>
      </w:r>
    </w:p>
    <w:p>
      <w:pPr>
        <w:pStyle w:val="BookText"/>
        <w:rPr/>
      </w:pPr>
      <w:r>
        <w:rPr>
          <w:rFonts w:ascii="Amiri" w:hAnsi="Amiri" w:eastAsia="Amiri" w:cs="Amiri"/>
          <w:color w:val="111111"/>
          <w:sz w:val="28"/>
          <w:sz w:val="28"/>
          <w:szCs w:val="28"/>
          <w:rtl w:val="true"/>
          <w:lang w:bidi="ar-SA"/>
        </w:rPr>
        <w:t xml:space="preserve">ففي عالم الآخرة لا تعب ولا نصب ، ولا مرض ولا بلاء ، ولا موت ولا شقاء ، بل هي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التي لا موت فيها ، فهي خالدة مخلّدة إلى ما شاء اللَّه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الاستجابة إلى نداء الرسول صلى الله عليه وآله وتلبية دعوته بالجهاد ضدّ أي عدو وفي أي ظرف من الظروف ومهما بلغت من العنف والقساوة ، فاللَّه أعلم وأحكم الحاكمين فكيف يأمر بدون وجه حكمة في ذلك ؟ </w:t>
      </w:r>
      <w:bookmarkStart w:id="1093" w:name="pg6136_41521"/>
    </w:p>
    <w:p>
      <w:pPr>
        <w:pStyle w:val="Heading2"/>
        <w:numPr>
          <w:ilvl w:val="1"/>
          <w:numId w:val="1"/>
        </w:numPr>
        <w:rPr/>
      </w:pPr>
      <w:bookmarkStart w:id="1094" w:name="__RefHeading___Toc110238_237004111"/>
      <w:bookmarkStart w:id="1095" w:name="_Toc412"/>
      <w:bookmarkEnd w:id="1093"/>
      <w:bookmarkEnd w:id="1094"/>
      <w:r>
        <w:rPr/>
        <w:t>54</w:t>
      </w:r>
      <w:r>
        <w:rPr>
          <w:rtl w:val="true"/>
        </w:rPr>
        <w:t xml:space="preserve">- </w:t>
      </w:r>
      <w:r>
        <w:rPr>
          <w:rtl w:val="true"/>
        </w:rPr>
        <w:t>كونوا مع أهل البيت عليهم السلام</w:t>
      </w:r>
      <w:bookmarkEnd w:id="1095"/>
    </w:p>
    <w:p>
      <w:pPr>
        <w:pStyle w:val="Heading3"/>
        <w:numPr>
          <w:ilvl w:val="2"/>
          <w:numId w:val="1"/>
        </w:numPr>
        <w:rPr/>
      </w:pPr>
      <w:bookmarkStart w:id="1096" w:name="__RefHeading___Toc110240_237004111"/>
      <w:bookmarkStart w:id="1097" w:name="_Toc413"/>
      <w:bookmarkEnd w:id="1096"/>
      <w:r>
        <w:rPr>
          <w:rtl w:val="true"/>
        </w:rPr>
        <w:t>اشارة</w:t>
      </w:r>
      <w:bookmarkEnd w:id="10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10242_237004111"/>
      <w:bookmarkStart w:id="1099" w:name="_Toc414"/>
      <w:bookmarkEnd w:id="1098"/>
      <w:r>
        <w:rPr>
          <w:rtl w:val="true"/>
        </w:rPr>
        <w:t>في رحاب المفردات</w:t>
      </w:r>
      <w:bookmarkEnd w:id="1099"/>
    </w:p>
    <w:p>
      <w:p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هي حفظ الشي‌ء ممّا يؤذيه ويضرّه ، يقال وقيت الشي‌ء أقيه وقاية ووقاءً ، والتقوى هي جعل النفس في وقايةٍ ممّا يخاف</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هو القائل بالحق ، العامل به ، لأنه صفة مدح ، ولا يطلق إلّا على من يستحقّ المدح على صدقه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10244_237004111"/>
      <w:bookmarkStart w:id="1101" w:name="_Toc415"/>
      <w:bookmarkEnd w:id="1100"/>
      <w:r>
        <w:rPr>
          <w:rtl w:val="true"/>
        </w:rPr>
        <w:t>شأن النزول</w:t>
      </w:r>
      <w:bookmarkEnd w:id="110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عالم الشوافع السيد الشبلنجي في نور الأبصار ،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آية من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أوّلها ، </w:t>
      </w:r>
      <w:bookmarkStart w:id="1102" w:name="pg6136_41523"/>
    </w:p>
    <w:p>
      <w:pPr>
        <w:pStyle w:val="BookText"/>
        <w:rPr/>
      </w:pPr>
      <w:bookmarkEnd w:id="1102"/>
      <w:r>
        <w:rPr>
          <w:rFonts w:ascii="Amiri" w:hAnsi="Amiri" w:eastAsia="Amiri" w:cs="Amiri"/>
          <w:color w:val="111111"/>
          <w:sz w:val="28"/>
          <w:sz w:val="28"/>
          <w:szCs w:val="28"/>
          <w:rtl w:val="true"/>
          <w:lang w:bidi="ar-SA"/>
        </w:rPr>
        <w:t>أميرها وشريفها</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خاصّة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10246_237004111"/>
      <w:bookmarkStart w:id="1104" w:name="_Toc416"/>
      <w:bookmarkEnd w:id="1103"/>
      <w:r>
        <w:rPr>
          <w:rtl w:val="true"/>
        </w:rPr>
        <w:t>عبر من الآية</w:t>
      </w:r>
      <w:bookmarkEnd w:id="1104"/>
    </w:p>
    <w:p>
      <w:pPr>
        <w:pStyle w:val="BookText"/>
        <w:rPr/>
      </w:pPr>
      <w:r>
        <w:rPr>
          <w:rFonts w:ascii="Amiri" w:hAnsi="Amiri" w:eastAsia="Amiri" w:cs="Amiri"/>
          <w:color w:val="111111"/>
          <w:sz w:val="28"/>
          <w:sz w:val="28"/>
          <w:szCs w:val="28"/>
          <w:rtl w:val="true"/>
          <w:lang w:bidi="ar-SA"/>
        </w:rPr>
        <w:t xml:space="preserve">نداء جميل ، وأمر 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أمر بالتزام خطّ ونهج أهل البيت الأطهار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بنوعيها ، إذ أنّها على نوعين إثنين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تكون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الحالات الخاصّة ، أو بعض المراحل المحدّدة كأن يكون الإنسان مع غيره في مواضع الحقّ والصواب أمّا إذا انحرف إلى الباطل فيتركه 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المعيّة إنما تكون في غير المعصوم ، وهي معيّة مقيّدة وليست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معيّتنا مع مراجع التقليد وعلماء الدين الكبار ، معيّة مطلقة ، بل معيّة محدودة ، فإذا انحرف مرجع التقليد تركناه وقلّدنا غيره من العلماء الذين يمتلكون مقوّمات التقليد المعروفة كما حدث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من العلماء المنحرفين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نلتزم المعيّة في كل الحالات والظروف ، والأحيان والأزمان وهذا لا يكون إلّا في زمن المعصوم وللمعصوم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 حيث إنّه دائماً على الحق ومع الحق ، فيجب على الإنسان أن يكون معه دائماً ، ليكون مع الحقّ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اللَّه صلى الله عليه وآله حدّد وعيّن صاحب الحق ، ومع من يكون الحق أينما وجد ، </w:t>
      </w:r>
    </w:p>
    <w:p>
      <w:pPr>
        <w:pStyle w:val="BookText"/>
        <w:rPr/>
      </w:pPr>
      <w:r>
        <w:rPr>
          <w:rFonts w:ascii="Amiri" w:hAnsi="Amiri" w:eastAsia="Amiri" w:cs="Amiri"/>
          <w:color w:val="111111"/>
          <w:sz w:val="28"/>
          <w:sz w:val="28"/>
          <w:szCs w:val="28"/>
          <w:rtl w:val="true"/>
          <w:lang w:bidi="ar-SA"/>
        </w:rPr>
        <w:t xml:space="preserve">وكيفما توجّه على رؤوس الأشهاد وذلك بأحاديث مشهورة ، ومتواترة ، ومجمع عليها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 يدور معه كيفما دار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وعادي من عاداه وانصر من نصره واخذل من خذله وأدر الحق معه كيفما دار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وللفخر الرازي صاحب التفسير الكبير له كلمة لطيفة في هذا المجال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اقتدى في دينه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اهتدى والدليل عليه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كثير من أعلام السنّة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هم محمد المصطفى صلى الله عليه وآله وعلي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في تفسيره ، وجلال الدين السيوطي في الدرّ المنثور ، والحافظ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سليمان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الإسلام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يوسف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ابن عساكر الدمشقي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المقصود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الكريم صلى الله عليه وآله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05" w:name="pg6136_41527"/>
    </w:p>
    <w:p>
      <w:pPr>
        <w:pStyle w:val="BookText"/>
        <w:rPr/>
      </w:pPr>
      <w:bookmarkEnd w:id="1105"/>
      <w:r>
        <w:rPr>
          <w:rFonts w:ascii="Amiri" w:hAnsi="Amiri" w:eastAsia="Amiri" w:cs="Amiri"/>
          <w:color w:val="111111"/>
          <w:sz w:val="28"/>
          <w:sz w:val="28"/>
          <w:szCs w:val="28"/>
          <w:rtl w:val="true"/>
          <w:lang w:bidi="ar-SA"/>
        </w:rPr>
        <w:t>وقال بعضهم بأنّ المقصود من الصادقين في الآية الشريفة هم رسول اللَّه صلى الله عليه وآله والأئمّة من أهل بيته وعترته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بقول أئمّتنا الكرام عليهم السلام من أنّ المقصود بالصادقين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وشيعته وأبنائه وأشياعهم في كل عصر ومصر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سليم بحديث المناشدة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فأنشدتكم اللَّه ، أتعلمون أنّ اللَّه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أعامّة هي أم خاصّة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المأمورون فعامّة المؤمنين أمروا بذلك ، وأمّا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فخاصّة لأخي علي والأوصياء من بعده إلى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شهر آشوب يحدّث عن ابن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سبحانه الصحابة أن يخافوا اللَّه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Style w:val="FootnoteAnchor"/>
          <w:rtl w:val="true"/>
        </w:rPr>
        <w:footnoteReference w:id="954"/>
      </w:r>
      <w:r>
        <w:rPr>
          <w:rFonts w:ascii="Amiri" w:hAnsi="Amiri" w:eastAsia="Amiri" w:cs="Amiri"/>
          <w:color w:val="111111"/>
          <w:sz w:val="28"/>
          <w:sz w:val="28"/>
          <w:szCs w:val="28"/>
          <w:rtl w:val="true"/>
          <w:lang w:bidi="ar-SA"/>
        </w:rPr>
        <w:t>يعني مع محمد وأهل بيته عليهم السلام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المعيّة المطلقة ليست لأحد إلّا للأئمّة من أهل البيت المعصومين عليهم السلام إذ ليس هناك معصوم يمكن افتراضه غيرهم على الإطلاق </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10248_237004111"/>
      <w:bookmarkStart w:id="1107" w:name="_Toc417"/>
      <w:bookmarkEnd w:id="1106"/>
      <w:r>
        <w:rPr>
          <w:rtl w:val="true"/>
        </w:rPr>
        <w:t>زيادة إيضاح</w:t>
      </w:r>
      <w:bookmarkEnd w:id="110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زيادة الإيضاح للبحث نقول إنّ الصدق هو أشرف الصفات المرضية ، وقد ورد الكثير من الآيات والأحاديث بمدحه وعظيم فائدته في الحياة </w:t>
      </w:r>
      <w:bookmarkStart w:id="1108" w:name="pg6136_41529"/>
    </w:p>
    <w:p>
      <w:pPr>
        <w:pStyle w:val="BookText"/>
        <w:rPr/>
      </w:pPr>
      <w:bookmarkEnd w:id="1108"/>
      <w:r>
        <w:rPr>
          <w:rFonts w:ascii="Amiri" w:hAnsi="Amiri" w:eastAsia="Amiri" w:cs="Amiri"/>
          <w:color w:val="111111"/>
          <w:sz w:val="28"/>
          <w:sz w:val="28"/>
          <w:szCs w:val="28"/>
          <w:rtl w:val="true"/>
          <w:lang w:bidi="ar-SA"/>
        </w:rPr>
        <w:t>الدنيا والآخرة ، فعن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سيف اللَّه في أرضه وسمائه أينما هوى يقدّ</w:t>
      </w:r>
      <w:r>
        <w:rPr>
          <w:rStyle w:val="FootnoteAnchor"/>
          <w:rtl w:val="true"/>
        </w:rPr>
        <w:footnoteReference w:id="956"/>
      </w:r>
      <w:r>
        <w:rPr>
          <w:rFonts w:ascii="Amiri" w:hAnsi="Amiri" w:eastAsia="Amiri" w:cs="Amiri"/>
          <w:color w:val="111111"/>
          <w:sz w:val="28"/>
          <w:sz w:val="28"/>
          <w:szCs w:val="28"/>
          <w:rtl w:val="true"/>
          <w:lang w:bidi="ar-SA"/>
        </w:rPr>
        <w:t xml:space="preserve">فإذا أردت أن تعلم أصادق أنت أم كاذب فانظر في قصد معناك ، وغور دعواك ، وعيّرها بقسطاس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في القيامة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الْوَزْنُ يَوْمَئِذٍ الْحَقُّ</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اعتدل معناك بدعواك ثبت لك الصدق ، وأدنى حدّ الصدق أن لا يخالف اللسان القلب ولا القلب اللسان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ليصدق حتى يكتب عند اللَّه من الصادقين ، ويكذب حتى يكتب عند اللَّه من الكاذبين ، فإذا صدق قال اللَّه تعالى صدق وبرّ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كذب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ليصدق حتى يكتبه اللَّه صدّيقاً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بلغ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صلى الله عليه وآله فإلزم ، فإنّ علياً إنما بلغ عند رسول اللَّه صلى الله عليه وآله بصدق الحديث وأداء الأمانة</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110250_237004111"/>
      <w:bookmarkStart w:id="1110" w:name="_Toc418"/>
      <w:bookmarkEnd w:id="1109"/>
      <w:r>
        <w:rPr>
          <w:rtl w:val="true"/>
        </w:rPr>
        <w:t>أقسام الصدق</w:t>
      </w:r>
      <w:bookmarkEnd w:id="1110"/>
    </w:p>
    <w:p>
      <w:pPr>
        <w:pStyle w:val="BookText"/>
        <w:rPr/>
      </w:pPr>
      <w:r>
        <w:rPr>
          <w:rFonts w:ascii="Amiri" w:hAnsi="Amiri" w:eastAsia="Amiri" w:cs="Amiri"/>
          <w:color w:val="111111"/>
          <w:sz w:val="28"/>
          <w:sz w:val="28"/>
          <w:szCs w:val="28"/>
          <w:rtl w:val="true"/>
          <w:lang w:bidi="ar-SA"/>
        </w:rPr>
        <w:t xml:space="preserve">وقد نقل بأنّ للصدق ستّة أنواع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الإخبار عن الأشياء على ما هي عليه حقيقة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النيّة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ذلك إلى الإخلاص ، وتمحيص النيّة وتخليصها 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الجزم على عمل الخير مباشرةً ودون 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النفس تسخو بالعزم ولكن قد تتراجع عند أوّل صعوبة يواجهها الإنسان ، لذلك كان عليه الإصرار على تنفيذ ما عزم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تطابق الباطن والظاهر ، واستواء السريرة والعلانية ، أو كون الباطن خير من الظاهر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في مقامات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 ، والشكر ، والتوكّل ، والحبّ ، والخوف ، والرجاء والزهد ، والتعظيم ، والرضاء والتسليم ، وهذا أعلى درجات الصدق وأعزّها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هذه الدرجات لا نهاية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العبد صادقاً في بعض الاُمور دون بعض ، فإن كان صادقاً في الجميع فهو الصدّيق حقّاً ومن كانت عادته الصدق فهو الصادق أو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أحد أهمّ أوصاف أمير المؤمنين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الصدّيق الأكبر ، والفاروق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الإلهي في هذه الآية المباركة واضح بوجوب التزام طريق الحقّ الإمامي ونهج الصدق العلوي الشريف وهي كآية الولاية ، أو آية الإنذار أو حديث المنزلة وغيرها من الآيات الكريمة أو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من أُمرنا بالكون معه أو متابعته ، إلّا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المعصومون ولا أحد غيرهم ، حيث إنّهم دائماً مع الحق ، ومع القرآن متلازمان ولا ينفصلان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الرسول الأعظم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الثقلين المشهور والمتواتر لدى الجميع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التأبيد في الماضي والحاضر والمستقبل البعيد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يعقل أن يكون القرآن في جانب ، وأهل البيت في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فالصادقون في كل العصور هم الأئمّة عليهم السلام ومن مات ولم يعرف إمام زمانه مات ميتة جاهلية ، فلا يمكن أن يخلو عصر أو زمان من إمام حق معصوم ظاهراً كان أو مستوراً كعصرنا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المؤمنين الالتزام بأئمّتهم دائماً وأبداً في كل العصور والأزمان دون غيرهم </w:t>
      </w:r>
      <w:r>
        <w:rPr>
          <w:rFonts w:eastAsia="Amiri" w:cs="Amiri" w:ascii="Amiri" w:hAnsi="Amiri"/>
          <w:color w:val="111111"/>
          <w:sz w:val="28"/>
          <w:szCs w:val="28"/>
          <w:rtl w:val="true"/>
          <w:lang w:bidi="ar-SA"/>
        </w:rPr>
        <w:t xml:space="preserve">. </w:t>
      </w:r>
      <w:bookmarkStart w:id="1111" w:name="pg6136_41533"/>
    </w:p>
    <w:p>
      <w:pPr>
        <w:pStyle w:val="Heading2"/>
        <w:numPr>
          <w:ilvl w:val="1"/>
          <w:numId w:val="1"/>
        </w:numPr>
        <w:rPr/>
      </w:pPr>
      <w:bookmarkStart w:id="1112" w:name="__RefHeading___Toc110252_237004111"/>
      <w:bookmarkStart w:id="1113" w:name="_Toc419"/>
      <w:bookmarkEnd w:id="1111"/>
      <w:bookmarkEnd w:id="1112"/>
      <w:r>
        <w:rPr/>
        <w:t>55</w:t>
      </w:r>
      <w:r>
        <w:rPr>
          <w:rtl w:val="true"/>
        </w:rPr>
        <w:t xml:space="preserve">- </w:t>
      </w:r>
      <w:r>
        <w:rPr>
          <w:rtl w:val="true"/>
        </w:rPr>
        <w:t>الجهاد والبأس الشديد</w:t>
      </w:r>
      <w:bookmarkEnd w:id="1113"/>
    </w:p>
    <w:p>
      <w:pPr>
        <w:pStyle w:val="Heading3"/>
        <w:numPr>
          <w:ilvl w:val="2"/>
          <w:numId w:val="1"/>
        </w:numPr>
        <w:rPr/>
      </w:pPr>
      <w:bookmarkStart w:id="1114" w:name="__RefHeading___Toc110254_237004111"/>
      <w:bookmarkStart w:id="1115" w:name="_Toc420"/>
      <w:bookmarkEnd w:id="1114"/>
      <w:r>
        <w:rPr>
          <w:rtl w:val="true"/>
        </w:rPr>
        <w:t>اشارة</w:t>
      </w:r>
      <w:bookmarkEnd w:id="1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10256_237004111"/>
      <w:bookmarkStart w:id="1117" w:name="_Toc421"/>
      <w:bookmarkEnd w:id="1116"/>
      <w:r>
        <w:rPr>
          <w:rtl w:val="true"/>
        </w:rPr>
        <w:t>في رحاب المفردات</w:t>
      </w:r>
      <w:bookmarkEnd w:id="1117"/>
    </w:p>
    <w:p>
      <w:pPr>
        <w:pStyle w:val="BookText"/>
        <w:rPr/>
      </w:pPr>
      <w:r>
        <w:rPr>
          <w:rFonts w:ascii="Amiri" w:hAnsi="Amiri" w:eastAsia="Amiri" w:cs="Amiri"/>
          <w:color w:val="111111"/>
          <w:sz w:val="28"/>
          <w:sz w:val="28"/>
          <w:szCs w:val="28"/>
          <w:rtl w:val="true"/>
          <w:lang w:bidi="ar-SA"/>
        </w:rPr>
        <w:t xml:space="preserve">يلونكم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القريبين منكم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وَلْي داري أي قريبة منها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ضدّ الرأفة ، ويقال غلظة وَغُلظة وأصله أن يستعمل في الأجسام لكن قد يستعار للمعاني كالكبير والكثير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خشونة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1118" w:name="pg6136_41535"/>
    </w:p>
    <w:p>
      <w:pPr>
        <w:pStyle w:val="Heading3"/>
        <w:numPr>
          <w:ilvl w:val="2"/>
          <w:numId w:val="1"/>
        </w:numPr>
        <w:rPr/>
      </w:pPr>
      <w:bookmarkStart w:id="1119" w:name="__RefHeading___Toc110258_237004111"/>
      <w:bookmarkStart w:id="1120" w:name="_Toc422"/>
      <w:bookmarkEnd w:id="1118"/>
      <w:bookmarkEnd w:id="1119"/>
      <w:r>
        <w:rPr>
          <w:rtl w:val="true"/>
        </w:rPr>
        <w:t>شأن النزول</w:t>
      </w:r>
      <w:bookmarkEnd w:id="1120"/>
    </w:p>
    <w:p>
      <w:pPr>
        <w:pStyle w:val="BookText"/>
        <w:rPr/>
      </w:pPr>
      <w:r>
        <w:rPr>
          <w:rFonts w:ascii="Amiri" w:hAnsi="Amiri" w:eastAsia="Amiri" w:cs="Amiri"/>
          <w:color w:val="111111"/>
          <w:sz w:val="28"/>
          <w:sz w:val="28"/>
          <w:szCs w:val="28"/>
          <w:rtl w:val="true"/>
          <w:lang w:bidi="ar-SA"/>
        </w:rPr>
        <w:t xml:space="preserve">أخرج الفقير العيني في مناقبه بعدّة أسناد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110260_237004111"/>
      <w:bookmarkStart w:id="1122" w:name="_Toc423"/>
      <w:bookmarkEnd w:id="1121"/>
      <w:r>
        <w:rPr>
          <w:rtl w:val="true"/>
        </w:rPr>
        <w:t>عبر من الآية</w:t>
      </w:r>
      <w:bookmarkEnd w:id="1122"/>
    </w:p>
    <w:p>
      <w:pPr>
        <w:pStyle w:val="BookText"/>
        <w:rPr/>
      </w:pPr>
      <w:r>
        <w:rPr>
          <w:rFonts w:ascii="Amiri" w:hAnsi="Amiri" w:eastAsia="Amiri" w:cs="Amiri"/>
          <w:color w:val="111111"/>
          <w:sz w:val="28"/>
          <w:sz w:val="28"/>
          <w:szCs w:val="28"/>
          <w:rtl w:val="true"/>
          <w:lang w:bidi="ar-SA"/>
        </w:rPr>
        <w:t>تارةً اُخرى يعود بنا الحديث عن الجهاد المقدّس في الإسلام ، حيث إنّ الآية المباركة جاءت لتضع للمسلمين الخطّة الحربية لمقاتلة الكفّار ، وتعلّمهم كيفية التعامل مع الأعداء جميعاً ؟</w:t>
      </w:r>
    </w:p>
    <w:p>
      <w:pPr>
        <w:pStyle w:val="BookText"/>
        <w:rPr/>
      </w:pPr>
      <w:r>
        <w:rPr>
          <w:rFonts w:ascii="Amiri" w:hAnsi="Amiri" w:eastAsia="Amiri" w:cs="Amiri"/>
          <w:color w:val="111111"/>
          <w:sz w:val="28"/>
          <w:sz w:val="28"/>
          <w:szCs w:val="28"/>
          <w:rtl w:val="true"/>
          <w:lang w:bidi="ar-SA"/>
        </w:rPr>
        <w:t xml:space="preserve">فالأعداء كثيرون ومتعدّدون وهم موجودون في كل اتّجاه ومن كل قوم وملّة ، فهؤلاء جميعاً متّحدون في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منهم من هو قريب وخطير ، ومنهم من هو بعيد آلاف 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وللبعد والقرب فوائد كبيرة في الحروب القديمة أمّا في الحروب الحديثة فبسبب التطور الهائل للسلاح وآلة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اُلغيت خصوصية القرب والبعد في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فالعدو هو كل من يتربّص بنا الدوائر ، ويريد الوقيعة بنا والشرّ لنا ولكن من هو في جوارنا أو داخل دولتنا فهو الأخطر دوماً لأنّه يكون كالسوس الذي ينخر في الداخل أنفقاً فيهشم البناء ويجعله يندكّ في الأرض دكّاً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خطر المنافقين كبير جدّاً على الاُمّة الإسلامية ودولتها الفتية ففضحهم القرآن الكريم وحذّر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واللطيف في الأمر أنّ هذه السورة المباركة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للمنافقين لأنّها كشفت جميع أوراقهم للاُمّة ، إلّا أنّ الاُمّة ومع الأسف أحبّت العماية على الهدى فأوّلت الآيات المنزلة بحقّ المنافقين وجعلتها بحقّ المشركين والكافرين حتى بلغ الأمر أنّنا جعلنا كل من رأى أو سمع أو حتى رآه الرسول الأعظم صلى الله عليه وآله صحابياً جليلاً وصادقاً أميناً ومأموناً على الدين والدنيا فما مضى من عمر الرسالة سنوات حتى كان قادتها من الطلقاء الذين فعلوا ما فعلوا بقادة المسلمين الواقعيين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الأعداء متعدّدين هل من الصحيح مقاتلتهم جميعاً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والمنطق يقولان عادةً لا وألف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يجب أن نقاتل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يقربونكم أو هم بعدكم مباشرةً ، فالشي‌ء يلي الشي‌ء ، أي يتبعه مباشرةً ، وهذا هو القرب الجغرافي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هم الأخطر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الحكم دائم وقائم إلى الآن ، لأنه لا ينبغي لأهل كل بلد أن يخرجوا إلى قتال الأبعد ، ويدعوا الأقرب والأدنى منهم ، لأنّ ذلك يؤدّي إلى الضرر ، وربما يمنعهم عن المضي في وجهتهم ، إلّا أن يكون بينهم وبين الأقرب 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كمعاهدة أو صلح ، أو عهد </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بأس حينئذ بمجاوزة الأقرب إلى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المتولّي لاُمور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في الحروب الحديثة وآلياته المتطورة والبعيدة المدى في العمق والجبهة يؤكّد الخبراء العسكريون أنه إذا أردت أن تحتلّ موقعاً فعليك أن تطهّر الأرض التي مررت بها أوّلاً كي لا يفاجئك العدو من الخلف ، وتجارب الحروب الحديثة تشهد على صدق النظرية </w:t>
      </w:r>
      <w:r>
        <w:rPr>
          <w:rFonts w:eastAsia="Amiri" w:cs="Amiri" w:ascii="Amiri" w:hAnsi="Amiri"/>
          <w:color w:val="111111"/>
          <w:sz w:val="28"/>
          <w:szCs w:val="28"/>
          <w:rtl w:val="true"/>
          <w:lang w:bidi="ar-SA"/>
        </w:rPr>
        <w:t xml:space="preserve">. </w:t>
      </w:r>
      <w:bookmarkStart w:id="1123" w:name="pg6136_41540"/>
    </w:p>
    <w:p>
      <w:pPr>
        <w:pStyle w:val="BookText"/>
        <w:rPr/>
      </w:pPr>
      <w:bookmarkEnd w:id="1123"/>
      <w:r>
        <w:rPr>
          <w:rFonts w:ascii="Amiri" w:hAnsi="Amiri" w:eastAsia="Amiri" w:cs="Amiri"/>
          <w:color w:val="111111"/>
          <w:sz w:val="28"/>
          <w:sz w:val="28"/>
          <w:szCs w:val="28"/>
          <w:rtl w:val="true"/>
          <w:lang w:bidi="ar-SA"/>
        </w:rPr>
        <w:t xml:space="preserve">فعلينا مراعاة الضرورة والضرر من العدو الذي نريد أن نحاربه في بداية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يتبادر إلى الذهن السؤال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القرب الجغرافي له موضوعية أو طريقية للتعامل مع العدو ؟</w:t>
      </w:r>
    </w:p>
    <w:p>
      <w:pPr>
        <w:pStyle w:val="BookText"/>
        <w:rPr/>
      </w:pPr>
      <w:r>
        <w:rPr>
          <w:rFonts w:ascii="Amiri" w:hAnsi="Amiri" w:eastAsia="Amiri" w:cs="Amiri"/>
          <w:color w:val="111111"/>
          <w:sz w:val="28"/>
          <w:sz w:val="28"/>
          <w:szCs w:val="28"/>
          <w:rtl w:val="true"/>
          <w:lang w:bidi="ar-SA"/>
        </w:rPr>
        <w:t xml:space="preserve">ففي الظاهر 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العدو الأبعد أخطر ، فعلينا قتال الأبعد لأنّه الأخطر علينا ، وخاصّة في هذه الأيّام عصر التطور التكنلوجي والتقدّم العسكري العجيب الذي يغزو العالم الأكبر </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10262_237004111"/>
      <w:bookmarkStart w:id="1125" w:name="_Toc424"/>
      <w:bookmarkEnd w:id="1124"/>
      <w:r>
        <w:rPr>
          <w:rtl w:val="true"/>
        </w:rPr>
        <w:t>التقوى عند قتال الأعداء</w:t>
      </w:r>
      <w:bookmarkEnd w:id="1125"/>
    </w:p>
    <w:p>
      <w:pPr>
        <w:pStyle w:val="BookText"/>
        <w:rPr/>
      </w:pP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تشير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المقاتل المسلم أن يلتزم بالتقوى في الحروب إذ أنّه عادةً ما تشهد الحروب الفتك والقتل والتدمير فضلاً عن الانتهاكات سواء بحقّ أو بغيره ، فالمحاربون لا يتركون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والظلم والتجاوز في كل اتّجاه ، وذلك لأنّ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مشاعر الهمجية والوحشية في الإنسان ، ولا تجعله يفكّر إلّا في حماية نفسه وتدمير عدوّه المقاتل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تذكّر الآية المباركة المقاتلين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وتأمرهم بالشجاعة وشدّة البأس ، والصبر الشديد على القتال ، ليحسّ العدو بالشدّة ، والصرامة والقوّة والعنفوان منكم فإنّ هذا يعزّز الروح المعنوية لدى المسلمين ويدور الروح المعنوية للطرف المقابل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وتعليمات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القتالية لولده محمد بن الحنفية في معركة الجمل مشهورة 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26" w:name="pg6136_41542"/>
    </w:p>
    <w:p>
      <w:pPr>
        <w:pStyle w:val="BookText"/>
        <w:rPr/>
      </w:pPr>
      <w:bookmarkEnd w:id="1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تزول الجبال ولا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ناجزك ، أعر اللَّه جمجمتك ، تد في الأرض قدمك ، إرم ببصرك أقصى القوم ، وغضّ ببصرك ، واعلم أنّ النصر من عند اللَّه سبحانه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بهذه الكيفية يجب أن يقاتل الرجل المؤمن والمدافع عن دينه وإمامه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التقوى ضرورية في كل المواقع والمواقف لأنّها أساس البناء الديني الذي هو من اُسس بناء الكون فإنّ الإسلام جاء محرّراً لا خاتماً ومستعمراً ، فليس للجيوش الإسلامية أن تفعل ما تشاء إذا غلبت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تعليمات وحدود يجب التقيّد بهذا لا سيّما الأخلاقية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زجر الرسول صلى الله عليه وآله بلال الحبشي بعد فتح خيبر ، حيث أنّه مرّ بصفيّة بنت حُيَي على مصارع قتلاها فجزعت حتّى كادت روحها تخرج من بدنها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لبلال زاجراً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أنزعت منك الرحمة يابلال</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w:t>
      </w:r>
    </w:p>
    <w:p>
      <w:pPr>
        <w:pStyle w:val="Heading3"/>
        <w:numPr>
          <w:ilvl w:val="2"/>
          <w:numId w:val="1"/>
        </w:numPr>
        <w:rPr/>
      </w:pPr>
      <w:bookmarkStart w:id="1127" w:name="__RefHeading___Toc110264_237004111"/>
      <w:bookmarkStart w:id="1128" w:name="_Toc425"/>
      <w:bookmarkEnd w:id="1127"/>
      <w:r>
        <w:rPr>
          <w:rtl w:val="true"/>
        </w:rPr>
        <w:t>الوصايا الخالدة</w:t>
      </w:r>
      <w:bookmarkEnd w:id="112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 فالإسلام بري‌ء من كل الأعمال الشنيعة المخالفة لرحمة الدين وخير شاهد على ذلك هي الوصايا المهمّة التي أكّد عليها أهل البيت عليهم السلام قبل خوض الحروب ومنها ما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أراد أن يبعث سرية دعاهم فأجلسهم بين يديه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بسم اللَّه وباللَّه وفي سبيل اللَّه وعلى ملّة رسول اللَّه لا تُغلّوا ولا تمثّلوا ولا تغدروا ولا تقتلوا شيخاً فانياً ولا صبيّاً ولا امرأة ولا تقطعوا شجراً إلّا أن تضطرّوا إليها ، وأيّما رجل من أدنى المسلمين </w:t>
      </w:r>
    </w:p>
    <w:p>
      <w:pPr>
        <w:pStyle w:val="BookText"/>
        <w:rPr/>
      </w:pPr>
      <w:r>
        <w:rPr>
          <w:rFonts w:ascii="Amiri" w:hAnsi="Amiri" w:eastAsia="Amiri" w:cs="Amiri"/>
          <w:color w:val="111111"/>
          <w:sz w:val="28"/>
          <w:sz w:val="28"/>
          <w:szCs w:val="28"/>
          <w:rtl w:val="true"/>
          <w:lang w:bidi="ar-SA"/>
        </w:rPr>
        <w:t>أو أفضلهم نظر إلى رجل من المشركين فهو جارٍ حتّى يسمع كلام اللَّه ، فإن تبعكم فأخوكم في الدين ، وإن أبى فأبلغوه مأمنه واستعينوا باللَّه عليه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رسول اللَّه صلى الله عليه وآله إذا بعث سرية دعا أميرها فأجلسه إلى جنبه وأجلس أصحابه بين يديه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بسم اللَّه وباللَّه وفي سبيل اللَّه وعلى ملّة رسول اللَّه صلى الله عليه وآله لا تغدروا ولا تغلّوا ولا تمثّلوا ولا تقطعوا شجرة إلّا أن تضطرّوا إليها ولا تقتلوا شيخاً ولا صبيّاً ولا امرأة ، فأيّما رجل من أدنى المسلمين وأفضلهم نظر إلى أحد من المشركين فهو جار له حتّى يسمع كلام اللَّه فإن تبعكم فأخوكم في دينكم وإن أبى فاستعينوا باللَّه عليه وأبلغوه مأمنه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الوصايا التي تدلّ على تأكيد الإسلام بأن يتمتع المجاهدون بأرفع الأخلاقيات الإسلامية ، ولهم في رسول اللَّه صلى الله عليه وآله وبأمير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bookmarkStart w:id="1129" w:name="pg6136_41546"/>
    </w:p>
    <w:p>
      <w:pPr>
        <w:pStyle w:val="Heading2"/>
        <w:numPr>
          <w:ilvl w:val="1"/>
          <w:numId w:val="1"/>
        </w:numPr>
        <w:rPr/>
      </w:pPr>
      <w:bookmarkStart w:id="1130" w:name="__RefHeading___Toc110266_237004111"/>
      <w:bookmarkStart w:id="1131" w:name="_Toc426"/>
      <w:bookmarkEnd w:id="1129"/>
      <w:bookmarkEnd w:id="1130"/>
      <w:r>
        <w:rPr/>
        <w:t>56</w:t>
      </w:r>
      <w:r>
        <w:rPr>
          <w:rtl w:val="true"/>
        </w:rPr>
        <w:t xml:space="preserve">- </w:t>
      </w:r>
      <w:r>
        <w:rPr>
          <w:rtl w:val="true"/>
        </w:rPr>
        <w:t>الصلاة معراج المؤمنين</w:t>
      </w:r>
      <w:bookmarkEnd w:id="1131"/>
    </w:p>
    <w:p>
      <w:pPr>
        <w:pStyle w:val="Heading3"/>
        <w:numPr>
          <w:ilvl w:val="2"/>
          <w:numId w:val="1"/>
        </w:numPr>
        <w:rPr/>
      </w:pPr>
      <w:bookmarkStart w:id="1132" w:name="__RefHeading___Toc110268_237004111"/>
      <w:bookmarkStart w:id="1133" w:name="_Toc427"/>
      <w:bookmarkEnd w:id="1132"/>
      <w:r>
        <w:rPr>
          <w:rtl w:val="true"/>
        </w:rPr>
        <w:t>اشارة</w:t>
      </w:r>
      <w:bookmarkEnd w:id="1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10270_237004111"/>
      <w:bookmarkStart w:id="1135" w:name="_Toc428"/>
      <w:bookmarkEnd w:id="1134"/>
      <w:r>
        <w:rPr>
          <w:rtl w:val="true"/>
        </w:rPr>
        <w:t>في رحاب المفردات</w:t>
      </w:r>
      <w:bookmarkEnd w:id="1135"/>
    </w:p>
    <w:p>
      <w:pPr>
        <w:pStyle w:val="BookText"/>
        <w:rPr/>
      </w:pP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الانحناء فتارة يستعمل في الهيئة المخصوصة في الصلاة كما هي وتارة في التواضع والتذلّل إمّا في العبادة وإمّا في غيرها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أي وضع جبهته بالأرض</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136" w:name="pg6136_41548"/>
    </w:p>
    <w:p>
      <w:pPr>
        <w:pStyle w:val="Heading3"/>
        <w:numPr>
          <w:ilvl w:val="2"/>
          <w:numId w:val="1"/>
        </w:numPr>
        <w:rPr/>
      </w:pPr>
      <w:bookmarkStart w:id="1137" w:name="__RefHeading___Toc110272_237004111"/>
      <w:bookmarkStart w:id="1138" w:name="_Toc429"/>
      <w:bookmarkEnd w:id="1136"/>
      <w:bookmarkEnd w:id="1137"/>
      <w:r>
        <w:rPr>
          <w:rtl w:val="true"/>
        </w:rPr>
        <w:t>شأن النزول</w:t>
      </w:r>
      <w:bookmarkEnd w:id="1138"/>
    </w:p>
    <w:p>
      <w:pPr>
        <w:pStyle w:val="BookText"/>
        <w:rPr/>
      </w:pPr>
      <w:r>
        <w:rPr>
          <w:rFonts w:ascii="Amiri" w:hAnsi="Amiri" w:eastAsia="Amiri" w:cs="Amiri"/>
          <w:color w:val="111111"/>
          <w:sz w:val="28"/>
          <w:sz w:val="28"/>
          <w:szCs w:val="28"/>
          <w:rtl w:val="true"/>
          <w:lang w:bidi="ar-SA"/>
        </w:rPr>
        <w:t xml:space="preserve">أخرج ابن أبي حاتم محمد بن إدريس الحنظلي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عكرمة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 ، ولقد عاتب اللَّه عزّوجلّ أصحاب محمد صلى الله عليه وآله في غير آية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110274_237004111"/>
      <w:bookmarkStart w:id="1140" w:name="_Toc430"/>
      <w:bookmarkEnd w:id="1139"/>
      <w:r>
        <w:rPr>
          <w:rtl w:val="true"/>
        </w:rPr>
        <w:t>عبر من الآية</w:t>
      </w:r>
      <w:bookmarkEnd w:id="1140"/>
    </w:p>
    <w:p>
      <w:pPr>
        <w:pStyle w:val="BookText"/>
        <w:rPr/>
      </w:pPr>
      <w:r>
        <w:rPr>
          <w:rFonts w:ascii="Amiri" w:hAnsi="Amiri" w:eastAsia="Amiri" w:cs="Amiri"/>
          <w:color w:val="111111"/>
          <w:sz w:val="28"/>
          <w:sz w:val="28"/>
          <w:szCs w:val="28"/>
          <w:rtl w:val="true"/>
          <w:lang w:bidi="ar-SA"/>
        </w:rPr>
        <w:t xml:space="preserve">اللَّه ، اللَّه حقيقة تبارك الخلّاق العظيم ، الذي أنزل القرآن على عبده ليكون للناس بشيراً ونذيراً وأرسله رحمة للعالمين ليخرجهم من الظلمات إلى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هذا النداء الجميل ، وهذه البلاغة الفائقة في هذه الآية المباركة ، يجعلان المؤمن ينتشي طرباً وشوقاً إلى الجنّة ، فهذا السبك الجميل ، وهذا القول الجليل رغم وجازته إلّا أنه جمع الخير كلّه والفلاح كلّه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به المؤمنين لأمرين إثنين على ما يبدو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المؤمن هو من يفعل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 والسجود ، والعبادة ، وفعل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بني البشر فهذه كلّها مجتمعة لا يفعلها إلّا المؤمنون فقط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الفلاح في الدار الآخرة للمؤمنين كذلك دون غيرهم ، وقد ختمت الآية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بقاء الرجاء واستمراره لأنّ المؤمن بين الأمل والرجاء في كل </w:t>
      </w:r>
      <w:bookmarkStart w:id="1141" w:name="pg6136_41551"/>
    </w:p>
    <w:p>
      <w:pPr>
        <w:pStyle w:val="BookText"/>
        <w:rPr/>
      </w:pPr>
      <w:bookmarkEnd w:id="1141"/>
      <w:r>
        <w:rPr>
          <w:rFonts w:ascii="IRNazanin" w:hAnsi="IRNazanin" w:eastAsia="IRNazanin"/>
          <w:color w:val="111111"/>
          <w:sz w:val="28"/>
          <w:sz w:val="28"/>
          <w:szCs w:val="28"/>
          <w:rtl w:val="true"/>
          <w:lang w:bidi="fa-IR"/>
        </w:rPr>
        <w:t xml:space="preserve">أوقاته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ذكرت الآية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إشارة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باب ذكر الجزء وإرادة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تم التركيز عليهما لأنّهما ركنان أساسيّان من أركان الصلاة السبعة ، ومن خلالهما يتجلّى الخضوع والخشوع العبادي بأبلغ وأبهى صورة لا 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الخضوع الذي ما بعده خضوع ، ولذا 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السجود لغير اللَّه تعالى ، لأنه غاية الخضوع ، ولا يستحقّها إلّا من هو في غاية العظمة وهو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قد يتساءل البعض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سجود الملائكة لآدم ؟</w:t>
      </w:r>
    </w:p>
    <w:p>
      <w:pPr>
        <w:pStyle w:val="BookText"/>
        <w:rPr/>
      </w:pPr>
      <w:r>
        <w:rPr>
          <w:rFonts w:ascii="Amiri" w:hAnsi="Amiri" w:eastAsia="Amiri" w:cs="Amiri"/>
          <w:color w:val="111111"/>
          <w:sz w:val="28"/>
          <w:sz w:val="28"/>
          <w:szCs w:val="28"/>
          <w:rtl w:val="true"/>
          <w:lang w:bidi="ar-SA"/>
        </w:rPr>
        <w:t>فيجاب عليه بأنّ سجود الملائكة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امتثالٌ لأمر اللَّه بذلك ، أي أنه سجود للَّه بكل ما تعنيه الكلمة ، ولذلك عندما رفض إبليس اللعين السجود قال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تسجد إذ أمرتك </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10276_237004111"/>
      <w:bookmarkStart w:id="1143" w:name="_Toc431"/>
      <w:bookmarkEnd w:id="1142"/>
      <w:r>
        <w:rPr>
          <w:rtl w:val="true"/>
        </w:rPr>
        <w:t>السجود والقرب إلى اللَّه تعالى</w:t>
      </w:r>
      <w:bookmarkEnd w:id="1143"/>
    </w:p>
    <w:p>
      <w:pPr>
        <w:pStyle w:val="BookText"/>
        <w:rPr/>
      </w:pPr>
      <w:r>
        <w:rPr>
          <w:rFonts w:ascii="Amiri" w:hAnsi="Amiri" w:eastAsia="Amiri" w:cs="Amiri"/>
          <w:color w:val="111111"/>
          <w:sz w:val="28"/>
          <w:sz w:val="28"/>
          <w:szCs w:val="28"/>
          <w:rtl w:val="true"/>
          <w:lang w:bidi="ar-SA"/>
        </w:rPr>
        <w:t xml:space="preserve">ولا يخفى أنّ العبد أقرب ما يكون من ربّه ومولاه حيث يكون في حالة السجود ، وأبعد ما يكون عنه حين يستنكف عن السجود ويتنفّر منه ليكون كالشيطان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فالسجود للَّه يرغم أنف الشيطان ، وعدم السجود يسرّه ويرغم أنف الإنسان ويجعله من المطرودين من ساحة القدس لدى ربّ العالمين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أقرب القربات وأحلى العبادات وأقصر الطرق إلى </w:t>
      </w:r>
      <w:bookmarkStart w:id="1144" w:name="pg6136_41552"/>
    </w:p>
    <w:p>
      <w:pPr>
        <w:pStyle w:val="BookText"/>
        <w:rPr/>
      </w:pPr>
      <w:bookmarkEnd w:id="114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خصوصية نابعة من ذاتها ، إذ أنها هي معراج كل مؤمن وقربان كل تقي ، وهي الصلة بين العبد وربّه ، وهي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من أقامها أقام الدين ومن هدمها هدم الدين ، وهي أول ما ينظر إليها الباري تعالى في سجل الإنسان يوم القيامة فإن قبلت حوسب وإن ردّت ردّ صاحبها إلى جهنّم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وصية الأنبياء والأوصياء ، وخصوصية الأتقياء ، وفيها يرفع الإنسان إلى الدرجات العلى وبتضييعها يتقلّب في الدركات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فآخر وصية لرسول اللَّه صلى الله عليه وآله كانت اللَّه ، اللَّه في الصلاة ، ولأنّها كانت قرّة عين له صلى الله عليه وآله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وقرّة عيني الصلاة</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فكانت الصلاة راحة لنفسه النورانية حيث كان يقول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أرحنا بها يابلال</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أي أذّن كي نقف بين يدي اللَّه عزّوجلّ فنرتاح ونطمئن </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10278_237004111"/>
      <w:bookmarkStart w:id="1146" w:name="_Toc432"/>
      <w:bookmarkEnd w:id="1145"/>
      <w:r>
        <w:rPr>
          <w:rtl w:val="true"/>
        </w:rPr>
        <w:t>وصايا العترة عليهم السلام بالصلاة</w:t>
      </w:r>
      <w:bookmarkEnd w:id="1146"/>
    </w:p>
    <w:p>
      <w:pPr>
        <w:pStyle w:val="BookText"/>
        <w:rPr/>
      </w:pPr>
      <w:r>
        <w:rPr>
          <w:rFonts w:ascii="Amiri" w:hAnsi="Amiri" w:eastAsia="Amiri" w:cs="Amiri"/>
          <w:color w:val="111111"/>
          <w:sz w:val="28"/>
          <w:sz w:val="28"/>
          <w:szCs w:val="28"/>
          <w:rtl w:val="true"/>
          <w:lang w:bidi="ar-SA"/>
        </w:rPr>
        <w:t xml:space="preserve">وقد أكّد أهل البيت عليهم السلام على الصلاة بشدّة في أحاديثهم الشريفة ، فعن عقيل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حضر الحرب يوصي المسلمين بكلمات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الصلاة وحافظوا عليها واستكثروا منها وتقرّبوا بها فإنّها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شفاعتي من استخفّ بصلاته ، لا يرد عليّ </w:t>
      </w:r>
    </w:p>
    <w:p>
      <w:pPr>
        <w:pStyle w:val="BookText"/>
        <w:rPr/>
      </w:pPr>
      <w:r>
        <w:rPr>
          <w:rFonts w:ascii="Amiri" w:hAnsi="Amiri" w:eastAsia="Amiri" w:cs="Amiri"/>
          <w:color w:val="111111"/>
          <w:sz w:val="28"/>
          <w:sz w:val="28"/>
          <w:szCs w:val="28"/>
          <w:rtl w:val="true"/>
          <w:lang w:bidi="ar-SA"/>
        </w:rPr>
        <w:t>الحوض ، لا واللَّه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 حميدة اُعزّيها بأبي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فبكت وبكيت لبكائها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محمد ، لو رأيت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لرأيت عجباً ، فتح عينيه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كلّ من بيني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تركنا أحداً إلّا جمعناه ، فنظر إليهم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الخضوع والتذلّل 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جزء أساسي لا يتجزّأ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العبادة بهذا اللفظ يفيد الإطلاق حيث تشمل جميع أنواع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صوم وصلاة ، وحج وزكاة ، وخمس وجهاد ، وأمر بالمعروف ونهي عن المنكر ، والتولّي لأولياء اللَّه والتبرّي من أعدائهم وبقيّة العبادات الاُخرى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فعلى الإنسان أن لا يتحرّك إلّا بما يرضي اللَّه سبحانه ، فلا يخضع أو يتذلّل إلّا لخالقه ورازقه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ألّا يعبد إلّا اللَّه تعالى ، فهو لما يقول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إنّنا نعبدك في طول حياتنا وعرضها ولا أحد سواك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فإنّ مفهوم العبادة ينافيه الخضوع لغير اللَّه ، سواء أكان ذلك الشيطان أم الإنسان أم غير ذلك حتى الأهواء النفسية والأموال الدنيوية والمناصب فإنّ كلّ طاعة لأمر من هذه الاُمور هي عبادة لغير اللَّه منهيّاً عنها وصاحبها مشرك بنوع أو أنواع من الشرك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يَغْفِرُ أَنْ يُشْرَكَ بِهِ وَيَغْفِرُ مَا دُونَ ذَلِكَ لِمَنْ يَشَاءُ</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1147" w:name="pg6136_41556"/>
    </w:p>
    <w:p>
      <w:pPr>
        <w:pStyle w:val="Heading3"/>
        <w:numPr>
          <w:ilvl w:val="2"/>
          <w:numId w:val="1"/>
        </w:numPr>
        <w:rPr/>
      </w:pPr>
      <w:bookmarkStart w:id="1148" w:name="__RefHeading___Toc110280_237004111"/>
      <w:bookmarkStart w:id="1149" w:name="_Toc433"/>
      <w:bookmarkEnd w:id="1147"/>
      <w:bookmarkEnd w:id="1148"/>
      <w:r>
        <w:rPr>
          <w:rtl w:val="true"/>
        </w:rPr>
        <w:t>القرآن ينهى عن الشرك</w:t>
      </w:r>
      <w:bookmarkEnd w:id="1149"/>
    </w:p>
    <w:p>
      <w:pPr>
        <w:pStyle w:val="BookText"/>
        <w:rPr/>
      </w:pPr>
      <w:r>
        <w:rPr>
          <w:rFonts w:ascii="Amiri" w:hAnsi="Amiri" w:eastAsia="Amiri" w:cs="Amiri"/>
          <w:color w:val="111111"/>
          <w:sz w:val="28"/>
          <w:sz w:val="28"/>
          <w:szCs w:val="28"/>
          <w:rtl w:val="true"/>
          <w:lang w:bidi="ar-SA"/>
        </w:rPr>
        <w:t xml:space="preserve">وقد نهى اللَّه تعالى في كثير من الآيات القرآنية المباركة عن عبادة غير اللَّه تعالى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المروية بالنهي عن عبادة المخلوقين دون الخالق كثيرة ، سواء أكانت عن الرسول الأعظم صلى الله عليه وآله أم عن أهل بيته الأطهار عليهم السلام فمنها على سبيل المثال والتبرّك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العبادة هي السجود ولا الركوع ، وإنّما هي طاعة الرجال ، فمن أطاع المخلوق في معصية الخالق فقد عبده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 فإن كان الناطق عن اللَّه فقد عبد اللَّه ، وإن كان الناطق عن إبليس فقد عبد إبليس</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110282_237004111"/>
      <w:bookmarkStart w:id="1151" w:name="_Toc434"/>
      <w:bookmarkEnd w:id="1150"/>
      <w:r>
        <w:rPr>
          <w:rtl w:val="true"/>
        </w:rPr>
        <w:t>التربية الإلهية</w:t>
      </w:r>
      <w:bookmarkEnd w:id="1151"/>
    </w:p>
    <w:p>
      <w:pPr>
        <w:pStyle w:val="BookText"/>
        <w:rPr/>
      </w:pPr>
      <w:r>
        <w:rPr>
          <w:rFonts w:ascii="Amiri" w:hAnsi="Amiri" w:eastAsia="Amiri" w:cs="Amiri"/>
          <w:color w:val="111111"/>
          <w:sz w:val="28"/>
          <w:sz w:val="28"/>
          <w:szCs w:val="28"/>
          <w:rtl w:val="true"/>
          <w:lang w:bidi="ar-SA"/>
        </w:rPr>
        <w:t xml:space="preserve">الملفت للانتباه أنّ الآية ختمت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 هو الذي ربّاكم وأنشأكم وخلقكم ، وهو الذي يرزقكم من حيث لا تعلمون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التربية نوعان رئيسيان 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بالرعاية الشاملة لكل ما في الكون ، وآيات القرآن تشهد بذلك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أَخْرَجَ الْمَرْعَى</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الآيات الكونية التي تحدّث عنها القرآن الكريم بكثرة بين دفّتيه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بسنّ القوانين المنظّمة للحياة ، وبعث وإرسال الأنبياء والرسل الكرام وتنزيل الكتب السماوية وكل ذلك لإخراج الناس من الظلمات إلى النور ، وإرشادهم إلى ما يصلح دنياهم وآخرتهم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توجّه الآية وتأمر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 إصطلاح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كل أنواع الخير في هذا الوجود ، فعلى الإنسان أن يعمل الخير مطلقاً ولوجه اللَّه جلّت قدرته ، سواء أكان ذلك صغيراً أم كبيراً ، ومع من هم أهلاً للخير أو حتى غير ذلك ، فعلى الإنسان أن يكون هو من أهل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فعل الإنسان هذه الاُمور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الخضوع والخشوع للَّه في الصلاة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الخضوع العبادي المطلق 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الخير لوجه اللَّه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الرجاء لأنّ الجنّة بالتفضّل لا بالاستحقاق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الفوز الفلاح ، في الدنيا والآخر على حدّ سواء ، وذلك لأنّ حذف المتعلّق يفيد العموم ، ومن زحزح عن النار واُدخل الجنّة فقد فاز ، اللهمّ اجعلنا من الفائزين إله الحقّ آمين </w:t>
      </w:r>
      <w:r>
        <w:rPr>
          <w:rFonts w:eastAsia="Amiri" w:cs="Amiri" w:ascii="Amiri" w:hAnsi="Amiri"/>
          <w:color w:val="111111"/>
          <w:sz w:val="28"/>
          <w:szCs w:val="28"/>
          <w:rtl w:val="true"/>
          <w:lang w:bidi="ar-SA"/>
        </w:rPr>
        <w:t xml:space="preserve">. </w:t>
      </w:r>
      <w:bookmarkStart w:id="1152" w:name="pg6136_41562"/>
    </w:p>
    <w:p>
      <w:pPr>
        <w:pStyle w:val="Heading2"/>
        <w:numPr>
          <w:ilvl w:val="1"/>
          <w:numId w:val="1"/>
        </w:numPr>
        <w:rPr/>
      </w:pPr>
      <w:bookmarkStart w:id="1153" w:name="__RefHeading___Toc110284_237004111"/>
      <w:bookmarkStart w:id="1154" w:name="_Toc435"/>
      <w:bookmarkEnd w:id="1152"/>
      <w:bookmarkEnd w:id="1153"/>
      <w:r>
        <w:rPr/>
        <w:t>57</w:t>
      </w:r>
      <w:r>
        <w:rPr>
          <w:rtl w:val="true"/>
        </w:rPr>
        <w:t xml:space="preserve">- </w:t>
      </w:r>
      <w:r>
        <w:rPr>
          <w:rtl w:val="true"/>
        </w:rPr>
        <w:t>اتّقوا حبائل الشيطان</w:t>
      </w:r>
      <w:bookmarkEnd w:id="1154"/>
    </w:p>
    <w:p>
      <w:pPr>
        <w:pStyle w:val="Heading3"/>
        <w:numPr>
          <w:ilvl w:val="2"/>
          <w:numId w:val="1"/>
        </w:numPr>
        <w:rPr/>
      </w:pPr>
      <w:bookmarkStart w:id="1155" w:name="__RefHeading___Toc110286_237004111"/>
      <w:bookmarkStart w:id="1156" w:name="_Toc436"/>
      <w:bookmarkEnd w:id="1155"/>
      <w:r>
        <w:rPr>
          <w:rtl w:val="true"/>
        </w:rPr>
        <w:t>اشارة</w:t>
      </w:r>
      <w:bookmarkEnd w:id="1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زَكَا مِنْكُمْ مِنْ أَحَدٍ أَبَداً وَلَكِنَّ اللَّهَ يُزَكِّي مَنْ يَشَاءُ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10288_237004111"/>
      <w:bookmarkStart w:id="1158" w:name="_Toc437"/>
      <w:bookmarkEnd w:id="1157"/>
      <w:r>
        <w:rPr>
          <w:rtl w:val="true"/>
        </w:rPr>
        <w:t>في رحاب المفردات</w:t>
      </w:r>
      <w:bookmarkEnd w:id="1158"/>
    </w:p>
    <w:p>
      <w:pPr>
        <w:pStyle w:val="BookText"/>
        <w:rPr/>
      </w:pP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والفحشاء والفاحشة ما عظم قبحه من الأفعال والأقوال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وَيَنْهَى عَنْ الْفَحْشَاءِ وَالْمُنكَرِ وَالْبَغْيِ يَعِظُكُمْ لَعَلَّكُمْ تَذَكَّرُونَ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فعل تحكم العقول الصحيحة بقبحه أو تتوقّف في استقباحه </w:t>
      </w:r>
      <w:bookmarkStart w:id="1159" w:name="pg6136_41564"/>
    </w:p>
    <w:p>
      <w:pPr>
        <w:pStyle w:val="BookText"/>
        <w:rPr/>
      </w:pPr>
      <w:bookmarkEnd w:id="1159"/>
      <w:r>
        <w:rPr>
          <w:rFonts w:ascii="Amiri" w:hAnsi="Amiri" w:eastAsia="Amiri" w:cs="Amiri"/>
          <w:color w:val="111111"/>
          <w:sz w:val="28"/>
          <w:sz w:val="28"/>
          <w:szCs w:val="28"/>
          <w:rtl w:val="true"/>
          <w:lang w:bidi="ar-SA"/>
        </w:rPr>
        <w:t xml:space="preserve">واستحسانه العقول فتحكم بقبحه الشريعة وإلى ذلك قصد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الْآمِرُونَ بِالْمَعْرُوفِ وَالنَّاهُونَ عَنْ الْمُنكَرِ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الزكاة النمو الحاصل عن بركة اللَّه تعالى ويعتبر ذلك بالاُمور الدنيوية والاُخروية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والتزكية تارةً تنسب إلى العبد لكونه مكتسباً لذلك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ينسب إلى اللَّه تعالى لكونه فاعلاً لذلك في الحقيقة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يُزَكِّي مَنْ يَشَاءُ</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إلى النبي صلى الله عليه وآله لكونه واسطة في وصول ذلك إليهم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 وَتُزَكِّيهِمْ بِهَا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10290_237004111"/>
      <w:bookmarkStart w:id="1161" w:name="_Toc438"/>
      <w:bookmarkEnd w:id="1160"/>
      <w:r>
        <w:rPr>
          <w:rtl w:val="true"/>
        </w:rPr>
        <w:t>عبر من الآية</w:t>
      </w:r>
      <w:bookmarkEnd w:id="116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نلاحظ الآيات المباركة المحذّرة من اتّباع خطوات الشيطان نجد أنّها عادةً ما تذكر الأسباب والعلل من هذه التحذيرات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 ما نحن فيه ، فالنداء جاء ليدعو المؤمنين إلى اجتناب خطوات الشيطان ليدركوا أنّ الشيطان يسير في أجسامهم كمسرى الدم في العروق ، وأنه يوسوس لهم ويلقي في أمانيهم إذا تمنّوا ، ويزيّن لهم أعمال الباطل ، ويكرّه إليهم أعمال الخير ويصعّبها عليهم ، ولا يتركهم حتى في نومهم حيث انه يريهم الأحلام ويشاركهم في المنام ، وألف قضية وقضية تجد أنّ للشيطان فيها دخلاً وفساداً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الشريف 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ليجري من ابن آدم مجرى الدم فضيّقوا مجاريه بالجوع</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يغري الشيطان الإنسان ويغويه ؟</w:t>
      </w:r>
    </w:p>
    <w:p>
      <w:pPr>
        <w:pStyle w:val="BookText"/>
        <w:rPr/>
      </w:pPr>
      <w:r>
        <w:rPr>
          <w:rFonts w:ascii="Amiri" w:hAnsi="Amiri" w:eastAsia="Amiri" w:cs="Amiri"/>
          <w:color w:val="111111"/>
          <w:sz w:val="28"/>
          <w:sz w:val="28"/>
          <w:szCs w:val="28"/>
          <w:rtl w:val="true"/>
          <w:lang w:bidi="ar-SA"/>
        </w:rPr>
        <w:t>فهل يأمره مباشرة وبدفعة واحدة بقتل بري‌ء مثلاً ؟ ولو فعل الشيطان ذلك هل يستجيب له الإنسان ؟</w:t>
      </w:r>
    </w:p>
    <w:p>
      <w:pPr>
        <w:pStyle w:val="BookText"/>
        <w:rPr/>
      </w:pPr>
      <w:r>
        <w:rPr>
          <w:rFonts w:ascii="Amiri" w:hAnsi="Amiri" w:eastAsia="Amiri" w:cs="Amiri"/>
          <w:color w:val="111111"/>
          <w:sz w:val="28"/>
          <w:sz w:val="28"/>
          <w:szCs w:val="28"/>
          <w:rtl w:val="true"/>
          <w:lang w:bidi="ar-SA"/>
        </w:rPr>
        <w:t xml:space="preserve">على الأرجح والغالب ، كلّا ، لأنّه لا مبرّر ولا مسوّغ لهذه الجريمة النكراء ، وفطرة الإنسان النقيّة ترفض وتستقبح الأعمال الشرّيرة كالقتل والسرقة والنهب ،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الشيطان يعرف الإنسان أكثر من نفسه ، ويعلم نقاط الضعف فيه ونقاط القوّة كذلك ، فيتجنّب نقاط القوّة ويستغلّ نقاط الضعف ويبدأ بالاستدراج خطوة بعد اُخرى بهدوء وخبث شديدين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عندما يرى ضعفاً في الإنسان فإنه يغريه ويبدأ يزيّن له العمل الحرام شيئاً فشيئاً ويصوّر له أنه ليس بحرام ، أو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يراك الآن ؟ أو افعل هذه مرّة وتب بعدها ، أو أنّ كلّ الناس تفعل ذلك الشي‌ء ، ففلان وفلانة وغيرهم فعلوا ذلك ، وهل </w:t>
      </w:r>
      <w:bookmarkStart w:id="1162" w:name="pg6136_41569"/>
    </w:p>
    <w:p>
      <w:pPr>
        <w:pStyle w:val="BookText"/>
        <w:rPr/>
      </w:pPr>
      <w:bookmarkEnd w:id="1162"/>
      <w:r>
        <w:rPr>
          <w:rFonts w:ascii="Amiri" w:hAnsi="Amiri" w:eastAsia="Amiri" w:cs="Amiri"/>
          <w:color w:val="111111"/>
          <w:sz w:val="28"/>
          <w:sz w:val="28"/>
          <w:szCs w:val="28"/>
          <w:rtl w:val="true"/>
          <w:lang w:bidi="ar-SA"/>
        </w:rPr>
        <w:t xml:space="preserve">إذا فعلتها أنت ستخرب الدنيا ؟ وغير ذلك من المبرّرات الشيطانية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يستمر الشيطان بملاحقة الإنسان حتى ينحرف إلى الحرام خطوة فيسهّلها عليه ويشجّعه على الخطوة الثانية والثالثة إلى أن يصبح مطيّة له يركبه أينما ذهب ، ويستمر معه حتى يصبح شيطاناً ، فشياطين الإنس كشياطين الجنّ بل أخبث وألعن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فاتّباع الشيطان أخطر ما يكون في الخطوة الاُولى التي تبدأ بفعل بسيط من الحرام ويزداد خطوة فخطوة حتى يصل إلى مستوى عالي من الإجرام ، أو يصبح طاغية من الطغاة كمعاوية بن أبي سفيان أو ولده يزيد أو عامله الحجّاج بن يوسف أو أبو العباس السفاح وغيرهم من مجرمي الإنسانية ، الذين لا تروق لهم الحياة إلّا إذا رأوا الدماء البريئة تراق ، والنفوس الآدمية تقتل ، والأعراض الطاهرة تنتهك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فتراهم يشمئزّون من يوم لا يرتكبون فيه جريمة إنسانية عظمى ، فالتاريخ يحدّثنا عن طاغية العراق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يجلس متضجّراً ويلتفت إلى من هم حوله من الزبانية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تعرفون أحداً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إلى اللَّه بدمه</w:t>
      </w:r>
      <w:r>
        <w:rPr>
          <w:rStyle w:val="FootnoteAnchor"/>
          <w:rtl w:val="true"/>
        </w:rPr>
        <w:footnoteReference w:id="9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العديد من الشواهد التاريخية التي تدلّ على أنّ الإنسان إذا اتّبع الشيطان في الخطوة الاُولى فإنه يصل إلى هذا المستوى المنحطّ من الفساد </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10292_237004111"/>
      <w:bookmarkStart w:id="1164" w:name="_Toc439"/>
      <w:bookmarkEnd w:id="1163"/>
      <w:r>
        <w:rPr>
          <w:rtl w:val="true"/>
        </w:rPr>
        <w:t>من أين يبدأ الاستدراج ؟</w:t>
      </w:r>
      <w:bookmarkEnd w:id="116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 مسألة الاستدراج تنطلق من كسر الحاجز النفسيْ باتّجاه الحرام ، </w:t>
      </w:r>
    </w:p>
    <w:p>
      <w:pPr>
        <w:pStyle w:val="BookText"/>
        <w:rPr/>
      </w:pPr>
      <w:r>
        <w:rPr>
          <w:rFonts w:ascii="Amiri" w:hAnsi="Amiri" w:eastAsia="Amiri" w:cs="Amiri"/>
          <w:color w:val="111111"/>
          <w:sz w:val="28"/>
          <w:sz w:val="28"/>
          <w:szCs w:val="28"/>
          <w:rtl w:val="true"/>
          <w:lang w:bidi="ar-SA"/>
        </w:rPr>
        <w:t xml:space="preserve">وعندما ينكسر هذا الحاجز يبدأ الإنسان تدريجياً بالغوص والخوض في بحر الظلمات من المحرّمات ، كالزاني الذي يكون يتحرّج من النظر إلى النساء فعندما يزني مرّة يتبعها مرّات إلى أن يصبح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إذ أقبل إبليس وعليه برنس</w:t>
      </w:r>
      <w:r>
        <w:rPr>
          <w:rStyle w:val="FootnoteAnchor"/>
          <w:rtl w:val="true"/>
        </w:rPr>
        <w:footnoteReference w:id="992"/>
      </w:r>
      <w:r>
        <w:rPr>
          <w:rFonts w:ascii="Amiri" w:hAnsi="Amiri" w:eastAsia="Amiri" w:cs="Amiri"/>
          <w:color w:val="111111"/>
          <w:sz w:val="28"/>
          <w:sz w:val="28"/>
          <w:szCs w:val="28"/>
          <w:rtl w:val="true"/>
          <w:lang w:bidi="ar-SA"/>
        </w:rPr>
        <w:t>ذو ألوان ، فلمّا دنا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البرنس وقام إلى موسى فسلّم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 قرّب اللَّه 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لاُسلّم عليك لمكانك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هذا البرنس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أختطف قلوب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 استحوذت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فالشيطان ينهى عن الصلاة ، لأنّها تنهى عن اتّباع الشيطان وعبادته ، ولذلك نجد أنّ العداء على أشدّه بين الشيطان والصلاة ، إذ أنها تحتوي على الركوع والسجود باعتبارها غاية الخضوع والخشوع 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وإبليس اللعين طرد من الجوار المقدّس ، وجنّة القرب الإلهية لأنه رفض السجود لآدم الذي أمر اللَّه به ، وأراد أن يفديها بسجدة مدّتها أربعة آلاف سنة فلم تقبل منه وقال له المولى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اُعبد كما اُريد لا كما تريد أنت</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جاء في الأحاديث المروية عن أهل البيت عليهم السلام أنه إذا أردت أن ترغم الشيطان فاسجد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أطال السجود حيث لا يراه أحد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ياويلاه أطاعوا وعصيت وسجدوا وأبيت</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دعاة إلى أنفسكم بغير ألسنتكم وكونوا زيناً ولا تكونوا شيناً وعليكم بطول الركوع والسجود فإنّ أحدكم أطال الركوع والسجود هتف إبليس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 أطاع وعصيت وسجد وأبيت</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الصلاة وهي آخر وصايا الأنبياء عليهم السلام فما أحسن من الرجل أن يغتسل أو يتوضّأ فيسبغ الوضوء ثمّ يتنحّى حيث لا يراه أنيس فيشرف اللَّه عزّوجلّ عليه وهو راكع أو ساجد ، إنّ العبد 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ياويلاه أطاعوه وعصيت وسجدوا وأبيت</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1165" w:name="pg6136_41575"/>
    </w:p>
    <w:p>
      <w:pPr>
        <w:pStyle w:val="Heading3"/>
        <w:numPr>
          <w:ilvl w:val="2"/>
          <w:numId w:val="1"/>
        </w:numPr>
        <w:rPr/>
      </w:pPr>
      <w:bookmarkStart w:id="1166" w:name="__RefHeading___Toc110294_237004111"/>
      <w:bookmarkStart w:id="1167" w:name="_Toc440"/>
      <w:bookmarkEnd w:id="1165"/>
      <w:bookmarkEnd w:id="1166"/>
      <w:r>
        <w:rPr>
          <w:rtl w:val="true"/>
        </w:rPr>
        <w:t>دور العبادات في تزكية النفس</w:t>
      </w:r>
      <w:bookmarkEnd w:id="1167"/>
    </w:p>
    <w:p>
      <w:pPr>
        <w:pStyle w:val="BookText"/>
        <w:rPr/>
      </w:pPr>
      <w:r>
        <w:rPr>
          <w:rFonts w:ascii="Amiri" w:hAnsi="Amiri" w:eastAsia="Amiri" w:cs="Amiri"/>
          <w:color w:val="111111"/>
          <w:sz w:val="28"/>
          <w:sz w:val="28"/>
          <w:szCs w:val="28"/>
          <w:rtl w:val="true"/>
          <w:lang w:bidi="ar-SA"/>
        </w:rPr>
        <w:t xml:space="preserve">ثم بعد ذلك تشير الآية المباركة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مرتبطة بالإنسان مباشرة بل هي بفضل وكرم ورحمة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فاللَّه سبحانه أعطى الإنسان جميع مقوّمات الطاعة والعبادة والتزكية وأمره بها ، وكذلك أعطاه القوّة والإرادة ونهاه عن المعصية واتّباع الشيطان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 عدو فاتّخذوه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الفطرة النقيّة الصافية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وأعطانا الفعل وهو النور الربّاني الهادي للخير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منحنا الإرادة وأرسل إلينا الأنبياء والرسل ، وأنزل الشرائع والقوانين ، وسهّل سبل الطاعات وأمرنا باتّباع الأنبياء والأوصياء ليقودونا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الشيطان راح يقعد لنا في الطرق كافّة ويأتينا من كل اتّجاه وناحية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فوقنا وتحتنا وعن أيماننا وشمائلنا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إعاقة الإنسان من طاعة اللَّه ورسله ، وطاعته هو وجنده من الأبالسة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ليصبح الإنسان عبداً للشيطان ، لا عبداً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فإنّ الإنسان إذا نجا من قبضة الشيطان ، ولم يستمع إلى اغوائه واغرائه ، فذلك فضل من اللَّه وتوفيق منه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الحديث القدسي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أنا أولى بحسناتك منك ، وأنت أولى بسيّئاتك منّي</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فالجنان والخيرات تفضّل على كل إنسان حتى على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إشارة إلى الجانب التكويني من الفضل الإلهي ، حيث أعطانا اللَّه سبحانه والعقل والإرادة ، ولكن هذا لا يعني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الفلاسفة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فصّله علماء الكلام في كتبهم الكلامية </w:t>
      </w:r>
      <w:r>
        <w:rPr>
          <w:rFonts w:eastAsia="Amiri" w:cs="Amiri" w:ascii="Amiri" w:hAnsi="Amiri"/>
          <w:color w:val="111111"/>
          <w:sz w:val="28"/>
          <w:szCs w:val="28"/>
          <w:rtl w:val="true"/>
          <w:lang w:bidi="ar-SA"/>
        </w:rPr>
        <w:t xml:space="preserve">. </w:t>
      </w:r>
      <w:bookmarkStart w:id="1168" w:name="pg6136_41579"/>
    </w:p>
    <w:p>
      <w:pPr>
        <w:pStyle w:val="Heading2"/>
        <w:numPr>
          <w:ilvl w:val="1"/>
          <w:numId w:val="1"/>
        </w:numPr>
        <w:rPr/>
      </w:pPr>
      <w:bookmarkStart w:id="1169" w:name="__RefHeading___Toc110296_237004111"/>
      <w:bookmarkStart w:id="1170" w:name="_Toc441"/>
      <w:bookmarkEnd w:id="1168"/>
      <w:bookmarkEnd w:id="1169"/>
      <w:r>
        <w:rPr/>
        <w:t>58</w:t>
      </w:r>
      <w:r>
        <w:rPr>
          <w:rtl w:val="true"/>
        </w:rPr>
        <w:t xml:space="preserve">- </w:t>
      </w:r>
      <w:r>
        <w:rPr>
          <w:rtl w:val="true"/>
        </w:rPr>
        <w:t>مقتطفات من الآداب الإسلامية</w:t>
      </w:r>
      <w:bookmarkEnd w:id="1170"/>
    </w:p>
    <w:p>
      <w:pPr>
        <w:pStyle w:val="Heading3"/>
        <w:numPr>
          <w:ilvl w:val="2"/>
          <w:numId w:val="1"/>
        </w:numPr>
        <w:rPr/>
      </w:pPr>
      <w:bookmarkStart w:id="1171" w:name="__RefHeading___Toc110298_237004111"/>
      <w:bookmarkStart w:id="1172" w:name="_Toc442"/>
      <w:bookmarkEnd w:id="1171"/>
      <w:r>
        <w:rPr>
          <w:rtl w:val="true"/>
        </w:rPr>
        <w:t>اشارة</w:t>
      </w:r>
      <w:bookmarkEnd w:id="1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تَدْخُلُوا بُيُوتاً غَيْرَ بُيُوتِكُمْ حَتَّى تَسْتَأْذِنُوا وَتُسَلِّمُوا عَلَى أَهْلِهَا ذَلِكُمْ خَيْرٌ لَكُمْ لَعَلَّكُمْ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110300_237004111"/>
      <w:bookmarkStart w:id="1174" w:name="_Toc443"/>
      <w:bookmarkEnd w:id="1173"/>
      <w:r>
        <w:rPr>
          <w:rtl w:val="true"/>
        </w:rPr>
        <w:t>في رحاب المفردات</w:t>
      </w:r>
      <w:bookmarkEnd w:id="1174"/>
    </w:p>
    <w:p>
      <w:pPr>
        <w:pStyle w:val="BookText"/>
        <w:rPr/>
      </w:pPr>
      <w:r>
        <w:rPr>
          <w:rFonts w:ascii="Amiri" w:hAnsi="Amiri" w:eastAsia="Amiri" w:cs="Amiri"/>
          <w:color w:val="111111"/>
          <w:sz w:val="28"/>
          <w:sz w:val="28"/>
          <w:szCs w:val="28"/>
          <w:rtl w:val="true"/>
          <w:lang w:bidi="ar-SA"/>
        </w:rPr>
        <w:t xml:space="preserve">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أي أقام بالليل كما يقال ظلّ بالنهار ثم قد يقال للمسكن بيت من غير اعتبار الليل فيه وجمعه أبيات وبيوت لكن البيوت بالمسكن أخصّ والأبيات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الشي‌ء إعلامٌ بإجازته والرخصة فيه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بإرادته وأمره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175" w:name="pg6136_41581"/>
    </w:p>
    <w:p>
      <w:pPr>
        <w:pStyle w:val="Heading3"/>
        <w:numPr>
          <w:ilvl w:val="2"/>
          <w:numId w:val="1"/>
        </w:numPr>
        <w:rPr/>
      </w:pPr>
      <w:bookmarkStart w:id="1176" w:name="__RefHeading___Toc110302_237004111"/>
      <w:bookmarkStart w:id="1177" w:name="_Toc444"/>
      <w:bookmarkEnd w:id="1175"/>
      <w:bookmarkEnd w:id="1176"/>
      <w:r>
        <w:rPr>
          <w:rtl w:val="true"/>
        </w:rPr>
        <w:t>شأن النزول</w:t>
      </w:r>
      <w:bookmarkEnd w:id="1177"/>
    </w:p>
    <w:p>
      <w:pPr>
        <w:pStyle w:val="BookText"/>
        <w:rPr/>
      </w:pPr>
      <w:r>
        <w:rPr>
          <w:rFonts w:ascii="Amiri" w:hAnsi="Amiri" w:eastAsia="Amiri" w:cs="Amiri"/>
          <w:color w:val="111111"/>
          <w:sz w:val="28"/>
          <w:sz w:val="28"/>
          <w:szCs w:val="28"/>
          <w:rtl w:val="true"/>
          <w:lang w:bidi="ar-SA"/>
        </w:rPr>
        <w:t xml:space="preserve">أخرج العلّامة الحنفي الشيخ محمد الصبّان في إسعاف الراغبين عن الطبراني وابن أبي حاتم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صلى الله عليه وآله في غير مكان وما ذكر علياً إلّا بخير</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110304_237004111"/>
      <w:bookmarkStart w:id="1179" w:name="_Toc445"/>
      <w:bookmarkEnd w:id="1178"/>
      <w:r>
        <w:rPr>
          <w:rtl w:val="true"/>
        </w:rPr>
        <w:t>عبر من الآية</w:t>
      </w:r>
      <w:bookmarkEnd w:id="1179"/>
    </w:p>
    <w:p>
      <w:pPr>
        <w:pStyle w:val="BookText"/>
        <w:rPr/>
      </w:pPr>
      <w:r>
        <w:rPr>
          <w:rFonts w:ascii="Amiri" w:hAnsi="Amiri" w:eastAsia="Amiri" w:cs="Amiri"/>
          <w:color w:val="111111"/>
          <w:sz w:val="28"/>
          <w:sz w:val="28"/>
          <w:szCs w:val="28"/>
          <w:rtl w:val="true"/>
          <w:lang w:bidi="ar-SA"/>
        </w:rPr>
        <w:t xml:space="preserve">من رحمة اللَّه سبحانه لبني البشر هو إرساله الأنبياء والرسل ليخرجوهم من الظلمات إلى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حكمة القرآن هذه الآيات المنظّمة لحركة الإنسان والموجّهة لها لأن لا تتّجه إلى الشيطان فتقفوا أثره وتضيع في متاهات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عظمة الإسلام هذه التعاليم الإنسانية الرائعة التي تعلّم الإنسان كيف يعيش في المجتمع وفي الاُسرة ، وتعلمه حتى كيف يدخل إلى المنزل وكيف ينام ويعاشر وما إلى ذلك من تعاليم لو أخذ بها الإنسان لعاش في الدنيا سعيداً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سياق سورة النور العظيمة التي يمكن أن يطلق عليها اسم سورة الاُسرة والمجتمع لأنها في معظم آياتها تتحدّث عنهما سواء أكان في جانب التربوي أو التعليم أم غيرهما من الاُمور الهامّة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فإنّ للإنسان حياتين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عامّة مع المجتمع ككل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خاصّة في البيت مع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نمط سلوك الإنسان في هاتين الحياتين ، ففي الحياة العامّة هناك آداب اجتماعية معيّنة لابدّ من مراعاتها ليكون الإنسان حميد السيرة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من أخلاق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والتنظيف بالموسى وحلق الجسد بالنورة وكثرة الطروقة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ليتزيّن أحدكم يوم الجمعة يغتسل ويتطيّب ويسرّح لحيته ويلبس أنظف ثيابه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أعظم خلق اللَّه في الخلق والخُلُق أنه اغتسل وخرج من داره في حلّة فاخرة ، وبزّة طاهرة ، ومحاسن سافرة ووجهه يطفح حسناً ، وشكله قد كمل صورة ومعنى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والإقبال يلوح من أعماقه ، ونضرة النعيم تعرف في أطرافه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بغلة فارهة غير قطوف</w:t>
      </w:r>
      <w:r>
        <w:rPr>
          <w:rStyle w:val="FootnoteAnchor"/>
          <w:rtl w:val="true"/>
        </w:rPr>
        <w:footnoteReference w:id="1006"/>
      </w:r>
      <w:r>
        <w:rPr>
          <w:rFonts w:ascii="Amiri" w:hAnsi="Amiri" w:eastAsia="Amiri" w:cs="Amiri"/>
          <w:color w:val="111111"/>
          <w:sz w:val="28"/>
          <w:sz w:val="28"/>
          <w:szCs w:val="28"/>
          <w:rtl w:val="true"/>
          <w:lang w:bidi="ar-SA"/>
        </w:rPr>
        <w:t xml:space="preserve">، وسار مكتنفاً بحاشيته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فعرض شخص له قوم من محاويج اليهود ، وهو في هدم مرقّعة قد أنهكته العلّة وارتكبته الذلّة ، وأهلكته القلّة ، وجلده يستر عظامه ، وضعفه يقيه أقدامه ، فاستوقف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أنصفي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مؤمن وأنا كافر فما أرى الدنيا إلّا جنّة لك تتنعّم بها وتستلذّ فيها وما أراها إلّا سجناً لي قد أهلكني ضرّها وأتلفني فقرها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نظرت إلى ما أعدّ اللَّه لي وللمؤمنين في الآخرة مما لا عين رأت ولا اُذن سمعت لعلمت أنّي قبل انتقالي إليه في هذه الدنيا في سجن ضنك ولو نظرت إلى ما أعدّ اللَّه لك ولكل كافر في الدار الآخرة من سعير نار الجحيم ونكال العذاب المقيم ، لرأيت أنّك قبل مصيرك إليه الآن في جنّة واسعة ونعمة جامعة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الجمال التجمّل ويكره البؤس التباؤس فإنّ اللَّه عزّوجلّ إذا أنعم على أحد نعمة أحبّ أن يرى عليه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ينظّف ثوبه ويطيّب ريحه ، ويحسن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ويكنس أقنيته حتى أنّ السراج قبل مغيب الشمس ينفي الفقر ويزيد في الرزق</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180" w:name="pg6136_41587"/>
    </w:p>
    <w:p>
      <w:pPr>
        <w:pStyle w:val="Heading3"/>
        <w:numPr>
          <w:ilvl w:val="2"/>
          <w:numId w:val="1"/>
        </w:numPr>
        <w:rPr/>
      </w:pPr>
      <w:bookmarkStart w:id="1181" w:name="__RefHeading___Toc110306_237004111"/>
      <w:bookmarkStart w:id="1182" w:name="_Toc446"/>
      <w:bookmarkEnd w:id="1180"/>
      <w:bookmarkEnd w:id="1181"/>
      <w:r>
        <w:rPr>
          <w:rtl w:val="true"/>
        </w:rPr>
        <w:t>الخلود إلى الراحة</w:t>
      </w:r>
      <w:bookmarkEnd w:id="1182"/>
    </w:p>
    <w:p>
      <w:pPr>
        <w:pStyle w:val="BookText"/>
        <w:rPr/>
      </w:pPr>
      <w:r>
        <w:rPr>
          <w:rFonts w:ascii="Amiri" w:hAnsi="Amiri" w:eastAsia="Amiri" w:cs="Amiri"/>
          <w:color w:val="111111"/>
          <w:sz w:val="28"/>
          <w:sz w:val="28"/>
          <w:szCs w:val="28"/>
          <w:rtl w:val="true"/>
          <w:lang w:bidi="ar-SA"/>
        </w:rPr>
        <w:t xml:space="preserve">وبما أنّ لباس الزينة الذي يلبسه الإنسان للمجتمع والناس يمكن له أن يستمر في لبسه دائماً ليلاً ونهاراً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الطبيعي أنّ الإنسان كغيره من المخلوقات يحتاج إلى وقت للراحة والهدوء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نسمّيه بالحياة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يمارس الإنسان حياته كما يريد بحرية كاملة لا يقيّدها إلّا الشرع الحنيف ، فيلبس ما يريد أو يتعرّى من ملابسه ، ويجلس كما يجب أو يستلقي على الأرض بأريحية وهدوء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البيوت والمنازل ذات حرمة كبيرة ، فقد حرّم الدخول إلى اليها إلّا بعد الحصول على الإذن المشروع بالدخول وإلّا فليرجع من حيث أتى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أيّوب الأنصاري ، عن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تَسْتَأْنِسُوا</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اللَّه تعالى بالاستيناس ؟ 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إلى باب الدار يسبّح ويهلّل ، حتّى يعلم أهل الدار أنّه يريد الدخول فيها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نصّ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آداب الدخول إلى المنازل الاستئناس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إعطاء الصوت الخفيف من ذكر لفظ الجلالة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 ، يااللَّه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كلمة من تحميد أو شهادة أو تمجيد أو غير ذلك كأن يتنحنح أو يصدر صوتاً خفيفاً يشعر أهل المنزل بقدومه بلطف ومحبّة وهدوء </w:t>
      </w:r>
      <w:r>
        <w:rPr>
          <w:rFonts w:eastAsia="Amiri" w:cs="Amiri" w:ascii="Amiri" w:hAnsi="Amiri"/>
          <w:color w:val="111111"/>
          <w:sz w:val="28"/>
          <w:szCs w:val="28"/>
          <w:rtl w:val="true"/>
          <w:lang w:bidi="ar-SA"/>
        </w:rPr>
        <w:t xml:space="preserve">. </w:t>
      </w:r>
      <w:bookmarkStart w:id="1183" w:name="pg6136_41589"/>
    </w:p>
    <w:p>
      <w:pPr>
        <w:pStyle w:val="Heading3"/>
        <w:numPr>
          <w:ilvl w:val="2"/>
          <w:numId w:val="1"/>
        </w:numPr>
        <w:rPr/>
      </w:pPr>
      <w:bookmarkStart w:id="1184" w:name="__RefHeading___Toc110308_237004111"/>
      <w:bookmarkStart w:id="1185" w:name="_Toc447"/>
      <w:bookmarkEnd w:id="1183"/>
      <w:bookmarkEnd w:id="1184"/>
      <w:r>
        <w:rPr>
          <w:rtl w:val="true"/>
        </w:rPr>
        <w:t>إفشاء السلام</w:t>
      </w:r>
      <w:bookmarkEnd w:id="1185"/>
    </w:p>
    <w:p>
      <w:pPr>
        <w:pStyle w:val="BookText"/>
        <w:rPr/>
      </w:pPr>
      <w:r>
        <w:rPr>
          <w:rFonts w:ascii="Amiri" w:hAnsi="Amiri" w:eastAsia="Amiri" w:cs="Amiri"/>
          <w:color w:val="111111"/>
          <w:sz w:val="28"/>
          <w:sz w:val="28"/>
          <w:szCs w:val="28"/>
          <w:rtl w:val="true"/>
          <w:lang w:bidi="ar-SA"/>
        </w:rPr>
        <w:t xml:space="preserve">كما أنّ من الآداب الإسلامية التي أكّد عليها الشارع المقدّس هو السلام إذ أنّ السلام هو تحيّة الإسلام الحنيف وهو تحيّة أهل الجنّة كما ورد في الحديث الشريف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تحيّة طيّبة تشعر الطرف الآخر بالمحبّة والأمان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دعاء ، بأن نطلب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الذي نسلّم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السلامة لها معنى عام يشمل الكثير من القضايا ، كالسلامة من الأمراض العاهات والمشاكل المستعصية ، والسلامة من كل سوء يخاف منه الإنسان أو يُخاف منه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المباركة حديث تنظيمي رائع لحفظ حرمة المنازل والبيوت حتى لا تصبح كالطريق العام أو الشارع يدخله ويخرج منه من يريد ومتى كيف يريد ؟</w:t>
      </w:r>
    </w:p>
    <w:p>
      <w:pPr>
        <w:pStyle w:val="BookText"/>
        <w:rPr/>
      </w:pPr>
      <w:r>
        <w:rPr>
          <w:rFonts w:ascii="Amiri" w:hAnsi="Amiri" w:eastAsia="Amiri" w:cs="Amiri"/>
          <w:color w:val="111111"/>
          <w:sz w:val="28"/>
          <w:sz w:val="28"/>
          <w:szCs w:val="28"/>
          <w:rtl w:val="true"/>
          <w:lang w:bidi="ar-SA"/>
        </w:rPr>
        <w:t>فقد روي أنّ رجلاً اطّلع في حجرة من حجر رسول اللَّه صلى الله عليه وآله فقال رسول اللَّه صلى الله عليه وآله ومعه مدرى</w:t>
      </w:r>
      <w:r>
        <w:rPr>
          <w:rStyle w:val="FootnoteAnchor"/>
          <w:rtl w:val="true"/>
        </w:rPr>
        <w:footnoteReference w:id="1011"/>
      </w:r>
      <w:r>
        <w:rPr>
          <w:rFonts w:ascii="Amiri" w:hAnsi="Amiri" w:eastAsia="Amiri" w:cs="Amiri"/>
          <w:color w:val="111111"/>
          <w:sz w:val="28"/>
          <w:sz w:val="28"/>
          <w:szCs w:val="28"/>
          <w:rtl w:val="true"/>
          <w:lang w:bidi="ar-SA"/>
        </w:rPr>
        <w:t xml:space="preserve">يحكّ به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تنظر لطعنت به في عينيك ، إنّما الاستئذان من النظر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رجلاً قال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أأستأذن على اُمّي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خادم غيري ، أفأستأذن عليها كلّما دخلت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تراها عريانة ؟</w:t>
      </w:r>
      <w:r>
        <w:rPr>
          <w:rFonts w:eastAsia="Amiri" w:cs="Amiri" w:ascii="Amiri" w:hAnsi="Amiri"/>
          <w:color w:val="111111"/>
          <w:sz w:val="28"/>
          <w:szCs w:val="28"/>
          <w:rtl w:val="true"/>
          <w:lang w:bidi="ar-SA"/>
        </w:rPr>
        <w:t xml:space="preserve">)) . </w:t>
      </w:r>
      <w:bookmarkStart w:id="1186" w:name="pg6136_41591"/>
    </w:p>
    <w:p>
      <w:pPr>
        <w:pStyle w:val="Heading3"/>
        <w:numPr>
          <w:ilvl w:val="2"/>
          <w:numId w:val="1"/>
        </w:numPr>
        <w:rPr/>
      </w:pPr>
      <w:bookmarkStart w:id="1187" w:name="__RefHeading___Toc110310_237004111"/>
      <w:bookmarkStart w:id="1188" w:name="_Toc448"/>
      <w:bookmarkEnd w:id="1186"/>
      <w:bookmarkEnd w:id="1187"/>
      <w:r>
        <w:rPr>
          <w:rtl w:val="true"/>
        </w:rPr>
        <w:t xml:space="preserve">قال الرجل </w:t>
      </w:r>
      <w:r>
        <w:rPr>
          <w:rtl w:val="true"/>
        </w:rPr>
        <w:t xml:space="preserve">: </w:t>
      </w:r>
      <w:r>
        <w:rPr>
          <w:rtl w:val="true"/>
        </w:rPr>
        <w:t xml:space="preserve">لا </w:t>
      </w:r>
      <w:r>
        <w:rPr>
          <w:rtl w:val="true"/>
        </w:rPr>
        <w:t>.</w:t>
      </w:r>
      <w:bookmarkEnd w:id="1188"/>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عليها إذن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أنّ رجلاً استأذن على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 ؟ فقال الرسول صلى الله عليه وآله لجارية إسمها روضة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لا يعرف الاستئذان إذهبي وعلّميه حتّى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إذا أردت الاستئذان فقل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أدخل ، فسمع وعلم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جابر بن عبداللَّه الأنصاري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يريد بيت فاطمة عليها السلام وأنا معه ، فلمّا انتهينا إلى الباب وضع يده فدفعه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يارسول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أأدخل ومن معي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ليس عليّ قناع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خذي فضل ملحفتك فقنّعي به رأسك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ففعلت ثم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يارسول اللَّه</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معي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معك</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الدقّة والتودّد أدّبنا الإسلام فوجب علينا أن نتأدّب بآدابه الرائعة </w:t>
      </w:r>
      <w:r>
        <w:rPr>
          <w:rFonts w:eastAsia="Amiri" w:cs="Amiri" w:ascii="Amiri" w:hAnsi="Amiri"/>
          <w:color w:val="111111"/>
          <w:sz w:val="28"/>
          <w:szCs w:val="28"/>
          <w:rtl w:val="true"/>
          <w:lang w:bidi="ar-SA"/>
        </w:rPr>
        <w:t xml:space="preserve">. </w:t>
      </w:r>
      <w:bookmarkStart w:id="1189" w:name="pg6136_41596"/>
    </w:p>
    <w:p>
      <w:pPr>
        <w:pStyle w:val="Heading2"/>
        <w:numPr>
          <w:ilvl w:val="1"/>
          <w:numId w:val="1"/>
        </w:numPr>
        <w:rPr/>
      </w:pPr>
      <w:bookmarkStart w:id="1190" w:name="__RefHeading___Toc110312_237004111"/>
      <w:bookmarkStart w:id="1191" w:name="_Toc449"/>
      <w:bookmarkEnd w:id="1189"/>
      <w:bookmarkEnd w:id="1190"/>
      <w:r>
        <w:rPr/>
        <w:t>59</w:t>
      </w:r>
      <w:r>
        <w:rPr>
          <w:rtl w:val="true"/>
        </w:rPr>
        <w:t xml:space="preserve">- </w:t>
      </w:r>
      <w:r>
        <w:rPr>
          <w:rtl w:val="true"/>
        </w:rPr>
        <w:t>الاُسرة والآداب الإسلامية</w:t>
      </w:r>
      <w:bookmarkEnd w:id="1191"/>
    </w:p>
    <w:p>
      <w:pPr>
        <w:pStyle w:val="Heading3"/>
        <w:numPr>
          <w:ilvl w:val="2"/>
          <w:numId w:val="1"/>
        </w:numPr>
        <w:rPr/>
      </w:pPr>
      <w:bookmarkStart w:id="1192" w:name="__RefHeading___Toc110314_237004111"/>
      <w:bookmarkStart w:id="1193" w:name="_Toc450"/>
      <w:bookmarkEnd w:id="1192"/>
      <w:r>
        <w:rPr>
          <w:rtl w:val="true"/>
        </w:rPr>
        <w:t>اشارة</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10316_237004111"/>
      <w:bookmarkStart w:id="1195" w:name="_Toc451"/>
      <w:bookmarkEnd w:id="1194"/>
      <w:r>
        <w:rPr>
          <w:rtl w:val="true"/>
        </w:rPr>
        <w:t>في رحاب المفردات</w:t>
      </w:r>
      <w:bookmarkEnd w:id="1195"/>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بالحلم في الآية الشريفة أي زمان البلوغ وسمّي بالحلم لكون صاحبه جدير بالحلم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هي سوأة الإنسان وذلك كناية وأصلها من العار وذلك لما </w:t>
      </w:r>
      <w:bookmarkStart w:id="1196" w:name="pg6136_41598"/>
    </w:p>
    <w:p>
      <w:pPr>
        <w:pStyle w:val="BookText"/>
        <w:rPr/>
      </w:pPr>
      <w:bookmarkEnd w:id="1196"/>
      <w:r>
        <w:rPr>
          <w:rFonts w:ascii="Amiri" w:hAnsi="Amiri" w:eastAsia="Amiri" w:cs="Amiri"/>
          <w:color w:val="111111"/>
          <w:sz w:val="28"/>
          <w:sz w:val="28"/>
          <w:szCs w:val="28"/>
          <w:rtl w:val="true"/>
          <w:lang w:bidi="ar-SA"/>
        </w:rPr>
        <w:t>يلحق في ظهوره من العار أي المذمّة ، ولذلك سمّي النساء عورة ، ومن ذلك العوراءُ للكلمة القبيحة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الإثم المائل بالإنسان عن الحقّ جناحاً ، ثم سمّي كل إثم جناحاً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10318_237004111"/>
      <w:bookmarkStart w:id="1198" w:name="_Toc452"/>
      <w:bookmarkEnd w:id="1197"/>
      <w:r>
        <w:rPr>
          <w:rtl w:val="true"/>
        </w:rPr>
        <w:t>شأن النزول</w:t>
      </w:r>
      <w:bookmarkEnd w:id="1198"/>
    </w:p>
    <w:p>
      <w:pPr>
        <w:pStyle w:val="BookText"/>
        <w:rPr/>
      </w:pPr>
      <w:r>
        <w:rPr>
          <w:rFonts w:ascii="Amiri" w:hAnsi="Amiri" w:eastAsia="Amiri" w:cs="Amiri"/>
          <w:color w:val="111111"/>
          <w:sz w:val="28"/>
          <w:sz w:val="28"/>
          <w:szCs w:val="28"/>
          <w:rtl w:val="true"/>
          <w:lang w:bidi="ar-SA"/>
        </w:rPr>
        <w:t xml:space="preserve">أخرج الشيخ المحمودي في تعليقاته على شواهد التنزيل للحافظ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عن عكرمة أعن ابن عباس 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وشريفها ، ولقد عاتب اللَّه أصحاب محمد صلى الله عليه وآله في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110320_237004111"/>
      <w:bookmarkStart w:id="1200" w:name="_Toc453"/>
      <w:bookmarkEnd w:id="1199"/>
      <w:r>
        <w:rPr>
          <w:rtl w:val="true"/>
        </w:rPr>
        <w:t>عبر من الآية</w:t>
      </w:r>
      <w:bookmarkEnd w:id="120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ضمن آيات التنظيم الاُسري والأخلاقي والتربوي أتت هذه الآيةالمباركة لتنظيم الحياة الخاصة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تبدو هذه القضايا جزئية وهامشية لدى البعض ، </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جدّاً وضرورية ، لأنها ترسم حدود الاُسرة ، والتي من بينها تنظيم التزاور بحيث تستطيع الاُسرة أن تبقى آمنة في مأواها ، بعيدة عن العيون القريبة ، فمثلاً ينبغي للمملوك والأطفال أن لا يدخلوا الغرف ، إلّا بعد الاستئذان ، وذلك في أوقات الاستراحة كالليل والظهيرة ومن قبل صلاة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ينهى الأطفال الذين لم يبلغون الحلم أن يسترسلوا على عاداتهم في دخول البيوت بلا استئذان في غير هذه الأوقات الثلاثة ، وذلك للمحافظة على العفّة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فكثير ما يظنّ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شيئاً ، خصوصاً في الاُمور الجنسية ، وهذا تصور خاطئ جدّاً ، وقد كشفت الأبحاث الكثيرة لعلماء النفس خطئه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ذكروا أنّ الطفل أذكى ممّا نتصوّر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الطفل في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كثيراً جدّاً وأنه يميّز حتّى بين اللهجات المختلفة ، ويعرف اُمّه بالشكل بل حتّى بالرائحة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يؤيّد قول الرسول الأعظم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وأن يجامع الرجل امرأته والصبي في المهد ينظر إليهما</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الآباء والاُمّهات الحذر كل الحذر ، في التعامل ضمن الاُسرة لا سيّما في القضايا والحياة الجنسية لأنّ ذلك يخلّف آثار ضارّة جدّاً على نفسية الطفل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أن لا يقومان بأي عمل مثير أو ملفت للانتباه أمام الطفل ، لأنه ربما دفع الولد إلى تقليد والديه في ذلك ممّا يؤدّي إلى الانحراف والفساد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ربما يؤدّي إلى إصابة الطفل بالعقد النفسية طوال حياته إذ أنّ الطفل </w:t>
      </w:r>
      <w:bookmarkStart w:id="1201" w:name="pg6136_41602"/>
    </w:p>
    <w:p>
      <w:pPr>
        <w:pStyle w:val="BookText"/>
        <w:rPr/>
      </w:pPr>
      <w:bookmarkEnd w:id="1201"/>
      <w:r>
        <w:rPr>
          <w:rFonts w:ascii="Amiri" w:hAnsi="Amiri" w:eastAsia="Amiri" w:cs="Amiri"/>
          <w:color w:val="111111"/>
          <w:sz w:val="28"/>
          <w:sz w:val="28"/>
          <w:szCs w:val="28"/>
          <w:rtl w:val="true"/>
          <w:lang w:bidi="ar-SA"/>
        </w:rPr>
        <w:t xml:space="preserve">حسّاس جدّاً لأي حركة أو منظر ملفت فينطبع في خياله ولا يكاد يفارقه أبداً </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10322_237004111"/>
      <w:bookmarkStart w:id="1203" w:name="_Toc454"/>
      <w:bookmarkEnd w:id="1202"/>
      <w:r>
        <w:rPr>
          <w:rtl w:val="true"/>
        </w:rPr>
        <w:t>الاستئذان في الأوقات الخاصّة</w:t>
      </w:r>
      <w:bookmarkEnd w:id="1203"/>
    </w:p>
    <w:p>
      <w:pPr>
        <w:pStyle w:val="BookText"/>
        <w:rPr/>
      </w:pPr>
      <w:r>
        <w:rPr>
          <w:rFonts w:ascii="Amiri" w:hAnsi="Amiri" w:eastAsia="Amiri" w:cs="Amiri"/>
          <w:color w:val="111111"/>
          <w:sz w:val="28"/>
          <w:sz w:val="28"/>
          <w:szCs w:val="28"/>
          <w:rtl w:val="true"/>
          <w:lang w:bidi="ar-SA"/>
        </w:rPr>
        <w:t xml:space="preserve">من هذا المنطلق المهم أكّدت الآية الكريمة على آداب الدخول إلى الغرف الخاصة للوالدين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وحظرت الدخول إليها إلّا بعد الاستئذان من الوالدين وذلك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الأطفال الكبار والصغار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العبيد والمماليك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ثلاث أوقات أساسية وخاصة للراحة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صلاة الفجر حيث يكون الإنسان نائماً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وقيلولة الظهر حيث إنها فرصة للراحة وضرورية لكل إنسان لا سيّما في فصل الصيف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صلاة العشاء حيث يأوي الرجل وزوجته إلى الفراش من أجل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الأوقات بالخصوص لأنها أوقات الراحة التي يتواجد الناس في بيوتهم ، بعد أن يكونوا قد حضروا صلاة الجماعة في المساجد ، أو قاموا بأعمالهم المختلفة ونشاطاتهم المتنوّعة لكسب الرزق ، وتحقيق المعاش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يرتاح الإنسان نفسياً وجسدياً حين يطمئن بأن لا أحد يدخل عليه إذا وضع عن نفسه الكلفة وأراد أن يتمتّع بمتعة خطرت له </w:t>
      </w:r>
      <w:r>
        <w:rPr>
          <w:rFonts w:eastAsia="Amiri" w:cs="Amiri" w:ascii="Amiri" w:hAnsi="Amiri"/>
          <w:color w:val="111111"/>
          <w:sz w:val="28"/>
          <w:szCs w:val="28"/>
          <w:rtl w:val="true"/>
          <w:lang w:bidi="ar-SA"/>
        </w:rPr>
        <w:t xml:space="preserve">. </w:t>
      </w:r>
      <w:bookmarkStart w:id="1204" w:name="pg6136_41604"/>
    </w:p>
    <w:p>
      <w:pPr>
        <w:pStyle w:val="Heading3"/>
        <w:numPr>
          <w:ilvl w:val="2"/>
          <w:numId w:val="1"/>
        </w:numPr>
        <w:rPr/>
      </w:pPr>
      <w:bookmarkStart w:id="1205" w:name="__RefHeading___Toc110324_237004111"/>
      <w:bookmarkStart w:id="1206" w:name="_Toc455"/>
      <w:bookmarkEnd w:id="1204"/>
      <w:bookmarkEnd w:id="1205"/>
      <w:r>
        <w:rPr>
          <w:rtl w:val="true"/>
        </w:rPr>
        <w:t>القرآن والتنظيم الاُسري</w:t>
      </w:r>
      <w:bookmarkEnd w:id="1206"/>
    </w:p>
    <w:p>
      <w:pPr>
        <w:pStyle w:val="BookText"/>
        <w:rPr/>
      </w:pPr>
      <w:r>
        <w:rPr>
          <w:rFonts w:ascii="Amiri" w:hAnsi="Amiri" w:eastAsia="Amiri" w:cs="Amiri"/>
          <w:color w:val="111111"/>
          <w:sz w:val="28"/>
          <w:sz w:val="28"/>
          <w:szCs w:val="28"/>
          <w:rtl w:val="true"/>
          <w:lang w:bidi="ar-SA"/>
        </w:rPr>
        <w:t xml:space="preserve">لا يخفى أنّ الاُسرة الفاضلة هي الاُسرة القائمة على أساس التعاون البنّاء ، ولا يأتي ذلك إلّا عن طريق الطاعة السليمة للقيم الحقّة ، بحيث لا تكون هذه الطاعة خالية من قانون يحدّدها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أن تصبّ في قنوات قانونية ، فلا يكتفي الإنسان المنظّم بالطاعة لقيادته أو ولي أمره أو ربّ اُسرته ، بل عليه أن يلتزم أيضاً بحدود القوانين الاجتماعية المفروضة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تبدو هذه القوانين ذات أهمية ، ولكنّها حينما تطبّق في الحياة الاجتماعية تصبح ذات نفع عظيم جدّاً ، فمثلاً حينما يلزم الإسلام المسلم الوفاء بالعهد والالتزام بالوعد ، أتدري كم ينظّم هذا الأمر حياة المجتمع ؟ أو كم يحافظ على الوقت الذي يذهب هدراً ؟ وإلى أي حدّ يحافظ على علاقات الناس متينة وطيّبة ؟</w:t>
      </w:r>
    </w:p>
    <w:p>
      <w:pPr>
        <w:pStyle w:val="BookText"/>
        <w:rPr/>
      </w:pPr>
      <w:r>
        <w:rPr>
          <w:rFonts w:ascii="Amiri" w:hAnsi="Amiri" w:eastAsia="Amiri" w:cs="Amiri"/>
          <w:color w:val="111111"/>
          <w:sz w:val="28"/>
          <w:sz w:val="28"/>
          <w:szCs w:val="28"/>
          <w:rtl w:val="true"/>
          <w:lang w:bidi="ar-SA"/>
        </w:rPr>
        <w:t xml:space="preserve">فإنّ المحافظة على الوقت يعتبر من أهم القضايا الحياتية التي يجب أن نلحظها وننظّمها لأنّ الوقت كما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كالسيف إن لم تقطعه قطعك</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الملاحظ أنّ مسألة تنظيم الوقت في هذه الآية المباركة واضح جدّاً ، فهي تفصل بين أوقات الراحة عن أوقات العمل ، كي يكون هناك وقت للراحة ، كما أنّ هناك وقتاً للسعي والكدح في سبيل ابتغاء فضل اللَّه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الذي يجد وقتاً كافياً للراحة ، يتسنّى له الجدّ والعمل وحتى الإبداع عند العمل ، إذ أنّ أوقات الراحة تجعل الإنسان منطلقاً للتحرّك نحو العمل من جديد ، وبروح نشطة ومندفعة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القانون الذي أشارت إليه الآية الكريمة يوفّر على الإنسان مزيداً من الوقت وينظّمه ، وهذا يعني مزيداً من التقدّم الحضاري ، لأنّ الاُمّة التي لا تعرف قيمة الوقت هي اُمّة لا تعرف طرق التقدّم والحضارة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في الآية الكريمة أنّ الخطاب يتعلّق بالعبيد والأطفال فقط ، الأمر الذي يثير السؤال التالي في الأذهان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الطفل مكلّف ؟</w:t>
      </w:r>
    </w:p>
    <w:p>
      <w:pPr>
        <w:pStyle w:val="BookText"/>
        <w:rPr/>
      </w:pPr>
      <w:r>
        <w:rPr>
          <w:rFonts w:ascii="Amiri" w:hAnsi="Amiri" w:eastAsia="Amiri" w:cs="Amiri"/>
          <w:color w:val="111111"/>
          <w:sz w:val="28"/>
          <w:sz w:val="28"/>
          <w:szCs w:val="28"/>
          <w:rtl w:val="true"/>
          <w:lang w:bidi="ar-SA"/>
        </w:rPr>
        <w:t xml:space="preserve">وللجواب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هنا وجهان للمسألة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هذا تغليباً حيث إنّ العبيد عادة ما يكونوا مكلّفين ، وهم مقيّدون في دخولهم وخروجهم ، ولكن الأطفال يملكون الحرّية بالحركة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الكبار منهم فهم يتحرّجون من الدخول إلى مخادع أهليهم في هذه الأوقات الثلاثة ، والطفل فلا يتحرّج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يكون الخطاب موجّهاً للأطفال ، ولكن واقعه موجّهاً إلى الآباء والاُمّهات ، أي أنّ على الآباء والاُمّهات أن يربّوا أبنائهم على هذه الأخلاقيات بأن لا يدخلوا عليهم في هذه الأوقات ، وذلك باُسلوب إيّاك أعني واسمعي ياجارة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الحكمة من هذا التشريع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إبعاد الأطفال عن بعض المظاهر غير المناسبة المحتشمة في أماكن الخلوة حيث تثيرهم وتزرع في نفوسهم حبّ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عداوة أحد الوالدين ، ممّا يتسبّب في العقد الجنسية ، وما يتبعها من نتائج خطيرة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حذّرت النصوص الشرعية من ذلك واعتبرته نوعاً من التشجيع على الزنا ، إذ أنّ الحياء يسقط عند الأطفال ، وتصبح المعاشرة الجنسية عملاً عادياً </w:t>
      </w:r>
    </w:p>
    <w:p>
      <w:pPr>
        <w:pStyle w:val="BookText"/>
        <w:rPr/>
      </w:pPr>
      <w:r>
        <w:rPr>
          <w:rFonts w:ascii="Amiri" w:hAnsi="Amiri" w:eastAsia="Amiri" w:cs="Amiri"/>
          <w:color w:val="111111"/>
          <w:sz w:val="28"/>
          <w:sz w:val="28"/>
          <w:szCs w:val="28"/>
          <w:rtl w:val="true"/>
          <w:lang w:bidi="ar-SA"/>
        </w:rPr>
        <w:t xml:space="preserve">عندهم يمارسونها عند أول بوادر الحاجة الفيزيولوجية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الحديث المأثور عن الرسول الأعظم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وأن يجامع الرجل امرأته والصبي في المهد ينظر إليهما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فعفّة الوالدين ضرورية لحفظ الاُسرة وعفّتها ونقاوتها بشكل عام ، ولذا ورد عن النبي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عبده المؤمن الفقير المتعفّف أبا العيال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غيرة الرجل عفّته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عفّة بطن وفرج</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النزاهة آية العفّة</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المجاهد الشهيد في سبيل اللَّه بأعظم أجراً ممّن قدر فعفّ ، 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العفاف يصون النفس وينزّهها عن الدنايا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عفّوا عن نساء الناس تعفّ نساؤكم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فالعفّة من الخصال الحميدة التي تحفظ النفس والأهل وتحصّن المجتمع الإسلامي من الإنحراف والإنزلاق في مهاوي الرذيلة والعياذ باللَّه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يصلحنا ويصلح مجتمعاتنا فقد أمرنا بالعفّة وننظّم معيشتنا على هذه الاُسس القويمة التي تقود المجتمعات إلى العفاف والسداد إثر التزامنا بها وتقيّدنا بشرائطها المهمّة </w:t>
      </w:r>
      <w:r>
        <w:rPr>
          <w:rFonts w:eastAsia="Amiri" w:cs="Amiri" w:ascii="Amiri" w:hAnsi="Amiri"/>
          <w:color w:val="111111"/>
          <w:sz w:val="28"/>
          <w:szCs w:val="28"/>
          <w:rtl w:val="true"/>
          <w:lang w:bidi="ar-SA"/>
        </w:rPr>
        <w:t xml:space="preserve">. </w:t>
      </w:r>
      <w:bookmarkStart w:id="1207" w:name="pg6136_41612"/>
    </w:p>
    <w:p>
      <w:pPr>
        <w:pStyle w:val="Heading2"/>
        <w:numPr>
          <w:ilvl w:val="1"/>
          <w:numId w:val="1"/>
        </w:numPr>
        <w:rPr/>
      </w:pPr>
      <w:bookmarkStart w:id="1208" w:name="__RefHeading___Toc110326_237004111"/>
      <w:bookmarkStart w:id="1209" w:name="_Toc456"/>
      <w:bookmarkEnd w:id="1207"/>
      <w:bookmarkEnd w:id="1208"/>
      <w:r>
        <w:rPr/>
        <w:t>60</w:t>
      </w:r>
      <w:r>
        <w:rPr>
          <w:rtl w:val="true"/>
        </w:rPr>
        <w:t xml:space="preserve">- </w:t>
      </w:r>
      <w:r>
        <w:rPr>
          <w:rtl w:val="true"/>
        </w:rPr>
        <w:t>نعمة النصر الإلهي</w:t>
      </w:r>
      <w:bookmarkEnd w:id="1209"/>
    </w:p>
    <w:p>
      <w:pPr>
        <w:pStyle w:val="Heading3"/>
        <w:numPr>
          <w:ilvl w:val="2"/>
          <w:numId w:val="1"/>
        </w:numPr>
        <w:rPr/>
      </w:pPr>
      <w:bookmarkStart w:id="1210" w:name="__RefHeading___Toc110328_237004111"/>
      <w:bookmarkStart w:id="1211" w:name="_Toc457"/>
      <w:bookmarkEnd w:id="1210"/>
      <w:r>
        <w:rPr>
          <w:rtl w:val="true"/>
        </w:rPr>
        <w:t>اشارة</w:t>
      </w:r>
      <w:bookmarkEnd w:id="1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10330_237004111"/>
      <w:bookmarkStart w:id="1213" w:name="_Toc458"/>
      <w:bookmarkEnd w:id="1212"/>
      <w:r>
        <w:rPr>
          <w:rtl w:val="true"/>
        </w:rPr>
        <w:t>في رحاب المفردات</w:t>
      </w:r>
      <w:bookmarkEnd w:id="1213"/>
    </w:p>
    <w:p>
      <w:pPr>
        <w:pStyle w:val="BookText"/>
        <w:rPr/>
      </w:pP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الحالة الحسنة وبناء النعمة بناء الحالة التي يكون عليها الإنسان كالجلسة والركبة ، والنعمة التنعّم وبناؤها بناء المرّة من الفعل كالضربة والشتمة ، والنعمة للجنس تقال للقليل والكثير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للعسكر الجُند اعتباراً بالغلظة من الجند أي الأرض الغليظة التي فيها حجارة ثمّ يقال لكل مجتمع جند نحو الأرواح جنود مجنّدة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الْغَالِبُونَ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10332_237004111"/>
      <w:bookmarkStart w:id="1215" w:name="_Toc459"/>
      <w:bookmarkEnd w:id="1214"/>
      <w:r>
        <w:rPr>
          <w:rtl w:val="true"/>
        </w:rPr>
        <w:t>شأن النزول</w:t>
      </w:r>
      <w:bookmarkEnd w:id="1215"/>
    </w:p>
    <w:p>
      <w:pPr>
        <w:pStyle w:val="BookText"/>
        <w:rPr/>
      </w:pPr>
      <w:r>
        <w:rPr>
          <w:rFonts w:ascii="Amiri" w:hAnsi="Amiri" w:eastAsia="Amiri" w:cs="Amiri"/>
          <w:color w:val="111111"/>
          <w:sz w:val="28"/>
          <w:sz w:val="28"/>
          <w:szCs w:val="28"/>
          <w:rtl w:val="true"/>
          <w:lang w:bidi="ar-SA"/>
        </w:rPr>
        <w:t xml:space="preserve">روى العلّامة البحراني عن 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سفيان الثوري ، عن رجل ، عن مرّة ، 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من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نِعْمَةَ اللَّهِ عَلَيْكُمْ إِذْ جَاءَتْكُمْ 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علي يوم الأحزاب</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110334_237004111"/>
      <w:bookmarkStart w:id="1217" w:name="_Toc460"/>
      <w:bookmarkEnd w:id="1216"/>
      <w:r>
        <w:rPr>
          <w:rtl w:val="true"/>
        </w:rPr>
        <w:t>عبر من الآية</w:t>
      </w:r>
      <w:bookmarkEnd w:id="1217"/>
    </w:p>
    <w:p>
      <w:pPr>
        <w:pStyle w:val="BookText"/>
        <w:rPr/>
      </w:pPr>
      <w:r>
        <w:rPr>
          <w:rFonts w:ascii="Amiri" w:hAnsi="Amiri" w:eastAsia="Amiri" w:cs="Amiri"/>
          <w:color w:val="111111"/>
          <w:sz w:val="28"/>
          <w:sz w:val="28"/>
          <w:szCs w:val="28"/>
          <w:rtl w:val="true"/>
          <w:lang w:bidi="ar-SA"/>
        </w:rPr>
        <w:t xml:space="preserve">تذكّر الآية المباركة المؤمنين بنعمة إلهية كبرى وهي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وبالتدقيق نجد أنّ الخطاب هنا لا يختصّ بالمؤمنين في صدر الإسلام الأول فقط ، بل إنّما يمتدّ الخطاب طيلة وجود الدين الإسلامي كلّه ، لأنّ المؤامرة لم تكن تستهدف المؤمنين في صدر الإسلام وحدهم كأشخاص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مستهدفين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تستهدف الإسلام وتهدّد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 وإلى النهاية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عناية اللَّه ونعمة النصر ، لمحي هذا الدين عن خارطة العالم ، ولما بقي إلّا في بطون الكتب وربما يمحوه كذلك ، ولما كان أحد منّا اليوم مسلماً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فالخطاب عام والنعمة شاملة ، والنصر للدين وللمنتسبين له جميعاً فما أولاها بالشكر للَّه تعالى صاحب النعم الدائمة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والعناية الإلهية لم تختص بهذه القضية ، بل رافقت هذا الدين منذ بدايته وفي أيّامه الاُولى وحتى اليوم وإلى آخر أيّام الدنيا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عصرنا الراهن نلاحظ عظمة المؤامرات التي يتعرّض لها الدين الإسلامي الحنيف ، فمن الشرق الملحد إلى الغرب المشرك ، وإلى المنافقين والدجّالين وأصحاب المصالح من سياسيين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اكتسحت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الإسلامي موجات هائلة من الهمج الرعاع التتار والمغول والقرامطة والصليبيين وجمعيهم يريدون محو هذا الدين من خارطة الوجود ، ويأبى اللَّه لهم ذلك ، ويخزيهم ويركسهم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الألطاف الإلهية ، والتعهّد الربّاني بحفظ هذا الدين لم يبق اسم له ولا 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المباركة تذكّرنا بنقطة فاصلة بالنسبة للرسالة الخاتمة ، وبمعركة هامّة جدّاً شارك فيها الريح والملائكة والرمل والحصى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شجاع العرب الذي كان يعدّ بألف فارس ، وبقتله انتصر الإسلام وهزم الكفر والشرك والنفاق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الغزوة هي غزوة عُرف لها إسمين إثنين هما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أطلقه الباري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الغزوة لتحزّب قريش مع يهود بني النضير ، وغطفان وفزارة ومرّة وأشجع من القبائل العربية بقيادة أبو سفيان ، وقد كانوا بآلاف معزّزين بالمؤن تخلفهم النساء </w:t>
      </w:r>
      <w:bookmarkStart w:id="1218" w:name="pg6136_41615"/>
    </w:p>
    <w:p>
      <w:pPr>
        <w:pStyle w:val="BookText"/>
        <w:rPr/>
      </w:pPr>
      <w:bookmarkEnd w:id="1218"/>
      <w:r>
        <w:rPr>
          <w:rFonts w:ascii="Amiri" w:hAnsi="Amiri" w:eastAsia="Amiri" w:cs="Amiri"/>
          <w:color w:val="111111"/>
          <w:sz w:val="28"/>
          <w:sz w:val="28"/>
          <w:szCs w:val="28"/>
          <w:rtl w:val="true"/>
          <w:lang w:bidi="ar-SA"/>
        </w:rPr>
        <w:t xml:space="preserve">يضربن الطبول ويهلهلن ويشجّعن الفرسان وأوّلهم هند آكلة الأكباد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أهل السير والتواريخ سمّوها بغزوة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بسبب حفر المسلمين خندقاً ليحول بين المشركين ودخولهم المدينة كما أشار سلمان المحمّدي وأقرّه النبي صلى الله عليه وآله على ذلك فحفروا الخندق بزمن قياسي لا يزيد عن الأربعين يوماً ، وكان قد شكّل مفاجأة هائلة لجيش الشرك فعسكر على الطرف المقابل أيّاماً وليالي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للانتباه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 جاءت نكرة وهذا يدلّ على كثرة الجيش الذي جاء به أبو سفيان ، حيث إنّ التنكير يفيد أحياناً معنى التحقير ، وأحياناً على التكثير والتعظيم والتهويل </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10336_237004111"/>
      <w:bookmarkStart w:id="1220" w:name="_Toc461"/>
      <w:bookmarkEnd w:id="1219"/>
      <w:r>
        <w:rPr>
          <w:rtl w:val="true"/>
        </w:rPr>
        <w:t>قصّة الواقعة</w:t>
      </w:r>
      <w:bookmarkEnd w:id="1220"/>
    </w:p>
    <w:p>
      <w:pPr>
        <w:pStyle w:val="BookText"/>
        <w:rPr/>
      </w:pPr>
      <w:r>
        <w:rPr>
          <w:rFonts w:ascii="Amiri" w:hAnsi="Amiri" w:eastAsia="Amiri" w:cs="Amiri"/>
          <w:color w:val="111111"/>
          <w:sz w:val="28"/>
          <w:sz w:val="28"/>
          <w:szCs w:val="28"/>
          <w:rtl w:val="true"/>
          <w:lang w:bidi="ar-SA"/>
        </w:rPr>
        <w:t xml:space="preserve">فقد نقل أرباب التفاسير والمؤرخين أنّ غزوة الأحزاب وقعت كالتالي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رسول اللَّه صلى الله عليه وآله من الخندق ، أقبلت قريش حتى نزلت بين الجرف والغابة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آلاف من أحابيشهم ومن تابعهم من بني كنانة ، وأهل تهامة وأقبلت غطفان ومن تابعهم من أهل نجد حتّى نزلوا إلى جانب جبل اُحد </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رسول اللَّه صلى الله عليه وآله والمسلمون حتى جعلوا ظهورهم إلى سلع</w:t>
      </w:r>
      <w:r>
        <w:rPr>
          <w:rStyle w:val="FootnoteAnchor"/>
          <w:rtl w:val="true"/>
        </w:rPr>
        <w:footnoteReference w:id="1035"/>
      </w:r>
      <w:r>
        <w:rPr>
          <w:rFonts w:ascii="Amiri" w:hAnsi="Amiri" w:eastAsia="Amiri" w:cs="Amiri"/>
          <w:color w:val="111111"/>
          <w:sz w:val="28"/>
          <w:sz w:val="28"/>
          <w:szCs w:val="28"/>
          <w:rtl w:val="true"/>
          <w:lang w:bidi="ar-SA"/>
        </w:rPr>
        <w:t>في ثلاثة آلاف من المسلمين ، فضرب رسول اللَّه صلى الله عليه وآله هناك عسكره ، والخندق بينه وبين القوم ، وأمر بالذراري والنساء فرفعوا في الآطام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وخرج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أخطب النضيري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أسد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من 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وادع رسول اللَّه صلى الله عليه وآله على قومه ، وعاهده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كعب صوت بن أخطب ، أغلق دونه الحصن ، فاستأذن عليه فأبى أن يفتح له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ياكعب افتح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ياحي ، إنّك رجل مشؤوم ، إنّي قد عاهدت محمّداً صلى الله عليه وآله ولست بناقض ما بيني وبينه ، ولم أر منه إلّا وفاء وصدقاً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افتح لي اُكلّمك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أغلقت دوني إلّا على حشيشة تكره أن آكل منها معك ، فاحفظ الرجل</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ففتح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ياكعب جئتك بعزّ الدهر ، وببحر طام</w:t>
      </w:r>
      <w:r>
        <w:rPr>
          <w:rStyle w:val="FootnoteAnchor"/>
          <w:rtl w:val="true"/>
        </w:rPr>
        <w:footnoteReference w:id="1038"/>
      </w:r>
      <w:r>
        <w:rPr>
          <w:rFonts w:ascii="Amiri" w:hAnsi="Amiri" w:eastAsia="Amiri" w:cs="Amiri"/>
          <w:color w:val="111111"/>
          <w:sz w:val="28"/>
          <w:sz w:val="28"/>
          <w:szCs w:val="28"/>
          <w:rtl w:val="true"/>
          <w:lang w:bidi="ar-SA"/>
        </w:rPr>
        <w:t xml:space="preserve">، جئتك بقريش على قادتها وسادتها ، وبغطفان على سادتها وقادتها ، واعدوني أن لا يبرحوا حتى يستأصلوا محمداً صلى الله عليه وآله ومن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الدهر ، بجهام</w:t>
      </w:r>
      <w:r>
        <w:rPr>
          <w:rStyle w:val="FootnoteAnchor"/>
          <w:rtl w:val="true"/>
        </w:rPr>
        <w:footnoteReference w:id="1039"/>
      </w:r>
      <w:r>
        <w:rPr>
          <w:rFonts w:ascii="Amiri" w:hAnsi="Amiri" w:eastAsia="Amiri" w:cs="Amiri"/>
          <w:color w:val="111111"/>
          <w:sz w:val="28"/>
          <w:sz w:val="28"/>
          <w:szCs w:val="28"/>
          <w:rtl w:val="true"/>
          <w:lang w:bidi="ar-SA"/>
        </w:rPr>
        <w:t xml:space="preserve">قد هراق ماؤه ، ويرعد ويبرق وليس فيه شي‌ء ، فدعني ومحمداً صلى الله عليه وآله وما أنا عليه ، فلم أر من محمد صلى الله عليه وآله إلّا صدقاً ووفاء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حي بكعب حتى سمح وقد أن أعطاه عهداً وميثاقاً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w:t>
      </w:r>
    </w:p>
    <w:p>
      <w:pPr>
        <w:pStyle w:val="BookText"/>
        <w:rPr/>
      </w:pPr>
      <w:r>
        <w:rPr>
          <w:rFonts w:ascii="Amiri" w:hAnsi="Amiri" w:eastAsia="Amiri" w:cs="Amiri"/>
          <w:color w:val="111111"/>
          <w:sz w:val="28"/>
          <w:sz w:val="28"/>
          <w:szCs w:val="28"/>
          <w:rtl w:val="true"/>
          <w:lang w:bidi="ar-SA"/>
        </w:rPr>
        <w:t xml:space="preserve">قريش وغطفان ولم يصيبوا محمداً صلى الله عليه وآله أن أدخل معك حصنك ، حتى يصيبني ما أصابك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فنقض كعب عهده ، وبرئ ممّا كان عليه فيما بينه وبين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رسول اللَّه صلى الله عليه وآله فأبشر خيراً واستبشر بذلك ، إلّا أنه عظم البلاد على المسلمين ، واشتدّ الخوف وبلغت القلوب الحناجر وأتاهم عدوّهم من فوقهم ، ومن أسفل منهم ، حتى ظنّ المسلمون كل ظنّ ، وظهر النفاق من بعض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المشركون عليه بضعاً وعشرين ليلة ، لم يكن بينهم قتال إلّا رمي بالنبل ، إلّا أنّ فوارس من قريش منهم عمرو بن عبد ودّ ، أخو بني عامر بن لؤي ، وعكرمة ابن أبي جهل ، وضرار بن الخطّاب ، وهبيرة بن أبي وهب ، ونوفل بن عبداللَّه ، قد تلبّسوا القتال ، وخرجوا على خيولهم حتى مرّوا بمنازل بني كنانة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تهيّأوا للحرب يابني كنانة ، فستعلمون اليوم من الفرسان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أقبلوا تعنق</w:t>
      </w:r>
      <w:r>
        <w:rPr>
          <w:rStyle w:val="FootnoteAnchor"/>
          <w:rtl w:val="true"/>
        </w:rPr>
        <w:footnoteReference w:id="1040"/>
      </w:r>
      <w:r>
        <w:rPr>
          <w:rFonts w:ascii="Amiri" w:hAnsi="Amiri" w:eastAsia="Amiri" w:cs="Amiri"/>
          <w:color w:val="111111"/>
          <w:sz w:val="28"/>
          <w:sz w:val="28"/>
          <w:szCs w:val="28"/>
          <w:rtl w:val="true"/>
          <w:lang w:bidi="ar-SA"/>
        </w:rPr>
        <w:t xml:space="preserve">بهم خيولهم ، حتى وقفوا على الخندق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 ، ثمّ تيمّموا مكاناً ضيقاً من الخندق ، فضربوا خيولهم ، فاقتحموا فجالت بهم السبخة بين الخندق وسلع ، وخرج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المسلمين ، حتى أخذ عليهم الثغرة التي منها اقتحموا ، وأقبلت الفرسان نحوهم ، وكان عمرو بن عبد ود فارس قريش ، وكان قد قاتل يوم بدر حتى ارتثّ وأثخنته الجراح ، ولم يشهد أحداً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الخندق خرج معلّماً ليرى مشهده ، وكان يعدّ بألف فارس ، </w:t>
      </w:r>
    </w:p>
    <w:p>
      <w:pPr>
        <w:pStyle w:val="BookText"/>
        <w:rPr/>
      </w:pPr>
      <w:r>
        <w:rPr>
          <w:rFonts w:ascii="Amiri" w:hAnsi="Amiri" w:eastAsia="Amiri" w:cs="Amiri"/>
          <w:color w:val="111111"/>
          <w:sz w:val="28"/>
          <w:sz w:val="28"/>
          <w:szCs w:val="28"/>
          <w:rtl w:val="true"/>
          <w:lang w:bidi="ar-SA"/>
        </w:rPr>
        <w:t xml:space="preserve">وكان يسمّى فارس يليل وسمّي بذلك لأنه أقبل في ركب من قريش حتى إذا كانوا بيليل ، وهو وادٍ قريب من بدر ، عرضت لهم بنو بكر في عدد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إمضوا فمضوا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في وجوه بني بكر ، حتى منعهم من أن يصلوا إليه ، فعرف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 الموضع الذي حفر فيه الخندق المذاد ، وكان أوّل من ظفره عمرو وأصحابه ، فقيل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ودّ كان أوّل فارس</w:t>
      </w:r>
    </w:p>
    <w:p>
      <w:pPr>
        <w:pStyle w:val="BookText"/>
        <w:rPr/>
      </w:pPr>
      <w:r>
        <w:rPr>
          <w:rFonts w:ascii="Amiri" w:hAnsi="Amiri" w:eastAsia="Amiri" w:cs="Amiri"/>
          <w:color w:val="111111"/>
          <w:sz w:val="28"/>
          <w:sz w:val="28"/>
          <w:szCs w:val="28"/>
          <w:rtl w:val="true"/>
          <w:lang w:bidi="ar-SA"/>
        </w:rPr>
        <w:t>جزع المذاد وكان فارس يليل</w:t>
      </w:r>
    </w:p>
    <w:p>
      <w:pPr>
        <w:pStyle w:val="BookText"/>
        <w:rPr/>
      </w:pPr>
      <w:r>
        <w:rPr>
          <w:rFonts w:ascii="Amiri" w:hAnsi="Amiri" w:eastAsia="Amiri" w:cs="Amiri"/>
          <w:color w:val="111111"/>
          <w:sz w:val="28"/>
          <w:sz w:val="28"/>
          <w:szCs w:val="28"/>
          <w:rtl w:val="true"/>
          <w:lang w:bidi="ar-SA"/>
        </w:rPr>
        <w:t xml:space="preserve">وذكر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عبد ودّ ، 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 فقام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مقنّع بالحديد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له يانبي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يؤنّبهم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تزعمون أنّ من قتل منكم دخلها ؟</w:t>
      </w:r>
    </w:p>
    <w:p>
      <w:pPr>
        <w:pStyle w:val="BookText"/>
        <w:rPr/>
      </w:pPr>
      <w:r>
        <w:rPr>
          <w:rFonts w:ascii="Amiri" w:hAnsi="Amiri" w:eastAsia="Amiri" w:cs="Amiri"/>
          <w:color w:val="111111"/>
          <w:sz w:val="28"/>
          <w:sz w:val="28"/>
          <w:szCs w:val="28"/>
          <w:rtl w:val="true"/>
          <w:lang w:bidi="ar-SA"/>
        </w:rPr>
        <w:t>فقام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الثالثة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النداء</w:t>
      </w:r>
    </w:p>
    <w:p>
      <w:pPr>
        <w:pStyle w:val="BookText"/>
        <w:rPr/>
      </w:pP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ووقفت إذ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إنّ السماحة والشجا</w:t>
      </w:r>
    </w:p>
    <w:p>
      <w:pPr>
        <w:pStyle w:val="BookText"/>
        <w:rPr/>
      </w:pPr>
      <w:r>
        <w:rPr>
          <w:rFonts w:ascii="Amiri" w:hAnsi="Amiri" w:eastAsia="Amiri" w:cs="Amiri"/>
          <w:color w:val="111111"/>
          <w:sz w:val="28"/>
          <w:sz w:val="28"/>
          <w:szCs w:val="28"/>
          <w:rtl w:val="true"/>
          <w:lang w:bidi="ar-SA"/>
        </w:rPr>
        <w:t>عة في الفتى خير الغرائز</w:t>
      </w:r>
    </w:p>
    <w:p>
      <w:pPr>
        <w:pStyle w:val="BookText"/>
        <w:rPr/>
      </w:pPr>
      <w:r>
        <w:rPr>
          <w:rFonts w:ascii="Amiri" w:hAnsi="Amiri" w:eastAsia="Amiri" w:cs="Amiri"/>
          <w:color w:val="111111"/>
          <w:sz w:val="28"/>
          <w:sz w:val="28"/>
          <w:szCs w:val="28"/>
          <w:rtl w:val="true"/>
          <w:lang w:bidi="ar-SA"/>
        </w:rPr>
        <w:t>فقام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أنا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فاستأذن رسول اللَّه فأذن 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 رسول اللَّه صلى الله عليه وآله درعه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وأعطاه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وعمّمه 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على رأسه تسعة أكوار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فقال لمّا 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 ومن خلفه ، وعن يمينه ، وعن شماله ، ومن فوق رأسه ، ومن تحت قدميه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تعجلّن فقد أتا</w:t>
      </w:r>
    </w:p>
    <w:p>
      <w:pPr>
        <w:pStyle w:val="BookText"/>
        <w:rPr/>
      </w:pPr>
      <w:r>
        <w:rPr>
          <w:rFonts w:ascii="Amiri" w:hAnsi="Amiri" w:eastAsia="Amiri" w:cs="Amiri"/>
          <w:color w:val="111111"/>
          <w:sz w:val="28"/>
          <w:sz w:val="28"/>
          <w:szCs w:val="28"/>
          <w:rtl w:val="true"/>
          <w:lang w:bidi="ar-SA"/>
        </w:rPr>
        <w:t>ك مجيب صوتك غير عاجز</w:t>
      </w:r>
    </w:p>
    <w:p>
      <w:pPr>
        <w:pStyle w:val="BookText"/>
        <w:rPr/>
      </w:pPr>
      <w:r>
        <w:rPr>
          <w:rFonts w:ascii="Amiri" w:hAnsi="Amiri" w:eastAsia="Amiri" w:cs="Amiri"/>
          <w:color w:val="111111"/>
          <w:sz w:val="28"/>
          <w:sz w:val="28"/>
          <w:szCs w:val="28"/>
          <w:rtl w:val="true"/>
          <w:lang w:bidi="ar-SA"/>
        </w:rPr>
        <w:t>ذو نيّة وبصيرة</w:t>
      </w:r>
    </w:p>
    <w:p>
      <w:pPr>
        <w:pStyle w:val="BookText"/>
        <w:rPr/>
      </w:pP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إنّي لأرجو أن أقد</w:t>
      </w:r>
    </w:p>
    <w:p>
      <w:pPr>
        <w:pStyle w:val="BookText"/>
        <w:rPr/>
      </w:pPr>
      <w:r>
        <w:rPr>
          <w:rFonts w:ascii="Amiri" w:hAnsi="Amiri" w:eastAsia="Amiri" w:cs="Amiri"/>
          <w:color w:val="111111"/>
          <w:sz w:val="28"/>
          <w:sz w:val="28"/>
          <w:szCs w:val="28"/>
          <w:rtl w:val="true"/>
          <w:lang w:bidi="ar-SA"/>
        </w:rPr>
        <w:t>م عليك نائحة الجنائز</w:t>
      </w:r>
    </w:p>
    <w:p>
      <w:pPr>
        <w:pStyle w:val="BookText"/>
        <w:rPr/>
      </w:pPr>
      <w:r>
        <w:rPr>
          <w:rFonts w:ascii="Amiri" w:hAnsi="Amiri" w:eastAsia="Amiri" w:cs="Amiri"/>
          <w:color w:val="111111"/>
          <w:sz w:val="28"/>
          <w:sz w:val="28"/>
          <w:szCs w:val="28"/>
          <w:rtl w:val="true"/>
          <w:lang w:bidi="ar-SA"/>
        </w:rPr>
        <w:t>من ضربة نجلاء يبقى</w:t>
      </w:r>
    </w:p>
    <w:p>
      <w:pPr>
        <w:pStyle w:val="BookText"/>
        <w:rPr/>
      </w:pPr>
      <w:r>
        <w:rPr>
          <w:rFonts w:ascii="Amiri" w:hAnsi="Amiri" w:eastAsia="Amiri" w:cs="Amiri"/>
          <w:color w:val="111111"/>
          <w:sz w:val="28"/>
          <w:sz w:val="28"/>
          <w:szCs w:val="28"/>
          <w:rtl w:val="true"/>
          <w:lang w:bidi="ar-SA"/>
        </w:rPr>
        <w:t>ذكرها عند الهزاهز</w:t>
      </w:r>
    </w:p>
    <w:p>
      <w:pPr>
        <w:pStyle w:val="BookText"/>
        <w:rPr/>
      </w:pPr>
      <w:r>
        <w:rPr>
          <w:rFonts w:ascii="IRNazanin" w:hAnsi="IRNazanin" w:eastAsia="IRNazanin"/>
          <w:color w:val="111111"/>
          <w:sz w:val="28"/>
          <w:sz w:val="28"/>
          <w:szCs w:val="28"/>
          <w:rtl w:val="true"/>
          <w:lang w:bidi="fa-IR"/>
        </w:rPr>
        <w:t xml:space="preserve">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مناف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بن عبدالمطّلب بن هاشم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ابن أخي من أعمامك من هو أسنّ منك ، فإنّي أكره أن اُهرق 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واللَّه لا أكره أن اُهرق دمك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ونزل ، وسلّ سيفه كأنه شعلة نار ، ثم أقبل نحو الإمام علي مغضباً فاستقبله الإمام علي بدرقته ، فضربه عمرو بالدرقة فقدّها ، وأثبت فيها السيف ، وأصاب رأسه ، فشجّه ، وضربه الإمام علي على حبل العاتق ، فسقط </w:t>
      </w:r>
      <w:r>
        <w:rPr>
          <w:rFonts w:eastAsia="Amiri" w:cs="Amiri" w:ascii="Amiri" w:hAnsi="Amiri"/>
          <w:color w:val="111111"/>
          <w:sz w:val="28"/>
          <w:szCs w:val="28"/>
          <w:rtl w:val="true"/>
          <w:lang w:bidi="ar-SA"/>
        </w:rPr>
        <w:t xml:space="preserve">. </w:t>
      </w:r>
      <w:bookmarkStart w:id="1221" w:name="pg6136_41629"/>
    </w:p>
    <w:p>
      <w:pPr>
        <w:pStyle w:val="BookText"/>
        <w:rPr/>
      </w:pPr>
      <w:bookmarkEnd w:id="1221"/>
      <w:r>
        <w:rPr>
          <w:rFonts w:ascii="Amiri" w:hAnsi="Amiri" w:eastAsia="Amiri" w:cs="Amiri"/>
          <w:color w:val="111111"/>
          <w:sz w:val="28"/>
          <w:sz w:val="28"/>
          <w:szCs w:val="28"/>
          <w:rtl w:val="true"/>
          <w:lang w:bidi="ar-SA"/>
        </w:rPr>
        <w:t>فجلس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صدره فبصق اللعين في وجهه الشريف فقام عنه ومشى بضع خطوات وعاد إليه فاحتزّ رأسه وأقبل باتّجاه رسول اللَّه صلى الله عليه وآله فرحاً مستبشراً فقال صلى الله عليه وآله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ياعلي فلو وزن اليوم عملك بعمل اُمّة محمد لرجّح عملك على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اُخرى إنّه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علي يوم الخندق أفضل من عبادة الثقلين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فيما بعد شعراً يصف حال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w:t>
      </w:r>
    </w:p>
    <w:p>
      <w:pPr>
        <w:pStyle w:val="BookText"/>
        <w:rPr/>
      </w:pPr>
      <w:r>
        <w:rPr>
          <w:rFonts w:ascii="IRNazanin" w:hAnsi="IRNazanin" w:eastAsia="IRNazanin"/>
          <w:color w:val="111111"/>
          <w:sz w:val="28"/>
          <w:sz w:val="28"/>
          <w:szCs w:val="28"/>
          <w:rtl w:val="true"/>
          <w:lang w:bidi="fa-IR"/>
        </w:rPr>
        <w:t>ونصرت ربّ محمد بصواب</w:t>
      </w:r>
    </w:p>
    <w:p>
      <w:pPr>
        <w:pStyle w:val="BookText"/>
        <w:rPr/>
      </w:pPr>
      <w:r>
        <w:rPr>
          <w:rFonts w:ascii="Amiri" w:hAnsi="Amiri" w:eastAsia="Amiri" w:cs="Amiri"/>
          <w:color w:val="111111"/>
          <w:sz w:val="28"/>
          <w:sz w:val="28"/>
          <w:szCs w:val="28"/>
          <w:rtl w:val="true"/>
          <w:lang w:bidi="ar-SA"/>
        </w:rPr>
        <w:t>فضربته وتركته متجدّلاً</w:t>
      </w:r>
    </w:p>
    <w:p>
      <w:pPr>
        <w:pStyle w:val="BookText"/>
        <w:rPr/>
      </w:pP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w:t>
      </w:r>
    </w:p>
    <w:p>
      <w:pPr>
        <w:pStyle w:val="BookText"/>
        <w:rPr/>
      </w:pPr>
      <w:r>
        <w:rPr>
          <w:rFonts w:ascii="Amiri" w:hAnsi="Amiri" w:eastAsia="Amiri" w:cs="Amiri"/>
          <w:color w:val="111111"/>
          <w:sz w:val="28"/>
          <w:sz w:val="28"/>
          <w:szCs w:val="28"/>
          <w:rtl w:val="true"/>
          <w:lang w:bidi="ar-SA"/>
        </w:rPr>
        <w:t>كنت المقطّر بزني أثوابي</w:t>
      </w:r>
      <w:r>
        <w:rPr>
          <w:rStyle w:val="FootnoteAnchor"/>
          <w:rtl w:val="true"/>
        </w:rPr>
        <w:footnoteReference w:id="1041"/>
      </w:r>
    </w:p>
    <w:p>
      <w:pPr>
        <w:pStyle w:val="Heading3"/>
        <w:numPr>
          <w:ilvl w:val="2"/>
          <w:numId w:val="1"/>
        </w:numPr>
        <w:rPr/>
      </w:pPr>
      <w:bookmarkStart w:id="1222" w:name="__RefHeading___Toc110338_237004111"/>
      <w:bookmarkStart w:id="1223" w:name="_Toc462"/>
      <w:bookmarkEnd w:id="1222"/>
      <w:r>
        <w:rPr>
          <w:rtl w:val="true"/>
        </w:rPr>
        <w:t>من دلائل الآية</w:t>
      </w:r>
      <w:bookmarkEnd w:id="1223"/>
    </w:p>
    <w:p>
      <w:pPr>
        <w:pStyle w:val="BookText"/>
        <w:rPr/>
      </w:pPr>
      <w:r>
        <w:rPr>
          <w:rFonts w:ascii="Amiri" w:hAnsi="Amiri" w:eastAsia="Amiri" w:cs="Amiri"/>
          <w:color w:val="111111"/>
          <w:sz w:val="28"/>
          <w:sz w:val="28"/>
          <w:szCs w:val="28"/>
          <w:rtl w:val="true"/>
          <w:lang w:bidi="ar-SA"/>
        </w:rPr>
        <w:t xml:space="preserve">وبعد أن استعرضنا هذه الواقعة التاريخية المهمّة نخلص منها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مدى تفاني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ثقته التامّة بنصرة الدين وعدم مبالاته بأشياع الضلالة مهما كانت شوكتهم قوية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واستقامته في إعلاء كلمة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ردع المخاطر المحيقة بالدين الإسلامي الحنيف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الفضيلة وعدم أهلّية غيره من المسلمين لمثلها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نصرة الدين الإسلامي عادة ما تكون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للَّه ومن أجل تحصيل رضاه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بانتصار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ودّ العامري اُضيف إلى ديوان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مهمّة بقي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بها طيلة حياته ويشهد على ذلك أبياته المنسوبة إليه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الفوائد المهمّة التي تدلّ على عظمة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صرع يوم الخندق زعيم الإلحاد وأعلى راية الإسلام خفّاقة على مرّ التاريخ </w:t>
      </w:r>
      <w:r>
        <w:rPr>
          <w:rFonts w:eastAsia="Amiri" w:cs="Amiri" w:ascii="Amiri" w:hAnsi="Amiri"/>
          <w:color w:val="111111"/>
          <w:sz w:val="28"/>
          <w:szCs w:val="28"/>
          <w:rtl w:val="true"/>
          <w:lang w:bidi="ar-SA"/>
        </w:rPr>
        <w:t xml:space="preserve">. </w:t>
      </w:r>
      <w:bookmarkStart w:id="1224" w:name="pg6136_41632"/>
    </w:p>
    <w:p>
      <w:pPr>
        <w:pStyle w:val="Heading2"/>
        <w:numPr>
          <w:ilvl w:val="1"/>
          <w:numId w:val="1"/>
        </w:numPr>
        <w:rPr/>
      </w:pPr>
      <w:bookmarkStart w:id="1225" w:name="__RefHeading___Toc110340_237004111"/>
      <w:bookmarkStart w:id="1226" w:name="_Toc463"/>
      <w:bookmarkEnd w:id="1224"/>
      <w:bookmarkEnd w:id="1225"/>
      <w:r>
        <w:rPr/>
        <w:t>61</w:t>
      </w:r>
      <w:r>
        <w:rPr>
          <w:rtl w:val="true"/>
        </w:rPr>
        <w:t xml:space="preserve">- </w:t>
      </w:r>
      <w:r>
        <w:rPr>
          <w:rtl w:val="true"/>
        </w:rPr>
        <w:t>أهميّة الذكر الكثير</w:t>
      </w:r>
      <w:bookmarkEnd w:id="1226"/>
    </w:p>
    <w:p>
      <w:pPr>
        <w:pStyle w:val="Heading3"/>
        <w:numPr>
          <w:ilvl w:val="2"/>
          <w:numId w:val="1"/>
        </w:numPr>
        <w:rPr/>
      </w:pPr>
      <w:bookmarkStart w:id="1227" w:name="__RefHeading___Toc110342_237004111"/>
      <w:bookmarkStart w:id="1228" w:name="_Toc464"/>
      <w:bookmarkEnd w:id="1227"/>
      <w:r>
        <w:rPr>
          <w:rtl w:val="true"/>
        </w:rPr>
        <w:t>اشارة</w:t>
      </w:r>
      <w:bookmarkEnd w:id="1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10344_237004111"/>
      <w:bookmarkStart w:id="1230" w:name="_Toc465"/>
      <w:bookmarkEnd w:id="1229"/>
      <w:r>
        <w:rPr>
          <w:rtl w:val="true"/>
        </w:rPr>
        <w:t>في رحاب المفردات</w:t>
      </w:r>
      <w:bookmarkEnd w:id="1230"/>
    </w:p>
    <w:p>
      <w:pPr>
        <w:pStyle w:val="BookText"/>
        <w:rPr/>
      </w:pP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تارة يقال ويراد به هيئة للنفس بها يمكن للإنسان أن يحفظ ما يقتنيه من المعرفة وهو كالحفظ إلّا أنّ الحفظ يقال اعتباراً بإحرازه ، والذكر يقال اعتباراً باستحضاره ، وتارة يقال لحضور الشي‌ء القلب أو القول ، ولذلك قيل 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بالقلب وذكر باللسان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والقلّة يستعملان في الكمية المنفصلة كالأعداد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يَعْلَمُونَ الْحَقَّ</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1231" w:name="pg6136_41635"/>
    </w:p>
    <w:p>
      <w:pPr>
        <w:pStyle w:val="Heading3"/>
        <w:numPr>
          <w:ilvl w:val="2"/>
          <w:numId w:val="1"/>
        </w:numPr>
        <w:rPr/>
      </w:pPr>
      <w:bookmarkStart w:id="1232" w:name="__RefHeading___Toc110346_237004111"/>
      <w:bookmarkStart w:id="1233" w:name="_Toc466"/>
      <w:bookmarkEnd w:id="1231"/>
      <w:bookmarkEnd w:id="1232"/>
      <w:r>
        <w:rPr>
          <w:rtl w:val="true"/>
        </w:rPr>
        <w:t>شأن النزول</w:t>
      </w:r>
      <w:bookmarkEnd w:id="1233"/>
    </w:p>
    <w:p>
      <w:pPr>
        <w:pStyle w:val="BookText"/>
        <w:rPr/>
      </w:pPr>
      <w:r>
        <w:rPr>
          <w:rFonts w:ascii="Amiri" w:hAnsi="Amiri" w:eastAsia="Amiri" w:cs="Amiri"/>
          <w:color w:val="111111"/>
          <w:sz w:val="28"/>
          <w:sz w:val="28"/>
          <w:szCs w:val="28"/>
          <w:rtl w:val="true"/>
          <w:lang w:bidi="ar-SA"/>
        </w:rPr>
        <w:t xml:space="preserve">أخرج الحافظ جمال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110348_237004111"/>
      <w:bookmarkStart w:id="1235" w:name="_Toc467"/>
      <w:bookmarkEnd w:id="1234"/>
      <w:r>
        <w:rPr>
          <w:rtl w:val="true"/>
        </w:rPr>
        <w:t>عبر من الآية</w:t>
      </w:r>
      <w:bookmarkEnd w:id="1235"/>
    </w:p>
    <w:p>
      <w:pPr>
        <w:pStyle w:val="BookText"/>
        <w:rPr/>
      </w:pPr>
      <w:r>
        <w:rPr>
          <w:rFonts w:ascii="Amiri" w:hAnsi="Amiri" w:eastAsia="Amiri" w:cs="Amiri"/>
          <w:color w:val="111111"/>
          <w:sz w:val="28"/>
          <w:sz w:val="28"/>
          <w:szCs w:val="28"/>
          <w:rtl w:val="true"/>
          <w:lang w:bidi="ar-SA"/>
        </w:rPr>
        <w:t xml:space="preserve">في خضم متاهات الحياة الكثيرة ، ومع تزاحم مشاغل الدنيا جاءت هذه الآية المباركة لتحثّ المؤمنين إلى ذكر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 كيف يكون ذلك وقد آلى الشيطان اللعين على نفسه ، وحلف أيماناً معظّمة بعزّة اللَّه أن يغوي الإنسان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فإنه راهن وأصرّ واستكبر على إغواء وإضلال بني آدم أجمعين إلّا المعصومين لأنّهم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ليس له عليهم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فالشيطان عبر الإغواء والإغراء يضلّل العباد ويخرجهم عن طريق الحقّ وجادّة الصواب والمحجّة البيضاء التي أرادها اللَّه سبحانه طريقاً مستقيماً وواضحاً لهم 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صِرَاطِي مُسْتَقِيماً فَاتَّبِعُوهُ وَلَا تَتَّبِعُوا السُّبُلَ فَتَفَرَّقَ بِكُمْ عَنْ سَبِيلِهِ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عدو حاقد ، وعلينا أن نتّخذه عدواً لأنه يحاول أن يجرّنا جميعاً إليه وإلى </w:t>
      </w:r>
      <w:bookmarkStart w:id="1236" w:name="pg6136_41636"/>
    </w:p>
    <w:p>
      <w:pPr>
        <w:pStyle w:val="BookText"/>
        <w:rPr/>
      </w:pPr>
      <w:bookmarkEnd w:id="1236"/>
      <w:r>
        <w:rPr>
          <w:rFonts w:ascii="Amiri" w:hAnsi="Amiri" w:eastAsia="Amiri" w:cs="Amiri"/>
          <w:color w:val="111111"/>
          <w:sz w:val="28"/>
          <w:sz w:val="28"/>
          <w:szCs w:val="28"/>
          <w:rtl w:val="true"/>
          <w:lang w:bidi="ar-SA"/>
        </w:rPr>
        <w:t xml:space="preserve">نهجه الباطل ومآله المخزي في الجحيم ودركاتها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والسؤال الذي يطرح هنا هو ما الطريق إلى مقاومة الشيطان ؟</w:t>
      </w:r>
    </w:p>
    <w:p>
      <w:pPr>
        <w:pStyle w:val="BookText"/>
        <w:rPr/>
      </w:pPr>
      <w:r>
        <w:rPr>
          <w:rFonts w:ascii="Amiri" w:hAnsi="Amiri" w:eastAsia="Amiri" w:cs="Amiri"/>
          <w:color w:val="111111"/>
          <w:sz w:val="28"/>
          <w:sz w:val="28"/>
          <w:szCs w:val="28"/>
          <w:rtl w:val="true"/>
          <w:lang w:bidi="ar-SA"/>
        </w:rPr>
        <w:t>وكيف لنا أن ننجو من أحابيله وأعماله اللعينة ؟</w:t>
      </w:r>
    </w:p>
    <w:p>
      <w:pPr>
        <w:pStyle w:val="BookText"/>
        <w:rPr/>
      </w:pPr>
      <w:r>
        <w:rPr>
          <w:rFonts w:ascii="Amiri" w:hAnsi="Amiri" w:eastAsia="Amiri" w:cs="Amiri"/>
          <w:color w:val="111111"/>
          <w:sz w:val="28"/>
          <w:sz w:val="28"/>
          <w:szCs w:val="28"/>
          <w:rtl w:val="true"/>
          <w:lang w:bidi="ar-SA"/>
        </w:rPr>
        <w:t xml:space="preserve">الآية الشريفة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بين الأسلحة القوية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الذكر يجعل الإنسان دائماً في الحضرة القدسية ، فيبتعد عنه الشيطان بمقدار قربه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اقترب الإنسان من اللَّه من خلال الذكر ابتعد عنه الشيطان ، وكلّما ابتعد اقترب منه حتى يلاصقه ومن ثم يصاحبه ويبقى يغويه ويغريه حتى يعتليه ويجعله حصاناً له منفّذاً لرغباته طائعاً لأوامره </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110350_237004111"/>
      <w:bookmarkStart w:id="1238" w:name="_Toc468"/>
      <w:bookmarkEnd w:id="1237"/>
      <w:r>
        <w:rPr>
          <w:rtl w:val="true"/>
        </w:rPr>
        <w:t>الذكر حصن المؤمنين المنيع</w:t>
      </w:r>
      <w:bookmarkEnd w:id="1238"/>
    </w:p>
    <w:p>
      <w:pPr>
        <w:pStyle w:val="BookText"/>
        <w:rPr/>
      </w:pPr>
      <w:r>
        <w:rPr>
          <w:rFonts w:ascii="Amiri" w:hAnsi="Amiri" w:eastAsia="Amiri" w:cs="Amiri"/>
          <w:color w:val="111111"/>
          <w:sz w:val="28"/>
          <w:sz w:val="28"/>
          <w:szCs w:val="28"/>
          <w:rtl w:val="true"/>
          <w:lang w:bidi="ar-SA"/>
        </w:rPr>
        <w:t xml:space="preserve">على خلاف الإنسان الغافل يكون الإنسان المؤمن والتقي ، فهو لا يسمح للشيطان أن يركبه أو أن يقترب منه ، وإنّما يكون كما وصفه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فياترى ماذا يتذكّر المؤمنون ؟</w:t>
      </w:r>
    </w:p>
    <w:p>
      <w:pPr>
        <w:pStyle w:val="BookText"/>
        <w:rPr/>
      </w:pPr>
      <w:r>
        <w:rPr>
          <w:rFonts w:ascii="Amiri" w:hAnsi="Amiri" w:eastAsia="Amiri" w:cs="Amiri"/>
          <w:color w:val="111111"/>
          <w:sz w:val="28"/>
          <w:sz w:val="28"/>
          <w:szCs w:val="28"/>
          <w:rtl w:val="true"/>
          <w:lang w:bidi="ar-SA"/>
        </w:rPr>
        <w:t xml:space="preserve">الجواب يتذكّرون مكائد الشيطان فيستعيذون منها ، ويذكرون اللَّه فيستجيرون به لكي يجيرهم ويعيذهم من كل سوء أو بلية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عرضت امرأة نفسها على الإنسان وهي محرّمة عليه ، عليه أن يتذكّر اللَّه سبحانه كما تذكّر يوسف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تهيّأت زليخا واستعدّت ولمّا دخل </w:t>
      </w:r>
      <w:bookmarkStart w:id="1239" w:name="pg6136_41638"/>
    </w:p>
    <w:p>
      <w:pPr>
        <w:pStyle w:val="BookText"/>
        <w:rPr/>
      </w:pPr>
      <w:bookmarkEnd w:id="1239"/>
      <w:r>
        <w:rPr>
          <w:rFonts w:ascii="Amiri" w:hAnsi="Amiri" w:eastAsia="Amiri" w:cs="Amiri"/>
          <w:color w:val="111111"/>
          <w:sz w:val="28"/>
          <w:sz w:val="28"/>
          <w:szCs w:val="28"/>
          <w:rtl w:val="true"/>
          <w:lang w:bidi="ar-SA"/>
        </w:rPr>
        <w:t xml:space="preserve">وأغلقت الباب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مَعَاذَ اللَّهِ إِنَّهُ رَبِّي أَحْسَنَ مَثْوَايَ</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تذكر اللَّه يردع المؤمن من الوقوع في الحرام ، وتذكر اليوم الآخر يلجمه تماماً لأنه يقرّ ويعترف بأنّ الناقد بصير والحاكم عادل والمآل إمّا جنّة الخلد أو نار الخلد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المؤمن يتورّع عن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ومتى وحيث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بمجرد أن يتذكّر فضل اللَّه وعدله ودقّته في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فالآية تأمر بذكر اللَّه كثيراً </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10352_237004111"/>
      <w:bookmarkStart w:id="1241" w:name="_Toc469"/>
      <w:bookmarkEnd w:id="1240"/>
      <w:r>
        <w:rPr>
          <w:rtl w:val="true"/>
        </w:rPr>
        <w:t>حكمة التأكيد على الذكر</w:t>
      </w:r>
      <w:bookmarkEnd w:id="1241"/>
    </w:p>
    <w:p>
      <w:pPr>
        <w:pStyle w:val="BookText"/>
        <w:rPr/>
      </w:pPr>
      <w:r>
        <w:rPr>
          <w:rFonts w:ascii="Amiri" w:hAnsi="Amiri" w:eastAsia="Amiri" w:cs="Amiri"/>
          <w:color w:val="111111"/>
          <w:sz w:val="28"/>
          <w:sz w:val="28"/>
          <w:szCs w:val="28"/>
          <w:rtl w:val="true"/>
          <w:lang w:bidi="ar-SA"/>
        </w:rPr>
        <w:t xml:space="preserve">وهنا ربما يقول البعض لماذا هذا التأكيد الكثير في الآية على الذكر ؟ الجواب لأنّ أحابيل الشيطان موزّعة في كل اتّجاه وفي كل مكان ، وتعرّض الإنسان لها كثير جدّاً وبأشكال وألوان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البيت مثلاً يتعرّض الإنسان لسوء الخُلُق فيؤذي زوجته وأولاده ومن هم تحت رعايته أو يكون تحت رعايتهم كالوالدين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السوق يواجه الغشّ ، والربا ، والاحتكار ، والسباب والشتائم والكلام البذي‌ء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الجامعة يواجه الأجانب ، والتعامل معهم ، وكذلك في الشارع ، والسيارة والقطار والطيارة ، فالمناظر المبتذلة والنساء الكاسيات العاريات ، والتلفاز والكمبيوتر </w:t>
      </w:r>
      <w:bookmarkStart w:id="1242" w:name="pg6136_41641"/>
    </w:p>
    <w:p>
      <w:pPr>
        <w:pStyle w:val="BookText"/>
        <w:rPr/>
      </w:pPr>
      <w:bookmarkEnd w:id="1242"/>
      <w:r>
        <w:rPr>
          <w:rFonts w:ascii="Amiri" w:hAnsi="Amiri" w:eastAsia="Amiri" w:cs="Amiri"/>
          <w:color w:val="111111"/>
          <w:sz w:val="28"/>
          <w:sz w:val="28"/>
          <w:szCs w:val="28"/>
          <w:rtl w:val="true"/>
          <w:lang w:bidi="ar-SA"/>
        </w:rPr>
        <w:t xml:space="preserve">وألف شي‌ء وشي‌ء نراه أمامنا هذا إذا لم نصطدم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دور الشيطان في هذا العصر العصيب دوراً جدّاً واضحاً وهو أقرب إلى التوجّه والمراقبة حيث إنّ شياطين الإنس تقمصّت جميع الأدوار الشيطانية وراحت تبتكر من الأساليب والأعمال التي لم تخطر على ذهن الشيطان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ركن من الأركان ، وفي كل اتّجاه ، ومع كل خطوة نجد أنّ الشيطان يخرج رأسه ، وينجم قرنه في كل مجتمع ، وكل ذلك يحتاج إلى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نحتاج أن نتذكّر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وقبل وبعد ومع كل خطوة نخطوها </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10354_237004111"/>
      <w:bookmarkStart w:id="1244" w:name="_Toc470"/>
      <w:bookmarkEnd w:id="1243"/>
      <w:r>
        <w:rPr>
          <w:rtl w:val="true"/>
        </w:rPr>
        <w:t>أهمية الذكر القلبي</w:t>
      </w:r>
      <w:bookmarkEnd w:id="1244"/>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للذكر نوعين أساسيّين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لفظي باللسان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قلبي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مهم ، إلّا أنّ الأهم هو الذكر القلبي ، وهذا يتجلّى في التوجّه المطلق إلى اللَّه عزّوجلّ والانقطاع التامّ عمّا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الذكر اللفظي فأهميته تكون إذا كان طريقاً إلى الأهم وهو الذكر القلبي أي أنّ لقلقة اللفظ وتكراره يجب أن تقودنا إلى ترسيخ المعنى في الذهن فيزهر معناه في القلب ويعيش الإنسان في كل لحظة مع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ابتلي مؤمن بشي‌ء أشدّ عليه من ثلاث خصال يحرمها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المواساة في ذات يده ، والإنصاف من نفسه ، وذكر اللَّه كثيراً </w:t>
      </w:r>
      <w:r>
        <w:rPr>
          <w:rFonts w:eastAsia="Amiri" w:cs="Amiri" w:ascii="Amiri" w:hAnsi="Amiri"/>
          <w:color w:val="111111"/>
          <w:sz w:val="28"/>
          <w:szCs w:val="28"/>
          <w:rtl w:val="true"/>
          <w:lang w:bidi="ar-SA"/>
        </w:rPr>
        <w:t xml:space="preserve">. </w:t>
      </w:r>
      <w:bookmarkStart w:id="1245" w:name="pg6136_41643"/>
    </w:p>
    <w:p>
      <w:pPr>
        <w:pStyle w:val="BookText"/>
        <w:rPr/>
      </w:pPr>
      <w:bookmarkEnd w:id="1245"/>
      <w:r>
        <w:rPr>
          <w:rFonts w:ascii="Amiri" w:hAnsi="Amiri" w:eastAsia="Amiri" w:cs="Amiri"/>
          <w:color w:val="111111"/>
          <w:sz w:val="28"/>
          <w:sz w:val="28"/>
          <w:szCs w:val="28"/>
          <w:rtl w:val="true"/>
          <w:lang w:bidi="ar-SA"/>
        </w:rPr>
        <w:t xml:space="preserve">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والحمد للَّه ، ولا إله إلّا اللَّه ، واللَّه أكبر ، وإن كان هذا من ذاك ولكن ذكر اللَّه عندما أحلّ له ، وذكر اللَّه عندما حرّم عليه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لا يدري ، فمكائد الشيطان واحدة منها تسبّب دماره ؟ أوليس إبليس ذاته بدأ الكفر بفكرة جالت في خاطره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أنصفني اللَّه لكنت أنا شيخ الملائكة وسيّدهم ، فأظهر اللَّه كبره عندما امتحنه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هنا على الإنسان أن يغتنم الفرص ويجهد في استثمار أوقاته وصرفها في ذكر اللَّه عزّوجلّ ، فقد أشار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المبادرة إلى الأعمال الصالحة قبل فوات الأوان وضياع الفرص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فاتّقوا اللَّه عباد اللَّه ، وبادروا آجالكم بأعمالكم ، وابتاعوا ما يبقى لكم بما يزول عنكم ، وترحّلوا فقد جُدّ بكم ، واستعدّوا للموت فقد أظلّكم ، وكونوا قوماً صِيْحَ بهم فانتبهوا ، وعلموا أنّ الدنيا ليست لهم بدار فاستبدلوا ، فإنّ اللَّه سبحانه لم يخلقكم عبثاً ، ولم يترككم سدى ، وما بين أحدكم وبين الجنّة أو النار إلّا الموت أن ينزل به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110356_237004111"/>
      <w:bookmarkStart w:id="1247" w:name="_Toc471"/>
      <w:bookmarkEnd w:id="1246"/>
      <w:r>
        <w:rPr>
          <w:rtl w:val="true"/>
        </w:rPr>
        <w:t>حقيقة الذكر</w:t>
      </w:r>
      <w:bookmarkEnd w:id="1247"/>
    </w:p>
    <w:p>
      <w:pPr>
        <w:pStyle w:val="BookText"/>
        <w:rPr/>
      </w:pPr>
      <w:r>
        <w:rPr>
          <w:rFonts w:ascii="Amiri" w:hAnsi="Amiri" w:eastAsia="Amiri" w:cs="Amiri"/>
          <w:color w:val="111111"/>
          <w:sz w:val="28"/>
          <w:sz w:val="28"/>
          <w:szCs w:val="28"/>
          <w:rtl w:val="true"/>
          <w:lang w:bidi="ar-SA"/>
        </w:rPr>
        <w:t xml:space="preserve">وقد اختلفت الأقوال في المعنى المراد من الذكر إلى أكثر من معنى ، فمّما قيل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النبي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عجز عن الليل أن يكابده ، وجَبُنَ عن العدو أن يجاهده ، وبخل بالمال أن ينفقه ، فليكثر من ذكر اللَّه عزّوجلّ ، وذكر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ينساه أبداً</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ذكره بصفاته العلى ، وأسمائه الحسنى ، وتنزيهه عمّا لا يليق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اللَّه ، والحمد للَّه ، ولا إله إلّا اللَّه ، واللَّه أكبر ،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هذه الكلمات ثلاثين مرّة فقد ذكر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تسبيحات سيّدتنا فاطمة الزهراء عليها السلام هي الذكر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 والحمد للَّه ، ولا إله إلّا اللَّه ، واللَّه أكبر ، ولا حول ولا قوّة إلّا باللَّه ، عدد ما علم ، وزنة ما علم ، وملى‌ء ما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من قالها كتب اللَّه له ستّ 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من الذاكرين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أفضل من ذكره بالليل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غرساً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وتحاتت عنه خطاياه كما تحات ورق الشجرة اليابسة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وينظر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اللَّه إليه لم يعذّبه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الغالب على عبدي الاشتغال بي نقلت شهوته إلى مسألتي ومناجاتي ، فإذا كان عبدي كذلك فأراد أن يسهو حِلْتُ بينه وبين أن يسهو اُولئك أوليائي حقّاً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 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ذكراً للَّه ، </w:t>
      </w:r>
    </w:p>
    <w:p>
      <w:pPr>
        <w:pStyle w:val="BookText"/>
        <w:rPr/>
      </w:pPr>
      <w:r>
        <w:rPr>
          <w:rFonts w:ascii="IRNazanin" w:hAnsi="IRNazanin" w:eastAsia="IRNazanin"/>
          <w:color w:val="111111"/>
          <w:sz w:val="28"/>
          <w:sz w:val="28"/>
          <w:szCs w:val="28"/>
          <w:rtl w:val="true"/>
          <w:lang w:bidi="fa-IR"/>
        </w:rPr>
        <w:t>وأعلمهم بطاعته</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شي‌ء إلّا وله حد ينتهي إليه إلّا الذكر فليس له حدّ ينتهي إليه ، فرض اللَّه عزّوجلّ الفرائض فمن أدّاهنّ فهو 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رمضان فمن صامه فهو حدّه والحجّ فمن حجّ فهو حدّه ، إلّا الذكر ، فإنّ اللَّه عزّوجلّ لم يرض منه بالقليل ولم يجعل له حدّاً ينتهي إليه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ذكر اللَّه عزّوجلّ أحبّه اللَّه ، ومن ذكر اللَّه كثيراً كتبت له براءتان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فضّال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ياعيسى اذكرني في نفسك أذكرك في نفسي واذكرني في ملئك أذكرك في خير من ملأ الآدميين ، ياعيسى ألن قلبك وأكثر ذكري في الخلوات واعلم أنّ سروري أن تُبصبص إليّ وكن في ذلك حيَّاً ولا تكن ميّتاً</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1248" w:name="pg6136_41649"/>
    </w:p>
    <w:p>
      <w:pPr>
        <w:pStyle w:val="Heading2"/>
        <w:numPr>
          <w:ilvl w:val="1"/>
          <w:numId w:val="1"/>
        </w:numPr>
        <w:rPr/>
      </w:pPr>
      <w:bookmarkStart w:id="1249" w:name="__RefHeading___Toc110358_237004111"/>
      <w:bookmarkStart w:id="1250" w:name="_Toc472"/>
      <w:bookmarkEnd w:id="1248"/>
      <w:bookmarkEnd w:id="1249"/>
      <w:r>
        <w:rPr/>
        <w:t>62</w:t>
      </w:r>
      <w:r>
        <w:rPr>
          <w:rtl w:val="true"/>
        </w:rPr>
        <w:t xml:space="preserve">- </w:t>
      </w:r>
      <w:r>
        <w:rPr>
          <w:rtl w:val="true"/>
        </w:rPr>
        <w:t>الطلاق حياة جديدة</w:t>
      </w:r>
      <w:bookmarkEnd w:id="1250"/>
    </w:p>
    <w:p>
      <w:pPr>
        <w:pStyle w:val="Heading3"/>
        <w:numPr>
          <w:ilvl w:val="2"/>
          <w:numId w:val="1"/>
        </w:numPr>
        <w:rPr/>
      </w:pPr>
      <w:bookmarkStart w:id="1251" w:name="__RefHeading___Toc110360_237004111"/>
      <w:bookmarkStart w:id="1252" w:name="_Toc473"/>
      <w:bookmarkEnd w:id="1251"/>
      <w:r>
        <w:rPr>
          <w:rtl w:val="true"/>
        </w:rPr>
        <w:t>اشارة</w:t>
      </w:r>
      <w:bookmarkEnd w:id="1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110362_237004111"/>
      <w:bookmarkStart w:id="1254" w:name="_Toc474"/>
      <w:bookmarkEnd w:id="1253"/>
      <w:r>
        <w:rPr>
          <w:rtl w:val="true"/>
        </w:rPr>
        <w:t>في رحاب المفردات</w:t>
      </w:r>
      <w:bookmarkEnd w:id="1254"/>
    </w:p>
    <w:p>
      <w:pPr>
        <w:pStyle w:val="BookText"/>
        <w:rPr/>
      </w:pPr>
      <w:r>
        <w:rPr>
          <w:rFonts w:ascii="Amiri" w:hAnsi="Amiri" w:eastAsia="Amiri" w:cs="Amiri"/>
          <w:color w:val="111111"/>
          <w:sz w:val="28"/>
          <w:sz w:val="28"/>
          <w:szCs w:val="28"/>
          <w:rtl w:val="true"/>
          <w:lang w:bidi="ar-SA"/>
        </w:rPr>
        <w:t xml:space="preserve">نكحتم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النكاح للعقد ، ثم استعير للجماع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الطلاق التخلية من الوثاق ، يقال أطلقت البعير من عقاله ، ومنه استعير طلّقت المرأة نحو خلّيتها فهي طالق أي مخلاة من حبالة النكاح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1255" w:name="pg6136_41651"/>
    </w:p>
    <w:p>
      <w:pPr>
        <w:pStyle w:val="BookText"/>
        <w:rPr/>
      </w:pPr>
      <w:bookmarkEnd w:id="1255"/>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المرأة هي الأيام التي بانقضائها يحل لها التزويج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عَلَيْهِنَّ مِنْ عِدَّةٍ تَعْتَدُّونَهَا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والمتعة ما يعطى المطلّقة لتنتفع به مدّة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عَلَى الْمُوسِعِ قَدَرُهُ وَعَلَى الْمُقْتِرِ قَدَرُهُ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تسريح الإبل كالطلاق في كونه مستعاراً من إطلاق الإبل</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110364_237004111"/>
      <w:bookmarkStart w:id="1257" w:name="_Toc475"/>
      <w:bookmarkEnd w:id="1256"/>
      <w:r>
        <w:rPr>
          <w:rtl w:val="true"/>
        </w:rPr>
        <w:t>شأن النزول</w:t>
      </w:r>
      <w:bookmarkEnd w:id="125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الهندي عبيداللَّه بسمل امر تسري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 في عدّ مناقب أسد اللَّه الغالب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صلى الله عليه وآله وما ذكر علياً إلّا بخير</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258" w:name="pg6136_41653"/>
    </w:p>
    <w:p>
      <w:pPr>
        <w:pStyle w:val="Heading3"/>
        <w:numPr>
          <w:ilvl w:val="2"/>
          <w:numId w:val="1"/>
        </w:numPr>
        <w:rPr/>
      </w:pPr>
      <w:bookmarkStart w:id="1259" w:name="__RefHeading___Toc110366_237004111"/>
      <w:bookmarkStart w:id="1260" w:name="_Toc476"/>
      <w:bookmarkEnd w:id="1258"/>
      <w:bookmarkEnd w:id="1259"/>
      <w:r>
        <w:rPr>
          <w:rtl w:val="true"/>
        </w:rPr>
        <w:t>عبر من الآية</w:t>
      </w:r>
      <w:bookmarkEnd w:id="1260"/>
    </w:p>
    <w:p>
      <w:pPr>
        <w:pStyle w:val="BookText"/>
        <w:rPr/>
      </w:pPr>
      <w:r>
        <w:rPr>
          <w:rFonts w:ascii="Amiri" w:hAnsi="Amiri" w:eastAsia="Amiri" w:cs="Amiri"/>
          <w:color w:val="111111"/>
          <w:sz w:val="28"/>
          <w:sz w:val="28"/>
          <w:szCs w:val="28"/>
          <w:rtl w:val="true"/>
          <w:lang w:bidi="ar-SA"/>
        </w:rPr>
        <w:t xml:space="preserve">إنّ سورة الأحزاب المباركة أكثرت الحديث حول النساء وعن أحوالهنّ وأحكامهنّ لا سيّما فيما يتعلّق بالمعاشرة والطلاق وما شابه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المباركة جاءت لتوضيح بعض الأحكام المتعلّقة بالطلاق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فالطلاق هو فسخ وإبطال لعقد الزواج المبرم بين الزوجين والمتضمّن قبول كل منهما الآخر مقابل المهر الذي يدفعه الرجل والطاعة التي تقدّمها المرأة ، وكل ذلك ضمن الحدود الشرعية التي حدّدها الشارع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رحمة ربّانية مهداة للبشرية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تسألني عزيزي القاري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الطلاق الذي هو أبغض الحلال رحمة ربّانية ؟ بل إنّ الواقع خلاف ذلك ، فهو كارثة إنسانية بكل ما فيها لا سيّما إذا كان بين الأبوين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إلى من يذهب لذلك لا ياأخي ، بل الطلاق هو الحل الوحيد إذا لم يوجد هناك حلّ للحياة بين الزوجين ، لذلك ورد في الحديث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الحلال إلى اللَّه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الدواء الكي ، أو القطع والبتر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هناك حيلة لاستمرار الحياة الزوجية فالعقل والشرع يحكمان بأن يذهب كل منهما في حال سبيله ويغني اللَّه كلّاً منهما من فضله وكرمه ، فلعلّ كلّاً منهما يجد إنساناً آخر يسعده ويرتاح معه ، فلماذا نضيّق واسعاً جعله اللَّه لنا فيه فسحة ؟ </w:t>
      </w:r>
      <w:bookmarkStart w:id="1261" w:name="pg6136_41656"/>
    </w:p>
    <w:p>
      <w:pPr>
        <w:pStyle w:val="BookText"/>
        <w:rPr/>
      </w:pPr>
      <w:bookmarkEnd w:id="1261"/>
      <w:r>
        <w:rPr>
          <w:rFonts w:ascii="Amiri" w:hAnsi="Amiri" w:eastAsia="Amiri" w:cs="Amiri"/>
          <w:color w:val="111111"/>
          <w:sz w:val="28"/>
          <w:sz w:val="28"/>
          <w:szCs w:val="28"/>
          <w:rtl w:val="true"/>
          <w:lang w:bidi="ar-SA"/>
        </w:rPr>
        <w:t xml:space="preserve">وفي الواقع لا يوجد قانون أو تشريع هو أجمل وأحكم وأعدل من التشريع الإسلامي ، إذ أنّك تشعر فيه بالرحمة والدقّة والمراعاة لاُمور الإنسان ومشاعره وأحاسيسه ، وهذا ما لا يوجد في أي قانون من قوانين العالم أجمع </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10368_237004111"/>
      <w:bookmarkStart w:id="1263" w:name="_Toc477"/>
      <w:bookmarkEnd w:id="1262"/>
      <w:r>
        <w:rPr>
          <w:rtl w:val="true"/>
        </w:rPr>
        <w:t>مقتطفات من أحكام الطلاق</w:t>
      </w:r>
      <w:bookmarkEnd w:id="1263"/>
    </w:p>
    <w:p>
      <w:pPr>
        <w:pStyle w:val="BookText"/>
        <w:rPr/>
      </w:pPr>
      <w:r>
        <w:rPr>
          <w:rFonts w:ascii="Amiri" w:hAnsi="Amiri" w:eastAsia="Amiri" w:cs="Amiri"/>
          <w:color w:val="111111"/>
          <w:sz w:val="28"/>
          <w:sz w:val="28"/>
          <w:szCs w:val="28"/>
          <w:rtl w:val="true"/>
          <w:lang w:bidi="ar-SA"/>
        </w:rPr>
        <w:t xml:space="preserve">وقد تضمّنت هذه الآية المباركة بعض الأحكام المتعلّقة بمسألة الطلاق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الذي يكون بعد الدخول بالمرأة ، أو قبل الدخول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بعد الدخول فعليها العدّة المقرّرة في الشرع وهي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أشهر كما فصّلها الفقهاء في الرسائل العملية والكتب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الحكمة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المرأة حاملاً من الزوج المطلّق ، فعليها أن تنتظر حتى يتبيّن إن كان هناك حملاً حقيقة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المرأة غير المدخول بها فإنّ هذا الاحتمال غير وارد مطلقاً لذلك لا عدّة عليها إذا طلّقها زوجها قبل أن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الحكمة هو إعطاء فرصة لكل من الطرفين في العودة إلى الآخر خلال فترة العدّة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فلربما كان أحدهما أو كلاهما في حالة نفسية غير مناسبة ، أو حالة عصبية أو انزعاج شديد فيطلّقها ، ولكن بمرور الزمن تهدأ الأعصاب ، وتخمد ثورة الإنسان وغضبه فيراجع حساباته ، فلربما يرجع إلى أهله وزوجته ، فتتيح فترة العدّة هذا الأمر ، وخاصّة إذا ما بقيت المرأة عنده ولم يخرجها من بيتها في تلك الفترة وهذا من حقّه طبعاً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هذه الحكمة منتفية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قبل الدخول ، إذ أنّ الطلاق قبل الدخول يدلّ على أنّ هذين الزوجين لا يمكن أن يتعايشا مع بعضهما ، حيث انفصلا بهذه السرعة ، وقبل أي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عدّة ولا داعي أصلاً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أن يكون هناك حكماً اُخرى وراء مسألة العدّة ، كأن يشعر كل منهما بحاجته إلى الآخر إذا ما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المعاشرة لفترة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يقدّم أحدهما التنازلات عن حقوقه من أجل الآخر فيعودون إلى سابق عهدهما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وبالإجمال إذا عقد المؤمن على امرأة ، ثم طلّقها من قبل أن يمسّها ، فلا تجب عليها العدّة بل يجوز لها أن تتزوّج بعد الطلاق مباشرة ، وإذا كان فرض لها مهراً محدّداً وجب عليه دفع النصف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عندما يكون المهر محدّداً فإن لها عليه أن يمتّعها بأن يدفع لها شيئاً من المتاع ذهباً أو مالاً أو لباساً ممّا يجبر كسر خاطرها عند قريناتها أو بنات جيلها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يكون دون نزاع أو جدال أو اتّهامات يلقيها كل طرف على الآخر ، وتبريراً للفرقة ، أو تشفّياً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ينبغي أن ينسحب على جميع العقود الاجتماعية والمعاملات العامة مالية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التمتيع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المتاع وذلك مراعاة لنفسية المرأة المطلّقة لأنّ مسألة الطلاق هي ما يشبه العُقدة لدى النساء تطاردهن كالأشباح المخيفة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العادات والتقاليد الاجتماعية عند المجتمعات عادةً ما تنبذ المطلّقة وتنظر إليها على أنّها ناشز حتى لو لم يتم الدخول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ناهيك أنّ الألسن تحوطها وتلوكها من كل جانب وتؤلّف القصص حولها وربما أخرجوها من عرضها ودينها كذباً وزوراً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لذلك ينبغي للمجتمع المؤمن أن ينظر إلى مسألة الطلاق بمزيد من الرحمة والعطف والحنان بالمطلّقة لا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 امرأة على وجه الأرض ترغب بالطلاق من زوجها إذا كانت حقوقها محفوظة وكرامتها مصانة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على الرجل الذي يريد أن يطلّق زوجته قبل أن يمسّها أن يعطيها بعض المتاع لتستأنس به ويكون لها ما يشبه الذكرى أو البلسم الشافي لأحاسيسها وعواطفها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مسلم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يطلّق امرأته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يمتّعها قبل أن يطلّق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عَلَى الْمُوسِعِ قَدَرُهُ وَعَلَى الْمُقْتِرِ قَدَرُهُ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الرجل يطلّق امرأته قبل أن يدخل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نصف المهر إن كان فرض لها شيئاً ، وإن لم يكن فرض لها شيئاً فليمتّعها على نحو ما يمتّع به مثلها من النساء</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واضح هنا أنّ المتعة والامتاع ليس المقصود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سورة النساء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1264" w:name="pg6136_41662"/>
    </w:p>
    <w:p>
      <w:pPr>
        <w:pStyle w:val="BookText"/>
        <w:rPr/>
      </w:pPr>
      <w:bookmarkEnd w:id="1264"/>
      <w:r>
        <w:rPr>
          <w:rFonts w:ascii="Amiri" w:hAnsi="Amiri" w:eastAsia="Amiri" w:cs="Amiri"/>
          <w:color w:val="111111"/>
          <w:sz w:val="28"/>
          <w:sz w:val="28"/>
          <w:szCs w:val="28"/>
          <w:rtl w:val="true"/>
          <w:lang w:bidi="ar-SA"/>
        </w:rPr>
        <w:t xml:space="preserve">أي المتعة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التشريع الذي يمثّل ضرورة حضارية في كل العصور لا سيّما عصرنا الحاضر الذي يعجّ بكل أنواع الفتن والمفاسد بل هي منحة يمنحها الزوج للزوجة عند الانفصال </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110370_237004111"/>
      <w:bookmarkStart w:id="1266" w:name="_Toc478"/>
      <w:bookmarkEnd w:id="1265"/>
      <w:r>
        <w:rPr>
          <w:rtl w:val="true"/>
        </w:rPr>
        <w:t>الطلاق بالمعروف</w:t>
      </w:r>
      <w:bookmarkEnd w:id="1266"/>
    </w:p>
    <w:p>
      <w:pPr>
        <w:pStyle w:val="BookText"/>
        <w:rPr/>
      </w:pPr>
      <w:r>
        <w:rPr>
          <w:rFonts w:ascii="Amiri" w:hAnsi="Amiri" w:eastAsia="Amiri" w:cs="Amiri"/>
          <w:color w:val="111111"/>
          <w:sz w:val="28"/>
          <w:sz w:val="28"/>
          <w:szCs w:val="28"/>
          <w:rtl w:val="true"/>
          <w:lang w:bidi="ar-SA"/>
        </w:rPr>
        <w:t xml:space="preserve">وأخيراً فإنّ الطلاق والفراق يجب أن يكون بالمحبّة لأنّ المطلّقة اُخت في الدين ونظيرة في الخلق فلا يجب إيذاءها بأي شكل من الأشكال كأن يكيل إليها السباب أو الشتم أو الضرب أو الغيبة والنميمة أو التطاول على عرضها بسوء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ذلك نهت عنه الآية المباركة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وسرّحوهن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اتركوهنّ يذهبن إلى بيوت أهلهن بالشي‌ء الجميل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جمّلوهنّ</w:t>
      </w:r>
      <w:r>
        <w:rPr>
          <w:rStyle w:val="FootnoteAnchor"/>
          <w:rtl w:val="true"/>
        </w:rPr>
        <w:footnoteReference w:id="1071"/>
      </w:r>
      <w:r>
        <w:rPr>
          <w:rFonts w:ascii="Amiri" w:hAnsi="Amiri" w:eastAsia="Amiri" w:cs="Amiri"/>
          <w:color w:val="111111"/>
          <w:sz w:val="28"/>
          <w:sz w:val="28"/>
          <w:szCs w:val="28"/>
          <w:rtl w:val="true"/>
          <w:lang w:bidi="ar-SA"/>
        </w:rPr>
        <w:t>بما قدرتم عليه من معروف فإنّهنّ يرجعن بكآبة ووحشة وهمِّ عظيم وشماتة من أعدائهنّ ، فإنّ اللَّه عزّوجلّ كريم يستحيي ويحبّ أهل الحياء ، إنّ أكرمكم أشدّكم إكراماً لحلائلهم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الأسف الشديد لمّا يصل الأمر إلى الطلاق تجد أنّ العديد من القصص والروايات المطوّلة التي يبدأ يؤلّفها كل من الزوجين على الآخر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تخرج الرجل من رجولته ودينه ، وهو كذلك لا يترك علّة أو نقيصة إلّا ويضعها فيها </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يفضح الآخر وينشرون غسيلهم لتراه العيون وتسمعه الآذان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الاتّهامات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تكون باطلة ، وكل ذلك من أفعال وأعمال الجهل والجهلاء دون شك </w:t>
      </w:r>
      <w:r>
        <w:rPr>
          <w:rFonts w:eastAsia="Amiri" w:cs="Amiri" w:ascii="Amiri" w:hAnsi="Amiri"/>
          <w:color w:val="111111"/>
          <w:sz w:val="28"/>
          <w:szCs w:val="28"/>
          <w:rtl w:val="true"/>
          <w:lang w:bidi="ar-SA"/>
        </w:rPr>
        <w:t xml:space="preserve">. </w:t>
      </w:r>
      <w:bookmarkStart w:id="1267" w:name="pg6136_41666"/>
    </w:p>
    <w:p>
      <w:pPr>
        <w:pStyle w:val="Heading2"/>
        <w:numPr>
          <w:ilvl w:val="1"/>
          <w:numId w:val="1"/>
        </w:numPr>
        <w:rPr/>
      </w:pPr>
      <w:bookmarkStart w:id="1268" w:name="__RefHeading___Toc110372_237004111"/>
      <w:bookmarkStart w:id="1269" w:name="_Toc479"/>
      <w:bookmarkEnd w:id="1267"/>
      <w:bookmarkEnd w:id="1268"/>
      <w:r>
        <w:rPr/>
        <w:t>63</w:t>
      </w:r>
      <w:r>
        <w:rPr>
          <w:rtl w:val="true"/>
        </w:rPr>
        <w:t xml:space="preserve">- </w:t>
      </w:r>
      <w:r>
        <w:rPr>
          <w:rtl w:val="true"/>
        </w:rPr>
        <w:t>من آداب التعامل مع النبي صلى الله عليه وآله</w:t>
      </w:r>
      <w:bookmarkEnd w:id="1269"/>
    </w:p>
    <w:p>
      <w:pPr>
        <w:pStyle w:val="Heading3"/>
        <w:numPr>
          <w:ilvl w:val="2"/>
          <w:numId w:val="1"/>
        </w:numPr>
        <w:rPr/>
      </w:pPr>
      <w:bookmarkStart w:id="1270" w:name="__RefHeading___Toc110374_237004111"/>
      <w:bookmarkStart w:id="1271" w:name="_Toc480"/>
      <w:bookmarkEnd w:id="1270"/>
      <w:r>
        <w:rPr>
          <w:rtl w:val="true"/>
        </w:rPr>
        <w:t>اشارة</w:t>
      </w:r>
      <w:bookmarkEnd w:id="1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 مِنْكُمْ وَاللَّهُ لَا يَسْتَحْيِ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0376_237004111"/>
      <w:bookmarkStart w:id="1273" w:name="_Toc481"/>
      <w:bookmarkEnd w:id="1272"/>
      <w:r>
        <w:rPr>
          <w:rtl w:val="true"/>
        </w:rPr>
        <w:t>في رحاب المفردات</w:t>
      </w:r>
      <w:bookmarkEnd w:id="127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الشي‌ء إعلام بإجازته والرخصة فيه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bookmarkStart w:id="1274" w:name="pg6136_41668"/>
    </w:p>
    <w:p>
      <w:pPr>
        <w:pStyle w:val="BookText"/>
        <w:rPr/>
      </w:pPr>
      <w:bookmarkEnd w:id="1274"/>
      <w:r>
        <w:rPr>
          <w:rFonts w:ascii="Amiri" w:hAnsi="Amiri" w:eastAsia="Amiri" w:cs="Amiri"/>
          <w:color w:val="111111"/>
          <w:sz w:val="28"/>
          <w:sz w:val="28"/>
          <w:szCs w:val="28"/>
          <w:rtl w:val="true"/>
          <w:lang w:bidi="ar-SA"/>
        </w:rPr>
        <w:t>مِنْ رَسُولٍ إِلَّا لِيُطَاعَ بِإِذْنِ اللَّهِ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مستأنسين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خلاف النفور ، والإنسي منسوب إلى الإنس ، يقال ذلك لمن كثر اُنسه ولكل ما يؤنس به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هو انقباض النفس عن القبائح وتركه لذلك يقال حيّي فهو حيُّ ، واستحيا فهو مستحي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والحجاب هو المنع من الوصول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حجبه حَجْباً وحِجاباً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110378_237004111"/>
      <w:bookmarkStart w:id="1276" w:name="_Toc482"/>
      <w:bookmarkEnd w:id="1275"/>
      <w:r>
        <w:rPr>
          <w:rtl w:val="true"/>
        </w:rPr>
        <w:t>شأن النزول</w:t>
      </w:r>
      <w:bookmarkEnd w:id="1276"/>
    </w:p>
    <w:p>
      <w:pPr>
        <w:pStyle w:val="BookText"/>
        <w:rPr/>
      </w:pPr>
      <w:r>
        <w:rPr>
          <w:rFonts w:ascii="Amiri" w:hAnsi="Amiri" w:eastAsia="Amiri" w:cs="Amiri"/>
          <w:color w:val="111111"/>
          <w:sz w:val="28"/>
          <w:sz w:val="28"/>
          <w:szCs w:val="28"/>
          <w:rtl w:val="true"/>
          <w:lang w:bidi="ar-SA"/>
        </w:rPr>
        <w:t xml:space="preserve">نزلت آية الحجاب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بزينب بنت جحش ، وأولم عليها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عليها بتمر وسويق ، وذبح شاة ، وبعثت إليه اُمّي اُمّ سليم </w:t>
      </w:r>
      <w:bookmarkStart w:id="1277" w:name="pg6136_41670"/>
    </w:p>
    <w:p>
      <w:pPr>
        <w:pStyle w:val="BookText"/>
        <w:rPr/>
      </w:pPr>
      <w:bookmarkEnd w:id="1277"/>
      <w:r>
        <w:rPr>
          <w:rFonts w:ascii="Amiri" w:hAnsi="Amiri" w:eastAsia="Amiri" w:cs="Amiri"/>
          <w:color w:val="111111"/>
          <w:sz w:val="28"/>
          <w:sz w:val="28"/>
          <w:szCs w:val="28"/>
          <w:rtl w:val="true"/>
          <w:lang w:bidi="ar-SA"/>
        </w:rPr>
        <w:t>بحيس</w:t>
      </w:r>
      <w:r>
        <w:rPr>
          <w:rStyle w:val="FootnoteAnchor"/>
          <w:rtl w:val="true"/>
        </w:rPr>
        <w:footnoteReference w:id="1077"/>
      </w:r>
      <w:r>
        <w:rPr>
          <w:rFonts w:ascii="Amiri" w:hAnsi="Amiri" w:eastAsia="Amiri" w:cs="Amiri"/>
          <w:color w:val="111111"/>
          <w:sz w:val="28"/>
          <w:sz w:val="28"/>
          <w:szCs w:val="28"/>
          <w:rtl w:val="true"/>
          <w:lang w:bidi="ar-SA"/>
        </w:rPr>
        <w:t>في تور</w:t>
      </w:r>
      <w:r>
        <w:rPr>
          <w:rStyle w:val="FootnoteAnchor"/>
          <w:rtl w:val="true"/>
        </w:rPr>
        <w:footnoteReference w:id="1078"/>
      </w:r>
      <w:r>
        <w:rPr>
          <w:rFonts w:ascii="Amiri" w:hAnsi="Amiri" w:eastAsia="Amiri" w:cs="Amiri"/>
          <w:color w:val="111111"/>
          <w:sz w:val="28"/>
          <w:sz w:val="28"/>
          <w:szCs w:val="28"/>
          <w:rtl w:val="true"/>
          <w:lang w:bidi="ar-SA"/>
        </w:rPr>
        <w:t xml:space="preserve">من حجارة ، فأمرني رسول اللَّه صلى الله عليه وآله أن أدعو أصحابه إلى الطعام ، فدعوتهم ، فجعل القوم يجيئون ويأكلون ، ويخرجون ، ثم يجي‌ء القوم فيأكلون ويخرجون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حتى ما أجد أحداً أدعوه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طعامكم ، فرفعوا طعامهم ، وخرج القوم ، وبقي ثلاثة نفر يتحدّثون في البيت ، فأطالوا المكث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صلى الله عليه وآله وقمت معه ، لكي يخرجوا ، فمشى حتى بلغ حجرة عائشة ، ثم ظنّ أنّهم قد خرجوا فرجع ورجعت معه ، فإذا هم جلوس مكانهم ، فنزلت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عبداللَّه بن عباس يحدّث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يريد أن يخلوا له المنزل ، لأنه كان حديث عهد بعرس ، وكان محبّاً لزينب ، وكان يكره أذى المؤمنين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110380_237004111"/>
      <w:bookmarkStart w:id="1279" w:name="_Toc483"/>
      <w:bookmarkEnd w:id="1278"/>
      <w:r>
        <w:rPr>
          <w:rtl w:val="true"/>
        </w:rPr>
        <w:t>عبر من الآية</w:t>
      </w:r>
      <w:bookmarkEnd w:id="127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رسول اللَّه صلى الله عليه وآله مجرد مبعوث من السماء أرسله اللَّه إلى الناس ليخرجهم من ظلمات الجاهلية إلى نور الإسلام العزيز بل كان كذلك قائداً وزعيماً للعالمين ، وكما هو معلوم عند الجميع أنّ التعامل مع القائد له آداب خاصة ينبغي الالتزام بها ، من هنا فإنّ هذه الآية الكريمة جاءت لتعليم المؤمنين الآداب الخاصة في التعامل مع الرسول الأعظم صلى الله عليه وآله </w:t>
      </w:r>
      <w:r>
        <w:rPr>
          <w:rFonts w:eastAsia="Amiri" w:cs="Amiri" w:ascii="Amiri" w:hAnsi="Amiri"/>
          <w:color w:val="111111"/>
          <w:sz w:val="28"/>
          <w:szCs w:val="28"/>
          <w:rtl w:val="true"/>
          <w:lang w:bidi="ar-SA"/>
        </w:rPr>
        <w:t xml:space="preserve">. </w:t>
      </w:r>
      <w:bookmarkStart w:id="1280" w:name="pg6136_41672"/>
    </w:p>
    <w:p>
      <w:pPr>
        <w:pStyle w:val="BookText"/>
        <w:rPr/>
      </w:pPr>
      <w:bookmarkEnd w:id="1280"/>
      <w:r>
        <w:rPr>
          <w:rFonts w:ascii="Amiri" w:hAnsi="Amiri" w:eastAsia="Amiri" w:cs="Amiri"/>
          <w:color w:val="111111"/>
          <w:sz w:val="28"/>
          <w:sz w:val="28"/>
          <w:szCs w:val="28"/>
          <w:rtl w:val="true"/>
          <w:lang w:bidi="ar-SA"/>
        </w:rPr>
        <w:t xml:space="preserve">فكما أنّ المعاشرة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آداب وأخلاقيات ، ذكرها الفقهاء والمحدّثون في كتبهم ومساندهم ، فإنّ لرسول اللَّه صلى الله عليه وآله آداباً خاصة عند التعامل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التاريخ أنّ الكثير ممّن كانوا حول الرسول صلى الله عليه وآله كانوا جفاة غلاظاً يؤذونه صلى الله عليه وآله بقصد أو دونه بالحديث والكلام حيث كانوا يقاطعونه أو يرفعون أصواتهم فوق صوته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كانوا يرفضون أوامره ويجعلونه يكرّرها كثيراً ، ولا يقبلوا الأحكام التي يأتي بها لأنّها تخالف هواهم ، فهذا يشكّك به وبرسالته ، وذاك يجرّه من ثيابه وهو يصلّي والآخر يدعوه إلى الطعام فيجلس عنده طيلة النهار مستأنساً بالحديث ، وما شابه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 اللَّه صلى الله عليه وآله كما ورد في الحديث كان حيياً فكان يستحي أن يوجّه إليهم أي كلمة تجرح شعورهم أو تمسّ أخلاقياتهم ، إلّا أنّ اللَّه سبحانه الذي يعلم خائنة الأعين وما تخفي الصدور علم أنّه صلى الله عليه وآله كان يضيق باُولئك ذرعاً ، فكانت الآيات تتنزّل عليه صلى الله عليه وآله لتؤدّبهم وتعلّمهم كيف يتعاملون معه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يجلسون عنده ، وكيف يكلّمونه وقد أشار تعالى إلى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تطرّقت الآيات إلى كيفية زيارة رسول اللَّه صلى الله عليه وآله ومناجاته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بَيْنَ يَدَيْ نَجْوَاكُمْ صَدَقَةً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10382_237004111"/>
      <w:bookmarkStart w:id="1282" w:name="_Toc484"/>
      <w:bookmarkEnd w:id="1281"/>
      <w:r>
        <w:rPr>
          <w:rtl w:val="true"/>
        </w:rPr>
        <w:t>كيف نتعامل مع القادة ؟</w:t>
      </w:r>
      <w:bookmarkEnd w:id="128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المباركة يعطي الباري سبحانه دروساً أخلاقية وآداباً يجب على </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اتّباعها مع رسول اللَّه صلى الله عليه وآله 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المرجع والقائد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صلى الله عليه وآله يجب أن يتعامل معه ضمن آداب خاصّة ، فمن هذه الآداب التي ذكرتها الآية المباركة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للمنازل حرمات ، ولدخولها شروطاً وآداباً ، فمثلاً ينبغي أن لا يدخل الإنسان إلّا بعد الاستئذان والحصول على الإذن ، والسلام والتحية حتى أنّ الرسول صلى الله عليه وآله لم يكن ليدخل بيت من بيوته أو بيت إبنته الزهراء عليها السلام إلّا بعد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من آداب المنزل أنّ الإنسان لو دعي إلى وليمة فيجب أن يأتي في الوقت المحدّد لا أن يأتي قبل فيجلس وينتظر فيطول بقاءه عندهم أو أن يأخذ بالحديث فيما بعد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يرهق أصحاب المنزل ويحرجهم وما جعل اللَّه علينا في الدين من حرج ، فكيف نحرج بعضنا بعضاً أو نحرج رسول اللَّه صلى الله عليه وآله كما فعل بعضهم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أكلتم الطعام فاخرجوا وتفرّقوا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أدب صغير وبسيط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دقّقنا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جدّاً لأنه ضروري لأهل المنزل ، حيث إنّ البيوت في تلك الأيّام لم تكن على ما نحن عليه الآن من السعة والفسحة بل كانت ضيّقة وفي معظم الأحيان كانت غرفة واحدة لها بعض اللواحق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الضيف أن يراعي حرمة البيت الذي يحلّ فيه ، فلو اضطرّته الحاجة للتعامل مع أهله من النساء يجب أن يتعامل معهنّ بأدب ، وبمقدار حاجته ، ومن وراء حجاب ، فبعد نزول هذه الآية صار حراماً على المؤمنين التحدّث مع نساء الرسول إلّا بهذه الكيفية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من هذا التشريع هي الوقاية من الذنب ، والتي لا تتم إلّا بطهارة القلب وهذه الطهارة لا تتأتّى إلّا بابتعاد الإنسان عن أسباب المعصية ، والتي من بينها </w:t>
      </w:r>
    </w:p>
    <w:p>
      <w:pPr>
        <w:pStyle w:val="BookText"/>
        <w:rPr/>
      </w:pPr>
      <w:r>
        <w:rPr>
          <w:rFonts w:ascii="Amiri" w:hAnsi="Amiri" w:eastAsia="Amiri" w:cs="Amiri"/>
          <w:color w:val="111111"/>
          <w:sz w:val="28"/>
          <w:sz w:val="28"/>
          <w:szCs w:val="28"/>
          <w:rtl w:val="true"/>
          <w:lang w:bidi="ar-SA"/>
        </w:rPr>
        <w:t xml:space="preserve">حديث المرأة مع الرجل وبالذات إذا لم يكن هناك حجاب بين الطرفين ، لأنّ كل من الرجل والمرأة يميل أحدهما للآخر بالغريزة ، ولعلّ الحديث بينهما بغير الصورة التي تهدي لها الآية ، ينتهي إلى المعصية ، ورسول اللَّه صلى الله عليه وآله كان يدرك هذه الحقيقة تماماً ، ولذلك لم يكن يتقبّل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لغيرته وحشمته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تلحق به الأذى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يقطع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على القلوب المريضة ، وينهي هذه المشكلة التي تؤذي رسوله الكريم صلى الله عليه وآله حرّم الزواج من نسائه مطلقاً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اللَّه نساء النبي على المسلمين ، غضب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محمّد علينا نساءه ، ويتزوّج هو نساءنا ؟ لئن أمات اللَّه عزّوجلّ محمداً لنركضن بين خلاخيل نسائه كما ركض هو بين خلاخيل نسائنا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 هدف هؤلاء المنافقين هو إيذاء الرسول إلّا أنهم يخفون هذه النوايا ببعض التبريرات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يتزوّج هو نسائنا ؟ ولا يصح لنا زواج نسائه ، فهدّدهم اللَّه من طرف خفي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ذَلِكُمْ كَانَ عِنْدَ اللَّهِ عَظِيماً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الآداب هي بعض من الدروس الإلهية لهذه الاُمّة المرحومة ، لكي تحفظ كرامتها بحفظ مكانة رسول اللَّه صلى الله عليه وآله </w:t>
      </w:r>
      <w:r>
        <w:rPr>
          <w:rFonts w:eastAsia="Amiri" w:cs="Amiri" w:ascii="Amiri" w:hAnsi="Amiri"/>
          <w:color w:val="111111"/>
          <w:sz w:val="28"/>
          <w:szCs w:val="28"/>
          <w:rtl w:val="true"/>
          <w:lang w:bidi="ar-SA"/>
        </w:rPr>
        <w:t xml:space="preserve">. </w:t>
      </w:r>
      <w:bookmarkStart w:id="1283" w:name="pg6136_41678"/>
    </w:p>
    <w:p>
      <w:pPr>
        <w:pStyle w:val="Heading2"/>
        <w:numPr>
          <w:ilvl w:val="1"/>
          <w:numId w:val="1"/>
        </w:numPr>
        <w:rPr/>
      </w:pPr>
      <w:bookmarkStart w:id="1284" w:name="__RefHeading___Toc110384_237004111"/>
      <w:bookmarkStart w:id="1285" w:name="_Toc485"/>
      <w:bookmarkEnd w:id="1283"/>
      <w:bookmarkEnd w:id="1284"/>
      <w:r>
        <w:rPr/>
        <w:t>64</w:t>
      </w:r>
      <w:r>
        <w:rPr>
          <w:rtl w:val="true"/>
        </w:rPr>
        <w:t xml:space="preserve">- </w:t>
      </w:r>
      <w:r>
        <w:rPr>
          <w:rtl w:val="true"/>
        </w:rPr>
        <w:t>القول الجلي في الصلاة على النبي صلى الله عليه وآله</w:t>
      </w:r>
      <w:bookmarkEnd w:id="1285"/>
    </w:p>
    <w:p>
      <w:pPr>
        <w:pStyle w:val="Heading3"/>
        <w:numPr>
          <w:ilvl w:val="2"/>
          <w:numId w:val="1"/>
        </w:numPr>
        <w:rPr/>
      </w:pPr>
      <w:bookmarkStart w:id="1286" w:name="__RefHeading___Toc110386_237004111"/>
      <w:bookmarkStart w:id="1287" w:name="_Toc486"/>
      <w:bookmarkEnd w:id="1286"/>
      <w:r>
        <w:rPr>
          <w:rtl w:val="true"/>
        </w:rPr>
        <w:t>اشارة</w:t>
      </w:r>
      <w:bookmarkEnd w:id="1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وَمَلَائِكَتَهُ يُصَلُّونَ عَلَى النَّبِىِّ يَا أَيُّهَا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10388_237004111"/>
      <w:bookmarkStart w:id="1289" w:name="_Toc487"/>
      <w:bookmarkEnd w:id="1288"/>
      <w:r>
        <w:rPr>
          <w:rtl w:val="true"/>
        </w:rPr>
        <w:t>في رحاب المفردات</w:t>
      </w:r>
      <w:bookmarkEnd w:id="1289"/>
    </w:p>
    <w:p>
      <w:pPr>
        <w:pStyle w:val="BookText"/>
        <w:rPr/>
      </w:pP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قال كثير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الدعاء والتبريك والتمجيد ، يقال صلّيت عليه أي دعوت له وزكّيت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سفارة بين اللَّه وبين ذوي العقول من عباده لإزاحة علّتهم في أمر معادهم ومعاشهم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نبياً لكونه منبّئاً بما تسكن إليه العقول الذكية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له والثناء عليه ، فقد قال تعالى في بعض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bookmarkStart w:id="1290" w:name="pg6136_41681"/>
    </w:p>
    <w:p>
      <w:pPr>
        <w:pStyle w:val="BookText"/>
        <w:rPr/>
      </w:pPr>
      <w:bookmarkEnd w:id="1290"/>
      <w:r>
        <w:rPr>
          <w:rFonts w:ascii="Amiri" w:hAnsi="Amiri" w:eastAsia="Amiri" w:cs="Amiri"/>
          <w:color w:val="111111"/>
          <w:sz w:val="28"/>
          <w:sz w:val="28"/>
          <w:szCs w:val="28"/>
          <w:rtl w:val="true"/>
          <w:lang w:bidi="ar-SA"/>
        </w:rPr>
        <w:t>عَلَى نُوحٍ فِي الْعَالَمِينَ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Style w:val="FootnoteAnchor"/>
          <w:rtl w:val="true"/>
        </w:rPr>
        <w:footnoteReference w:id="1090"/>
      </w:r>
      <w:r>
        <w:rPr>
          <w:rFonts w:ascii="Amiri" w:hAnsi="Amiri" w:eastAsia="Amiri" w:cs="Amiri"/>
          <w:color w:val="111111"/>
          <w:sz w:val="28"/>
          <w:sz w:val="28"/>
          <w:szCs w:val="28"/>
          <w:rtl w:val="true"/>
          <w:lang w:bidi="ar-SA"/>
        </w:rPr>
        <w:t>كل هذا تنبيه من اللَّه تعالى إنه جعلهم بحيث يثني عليهم ويدعى لهم</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110390_237004111"/>
      <w:bookmarkStart w:id="1292" w:name="_Toc488"/>
      <w:bookmarkEnd w:id="1291"/>
      <w:r>
        <w:rPr>
          <w:rtl w:val="true"/>
        </w:rPr>
        <w:t>شأن النزول</w:t>
      </w:r>
      <w:bookmarkEnd w:id="1292"/>
    </w:p>
    <w:p>
      <w:pPr>
        <w:pStyle w:val="BookText"/>
        <w:rPr/>
      </w:pPr>
      <w:r>
        <w:rPr>
          <w:rFonts w:ascii="Amiri" w:hAnsi="Amiri" w:eastAsia="Amiri" w:cs="Amiri"/>
          <w:color w:val="111111"/>
          <w:sz w:val="28"/>
          <w:sz w:val="28"/>
          <w:szCs w:val="28"/>
          <w:rtl w:val="true"/>
          <w:lang w:bidi="ar-SA"/>
        </w:rPr>
        <w:t xml:space="preserve">روى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قيل لرسول اللَّه صلى الله عليه وآله يارسول اللَّه أمّا السلام عليك فقد عرفناه فكيف الصلاة عليك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110392_237004111"/>
      <w:bookmarkStart w:id="1294" w:name="_Toc489"/>
      <w:bookmarkEnd w:id="1293"/>
      <w:r>
        <w:rPr>
          <w:rtl w:val="true"/>
        </w:rPr>
        <w:t>عبر من الآية</w:t>
      </w:r>
      <w:bookmarkEnd w:id="1294"/>
    </w:p>
    <w:p>
      <w:pPr>
        <w:pStyle w:val="BookText"/>
        <w:rPr/>
      </w:pPr>
      <w:r>
        <w:rPr>
          <w:rFonts w:ascii="Amiri" w:hAnsi="Amiri" w:eastAsia="Amiri" w:cs="Amiri"/>
          <w:color w:val="111111"/>
          <w:sz w:val="28"/>
          <w:sz w:val="28"/>
          <w:szCs w:val="28"/>
          <w:rtl w:val="true"/>
          <w:lang w:bidi="ar-SA"/>
        </w:rPr>
        <w:t xml:space="preserve">بيان رائع ، ونداء محبّب ، وأمر جامع اجتمعوا في هذه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اللَّه وملائكته يصلّون على النبي صلى الله عليه وآله فما كنه هذه الصلاة القدسية المقدّسة وكيفيّتها ، من صاحب القداسة المطلقة على ذاك النبي العظيم صاحب القداسة الإنسانية الكاملة من بني البشر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إنّ النداء خاص بالمؤمنين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وصدّقوا وأيقنوا </w:t>
      </w:r>
    </w:p>
    <w:p>
      <w:pPr>
        <w:pStyle w:val="BookText"/>
        <w:rPr/>
      </w:pPr>
      <w:r>
        <w:rPr>
          <w:rFonts w:ascii="Amiri" w:hAnsi="Amiri" w:eastAsia="Amiri" w:cs="Amiri"/>
          <w:color w:val="111111"/>
          <w:sz w:val="28"/>
          <w:sz w:val="28"/>
          <w:szCs w:val="28"/>
          <w:rtl w:val="true"/>
          <w:lang w:bidi="ar-SA"/>
        </w:rPr>
        <w:t xml:space="preserve">والتزموا بالتوحيد وشهدوا للَّه بالوحدانية ، للرسول بالرسالة ، وأقاموا الواجبات واجتنبوا المحرّمات ، وتسابقوا في الخيرات وعمل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نصلّي على النبي صلى الله عليه وآله ؟ وكيف نسلّم تسليماً ؟ وهذه ميزة رائعة ، وتفضّل إلهي فريد إنفرد به رسول الإنسانية محمّد بن عبداللَّه صلى الله عليه وآله دون غيره من بني البشر ، فالنبي صلى الله عليه وآله وإن كان في الظاهر والمظاهر بشراً ، لكنّه ليس بشراً عادياً كبقية الناس العاديين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بشر مرتبط بالوحي الإلهي ، وهذا الوحي ، أو ذاك الإيحاء لا يكون إلّا لمن هو في قمّة الإنسانية بين بني آدم ، أي أنه مسدّد ومؤيّد وموجّه من اللَّه تعالى بتلك الواسطة التي يقال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يفكّر أو ينظر إلى الرسول الأعظم صلى الله عليه وآله على أنه بشر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عرب الجاهلية في بداية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مثلنا ولا يتميّز عنّا بشي‌ء من الخصوصيات ، فهذا من أكبر الأخطاء التي يمكن أن يقع فيها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تجد أنّ اُولئك الأعراب كانوا يؤذونه صلى الله عليه وآله كثيراً ويضايقونه كثيراً ، فيأتي إليه بعضهم وينادونه من بعيد فتراهم يجعجعون قبل أن يصلوا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فينادونه من وراء الحجرات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يأتي ليسأل عن بعض الاُمور فيجيبه الرسول صلى الله عليه وآله حسب عقله وفهمه ، فيبدأ يناقشه ويريد أن يعرف العلل والأسباب للأحكام والآيات وما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صوته فوق صوت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وأحدهم يأتي إليه وهو واقف يصلّي على الجنازة فيشدّه من ردائه حتى تحمرّ رقبته صلى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 اللَّه عن الإقامة على </w:t>
      </w:r>
      <w:bookmarkStart w:id="1295" w:name="pg6136_41685"/>
    </w:p>
    <w:p>
      <w:pPr>
        <w:pStyle w:val="BookText"/>
        <w:rPr/>
      </w:pPr>
      <w:bookmarkEnd w:id="1295"/>
      <w:r>
        <w:rPr>
          <w:rFonts w:ascii="Amiri" w:hAnsi="Amiri" w:eastAsia="Amiri" w:cs="Amiri"/>
          <w:color w:val="111111"/>
          <w:sz w:val="28"/>
          <w:sz w:val="28"/>
          <w:szCs w:val="28"/>
          <w:rtl w:val="true"/>
          <w:lang w:bidi="ar-SA"/>
        </w:rPr>
        <w:t>جنائزهم أو الصلاة عليهم وكأنّه هو الذي يسدّده الوحي وليس رسول اللَّه صلى الله عليه وآله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علينا محمد نساءه ، ويتزوّج هو نساؤنا ؟ لئن أمات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وآله لنركضنّ بين خلاخيل نسائه ، كما ركض هو بين خلاخيل نسائنا ، اُنظر إلى هذا الكلام ما أجفاه وأغلظه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اُمّهاتهم ، وهذا يريد أن يركض بين خلاخيلهنّ ، فهل لإنسان عاقل أن يفعل ذلك باُمّه والعياذ باللَّه ؟ ولكن لا حول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لإنسان فيه ذرّة من الاحترام والتقدير لرسول اللَّه صلى الله عليه وآله 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نبتة نبتت في كباه</w:t>
      </w:r>
      <w:r>
        <w:rPr>
          <w:rStyle w:val="FootnoteAnchor"/>
          <w:rtl w:val="true"/>
        </w:rPr>
        <w:footnoteReference w:id="1095"/>
      </w:r>
      <w:r>
        <w:rPr>
          <w:rFonts w:ascii="Amiri" w:hAnsi="Amiri" w:eastAsia="Amiri" w:cs="Amiri"/>
          <w:color w:val="111111"/>
          <w:sz w:val="28"/>
          <w:sz w:val="28"/>
          <w:szCs w:val="28"/>
          <w:rtl w:val="true"/>
          <w:lang w:bidi="ar-SA"/>
        </w:rPr>
        <w:t xml:space="preserve">؟ وهل يمكن أن تصل الجلافة والفظاظة إلى هذا المستوى ؟ لكنّها الجاهلية الجهلاء ، فعلت بهم ما تشاء </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10394_237004111"/>
      <w:bookmarkStart w:id="1297" w:name="_Toc490"/>
      <w:bookmarkEnd w:id="1296"/>
      <w:r>
        <w:rPr>
          <w:rtl w:val="true"/>
        </w:rPr>
        <w:t>الصلوات وتعظيم الرسول صلى الله عليه وآله</w:t>
      </w:r>
      <w:bookmarkEnd w:id="1297"/>
    </w:p>
    <w:p>
      <w:pPr>
        <w:pStyle w:val="BookText"/>
        <w:rPr/>
      </w:pPr>
      <w:r>
        <w:rPr>
          <w:rFonts w:ascii="Amiri" w:hAnsi="Amiri" w:eastAsia="Amiri" w:cs="Amiri"/>
          <w:color w:val="111111"/>
          <w:sz w:val="28"/>
          <w:sz w:val="28"/>
          <w:szCs w:val="28"/>
          <w:rtl w:val="true"/>
          <w:lang w:bidi="ar-SA"/>
        </w:rPr>
        <w:t xml:space="preserve">كثيرة هي الآيات التي تحضّ المسلمين على تعظيم شأن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عظيم الشأن بلا شك عند اللَّه وعند العبيد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علماء الغرب في هذه الأيام يعترفون بتفوّقه صلى الله عليه وآله على الخلق طرّاً في الكثير من الدراسات والكتب الحديثة سواء في الاجتماع أو السياسة أو الاقتصاد أو الأخلاق والآداب وما شابه ذلك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المجالات يكون الأول هو رسول اللَّه صلى الله عليه وآله كما نصّ مايكل هارث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وويزديورات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كثير ، ومع الأسف الشديد اُولئك الذين عاشوا معه لم يعرفوا له قيمة ولم يقدّروا له قدراً وصدق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فرسول اللَّه صلى الله عليه وآله قمّة البشر أهلّته تلك المرتبة بحيث يصلّي عليه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وملائكته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يصلّي اللَّه وملائكته على الرسول الأعظم صلى الله عليه وآله ؟</w:t>
      </w:r>
    </w:p>
    <w:p>
      <w:pPr>
        <w:pStyle w:val="BookText"/>
        <w:rPr/>
      </w:pPr>
      <w:r>
        <w:rPr>
          <w:rFonts w:ascii="Amiri" w:hAnsi="Amiri" w:eastAsia="Amiri" w:cs="Amiri"/>
          <w:color w:val="111111"/>
          <w:sz w:val="28"/>
          <w:sz w:val="28"/>
          <w:szCs w:val="28"/>
          <w:rtl w:val="true"/>
          <w:lang w:bidi="ar-SA"/>
        </w:rPr>
        <w:t>فهل هي صلاة الجنازة عند وفاته صلى الله عليه وآله كما يذهب إلى ذلك بعضهم ؟</w:t>
      </w:r>
    </w:p>
    <w:p>
      <w:pPr>
        <w:pStyle w:val="BookText"/>
        <w:rPr/>
      </w:pPr>
      <w:r>
        <w:rPr>
          <w:rFonts w:ascii="Amiri" w:hAnsi="Amiri" w:eastAsia="Amiri" w:cs="Amiri"/>
          <w:color w:val="111111"/>
          <w:sz w:val="28"/>
          <w:sz w:val="28"/>
          <w:szCs w:val="28"/>
          <w:rtl w:val="true"/>
          <w:lang w:bidi="ar-SA"/>
        </w:rPr>
        <w:t>أم هي صلاة عادية بإمام وصفوف كصلاة الجماعة تماماً ؟ كما يفهم بعض البسطاء السذّج ، أم أنّ لها معناً آخراً ، واُسلوباً آخراً ، وكيفية اُخرى ؟</w:t>
      </w:r>
    </w:p>
    <w:p>
      <w:pPr>
        <w:pStyle w:val="BookText"/>
        <w:rPr/>
      </w:pPr>
      <w:r>
        <w:rPr>
          <w:rFonts w:ascii="Amiri" w:hAnsi="Amiri" w:eastAsia="Amiri" w:cs="Amiri"/>
          <w:color w:val="111111"/>
          <w:sz w:val="28"/>
          <w:sz w:val="28"/>
          <w:szCs w:val="28"/>
          <w:rtl w:val="true"/>
          <w:lang w:bidi="ar-SA"/>
        </w:rPr>
        <w:t xml:space="preserve">الجواب إنّ الصلاة بالنسبة لنا فهي صلة بين العبد وربّه ، أي أنّ العبد الذي يريد أن يتّصل بساحة القدس الإلهية يقوم فيصلّي للَّه بخشوع وخضوع كاملين ، ورسول اللَّه صلى الله عليه وآله كان من أكثر خلق اللَّه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يقوم ثلثي الليل تقريباً ويقرأ القرآن ويتهجّد ما شاء اللَّه حتى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عليه سورة بكاملها يخفّف عنه بعض من ذلك الشي‌ء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فالصلاة على هذا الحبيب لا تكون بركوع وسجود بل تكون بلطف ورحمة وفيوضات نورانية تتنزّل من اللَّه على ذاك العبد وعلى قلبه بالذات ، فيتحوّل بكلّه إلى نور متلألئ يضي‌ء لأهل السماء كالشمس في الوجود الأرضي </w:t>
      </w:r>
      <w:r>
        <w:rPr>
          <w:rFonts w:eastAsia="Amiri" w:cs="Amiri" w:ascii="Amiri" w:hAnsi="Amiri"/>
          <w:color w:val="111111"/>
          <w:sz w:val="28"/>
          <w:szCs w:val="28"/>
          <w:rtl w:val="true"/>
          <w:lang w:bidi="ar-SA"/>
        </w:rPr>
        <w:t xml:space="preserve">. </w:t>
      </w:r>
      <w:bookmarkStart w:id="1298" w:name="pg6136_41689"/>
    </w:p>
    <w:p>
      <w:pPr>
        <w:pStyle w:val="BookText"/>
        <w:rPr/>
      </w:pPr>
      <w:bookmarkEnd w:id="1298"/>
      <w:r>
        <w:rPr>
          <w:rFonts w:ascii="Amiri" w:hAnsi="Amiri" w:eastAsia="Amiri" w:cs="Amiri"/>
          <w:color w:val="111111"/>
          <w:sz w:val="28"/>
          <w:sz w:val="28"/>
          <w:szCs w:val="28"/>
          <w:rtl w:val="true"/>
          <w:lang w:bidi="ar-SA"/>
        </w:rPr>
        <w:t xml:space="preserve">فالصلاة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يستفاد من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من اللَّه رحمة ، ومن الملائكة تزكية ، ومن الناس دعاء</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فالصلاة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الترؤّف والتعطّف والمزيد من العناية والتوجّه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بالنسبة إلى اللَّه ، تأخذ الكلمات غاياتها وتترك مبادئها ، فحينما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يحبّ ، ويبغض ، وينتقم ، فليس المعنى أن تطرأ عليه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فيتغيّر فيه شيئاً كما تغيّر في نفوسنا وأجسامنا ، إنّما تصدق على اللَّه الغايات منها ، فعطفه على الإنسان هو هدايته له ، وإنعامه عليه ، وصلاته على نبيّه أنه يستجيب الدعاء في حقّه وبسببه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الملائكة على الرسول صلى الله عليه وآله تعني الدعاء له عند ربّهم ، وتأييد وتابعية كذلك ، وأمّا صلاة المؤمنين التي أوجبها الربّ علينا في صلواتنا ، وندب إليها في كل وقت ، وبالذات عند ذكره صلى الله عليه وآله فهي تعني الدعاء له ، والتقرّب إلى مقامه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القربى إلى اللَّه</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10396_237004111"/>
      <w:bookmarkStart w:id="1300" w:name="_Toc491"/>
      <w:bookmarkEnd w:id="1299"/>
      <w:r>
        <w:rPr>
          <w:rtl w:val="true"/>
        </w:rPr>
        <w:t>فوائد الصلوات</w:t>
      </w:r>
      <w:bookmarkEnd w:id="1300"/>
    </w:p>
    <w:p>
      <w:pPr>
        <w:pStyle w:val="BookText"/>
        <w:rPr/>
      </w:pPr>
      <w:r>
        <w:rPr>
          <w:rFonts w:ascii="Amiri" w:hAnsi="Amiri" w:eastAsia="Amiri" w:cs="Amiri"/>
          <w:color w:val="111111"/>
          <w:sz w:val="28"/>
          <w:sz w:val="28"/>
          <w:szCs w:val="28"/>
          <w:rtl w:val="true"/>
          <w:lang w:bidi="ar-SA"/>
        </w:rPr>
        <w:t xml:space="preserve">ولا يخفى أنّ الصلوات التي يصلّيها المصلّي لها فوائد جليلة وعظيمة جدّاً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الرسول صلى الله عليه وآله وتقديره بالشكل الذي يليق ، وبذلك يتمّ تعزيز الروابط والحبّ بين المصلّي والرسول صلى الله عليه وآله لأنه من دون ذاك الحب لا يمكن أن يتقرّب المسلم إلى ربّه ، وكلمات الصلاة على الرسول صلى الله عليه وآله وآله عليهم السلام تسبّب المزيد من التقرّب إلى اللَّه ولكن عبّر الرسول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حقّ علينا تجاه الرسول صلى الله عليه وآله وواجب ، لأنه هو الذي أجهد نفسه القدسية من أجل البشرية ، وتحمّل الأذى في سبيل هدايتها حتى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أقل من أن نشكره على ما قدّم لنا وللإنسانية من خير ونور وهداية ، بأن </w:t>
      </w:r>
    </w:p>
    <w:p>
      <w:pPr>
        <w:pStyle w:val="BookText"/>
        <w:rPr/>
      </w:pPr>
      <w:r>
        <w:rPr>
          <w:rFonts w:ascii="Amiri" w:hAnsi="Amiri" w:eastAsia="Amiri" w:cs="Amiri"/>
          <w:color w:val="111111"/>
          <w:sz w:val="28"/>
          <w:sz w:val="28"/>
          <w:szCs w:val="28"/>
          <w:rtl w:val="true"/>
          <w:lang w:bidi="ar-SA"/>
        </w:rPr>
        <w:t xml:space="preserve">نرفع له أصواتنا بالصلاة والدعاء له ولآله الأطهار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الصلاة على الرسول صلى الله عليه وآله تعود بأكبر النفع على المصلّي ذاته لأنّه دعاء ، وكما جاء في حديث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دعاء المسلم لأخيه بظهر الغيب لا يحجبه عن اللَّه حجاب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ندعوا ونصلّي على الرسول الأعظم صلى الله عليه وآله فإنّ اللَّه سبحانه يستجيب لنا ويصلّي علينا كذلك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فصلاتنا على الرسول صلى الله عليه وآله تعود لنا بالفائدة والخير والبركة ورفع الدرجات ، والأحاديث كثيرة في هذا الباب ، فمنها ما جاء عنه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 صلّى اللَّه عليه وملائكته ومن شاء فليقل ، ومن شاء فليكثر</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النبي صلى الله عليه وآله فأكثروا الصلاة عليه ، فإنّه من صلّى على النبي صلاة واحدة صلّى اللَّه عليه ألف صلاة في ألف صفّ من الملائكة ، ولم يبق شي‌ء ممّا خلقه اللَّه إلّا صلّى على العبد لصلاة اللَّه عليه وصلاة ملائكته ، فمن لم يرغب في هذا فهو جاهل مغرور ، قد برئ اللَّه منه ورسوله وأهل بيته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وعلى أهل بيتي تذهب بالنفاق</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النبي صلى الله عليه وآله فأكثروا الصلاة عليه فإنّه من صلّى على النبي صلى الله عليه وآله صلاة واحدة صلّى اللَّه عليه ألف صلاة في ألف صفٍّ من الملائكة ، ولم يبق شي‌ء ممّا خلقه اللَّه إلّا صلّى على العبد لصلاة اللَّه عليه </w:t>
      </w:r>
      <w:bookmarkStart w:id="1301" w:name="pg6136_41693"/>
    </w:p>
    <w:p>
      <w:pPr>
        <w:pStyle w:val="BookText"/>
        <w:rPr/>
      </w:pPr>
      <w:bookmarkEnd w:id="1301"/>
      <w:r>
        <w:rPr>
          <w:rFonts w:ascii="Amiri" w:hAnsi="Amiri" w:eastAsia="Amiri" w:cs="Amiri"/>
          <w:color w:val="111111"/>
          <w:sz w:val="28"/>
          <w:sz w:val="28"/>
          <w:szCs w:val="28"/>
          <w:rtl w:val="true"/>
          <w:lang w:bidi="ar-SA"/>
        </w:rPr>
        <w:t>وصلاة ملائكته ، فمن لم يرغب في هذا فهو جاهل مغرور قد برئ اللَّه منه ورسوله وأهل بيته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فروخ مولى آل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ياإسحاق بن فروخ ، من صلّى على محمد وآل محمّد عشراً صلّى اللَّه عليه وملائكته مائة مرّة ومن صلّى على محمّد وآل محمّد مائة مرّة صلّى اللَّه عليه وملائكته ألفاً أما تسمع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110398_237004111"/>
      <w:bookmarkStart w:id="1303" w:name="_Toc492"/>
      <w:bookmarkEnd w:id="1302"/>
      <w:r>
        <w:rPr>
          <w:rtl w:val="true"/>
        </w:rPr>
        <w:t>الصلوات واستجابة الدعوات</w:t>
      </w:r>
      <w:bookmarkEnd w:id="1303"/>
    </w:p>
    <w:p>
      <w:pPr>
        <w:pStyle w:val="BookText"/>
        <w:rPr/>
      </w:pPr>
      <w:r>
        <w:rPr>
          <w:rFonts w:ascii="Amiri" w:hAnsi="Amiri" w:eastAsia="Amiri" w:cs="Amiri"/>
          <w:color w:val="111111"/>
          <w:sz w:val="28"/>
          <w:sz w:val="28"/>
          <w:szCs w:val="28"/>
          <w:rtl w:val="true"/>
          <w:lang w:bidi="ar-SA"/>
        </w:rPr>
        <w:t xml:space="preserve">وكذلك فإنّ الصلاة على الرسول صلى الله عليه وآله هي وسيلة لاستجابة الدعاء بحدّ ذاته هذا وقد ورد في الكثير من الأحاديث ما يحضّ على بدء كل عمل ودعاء بالصلاة على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صلاتكم عليّ إجابة لدعائكم ، وزكاة لأعمالكم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الدعاء محجوباً حتّى يصلّى على محمد وآل محمد صلى الله عليه وآله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كانت 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فليبدأ بالصلاة على محمد وآله ، ثم يسأل حاجته ، ثم يختم بالصلاة على محمد وآل محمد صلى الله عليه وآله ، فإنّ اللَّه أكرم من أن يقبل الطرفين ويدع الوسط إذ كانت الصلاة على </w:t>
      </w:r>
      <w:bookmarkStart w:id="1304" w:name="pg6136_41695"/>
    </w:p>
    <w:p>
      <w:pPr>
        <w:pStyle w:val="BookText"/>
        <w:rPr/>
      </w:pPr>
      <w:bookmarkEnd w:id="1304"/>
      <w:r>
        <w:rPr>
          <w:rFonts w:ascii="Amiri" w:hAnsi="Amiri" w:eastAsia="Amiri" w:cs="Amiri"/>
          <w:color w:val="111111"/>
          <w:sz w:val="28"/>
          <w:sz w:val="28"/>
          <w:szCs w:val="28"/>
          <w:rtl w:val="true"/>
          <w:lang w:bidi="ar-SA"/>
        </w:rPr>
        <w:t>محمد صلى الله عليه وآله لا تحجب عنه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حديث شريف عن الرسول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حقّاً البخيل ، من إذا ذكرت عنده لم يصلّ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قوله تسليماً للأوامر والنواهي عملاً وتركاً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يَجِدُوا فِي أَنفُسِهِمْ حَرَجاً مِمَّا قَضَيْتَ وَيُسَلِّمُوا تَسْلِيماً</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الإنقياد التامّ للأوامر التي جاء بها ، وبذل الجهد في الطاعات </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110400_237004111"/>
      <w:bookmarkStart w:id="1306" w:name="_Toc493"/>
      <w:bookmarkEnd w:id="1305"/>
      <w:r>
        <w:rPr>
          <w:rtl w:val="true"/>
        </w:rPr>
        <w:t>عود على بدء</w:t>
      </w:r>
      <w:bookmarkEnd w:id="1306"/>
    </w:p>
    <w:p>
      <w:pPr>
        <w:pStyle w:val="BookText"/>
        <w:rPr/>
      </w:pPr>
      <w:r>
        <w:rPr>
          <w:rFonts w:ascii="Amiri" w:hAnsi="Amiri" w:eastAsia="Amiri" w:cs="Amiri"/>
          <w:color w:val="111111"/>
          <w:sz w:val="28"/>
          <w:sz w:val="28"/>
          <w:szCs w:val="28"/>
          <w:rtl w:val="true"/>
          <w:lang w:bidi="ar-SA"/>
        </w:rPr>
        <w:t xml:space="preserve">وبعد هذا العرض السريع والشامل نعود إلى سؤالنا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على النبي ونسلّم إليه تسليماً ؟</w:t>
      </w:r>
    </w:p>
    <w:p>
      <w:pPr>
        <w:pStyle w:val="BookText"/>
        <w:rPr/>
      </w:pPr>
      <w:r>
        <w:rPr>
          <w:rFonts w:ascii="Amiri" w:hAnsi="Amiri" w:eastAsia="Amiri" w:cs="Amiri"/>
          <w:color w:val="111111"/>
          <w:sz w:val="28"/>
          <w:sz w:val="28"/>
          <w:szCs w:val="28"/>
          <w:rtl w:val="true"/>
          <w:lang w:bidi="ar-SA"/>
        </w:rPr>
        <w:t xml:space="preserve">هذا ما علّمناه رسول اللَّه صلى الله عليه وآله وآل بيته الأطهار عليهم السلام في أحاديث كثيرة وطويلة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الثمالي عن كعب بن عجرة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هذا السلام عليك قد عرفناه ، فكيف الصلاة عليك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كما صلّيت على إبراهيم وآل إبراهيم ، إنّك حميد مجيد ، وبارك على محمد وآل محمد ، 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عبداللَّه بن مسعود القارئ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على النبي صلى الله عليه وآله فأحسنوا الصلاة عليه ، فإنّكم لا تدرون لعلّ ذلك يعرض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w:t>
      </w:r>
      <w:r>
        <w:rPr>
          <w:rFonts w:eastAsia="Amiri" w:cs="Amiri" w:ascii="Amiri" w:hAnsi="Amiri"/>
          <w:color w:val="111111"/>
          <w:sz w:val="28"/>
          <w:szCs w:val="28"/>
          <w:rtl w:val="true"/>
          <w:lang w:bidi="ar-SA"/>
        </w:rPr>
        <w:t xml:space="preserve">. </w:t>
      </w:r>
      <w:bookmarkStart w:id="1307" w:name="pg6136_41697"/>
    </w:p>
    <w:p>
      <w:pPr>
        <w:pStyle w:val="BookText"/>
        <w:rPr/>
      </w:pPr>
      <w:bookmarkEnd w:id="130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صلاتك ورحمتك وبركاتك على سيّد المرسلين ، وإمام المتّقين ، وخاتم النبيين ، محمد عبدك ورسولك ، إمام الدين ، وقائد الخير ، ورسول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يغبطه به الأوّلون والآخرون ، اللهم صلّ على محمد وآل محمد ، كما صلّيت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10402_237004111"/>
      <w:bookmarkStart w:id="1309" w:name="_Toc494"/>
      <w:bookmarkEnd w:id="1308"/>
      <w:r>
        <w:rPr>
          <w:rtl w:val="true"/>
        </w:rPr>
        <w:t>لا تصلّوا عليّ صلاة بتراء</w:t>
      </w:r>
      <w:bookmarkEnd w:id="1309"/>
    </w:p>
    <w:p>
      <w:pPr>
        <w:pStyle w:val="BookText"/>
        <w:rPr/>
      </w:pPr>
      <w:r>
        <w:rPr>
          <w:rFonts w:ascii="Amiri" w:hAnsi="Amiri" w:eastAsia="Amiri" w:cs="Amiri"/>
          <w:color w:val="111111"/>
          <w:sz w:val="28"/>
          <w:sz w:val="28"/>
          <w:szCs w:val="28"/>
          <w:rtl w:val="true"/>
          <w:lang w:bidi="ar-SA"/>
        </w:rPr>
        <w:t xml:space="preserve">وقبل أن نودّع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بشغف له ولأمثاله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صلاة يتداولها الناس بكثرة وهي منهي عنها ، وللأسف نجدها منتشرة كالعادة بين الكثير من المسلمين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البتراء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الصلاة على النبي فقط وعدم إلحاق الآل الكرام عليهم السلام به ، وقد وردت أحاديث كثيرة تنهى عن هذه الصلاة ، فقد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يارسول اللَّه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وتصمتوا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في العالمين إنّك حميد مجيد</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هذا الباب كثيرة ، والغريب العجيب أنّ صحيح مسلم يذكر رواية النهي عن الصلاة البتراء ويجعل باباً للصلاة على النبي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نسأله ألم تكن صلاتك هذه بتراء ياشيخنا ؟ </w:t>
      </w:r>
      <w:bookmarkStart w:id="1310" w:name="pg6136_41699"/>
    </w:p>
    <w:p>
      <w:pPr>
        <w:pStyle w:val="Heading2"/>
        <w:numPr>
          <w:ilvl w:val="1"/>
          <w:numId w:val="1"/>
        </w:numPr>
        <w:rPr/>
      </w:pPr>
      <w:bookmarkStart w:id="1311" w:name="__RefHeading___Toc110404_237004111"/>
      <w:bookmarkStart w:id="1312" w:name="_Toc495"/>
      <w:bookmarkEnd w:id="1310"/>
      <w:bookmarkEnd w:id="1311"/>
      <w:r>
        <w:rPr/>
        <w:t>65</w:t>
      </w:r>
      <w:r>
        <w:rPr>
          <w:rtl w:val="true"/>
        </w:rPr>
        <w:t xml:space="preserve">- </w:t>
      </w:r>
      <w:r>
        <w:rPr>
          <w:rtl w:val="true"/>
        </w:rPr>
        <w:t>صور من أذيّة الرسول صلى الله عليه وآله</w:t>
      </w:r>
      <w:bookmarkEnd w:id="1312"/>
    </w:p>
    <w:p>
      <w:pPr>
        <w:pStyle w:val="Heading3"/>
        <w:numPr>
          <w:ilvl w:val="2"/>
          <w:numId w:val="1"/>
        </w:numPr>
        <w:rPr/>
      </w:pPr>
      <w:bookmarkStart w:id="1313" w:name="__RefHeading___Toc110406_237004111"/>
      <w:bookmarkStart w:id="1314" w:name="_Toc496"/>
      <w:bookmarkEnd w:id="1313"/>
      <w:r>
        <w:rPr>
          <w:rtl w:val="true"/>
        </w:rPr>
        <w:t>اشارة</w:t>
      </w:r>
      <w:bookmarkEnd w:id="1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10408_237004111"/>
      <w:bookmarkStart w:id="1316" w:name="_Toc497"/>
      <w:bookmarkEnd w:id="1315"/>
      <w:r>
        <w:rPr>
          <w:rtl w:val="true"/>
        </w:rPr>
        <w:t>في رحاب المفردات</w:t>
      </w:r>
      <w:bookmarkEnd w:id="1316"/>
    </w:p>
    <w:p>
      <w:pPr>
        <w:pStyle w:val="BookText"/>
        <w:rPr/>
      </w:pPr>
      <w:r>
        <w:rPr>
          <w:rFonts w:ascii="Amiri" w:hAnsi="Amiri" w:eastAsia="Amiri" w:cs="Amiri"/>
          <w:color w:val="111111"/>
          <w:sz w:val="28"/>
          <w:sz w:val="28"/>
          <w:szCs w:val="28"/>
          <w:rtl w:val="true"/>
          <w:lang w:bidi="ar-SA"/>
        </w:rPr>
        <w:t xml:space="preserve">آذوا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هو ما يصل إلى الشي‌ء من الضرر إمّا في نفسه أو جسمه أو تبعاته دنيوياً كان أو اُخروياً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 والتبرّي هو التفصّي ممّا يكره مجاورته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أبرأته من كذا ، ورجل بري‌ء وقوم بُراء وبريئون ،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فلان وجيه أي ذو جاه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وَجِيهاً فِي الدُّنْيَا </w:t>
      </w:r>
      <w:bookmarkStart w:id="1317" w:name="pg6136_41702"/>
    </w:p>
    <w:p>
      <w:pPr>
        <w:pStyle w:val="BookText"/>
        <w:rPr/>
      </w:pPr>
      <w:bookmarkEnd w:id="1317"/>
      <w:r>
        <w:rPr>
          <w:rFonts w:ascii="Amiri" w:hAnsi="Amiri" w:eastAsia="Amiri" w:cs="Amiri"/>
          <w:color w:val="111111"/>
          <w:sz w:val="28"/>
          <w:sz w:val="28"/>
          <w:szCs w:val="28"/>
          <w:rtl w:val="true"/>
          <w:lang w:bidi="ar-SA"/>
        </w:rPr>
        <w:t>وَالْآخِرَةِ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110410_237004111"/>
      <w:bookmarkStart w:id="1319" w:name="_Toc498"/>
      <w:bookmarkEnd w:id="1318"/>
      <w:r>
        <w:rPr>
          <w:rtl w:val="true"/>
        </w:rPr>
        <w:t>شأن النزول</w:t>
      </w:r>
      <w:bookmarkEnd w:id="1319"/>
    </w:p>
    <w:p>
      <w:pPr>
        <w:pStyle w:val="BookText"/>
        <w:rPr/>
      </w:pPr>
      <w:r>
        <w:rPr>
          <w:rFonts w:ascii="Amiri" w:hAnsi="Amiri" w:eastAsia="Amiri" w:cs="Amiri"/>
          <w:color w:val="111111"/>
          <w:sz w:val="28"/>
          <w:sz w:val="28"/>
          <w:szCs w:val="28"/>
          <w:rtl w:val="true"/>
          <w:lang w:bidi="ar-SA"/>
        </w:rPr>
        <w:t xml:space="preserve">عن محمد بن مروان رفعه إليهم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لا تؤذوا رسول اللَّه في علي والأئمّة صلوات اللَّه عليهم كما آذوا موسى فبرّأه اللَّه ممّا قالوا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110412_237004111"/>
      <w:bookmarkStart w:id="1321" w:name="_Toc499"/>
      <w:bookmarkEnd w:id="1320"/>
      <w:r>
        <w:rPr>
          <w:rtl w:val="true"/>
        </w:rPr>
        <w:t>عبر من الآية</w:t>
      </w:r>
      <w:bookmarkEnd w:id="1321"/>
    </w:p>
    <w:p>
      <w:pPr>
        <w:pStyle w:val="BookText"/>
        <w:rPr/>
      </w:pPr>
      <w:r>
        <w:rPr>
          <w:rFonts w:ascii="Amiri" w:hAnsi="Amiri" w:eastAsia="Amiri" w:cs="Amiri"/>
          <w:color w:val="111111"/>
          <w:sz w:val="28"/>
          <w:sz w:val="28"/>
          <w:szCs w:val="28"/>
          <w:rtl w:val="true"/>
          <w:lang w:bidi="ar-SA"/>
        </w:rPr>
        <w:t xml:space="preserve">لقد اُوذي النبي صلى الله عليه وآله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النبي أن يعظّم ويبجّل لا أن يؤذى ، وهذا حق كل نبي فما بال أنبياء ورسل اُولي العزم الخمسة الكرام عليهم السلام الذين اُوذوا أكثر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وبماذا اُوذي الأنبياء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المصلحين الذين يحملون رسالة تغييرية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الإلهي منها لأنها تستعصي على الإنحراف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أصحابها يتعرّضون عادةً للأذى الشديد وذلك من جهات عدّة وبأشكال متعدّدة ، ومن مختلف طبقات الناس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يتّضح المطلب لا بأس من التطرّق إلى الجهات التي آذت الرسول </w:t>
      </w:r>
      <w:bookmarkStart w:id="1322" w:name="pg6136_41704"/>
    </w:p>
    <w:p>
      <w:pPr>
        <w:pStyle w:val="BookText"/>
        <w:rPr/>
      </w:pPr>
      <w:bookmarkEnd w:id="1322"/>
      <w:r>
        <w:rPr>
          <w:rFonts w:ascii="Amiri" w:hAnsi="Amiri" w:eastAsia="Amiri" w:cs="Amiri"/>
          <w:color w:val="111111"/>
          <w:sz w:val="28"/>
          <w:sz w:val="28"/>
          <w:szCs w:val="28"/>
          <w:rtl w:val="true"/>
          <w:lang w:bidi="ar-SA"/>
        </w:rPr>
        <w:t xml:space="preserve">الأعظم صلى الله عليه وآله وكيف أنّها بقيت تحاربه وتجيّش ضدّه الجيوش ليل نهار ، فمن هذه الفئات التي حاربته صلى الله عليه وآله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الجاحدون والمشركون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رفضوا الرسالة الجديدة ، ورفضوا الإيمان بتعاليمها ، والتسليم لتوجيهات الرسول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وراحوا يحاربونها محاربة الندّ للندّ ، والعدو للعدو ، إذ أنّهم يرون فيها تهديداً لمصالحهم وخطراً عليها ، خاصة ذوي النفوذ والسلطة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فهم رأوا في العقيدة الجديدة خطراً داهماً يريد أن ينسف عقائدهم وموروثاتهم الدينية فضلاً عن عاداتهم وتقاليدهم التي أخذوها أباً عن جدّ ، بل إنّ في هذه الرسالة تغيير صبغة المجتمع كلّه إلى ما يطابق ويوافق التعاليم المنزلة فيها ، كتحريم الكثير من المأكولات والمشروبات ، وفرض الكثير من العبادات والطاعات كالصلاة والصيام والزكاة والجهاد </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10414_237004111"/>
      <w:bookmarkStart w:id="1324" w:name="_Toc500"/>
      <w:bookmarkEnd w:id="1323"/>
      <w:r>
        <w:rPr>
          <w:rtl w:val="true"/>
        </w:rPr>
        <w:t>مضايقات أصحاب الرسالة</w:t>
      </w:r>
      <w:bookmarkEnd w:id="1324"/>
    </w:p>
    <w:p>
      <w:pPr>
        <w:pStyle w:val="BookText"/>
        <w:rPr/>
      </w:pPr>
      <w:r>
        <w:rPr>
          <w:rFonts w:ascii="Amiri" w:hAnsi="Amiri" w:eastAsia="Amiri" w:cs="Amiri"/>
          <w:color w:val="111111"/>
          <w:sz w:val="28"/>
          <w:sz w:val="28"/>
          <w:szCs w:val="28"/>
          <w:rtl w:val="true"/>
          <w:lang w:bidi="ar-SA"/>
        </w:rPr>
        <w:t xml:space="preserve">من جرّاء هذه القضايا الخطيرة وغيرها ، وقف المشركون في وجه الرسالة الإسلامية بكل عناد وأخذوا يحاربون رسول اللَّه صلى الله عليه وآله بأشدّ العناد ، فاتّهموه بالكثير من التهم الباطلة فقالوا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 أو صابئ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 ومجنون ،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وعذّبوا أصحابه الأوائل من المؤمنين به وبرسالته أشدّ تعذيب حتى أنه قتل بعضهم تحت السياط ، كياسر وزوجته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قتلا تحت التعذيب </w:t>
      </w:r>
    </w:p>
    <w:p>
      <w:pPr>
        <w:pStyle w:val="BookText"/>
        <w:rPr/>
      </w:pPr>
      <w:r>
        <w:rPr>
          <w:rFonts w:ascii="Amiri" w:hAnsi="Amiri" w:eastAsia="Amiri" w:cs="Amiri"/>
          <w:color w:val="111111"/>
          <w:sz w:val="28"/>
          <w:sz w:val="28"/>
          <w:szCs w:val="28"/>
          <w:rtl w:val="true"/>
          <w:lang w:bidi="ar-SA"/>
        </w:rPr>
        <w:t xml:space="preserve">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لا إله إلّا اللَّه ، محمّد رسول اللَّه صلى الله عليه وآله فقتلهما أبو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بلال الحبشي ، وصهيب الرومي ، وسلمان الفارسي ، وعمّار بن ياسر ، وجندب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الأصحاب الكرام الذي لاقوا أشدّ العذاب والحال إنهم يقولون ربّنا اللَّه ورسولنا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المشركون يؤذون الرسول صلى الله عليه وآله حتى اضطروه للالتجاء إلى 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البطل الذي ما بخل على الرسالة ولم يعزّ على الرسول بشي‌ء أبداً ، بل جعل كل ما لديه تحت خدمة الإسلام ورسوله الكريم صلى الله عليه وآله فهو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آووا ونصروا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أوائلهم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آذوه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إلى الآن يروون أحاديث عنه صلى الله عليه وآله في أنه لم يستطع أن يشفع له بل إنّ اللَّه يضعه في ضحضاح من جهنّم ، أو أنه في جهنّم خالداً ، لأنّه مات كافراً أو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كان من كبار المؤمنين حقّاً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مكث الرسول صلى الله عليه وآله في الشعب ثلاثة سنين تقريباً ، وبعد العودة إلى مكّة خسر في عام واحد زوجته المواسية اُمّ المؤمنين الاُولى خديجة بنت خويلد ، وعمّه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ناصره وحاميه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الرسول صلى الله عليه وآله على ذلك العام بعام الحزن حيث قلّ النصير ، وطمع العدو الحقير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استقرّ بها حتى راحوا يشنّون الحروب والغارات ضدّه واحدة تلو الاُخرى ، ولا هدف لهم فيها إلّا استئصال الإسلام من الأرض ، وقتل الرسول محمد صلى الله عليه وآله فأخزاهم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 </w:t>
      </w:r>
    </w:p>
    <w:p>
      <w:pPr>
        <w:pStyle w:val="BookText"/>
        <w:rPr/>
      </w:pPr>
      <w:r>
        <w:rPr>
          <w:rFonts w:ascii="IRNazanin" w:hAnsi="IRNazanin" w:eastAsia="IRNazanin"/>
          <w:color w:val="111111"/>
          <w:sz w:val="28"/>
          <w:sz w:val="28"/>
          <w:szCs w:val="28"/>
          <w:rtl w:val="true"/>
          <w:lang w:bidi="fa-IR"/>
        </w:rPr>
        <w:t>واُحد ، والأحزاب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 نصره اللَّه في جميعها وتوّج نصره له بالحديبية ، وفتح مكّة في نهاية المطاف وأسرهم جميعاً في ساحة الكعبة المشرّفة بعد أن كسّر الأصنام كلّها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أنّي فاعل بكم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كريم وابن أخ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أشدّ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 وذلك لأنهم يندسّون مع أعضاء وعناصر الحركة الرسالية ، ويتقصّون الأخبار ، ويتتبّعون القيادات ، ويختلسون الكلمات ويرسلون كل ذلك إلى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أسلم في الظاهر إلّا أنّه في المضمون والجوهر كافر ، فهو يقرّ بالشهادة لقلقه إلّا أنّ قلبه ملي‌ء بالحقد والحسد والخصومة ، وهو ينتظر أي فرصة سانحة لكي يوقع بأعضاء الحركة ، حيث يتخلّى عنها في أحلك الظروف عندما تكون في أشدّ الحاجة إليه وإلى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على اُمّتي مؤمناً ولا مشركاً ، أمّا المؤمن فيمنعه اللَّه بإيمانه وأمّا المشرك فيخزيه اللَّه بشركه ولكنّي أخاف عليكم كل منافق عالم اللسان يقول ما تعرفون ويفعل ما تنكرون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ذلك فعلاً حيث إنّ المنافقين فرّوا عن الرسول صلى الله عليه وآله يوم غزوة اُحد ، </w:t>
      </w:r>
      <w:bookmarkStart w:id="1325" w:name="pg6136_41710"/>
    </w:p>
    <w:p>
      <w:pPr>
        <w:pStyle w:val="BookText"/>
        <w:rPr/>
      </w:pPr>
      <w:bookmarkEnd w:id="1325"/>
      <w:r>
        <w:rPr>
          <w:rFonts w:ascii="Amiri" w:hAnsi="Amiri" w:eastAsia="Amiri" w:cs="Amiri"/>
          <w:color w:val="111111"/>
          <w:sz w:val="28"/>
          <w:sz w:val="28"/>
          <w:szCs w:val="28"/>
          <w:rtl w:val="true"/>
          <w:lang w:bidi="ar-SA"/>
        </w:rPr>
        <w:t xml:space="preserve">وتخاذلوا كذلك يوم الأحزاب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الْقُلُوبُ الْحَنَاجِرَ وَتَظُنُّونَ بِاللَّهِ الظُّنُونَ</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حنين وخيبر ، وفي الكثير من المواقع هربوا وتركوا رسول اللَّه صلى الله عليه وآله وحيداً مع بعض أهل بيته الكرام ، وأصحابه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معه صلى الله عليه وآله في غزوة حنين إلّا تسعة من الهاشميين وأيمن ابن اُمّ أيمن فقط لا غير كما يذكر ذلك التاريخ</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110416_237004111"/>
      <w:bookmarkStart w:id="1327" w:name="_Toc501"/>
      <w:bookmarkEnd w:id="1326"/>
      <w:r>
        <w:rPr>
          <w:rtl w:val="true"/>
        </w:rPr>
        <w:t>القرآن يفضح المنافقين</w:t>
      </w:r>
      <w:bookmarkEnd w:id="1327"/>
    </w:p>
    <w:p>
      <w:pPr>
        <w:pStyle w:val="BookText"/>
        <w:rPr/>
      </w:pPr>
      <w:r>
        <w:rPr>
          <w:rFonts w:ascii="Amiri" w:hAnsi="Amiri" w:eastAsia="Amiri" w:cs="Amiri"/>
          <w:color w:val="111111"/>
          <w:sz w:val="28"/>
          <w:sz w:val="28"/>
          <w:szCs w:val="28"/>
          <w:rtl w:val="true"/>
          <w:lang w:bidi="ar-SA"/>
        </w:rPr>
        <w:t xml:space="preserve">وقد فضح القرآن الكريم المنافقين في سورة المنافقون والتوبة كذلك فضلاً عن سائر الآيات والأحاديث النبوية الشريفة ، وما قصّة مسجد ضرار الذي ذكرها القرآن الكريم إلّا واحدة من عشرات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بنى رسول اللَّه صلى الله عليه وآله مسجد قباء خرج جماعة من المنافقين وبنوا مسجداً يضاهئون به مسجد قباء ، وكان الحامل لهم على بنائه أن يجعلوا أبا عامر الراهب إماماً فيه ، وكان أبو عامر الراهب هذا قد خرج من المدينة محارباً للَّه ورسوله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يخرج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مسجدكم واستعدّوا بما استطعتم من قوّة وسلاح ، فإنّي ذاهب إلى قيصر ملك الروم فآتي بجند من الروم لاُخرج به محمداً وأصحابه من المدينة فلمّا فرغوا من بناء المسجد ذهبوا إلى رسول اللَّه صلى الله عليه وآله وهو يتهجّز لغزوة تبوك فقالوا يارسول اللَّه إنّنا بنينا مسجداً لذي العلّة والحاجة والليلة الشاتية المطيرة ، وواللَّه ما أردنا ببنائه إلّا الحسنى وإنّا نحبّ أن تأتينا فتصلّي لنا فيه وتدعو لنا </w:t>
      </w:r>
    </w:p>
    <w:p>
      <w:pPr>
        <w:pStyle w:val="BookText"/>
        <w:rPr/>
      </w:pPr>
      <w:r>
        <w:rPr>
          <w:rFonts w:ascii="Amiri" w:hAnsi="Amiri" w:eastAsia="Amiri" w:cs="Amiri"/>
          <w:color w:val="111111"/>
          <w:sz w:val="28"/>
          <w:sz w:val="28"/>
          <w:szCs w:val="28"/>
          <w:rtl w:val="true"/>
          <w:lang w:bidi="ar-SA"/>
        </w:rPr>
        <w:t xml:space="preserve">فيه بالبركة ، وكانوا يقصدون من صلاة رسول اللَّه صلى الله عليه وآله أن يحتجّوا عليه بتقريره إيّاه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جناح سفر ولو قدمنا إن شاء اللَّه لأتيناكم فاُصلّي لكم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من غزوة تبوك نزل بذي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على ساعة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خبر المسجد وأنزل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الرسول صلى الله عليه وآله بعض أصحابه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المسجد الظالم أهله فاهدموه وأحرقوه ففعلوا ، وكان ذلك قبل مقدمه المدينة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فخطر المنافق كبير وخطير جدّاً على الرسالة والرسول صلى الله عليه وآله لذلك حذّر منهم القرآن الكريم والرسول العظيم صلى الله عليه وآله لأنهم أساس الفساد في المجتمع دائماً وأبداً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فالمنافق لا تهمّه الرسالة في شي‌ء ، بل همّه منحصر في مصالحه الشخصية ، فهو كالعقرب التي لا تستطيع أن تسير إلّا إذا كانت شوكتها أمامها تضرب بها الأخضر واليابس دون وعي أو إدراك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فلربما كان الكثير من المنافقين كذلك ، أي أنهم يؤذون رسول اللَّه صلى الله عليه وآله فقط وليقال بأنّ فلان عارض أو ناقش رسول اللَّه صلى الله عليه وآله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كان يعمل لمصلحة خارجية وجهات معادية كما هو واضح في قصة </w:t>
      </w:r>
      <w:bookmarkStart w:id="1328" w:name="pg6136_41714"/>
    </w:p>
    <w:p>
      <w:pPr>
        <w:pStyle w:val="BookText"/>
        <w:rPr/>
      </w:pPr>
      <w:bookmarkEnd w:id="1328"/>
      <w:r>
        <w:rPr>
          <w:rFonts w:ascii="Amiri" w:hAnsi="Amiri" w:eastAsia="Amiri" w:cs="Amiri"/>
          <w:color w:val="111111"/>
          <w:sz w:val="28"/>
          <w:sz w:val="28"/>
          <w:szCs w:val="28"/>
          <w:rtl w:val="true"/>
          <w:lang w:bidi="ar-SA"/>
        </w:rPr>
        <w:t xml:space="preserve">مسجد ضرار ، أي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صفوف المسلمين ينقل الأخبار والمواقف إلى العدو ، ويبثّ الشائعات ليثبط عزائم جيش المسلمين ، وبالتالي تختل الجبهة الداخلية ، ويضعف تماسك الاُمّة كلّها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رغم أنّهم مسلمون إلّا أنّ حداثة الإيمان في قلوبهم ، وعدم نفوذه واستقراره في قلوبهم جعلهم يؤذون رسول اللَّه صلى الله عليه وآله بقصد أو دونه ، بل عن عدم رويّة ، وهي اُمور نابعة من تربيتهم السيّئة ، وأخلاقهم الرديئة ، وطباعهم الفظّة الغليظة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كان البعض منهم ينادونه من وراء الحجرات ، ومنهم من قالوا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اُولئك الذين اتّهموا إحدى نسائه بالفاحشة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الإفك المشهورة والمذكورة في سورة النور المباركة ، فبرّأه اللَّه منها تماماً وأظهر كذب القائلين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أنّهم اعترضوا عليه حتى في زواجه من زينب بنت جحش وقد زوّجه اللَّه تعالى 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110418_237004111"/>
      <w:bookmarkStart w:id="1330" w:name="_Toc502"/>
      <w:bookmarkEnd w:id="1329"/>
      <w:r>
        <w:rPr>
          <w:rtl w:val="true"/>
        </w:rPr>
        <w:t>إيذاء الرسول صلى الله عليه وآله في أهل بيته عليهم السلام</w:t>
      </w:r>
      <w:bookmarkEnd w:id="133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اُولئك على أذيّة الرسول صلى الله عليه وآله في حياته بالكثير من المواقف وإنّما أخذوا يؤذونه بعد انتقاله من خلال أذيّة ذريته الطاهرة ، لا سيّما فاطمة الزهراء عليها السلام </w:t>
      </w:r>
      <w:bookmarkStart w:id="1331" w:name="pg6136_41716"/>
    </w:p>
    <w:p>
      <w:pPr>
        <w:pStyle w:val="BookText"/>
        <w:rPr/>
      </w:pPr>
      <w:bookmarkEnd w:id="1331"/>
      <w:r>
        <w:rPr>
          <w:rFonts w:ascii="Amiri" w:hAnsi="Amiri" w:eastAsia="Amiri" w:cs="Amiri"/>
          <w:color w:val="111111"/>
          <w:sz w:val="28"/>
          <w:sz w:val="28"/>
          <w:szCs w:val="28"/>
          <w:rtl w:val="true"/>
          <w:lang w:bidi="ar-SA"/>
        </w:rPr>
        <w:t>سيّدة نساء العالمين وزوجها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وإبناهما الحسن والحسين عليهما السلام سيّدا شباب أهل الجنّة وسبطا نبيّها إذ أنّهم عليهم السلام قتلوا جميعاً على أيادي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بقية الذرية الطاهرة التي شتّت ومزّقت ووزّعت تحت كل شجر ومدر على وجه الأرض والمزارات في العالم اليوم تشهد على ذلك ، فلا تكاد ترى أو تسمع ببقعة من الأرض إلّا وفيها مزاراً معروفاً أو مجهولاً لأهل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10420_237004111"/>
      <w:bookmarkStart w:id="1333" w:name="_Toc503"/>
      <w:bookmarkEnd w:id="1332"/>
      <w:r>
        <w:rPr>
          <w:rtl w:val="true"/>
        </w:rPr>
        <w:t>بين الاُمّة الإسلامية وبني اسرائيل</w:t>
      </w:r>
      <w:bookmarkEnd w:id="1333"/>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تنهى المؤمنين عن أذيّة رسول اللَّه صلى الله عليه وآله كما آذى بنو إسرائيل نبيّهم موسى بن عمران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هارون أخاه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ما للرجال ، وأرسلوا إليه بمومس لكي تقذف موسى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وأكاد أجزم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أكبر أذيّة لنبي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عبادة العجل وتركهم لهارون 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الذين لمّا اجتاز بهم البحر وجدوا اُناساً يعبدون الأصنام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كآلهتهم ، فهذا هو من أصعب الأذية لموسى وهارون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فعلت هذه الاُمّة بهارونها الذي قال رسول اللَّه صلى الله عليه وآله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عن لسان الزهراء 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أبتاه هذا السامري وعجله</w:t>
      </w:r>
    </w:p>
    <w:p>
      <w:pPr>
        <w:pStyle w:val="BookText"/>
        <w:rPr/>
      </w:pPr>
      <w:r>
        <w:rPr>
          <w:rFonts w:ascii="IRNazanin" w:hAnsi="IRNazanin" w:eastAsia="IRNazanin"/>
          <w:color w:val="111111"/>
          <w:sz w:val="28"/>
          <w:sz w:val="28"/>
          <w:szCs w:val="28"/>
          <w:rtl w:val="true"/>
          <w:lang w:bidi="fa-IR"/>
        </w:rPr>
        <w:t>تبعا ومال الناس عن هارون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فأكبر أذى يلحق صاحب الرسالة عندما يرى رسالته تترك ويلتفّ عليها ويطرد عن قيادتها وصيّه عليه أفضل الصلاة والسلام </w:t>
      </w:r>
      <w:r>
        <w:rPr>
          <w:rFonts w:eastAsia="Amiri" w:cs="Amiri" w:ascii="Amiri" w:hAnsi="Amiri"/>
          <w:color w:val="111111"/>
          <w:sz w:val="28"/>
          <w:szCs w:val="28"/>
          <w:rtl w:val="true"/>
          <w:lang w:bidi="ar-SA"/>
        </w:rPr>
        <w:t xml:space="preserve">. </w:t>
      </w:r>
      <w:bookmarkStart w:id="1334" w:name="pg6136_41720"/>
    </w:p>
    <w:p>
      <w:pPr>
        <w:pStyle w:val="Heading2"/>
        <w:numPr>
          <w:ilvl w:val="1"/>
          <w:numId w:val="1"/>
        </w:numPr>
        <w:rPr/>
      </w:pPr>
      <w:bookmarkStart w:id="1335" w:name="__RefHeading___Toc110422_237004111"/>
      <w:bookmarkStart w:id="1336" w:name="_Toc504"/>
      <w:bookmarkEnd w:id="1334"/>
      <w:bookmarkEnd w:id="1335"/>
      <w:r>
        <w:rPr/>
        <w:t>66</w:t>
      </w:r>
      <w:r>
        <w:rPr>
          <w:rtl w:val="true"/>
        </w:rPr>
        <w:t xml:space="preserve">- </w:t>
      </w:r>
      <w:r>
        <w:rPr>
          <w:rtl w:val="true"/>
        </w:rPr>
        <w:t>الالتزام بالقول السديد</w:t>
      </w:r>
      <w:bookmarkEnd w:id="1336"/>
    </w:p>
    <w:p>
      <w:pPr>
        <w:pStyle w:val="Heading3"/>
        <w:numPr>
          <w:ilvl w:val="2"/>
          <w:numId w:val="1"/>
        </w:numPr>
        <w:rPr/>
      </w:pPr>
      <w:bookmarkStart w:id="1337" w:name="__RefHeading___Toc110424_237004111"/>
      <w:bookmarkStart w:id="1338" w:name="_Toc505"/>
      <w:bookmarkEnd w:id="1337"/>
      <w:r>
        <w:rPr>
          <w:rtl w:val="true"/>
        </w:rPr>
        <w:t>اشارة</w:t>
      </w:r>
      <w:bookmarkEnd w:id="1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110426_237004111"/>
      <w:bookmarkStart w:id="1340" w:name="_Toc506"/>
      <w:bookmarkEnd w:id="1339"/>
      <w:r>
        <w:rPr>
          <w:rtl w:val="true"/>
        </w:rPr>
        <w:t>في رحاب المفردات</w:t>
      </w:r>
      <w:bookmarkEnd w:id="1340"/>
    </w:p>
    <w:p>
      <w:p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جعل النفس في وقاية ممّا يخاف ، هذا تحقيقه ، ثمّ يسمّى الخوف تارة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التقوى في تعاريف الشرع حفظ النفس عمّا يؤثم ، وذلك بترك المحظور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 والسَّدد الاستقامة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110428_237004111"/>
      <w:bookmarkStart w:id="1342" w:name="_Toc507"/>
      <w:bookmarkEnd w:id="1341"/>
      <w:r>
        <w:rPr>
          <w:rtl w:val="true"/>
        </w:rPr>
        <w:t>شأن النزول</w:t>
      </w:r>
      <w:bookmarkEnd w:id="134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علّامة الشافعية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ميزانه عن عكرمة عن ابن عباس 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رأسها وأميرها وشريفها ، ولقد عاتب اللَّه عزّوجلّ أصحاب محمد صلى الله عليه وآله في غير آية </w:t>
      </w:r>
      <w:bookmarkStart w:id="1343" w:name="pg6136_41722"/>
    </w:p>
    <w:p>
      <w:pPr>
        <w:pStyle w:val="BookText"/>
        <w:rPr/>
      </w:pPr>
      <w:bookmarkEnd w:id="1343"/>
      <w:r>
        <w:rPr>
          <w:rFonts w:ascii="Amiri" w:hAnsi="Amiri" w:eastAsia="Amiri" w:cs="Amiri"/>
          <w:color w:val="111111"/>
          <w:sz w:val="28"/>
          <w:sz w:val="28"/>
          <w:szCs w:val="28"/>
          <w:rtl w:val="true"/>
          <w:lang w:bidi="ar-SA"/>
        </w:rPr>
        <w:t>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110430_237004111"/>
      <w:bookmarkStart w:id="1345" w:name="_Toc508"/>
      <w:bookmarkEnd w:id="1344"/>
      <w:r>
        <w:rPr>
          <w:rtl w:val="true"/>
        </w:rPr>
        <w:t>عبر من الآية</w:t>
      </w:r>
      <w:bookmarkEnd w:id="1345"/>
    </w:p>
    <w:p>
      <w:pPr>
        <w:pStyle w:val="BookText"/>
        <w:rPr/>
      </w:pPr>
      <w:r>
        <w:rPr>
          <w:rFonts w:ascii="Amiri" w:hAnsi="Amiri" w:eastAsia="Amiri" w:cs="Amiri"/>
          <w:color w:val="111111"/>
          <w:sz w:val="28"/>
          <w:sz w:val="28"/>
          <w:szCs w:val="28"/>
          <w:rtl w:val="true"/>
          <w:lang w:bidi="ar-SA"/>
        </w:rPr>
        <w:t xml:space="preserve">مقدّمة لابدّ من معرفة القول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قال شيخ المفسّرين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صواباً بريئاً من الفساد ، خالصاً من شائبة الكذب واللغو ، موافق للظاهر والباطن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إنّه القول الصادق الموافق للحقّ والواقع ، فلا يكون فيه كذب أو لغو أو إيذاء أو فساد أو ما أشبه ذلك من آفات اللسان المعروفة عند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الكريمة تلقي الضوء على مشكلة اجتماعية عظيمة وهي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يلقون الكلام على عواهنه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تفكّر أو تدبّر ، ولا يتّقون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أبداً ، ممّا يسبّب الكثير من الإشكالات الاجتماعية ، وتأجيج الخابئ منها بالذات ، وتسعير المشتعل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الفتن الاجتماعية تولّدت على أثر كلمة ، بل ربما تولّدت الحروب ولأنّ الشائعات الباطلة قد تتلاقفها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وتنقلها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دعا اللَّه المؤمنين إلى الكلمة الصالحة ، وإلى تحمّل مسؤولية الكلام ، ولا يتم ذلك إلّا بالتفكّر الجيّد والاستقراء المنطقي ، وقبل ذلك كلّه بتقوى اللَّه ، لأنّ التقوى تصنع في النفس نوعاً من الرقابة الذاتية والمحاسبة ، فالمتّقي يخشى من اتّهام الآخرين ، ومن المشي بالغيبة والنميمة والبهتان ، وما شابه ذلك من الاُمور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وبطبيعة الحال إنّ القول لا يكون سديداً حتى يكون سليماً صادقاً ، وفي وقته المناسب ، ولا يكون كذلك إلّا بالتفكير والنظر إلى الواقع والمستقبل ، ولعلّ الذي يميّز المؤمن عن المنافق أنّ المؤمن يتحمّل مسؤولية كلامه ، فهو يفكّر كثيراً قبل الكلام ، بينما المنافق يبادر بالحديث دون رويّة فيبتلى بالكلام وكما عن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المؤمن من وراء قلبه ، وإنّ قلب المنافق من وراء لسانه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نسبت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فزن الكلام إذا نطقت ولا تكن</w:t>
      </w:r>
    </w:p>
    <w:p>
      <w:pPr>
        <w:pStyle w:val="BookText"/>
        <w:rPr/>
      </w:pPr>
      <w:r>
        <w:rPr>
          <w:rFonts w:ascii="Amiri" w:hAnsi="Amiri" w:eastAsia="Amiri" w:cs="Amiri"/>
          <w:color w:val="111111"/>
          <w:sz w:val="28"/>
          <w:sz w:val="28"/>
          <w:szCs w:val="28"/>
          <w:rtl w:val="true"/>
          <w:lang w:bidi="ar-SA"/>
        </w:rPr>
        <w:t>ثرثارة فيما تقول وتكتب</w:t>
      </w:r>
    </w:p>
    <w:p>
      <w:pPr>
        <w:pStyle w:val="BookText"/>
        <w:rPr/>
      </w:pPr>
      <w:r>
        <w:rPr>
          <w:rFonts w:ascii="Amiri" w:hAnsi="Amiri" w:eastAsia="Amiri" w:cs="Amiri"/>
          <w:color w:val="111111"/>
          <w:sz w:val="28"/>
          <w:sz w:val="28"/>
          <w:szCs w:val="28"/>
          <w:rtl w:val="true"/>
          <w:lang w:bidi="ar-SA"/>
        </w:rPr>
        <w:t xml:space="preserve">وقد أحصى بعض العلماء الأعلام في كتبهم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من آفات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نصيحته إلى عبّاد بن كثير البصري الصوفي فقال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ياعبّاد ، غرّك أن عفّ بطنك وفرجك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يقبل اللَّه عزّوجلّ منك شيئاً حتّى تقول قولاً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التفاسير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وأنّ محمداً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لأنّها من أسْدَدْ الكلام مطلقاً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المؤمن أن يتّقي اللَّه سبحانه وتعالى في كل حركاته وخلجاته ، لا سيّما في لسانه ، وقلبه ، واللسان أوّلاً لأنّه مفتاح هامّ وأساسي من مفاتيح القلب </w:t>
      </w:r>
      <w:r>
        <w:rPr>
          <w:rFonts w:eastAsia="Amiri" w:cs="Amiri" w:ascii="Amiri" w:hAnsi="Amiri"/>
          <w:color w:val="111111"/>
          <w:sz w:val="28"/>
          <w:szCs w:val="28"/>
          <w:rtl w:val="true"/>
          <w:lang w:bidi="ar-SA"/>
        </w:rPr>
        <w:t xml:space="preserve">. </w:t>
      </w:r>
      <w:bookmarkStart w:id="1346" w:name="pg6136_41726"/>
    </w:p>
    <w:p>
      <w:pPr>
        <w:pStyle w:val="Heading3"/>
        <w:numPr>
          <w:ilvl w:val="2"/>
          <w:numId w:val="1"/>
        </w:numPr>
        <w:rPr/>
      </w:pPr>
      <w:bookmarkStart w:id="1347" w:name="__RefHeading___Toc110432_237004111"/>
      <w:bookmarkStart w:id="1348" w:name="_Toc509"/>
      <w:bookmarkEnd w:id="1346"/>
      <w:bookmarkEnd w:id="1347"/>
      <w:r>
        <w:rPr>
          <w:rtl w:val="true"/>
        </w:rPr>
        <w:t>أهل البيت عليهم السلام والدعوة إلى حفظ اللسان</w:t>
      </w:r>
      <w:bookmarkEnd w:id="1348"/>
    </w:p>
    <w:p>
      <w:pPr>
        <w:pStyle w:val="BookText"/>
        <w:rPr/>
      </w:pPr>
      <w:r>
        <w:rPr>
          <w:rFonts w:ascii="Amiri" w:hAnsi="Amiri" w:eastAsia="Amiri" w:cs="Amiri"/>
          <w:color w:val="111111"/>
          <w:sz w:val="28"/>
          <w:sz w:val="28"/>
          <w:szCs w:val="28"/>
          <w:rtl w:val="true"/>
          <w:lang w:bidi="ar-SA"/>
        </w:rPr>
        <w:t xml:space="preserve">وقد أكّد الرسول الأعظم صلى الله عليه وآله والأئمّة الأطهار عليهم السلام بشدّة على حفظ اللسان إلّا في طاعة اللَّه ولزوم الصمت في قبال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لسانك فإنّها صدقة تصدّق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يعرف عبد حقيقة الإيمان حتى يحرس لسانه</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ياهذا فإنّك تملي على حافظيك كتاباً إلى ربّك ، فتكلّم بما يعنيك ودع ما لا يعنيك</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علي الجوّاني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لمولى له يقال له سالم ووضع يده على شفتيه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ياسالم احفظ لسانك تسلم ولا تحمل الناس على رقابنا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قيس أبي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أوصني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أوصني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أوصني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لسانك ، ويحك وهل يكبّ </w:t>
      </w:r>
      <w:bookmarkStart w:id="1349" w:name="pg6136_41728"/>
    </w:p>
    <w:p>
      <w:pPr>
        <w:pStyle w:val="BookText"/>
        <w:rPr/>
      </w:pPr>
      <w:bookmarkEnd w:id="1349"/>
      <w:r>
        <w:rPr>
          <w:rFonts w:ascii="Amiri" w:hAnsi="Amiri" w:eastAsia="Amiri" w:cs="Amiri"/>
          <w:color w:val="111111"/>
          <w:sz w:val="28"/>
          <w:sz w:val="28"/>
          <w:szCs w:val="28"/>
          <w:rtl w:val="true"/>
          <w:lang w:bidi="ar-SA"/>
        </w:rPr>
        <w:t>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فإنّ آفات اللسان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والكذب ، والغيبة غير المأذون فيهما ، والنميمة ، والفحش ، والمراء ، والفضول ، والخوض في الباطل ، والتحريف ، والزيادة ، والنقصان ، وإيذاء الخلق ، وهتك العورة ، وإفشاء السرّ ، والسخرية والاستهزاء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فقد عظم فضل الصمت مع ما فيه من جمع الهمّ ، ودوام الوقار والفراغ في الفكر والذكاء والعبادة والسلامة من تبعات القول في الدنيا ومن حسابه في الآخرة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110434_237004111"/>
      <w:bookmarkStart w:id="1351" w:name="_Toc510"/>
      <w:bookmarkEnd w:id="1350"/>
      <w:r>
        <w:rPr>
          <w:rtl w:val="true"/>
        </w:rPr>
        <w:t>عاقبة التزام القول السديد</w:t>
      </w:r>
      <w:bookmarkEnd w:id="1351"/>
    </w:p>
    <w:p>
      <w:pPr>
        <w:pStyle w:val="BookText"/>
        <w:rPr/>
      </w:pPr>
      <w:r>
        <w:rPr>
          <w:rFonts w:ascii="Amiri" w:hAnsi="Amiri" w:eastAsia="Amiri" w:cs="Amiri"/>
          <w:color w:val="111111"/>
          <w:sz w:val="28"/>
          <w:sz w:val="28"/>
          <w:szCs w:val="28"/>
          <w:rtl w:val="true"/>
          <w:lang w:bidi="ar-SA"/>
        </w:rPr>
        <w:t>أمّا نتائج الالتزام بالقول السديد المعزّز بتقوى اللَّه تعالى فهي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تفضّل ورحمة من اللَّه بأن يتلطّف على العبد بألطاف خاصة فتستقيم أعماله وتصطلح شؤونه كلّها ، لأنّ بداية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يولد بلا ملكات ، أو أنّها تكون ضعيفة ومختفية وغير ظاهرة للعيان أبداً ، وكلّما مارس الإنسان الأعمال قويت تلك الملكات ، أو ضعفت ، فالإنسان كلّما تعوّد وأعطى الفقراء كلّما قويت لديه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والحنان</w:t>
      </w:r>
      <w:r>
        <w:rPr>
          <w:rFonts w:eastAsia="Amiri" w:cs="Amiri" w:ascii="Amiri" w:hAnsi="Amiri"/>
          <w:color w:val="111111"/>
          <w:sz w:val="28"/>
          <w:szCs w:val="28"/>
          <w:rtl w:val="true"/>
          <w:lang w:bidi="ar-SA"/>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والعكس كذلك صحيح ، فكلّما منع ضعفت فيه تلك الملكة الخيّرة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كلّما واظب الإنسان على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فيه ملكات الخير ، وأفضلهنّ ملكة التقوى ، فتستقيم أعماله ، وتصلح حياته ويسدّده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فيه خيره وصلاحه في الدنيا والآخرة ويجنّبه المفاسد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 الذنوب ، هذا في الدار الآخرة حيث إنّ اللَّه سبحانه يغفر لمن يشاء ويعذّب من يشاء ويرحم من يشاء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المؤمن أن يكثر من الحسنات وإلّا فإنّ السيّئات تتراكم بلا انتباه فتكون كالجبل على عاتق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نفهم كذلك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ترميمها يوم القيامة بحيث إذا كانت هناك صلاة ناقصة ، أو خلل في صوم ، أو تراكم زكاة ، أو إهمال في خمس ، أو خوف وتهرّب من الجهاد أو غير ذلك فيجبرها اللَّه سبحانه وتعالى لنا ، فتكتب لنا لا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الأئمّة الأطهار عليهم السلام العديد من الروايات الناصّة على هذا وذلك عند تجسيد الأعمال في الدار الآخرة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 تفضّل اللَّه سبحانه وتعالى علينا إذا ما اتّقينا وقلنا قولاً سديداً ، فإنّه يصلح لنا أعمالنا ويغفر لنا ذنوبنا وهو الغفور الرحيم </w:t>
      </w:r>
      <w:r>
        <w:rPr>
          <w:rFonts w:eastAsia="Amiri" w:cs="Amiri" w:ascii="Amiri" w:hAnsi="Amiri"/>
          <w:color w:val="111111"/>
          <w:sz w:val="28"/>
          <w:szCs w:val="28"/>
          <w:rtl w:val="true"/>
          <w:lang w:bidi="ar-SA"/>
        </w:rPr>
        <w:t xml:space="preserve">. </w:t>
      </w:r>
      <w:bookmarkStart w:id="1352" w:name="pg6136_41733"/>
    </w:p>
    <w:p>
      <w:pPr>
        <w:pStyle w:val="Heading2"/>
        <w:numPr>
          <w:ilvl w:val="1"/>
          <w:numId w:val="1"/>
        </w:numPr>
        <w:rPr/>
      </w:pPr>
      <w:bookmarkStart w:id="1353" w:name="__RefHeading___Toc110436_237004111"/>
      <w:bookmarkStart w:id="1354" w:name="_Toc511"/>
      <w:bookmarkEnd w:id="1352"/>
      <w:bookmarkEnd w:id="1353"/>
      <w:r>
        <w:rPr/>
        <w:t>67</w:t>
      </w:r>
      <w:r>
        <w:rPr>
          <w:rtl w:val="true"/>
        </w:rPr>
        <w:t xml:space="preserve">- </w:t>
      </w:r>
      <w:r>
        <w:rPr>
          <w:rtl w:val="true"/>
        </w:rPr>
        <w:t>اُسس النصر المبين</w:t>
      </w:r>
      <w:bookmarkEnd w:id="1354"/>
    </w:p>
    <w:p>
      <w:pPr>
        <w:pStyle w:val="Heading3"/>
        <w:numPr>
          <w:ilvl w:val="2"/>
          <w:numId w:val="1"/>
        </w:numPr>
        <w:rPr/>
      </w:pPr>
      <w:bookmarkStart w:id="1355" w:name="__RefHeading___Toc110438_237004111"/>
      <w:bookmarkStart w:id="1356" w:name="_Toc512"/>
      <w:bookmarkEnd w:id="1355"/>
      <w:r>
        <w:rPr>
          <w:rtl w:val="true"/>
        </w:rPr>
        <w:t>اشارة</w:t>
      </w:r>
      <w:bookmarkEnd w:id="1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10440_237004111"/>
      <w:bookmarkStart w:id="1358" w:name="_Toc513"/>
      <w:bookmarkEnd w:id="1357"/>
      <w:r>
        <w:rPr>
          <w:rtl w:val="true"/>
        </w:rPr>
        <w:t>في رحاب المفردات</w:t>
      </w:r>
      <w:bookmarkEnd w:id="1358"/>
    </w:p>
    <w:p>
      <w:pPr>
        <w:pStyle w:val="BookText"/>
        <w:rPr/>
      </w:pPr>
      <w:r>
        <w:rPr>
          <w:rFonts w:ascii="Amiri" w:hAnsi="Amiri" w:eastAsia="Amiri" w:cs="Amiri"/>
          <w:color w:val="111111"/>
          <w:sz w:val="28"/>
          <w:sz w:val="28"/>
          <w:szCs w:val="28"/>
          <w:rtl w:val="true"/>
          <w:lang w:bidi="ar-SA"/>
        </w:rPr>
        <w:t xml:space="preserve">تنصروا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والنصرة هي العون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ونصرة اللَّه للعبد ظاهرة ، ونصرة العبد للَّه هو نصرته لعباده والقيام بحفظ حدوده ورعاية عهوده واعتناق أحكامه واجتناب نهيه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ضدّ الزوال يقال ثبت يثبت ثباتاً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1359" w:name="pg6136_41735"/>
    </w:p>
    <w:p>
      <w:pPr>
        <w:pStyle w:val="Heading3"/>
        <w:numPr>
          <w:ilvl w:val="2"/>
          <w:numId w:val="1"/>
        </w:numPr>
        <w:rPr/>
      </w:pPr>
      <w:bookmarkStart w:id="1360" w:name="__RefHeading___Toc110442_237004111"/>
      <w:bookmarkStart w:id="1361" w:name="_Toc514"/>
      <w:bookmarkEnd w:id="1359"/>
      <w:bookmarkEnd w:id="1360"/>
      <w:r>
        <w:rPr>
          <w:rtl w:val="true"/>
        </w:rPr>
        <w:t>شأن النزول</w:t>
      </w:r>
      <w:bookmarkEnd w:id="1361"/>
    </w:p>
    <w:p>
      <w:pPr>
        <w:pStyle w:val="BookText"/>
        <w:rPr/>
      </w:pPr>
      <w:r>
        <w:rPr>
          <w:rFonts w:ascii="Amiri" w:hAnsi="Amiri" w:eastAsia="Amiri" w:cs="Amiri"/>
          <w:color w:val="111111"/>
          <w:sz w:val="28"/>
          <w:sz w:val="28"/>
          <w:szCs w:val="28"/>
          <w:rtl w:val="true"/>
          <w:lang w:bidi="ar-SA"/>
        </w:rPr>
        <w:t xml:space="preserve">روى الحافظ الأصبهاني أبو نعيم في حليته عن ابن عباس عن رسول اللَّه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10444_237004111"/>
      <w:bookmarkStart w:id="1363" w:name="_Toc515"/>
      <w:bookmarkEnd w:id="1362"/>
      <w:r>
        <w:rPr>
          <w:rtl w:val="true"/>
        </w:rPr>
        <w:t>عبر من الآية</w:t>
      </w:r>
      <w:bookmarkEnd w:id="1363"/>
    </w:p>
    <w:p>
      <w:pPr>
        <w:pStyle w:val="BookText"/>
        <w:rPr/>
      </w:pPr>
      <w:r>
        <w:rPr>
          <w:rFonts w:ascii="Amiri" w:hAnsi="Amiri" w:eastAsia="Amiri" w:cs="Amiri"/>
          <w:color w:val="111111"/>
          <w:sz w:val="28"/>
          <w:sz w:val="28"/>
          <w:szCs w:val="28"/>
          <w:rtl w:val="true"/>
          <w:lang w:bidi="ar-SA"/>
        </w:rPr>
        <w:t xml:space="preserve">العديد من الناس عندما يقرأون آيات القرآن الكريم يراودهم السؤال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يؤكّد القرآن الكريم على مسألة الجهاد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 ، افتتحه اللَّه لخاصّة أوليائه ، وهو لباس التقوى ودرع اللَّه الحصينة ، فمن تركه رغبة عنه ، ألبسه اللَّه الذلّ</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الجهاد عزّ الإسلام وسنامه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والجهاد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بذل الجهد أو أقصى ما يمكن من الجهد من أجل القضية المجاهد من أجلها ، وله عندنا في الإسلام معنيان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 جهاد النفس لتزكيتها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العدو في ساحات القتال ، وفي ميادين النضال الحياتية كافّة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 المعنيين وردا في الحديث الشريف ، فقد نقل أنّ رسول اللَّه صلى الله عليه وآله استقبل قوماً من أصحابه وهم قادمون من غزوة غزوها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الجهاد الأكبر يارسول اللَّه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جهاد النفس</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فالجهاد والقتال في الإسلام حالة استثنائية تفرضها الظروف الخارجية عليه ، وإلّا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المحبّة والسلام في جميع اُمور الحياة ومع كلّ الملل والطوائف ، أمّا إذا تعرّضت بيضة الإسلام للخطر أو تعرّضت الاُمّة الإسلامية إلى هجوم معادي ، فهل يبقون ساكتين ساكنين ؟ وإن بقوا كذلك هل يمكن أن تبقى اُمّة من الاُمم هكذا دون دفاع عن ذاتها ومصالحها وشعبها وقيمها ؟</w:t>
      </w:r>
    </w:p>
    <w:p>
      <w:pPr>
        <w:pStyle w:val="BookText"/>
        <w:rPr/>
      </w:pPr>
      <w:r>
        <w:rPr>
          <w:rFonts w:ascii="Amiri" w:hAnsi="Amiri" w:eastAsia="Amiri" w:cs="Amiri"/>
          <w:color w:val="111111"/>
          <w:sz w:val="28"/>
          <w:sz w:val="28"/>
          <w:szCs w:val="28"/>
          <w:rtl w:val="true"/>
          <w:lang w:bidi="ar-SA"/>
        </w:rPr>
        <w:t xml:space="preserve">بالتأكيد لا يمكن ذلك ، فعلى الإنسان كحالة طبيعية أن يردّ الاعتداء ، ولذلك خلق اللَّه له القوّة وأعطاه العقل والتفكير لكي يصنع السلاح ليدافع عن نفسه به ، فالشرّ يجب أن يقابل بشرّ مثله لكي يردّه إلى الصواب ، والمعادلة الفيزيائية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فعل هو بحاجة إلى ردّ فعل مساوي ومعاكس له ليستطيع الصمود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رُدّوا الحجر حيث جاء فإنّ الشرّ لا يدفعه إلّا الشرّ</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فجهادنا لردّ الاعتداء علينا ، أو لإبلاغ الناس والاُمم عن أفكارنا وعقائدنا وديننا الحنيف علّنا نخرجهم من الظلمات إلى النور ، فمن قبلنا فأهلاً وسهلاً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w:t>
      </w:r>
    </w:p>
    <w:p>
      <w:pPr>
        <w:pStyle w:val="BookText"/>
        <w:rPr/>
      </w:pPr>
      <w:r>
        <w:rPr>
          <w:rFonts w:ascii="Amiri" w:hAnsi="Amiri" w:eastAsia="Amiri" w:cs="Amiri"/>
          <w:color w:val="111111"/>
          <w:sz w:val="28"/>
          <w:sz w:val="28"/>
          <w:szCs w:val="28"/>
          <w:rtl w:val="true"/>
          <w:lang w:bidi="ar-SA"/>
        </w:rPr>
        <w:t xml:space="preserve">لنا وعليه ما علينا ، ومن صدّ منّا فالقتال بيننا وبينه وعلهيم من ثم دفع الجزية عن يد وهم صاغرون وليعبدوا ما شاؤوا من عبادات أتاح الإسلام لهم التعبّد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فآية البحث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يتسائل البعض هنا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ننصر اللَّه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عاجزاً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 الْمَتِينُ</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يقوم أمامه شي‌ء على الإطلاق حيث إنّ القدرة الإلهية والقوّة الربّانية قدرة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الضعفاء جدّاً ؟</w:t>
      </w:r>
    </w:p>
    <w:p>
      <w:pPr>
        <w:pStyle w:val="BookText"/>
        <w:rPr/>
      </w:pPr>
      <w:r>
        <w:rPr>
          <w:rFonts w:ascii="Amiri" w:hAnsi="Amiri" w:eastAsia="Amiri" w:cs="Amiri"/>
          <w:color w:val="111111"/>
          <w:sz w:val="28"/>
          <w:sz w:val="28"/>
          <w:szCs w:val="28"/>
          <w:rtl w:val="true"/>
          <w:lang w:bidi="ar-SA"/>
        </w:rPr>
        <w:t xml:space="preserve">إنّ نصر اللَّه تعالى تكون بنصر دينه ، ونصرة نبيّه ورسوله ، والانتصار إلى الرسالة التي جاء بها الرسول صلى الله عليه وآله من عنده ، وهي عائدة بالفائدة لنا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هو الغني الحميد عن الخلق جميعاً وعباداتهم وأرزاقهم وكلّ أحوالهم ، ولكن عندما يلتزموا بمناهج ووسائل السماء فإنّهم يعيشون بسعادة لا توصف وبأناة لا تصدق وباطمئنان وأمن كاملين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هو تعبير عظيم يتضمّن الكثير من المعاني ، وهو يدلّ على عظمة الجهاد في سبيل اللَّه تعالى ، 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اللَّه سبحانه بحاجة إلى المال ؟ أم أنّ الفقراء والمحتاجين واليتامى والمساكين من بني البشر هم المحتاجون له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فنصرنا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بالعبادة الكاملة له ، والطاعة التامّة لرسوله ووليّه ، والالتزام </w:t>
      </w:r>
      <w:bookmarkStart w:id="1364" w:name="pg6136_41741"/>
    </w:p>
    <w:p>
      <w:pPr>
        <w:pStyle w:val="BookText"/>
        <w:rPr/>
      </w:pPr>
      <w:bookmarkEnd w:id="1364"/>
      <w:r>
        <w:rPr>
          <w:rFonts w:ascii="Amiri" w:hAnsi="Amiri" w:eastAsia="Amiri" w:cs="Amiri"/>
          <w:color w:val="111111"/>
          <w:sz w:val="28"/>
          <w:sz w:val="28"/>
          <w:szCs w:val="28"/>
          <w:rtl w:val="true"/>
          <w:lang w:bidi="ar-SA"/>
        </w:rPr>
        <w:t xml:space="preserve">الكلّي بمناهجه الحياتية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وخذوا من أجسادكم فجودوا بها على أنفسكم ولا تبخلوا بها عنها ، 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يستنصركم من ذلّ وله جنود السماوات والأرض وهو العزيز الحكيم ، وإنّما أراد أن يبلوكم أيّكم أحسن عملاً وبادروا بأعمالكم تكونوا مع جيران اللَّه في داره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كيفية نصر اللَّه لنا فهو على غرار قوله تعالى في الآية المباركة حيث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يَنصُرْكُمْ وَيُثَبِّتْ أَقْدَامَكُمْ</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إنّ اللَّه وعدنا بأن ينصرنا اللَّه ويثبّت أقدامنا ؟ وهو لا يخلف الميعاد </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10446_237004111"/>
      <w:bookmarkStart w:id="1366" w:name="_Toc516"/>
      <w:bookmarkEnd w:id="1365"/>
      <w:r>
        <w:rPr>
          <w:rtl w:val="true"/>
        </w:rPr>
        <w:t>طرق النصر الإلهي</w:t>
      </w:r>
      <w:bookmarkEnd w:id="1366"/>
    </w:p>
    <w:p>
      <w:pPr>
        <w:pStyle w:val="BookText"/>
        <w:rPr/>
      </w:pPr>
      <w:r>
        <w:rPr>
          <w:rFonts w:ascii="Amiri" w:hAnsi="Amiri" w:eastAsia="Amiri" w:cs="Amiri"/>
          <w:color w:val="111111"/>
          <w:sz w:val="28"/>
          <w:sz w:val="28"/>
          <w:szCs w:val="28"/>
          <w:rtl w:val="true"/>
          <w:lang w:bidi="ar-SA"/>
        </w:rPr>
        <w:t xml:space="preserve">أمّا كيفية نصرة اللَّه تعالى لنا فقد قيل إنّها تتحقّق في وجهين إثنين وهما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المعادلات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أزمّة الكون كلّها بيد اللَّه سبحانه ، وكما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وَالسَّمَوَاتُ مَطْوِيَّاتٌ بِيَمِينِهِ</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جزء بسيط فقط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والجزء الغائب هو الجزء الأعظم ويمثّله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 اللَّه عباده المؤمنين بمعادلات غيبية لا يمكن للإنسان العادي استيعابها في معظم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نصر اللَّه رسوله والمؤمنين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أمدّهم بالملائكة حين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فأعزّهم اللَّه ونصرهم رغم كلّ المعادلات الظاهرية التي كانت ضدّهم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غزوة اُحد كذلك نصرهم اللَّه تعالى على عدوّهم عندما كانوا ملتزمين بأوامر وقرارات القائد الأعلى ولكن عندما تخاذلوا وبهرهم بريق الغنائم وتركوا أماكنهم خسروا وفرّوا وقتل الكثير منهم ، ورغم ذلك فقد نصر اللَّه سبحانه رسوله وأركس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غزوة الأحزاب التي اشترك فيها الريح والحصى والرمال بتوجيه وتدبير من الملائكة الكرام عليهم السلام حتى نصرهم اللَّه تعالى ، وعندما اجتاز عمرو بن عبد ودّ الخندق ، أيّد اللَّه رسوله صلى الله عليه وآله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شرّ قتلة وهرب الباقون ورجعوا من حيث أتوا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المعادلات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الإيمان باللَّه تعالى ورسله وكتبه واليوم الآخر يمنح قلب المؤمن قوّة عالية ، وإرادة وتصميماً نافذاً ، فترتفع معنويات الإنسان المقاتل ، وتتماسك أعصابه فيقوى عند المواجهة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الإنسان الذي يعلم أنّ اللَّه معه ، أو أنّ مصيره سيكون إلى </w:t>
      </w:r>
    </w:p>
    <w:p>
      <w:pPr>
        <w:pStyle w:val="BookText"/>
        <w:rPr/>
      </w:pPr>
      <w:r>
        <w:rPr>
          <w:rFonts w:ascii="Amiri" w:hAnsi="Amiri" w:eastAsia="Amiri" w:cs="Amiri"/>
          <w:color w:val="111111"/>
          <w:sz w:val="28"/>
          <w:sz w:val="28"/>
          <w:szCs w:val="28"/>
          <w:rtl w:val="true"/>
          <w:lang w:bidi="ar-SA"/>
        </w:rPr>
        <w:t xml:space="preserve">الجنّة إذا قتل ، وأنه بين إحدى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النصر وإمّا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أقوى جناناً من الإنسان الذي يرى نفسه وحيداً في الميدان ، فإن مات فهو الفناء ، فتذهب لذائذ الدنيا ومتّعها وإن جرح تشوّه وأصبح سبّة وإن قطع منه عضو يصبح منبوذاً في مجتمعه ، وهكذا فيعيش المقاتل القلق على نفسه ، ولا يحسب أي حساب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المؤمنون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من اللَّه ما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الآخرون فيزدادوا قوّة على قوّتهم ، وثباتاً على موقفهم ، فكان الواحد منهم يغلب مئتين من الأعداء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خير مصداق لهؤلاء المؤمنين الواثقين باللَّه وبقضائه هم أنصار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خلعوا الدروع وألقوها جانباً وراح كلّ واحد منهم يكرّ على ثلاثين ألف اجتمعوا لقتالهم فيطارد المئات فتفرّ من أمامه كفرار المعزى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عابس بن شبيب راح يلقي درعه وعتاده وسط الميدان ولمّا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أجننت ياعابس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حبّ الحسين أجنّني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هكذا تفعل العقيدة بأصحابها فتجعل قلوبهم والهة ، وأفئدتهم عاشقة بحبّ اللَّه ومن يوصلهم إلى اللَّه فتهون عليهم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فالثبات على الموقف ، وتثبيت الأقدام على الأرض ، كل ذلك ضروري للمقاتل عند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فيبدو وكأنّه واقف على أرض صلبة وعزيمة لا تلين ، ففي الآية الشريفة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بَرَزُوا لِجَالُوتَ وَجُنُودِهِ قَالُوا رَبَّنَا أَفْرِغْ عَلَيْنَا صَبْراً وَثَبِّتْ أَقْدَامَنَا وَانْصُرْنَا عَلَى الْقَوْمِ الْكَافِرِينَ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النصر إلّا من عند اللَّه ، سواء أكان بمعادلات الغيب أم قضايا الشهود </w:t>
      </w:r>
    </w:p>
    <w:p>
      <w:pPr>
        <w:pStyle w:val="BookText"/>
        <w:rPr/>
      </w:pPr>
      <w:r>
        <w:rPr>
          <w:rFonts w:ascii="Amiri" w:hAnsi="Amiri" w:eastAsia="Amiri" w:cs="Amiri"/>
          <w:color w:val="111111"/>
          <w:sz w:val="28"/>
          <w:sz w:val="28"/>
          <w:szCs w:val="28"/>
          <w:rtl w:val="true"/>
          <w:lang w:bidi="ar-SA"/>
        </w:rPr>
        <w:t xml:space="preserve">والحضور ، فمجرى الاُمور هو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يأتي بالنصر حيث يوشك أن ييأس المؤمنون وإلى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 وَالَّذِينَ آمَنُوا مَعَهُ مَتَى نَصْرُ اللَّهِ أَلَا إِنَّ نَصْرَ اللَّهِ قَرِيبٌ</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المؤمن أن يكون بهذا المستوى من الثبات واليقين حتى ينزّل اللَّه تعالى نصره على عباده المؤمنين </w:t>
      </w:r>
      <w:r>
        <w:rPr>
          <w:rFonts w:eastAsia="Amiri" w:cs="Amiri" w:ascii="Amiri" w:hAnsi="Amiri"/>
          <w:color w:val="111111"/>
          <w:sz w:val="28"/>
          <w:szCs w:val="28"/>
          <w:rtl w:val="true"/>
          <w:lang w:bidi="ar-SA"/>
        </w:rPr>
        <w:t xml:space="preserve">. </w:t>
      </w:r>
      <w:bookmarkStart w:id="1367" w:name="pg6136_41749"/>
    </w:p>
    <w:p>
      <w:pPr>
        <w:pStyle w:val="Heading2"/>
        <w:numPr>
          <w:ilvl w:val="1"/>
          <w:numId w:val="1"/>
        </w:numPr>
        <w:rPr/>
      </w:pPr>
      <w:bookmarkStart w:id="1368" w:name="__RefHeading___Toc110448_237004111"/>
      <w:bookmarkStart w:id="1369" w:name="_Toc517"/>
      <w:bookmarkEnd w:id="1367"/>
      <w:bookmarkEnd w:id="1368"/>
      <w:r>
        <w:rPr/>
        <w:t>68</w:t>
      </w:r>
      <w:r>
        <w:rPr>
          <w:rtl w:val="true"/>
        </w:rPr>
        <w:t xml:space="preserve">- </w:t>
      </w:r>
      <w:r>
        <w:rPr>
          <w:rtl w:val="true"/>
        </w:rPr>
        <w:t>ولو أنّهم أطاعوا الرسول صلى الله عليه وآله</w:t>
      </w:r>
      <w:bookmarkEnd w:id="1369"/>
    </w:p>
    <w:p>
      <w:pPr>
        <w:pStyle w:val="Heading3"/>
        <w:numPr>
          <w:ilvl w:val="2"/>
          <w:numId w:val="1"/>
        </w:numPr>
        <w:rPr/>
      </w:pPr>
      <w:bookmarkStart w:id="1370" w:name="__RefHeading___Toc110450_237004111"/>
      <w:bookmarkStart w:id="1371" w:name="_Toc518"/>
      <w:bookmarkEnd w:id="1370"/>
      <w:r>
        <w:rPr>
          <w:rtl w:val="true"/>
        </w:rPr>
        <w:t>اشارة</w:t>
      </w:r>
      <w:bookmarkEnd w:id="1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10452_237004111"/>
      <w:bookmarkStart w:id="1373" w:name="_Toc519"/>
      <w:bookmarkEnd w:id="1372"/>
      <w:r>
        <w:rPr>
          <w:rtl w:val="true"/>
        </w:rPr>
        <w:t>في رحاب المفردات</w:t>
      </w:r>
      <w:bookmarkEnd w:id="1373"/>
    </w:p>
    <w:p>
      <w:pPr>
        <w:pStyle w:val="BookText"/>
        <w:rPr/>
      </w:pP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الطوع الانقياد ويُضادّه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مثله لكن أكثر ما تقال في الائتمار لما اُمر والارتسام فيما رسم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الرِّسْلِ الانبعاث على التؤدة ويقال ناقة رَسْلَةٌ سهلة السير وإبل مراسيل منبعثة انبعاثاً سهلاً ، ومنه الرسول المنبعث وتصوّر منه تارة الرِّفق فقيل على رسلك إذا أمرته بالرفق ، وتارة الانبعاث فاشتقّ منه الرسول</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1374" w:name="pg6136_41752"/>
    </w:p>
    <w:p>
      <w:pPr>
        <w:pStyle w:val="Heading3"/>
        <w:numPr>
          <w:ilvl w:val="2"/>
          <w:numId w:val="1"/>
        </w:numPr>
        <w:rPr/>
      </w:pPr>
      <w:bookmarkStart w:id="1375" w:name="__RefHeading___Toc110454_237004111"/>
      <w:bookmarkStart w:id="1376" w:name="_Toc520"/>
      <w:bookmarkEnd w:id="1374"/>
      <w:bookmarkEnd w:id="1375"/>
      <w:r>
        <w:rPr>
          <w:rtl w:val="true"/>
        </w:rPr>
        <w:t>شأن النزول</w:t>
      </w:r>
      <w:bookmarkEnd w:id="1376"/>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سبحان اللَّه غرس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غرس اللَّه له بها شجرة في الجنّة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غرس اللَّه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شجرنا في الجنّة لكثير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ولكن إيّاكم أن ترسلوا عليها نيراناً فتحرقونها ، وذلك 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110456_237004111"/>
      <w:bookmarkStart w:id="1378" w:name="_Toc521"/>
      <w:bookmarkEnd w:id="1377"/>
      <w:r>
        <w:rPr>
          <w:rtl w:val="true"/>
        </w:rPr>
        <w:t>عبر من الآية</w:t>
      </w:r>
      <w:bookmarkEnd w:id="1378"/>
    </w:p>
    <w:p>
      <w:pPr>
        <w:pStyle w:val="BookText"/>
        <w:rPr/>
      </w:pPr>
      <w:r>
        <w:rPr>
          <w:rFonts w:ascii="Amiri" w:hAnsi="Amiri" w:eastAsia="Amiri" w:cs="Amiri"/>
          <w:color w:val="111111"/>
          <w:sz w:val="28"/>
          <w:sz w:val="28"/>
          <w:szCs w:val="28"/>
          <w:rtl w:val="true"/>
          <w:lang w:bidi="ar-SA"/>
        </w:rPr>
        <w:t xml:space="preserve">كثيرة هي الآيات القرآنية التي تقرن طاعة اللَّه تعالى وعصيانه بمسألة طاعة الرسول الأكرم صلى الله عليه وآله وهذه الآية المباركة من هذا القبيل حيث إنّها جاءت بهذا الأمر الإرشادي الناصّ على أنّ طاعة اللَّه تعالى لا يمكن إحرازها إلّا مع طاعة الرسول صلى الله عليه وآله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يأمر بالمادّة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مترتّبة على المادّة ، وأمّا الهيئة فهي تأكيد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يترتّب على نفس الهيئة شي‌ء </w:t>
      </w:r>
    </w:p>
    <w:p>
      <w:pPr>
        <w:pStyle w:val="BookText"/>
        <w:rPr/>
      </w:pPr>
      <w:r>
        <w:rPr>
          <w:rFonts w:ascii="Amiri" w:hAnsi="Amiri" w:eastAsia="Amiri" w:cs="Amiri"/>
          <w:color w:val="111111"/>
          <w:sz w:val="28"/>
          <w:sz w:val="28"/>
          <w:szCs w:val="28"/>
          <w:rtl w:val="true"/>
          <w:lang w:bidi="ar-SA"/>
        </w:rPr>
        <w:t xml:space="preserve">آخر وراء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فطاعة الرسول صلى الله عليه وآله هي 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بالإمتداد والتبعية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نفس تلك الطاعة التي عبّر عنها القرآن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والطاعة لغةً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الإنقياد الواعي والتامّ للأوامر الإلهية الواردة في الكتاب الكريم ، أو عن طريق الرسول العظيم صلى الله عليه وآله أو الولي المعيّن من اللَّه ورسوله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تدعو إلى طاعة الرسول التي هي ميزان قبول الأعمال ورفضها ، فقد جاء في الحديث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جبرائيل عن ربّ العزّة جلّ جلاله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أنه لا إله إلّا أنا وحدي ، وأنّ محمّداً عبدي ورسولي ، وأنّ علي بن أبي طالب خليفتي ، وأنّ الأئمّة من ولده حججي أدخلته الجنّة برحمتي ، ونجّيته من النار بعفوي ، وأبحت له جواري وأوجبت له كرامتي ، وأتممت عليه نعمتي ، وجعلته من خاصّتي وخالصتي ، إن ناداني لبّيته ، وإن دعاني أجبته ، وإن سألني أعطيته ، وإن سكت ابتدأته ، وإن أساء رحمته ، وإن فرّ منّي دعوته ، وإن رجع إليّ قبلته ، وإن قرع بابي فتحته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يشهد أن لا إله إلّا أنا وحدي ، ولم يشهد أنّ محمّداً عبدي ورسولي ، أو شهد بذلك ولم يشهد أنّ علي بن أبي طالب خليفتي ، أو شهد بذلك ولم يشهد أنّ الأئمّة </w:t>
      </w:r>
    </w:p>
    <w:p>
      <w:pPr>
        <w:pStyle w:val="BookText"/>
        <w:rPr/>
      </w:pPr>
      <w:r>
        <w:rPr>
          <w:rFonts w:ascii="Amiri" w:hAnsi="Amiri" w:eastAsia="Amiri" w:cs="Amiri"/>
          <w:color w:val="111111"/>
          <w:sz w:val="28"/>
          <w:sz w:val="28"/>
          <w:szCs w:val="28"/>
          <w:rtl w:val="true"/>
          <w:lang w:bidi="ar-SA"/>
        </w:rPr>
        <w:t xml:space="preserve">من ولده حججي ، فقد جحد نعمتي ، وصغّر عظمتي ، وكفر بآياتي وكتبي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قصدني حجبته ، وإن سألني حرمته ، وإن ناداني لم أسمع نداءه ، وإن دعاني لم أسمع دعاءه ، وإن رجاني خيّبته ، وذلك جزاؤه منّي ، وما أنا بظلّام للعبيد</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 كل رعيّة في الإسلام بولاية كل إمام جائر دانت ليس من اللَّه ، وإن كانت الرعيّة في أعمالها برّة تقية ، ولأعفونّ عن كل رعية في الإسلام دانت بولاية كل إمام عادل من اللَّه وإن كانت الرعية في أنفسها ظالمة مسيئة</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دين لمن دان بولاية إمام جائر ليس من اللَّه ، ولا عتب على من دان بولاية إمام عدل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لاُولئك ، ولا عتب على هؤلاء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لا دين لاُولئك ولا عتب على هؤلاء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تسمع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يخرجهم من ظلمات الذنوب إلى نور التوبة والمغفرة لولايتهم كل إمام عادل من اللَّه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عنى بها الكفّار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وأي نور للكافر وهو كافر ، فأخرج منه إلى الظلمات ؟ إنّما عنى </w:t>
      </w:r>
      <w:bookmarkStart w:id="1379" w:name="pg6136_41758"/>
    </w:p>
    <w:p>
      <w:pPr>
        <w:pStyle w:val="BookText"/>
        <w:rPr/>
      </w:pPr>
      <w:bookmarkEnd w:id="1379"/>
      <w:r>
        <w:rPr>
          <w:rFonts w:ascii="Amiri" w:hAnsi="Amiri" w:eastAsia="Amiri" w:cs="Amiri"/>
          <w:color w:val="111111"/>
          <w:sz w:val="28"/>
          <w:sz w:val="28"/>
          <w:szCs w:val="28"/>
          <w:rtl w:val="true"/>
          <w:lang w:bidi="ar-SA"/>
        </w:rPr>
        <w:t xml:space="preserve">اللَّه بهذا أنّهم كانوا على نور الإسلام فلمّا أن تولّوا كل إمام جائر ليس من اللَّه ، خرجوا بولايتهم إيّاهم من نور الإسلام إلى ظلمات الكفر ، فأوجب لهم النار مع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فالطاعة إذن يجب أن تكون للرسول صلى الله عليه وآله أو من عيّنهم الرسول صلى الله عليه وآله من بعده كقادة لهذه الاُمّة </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10458_237004111"/>
      <w:bookmarkStart w:id="1381" w:name="_Toc522"/>
      <w:bookmarkEnd w:id="1380"/>
      <w:r>
        <w:rPr>
          <w:rtl w:val="true"/>
        </w:rPr>
        <w:t>حبط الأعمال في مخالفة الأئمّة عليهم السلام</w:t>
      </w:r>
      <w:bookmarkEnd w:id="1381"/>
    </w:p>
    <w:p>
      <w:pPr>
        <w:pStyle w:val="BookText"/>
        <w:rPr/>
      </w:pPr>
      <w:r>
        <w:rPr>
          <w:rFonts w:ascii="Amiri" w:hAnsi="Amiri" w:eastAsia="Amiri" w:cs="Amiri"/>
          <w:color w:val="111111"/>
          <w:sz w:val="28"/>
          <w:sz w:val="28"/>
          <w:szCs w:val="28"/>
          <w:rtl w:val="true"/>
          <w:lang w:bidi="ar-SA"/>
        </w:rPr>
        <w:t xml:space="preserve">ولا يخفى أنّ الاستكبار على هولاء القادة الكرام وتولّي غيرهم يحبط العمل ويبطله بلا شكّ ، لأنّه بلا دليل والسائر بلا دليل لا يزيده كلّما ابتعد في مسيره عن هدفه إلّا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الأعمال فيها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بعصيان اللَّه والرسول صلى الله عليه وآله وهذا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الحبط هو سقوط ثواب العمل الصالح بالمعصية المتأخّرة ،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الذنوب المتقدّمة بالطاعة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الإحباط في عرف المتكلّمين عبارة عن إبطال الحسنة بعدم ترتيب ما يتوقّع منها عليها ، والتكفير هو إسقاط السيّئة بعدم جريان مقتضاها عليها ، فهو في المعصية نقيض الإحباط في الطاعة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من المسائل الكلامية التي كثر الحديث حولها بين المتكلّمين من كافّة الفئات الإسلامية ، فالأشاعرة والإمامية ذهبوا إلى أنه لا تحابط بين الطاعات </w:t>
      </w:r>
      <w:bookmarkStart w:id="1382" w:name="pg6136_41760"/>
    </w:p>
    <w:p>
      <w:pPr>
        <w:pStyle w:val="BookText"/>
        <w:rPr/>
      </w:pPr>
      <w:bookmarkEnd w:id="1382"/>
      <w:r>
        <w:rPr>
          <w:rFonts w:ascii="Amiri" w:hAnsi="Amiri" w:eastAsia="Amiri" w:cs="Amiri"/>
          <w:color w:val="111111"/>
          <w:sz w:val="28"/>
          <w:sz w:val="28"/>
          <w:szCs w:val="28"/>
          <w:rtl w:val="true"/>
          <w:lang w:bidi="ar-SA"/>
        </w:rPr>
        <w:t xml:space="preserve">والمعاصي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ذهبوا إلى تحابط الأعمال ، ولكل قوم أدلّة ولكل منهم رأيه الخاص به ، ولذلك نجد أنّ الاتّجاه الواحد مختلف بمعنى الإحباط الوارد في الآيات والروايات الواردة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السنّة المطهّرة </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10460_237004111"/>
      <w:bookmarkStart w:id="1384" w:name="_Toc523"/>
      <w:bookmarkEnd w:id="1383"/>
      <w:r>
        <w:rPr>
          <w:rtl w:val="true"/>
        </w:rPr>
        <w:t>من أسباب حبط الأعمال</w:t>
      </w:r>
      <w:bookmarkEnd w:id="1384"/>
    </w:p>
    <w:p>
      <w:pPr>
        <w:pStyle w:val="BookText"/>
        <w:rPr/>
      </w:pPr>
      <w:r>
        <w:rPr>
          <w:rFonts w:ascii="Amiri" w:hAnsi="Amiri" w:eastAsia="Amiri" w:cs="Amiri"/>
          <w:color w:val="111111"/>
          <w:sz w:val="28"/>
          <w:sz w:val="28"/>
          <w:szCs w:val="28"/>
          <w:rtl w:val="true"/>
          <w:lang w:bidi="ar-SA"/>
        </w:rPr>
        <w:t xml:space="preserve">وقد قيل إنّ أسباب حبط الأعمال كما في كتاب اللَّه إلى إثني عشر سبباً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الإرتداد بعد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 المقرون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كراهية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 عن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مجادلة الرسول ومشاقّته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الآمرين بالقسط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إساءة الأدب مع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على الدنيا والإعراض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يحتمل أن يراد به العموم ، أي لا ترفعوا يدكم عن العمل العبادي ، كإبطالكم الصلاة مثلاً ، أو الرجوع عن الطريق وأنت ذاهب إلى الجهاد ، أو تنوي </w:t>
      </w:r>
      <w:bookmarkStart w:id="1385" w:name="pg6136_41762"/>
    </w:p>
    <w:p>
      <w:pPr>
        <w:pStyle w:val="BookText"/>
        <w:rPr/>
      </w:pPr>
      <w:bookmarkEnd w:id="1385"/>
      <w:r>
        <w:rPr>
          <w:rFonts w:ascii="Amiri" w:hAnsi="Amiri" w:eastAsia="Amiri" w:cs="Amiri"/>
          <w:color w:val="111111"/>
          <w:sz w:val="28"/>
          <w:sz w:val="28"/>
          <w:szCs w:val="28"/>
          <w:rtl w:val="true"/>
          <w:lang w:bidi="ar-SA"/>
        </w:rPr>
        <w:t xml:space="preserve">الصيام فتفطر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حتّى أنّك تعمل عملاً خيرياً فترفع يدك عنه وتتركه دون أن تتمّه ، فمن عمل خيراً عليه أن يتمّه حتى النهاية </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10462_237004111"/>
      <w:bookmarkStart w:id="1387" w:name="_Toc524"/>
      <w:bookmarkEnd w:id="1386"/>
      <w:r>
        <w:rPr>
          <w:rtl w:val="true"/>
        </w:rPr>
        <w:t>صور من التاريخ</w:t>
      </w:r>
      <w:bookmarkEnd w:id="1387"/>
    </w:p>
    <w:p>
      <w:pPr>
        <w:pStyle w:val="BookText"/>
        <w:rPr/>
      </w:pPr>
      <w:r>
        <w:rPr>
          <w:rFonts w:ascii="Amiri" w:hAnsi="Amiri" w:eastAsia="Amiri" w:cs="Amiri"/>
          <w:color w:val="111111"/>
          <w:sz w:val="28"/>
          <w:sz w:val="28"/>
          <w:szCs w:val="28"/>
          <w:rtl w:val="true"/>
          <w:lang w:bidi="ar-SA"/>
        </w:rPr>
        <w:t xml:space="preserve">هناك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أحبطوا أعمالهم والأمثال التاريخية تشهد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فحسّان بن ثابت شاعر الرسول الأعظم صلى الله عليه وآله الذي رافق النبي صلى الله عليه وآله ردحاً كبيراً من الزمن ومدح وذمّ كما يريد منه رسول اللَّه صلى الله عليه وآله إلّا أنه في النهاية أحبط عمله في الحياة الدنيا وكان يحذّره رسول اللَّه صلى الله عليه وآله من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ياحسّان لا تزال مؤيّداً بروح القدس ما نافحت عنّا بلسانك</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الزبير بن العوّام ابن عمّة الرسول الأعظم صلى الله عليه وآله والذي كان أحد صحابة رسول اللَّه صلى الله عليه وآله ومن الذين وقفوا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محنته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تجده قد رفض البيعة لأبي بكر وأعلن الحرب على أعداء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على هذا الحال حتّى تولّى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فكان أوّل من بايعه راضياً طائعاً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على بيعته أيّام حتى نكث وقاد معركة الجمل الشهيرة ، التي انتهت بقتله حيث احتزّ ابن جرموز الخارجي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 رجلاً منّا أهل البيت حتّى نشأ إبنه المشؤوم عبداللَّه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غيلة وهو عاص للَّه ولرسوله بعصيانه لإمامه مولاه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تقديم طاعة الرسول صلى الله عليه وآله ومعصيته هي من أشدّ موارد إحباط الأعمال في الدنيا والآخرة </w:t>
      </w:r>
      <w:r>
        <w:rPr>
          <w:rFonts w:eastAsia="Amiri" w:cs="Amiri" w:ascii="Amiri" w:hAnsi="Amiri"/>
          <w:color w:val="111111"/>
          <w:sz w:val="28"/>
          <w:szCs w:val="28"/>
          <w:rtl w:val="true"/>
          <w:lang w:bidi="ar-SA"/>
        </w:rPr>
        <w:t xml:space="preserve">. </w:t>
      </w:r>
      <w:bookmarkStart w:id="1388" w:name="pg6136_41767"/>
    </w:p>
    <w:p>
      <w:pPr>
        <w:pStyle w:val="Heading2"/>
        <w:numPr>
          <w:ilvl w:val="1"/>
          <w:numId w:val="1"/>
        </w:numPr>
        <w:rPr/>
      </w:pPr>
      <w:bookmarkStart w:id="1389" w:name="__RefHeading___Toc110464_237004111"/>
      <w:bookmarkStart w:id="1390" w:name="_Toc525"/>
      <w:bookmarkEnd w:id="1388"/>
      <w:bookmarkEnd w:id="1389"/>
      <w:r>
        <w:rPr/>
        <w:t>69</w:t>
      </w:r>
      <w:r>
        <w:rPr>
          <w:rtl w:val="true"/>
        </w:rPr>
        <w:t xml:space="preserve">- </w:t>
      </w:r>
      <w:r>
        <w:rPr>
          <w:rtl w:val="true"/>
        </w:rPr>
        <w:t>آداب التعامل مع الرسول صلى الله عليه وآله</w:t>
      </w:r>
      <w:bookmarkEnd w:id="1390"/>
    </w:p>
    <w:p>
      <w:pPr>
        <w:pStyle w:val="Heading3"/>
        <w:numPr>
          <w:ilvl w:val="2"/>
          <w:numId w:val="1"/>
        </w:numPr>
        <w:rPr/>
      </w:pPr>
      <w:bookmarkStart w:id="1391" w:name="__RefHeading___Toc110466_237004111"/>
      <w:bookmarkStart w:id="1392" w:name="_Toc526"/>
      <w:bookmarkEnd w:id="1391"/>
      <w:r>
        <w:rPr>
          <w:rtl w:val="true"/>
        </w:rPr>
        <w:t>اشارة</w:t>
      </w:r>
      <w:bookmarkEnd w:id="1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10468_237004111"/>
      <w:bookmarkStart w:id="1394" w:name="_Toc527"/>
      <w:bookmarkEnd w:id="1393"/>
      <w:r>
        <w:rPr>
          <w:rtl w:val="true"/>
        </w:rPr>
        <w:t>في رحاب المفردات</w:t>
      </w:r>
      <w:bookmarkEnd w:id="1394"/>
    </w:p>
    <w:p>
      <w:pPr>
        <w:pStyle w:val="BookText"/>
        <w:rPr/>
      </w:pP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الجارحة ، أصله يديٌ لقولهم في جمعه أيد 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الدهر فجعل له يد في قولهم يد الدهر ويد المسند وكذلك الريح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الشمال زمامها لما له من القوّة ، ومنه قيل أنا يدك ويقال وضع يده في كذا إذا شرع فيه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فعليم يصحّ أن يكون إشارة إلى الإنسان الذي فوق آخر ويكون تخصيص لفظ عليم الذي هو للمبالغة تنبيهاً أنه بالاضافة إلى الأول عليم وإن لم يكن بالإضافة إلى من فوقه كذلك ، ويجوز أن يكون قوله عليم عبارة عن اللَّه تعالى وإن جاء لفظه منكراً إذا كان الموصوف في الحقيقة </w:t>
      </w:r>
      <w:bookmarkStart w:id="1395" w:name="pg6136_41769"/>
    </w:p>
    <w:p>
      <w:pPr>
        <w:pStyle w:val="BookText"/>
        <w:rPr/>
      </w:pPr>
      <w:bookmarkEnd w:id="1395"/>
      <w:r>
        <w:rPr>
          <w:rFonts w:ascii="Amiri" w:hAnsi="Amiri" w:eastAsia="Amiri" w:cs="Amiri"/>
          <w:color w:val="111111"/>
          <w:sz w:val="28"/>
          <w:sz w:val="28"/>
          <w:szCs w:val="28"/>
          <w:rtl w:val="true"/>
          <w:lang w:bidi="ar-SA"/>
        </w:rPr>
        <w:t>بالعليم هو تبارك وتعالى</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110470_237004111"/>
      <w:bookmarkStart w:id="1397" w:name="_Toc528"/>
      <w:bookmarkEnd w:id="1396"/>
      <w:r>
        <w:rPr>
          <w:rtl w:val="true"/>
        </w:rPr>
        <w:t>شأن النزول</w:t>
      </w:r>
      <w:bookmarkEnd w:id="1397"/>
    </w:p>
    <w:p>
      <w:pPr>
        <w:pStyle w:val="BookText"/>
        <w:rPr/>
      </w:pPr>
      <w:r>
        <w:rPr>
          <w:rFonts w:ascii="Amiri" w:hAnsi="Amiri" w:eastAsia="Amiri" w:cs="Amiri"/>
          <w:color w:val="111111"/>
          <w:sz w:val="28"/>
          <w:sz w:val="28"/>
          <w:szCs w:val="28"/>
          <w:rtl w:val="true"/>
          <w:lang w:bidi="ar-SA"/>
        </w:rPr>
        <w:t xml:space="preserve">يقول أرباب التفاسير إنّ شأن نزول هذه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وفداً من تميم ، وهم عطارد بن حاجب بن زرارة ، في أشراف من بني تميم ، ومنهم الأقرع بن حابس ، والزبرقان بن بدر ، وعمرو بن الأهتم ، وقيس بن عاصم ، في وفد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المسجد ، نادوا رسول اللَّه صلى الله عليه وآله من وراء الحجرات ، أن اخرج إلينا 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فآذى ذلك رسول اللَّه صلى الله عليه وآله ، فخرج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لنفاخرك ، فائذن لشاعرنا وخطيبنا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عطارد بن حاجب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ملوكاً ، الذي له الفضل علينا ، والذي وهب علينا أموالاً عظاماً ، نفعل بها المعروف ، وجعلنا أعزّ أهل المشرق ، وأكثر عدداً وعدّة ، فمن مثلنا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فاخرنا فليعد مثل ما عددنا ، ولو شئنا لأكثرنا من الكلام ، ولكنّا نستحي من الإكثار ،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لثابت بن قيس بن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فأجبه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في السماوات والأرض خلقه ، قضى فيهنّ أمره ، ووسع كرسيه علمه ، ولم يكن شي‌ء قطّ إلّا من فضله ، ثمّ كان من فضله أن جعلنا ملوكاً ، واصطفى من خير خلقه رسولاً ، أكرمهم نسباً ، وأصدقهم حديثاً ، وأفضلهم حسباً ، فأنزل اللَّه عليه كتاباً ، وائتمنه على خلقه ، فكان خيرة اللَّه على العالمين ، ثم </w:t>
      </w:r>
      <w:bookmarkStart w:id="1398" w:name="pg6136_41771"/>
    </w:p>
    <w:p>
      <w:pPr>
        <w:pStyle w:val="BookText"/>
        <w:rPr/>
      </w:pPr>
      <w:bookmarkEnd w:id="1398"/>
      <w:r>
        <w:rPr>
          <w:rFonts w:ascii="Amiri" w:hAnsi="Amiri" w:eastAsia="Amiri" w:cs="Amiri"/>
          <w:color w:val="111111"/>
          <w:sz w:val="28"/>
          <w:sz w:val="28"/>
          <w:szCs w:val="28"/>
          <w:rtl w:val="true"/>
          <w:lang w:bidi="ar-SA"/>
        </w:rPr>
        <w:t xml:space="preserve">دعا الناس إلى الإيمان باللَّه ، فآمن به المهاجرون من قومه ، وذوي رحمه ، أكرم الناس أحساباً ، وأحسنهم وجوهاً ، فكان أوّل الخلق إجابة واستجابة للَّه حين دعاه رسول اللَّه صلى الله عليه وآله نحن ، فنحن أنصار رسول اللَّه صلى الله عليه وآله وردؤه ، نقاتل الناس حتّى يؤمنوا ، فمن آمن باللَّه ورسوله منع ماله ودمه ، ومن نكث جاهدناه في اللَّه أبداً ، وكان قتله علينا يسيراً ، أقول هذا ، وأستغفر اللَّه للمؤمنين والمؤمنات ، والسلام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الزبرقان بن بدر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حسّان من قوله ، 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خطيبه أخطب من خطيبنا ، وشاعره أشعر من شاعرنا ، وأصواتهم أعلى من أصواتنا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أجازهم رسول اللَّه صلى الله عليه وآله فأحسن جوائزهم ، وأسلموا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110472_237004111"/>
      <w:bookmarkStart w:id="1400" w:name="_Toc529"/>
      <w:bookmarkEnd w:id="1399"/>
      <w:r>
        <w:rPr>
          <w:rtl w:val="true"/>
        </w:rPr>
        <w:t>عبر من الآية</w:t>
      </w:r>
      <w:bookmarkEnd w:id="1400"/>
    </w:p>
    <w:p>
      <w:pPr>
        <w:pStyle w:val="BookText"/>
        <w:rPr/>
      </w:pPr>
      <w:r>
        <w:rPr>
          <w:rFonts w:ascii="Amiri" w:hAnsi="Amiri" w:eastAsia="Amiri" w:cs="Amiri"/>
          <w:color w:val="111111"/>
          <w:sz w:val="28"/>
          <w:sz w:val="28"/>
          <w:szCs w:val="28"/>
          <w:rtl w:val="true"/>
          <w:lang w:bidi="ar-SA"/>
        </w:rPr>
        <w:t xml:space="preserve">إنّ القرآن الكريم كتاب تأديب وتعليم ، كما هو كتاب تشريع وتقنين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الحجرات المباركة هي من السور التأديبية التعليمية للمسلمين عامّة إذ أنّها تعلّمهم كيفية التعامل مع الرسول الأعظم صلى الله عليه وآله وتذكّرهم ببعض الأحداث الناشزة من قبل بعض الصحابة ، وتنهاهم عن الإتيان بما يؤذي النبي صلى الله عليه وآله وترشدهم إلى كيفية واُصول التعامل معه صلى الله عليه وآله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تعطي قوانين الأدب والأخلاق للمجتمع من أجل التعامل مع القادة والمصلحين بشكل عام ، لأنّ رسول اللَّه صلى الله عليه وآله هو أعظم قائد أنجبته الحياة كلّها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 أنّ النبي صلى الله عليه وآله إنسان وبشر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بشراً عادياً بل يوحى إليه فيتميّز على سائر البشر بالوحي الإلهي والتسديد الربّاني والقرب والحبّ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صفوة الصفوة في هذا الوجود ، وهو العلّة الغائية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الفلاسفة وأرباب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يشير الحديث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ما في الوجود من أجله صلى الله عليه وآله وجد ، وهو الواسطة بين الخالق والخلق ، والوسيلة المثلى لبني البشر من أجل السمو والارتفاع في أرقى مدارج الكمال لدى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رسول اللَّه صلى الله عليه وآله لكانت البشرية كلّها تسبح في متاهات الضلال ، وتعوم في بحور من الظلمات والظلام الدامس كما وصفها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مِنْ قَبْلُ لَفِي ضَلَالٍ مُبِينٍ</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فإنه لا يمكن التعامل مع هذا العظيم كما نتعامل مع بعضنا البعض ، بل يجب أن تكون له آداباً خاصّة وأخلاقيات عالية للتعامل مع شخصه الشريف ، فلا يمكن التعامل معه كإنسان عادي أو حتّى قائد عادي ، فهو فوق ذلك بكثير </w:t>
      </w:r>
      <w:r>
        <w:rPr>
          <w:rFonts w:eastAsia="Amiri" w:cs="Amiri" w:ascii="Amiri" w:hAnsi="Amiri"/>
          <w:color w:val="111111"/>
          <w:sz w:val="28"/>
          <w:szCs w:val="28"/>
          <w:rtl w:val="true"/>
          <w:lang w:bidi="ar-SA"/>
        </w:rPr>
        <w:t xml:space="preserve">. </w:t>
      </w:r>
      <w:bookmarkStart w:id="1401" w:name="pg6136_41775"/>
    </w:p>
    <w:p>
      <w:pPr>
        <w:pStyle w:val="Heading3"/>
        <w:numPr>
          <w:ilvl w:val="2"/>
          <w:numId w:val="1"/>
        </w:numPr>
        <w:rPr/>
      </w:pPr>
      <w:bookmarkStart w:id="1402" w:name="__RefHeading___Toc110474_237004111"/>
      <w:bookmarkStart w:id="1403" w:name="_Toc530"/>
      <w:bookmarkEnd w:id="1401"/>
      <w:bookmarkEnd w:id="1402"/>
      <w:r>
        <w:rPr>
          <w:rtl w:val="true"/>
        </w:rPr>
        <w:t>ولا تتقدّموا بين يدي الرسول صلى الله عليه وآله</w:t>
      </w:r>
      <w:bookmarkEnd w:id="1403"/>
    </w:p>
    <w:p>
      <w:pPr>
        <w:pStyle w:val="BookText"/>
        <w:rPr/>
      </w:pPr>
      <w:r>
        <w:rPr>
          <w:rFonts w:ascii="Amiri" w:hAnsi="Amiri" w:eastAsia="Amiri" w:cs="Amiri"/>
          <w:color w:val="111111"/>
          <w:sz w:val="28"/>
          <w:sz w:val="28"/>
          <w:szCs w:val="28"/>
          <w:rtl w:val="true"/>
          <w:lang w:bidi="ar-SA"/>
        </w:rPr>
        <w:t xml:space="preserve">ومن الآداب التي ذكرتها هذه الآية المباركة هي مسألة بسيطة في المظهر عظيمة في اللُبّ والجوهر ، وهي مسألة التقدّم على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ضمنها التقدّم في المشي أو الدخول أو الكلام والحديث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معنى التقدّم بين اليدين يعني الأمام ، لأنّ ما بين يدي الإنسان أمامه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أمراً دون اللَّه ورسوله ولا تعجلوا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تعجلوا وتقدّموا لأعمال الطاعة قبل الوقت الذي أمر اللَّه ورسوله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تمكّنوا أحداً من أن يمشي أمام رسول اللَّه صلى الله عليه وآله بل يجب أن يكون الجميع تبعاً له ، كما أن يؤخّروا الأقوال والأفعال عن قوله وفعله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واقع الأمر إنّ المعنى شامل وجامع لكل ذلك ، لأنّ أي عمل أو قول يجب أن يتّبع ويلحق فيه رسول اللَّه صلى الله عليه وآله وأهل بيته عليهم السلام وكما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تقدّموهم ولا تخلفوا عنهم ،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جانب آخر الآية الكريمة تذكر التقوى لأنّها تستوعب كافّة شؤون الحياة ، فما من شي‌ء إلّا وللَّه فيه حكم لا يجوز تجاوزه ، والمتّقون يبحثون عن حكم اللَّه أوّلاً وقبل أن يبادروا في العمل في أي حقل من الحقول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يجب التفقّه في الدين ، وتعلّم أحكامه تمهيداً للعمل بها ، ففي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p>
    <w:p>
      <w:pPr>
        <w:pStyle w:val="BookText"/>
        <w:rPr/>
      </w:pPr>
      <w:r>
        <w:rPr>
          <w:rFonts w:ascii="Amiri" w:hAnsi="Amiri" w:eastAsia="Amiri" w:cs="Amiri"/>
          <w:color w:val="111111"/>
          <w:sz w:val="28"/>
          <w:sz w:val="28"/>
          <w:szCs w:val="28"/>
          <w:rtl w:val="true"/>
          <w:lang w:bidi="ar-SA"/>
        </w:rPr>
        <w:t>أكنت عالماً ؟</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علمت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فيخصم بتلك الحجّة البالغة</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أو يتفقّهوا</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لكل مسلم لا يجعل في كل جمعة يوماً يتفقّه فيه أمر دينه ، ويسأل عن دينه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مخزون عند أهله وقد اُمرتم بطلبه منهم</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يجد المؤمن في الفقه حكم الحوادث المستجدّة أو المتطوّرة والطارئة عليه أن يراجع الفقهاء الذين يستنبطون ذلك الحكم من القواعد العامّة الموجودة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أنّه ما من حادثة إلّا وللدين فيها حكم مفصّل حتى في أرش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تشير الآية الشريفة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ما من شي‌ء يقرّبكم من الجنّة ويباعدكم من النار إلّا وقد نهيتكم عنه وأمرتكم به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1404" w:name="pg6136_41779"/>
    </w:p>
    <w:p>
      <w:pPr>
        <w:pStyle w:val="BookText"/>
        <w:rPr/>
      </w:pPr>
      <w:bookmarkEnd w:id="1404"/>
      <w:r>
        <w:rPr>
          <w:rFonts w:ascii="Amiri" w:hAnsi="Amiri" w:eastAsia="Amiri" w:cs="Amiri"/>
          <w:color w:val="111111"/>
          <w:sz w:val="28"/>
          <w:sz w:val="28"/>
          <w:szCs w:val="28"/>
          <w:rtl w:val="true"/>
          <w:lang w:bidi="ar-SA"/>
        </w:rPr>
        <w:t xml:space="preserve">وسواء أكان الحكم الإلهي وارداً في خصوص المورد ، أم في الأصل العام الذي يشمله ، فإنّه بالتالي حدّ لا يمكننا تجاوزه ، ولا يجوز لنا أن نزعم أنّ اللَّه فوّض أمره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الأئمّة المعصومين عليهم السلام لابدّ لهم أن يفتوا ويحكموا وفق كتاب اللَّه وسنّة نبيّه ، وقد أكّدوا ذلك في أحاديثهم لنفي مزاعم بعض القائلين بالتفويض ، ففي الحديث أنّ رجلاً 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وكذا ما كان القول فيها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أجبتك فيه بشي‌ء فهو عن رسول اللَّه صلى الله عليه وآله لسنا نقول برأينا من شي‌ء</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سماعة عن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تقول به في كتاب اللَّه وسنّة نبيّه أو تقولون برأيكم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كل شي‌ء نقوله به في كتاب اللَّه وسنّته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فلكي لا نتقدّم على الرسول صلى الله عليه وآله ولا يسوقنا الهوى والجهل ، لابدّ من التفقّه في الدين ومعرفة اُصول الحكم فيه ، والإنطلاق منها لمعرفة حكم الحياة وتفاصيل سلوكنا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نتّقي اللَّه في أنفسنا ولا نتقدّم بشي‌ء على اللَّه ورسوله ووليّه أبداً </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110476_237004111"/>
      <w:bookmarkStart w:id="1406" w:name="_Toc531"/>
      <w:bookmarkEnd w:id="1405"/>
      <w:r>
        <w:rPr>
          <w:rtl w:val="true"/>
        </w:rPr>
        <w:t>لماذا الأمر بعدم التقديم ؟</w:t>
      </w:r>
      <w:bookmarkEnd w:id="140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ولسائل أن يسأل هنا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تدعو الآية الكريمة إلى عدم التقديم بين </w:t>
      </w:r>
    </w:p>
    <w:p>
      <w:pPr>
        <w:pStyle w:val="BookText"/>
        <w:rPr/>
      </w:pPr>
      <w:r>
        <w:rPr>
          <w:rFonts w:ascii="Amiri" w:hAnsi="Amiri" w:eastAsia="Amiri" w:cs="Amiri"/>
          <w:color w:val="111111"/>
          <w:sz w:val="28"/>
          <w:sz w:val="28"/>
          <w:szCs w:val="28"/>
          <w:rtl w:val="true"/>
          <w:lang w:bidi="ar-SA"/>
        </w:rPr>
        <w:t>يدي الرسول صلى الله عليه وآله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الإنسان عادةً ما تجعله يحكم على الاُمور وفقاً لمرتكزاته النفسية ومنظومته الفكرية والثقافية ، ولذلك ينبغي للمؤمن أن ينتظر أمر اللَّه ورسوله صلى الله عليه وآله في كل قضية عالقة حتى يحفظ عمله من الإحباط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يتّخذ القرارات الارتجالية والمخالفة لأمر اللَّه ورسوله ، أو أن يتقدّم على قائده بالحديث أو بالكلام والمشي ، فهذا غير لائق بالقائد العادي ، فكيف بالرسول الأعظم صلى الله عليه وآله إذ أنه لو كان الإيمان قويّاً وراسخاً عند الإنسان لما شك وما تقدّم على رسوله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يؤكّد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تنتفي صفة الإيمان عن الإنسان الذي لا يجعل كلام وأحكام ومواقف رسول اللَّه صلى الله عليه وآله هي الحكم العدل والقول الفصل في كل شي‌ء لديه في هذه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تذكّر الآية المباركة في نهايتها بعنصر التقوى الضروري جدّاً ، للفوز في الدنيا والفلاح في الآخرة ، لأنّ الجنّة لا يدخلها إلّا المتّقين من عباد اللَّه المخلصين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بالأفعال والأعمال فيجازي المحسن بإحسان والمسي‌ء بعذاب أليم </w:t>
      </w:r>
      <w:r>
        <w:rPr>
          <w:rFonts w:eastAsia="Amiri" w:cs="Amiri" w:ascii="Amiri" w:hAnsi="Amiri"/>
          <w:color w:val="111111"/>
          <w:sz w:val="28"/>
          <w:szCs w:val="28"/>
          <w:rtl w:val="true"/>
          <w:lang w:bidi="ar-SA"/>
        </w:rPr>
        <w:t xml:space="preserve">. </w:t>
      </w:r>
      <w:bookmarkStart w:id="1407" w:name="pg6136_41783"/>
    </w:p>
    <w:p>
      <w:pPr>
        <w:pStyle w:val="Heading2"/>
        <w:numPr>
          <w:ilvl w:val="1"/>
          <w:numId w:val="1"/>
        </w:numPr>
        <w:rPr/>
      </w:pPr>
      <w:bookmarkStart w:id="1408" w:name="__RefHeading___Toc110478_237004111"/>
      <w:bookmarkStart w:id="1409" w:name="_Toc532"/>
      <w:bookmarkEnd w:id="1407"/>
      <w:bookmarkEnd w:id="1408"/>
      <w:r>
        <w:rPr/>
        <w:t>70</w:t>
      </w:r>
      <w:r>
        <w:rPr>
          <w:rtl w:val="true"/>
        </w:rPr>
        <w:t xml:space="preserve">- </w:t>
      </w:r>
      <w:r>
        <w:rPr>
          <w:rtl w:val="true"/>
        </w:rPr>
        <w:t>آداب التحدّث مع الرسول صلى الله عليه وآله</w:t>
      </w:r>
      <w:bookmarkEnd w:id="1409"/>
    </w:p>
    <w:p>
      <w:pPr>
        <w:pStyle w:val="Heading3"/>
        <w:numPr>
          <w:ilvl w:val="2"/>
          <w:numId w:val="1"/>
        </w:numPr>
        <w:rPr/>
      </w:pPr>
      <w:bookmarkStart w:id="1410" w:name="__RefHeading___Toc110480_237004111"/>
      <w:bookmarkStart w:id="1411" w:name="_Toc533"/>
      <w:bookmarkEnd w:id="1410"/>
      <w:r>
        <w:rPr>
          <w:rtl w:val="true"/>
        </w:rPr>
        <w:t>اشارة</w:t>
      </w:r>
      <w:bookmarkEnd w:id="1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110482_237004111"/>
      <w:bookmarkStart w:id="1413" w:name="_Toc534"/>
      <w:bookmarkEnd w:id="1412"/>
      <w:r>
        <w:rPr>
          <w:rtl w:val="true"/>
        </w:rPr>
        <w:t>في رحاب المفردات</w:t>
      </w:r>
      <w:bookmarkEnd w:id="1413"/>
    </w:p>
    <w:p>
      <w:pPr>
        <w:pStyle w:val="BookText"/>
        <w:rPr/>
      </w:pPr>
      <w:r>
        <w:rPr>
          <w:rFonts w:ascii="Amiri" w:hAnsi="Amiri" w:eastAsia="Amiri" w:cs="Amiri"/>
          <w:color w:val="111111"/>
          <w:sz w:val="28"/>
          <w:sz w:val="28"/>
          <w:szCs w:val="28"/>
          <w:rtl w:val="true"/>
          <w:lang w:bidi="ar-SA"/>
        </w:rPr>
        <w:t xml:space="preserve">تجهروا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يقال لظهور الشي‌ء بإفراط حاسّة البصر أو حاسّة السمع ، أمّا السمع ، فمنه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وَمَنْ جَهَرَ بِهِ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الأعمال 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تكون الأعمال دنيوية فلا تغني في القيامة غناءاً ، والثاني أن تكون أعمالاً اُخروية لكن لم يقصد بها صاحبها وجه اللَّه تعالى ، والثالث أن تكون أعمالاً صالحة ولكن بإزائها سيّئات توفّى عليها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1414" w:name="pg6136_41786"/>
    </w:p>
    <w:p>
      <w:pPr>
        <w:pStyle w:val="BookText"/>
        <w:rPr/>
      </w:pPr>
      <w:bookmarkEnd w:id="1414"/>
      <w:r>
        <w:rPr>
          <w:rFonts w:ascii="Amiri" w:hAnsi="Amiri" w:eastAsia="Amiri" w:cs="Amiri"/>
          <w:color w:val="111111"/>
          <w:sz w:val="28"/>
          <w:sz w:val="28"/>
          <w:szCs w:val="28"/>
          <w:rtl w:val="true"/>
          <w:lang w:bidi="ar-SA"/>
        </w:rPr>
        <w:t xml:space="preserve">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أصبت الشَعْرَ ومنه استعير شعرت كذا أي علمت علماً في الدقّة كإصابة الشَّعْر ، وسُمّي الشاعر شاعراً لفطنته ودقّة معرفته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110484_237004111"/>
      <w:bookmarkStart w:id="1416" w:name="_Toc535"/>
      <w:bookmarkEnd w:id="1415"/>
      <w:r>
        <w:rPr>
          <w:rtl w:val="true"/>
        </w:rPr>
        <w:t>شأن النزول</w:t>
      </w:r>
      <w:bookmarkEnd w:id="1416"/>
    </w:p>
    <w:p>
      <w:pPr>
        <w:pStyle w:val="BookText"/>
        <w:rPr/>
      </w:pPr>
      <w:r>
        <w:rPr>
          <w:rFonts w:ascii="Amiri" w:hAnsi="Amiri" w:eastAsia="Amiri" w:cs="Amiri"/>
          <w:color w:val="111111"/>
          <w:sz w:val="28"/>
          <w:sz w:val="28"/>
          <w:szCs w:val="28"/>
          <w:rtl w:val="true"/>
          <w:lang w:bidi="ar-SA"/>
        </w:rPr>
        <w:t xml:space="preserve">في تفسير علي بن إبراهيم القمّي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لا تقدّموا بين يدي اللَّه ورسوله واتّقوا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وفد من بنيى تميم ، كانوا إذا قدموا على رسول اللَّه صلى الله عليه وآله وقفوا على باب حجرته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إذا خرج رسول اللَّه صلى الله عليه وآله تقدّموه في المشي ، وكانوا إذا كلّموه رفعوا أصواتهم فوق صوته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يامحمد ما تقول في كذا كما يكلّمون بعضهم بعضاً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110486_237004111"/>
      <w:bookmarkStart w:id="1418" w:name="_Toc536"/>
      <w:bookmarkEnd w:id="1417"/>
      <w:r>
        <w:rPr>
          <w:rtl w:val="true"/>
        </w:rPr>
        <w:t>عبر من الآية</w:t>
      </w:r>
      <w:bookmarkEnd w:id="1418"/>
    </w:p>
    <w:p>
      <w:pPr>
        <w:pStyle w:val="BookText"/>
        <w:rPr/>
      </w:pPr>
      <w:r>
        <w:rPr>
          <w:rFonts w:ascii="Amiri" w:hAnsi="Amiri" w:eastAsia="Amiri" w:cs="Amiri"/>
          <w:color w:val="111111"/>
          <w:sz w:val="28"/>
          <w:sz w:val="28"/>
          <w:szCs w:val="28"/>
          <w:rtl w:val="true"/>
          <w:lang w:bidi="ar-SA"/>
        </w:rPr>
        <w:t xml:space="preserve">هذا درس أخلاقي آخر ، خاصّ بالتعامل مع رسول اللَّه صلى الله عليه وآله وذلك عبر مسألتين أساسيتين وهما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رفع الصوت فوق صوته صلى الله عليه وآله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يريد أن يخاطب رسول </w:t>
      </w:r>
    </w:p>
    <w:p>
      <w:pPr>
        <w:pStyle w:val="BookText"/>
        <w:rPr/>
      </w:pPr>
      <w:r>
        <w:rPr>
          <w:rFonts w:ascii="Amiri" w:hAnsi="Amiri" w:eastAsia="Amiri" w:cs="Amiri"/>
          <w:color w:val="111111"/>
          <w:sz w:val="28"/>
          <w:sz w:val="28"/>
          <w:szCs w:val="28"/>
          <w:rtl w:val="true"/>
          <w:lang w:bidi="ar-SA"/>
        </w:rPr>
        <w:t xml:space="preserve">اللَّه صلى الله عليه وآله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وتيرة صوته أخفض وأقل من نبرة صوت الرسول صلى الله عليه وآله أو مساوياً لها على الأقل ، وأن لا يكون أعلى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راجع إلى أدب المحادثة والخطاب مع رسول اللَّه صلى الله عليه وآله إذ أنّ رفع الصوت في المجلس يشير إلى أنّك إمّا أن لا تراعي من في المجلس أو أنّك مستهتر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أدب على الإنسان أن يتأدّب به مع أبويه ومعلّمه وكل أصحاب الفضل عليه سواء أكان ذلك في البيت أم خارجه ، ولذا فمن باب أولى أن يتأدّب الإنسان أمام رسول اللَّه صلى الله عليه وآله بهذا الأدب البسيط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الجهر بالقول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الأمر كذلك مرتبط بأدب الحديث مع الرسول صلى الله عليه وآله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غضّوا أصواتكم عند مخاطبتكم إيّاه ، وفي مجلسه ، فإنه ليس مثلكم ، إذ يجب عليكم تعظيمه وتوقيره على كل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أن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كما يخاطب بعضكم بعضاً ، بل خاطبوه بالتعظيم والتبجيل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صلى الله عليه وآله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عدم مراعاة هذين الأدبين 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إحباط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إبطاله ، وذهاب ما فيه من خير أو ما له من ثواب ، والإنسان غير ملتفت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ذلك ولماذا تحبط الأعمال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في عدم مراعاة الأدب مع الرسول صلى الله عليه وآله لا يخلو من حالتين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ذلك نابعاً من عدم الاعتقاد بالنبي صلى الله عليه وآله ورفع الصوت ، </w:t>
      </w:r>
    </w:p>
    <w:p>
      <w:pPr>
        <w:pStyle w:val="BookText"/>
        <w:rPr/>
      </w:pPr>
      <w:r>
        <w:rPr>
          <w:rFonts w:ascii="Amiri" w:hAnsi="Amiri" w:eastAsia="Amiri" w:cs="Amiri"/>
          <w:color w:val="111111"/>
          <w:sz w:val="28"/>
          <w:sz w:val="28"/>
          <w:szCs w:val="28"/>
          <w:rtl w:val="true"/>
          <w:lang w:bidi="ar-SA"/>
        </w:rPr>
        <w:t xml:space="preserve">والجهر به كان بقصد الإساءة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كفر بحدّ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محبط للأعمال مهما كانت 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نابعاً من المسامحة ، والمساهلة ، فلا مانع كذلك أن تسبّب بعض الأعمال كهذه إحباط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علم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الأمر ربما نجد له نظيراً في الاُمور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الكونية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الطب مثلاً ثبت في الدراسات الطبية الحديثة أنّ بعض الأطعمة تزيل وتبطل أثر الدواء ، ولذلك ترى الطبيب أوّل ما يصف لك الحمية الطعامية ، ومن بعدها يصف لك العلاج الدوائي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رأس الدواء</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لم يحتم المريض فإنّ ذلك يبطل مفعول الدواء تماماً ، والالتزام بها يعدّ نصف الشفاء ويساعد في تسريع عملية العلاج كما هو معروف حالياً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إطار التشريع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أنّ بعض الأعمال البسيطة إذ لم نلتزم بها فإنّ العمل لا شك يحبط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أو النكتة اللطيفة التي تشير إليها الآية المباركة ماثلة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لَا تَشْعُرُونَ</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أن تحسّوا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لا تعلمون أنّكم اُحبطت أعمالكم بجهر الصوت أو رفعه فوق صوته صلى الله عليه وآله وترك تعظيم الرسول صلى الله عليه وآله وعدم مراعاة الأدب في مخاطبته والتحدّث معه وإليه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ثابت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أرفع صوتي فوق </w:t>
      </w:r>
      <w:bookmarkStart w:id="1419" w:name="pg6136_41792"/>
    </w:p>
    <w:p>
      <w:pPr>
        <w:pStyle w:val="BookText"/>
        <w:rPr/>
      </w:pPr>
      <w:bookmarkEnd w:id="1419"/>
      <w:r>
        <w:rPr>
          <w:rFonts w:ascii="Amiri" w:hAnsi="Amiri" w:eastAsia="Amiri" w:cs="Amiri"/>
          <w:color w:val="111111"/>
          <w:sz w:val="28"/>
          <w:sz w:val="28"/>
          <w:szCs w:val="28"/>
          <w:rtl w:val="true"/>
          <w:lang w:bidi="ar-SA"/>
        </w:rPr>
        <w:t xml:space="preserve">صوت رسول اللَّه صلى الله عليه وآله وأجهر له بالقول ، حبط عملي أنا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ثابت رفيع الصوت ، فذكر ذلك لرسول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الجنّة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العلماء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تحبط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ينحبط ثواب ذلك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لو أوقعوه على وجه تعظيم النبي صلى الله عليه وآله وتوقيره لأستحقّوا الثواب ، فلمّا فعلوا على خلاف ذلك الوجه استحقّوا العقاب ، وفاتهم ذلك الثواب ، فإنحبط عملهم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110488_237004111"/>
      <w:bookmarkStart w:id="1421" w:name="_Toc537"/>
      <w:bookmarkEnd w:id="1420"/>
      <w:r>
        <w:rPr>
          <w:rtl w:val="true"/>
        </w:rPr>
        <w:t>من آثار الاستخفاف بالرسول صلى الله عليه وآله</w:t>
      </w:r>
      <w:bookmarkEnd w:id="1421"/>
    </w:p>
    <w:p>
      <w:pPr>
        <w:pStyle w:val="BookText"/>
        <w:rPr/>
      </w:pPr>
      <w:r>
        <w:rPr>
          <w:rFonts w:ascii="Amiri" w:hAnsi="Amiri" w:eastAsia="Amiri" w:cs="Amiri"/>
          <w:color w:val="111111"/>
          <w:sz w:val="28"/>
          <w:sz w:val="28"/>
          <w:szCs w:val="28"/>
          <w:rtl w:val="true"/>
          <w:lang w:bidi="ar-SA"/>
        </w:rPr>
        <w:t xml:space="preserve">وقد يتبادر إلى الذهن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يسبّب الاستخفاف بالقيادة الشرعية حبطاً للعمل لا سيّما قيادة الرسول صلى الله عليه وآله 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يتلخّص في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أغلب الفرائض تروّض النفس وتطهّرها من الكبر ، فإذا طغت النفس وتكبّرت على القيادة الشرعية ، فإنّها تتكبّر عن بقية الفرائض كذلك ، وعند ذلك يكون الهدف من الفرائض لم يتحقّق ، فتحبط الصلاة لأنّها تكرّس الذاتية بدل الخشوع والخضوع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تزيد الهوّة والطبقية بدل إلغاءهما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 الذي يورث صاحبه التعالي والتفاخر ، عوضاً عن الوقار والتواضع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والصيام الذي يورث التقوى في القلب ، ينقلب إلى عادة يقوم بها الإنسان ، فلولا خشية الناس لم يصم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فجميع العبادات معرّضة إلى الإحباط في حال استكبار النفس وتعاليها عن القيادة الشرعية المتمثّلة بالرسول صلى الله عليه وآله 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ينوب عنه من العلماء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ناتج من الأول لأنّ الولاية هي عماد من أعمدة الدين الإسلامي ، فإذا سقط هذا العماد فإنّ بناء الدين لا شك يتضعضع ، وباعتبار الدين هو نظام اجتماعي متكامل يتمحور ويدور حول القيادة الشرعية ، فإنّ فقد المحور معناه إنه يدور على غير هدى ولا كتاب منير ، أي أنّ الاُمّة سوف تتشتّت وتضلّ طريقها المرسوم لها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هو الإحباط ، وأوّل إحباط يصيب العمل لأنه يكون بلا دليل ولا مرشد وهاوي فيكون هباءاً منثوراً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 أعظم الأمراض خطراً هو المرض الذي لا يحسّ به المبتلى ، لأنّه لا يبادر لمعالجته حتّى يستفحل فيصعب معالجته ، وكذا هو الحال بالنسبة إلى الذنوب ، فأخطرها هو الذنب الذي لا يشعر به المتورّط فيه ، لأنّه يسير به في طريق جهنّم ، وهو يزعم أنه من أهل الجنّة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ومخالفة الرسول صلى الله عليه وآله والقيادة الشرعية من هذه الذنوب ، وقد أشار سبحانه وتعالى إلى ذلك في كتابه الحكيم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1422" w:name="pg6136_41796"/>
    </w:p>
    <w:p>
      <w:pPr>
        <w:pStyle w:val="BookText"/>
        <w:rPr/>
      </w:pPr>
      <w:bookmarkEnd w:id="1422"/>
      <w:r>
        <w:rPr>
          <w:rFonts w:ascii="Amiri" w:hAnsi="Amiri" w:eastAsia="Amiri" w:cs="Amiri"/>
          <w:color w:val="111111"/>
          <w:sz w:val="28"/>
          <w:sz w:val="28"/>
          <w:szCs w:val="28"/>
          <w:rtl w:val="true"/>
          <w:lang w:bidi="ar-SA"/>
        </w:rPr>
        <w:t>فلماذا لا يشعر الإنسان بخطورة ذنب مخالفة القيادة الشرعية أو الاستخفاف بها حتّى ؟</w:t>
      </w:r>
    </w:p>
    <w:p>
      <w:pPr>
        <w:pStyle w:val="BookText"/>
        <w:rPr/>
      </w:pPr>
      <w:r>
        <w:rPr>
          <w:rFonts w:ascii="Amiri" w:hAnsi="Amiri" w:eastAsia="Amiri" w:cs="Amiri"/>
          <w:color w:val="111111"/>
          <w:sz w:val="28"/>
          <w:sz w:val="28"/>
          <w:szCs w:val="28"/>
          <w:rtl w:val="true"/>
          <w:lang w:bidi="ar-SA"/>
        </w:rPr>
        <w:t xml:space="preserve">إنّ ذلك نابع من النفس التي تسوّل لصاحبها وتصوّر له بعض الذنوب بصورة تجعلها حسنات ، فهي كمرض النوم الذي يجعل ضحيته تخلد إلى النوم حتّى الموت ، وكلّما اقترب الشخص إلى نهايته كلّما أوغل في اللّاوعي أكثر </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110490_237004111"/>
      <w:bookmarkStart w:id="1424" w:name="_Toc538"/>
      <w:bookmarkEnd w:id="1423"/>
      <w:r>
        <w:rPr>
          <w:rtl w:val="true"/>
        </w:rPr>
        <w:t>الاُمّة تخالف القيادات الإسلامية</w:t>
      </w:r>
      <w:bookmarkEnd w:id="1424"/>
    </w:p>
    <w:p>
      <w:pPr>
        <w:pStyle w:val="BookText"/>
        <w:rPr/>
      </w:pPr>
      <w:r>
        <w:rPr>
          <w:rFonts w:ascii="Amiri" w:hAnsi="Amiri" w:eastAsia="Amiri" w:cs="Amiri"/>
          <w:color w:val="111111"/>
          <w:sz w:val="28"/>
          <w:sz w:val="28"/>
          <w:szCs w:val="28"/>
          <w:rtl w:val="true"/>
          <w:lang w:bidi="ar-SA"/>
        </w:rPr>
        <w:t xml:space="preserve">ولعلّ أبسط دليل على تزيين الشيطان اللعين للناس مخالفة القيادة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قرأناه في التاريخ عن أحوال الصحابة وكثرة مخالفتهم للرسول القائد صلى الله عليه وآله بل اعتراضاتهم المتكرّرة على أقواله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حدّثتنا الآية ذاتها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بعده المخالفات المتكرّرة للقادة الحقيقيين للاُمّة الإسلامية ابتداءً من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آخر الأئمّة الكرام عليهم السلام فلا تكاد تقرأ عن حياة إمام من الأئمّة حتى تتعجّب من قلّة أصحابه المخلصين ، وتتعجّب من كثرة المخالفين والشانئين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مراجعتنا لأنفسنا في الوقت الحاضر نعرف حال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بالشي‌ء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هم نفس الناس والزمان هو نفس الزمان ، وما أشبه اليوم بالبارحة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اليوم يتولّون عن القيادة الشرعية دون أدنى إحساس بالذنب ، بل ترى الكثير منهم يزعم أن لا علاقة له بالمراجع ، ولا علاقة للدين بشؤون الحياة الفعلية ، لأنّ وظيفة الدين لا تخرج عن إطار العبادات من صوم وصلوات وما شابه أمّا الطب </w:t>
      </w:r>
    </w:p>
    <w:p>
      <w:pPr>
        <w:pStyle w:val="BookText"/>
        <w:rPr/>
      </w:pPr>
      <w:r>
        <w:rPr>
          <w:rFonts w:ascii="Amiri" w:hAnsi="Amiri" w:eastAsia="Amiri" w:cs="Amiri"/>
          <w:color w:val="111111"/>
          <w:sz w:val="28"/>
          <w:sz w:val="28"/>
          <w:szCs w:val="28"/>
          <w:rtl w:val="true"/>
          <w:lang w:bidi="ar-SA"/>
        </w:rPr>
        <w:t xml:space="preserve">والهندسة والقضاء وغير ذلك من علوم الحياة فلا ربط للدين بها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فالدين صار غريباً وغير لائق لهذا العصر ، لذلك تجد هكذا أشخاص عادةً ما يستهزؤون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محبطاً للعمل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واللَّه ، بل هو محبط للعمل والعزيمة والإيمان والعقيدة معاً ، اجرنا يامجير بمحمد وآله عليهم أفضل الصلاة والسلام </w:t>
      </w:r>
      <w:r>
        <w:rPr>
          <w:rFonts w:eastAsia="Amiri" w:cs="Amiri" w:ascii="Amiri" w:hAnsi="Amiri"/>
          <w:color w:val="111111"/>
          <w:sz w:val="28"/>
          <w:szCs w:val="28"/>
          <w:rtl w:val="true"/>
          <w:lang w:bidi="ar-SA"/>
        </w:rPr>
        <w:t xml:space="preserve">. </w:t>
      </w:r>
      <w:bookmarkStart w:id="1425" w:name="pg6136_41800"/>
    </w:p>
    <w:p>
      <w:pPr>
        <w:pStyle w:val="Heading2"/>
        <w:numPr>
          <w:ilvl w:val="1"/>
          <w:numId w:val="1"/>
        </w:numPr>
        <w:rPr/>
      </w:pPr>
      <w:bookmarkStart w:id="1426" w:name="__RefHeading___Toc110492_237004111"/>
      <w:bookmarkStart w:id="1427" w:name="_Toc539"/>
      <w:bookmarkEnd w:id="1425"/>
      <w:bookmarkEnd w:id="1426"/>
      <w:r>
        <w:rPr/>
        <w:t>71</w:t>
      </w:r>
      <w:r>
        <w:rPr>
          <w:rtl w:val="true"/>
        </w:rPr>
        <w:t xml:space="preserve">- </w:t>
      </w:r>
      <w:r>
        <w:rPr>
          <w:rtl w:val="true"/>
        </w:rPr>
        <w:t>كيف نتعامل مع الأخبار ؟</w:t>
      </w:r>
      <w:bookmarkEnd w:id="1427"/>
    </w:p>
    <w:p>
      <w:pPr>
        <w:pStyle w:val="Heading3"/>
        <w:numPr>
          <w:ilvl w:val="2"/>
          <w:numId w:val="1"/>
        </w:numPr>
        <w:rPr/>
      </w:pPr>
      <w:bookmarkStart w:id="1428" w:name="__RefHeading___Toc110494_237004111"/>
      <w:bookmarkStart w:id="1429" w:name="_Toc540"/>
      <w:bookmarkEnd w:id="1428"/>
      <w:r>
        <w:rPr>
          <w:rtl w:val="true"/>
        </w:rPr>
        <w:t>اشارة</w:t>
      </w:r>
      <w:bookmarkEnd w:id="1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110496_237004111"/>
      <w:bookmarkStart w:id="1431" w:name="_Toc541"/>
      <w:bookmarkEnd w:id="1430"/>
      <w:r>
        <w:rPr>
          <w:rtl w:val="true"/>
        </w:rPr>
        <w:t>في رحاب المفردات</w:t>
      </w:r>
      <w:bookmarkEnd w:id="1431"/>
    </w:p>
    <w:p>
      <w:pPr>
        <w:pStyle w:val="BookText"/>
        <w:rPr/>
      </w:pP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فسق فلان أي خرج عن حَجْر الشرع وذلك من قولهم فسق الرطب إذا خرج عن قشره وهو أعمّ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يقع بالقليل من الذنوب وبالكثير لكن تعورف فيما كان كثيراً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هو خبر ذو فائدة عظيمة يحصل به علم أو غلبة ظنّ ، ولا يقال للخبر في الأصل نبأ حتّى يتضمّن هذه الأشياء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والفائدة والعظمة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والندامة هو التحسّر من تغيّر رأي في أمر فائت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النَّادِمِينَ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1432" w:name="pg6136_41803"/>
    </w:p>
    <w:p>
      <w:pPr>
        <w:pStyle w:val="Heading3"/>
        <w:numPr>
          <w:ilvl w:val="2"/>
          <w:numId w:val="1"/>
        </w:numPr>
        <w:rPr/>
      </w:pPr>
      <w:bookmarkStart w:id="1433" w:name="__RefHeading___Toc110498_237004111"/>
      <w:bookmarkStart w:id="1434" w:name="_Toc542"/>
      <w:bookmarkEnd w:id="1432"/>
      <w:bookmarkEnd w:id="1433"/>
      <w:r>
        <w:rPr>
          <w:rtl w:val="true"/>
        </w:rPr>
        <w:t>شأن النزول</w:t>
      </w:r>
      <w:bookmarkEnd w:id="1434"/>
    </w:p>
    <w:p>
      <w:pPr>
        <w:pStyle w:val="BookText"/>
        <w:rPr/>
      </w:pPr>
      <w:r>
        <w:rPr>
          <w:rFonts w:ascii="Amiri" w:hAnsi="Amiri" w:eastAsia="Amiri" w:cs="Amiri"/>
          <w:color w:val="111111"/>
          <w:sz w:val="28"/>
          <w:sz w:val="28"/>
          <w:szCs w:val="28"/>
          <w:rtl w:val="true"/>
          <w:lang w:bidi="ar-SA"/>
        </w:rPr>
        <w:t xml:space="preserve">ذكرت كتب التفسير قصّة طريفة في أسباب نزول هذه الآية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الوليد بن عقبة بن أبي معيط عندما بعثه رسول اللَّه صلى الله عليه وآله في صدقات بني المصطلق ، فخرجوا يتلقّونه فرحاً به ، وكانت بينهم عداوة في الجاهلية ، فظنّ أنّهم همّوا بقتله ، فرجع إلى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صدقاتهم ، وكان الأمر بخلافه ، فغضب النبي صلى الله عليه وآله وهمّ أن يغزوهم ، فنزلت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فيمن قال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مارية اُمّ إبراهيم يأتيها ابن عمّ لها قبطي فدعا رسول اللَّه صلى الله عليه وآله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فإن وجدته عندها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أمرك إذا أرسلتني كالسكّة المحماة أمضي لما أمرتني ، أم الشاهد يرى ما لا يرى الغائب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الشاهد يرى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متوشّماً بالسيف ، فوجدته عندها ، فاخترطت السيف ، فلمّا عرف أنّي اُريده أتى نخلة فرقى إليها ، ثمّ رمى بنفسه على قفاه ، وشغر برجليه ، فإذا أنه أجب أمسح ، ما له ممّا للرجال قليل ، ولا كثير ، فرجعت فأخبرت النبي صلى الله عليه وآله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يصرف عنّا السوء أهل البيت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1435" w:name="pg6136_41805"/>
    </w:p>
    <w:p>
      <w:pPr>
        <w:pStyle w:val="Heading3"/>
        <w:numPr>
          <w:ilvl w:val="2"/>
          <w:numId w:val="1"/>
        </w:numPr>
        <w:rPr/>
      </w:pPr>
      <w:bookmarkStart w:id="1436" w:name="__RefHeading___Toc110500_237004111"/>
      <w:bookmarkStart w:id="1437" w:name="_Toc543"/>
      <w:bookmarkEnd w:id="1435"/>
      <w:bookmarkEnd w:id="1436"/>
      <w:r>
        <w:rPr>
          <w:rtl w:val="true"/>
        </w:rPr>
        <w:t>عبر من الآية</w:t>
      </w:r>
      <w:bookmarkEnd w:id="1437"/>
    </w:p>
    <w:p>
      <w:pPr>
        <w:pStyle w:val="BookText"/>
        <w:rPr/>
      </w:pPr>
      <w:r>
        <w:rPr>
          <w:rFonts w:ascii="Amiri" w:hAnsi="Amiri" w:eastAsia="Amiri" w:cs="Amiri"/>
          <w:color w:val="111111"/>
          <w:sz w:val="28"/>
          <w:sz w:val="28"/>
          <w:szCs w:val="28"/>
          <w:rtl w:val="true"/>
          <w:lang w:bidi="ar-SA"/>
        </w:rPr>
        <w:t xml:space="preserve">من خلال هذه الآية المباركة تتجلّى منهجية الإسلام العزيز في التعامل مع الأخبار والأنباء التي يبلّغها الآخرون ، ففي القديم الغابر كانت وسائل نقل الأخبار هي الكتابة أو السمع والمشافهة ، أو الرؤية المباشرة ، وجميعها كان يشوبها الكذب ، وذلك بميل الإنسان إلى تضخيم الاُمور أكثر ممّا هي عليه في الحقيقة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بعض الأحيان تتدخّل مسألة المصالح الشخصية والعداواة القبلية والأطماع وما شابه في مسألة نقل الأخبار وتحويرها على الواقع الذي كانت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الفاسق ؟ قيل في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الخارج عن طاعة اللَّه إلى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إنّه التارك لواجب عبادي ، أو الفاعل لأمر محرّم شرعاً ، كما هو معروف في كتب اللغة والتفسير والفقه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الإنسان أن لا يأخذ الأخبار ويصدّقها من أي مصدر صدرت ، أو من أي وكالة أنتجت بل عليه التبيّن ، والبحث عن مدى صدق وواقعية هذا الخبر ومطابقته للحقيقة ومدى نسبة الصدق به لأنه قد تكون الأخبار بجملتها لا صحّة لها ، بل هي مجرد إشاعة أو دعاية أو فخّ إعلامي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 بين صفوف شعب ما ليرى المسؤول عنه مدى استجابة ذاك الشعب أو تفاعله مع مثل تلك الأخبار الكاذبة ، وربما كان من ورائه هدف خبيث يعمل للوصول إليه ، وهذا كثير جدّاً وواضح جدّاً في أيّامنا هذه </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10502_237004111"/>
      <w:bookmarkStart w:id="1439" w:name="_Toc544"/>
      <w:bookmarkEnd w:id="1438"/>
      <w:r>
        <w:rPr>
          <w:rtl w:val="true"/>
        </w:rPr>
        <w:t>تزييف الأخبار في التاريخ</w:t>
      </w:r>
      <w:bookmarkEnd w:id="143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التاريخ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صدر الرسالة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شهد أفراد كثر عرفوا </w:t>
      </w:r>
    </w:p>
    <w:p>
      <w:pPr>
        <w:pStyle w:val="BookText"/>
        <w:rPr/>
      </w:pPr>
      <w:r>
        <w:rPr>
          <w:rFonts w:ascii="Amiri" w:hAnsi="Amiri" w:eastAsia="Amiri" w:cs="Amiri"/>
          <w:color w:val="111111"/>
          <w:sz w:val="28"/>
          <w:sz w:val="28"/>
          <w:szCs w:val="28"/>
          <w:rtl w:val="true"/>
          <w:lang w:bidi="ar-SA"/>
        </w:rPr>
        <w:t xml:space="preserve">بالكذب والدجل والتدليس ، بحيث أصبح تخصّص الوحيد في تحريف الأحاديث والأخبار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الأعظم صلى الله عليه وآله حذّر كثيراً منهم في أكثر من حديث وفي أكثر من مناسبة حيث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ستكثر من بعدي الكذّابة ، ومن كذب عليّ متعمّداً فليتبوّأ مقعده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وستكثر من بعدي القالة ، فما أتاكم عنّي فأعرضوه على كتاب اللَّه فإن وافق فهو عنّي وإن عارض فاضربوا به عرض الحائط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وبالفعل ، فهذا أبو هريرة الدوسي راح يصنع لكل ما أراد معاوية أو بني اُمّية حديثاً على المقاس أو حسب الطلب تماماً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أبو هريرة أنّ آية تحريم الخمر نزلت في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شربنا وسكرنا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الوقت أنّ الآية التي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عبدالرحمن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عاقر ناقة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اغتال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المحراب يصلّي أي أنه اشترى نفسه بقتل الإمام علي وأنّ ثوابه الجنّة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الشديد إنّ كتب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يتّفقا في فضائل فاطمة الزهراء عليها السلام سيّدة النساء ، إلّا على حديث واحد وهو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الزواج من إبنة أبو جهل كضرّة لفاطمة عليها السلام وأنّ رسول اللَّه صلى الله عليه وآله غضب وخطب </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بنت عدوّ اللَّه مع بنت رسول اللَّه صلى الله عليه وآله في بيت واحد أبداً ، فإن أراد أن يفعل فعليه أن يطلّق إبنتي</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أعظمها من فرية على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جاءوا بمثل عبداللَّه بن مروان وكعب الأحبار وقرّبوهم فأخذوا يدسّون إسرائيلياتهم بين الأحاديث على أنّها من أقوال رسول اللَّه صلى الله عليه وآله وقد اُلّفت كتب كثيرة حول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فالكذب والدجل وإفتاء الأحاديث على لسان رسول اللَّه صلى الله عليه وآله أكثر من أن يذكر في مثل هذه الصفحات وما على المتتبّع إلّا العودة إلى الكتب المختصّة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أحدهم دخل عند أحد الخلفاء وكان يلعب بالطيور حيث كان محبّاً لها ، فقام ذاك الوضّاع وروى حديثاً عن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خفّ أو حافر ، أو جناح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 فصار الحديث موضوعاً ولا شأن لرسول اللَّه صلى الله عليه وآله إلّا ببعضه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واللطيف أنه عندما خرج من عند الخليفة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إنّ قفاه قفا كذّاب ، كذب على رسول اللَّه صلى الله عليه وآله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فإنّ الشارع المقدّس يأمرنا بالحذر الشديد ، فعلينا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فإن لم تتوفّر فيه شروط العدالة الشرعية كالوثاقة وما شابه ، فيجب علينا أن لا نرتّب الأثر على الخبر والتثبّت من صدقه وكذبه أوّلاً وقبل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وإيّاك ومصادقة الكذّاب فإنه كالسراب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 ويبعّد عليك القريب</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يعتمد على مثل هؤلاء المنافقين في الأخبار فإنه بلا شك سيقع في الظلم الشديد حيث إنه يظلم نفسه أوّلاً وبالذات ، ويظلم اُناساً آخرين ثانياً وبالتبع ، وكل ذلك بجهل وجهالة ، فيندم في الأخير على ترتيبه للأثر على أخبار هؤلاء ولكن ولات حين مندم فأين نحن ياأخوة وكيف يجب أن نتعامل مع الأخبار ؟ تجيبنا الآية المباركة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 </w:t>
      </w:r>
      <w:bookmarkStart w:id="1440" w:name="pg6136_41813"/>
    </w:p>
    <w:p>
      <w:pPr>
        <w:pStyle w:val="Heading2"/>
        <w:numPr>
          <w:ilvl w:val="1"/>
          <w:numId w:val="1"/>
        </w:numPr>
        <w:rPr/>
      </w:pPr>
      <w:bookmarkStart w:id="1441" w:name="__RefHeading___Toc110504_237004111"/>
      <w:bookmarkStart w:id="1442" w:name="_Toc545"/>
      <w:bookmarkEnd w:id="1440"/>
      <w:bookmarkEnd w:id="1441"/>
      <w:r>
        <w:rPr/>
        <w:t>72</w:t>
      </w:r>
      <w:r>
        <w:rPr>
          <w:rtl w:val="true"/>
        </w:rPr>
        <w:t xml:space="preserve">- </w:t>
      </w:r>
      <w:r>
        <w:rPr>
          <w:rtl w:val="true"/>
        </w:rPr>
        <w:t>من أجل مجتمع إسلامي فاضل</w:t>
      </w:r>
      <w:bookmarkEnd w:id="1442"/>
    </w:p>
    <w:p>
      <w:pPr>
        <w:pStyle w:val="Heading3"/>
        <w:numPr>
          <w:ilvl w:val="2"/>
          <w:numId w:val="1"/>
        </w:numPr>
        <w:rPr/>
      </w:pPr>
      <w:bookmarkStart w:id="1443" w:name="__RefHeading___Toc110506_237004111"/>
      <w:bookmarkStart w:id="1444" w:name="_Toc546"/>
      <w:bookmarkEnd w:id="1443"/>
      <w:r>
        <w:rPr>
          <w:rtl w:val="true"/>
        </w:rPr>
        <w:t>اشارة</w:t>
      </w:r>
      <w:bookmarkEnd w:id="1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110508_237004111"/>
      <w:bookmarkStart w:id="1446" w:name="_Toc547"/>
      <w:bookmarkEnd w:id="1445"/>
      <w:r>
        <w:rPr>
          <w:rtl w:val="true"/>
        </w:rPr>
        <w:t>في رحاب المفردات</w:t>
      </w:r>
      <w:bookmarkEnd w:id="1446"/>
    </w:p>
    <w:p>
      <w:pPr>
        <w:pStyle w:val="BookText"/>
        <w:rPr/>
      </w:pPr>
      <w:r>
        <w:rPr>
          <w:rFonts w:ascii="Amiri" w:hAnsi="Amiri" w:eastAsia="Amiri" w:cs="Amiri"/>
          <w:color w:val="111111"/>
          <w:sz w:val="28"/>
          <w:sz w:val="28"/>
          <w:szCs w:val="28"/>
          <w:rtl w:val="true"/>
          <w:lang w:bidi="ar-SA"/>
        </w:rPr>
        <w:t xml:space="preserve">يسخر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سخرت منه واستسخرته للهزء منه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تَسْخَرُوا مِنَّا فَإِنَّا نَسْخَرُ مِنْكُمْ كَمَا تَسْخَرُونَ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اللمز هو الاغتياب وتتبّع المعاب ، يقال لَمَزَهَ يَلْمَزهُ وَيلْمُزُهُ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1447" w:name="pg6136_41815"/>
    </w:p>
    <w:p>
      <w:pPr>
        <w:pStyle w:val="BookText"/>
        <w:rPr/>
      </w:pPr>
      <w:bookmarkEnd w:id="1447"/>
      <w:r>
        <w:rPr>
          <w:rFonts w:ascii="Amiri" w:hAnsi="Amiri" w:eastAsia="Amiri" w:cs="Amiri"/>
          <w:color w:val="111111"/>
          <w:sz w:val="28"/>
          <w:sz w:val="28"/>
          <w:szCs w:val="28"/>
          <w:rtl w:val="true"/>
          <w:lang w:bidi="ar-SA"/>
        </w:rPr>
        <w:t xml:space="preserve">تنابزوا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النبز التلقيب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110510_237004111"/>
      <w:bookmarkStart w:id="1449" w:name="_Toc548"/>
      <w:bookmarkEnd w:id="1448"/>
      <w:r>
        <w:rPr>
          <w:rtl w:val="true"/>
        </w:rPr>
        <w:t>شأن النزول</w:t>
      </w:r>
      <w:bookmarkEnd w:id="1449"/>
    </w:p>
    <w:p>
      <w:pPr>
        <w:pStyle w:val="BookText"/>
        <w:rPr/>
      </w:pPr>
      <w:r>
        <w:rPr>
          <w:rFonts w:ascii="Amiri" w:hAnsi="Amiri" w:eastAsia="Amiri" w:cs="Amiri"/>
          <w:color w:val="111111"/>
          <w:sz w:val="28"/>
          <w:sz w:val="28"/>
          <w:szCs w:val="28"/>
          <w:rtl w:val="true"/>
          <w:lang w:bidi="ar-SA"/>
        </w:rPr>
        <w:t xml:space="preserve">روى بعض المفسّرين أنّ شأن نزول هذه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يعيّر بأصله بعد إسلامه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يايهودي ، يانصراني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له الإسمان والثلاثة فيدعى ببعضها فيكره ذلك</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صفية بنت حيى بن أخطب وكانت زوجة رسول اللَّه صلى الله عليه وآله وذلك أنّ عائشة وحفصة كانتا تؤذيانها وتشتمانها وتقولان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اليهودية ، فشكت ذلك إلى رسول اللَّه صلى الله عليه وآله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تجيبنهما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أبي هارون نبي وعمّي موسى كليم اللَّه وزوجي محمّد رسول اللَّه ، فما تنكران منّي ؟ فقالت لهما ،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علّمك رسول اللَّه صلى الله عليه وآله فأنزل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1450" w:name="pg6136_41817"/>
    </w:p>
    <w:p>
      <w:pPr>
        <w:pStyle w:val="Heading3"/>
        <w:numPr>
          <w:ilvl w:val="2"/>
          <w:numId w:val="1"/>
        </w:numPr>
        <w:rPr/>
      </w:pPr>
      <w:bookmarkStart w:id="1451" w:name="__RefHeading___Toc110512_237004111"/>
      <w:bookmarkStart w:id="1452" w:name="_Toc549"/>
      <w:bookmarkEnd w:id="1450"/>
      <w:bookmarkEnd w:id="1451"/>
      <w:r>
        <w:rPr>
          <w:rtl w:val="true"/>
        </w:rPr>
        <w:t>عبر من الآية</w:t>
      </w:r>
      <w:bookmarkEnd w:id="1452"/>
    </w:p>
    <w:p>
      <w:pPr>
        <w:pStyle w:val="BookText"/>
        <w:rPr/>
      </w:pPr>
      <w:r>
        <w:rPr>
          <w:rFonts w:ascii="Amiri" w:hAnsi="Amiri" w:eastAsia="Amiri" w:cs="Amiri"/>
          <w:color w:val="111111"/>
          <w:sz w:val="28"/>
          <w:sz w:val="28"/>
          <w:szCs w:val="28"/>
          <w:rtl w:val="true"/>
          <w:lang w:bidi="ar-SA"/>
        </w:rPr>
        <w:t xml:space="preserve">كما أنّ بعض آيات القرآن الكريم تؤكّد على بناء الذات والسعي الحثيث من أجل تهذيبها وتزكيتها من الصفات السيّئة كذلك توجد في القرآن الكريم آيات اُخر تدعوا إلى بناء المجتمع الإسلامي الفاضل والعمل على صيانته من شتّى الآفات والخصال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الكريمة من سورة الحجرات تتناول موضوع بناء المجتمع الإسلامي بناءً أخلاقياً رصيناً ، ولكن بشرط أن يلتزم بالتعليمات والتوجيهات الربّانية التي نصّت عليها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تبدو بعض هذه الاُمور التي نهت عنها الآية عادية بالنسبة للكثير منّا ، بل ومعظمها مألوفة لدينا كثيراً ، إذ أنه لا يوجد مجتمع إلّا وفيه مثل هذه القضايا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 ولمز وتنابز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وبالتدقيق فيها نجد أنّها ربما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عداوات اجتماعية ، وتسبّب مشاحنات ومطاحنات قد تدوم على مرّ الأجيال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وتاريخنا القديم يشهد على مثل ذلك كثيراً ، وما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الحروب التي دامت بعضها حوالي نصف قرن تقريباً ، وكانت بدايتها كلمة أو موقف بسيط أو ربما نظرة إلى امرأة أو بيت شعر من شاعر ، أو غير ذلك من الأسباب التافهة إلّا كشاهد بسيط على ذلك </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110514_237004111"/>
      <w:bookmarkStart w:id="1454" w:name="_Toc550"/>
      <w:bookmarkEnd w:id="1453"/>
      <w:r>
        <w:rPr>
          <w:rtl w:val="true"/>
        </w:rPr>
        <w:t>عوامل انحراف المجتمعات</w:t>
      </w:r>
      <w:bookmarkEnd w:id="1454"/>
    </w:p>
    <w:p>
      <w:pPr>
        <w:pStyle w:val="BookText"/>
        <w:rPr/>
      </w:pPr>
      <w:r>
        <w:rPr>
          <w:rFonts w:ascii="Amiri" w:hAnsi="Amiri" w:eastAsia="Amiri" w:cs="Amiri"/>
          <w:color w:val="111111"/>
          <w:sz w:val="28"/>
          <w:sz w:val="28"/>
          <w:szCs w:val="28"/>
          <w:rtl w:val="true"/>
          <w:lang w:bidi="ar-SA"/>
        </w:rPr>
        <w:t xml:space="preserve">وأمّا النقاط الأساسية التي تحذّر منها الآية من أجل حفظ المجتمع الإسلامي من الضياع فهي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الأمراض الاجتماعية الشائعة في المجتمع كلّه ، حيث إنّ كثيراً من الناس يعانون من عاهات خلقية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كالأعرج ، والأبرص ، والأصلع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p>
    <w:p>
      <w:pPr>
        <w:pStyle w:val="BookText"/>
        <w:rPr/>
      </w:pPr>
      <w:r>
        <w:rPr>
          <w:rFonts w:ascii="Amiri" w:hAnsi="Amiri" w:eastAsia="Amiri" w:cs="Amiri"/>
          <w:color w:val="111111"/>
          <w:sz w:val="28"/>
          <w:sz w:val="28"/>
          <w:szCs w:val="28"/>
          <w:rtl w:val="true"/>
          <w:lang w:bidi="ar-SA"/>
        </w:rPr>
        <w:t xml:space="preserve">يعانون من سوء سمعة الآباء أو الاُمّهات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 مجرم أو اُمّ ناشزة ، أو اُخت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عملهم عملاً وضيعاً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كعامل النظافة ، أو عمّال الكنائف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وازاء مثل هؤلاء الناس ينبغي أن يلتزم المجتمع بالأدب في التعامل معهم ففي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ثابت بن قيس بن شمّاس ، وكان في اُذنه وقر ، وكان إذا دخل المسجد تفسّحوا له حتّى يقعد عند النبي ، فيسمع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يوماً والناس قد فرغوا من الصلاة ، وأخذوا مكانهم ، فجعل يتخطّى رقاب الناس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تفسّحوا تفسّحوا حتّى انتهى إلى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مجلساً فاجلس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خلفه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انجلت الظلمة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فلانة ، ذكر اُمّاً له كان يعيّر بها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الرجل رأسه حياءً ، فنزلت الآية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 بأخيك المؤمن ، فيرحمه اللَّه عزّوجلّ عند استخفافك ، ويغيّر ما بك</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بفقراء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الرجل منهم يشفع في مثل ربيعة ومضر</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فالسخرية إذن هي مثار للفتن في المجتمع ، وربما تكون السبب بالإحساس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هؤلاء الأفراد ، وقد يتحوّلون إلى أفراد معقّدين ، يدمّرون المجتمع انتقاماً لعقدهم الدفينة تلك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جندب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تسخر بمن هو دونك ولا </w:t>
      </w:r>
    </w:p>
    <w:p>
      <w:pPr>
        <w:pStyle w:val="BookText"/>
        <w:rPr/>
      </w:pPr>
      <w:r>
        <w:rPr>
          <w:rFonts w:ascii="IRNazanin" w:hAnsi="IRNazanin" w:eastAsia="IRNazanin"/>
          <w:color w:val="111111"/>
          <w:sz w:val="28"/>
          <w:sz w:val="28"/>
          <w:szCs w:val="28"/>
          <w:rtl w:val="true"/>
          <w:lang w:bidi="fa-IR"/>
        </w:rPr>
        <w:t>تنازع الأمر أهله</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فإنّ الشارع المقدّس شدّد في عقوبته ، ففي خبر المعراج أنّ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مضيت فإذا أنا بأقوام لهم مشافر كمشافر الإبل تقرض اللحم من جنوبهم وتلقى في أفواههم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الهمّازون اللمّازون</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تلمزوا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الاغتياب وتتبّع المعاب ، يقال لمزه يَلْمِزَهُ ويَلْمُزُهُ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المباركة ذات دلالة رائعة ، إلى أنّ المؤمنين إخوة ، فكيف يعيب الأخ أخاه بالإشارة أو الغمز أو اللسان وما شابه ذلك ؟ ألا يعلم أنّه بمثل هذا العمل يسخر ويلمز نفسه دون أن يدري ؟</w:t>
      </w:r>
    </w:p>
    <w:p>
      <w:pPr>
        <w:pStyle w:val="BookText"/>
        <w:rPr/>
      </w:pPr>
      <w:r>
        <w:rPr>
          <w:rFonts w:ascii="Amiri" w:hAnsi="Amiri" w:eastAsia="Amiri" w:cs="Amiri"/>
          <w:color w:val="111111"/>
          <w:sz w:val="28"/>
          <w:sz w:val="28"/>
          <w:szCs w:val="28"/>
          <w:rtl w:val="true"/>
          <w:lang w:bidi="ar-SA"/>
        </w:rPr>
        <w:t xml:space="preserve">إنّ 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خطوة في طريق إفساد العلاقات الاجتماعية ، وجرثومة الصراعات الخطيرة ، فلابدّ لنا من الوقوف دونها بحزم وشدّة حتى لا تتطوّر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التنابز بالألقاب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يجعل كل واحد من الناس لقباً سيّئاً للآخر ، أي أن يلقّب بعضنا بعضاً بالألقاب البغيضة ، وهذا مذموم في الشريعة الإسلامية وقد أكّد الأئمّة الأطهار عليهم السلام على أن ينادي الأخ أخاه المؤمن بأحب الأسماء إليه </w:t>
      </w:r>
      <w:r>
        <w:rPr>
          <w:rFonts w:eastAsia="Amiri" w:cs="Amiri" w:ascii="Amiri" w:hAnsi="Amiri"/>
          <w:color w:val="111111"/>
          <w:sz w:val="28"/>
          <w:szCs w:val="28"/>
          <w:rtl w:val="true"/>
          <w:lang w:bidi="ar-SA"/>
        </w:rPr>
        <w:t xml:space="preserve">. </w:t>
      </w:r>
      <w:bookmarkStart w:id="1455" w:name="pg6136_41823"/>
    </w:p>
    <w:p>
      <w:pPr>
        <w:pStyle w:val="BookText"/>
        <w:rPr/>
      </w:pPr>
      <w:bookmarkEnd w:id="1455"/>
      <w:r>
        <w:rPr>
          <w:rFonts w:ascii="Amiri" w:hAnsi="Amiri" w:eastAsia="Amiri" w:cs="Amiri"/>
          <w:color w:val="111111"/>
          <w:sz w:val="28"/>
          <w:sz w:val="28"/>
          <w:szCs w:val="28"/>
          <w:rtl w:val="true"/>
          <w:lang w:bidi="ar-SA"/>
        </w:rPr>
        <w:t xml:space="preserve">فعن معمّر بن خيثم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تكنّى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اكتنيت بعد وما لي من ولد ولا امرأة ولا جارية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اكتنى وليس له أهل فهو أبو جعر ،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شوهٌ ليس هذا من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لنكنّي أولادنا في صغرهم مخافة النبز أن يلحق بهم</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والبرّ أن يكنّى الرجل باسم إبنه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الألقاب تختلف باختلاف المجتمعات عموماً ، فإنّ كل لقب لا يرضى به صاحبه يجب أن نمتنع عن النداء به </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10516_237004111"/>
      <w:bookmarkStart w:id="1457" w:name="_Toc551"/>
      <w:bookmarkEnd w:id="1456"/>
      <w:r>
        <w:rPr>
          <w:rtl w:val="true"/>
        </w:rPr>
        <w:t>التأكيد على عدم التنابز</w:t>
      </w:r>
      <w:bookmarkEnd w:id="1457"/>
    </w:p>
    <w:p>
      <w:pPr>
        <w:pStyle w:val="BookText"/>
        <w:rPr/>
      </w:pPr>
      <w:r>
        <w:rPr>
          <w:rFonts w:ascii="Amiri" w:hAnsi="Amiri" w:eastAsia="Amiri" w:cs="Amiri"/>
          <w:color w:val="111111"/>
          <w:sz w:val="28"/>
          <w:sz w:val="28"/>
          <w:szCs w:val="28"/>
          <w:rtl w:val="true"/>
          <w:lang w:bidi="ar-SA"/>
        </w:rPr>
        <w:t xml:space="preserve">والسؤال الذي يطرح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تؤكّد الآية على عدم التنابز بالألقاب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الاِسْمُ الْفُسُوقُ بَعْدَ الْإِيمَانِ</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الشي‌ء للرجل أن تسمّيه باسم الفسوق أو الكفر بعد الإيمان كأن تناديه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يانصراني ، يايهودي ، يامجوسي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الدالّ على الفسق أو الفسوق تنادي به أخوك المؤمن ، وأنت تعلم أنه مؤمن باللَّه ورسوله تمام الإيمان ،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المؤمن على المؤمن أن يسمّيه بأحب أسمائه إليه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إنّ من يعيّر الآخرين وينابزهم بالألقاب عليه أن يتوب إلى </w:t>
      </w:r>
    </w:p>
    <w:p>
      <w:pPr>
        <w:pStyle w:val="BookText"/>
        <w:rPr/>
      </w:pPr>
      <w:r>
        <w:rPr>
          <w:rFonts w:ascii="Amiri" w:hAnsi="Amiri" w:eastAsia="Amiri" w:cs="Amiri"/>
          <w:color w:val="111111"/>
          <w:sz w:val="28"/>
          <w:sz w:val="28"/>
          <w:szCs w:val="28"/>
          <w:rtl w:val="true"/>
          <w:lang w:bidi="ar-SA"/>
        </w:rPr>
        <w:t xml:space="preserve">اللَّه تعالى ويلزم التقوى التي قال تعالى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يَتُبْ فَأُوْلَئِكَ هُمْ الظَّالِمُونَ</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من يقترف مثل هذه الأعمال إنّما يظلم ثلاثة أطراف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أشدّ أنواع الظلم لأنه سيؤدّي بها إلى النار وغضب الجبّار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بالسخرية أو الهمز أو اللمز فنظلمهم حيث نعيبهم في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سوف تشيع فيه أنواع الحزازات والمشاجرات فتضعف فيه الروابط الإنسانية والأخلاقية بين أفراده ، ممّا يؤذن له بالفناء والإبادة والإنهيار عن بكرة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بداية فساد العلاقة بين الإنسان ونظيره ، تضاؤل قيمة الإنسان كإنسان في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وآنئذ لا يحترم الناس بعضهم ، ويبحث كل عن منقصة في صاحبه ليسخر منه بها ، ويدّعي لنفسه مكرمة يفتخر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لو أنصفنا أنفسنا لعرفنا أنّ سرّ احترامنا لأنفسنا هو أنّنا بشر ، نملك العقل والإرادة ، ونتحسّس بالألم واللذّة ، ونتحلّى بالحبّ والعواطف الخيّرة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اُطالب الناس باحترامي وتقديري ، ولا يجد أحد منهم حرمة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لمّا ولّاه على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 أو نظير لك في الخلق</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كمبتديها ، ومن عيّر مؤمناً بشي‌ء لا يموت حتى يركبه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أقرب ما يكون العبد إلى الكفر أن يواخي الرجل على الدين ، فيحصي عليه عثراته وزلّاته ليعنّفه بها يوماً ما</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للَّه تبارك وتعالى على عبده المؤمن أربعين جنّة ، فمن أذنب ذنباً كبيراً رفع عنه جنّة ، فإذا عاب أخاه المؤمن بشي‌ء يعلمه منه انكشفت تلك الجنن عنه ، فيبقى مهتوك الستر فيفتضح في السماء على ألسنة الملائكة ، وفي الأرض على ألسنة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يرتكب ذنباً إلّا ذكروه ، ويقول الملائكة الموكّلون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 قد بقي عبدك مهتك الستر ، وقد أمرتنا بحفظه ، فيقول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 لو أردت بهذا العبد خيراً ما فضحته ، فارفعوا أجنحتكم عنه فوعزّتي لا يؤول بعدها إلى خير أبداً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 ما أعظم حرمة المؤمن عند اللَّه ، وبالفعل فهي أعظم من حرمة الكعبة </w:t>
      </w:r>
      <w:r>
        <w:rPr>
          <w:rFonts w:eastAsia="Amiri" w:cs="Amiri" w:ascii="Amiri" w:hAnsi="Amiri"/>
          <w:color w:val="111111"/>
          <w:sz w:val="28"/>
          <w:szCs w:val="28"/>
          <w:rtl w:val="true"/>
          <w:lang w:bidi="ar-SA"/>
        </w:rPr>
        <w:t xml:space="preserve">. </w:t>
      </w:r>
      <w:bookmarkStart w:id="1458" w:name="pg6136_41829"/>
    </w:p>
    <w:p>
      <w:pPr>
        <w:pStyle w:val="Heading2"/>
        <w:numPr>
          <w:ilvl w:val="1"/>
          <w:numId w:val="1"/>
        </w:numPr>
        <w:rPr/>
      </w:pPr>
      <w:bookmarkStart w:id="1459" w:name="__RefHeading___Toc110518_237004111"/>
      <w:bookmarkStart w:id="1460" w:name="_Toc552"/>
      <w:bookmarkEnd w:id="1458"/>
      <w:bookmarkEnd w:id="1459"/>
      <w:r>
        <w:rPr/>
        <w:t>73</w:t>
      </w:r>
      <w:r>
        <w:rPr>
          <w:rtl w:val="true"/>
        </w:rPr>
        <w:t xml:space="preserve">- </w:t>
      </w:r>
      <w:r>
        <w:rPr>
          <w:rtl w:val="true"/>
        </w:rPr>
        <w:t>لكي لا ينحرف المجتمع</w:t>
      </w:r>
      <w:bookmarkEnd w:id="1460"/>
    </w:p>
    <w:p>
      <w:pPr>
        <w:pStyle w:val="Heading3"/>
        <w:numPr>
          <w:ilvl w:val="2"/>
          <w:numId w:val="1"/>
        </w:numPr>
        <w:rPr/>
      </w:pPr>
      <w:bookmarkStart w:id="1461" w:name="__RefHeading___Toc110520_237004111"/>
      <w:bookmarkStart w:id="1462" w:name="_Toc553"/>
      <w:bookmarkEnd w:id="1461"/>
      <w:r>
        <w:rPr>
          <w:rtl w:val="true"/>
        </w:rPr>
        <w:t>اشارة</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10522_237004111"/>
      <w:bookmarkStart w:id="1464" w:name="_Toc554"/>
      <w:bookmarkEnd w:id="1463"/>
      <w:r>
        <w:rPr>
          <w:rtl w:val="true"/>
        </w:rPr>
        <w:t>في رحاب المفردات</w:t>
      </w:r>
      <w:bookmarkEnd w:id="1464"/>
    </w:p>
    <w:p>
      <w:pPr>
        <w:pStyle w:val="BookText"/>
        <w:rPr/>
      </w:pPr>
      <w:r>
        <w:rPr>
          <w:rFonts w:ascii="Amiri" w:hAnsi="Amiri" w:eastAsia="Amiri" w:cs="Amiri"/>
          <w:color w:val="111111"/>
          <w:sz w:val="28"/>
          <w:sz w:val="28"/>
          <w:szCs w:val="28"/>
          <w:rtl w:val="true"/>
          <w:lang w:bidi="ar-SA"/>
        </w:rPr>
        <w:t xml:space="preserve">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والآثام اسم للأفعال المبطئة عن الثواب ، وجمعه آثام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إِثْمٌ كَبِيرٌ وَمَنَافِعُ لِلنَّاسِ</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تناولها إبطاء عن الخيرات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 الخبر وتجسّسه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عنه وفحص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فلاناً ومن فلان بحثت عنه كتحسّست</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هي أن يذكر الإنسان غيره بما فيه من عيب من غير أن اُحوج </w:t>
      </w:r>
      <w:bookmarkStart w:id="1465" w:name="pg6136_41832"/>
    </w:p>
    <w:p>
      <w:pPr>
        <w:pStyle w:val="BookText"/>
        <w:rPr/>
      </w:pPr>
      <w:bookmarkEnd w:id="1465"/>
      <w:r>
        <w:rPr>
          <w:rFonts w:ascii="Amiri" w:hAnsi="Amiri" w:eastAsia="Amiri" w:cs="Amiri"/>
          <w:color w:val="111111"/>
          <w:sz w:val="28"/>
          <w:sz w:val="28"/>
          <w:szCs w:val="28"/>
          <w:rtl w:val="true"/>
          <w:lang w:bidi="ar-SA"/>
        </w:rPr>
        <w:t>إلى ذكره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110524_237004111"/>
      <w:bookmarkStart w:id="1467" w:name="_Toc555"/>
      <w:bookmarkEnd w:id="1466"/>
      <w:r>
        <w:rPr>
          <w:rtl w:val="true"/>
        </w:rPr>
        <w:t>شأن النزول</w:t>
      </w:r>
      <w:bookmarkEnd w:id="1467"/>
    </w:p>
    <w:p>
      <w:pPr>
        <w:pStyle w:val="BookText"/>
        <w:rPr/>
      </w:pPr>
      <w:r>
        <w:rPr>
          <w:rFonts w:ascii="Amiri" w:hAnsi="Amiri" w:eastAsia="Amiri" w:cs="Amiri"/>
          <w:color w:val="111111"/>
          <w:sz w:val="28"/>
          <w:sz w:val="28"/>
          <w:szCs w:val="28"/>
          <w:rtl w:val="true"/>
          <w:lang w:bidi="ar-SA"/>
        </w:rPr>
        <w:t xml:space="preserve">روي أنّ الخليفة الأول والثاني بعثا سلمان إلى رسول اللَّه صلى الله عليه وآله ليأتي لهما بطعام ، فبعثه إلى اُسامة بن زيد وكان خازن رسول اللَّه صلى الله عليه وآله على رحله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إليهما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اُسامة ، ولو بعثنا سلمان إلى بئر سميحة لغار ماؤها ، ثمّ انطلقا إلى رسول اللَّه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خضرة اللحم في أفواهكما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ما تناولنا اليوم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ظللتم تأكلون سلمان واُسامة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110526_237004111"/>
      <w:bookmarkStart w:id="1469" w:name="_Toc556"/>
      <w:bookmarkEnd w:id="1468"/>
      <w:r>
        <w:rPr>
          <w:rtl w:val="true"/>
        </w:rPr>
        <w:t>عبر من الآية</w:t>
      </w:r>
      <w:bookmarkEnd w:id="146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ضمن الآيات القرآنية التربوية المؤكّدة على تهذيب المجتمع الإسلامي الفاضل هي هذه الآية المباركة ، فقد تتابعت الأوامر والنواهي الربّانية للاُمّة حتّى تثبت لهم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الآية المباركة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الجيّد يجب أن ينطلق بشكل متكامل في الظاهر والباطن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الباطن أساس ، كذلك الظاهر أساس ، وإن كان المعوّل عليه هو الباطن إلّا أنه لا غنى في نفس الوقت عن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تلتفت إلى الظاهر والباطن بالنسبة للفرد والمجتمع معاً بحيث إنّنا إذا أردنا بناء مجتمع إسلامي فاضل فلابدّ لنا من ملاحظة هذه الأوامر الربّانية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الظن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الظنون تكون على خلاف الواقع والحقيقة بل هي من الخيال والشعور الباطني للإنسان وخاصّة في أوقات المحن والبلاء فيجب أن نتجنّب الكثير منها لأنّها من وسوسة الشيطان اللعين وتسويلاته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نهى الرسول الأعظم صلى الله عليه وآله والأئمّة الأطهار عليهم السلام عن ظنّ السوء في أحاديثهم فعن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والظن فإنّ الظن أكذب الكذب</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اطلب لأخيك عذراً فإن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اطرحوا سوء الظن بينكم فإنّ اللَّه عزّوجلّ نهى عن ذلك</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منه ما يغلبك ، ولا تظنّن بكلمة خرجت من أخيك سوءً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 عثرات الناس ، والبحث عمّا يكتمون في منازلهم ، الذي نهى عنه الشارع المقدّس بشدّة وحذّر من تبعاته الخطيرة على المجتمع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أنّ الخليفة الثاني هو أوّل من عمل بالتجسّس على الناس في الليل والقصّة التالية هي خير شاهد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أنّ أبا محجن الثقفي يشرب الخمر في بيته ، هو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عليه ، فإذا ليس عنده إلّا رجل ، فقال أبو 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يحلّ لك وقد نهاك اللَّه عن التجسّس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هذا ؟ قال زيد بن ثابت ، وعبداللَّه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الخليفة ،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الخليفة الثاني أيضاً ، ومعه عبدالرحمن بن عوف ، يعسّان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لهما نار ، فأتيا واستأذنا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الباب فدخلا ، فإذا رجل وامرأة تغنّي ، وعلى يد الرجل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القدح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تغنّين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هذا الليل ، وأسودّ جانبه</w:t>
      </w:r>
    </w:p>
    <w:p>
      <w:pPr>
        <w:pStyle w:val="BookText"/>
        <w:rPr/>
      </w:pPr>
      <w:r>
        <w:rPr>
          <w:rFonts w:ascii="Amiri" w:hAnsi="Amiri" w:eastAsia="Amiri" w:cs="Amiri"/>
          <w:color w:val="111111"/>
          <w:sz w:val="28"/>
          <w:sz w:val="28"/>
          <w:szCs w:val="28"/>
          <w:rtl w:val="true"/>
          <w:lang w:bidi="ar-SA"/>
        </w:rPr>
        <w:t>وأرقني ألّا حبيب اُلاعبه</w:t>
      </w:r>
    </w:p>
    <w:p>
      <w:pPr>
        <w:pStyle w:val="BookText"/>
        <w:rPr/>
      </w:pPr>
      <w:r>
        <w:rPr>
          <w:rFonts w:ascii="Amiri" w:hAnsi="Amiri" w:eastAsia="Amiri" w:cs="Amiri"/>
          <w:color w:val="111111"/>
          <w:sz w:val="28"/>
          <w:sz w:val="28"/>
          <w:szCs w:val="28"/>
          <w:rtl w:val="true"/>
          <w:lang w:bidi="ar-SA"/>
        </w:rPr>
        <w:t>فواللَّه لولا خشية اللَّه ، والتقى</w:t>
      </w:r>
    </w:p>
    <w:p>
      <w:pPr>
        <w:pStyle w:val="BookText"/>
        <w:rPr/>
      </w:pPr>
      <w:r>
        <w:rPr>
          <w:rFonts w:ascii="Amiri" w:hAnsi="Amiri" w:eastAsia="Amiri" w:cs="Amiri"/>
          <w:color w:val="111111"/>
          <w:sz w:val="28"/>
          <w:sz w:val="28"/>
          <w:szCs w:val="28"/>
          <w:rtl w:val="true"/>
          <w:lang w:bidi="ar-SA"/>
        </w:rPr>
        <w:t>لزعزع من هذا السرير جوانبه</w:t>
      </w:r>
    </w:p>
    <w:p>
      <w:pPr>
        <w:pStyle w:val="BookText"/>
        <w:rPr/>
      </w:pPr>
      <w:r>
        <w:rPr>
          <w:rFonts w:ascii="Amiri" w:hAnsi="Amiri" w:eastAsia="Amiri" w:cs="Amiri"/>
          <w:color w:val="111111"/>
          <w:sz w:val="28"/>
          <w:sz w:val="28"/>
          <w:szCs w:val="28"/>
          <w:rtl w:val="true"/>
          <w:lang w:bidi="ar-SA"/>
        </w:rPr>
        <w:t>ولكن عقلي ، والحياء ، يكفني</w:t>
      </w:r>
    </w:p>
    <w:p>
      <w:pPr>
        <w:pStyle w:val="BookText"/>
        <w:rPr/>
      </w:pPr>
      <w:r>
        <w:rPr>
          <w:rFonts w:ascii="Amiri" w:hAnsi="Amiri" w:eastAsia="Amiri" w:cs="Amiri"/>
          <w:color w:val="111111"/>
          <w:sz w:val="28"/>
          <w:sz w:val="28"/>
          <w:szCs w:val="28"/>
          <w:rtl w:val="true"/>
          <w:lang w:bidi="ar-SA"/>
        </w:rPr>
        <w:t>وأكرم بعلي أن تناول مراكبه</w:t>
      </w:r>
    </w:p>
    <w:p>
      <w:pPr>
        <w:pStyle w:val="BookText"/>
        <w:rPr/>
      </w:pPr>
      <w:r>
        <w:rPr>
          <w:rFonts w:ascii="Amiri" w:hAnsi="Amiri" w:eastAsia="Amiri" w:cs="Amiri"/>
          <w:color w:val="111111"/>
          <w:sz w:val="28"/>
          <w:sz w:val="28"/>
          <w:szCs w:val="28"/>
          <w:rtl w:val="true"/>
          <w:lang w:bidi="ar-SA"/>
        </w:rPr>
        <w:t xml:space="preserve">ثم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اُمرنا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وانصرف</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أكثر ما روي عن الخليفة الثاني التجسّس على رعيته في الليالي المظلمة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ذكر العيب في ظهر الغيب على وجه تمنع الحكمة منه ، أو هي تناول الأخ المؤمن بشي‌ء ما أو بخصلة أو خلق فيه وهو غير موجود في المجلس الذي يذكر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أحد أنّ الغيبة عمل بشع جدّاً في المجتمع وهي متفشّية جدّاً في مجتمعاتنا الحاضرة للأسف الشديد بحيث إنه قلّما يوجد مجتمع يخلو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شبّهت الآية الكريمة الغيبة بأكل اللحم الميّت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هي عظيمة هذه الآية المباركة حيث عبّرت عن الغيبة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المحرّمات ، ناهيك إذا كان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أشدّ ، وخاصة إذا كان هذا التجاسر بحقّ الأخ الذي تعتبر هتك حرمته من أكبر المحرّمات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مشدّداً ومغلّظاً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شبّهت الآية الكريمة المغتاب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غائب ولا يشعر بما يفعلون به كالميّت تماماً ، فكما أنّ الذي يقطع قطعة من لحم أخيه ويبدأ يلوكها في فمه ويمضغها ليأكلها يعدّ قبيحاً ، كذلك الذي يقطع قطعة من شرفه وعرضه وأخلاقه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الحديث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ذكرت الرجل بما فيه ممّا يكرهه اللَّه </w:t>
      </w:r>
    </w:p>
    <w:p>
      <w:pPr>
        <w:pStyle w:val="BookText"/>
        <w:rPr/>
      </w:pPr>
      <w:r>
        <w:rPr>
          <w:rFonts w:ascii="Amiri" w:hAnsi="Amiri" w:eastAsia="Amiri" w:cs="Amiri"/>
          <w:color w:val="111111"/>
          <w:sz w:val="28"/>
          <w:sz w:val="28"/>
          <w:szCs w:val="28"/>
          <w:rtl w:val="true"/>
          <w:lang w:bidi="ar-SA"/>
        </w:rPr>
        <w:t>فقد اغتبته ، وإذا ذكرته بما ليس فيه فقد بهته</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والغيبة ، فإنّ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أردف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يزني ثم يتوب فيتوب اللَّه عليه ، وإنّ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والغيبة فإنّها إدام كلاب أهل النار</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دعاء يوم الاثنين للإمام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غيبة اغتبته بها أو تحامل عليه بميل أو هوى ، أو أنفة ، أو حميّة ، أو رياء أو عصبية ، غائباً كان أو شاهداً وحيّاً كان أو ميّتاً ، فقصرت يدي وضاق وسعي عن ردّها إليه والتحلّل منه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اللازم على الإنسان أن يلتزم بالتقوى لأنّها الجذر العميق لجميع الأخلاقيات الفاضلة سواء أكان على مستوى المجتمع أم الأفراد فإنّه توّاب يقبل التوبة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والتائبين فيدخلهم في رحمته ويدخلهم إلى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جميعاً إيّاها </w:t>
      </w:r>
      <w:r>
        <w:rPr>
          <w:rFonts w:eastAsia="Amiri" w:cs="Amiri" w:ascii="Amiri" w:hAnsi="Amiri"/>
          <w:color w:val="111111"/>
          <w:sz w:val="28"/>
          <w:szCs w:val="28"/>
          <w:rtl w:val="true"/>
          <w:lang w:bidi="ar-SA"/>
        </w:rPr>
        <w:t xml:space="preserve">. </w:t>
      </w:r>
      <w:bookmarkStart w:id="1470" w:name="pg6136_41843"/>
    </w:p>
    <w:p>
      <w:pPr>
        <w:pStyle w:val="Heading2"/>
        <w:numPr>
          <w:ilvl w:val="1"/>
          <w:numId w:val="1"/>
        </w:numPr>
        <w:rPr/>
      </w:pPr>
      <w:bookmarkStart w:id="1471" w:name="__RefHeading___Toc110528_237004111"/>
      <w:bookmarkStart w:id="1472" w:name="_Toc557"/>
      <w:bookmarkEnd w:id="1470"/>
      <w:bookmarkEnd w:id="1471"/>
      <w:r>
        <w:rPr/>
        <w:t>74</w:t>
      </w:r>
      <w:r>
        <w:rPr>
          <w:rtl w:val="true"/>
        </w:rPr>
        <w:t xml:space="preserve">- </w:t>
      </w:r>
      <w:r>
        <w:rPr>
          <w:rtl w:val="true"/>
        </w:rPr>
        <w:t>شرائط الوصول إلى التقوى</w:t>
      </w:r>
      <w:bookmarkEnd w:id="1472"/>
    </w:p>
    <w:p>
      <w:pPr>
        <w:pStyle w:val="Heading3"/>
        <w:numPr>
          <w:ilvl w:val="2"/>
          <w:numId w:val="1"/>
        </w:numPr>
        <w:rPr/>
      </w:pPr>
      <w:bookmarkStart w:id="1473" w:name="__RefHeading___Toc110530_237004111"/>
      <w:bookmarkStart w:id="1474" w:name="_Toc558"/>
      <w:bookmarkEnd w:id="1473"/>
      <w:r>
        <w:rPr>
          <w:rtl w:val="true"/>
        </w:rPr>
        <w:t>اشارة</w:t>
      </w:r>
      <w:bookmarkEnd w:id="1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110532_237004111"/>
      <w:bookmarkStart w:id="1476" w:name="_Toc559"/>
      <w:bookmarkEnd w:id="1475"/>
      <w:r>
        <w:rPr>
          <w:rtl w:val="true"/>
        </w:rPr>
        <w:t>في رحاب المفردات</w:t>
      </w:r>
      <w:bookmarkEnd w:id="147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الكِفْل هو الكفيل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كفيلين من نعمته في الدنيا والآخرة وهما المرغوب إلى اللَّه تعالى فيهما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 يعن بقوله كفلين أي نعمتين إثنين ، بل أراد النعمة المتوالية المتكفّلة بكفايته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1477" w:name="pg6136_41845"/>
    </w:p>
    <w:p>
      <w:pPr>
        <w:pStyle w:val="Heading3"/>
        <w:numPr>
          <w:ilvl w:val="2"/>
          <w:numId w:val="1"/>
        </w:numPr>
        <w:rPr/>
      </w:pPr>
      <w:bookmarkStart w:id="1478" w:name="__RefHeading___Toc110534_237004111"/>
      <w:bookmarkStart w:id="1479" w:name="_Toc560"/>
      <w:bookmarkEnd w:id="1477"/>
      <w:bookmarkEnd w:id="1478"/>
      <w:r>
        <w:rPr>
          <w:rtl w:val="true"/>
        </w:rPr>
        <w:t>شأن النزول</w:t>
      </w:r>
      <w:bookmarkEnd w:id="1479"/>
    </w:p>
    <w:p>
      <w:pPr>
        <w:pStyle w:val="BookText"/>
        <w:rPr/>
      </w:pPr>
      <w:r>
        <w:rPr>
          <w:rFonts w:ascii="Amiri" w:hAnsi="Amiri" w:eastAsia="Amiri" w:cs="Amiri"/>
          <w:color w:val="111111"/>
          <w:sz w:val="28"/>
          <w:sz w:val="28"/>
          <w:szCs w:val="28"/>
          <w:rtl w:val="true"/>
          <w:lang w:bidi="ar-SA"/>
        </w:rPr>
        <w:t>عن سماعة بن مهران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لَكُمْ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الكفلين الحسن والحسين والنور علي</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110536_237004111"/>
      <w:bookmarkStart w:id="1481" w:name="_Toc561"/>
      <w:bookmarkEnd w:id="1480"/>
      <w:r>
        <w:rPr>
          <w:rtl w:val="true"/>
        </w:rPr>
        <w:t>عبر من الآية</w:t>
      </w:r>
      <w:bookmarkEnd w:id="1481"/>
    </w:p>
    <w:p>
      <w:pPr>
        <w:pStyle w:val="BookText"/>
        <w:rPr/>
      </w:pPr>
      <w:r>
        <w:rPr>
          <w:rFonts w:ascii="Amiri" w:hAnsi="Amiri" w:eastAsia="Amiri" w:cs="Amiri"/>
          <w:color w:val="111111"/>
          <w:sz w:val="28"/>
          <w:sz w:val="28"/>
          <w:szCs w:val="28"/>
          <w:rtl w:val="true"/>
          <w:lang w:bidi="ar-SA"/>
        </w:rPr>
        <w:t xml:space="preserve">لا يخفى أنّ للإيمان مراتب ودرجات مختلفة باختلاف الاعتقادات والسرائر الخفيّة التي لا يطّلع عليها إلّا علّام الغيوب ومن أذن له تعالى من الأئمّة الأطهارعليهم السلام وبعض الخاصّة من أوليائه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الشريف عن عبدالعزيز القراطيسي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ياعبدالعزيز إنّ الإيمان عشر درجات بمنزلة السُلَّم يصعد منه مرقاة بعد مرقاة فلا يقولنّ صاحب الاثنين لصاحب الواحد لست على شي‌ء حتّى ينتهي إلى العاشرة فلا تسقط من هو دونك فيسقط من هو فوقك 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عشر درجات ، فالمقداد في الثامنة وأبو </w:t>
      </w:r>
      <w:bookmarkStart w:id="1482" w:name="pg6136_41847"/>
    </w:p>
    <w:p>
      <w:pPr>
        <w:pStyle w:val="BookText"/>
        <w:rPr/>
      </w:pPr>
      <w:bookmarkEnd w:id="1482"/>
      <w:r>
        <w:rPr>
          <w:rFonts w:ascii="Amiri" w:hAnsi="Amiri" w:eastAsia="Amiri" w:cs="Amiri"/>
          <w:color w:val="111111"/>
          <w:sz w:val="28"/>
          <w:sz w:val="28"/>
          <w:szCs w:val="28"/>
          <w:rtl w:val="true"/>
          <w:lang w:bidi="ar-SA"/>
        </w:rPr>
        <w:t>ذرّ في التاسعة وسلمان في العاشرة</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الإنسان المؤمن أن لا ينخدع بالظواهر وإنّما يشغل نفسه في إصلاح باطنه الذي أكّدت الشريعة الإسلامية عليه أكثر من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الاُمور النفسانية الباطنية التي سلّطت عليها الشريعة الأضواء هي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يتّقي الإنسان عليه أن ينمّي معرفته باللَّه تعالى وهذا لا يتأتّى إلّا بالعبادة والمجاهدة للوصول إلى المراقي السامية في سلّم الإيمان الحقيقي ، ولذلك تأمر الآية عباد اللَّه المؤمنين بأن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هنا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 كذا ، أو لا تفعل كذا ، أي اجعل فعلك نابعاً من التقوى للَّه ، أو تركك نابعاً من تقوى اللَّه التي تصدّ عن فعل المحرّمات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ا يمانكم نابعاً من تقوى اللَّه بكل معنى الكلمة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الإيمان الحقيقي بالرسول صلى الله عليه وآله ويجب أن يكون صادقاً خالصاً لا يشوبه شبهة ولا نفاق ولا غير ذلك من القضايا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بالرسول هو محك الإيمان والتقوى معاً ، وإلّا فما هي قيمة إيمان لا يتحوّل في واقع الإنسان إلى ولاء ديني ؟ وما قيمة الإيمان الذي لا يصنع مجتمعاً صالحاً ، يعمّر الأرض ، وينصر الضعفاء ، ويقاوم الطغاة والمحتلين والمجرمين ؟</w:t>
      </w:r>
    </w:p>
    <w:p>
      <w:pPr>
        <w:pStyle w:val="Heading3"/>
        <w:numPr>
          <w:ilvl w:val="2"/>
          <w:numId w:val="1"/>
        </w:numPr>
        <w:rPr/>
      </w:pPr>
      <w:bookmarkStart w:id="1483" w:name="__RefHeading___Toc110538_237004111"/>
      <w:bookmarkStart w:id="1484" w:name="_Toc562"/>
      <w:bookmarkEnd w:id="1483"/>
      <w:r>
        <w:rPr>
          <w:rtl w:val="true"/>
        </w:rPr>
        <w:t>عاقبة التقوى</w:t>
      </w:r>
      <w:bookmarkEnd w:id="148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أشارت الآية الكريمة إلى عاقبة هذا الإيمان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يؤتكم حصّتين من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الحياة الدنيا السعادة والسرور والبهجة بالإيمان الحقيقي النابع من القلب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عين رأت ولا اُذن سمعت ولا خطر على قلب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حقّاً إنّ كثيراً من الناس يظنّ أنّ الإيمان الحقيقي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والفاقة ، وخراب الحياة الدنيا لعمران الحياة الآخرة ، وهذا بحدّ ذاته تفكير سقيم ، وظنّ باطل ، لأنّ الدين ليس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 بل هو يريد للإنسان أن يضمّ الدنيا إلى الآخرة لكي يعيش كما أمر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الدنيا والدين في رجل فهذا أمر حسن وفي غاية الطرافة والجمال ، من جانب آخر فإنّ اجتماع الكفر والفقر يعتبر أقبح وأبشع شي‌ء في هذه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فالعلاقة بين الدنيا والآخرة بنظر الإسلام ليست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إحداهما إلى الاُخرى من أجل استقامة الحياة الدنيا والفوز بالجنّة في الحياة الآخرة ونعيم الأبد عند مليك 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الدنيا بما فيها من نعم وأفراح ، لا تعدّ شيئاً بالنسبة إلى نعم الآخرة </w:t>
      </w:r>
    </w:p>
    <w:p>
      <w:pPr>
        <w:pStyle w:val="BookText"/>
        <w:rPr/>
      </w:pPr>
      <w:r>
        <w:rPr>
          <w:rFonts w:ascii="Amiri" w:hAnsi="Amiri" w:eastAsia="Amiri" w:cs="Amiri"/>
          <w:color w:val="111111"/>
          <w:sz w:val="28"/>
          <w:sz w:val="28"/>
          <w:szCs w:val="28"/>
          <w:rtl w:val="true"/>
          <w:lang w:bidi="ar-SA"/>
        </w:rPr>
        <w:t xml:space="preserve">التي عبّرت عنها الرواية بأن لا عين رأت ولا اُذن سمعت ولا حتى خطر على قلب 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لكم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فياترى ما هو هذا النور الذي عبّرت عنه بعض الآيات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على هذا السؤال بأنّ النور معنى عام يشمل كل خير ، فالإيمان نور ، ولذلك ورد في الحديث عنه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النور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ومصر بدلائل كثيرة ، والأحاديث الشريفة الواردة عن أئمّتنا الكرام عليهم السلام تؤكّد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إماماً</w:t>
      </w:r>
      <w:r>
        <w:rPr>
          <w:rStyle w:val="FootnoteAnchor"/>
          <w:rtl w:val="true"/>
        </w:rPr>
        <w:footnoteReference w:id="1262"/>
      </w:r>
      <w:r>
        <w:rPr>
          <w:rFonts w:ascii="Amiri" w:hAnsi="Amiri" w:eastAsia="Amiri" w:cs="Amiri"/>
          <w:color w:val="111111"/>
          <w:sz w:val="28"/>
          <w:sz w:val="28"/>
          <w:szCs w:val="28"/>
          <w:rtl w:val="true"/>
          <w:lang w:bidi="ar-SA"/>
        </w:rPr>
        <w:t>تأتمّون به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قد يسأل سائل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أهمية هذا النور بالنسبة للمؤمنين بحيث إنّ الآية تجعله كجزاء اُمّتنا يمنّ به الباري على المؤمنين ؟</w:t>
      </w:r>
    </w:p>
    <w:p>
      <w:pPr>
        <w:pStyle w:val="BookText"/>
        <w:rPr/>
      </w:pPr>
      <w:r>
        <w:rPr>
          <w:rFonts w:ascii="Amiri" w:hAnsi="Amiri" w:eastAsia="Amiri" w:cs="Amiri"/>
          <w:color w:val="111111"/>
          <w:sz w:val="28"/>
          <w:sz w:val="28"/>
          <w:szCs w:val="28"/>
          <w:rtl w:val="true"/>
          <w:lang w:bidi="ar-SA"/>
        </w:rPr>
        <w:t xml:space="preserve">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للأحاديث والآيات القرآنية يعرف مدى ضرورة القائد بالنسبة لأيّة اُمّة على وجه الأرض والآية الكريمة تصرّح بذلك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مات ميتة </w:t>
      </w:r>
    </w:p>
    <w:p>
      <w:pPr>
        <w:pStyle w:val="BookText"/>
        <w:rPr/>
      </w:pP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 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يهودياً أو نصرانياً</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وغير ذلك من الأحاديث الكثيرة الواردة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البعض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حاجتنا لمثل هذا القائد مع وجود كتاب اللَّه الذي نرجع إليه عند كل معضلة ؟ فإنّه يقال لهم ما أحوجنا إلى القيادة الربّانية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تؤوّل وتفسّر لنا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الأقرب إلى حقائقه ، فهي المرآة الصافية التي تعكس حقائق القرآن بصدق وأمانة ووعي ، فليس المهم أن يتحرّك الإنسان أو يمشي ، بل المهم أن تكون حركته في الطريق المستقيم نحو الأهداف التي خلق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يتأتّى إلّا بالنور ، الذي يجعله اللَّه في قلب من يشاء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والجعل إمّا يكون مباشراً عبر الوحي ، وإمّا غير مباشر عبر المقاييس والموازين التي يشخّص بها القائد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أحوجنا اليوم إلى هذا النور ، ونحن نعيش في عالم كثرت فيه البدع والمذاهب الضالّة ، ووسائل الإعلام ، وتنوّع الثقافات 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نور ووجوده ضرورة عقلية ونقلية وحضارية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للانتباه أنّ الآية الكريمة ختمت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غفران الذنوب يكون عبر الإيمان باللَّه ورسوله صلى الله عليه وآله والتسليم إلى القيادة الربّانية الحقّة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ارحمنا برحمتك ياأرحم الراحمين </w:t>
      </w:r>
      <w:r>
        <w:rPr>
          <w:rFonts w:eastAsia="Amiri" w:cs="Amiri" w:ascii="Amiri" w:hAnsi="Amiri"/>
          <w:color w:val="111111"/>
          <w:sz w:val="28"/>
          <w:szCs w:val="28"/>
          <w:rtl w:val="true"/>
          <w:lang w:bidi="ar-SA"/>
        </w:rPr>
        <w:t xml:space="preserve">. </w:t>
      </w:r>
      <w:bookmarkStart w:id="1485" w:name="pg6136_41855"/>
    </w:p>
    <w:p>
      <w:pPr>
        <w:pStyle w:val="Heading2"/>
        <w:numPr>
          <w:ilvl w:val="1"/>
          <w:numId w:val="1"/>
        </w:numPr>
        <w:rPr/>
      </w:pPr>
      <w:bookmarkStart w:id="1486" w:name="__RefHeading___Toc110540_237004111"/>
      <w:bookmarkStart w:id="1487" w:name="_Toc563"/>
      <w:bookmarkEnd w:id="1485"/>
      <w:bookmarkEnd w:id="1486"/>
      <w:r>
        <w:rPr/>
        <w:t>75</w:t>
      </w:r>
      <w:r>
        <w:rPr>
          <w:rtl w:val="true"/>
        </w:rPr>
        <w:t xml:space="preserve">- </w:t>
      </w:r>
      <w:r>
        <w:rPr>
          <w:rtl w:val="true"/>
        </w:rPr>
        <w:t>قبسات عن النجوى المحرّمة</w:t>
      </w:r>
      <w:bookmarkEnd w:id="1487"/>
    </w:p>
    <w:p>
      <w:pPr>
        <w:pStyle w:val="Heading3"/>
        <w:numPr>
          <w:ilvl w:val="2"/>
          <w:numId w:val="1"/>
        </w:numPr>
        <w:rPr/>
      </w:pPr>
      <w:bookmarkStart w:id="1488" w:name="__RefHeading___Toc110542_237004111"/>
      <w:bookmarkStart w:id="1489" w:name="_Toc564"/>
      <w:bookmarkEnd w:id="1488"/>
      <w:r>
        <w:rPr>
          <w:rtl w:val="true"/>
        </w:rPr>
        <w:t>اشارة</w:t>
      </w:r>
      <w:bookmarkEnd w:id="1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وَمَعْصِيَةِ الرَّسُولِ وَتَنَاجَوْا بِالْبِرِّ وَالتَّقْوَى وَاتَّقُوا اللَّهَ الَّذِي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10544_237004111"/>
      <w:bookmarkStart w:id="1491" w:name="_Toc565"/>
      <w:bookmarkEnd w:id="1490"/>
      <w:r>
        <w:rPr>
          <w:rtl w:val="true"/>
        </w:rPr>
        <w:t>في رحاب المفردات</w:t>
      </w:r>
      <w:bookmarkEnd w:id="1491"/>
    </w:p>
    <w:p>
      <w:pPr>
        <w:pStyle w:val="BookText"/>
        <w:rPr/>
      </w:pPr>
      <w:r>
        <w:rPr>
          <w:rFonts w:ascii="Amiri" w:hAnsi="Amiri" w:eastAsia="Amiri" w:cs="Amiri"/>
          <w:color w:val="111111"/>
          <w:sz w:val="28"/>
          <w:sz w:val="28"/>
          <w:szCs w:val="28"/>
          <w:rtl w:val="true"/>
          <w:lang w:bidi="ar-SA"/>
        </w:rPr>
        <w:t xml:space="preserve">تناجيتم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ناجيته أي ساررته ، وأصله أن تخلو به في نجوة من الأرض وقيل أصله من النجاة وهو أن تعاونه على ما فيه خلاصه أو أن تنجو بسرِّك من أن يطلِع عليك ، وتناجى القوم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والآثام اسم للأفعال المبطّئة عن الثواب ، وجمعه آثام ، ولتضمّنه لمعنى البطئ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تغتلي بالرَّوادف</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كذب الآثمات الهجيرا </w:t>
      </w:r>
      <w:bookmarkStart w:id="1492" w:name="pg6136_41857"/>
    </w:p>
    <w:p>
      <w:pPr>
        <w:pStyle w:val="BookText"/>
        <w:rPr/>
      </w:pPr>
      <w:bookmarkEnd w:id="1492"/>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إِثْمٌ كَبِيرٌ وَمَنَافِعُ لِلنَّاسِ</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تناولهما إبطاء عن الخيرات</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110546_237004111"/>
      <w:bookmarkStart w:id="1494" w:name="_Toc566"/>
      <w:bookmarkEnd w:id="1493"/>
      <w:r>
        <w:rPr>
          <w:rtl w:val="true"/>
        </w:rPr>
        <w:t>شأن النزول</w:t>
      </w:r>
      <w:bookmarkEnd w:id="1494"/>
    </w:p>
    <w:p>
      <w:pPr>
        <w:pStyle w:val="BookText"/>
        <w:rPr/>
      </w:pPr>
      <w:r>
        <w:rPr>
          <w:rFonts w:ascii="Amiri" w:hAnsi="Amiri" w:eastAsia="Amiri" w:cs="Amiri"/>
          <w:color w:val="111111"/>
          <w:sz w:val="28"/>
          <w:sz w:val="28"/>
          <w:szCs w:val="28"/>
          <w:rtl w:val="true"/>
          <w:lang w:bidi="ar-SA"/>
        </w:rPr>
        <w:t xml:space="preserve">نقل أنّ سبب نزول الآية الكريمة هو أنّ اليهود والمنافقين كانوا يتناجون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وينظرون إلى المؤمنين ويتغامزون بأعينهم ، ولما رأى المؤمنون نجواهم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نراهم إلّا وقد بلغهم عن أقاربنا وإخواننا الذين خرجوا في السرايا قتل ، أو مصيبة ، أو هزيمة ، فيقع ذلك في قلوبهم ، ويحزنهم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ذلك شكوا إلى رسول اللَّه صلى الله عليه وآله ، فأمرهم أن لا يتناجوا دون المسلمين ، فلم ينتهوا عن ذلك وعادوا إلى مناجاتهم ، فنزلت الآية</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10548_237004111"/>
      <w:bookmarkStart w:id="1496" w:name="_Toc567"/>
      <w:bookmarkEnd w:id="1495"/>
      <w:r>
        <w:rPr>
          <w:rtl w:val="true"/>
        </w:rPr>
        <w:t>عبر من الآية</w:t>
      </w:r>
      <w:bookmarkEnd w:id="1496"/>
    </w:p>
    <w:p>
      <w:pPr>
        <w:pStyle w:val="BookText"/>
        <w:rPr/>
      </w:pPr>
      <w:r>
        <w:rPr>
          <w:rFonts w:ascii="Amiri" w:hAnsi="Amiri" w:eastAsia="Amiri" w:cs="Amiri"/>
          <w:color w:val="111111"/>
          <w:sz w:val="28"/>
          <w:sz w:val="28"/>
          <w:szCs w:val="28"/>
          <w:rtl w:val="true"/>
          <w:lang w:bidi="ar-SA"/>
        </w:rPr>
        <w:t>قبل أن نخوض غمار البحث حول مسألة التناجي لا بأس أن تكون لنا وقفات عابرة نوضّح من خلالها أقسام النجوى ، وما هو الإثم والبرّ والتقوى التي أكّدت عليها الآية الكريمة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نقول أنّ للنجوى أنواعاً تختلف من ناحية الحكم الشرعي ، وذلك طبقاً </w:t>
      </w:r>
    </w:p>
    <w:p>
      <w:pPr>
        <w:pStyle w:val="BookText"/>
        <w:rPr/>
      </w:pPr>
      <w:r>
        <w:rPr>
          <w:rFonts w:ascii="Amiri" w:hAnsi="Amiri" w:eastAsia="Amiri" w:cs="Amiri"/>
          <w:color w:val="111111"/>
          <w:sz w:val="28"/>
          <w:sz w:val="28"/>
          <w:szCs w:val="28"/>
          <w:rtl w:val="true"/>
          <w:lang w:bidi="ar-SA"/>
        </w:rPr>
        <w:t xml:space="preserve">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محتوى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ظروف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فالنجوى قد يكون محتواها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والعدوان ومعصية الرسول صلى الله عليه وآله والعياذ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 والتقوى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تحتوي على أمر عادي من الاُمور الحياتية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وتبعاً لذلك تنقسم النجوى إلى أنواع الأحكام الخمسة المعروفة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الفقهاء والعلماء في كتبهم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 الحرام كما كان يفعل اليهود والنصارى والمنافقون في مجتمع المدينة ، فكانوا لا يتوانون عن بثّ الذعر والفوضى بين صفوف المسلمين بأقوالهم وأفعالهم الخبيثة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 عمل أو فعل للخير ، كالإنفاق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التزام الطاعات واجتناب المعاصي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الأول ذنب ذو بُعد فردي وخاص ، كشرب الخمر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ذنب له بُعد اجتماعي عام ، كالظلم والفساد وأكل حقوق الآخرين بالباطل ، أو السعي لتفتيت وحدة الصفّ وهدم البنيان الإسلامي الرصين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فالبرّ هو الحق والإحسان وسائر المضامين الخيّرة المرضية عند اللَّه ، وهي التي تقرّب إليه ، وهو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w:t>
      </w:r>
      <w:bookmarkStart w:id="1497" w:name="pg6136_41861"/>
    </w:p>
    <w:p>
      <w:pPr>
        <w:pStyle w:val="BookText"/>
        <w:rPr/>
      </w:pPr>
      <w:bookmarkEnd w:id="1497"/>
      <w:r>
        <w:rPr>
          <w:rFonts w:ascii="Amiri" w:hAnsi="Amiri" w:eastAsia="Amiri" w:cs="Amiri"/>
          <w:color w:val="111111"/>
          <w:sz w:val="28"/>
          <w:sz w:val="28"/>
          <w:szCs w:val="28"/>
          <w:rtl w:val="true"/>
          <w:lang w:bidi="ar-SA"/>
        </w:rPr>
        <w:t>تَعَاوَنُوا عَلَى الْإِثْمِ وَالْعُدْوَانِ</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العدوان صورة للتعدّي على حدود اللَّه في العلاقة مع المجتمع ، والتقوى هي الداعي الأكبر للالتزام بأحكامه وشرائعه وحدوده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أهمية التناجي بين المؤمنين على الصعيد الاجتماعي ، كوسيلة فضلى إلى النقد البنّاء بالنصيحة ، قال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وَعَظ أخاه سرّاً فقد زانه ، ومن وعّظه علانية فقد شانه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فالنجوى المحرّمة هي النجوى السيّئة ، لأنّ الشيطان هو من يقف وراءها ، ويغذّيها بسمومه ولذا فإنّ بيان أهدافها الخبيثة ، والتوكّل على اللَّه ، تعد ضرورة من أجل مقاومتها والعمل لإبطال مفعولها السلبي والمدمّر في النفوس وفي واقع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تبرّر الآية المذكورة هذا النهي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العدو الأول والأخطر للإنسان المؤمن ، وإنما يتناجى المنافقون مع بعضهم بتلك المضامين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والعدوان ومعصية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كان يأمرهم بذلك ، ولذلك فإنّ كلّ نجوى سلبية فهي بدافع شيطاني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كالهوى ، والطمع ، والمصالح الماديّة ، وحبّ التفريق بين المؤمنين</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110550_237004111"/>
      <w:bookmarkStart w:id="1499" w:name="_Toc568"/>
      <w:bookmarkEnd w:id="1498"/>
      <w:r>
        <w:rPr>
          <w:rtl w:val="true"/>
        </w:rPr>
        <w:t>الأصل في النجوى</w:t>
      </w:r>
      <w:bookmarkEnd w:id="149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يستشعر من الآية أنها تدل على أنّ الأصل في النجوى الكراهية ، لأنّها مظنّة الغيبة والتهمة ، ومركز المؤامرة ، ضدّ المجتمع والنظام ، ولأنّ الشيطان يكون عند </w:t>
      </w:r>
    </w:p>
    <w:p>
      <w:pPr>
        <w:pStyle w:val="BookText"/>
        <w:rPr/>
      </w:pPr>
      <w:r>
        <w:rPr>
          <w:rFonts w:ascii="Amiri" w:hAnsi="Amiri" w:eastAsia="Amiri" w:cs="Amiri"/>
          <w:color w:val="111111"/>
          <w:sz w:val="28"/>
          <w:sz w:val="28"/>
          <w:szCs w:val="28"/>
          <w:rtl w:val="true"/>
          <w:lang w:bidi="ar-SA"/>
        </w:rPr>
        <w:t xml:space="preserve">النجوى أقوى منه في أي حال آخر ، لذلك يحسن تجنّبها قدر الإمكان إلّا عند الحاجة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ثلاثة فلا يتناج إثنان دون صاحبهما ، فإنّ ذلك يحزنه</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جاء في آخر الآية المباركة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خافوه وتوقّوا غضبه وسخطه وناره التي وقودها الناس والحجارة ، تلك النار الذي سجّرها جبّارها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من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فتذكير المؤمنين بيوم الحساب هو ضمانة قويّة للورع والتقوى ، ودافع حقيقي لفعل الخيرات وعمل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أنّها ضمانة حقيقية لتطبيق جميع قوانين الإسلام الحنيف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التذكير ضروري جدّاً للإنسان ، لأنّ من طبيعته النجوى وخاصة إذا كان الاجتماع كبيراً ، وهذه طبيعة ثابتة في النفوس ، لا يمكن أن يرتدع الإنسان عنها إلّا بالتقوى والورع والخوف من اللَّه سبحانه وتعالى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لأنّ الإحساس بشهادة اللَّه وحضوره مع المتناجين ، هو الضمان الوحيد لنبذ وساوس الشيطان من جلسات المؤمنين الخاصّة ، خاصّة أنّ أكثر الروادع التي تمنع السقوط في وادي الغيبة والنميمة والتهمة والتعصّب لجماعة ضدّ جماعة اُخرى تتلاشى في جلسات الخلسة والخلوة حيث يحسّ الإنسان </w:t>
      </w:r>
    </w:p>
    <w:p>
      <w:pPr>
        <w:pStyle w:val="BookText"/>
        <w:rPr/>
      </w:pPr>
      <w:r>
        <w:rPr>
          <w:rFonts w:ascii="Amiri" w:hAnsi="Amiri" w:eastAsia="Amiri" w:cs="Amiri"/>
          <w:color w:val="111111"/>
          <w:sz w:val="28"/>
          <w:sz w:val="28"/>
          <w:szCs w:val="28"/>
          <w:rtl w:val="true"/>
          <w:lang w:bidi="ar-SA"/>
        </w:rPr>
        <w:t>برفع الكلفة والتحرّر من ضغط المجتمع ، ولكن أليس اللَّه ينظر إليهم ويسمع تحاورهم ؟</w:t>
      </w:r>
    </w:p>
    <w:p>
      <w:pPr>
        <w:pStyle w:val="BookText"/>
        <w:rPr/>
      </w:pPr>
      <w:r>
        <w:rPr>
          <w:rFonts w:ascii="Amiri" w:hAnsi="Amiri" w:eastAsia="Amiri" w:cs="Amiri"/>
          <w:color w:val="111111"/>
          <w:sz w:val="28"/>
          <w:sz w:val="28"/>
          <w:szCs w:val="28"/>
          <w:rtl w:val="true"/>
          <w:lang w:bidi="ar-SA"/>
        </w:rPr>
        <w:t xml:space="preserve">ألا يؤمنون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سيحاسبهم على الملأ غداً يوم الحشر والنشر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يتّقون اللَّه في كل ذلك ؟ </w:t>
      </w:r>
      <w:bookmarkStart w:id="1500" w:name="pg6136_41867"/>
    </w:p>
    <w:p>
      <w:pPr>
        <w:pStyle w:val="Heading2"/>
        <w:numPr>
          <w:ilvl w:val="1"/>
          <w:numId w:val="1"/>
        </w:numPr>
        <w:rPr/>
      </w:pPr>
      <w:bookmarkStart w:id="1501" w:name="__RefHeading___Toc110552_237004111"/>
      <w:bookmarkStart w:id="1502" w:name="_Toc569"/>
      <w:bookmarkEnd w:id="1500"/>
      <w:bookmarkEnd w:id="1501"/>
      <w:r>
        <w:rPr/>
        <w:t>76</w:t>
      </w:r>
      <w:r>
        <w:rPr>
          <w:rtl w:val="true"/>
        </w:rPr>
        <w:t xml:space="preserve">- </w:t>
      </w:r>
      <w:r>
        <w:rPr>
          <w:rtl w:val="true"/>
        </w:rPr>
        <w:t>أخلاقيات دعا إليها القرآن</w:t>
      </w:r>
      <w:bookmarkEnd w:id="1502"/>
    </w:p>
    <w:p>
      <w:pPr>
        <w:pStyle w:val="Heading3"/>
        <w:numPr>
          <w:ilvl w:val="2"/>
          <w:numId w:val="1"/>
        </w:numPr>
        <w:rPr/>
      </w:pPr>
      <w:bookmarkStart w:id="1503" w:name="__RefHeading___Toc110554_237004111"/>
      <w:bookmarkStart w:id="1504" w:name="_Toc570"/>
      <w:bookmarkEnd w:id="1503"/>
      <w:r>
        <w:rPr>
          <w:rtl w:val="true"/>
        </w:rPr>
        <w:t>اشارة</w:t>
      </w:r>
      <w:bookmarkEnd w:id="1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110556_237004111"/>
      <w:bookmarkStart w:id="1506" w:name="_Toc571"/>
      <w:bookmarkEnd w:id="1505"/>
      <w:r>
        <w:rPr>
          <w:rtl w:val="true"/>
        </w:rPr>
        <w:t>في رحاب المفردات</w:t>
      </w:r>
      <w:bookmarkEnd w:id="1506"/>
    </w:p>
    <w:p>
      <w:pPr>
        <w:pStyle w:val="BookText"/>
        <w:rPr/>
      </w:pPr>
      <w:r>
        <w:rPr>
          <w:rFonts w:ascii="Amiri" w:hAnsi="Amiri" w:eastAsia="Amiri" w:cs="Amiri"/>
          <w:color w:val="111111"/>
          <w:sz w:val="28"/>
          <w:sz w:val="28"/>
          <w:szCs w:val="28"/>
          <w:rtl w:val="true"/>
          <w:lang w:bidi="ar-SA"/>
        </w:rPr>
        <w:t xml:space="preserve">التفسّح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تَفَسَّحُوا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توسّعوا فيها ، يقال فسحت له في المجلس فسحاً 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له عن مكان يسعه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انشُزُوا فَانشُزُوا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انهضوا وارتفعوا عن مجلس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والجهاد وأعمال البرّ ، وقرئ بضمّ الشين وكسرها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1507" w:name="pg6136_41869"/>
    </w:p>
    <w:p>
      <w:pPr>
        <w:pStyle w:val="Heading3"/>
        <w:numPr>
          <w:ilvl w:val="2"/>
          <w:numId w:val="1"/>
        </w:numPr>
        <w:rPr/>
      </w:pPr>
      <w:bookmarkStart w:id="1508" w:name="__RefHeading___Toc110558_237004111"/>
      <w:bookmarkStart w:id="1509" w:name="_Toc572"/>
      <w:bookmarkEnd w:id="1507"/>
      <w:bookmarkEnd w:id="1508"/>
      <w:r>
        <w:rPr>
          <w:rtl w:val="true"/>
        </w:rPr>
        <w:t>شأن النزول</w:t>
      </w:r>
      <w:bookmarkEnd w:id="1509"/>
    </w:p>
    <w:p>
      <w:pPr>
        <w:pStyle w:val="BookText"/>
        <w:rPr/>
      </w:pPr>
      <w:r>
        <w:rPr>
          <w:rFonts w:ascii="Amiri" w:hAnsi="Amiri" w:eastAsia="Amiri" w:cs="Amiri"/>
          <w:color w:val="111111"/>
          <w:sz w:val="28"/>
          <w:sz w:val="28"/>
          <w:szCs w:val="28"/>
          <w:rtl w:val="true"/>
          <w:lang w:bidi="ar-SA"/>
        </w:rPr>
        <w:t xml:space="preserve">قيل إنّ المسلمين الأوائل كانوا يتنافسون في مجلس النبي صلى الله عليه وآله وكان رسول اللَّه صلى الله عليه وآله في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جدار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المكان ضيق ، وذلك في يوم الجمعة ، وكان رسول اللَّه صلى الله عليه وآله يكرم أهل بدر من المهاجرين والأنصار ، فجاء اُناس من أهل بدر ، وفيهم ثابت بن قيس بن شمّاس وقد سبقوا في المجلس ، فقاموا حيال النبي‌صلى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 ورحمة اللَّه وبركاته ، فردّ عليهم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سلّموا على القوم بعد ذلك ، فردّوا عليهم ، فقاموا على أرجلهم ينتظرون أن يوسّع لهم ، فلم يفسحوا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النبي صلى الله عليه وآله فقال لمن حوله من المهاجرين والأنصار من غير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يافلان ، قم يافلان ، بقدر النفر الذين كانوا بين يديه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من اُقيم من مجلسه ، وعرف الكراهية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المنافقون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تزعمون أنّ صاحبكم يعدل بين الناس ، فواللَّه ما عدل على هؤلاء أنّ قوماً أخذوا مجالسهم ، وأحبّوا القرب من نبيّهم ، فأقامهم وأجلس من أبطأ عنهم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110560_237004111"/>
      <w:bookmarkStart w:id="1511" w:name="_Toc573"/>
      <w:bookmarkEnd w:id="1510"/>
      <w:r>
        <w:rPr>
          <w:rtl w:val="true"/>
        </w:rPr>
        <w:t>عبر من الآية</w:t>
      </w:r>
      <w:bookmarkEnd w:id="151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الكريمة بيان أخلاقي رائع ، يختص بمجلس الرسول صلى الله عليه وآله ومعاملة العلماء واحترام مكانتهم وهذا غير مقتصر على اُولئك بل يشمل سائر مجالس المؤمنين الإسلامية ، فالأخلاقيات الحضارية في الإسلام تنال كل شي‌ء صغيراً كان أو كبيراً ، </w:t>
      </w:r>
    </w:p>
    <w:p>
      <w:pPr>
        <w:pStyle w:val="BookText"/>
        <w:rPr/>
      </w:pPr>
      <w:r>
        <w:rPr>
          <w:rFonts w:ascii="Amiri" w:hAnsi="Amiri" w:eastAsia="Amiri" w:cs="Amiri"/>
          <w:color w:val="111111"/>
          <w:sz w:val="28"/>
          <w:sz w:val="28"/>
          <w:szCs w:val="28"/>
          <w:rtl w:val="true"/>
          <w:lang w:bidi="ar-SA"/>
        </w:rPr>
        <w:t xml:space="preserve">فهي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 والقيام والنوم ، والزينة واللباس ، حتّى المحادثة والمخاطبة والمجالسة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ذلك آداب يجب التقيّد بها ، وعلى كل فإنّ الآية تشتمل على أمرين مهمّين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التفسّح في المجلس للقادم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التقيّد بالأوامر القيادية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إنه من أدب المجلس إنّه إذا قدم شخص فعلى الحاضرين أن يفسحوا له المجال فيما بينهم ، ويجمعوا له أنفسهم حتى يتّسع المكان له ولغيره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لهذا التصرف البسيط أثراً كبيراً على الرجل القادم من عدّة جهات أساسية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تحترم إنسانيته وكرامته وتقيه من المهانة والذلّ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ينقذه من الحيرة والإرباك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يقوّي أواصر المحبّة والتعاطف ويقوّي المجتمع ككل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الناس الاهتمام بالآخرين واحترامهم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الآثار دنيوية وقتية ، يمكن ملامسة آثارها المهمّة على المجتمع في الحياة الدنيا ناهيك عن أثرها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أدقّ أنّ اللَّه سبحانه وتعالى يجازيكم جزاءً من جنس العمل الصالح ذاك ، فكما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للآخرين كذلك يفسّح الآخرين لكم ويحترمونكم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الفسحة في الدنيا تشمل السعة في المال ، والطول في العمر ، والزيادة في الرزق ، وعمق في الفكر والعقل ، وما أشبه ذلك ، فلكل منها فسحة خاصّة بها يتفضّل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بها إذا التزم بالأوامر الإلهية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فالجزاء في الآخرة يكون من سنخ العمل في الحياة الدنيا ، وهذا ما يسمّونه </w:t>
      </w:r>
      <w:bookmarkStart w:id="1512" w:name="pg6136_41874"/>
    </w:p>
    <w:p>
      <w:pPr>
        <w:pStyle w:val="BookText"/>
        <w:rPr/>
      </w:pPr>
      <w:bookmarkEnd w:id="1512"/>
      <w:r>
        <w:rPr>
          <w:rFonts w:ascii="Amiri" w:hAnsi="Amiri" w:eastAsia="Amiri" w:cs="Amiri"/>
          <w:color w:val="111111"/>
          <w:sz w:val="28"/>
          <w:sz w:val="28"/>
          <w:szCs w:val="28"/>
          <w:rtl w:val="true"/>
          <w:lang w:bidi="ar-SA"/>
        </w:rPr>
        <w:t xml:space="preserve">تجسيم الأعمال أو تشخيصها في الدار الآخرة كما هو وارد في كثير من 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فالآية تدعوا إلى التقيّد بأوامر القيادة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سيّما قيادة رسول اللَّه صلى الله عليه وآله وأهل البيت الكرام عليهم السلام التي هي امتداد رسالي لقيادة الرسول الأعظم صلى الله عليه وآله ، فالقائد إذا طلب من الناس طلباً ما طلب أو أمرهم بأمر فينبغي لهم التقيّد التامّ به والتنفيذ الحرفي والسريع للأمر دون أي تباطؤ أو تردّد أو مناقشة </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10562_237004111"/>
      <w:bookmarkStart w:id="1514" w:name="_Toc574"/>
      <w:bookmarkEnd w:id="1513"/>
      <w:r>
        <w:rPr>
          <w:rtl w:val="true"/>
        </w:rPr>
        <w:t>صور من معاناة الرسول صلى الله عليه وآله</w:t>
      </w:r>
      <w:bookmarkEnd w:id="1514"/>
    </w:p>
    <w:p>
      <w:pPr>
        <w:pStyle w:val="BookText"/>
        <w:rPr/>
      </w:pPr>
      <w:r>
        <w:rPr>
          <w:rFonts w:ascii="Amiri" w:hAnsi="Amiri" w:eastAsia="Amiri" w:cs="Amiri"/>
          <w:color w:val="111111"/>
          <w:sz w:val="28"/>
          <w:sz w:val="28"/>
          <w:szCs w:val="28"/>
          <w:rtl w:val="true"/>
          <w:lang w:bidi="ar-SA"/>
        </w:rPr>
        <w:t xml:space="preserve">وقد عانى رسول اللَّه من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التقيّد بالأوامر أشدّ المعاناة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أسباب انكسار المسلمين في معركة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النصر الساحق على جيوش الكفر بقيادة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التزام رماة السهام بأوامره صلى الله عليه وآله لهم بالثبات في أماكنهم مهما كانت الأسباب المبرّرة للترك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 رأوا انتصار المسلمين وهروب المشركين وكثرة الغنائم في ساحة الميدان حتى تركوا أماكنهم جرياً وراء الغنائم ، بينما كان قائدهم المباشر ينهاهم عن ترك الأماكن ، ولمّا رأى خالد بن الوليد ذلك منهم التفّ من ورائهم وجاءهم بغتة وراح يقتل بهم ، حتى قتل أسد 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قتل حمزة ، ففرّ المسلمون وولّوا الدبر إلّا المؤمنون الخلّص الذين ثبتوا مع رسول اللَّه صلى الله عليه وآله حتّى أنزل اللَّه بهم نصره بسيف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غزوة الأحزاب فالتخاذل كان واضحاً وذلك عندما استولى الخوف على المسلمين حتّى أنّ الباري تعالى وصف حالهم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وَبَلَغَتْ الْقُلُوبُ الْحَنَاجِرَ </w:t>
      </w:r>
    </w:p>
    <w:p>
      <w:pPr>
        <w:pStyle w:val="BookText"/>
        <w:rPr/>
      </w:pPr>
      <w:r>
        <w:rPr>
          <w:rFonts w:ascii="Amiri" w:hAnsi="Amiri" w:eastAsia="Amiri" w:cs="Amiri"/>
          <w:color w:val="111111"/>
          <w:sz w:val="28"/>
          <w:sz w:val="28"/>
          <w:szCs w:val="28"/>
          <w:rtl w:val="true"/>
          <w:lang w:bidi="ar-SA"/>
        </w:rPr>
        <w:t>وَتَظُنُّونَ بِاللَّهِ الظُّنُونَ</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قتل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الطاغية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ودّ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أفضل من عبادة الثقلين إلى يوم القيامة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خيبر عندما تحصّن الأعداء في الحصون انهزم الجيش الإسلامي أكثر من مرّة وذلك لضعف قيادته وتخاذله عن مقاومة الأعداء الأمر الذي بعث الخوف في نفوس المسلمين حتّى أعطى الرسول صلى الله عليه وآله الراية إلى رجل قال عنه رسول اللَّه صلى الله عليه وآله يحبّ اللَّه ورسوله ويحبّه اللَّه ورسوله كرّار غير فرّار يفتح اللَّه على يديه ، واللطيف في ذلك أنه صلى الله عليه وآله عندما أعطاه الراية 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انطلق إلى القوم ولا تلتفت إلى الوراء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الراية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خطوات ونادى يارسول اللَّه على ماذا اُقاتل القوم ؟</w:t>
      </w:r>
    </w:p>
    <w:p>
      <w:pPr>
        <w:pStyle w:val="BookText"/>
        <w:rPr/>
      </w:pPr>
      <w:r>
        <w:rPr>
          <w:rFonts w:ascii="Amiri" w:hAnsi="Amiri" w:eastAsia="Amiri" w:cs="Amiri"/>
          <w:color w:val="111111"/>
          <w:sz w:val="28"/>
          <w:sz w:val="28"/>
          <w:szCs w:val="28"/>
          <w:rtl w:val="true"/>
          <w:lang w:bidi="ar-SA"/>
        </w:rPr>
        <w:t xml:space="preserve">فقال 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يقولوا لا إله إلّا اللَّه وأنّ محمداً عبده ورسوله ، أو يدفعوا الجزية عن يد وهم صاغرون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يارسول اللَّه وراح يهرول إلى الحصن الذي كان يعجز عن هزّه أربع وأربعون رجلاً فقلعه ورمى به جانباً ، وقد أشار إلى ذلك ابن أبي الحديد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ياقالع الباب الذي عن هزّه</w:t>
      </w:r>
    </w:p>
    <w:p>
      <w:pPr>
        <w:pStyle w:val="BookText"/>
        <w:rPr/>
      </w:pPr>
      <w:r>
        <w:rPr>
          <w:rFonts w:ascii="Amiri" w:hAnsi="Amiri" w:eastAsia="Amiri" w:cs="Amiri"/>
          <w:color w:val="111111"/>
          <w:sz w:val="28"/>
          <w:sz w:val="28"/>
          <w:szCs w:val="28"/>
          <w:rtl w:val="true"/>
          <w:lang w:bidi="ar-SA"/>
        </w:rPr>
        <w:t>عجزت أكف أربعين وأربع</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هكذا يكون الإلتزام بأوامر القائد حرفية ودون أي نقاش في ذلك أبداً لا سيّما إذا كان القائد مسدّداً ومؤيّداً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المنزل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الملفت للانتباه أنّ الآية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انشُزُوا فَانشُزُوا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قيل لكم قوموا ، فقوموا دون أي انزعاج من ذلك ، فهو أمر أولاً من القائد العام ، وأدب ثانياً للمجالس الإيمانية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يأتي شيخ كبير في السن لا يستطيع الوقوف أكثر من اللازم ، أي أنه يحتاج إلى الجلوس ولا يوجد له محل مناسب ، وقد يكون عالماً محترماً أو نحو ذلك ، فيجب أن نقوم لأجلهم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هذا نوع من أنواع الإيثار والاحترام والتقدير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الرائع لهذا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وكما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كلّما تواضعوا يرفعهم اللَّه ، ولنعم 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 كالدخان يعلو بنفسه</w:t>
      </w:r>
    </w:p>
    <w:p>
      <w:pPr>
        <w:pStyle w:val="BookText"/>
        <w:rPr/>
      </w:pPr>
      <w:r>
        <w:rPr>
          <w:rFonts w:ascii="Amiri" w:hAnsi="Amiri" w:eastAsia="Amiri" w:cs="Amiri"/>
          <w:color w:val="111111"/>
          <w:sz w:val="28"/>
          <w:sz w:val="28"/>
          <w:szCs w:val="28"/>
          <w:rtl w:val="true"/>
          <w:lang w:bidi="ar-SA"/>
        </w:rPr>
        <w:t>إلى طبقات الجو وهو وضيع</w:t>
      </w:r>
    </w:p>
    <w:p>
      <w:pPr>
        <w:pStyle w:val="BookText"/>
        <w:rPr/>
      </w:pPr>
      <w:r>
        <w:rPr>
          <w:rFonts w:ascii="Amiri" w:hAnsi="Amiri" w:eastAsia="Amiri" w:cs="Amiri"/>
          <w:color w:val="111111"/>
          <w:sz w:val="28"/>
          <w:sz w:val="28"/>
          <w:szCs w:val="28"/>
          <w:rtl w:val="true"/>
          <w:lang w:bidi="ar-SA"/>
        </w:rPr>
        <w:t xml:space="preserve">فإنّ من التواضع أن يقوم الإنسان للأكبر منه سنّاً ، أو للعالم ، ومن قلّة الأدب أن يجلس مسترخياً في مجلس مزدحم وفيه اُناس واقفين لا يجدون المكان الذي يجلسون فيه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فالرفعة بالإيمان والعلم لا بالشرف والمال ، والشريف من شرّفه اللَّه بطاعته وعبادته وتقواه كل ذلك إنّ اللَّه به خبير بصير </w:t>
      </w:r>
      <w:r>
        <w:rPr>
          <w:rFonts w:eastAsia="Amiri" w:cs="Amiri" w:ascii="Amiri" w:hAnsi="Amiri"/>
          <w:color w:val="111111"/>
          <w:sz w:val="28"/>
          <w:szCs w:val="28"/>
          <w:rtl w:val="true"/>
          <w:lang w:bidi="ar-SA"/>
        </w:rPr>
        <w:t xml:space="preserve">. </w:t>
      </w:r>
      <w:bookmarkStart w:id="1515" w:name="pg6136_41880"/>
    </w:p>
    <w:p>
      <w:pPr>
        <w:pStyle w:val="Heading2"/>
        <w:numPr>
          <w:ilvl w:val="1"/>
          <w:numId w:val="1"/>
        </w:numPr>
        <w:rPr/>
      </w:pPr>
      <w:bookmarkStart w:id="1516" w:name="__RefHeading___Toc110564_237004111"/>
      <w:bookmarkStart w:id="1517" w:name="_Toc575"/>
      <w:bookmarkEnd w:id="1515"/>
      <w:bookmarkEnd w:id="1516"/>
      <w:r>
        <w:rPr/>
        <w:t>77</w:t>
      </w:r>
      <w:r>
        <w:rPr>
          <w:rtl w:val="true"/>
        </w:rPr>
        <w:t xml:space="preserve">- </w:t>
      </w:r>
      <w:r>
        <w:rPr>
          <w:rtl w:val="true"/>
        </w:rPr>
        <w:t>علي</w:t>
      </w:r>
      <w:r>
        <w:rPr>
          <w:rtl w:val="true"/>
        </w:rPr>
        <w:t>(</w:t>
      </w:r>
      <w:r>
        <w:rPr>
          <w:rtl w:val="true"/>
        </w:rPr>
        <w:t>عليه السلام</w:t>
      </w:r>
      <w:r>
        <w:rPr>
          <w:rtl w:val="true"/>
        </w:rPr>
        <w:t xml:space="preserve">) </w:t>
      </w:r>
      <w:r>
        <w:rPr>
          <w:rtl w:val="true"/>
        </w:rPr>
        <w:t>يناجي الرسول صلى الله عليه وآله</w:t>
      </w:r>
      <w:bookmarkEnd w:id="1517"/>
    </w:p>
    <w:p>
      <w:pPr>
        <w:pStyle w:val="Heading3"/>
        <w:numPr>
          <w:ilvl w:val="2"/>
          <w:numId w:val="1"/>
        </w:numPr>
        <w:rPr/>
      </w:pPr>
      <w:bookmarkStart w:id="1518" w:name="__RefHeading___Toc110566_237004111"/>
      <w:bookmarkStart w:id="1519" w:name="_Toc576"/>
      <w:bookmarkEnd w:id="1518"/>
      <w:r>
        <w:rPr>
          <w:rtl w:val="true"/>
        </w:rPr>
        <w:t>اشارة</w:t>
      </w:r>
      <w:bookmarkEnd w:id="1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10568_237004111"/>
      <w:bookmarkStart w:id="1521" w:name="_Toc577"/>
      <w:bookmarkEnd w:id="1520"/>
      <w:r>
        <w:rPr>
          <w:rtl w:val="true"/>
        </w:rPr>
        <w:t>في رحاب المفردات</w:t>
      </w:r>
      <w:bookmarkEnd w:id="1521"/>
    </w:p>
    <w:p>
      <w:pPr>
        <w:pStyle w:val="BookText"/>
        <w:rPr/>
      </w:pPr>
      <w:r>
        <w:rPr>
          <w:rFonts w:ascii="Amiri" w:hAnsi="Amiri" w:eastAsia="Amiri" w:cs="Amiri"/>
          <w:color w:val="111111"/>
          <w:sz w:val="28"/>
          <w:sz w:val="28"/>
          <w:szCs w:val="28"/>
          <w:rtl w:val="true"/>
          <w:lang w:bidi="ar-SA"/>
        </w:rPr>
        <w:t xml:space="preserve">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ناجيته أي ساررته ، وأصله أن تخلو به في نجوة من الأرض ، وقيل أصله من النجاة وهو أن تعاونه على ما فيه خلاصه أو أن تنجو بسرّك من أن يطلع عليك</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الإنسان من ماله على وجه القربة كالزكاة لكن الصدقة في الأصل تقال للمقطوع به والزكاة للواجب وقد يقال للواجب صدقة إذا تحرّى صاحبها الصدق في فعله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1522" w:name="pg6136_41882"/>
    </w:p>
    <w:p>
      <w:pPr>
        <w:pStyle w:val="Heading3"/>
        <w:numPr>
          <w:ilvl w:val="2"/>
          <w:numId w:val="1"/>
        </w:numPr>
        <w:rPr/>
      </w:pPr>
      <w:bookmarkStart w:id="1523" w:name="__RefHeading___Toc110570_237004111"/>
      <w:bookmarkStart w:id="1524" w:name="_Toc578"/>
      <w:bookmarkEnd w:id="1522"/>
      <w:bookmarkEnd w:id="1523"/>
      <w:r>
        <w:rPr>
          <w:rtl w:val="true"/>
        </w:rPr>
        <w:t>شأن النزول</w:t>
      </w:r>
      <w:bookmarkEnd w:id="1524"/>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حرّم كلام رسول اللَّه صلى الله عليه وآله ثمّ رخص لهم في كلامه بالصدقة فكان إذا أراد الرجل أن يكلّمه تصدّق بدرهم ثمّ كلّمه بما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 كلام رسول اللَّه صلى الله عليه وآله وبخلوا أن يتصدّقوا قبل كلامه فتصدّق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بدينار كان له فباعه بعشرة دراهم في عشر كلمات سألهنّ رسول اللَّه صلى الله عليه وآله ولم يفعل ذلك أحد من المسلمين غيره وبخل أهل الميسرة أن يفعلوا ذلك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علي بن أبي طالب الذي صنع من الصدقة إلّا أنّه أراد أن يتزوّج لابن عمّه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110572_237004111"/>
      <w:bookmarkStart w:id="1526" w:name="_Toc579"/>
      <w:bookmarkEnd w:id="1525"/>
      <w:r>
        <w:rPr>
          <w:rtl w:val="true"/>
        </w:rPr>
        <w:t>عبر من الآية</w:t>
      </w:r>
      <w:bookmarkEnd w:id="1526"/>
    </w:p>
    <w:p>
      <w:pPr>
        <w:pStyle w:val="BookText"/>
        <w:rPr/>
      </w:pPr>
      <w:r>
        <w:rPr>
          <w:rFonts w:ascii="Amiri" w:hAnsi="Amiri" w:eastAsia="Amiri" w:cs="Amiri"/>
          <w:color w:val="111111"/>
          <w:sz w:val="28"/>
          <w:sz w:val="28"/>
          <w:szCs w:val="28"/>
          <w:rtl w:val="true"/>
          <w:lang w:bidi="ar-SA"/>
        </w:rPr>
        <w:t>بالرغم أنّ هذه الآية تنصّ على فضل أنّ اللَّه يؤتيه من يشاء ، إلّا أنّها في نفس الوقت توحي بأنّ ذلك يحتاج إلى قابليات ، وإلى قلوب سليمة وعقول جبّارة ، ونفوس طاهرة وأجسام مجاهدة ، وهمم عالية ، وخصوصيات اُخرى كثيرة ، تفرّد بها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الأغنياء عادةً ما يطلبون الربح ويهربون من الخسارة ، ولا يخفى أنّ </w:t>
      </w:r>
    </w:p>
    <w:p>
      <w:pPr>
        <w:pStyle w:val="BookText"/>
        <w:rPr/>
      </w:pPr>
      <w:r>
        <w:rPr>
          <w:rFonts w:ascii="Amiri" w:hAnsi="Amiri" w:eastAsia="Amiri" w:cs="Amiri"/>
          <w:color w:val="111111"/>
          <w:sz w:val="28"/>
          <w:sz w:val="28"/>
          <w:szCs w:val="28"/>
          <w:rtl w:val="true"/>
          <w:lang w:bidi="ar-SA"/>
        </w:rPr>
        <w:t xml:space="preserve">إمتثالهم لمثل هذه الآية المباركة يقودهم إلى خسارة أموالهم لقاء تكلّمهم مع رسول اللَّه صلى الله عليه وآله وهذا لا يُحتمل بالنسبة إليهم ، فالجلوس عند رسول اللَّه صلى الله عليه وآله والإكثار من الحديث معه ومناجاته مطلوبة لديهم لأمرين اثنين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الوقت الكبير من الفراغ لديهم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الظهور أمام الناس أنّهم من المقرّبين والملازمين لرسول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إذا بلغ إلى دفع غرامة مالية للحديث معه صلى الله عليه وآله تجدهم يفرّون من ذلك الحديث معه صلى الله عليه وآله وحيث إنّهم لم يكونوا أصلاً يتحدّثون باُمور وقضايا ذات أهمية ، فيمكن الاستغناء عن الحديث من أوّله ، فتفرّقوا من ساعتهم ولم يعودوا لمناجاة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 القائد ثمين جدّاً ، وعلى الاُمّة أن تعرف ذلك جيداً ، وعليها أن تراعي هذا أيضاً ، فإن كان هناك ضرورة حقّ للناس أن يسألوا ويبحثوا كما يشاؤون ، أمّا إذا لم تكن هناك ضرورة فينبغي لهم أن يراعوا وقت القائد بقدر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فالقائد بحاجة إلى كل لحظة من أجل خدمة الرسالة الإلهية ، فهو ليس لأشخاص معينين فقط بل هو للدنيا وللعالمين وللثقلين من إنس وجنّ ، وهو يوزّع وقته 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 الوحي الإلهي واستقبال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إبلاغ الوحي إلى جماعة المسلمين في حينه أو عند الضرورة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 المسلمين الأحكام والشرائع وآيات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تأديب المسلمين بآداب القرآن وأخلاقه الكريمة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العبادات من صلوات وأدعية وأذكار وتهجّد في الليل مع الصلاة </w:t>
      </w:r>
      <w:bookmarkStart w:id="1527" w:name="pg6136_41886"/>
    </w:p>
    <w:p>
      <w:pPr>
        <w:pStyle w:val="BookText"/>
        <w:rPr/>
      </w:pPr>
      <w:bookmarkEnd w:id="1527"/>
      <w:r>
        <w:rPr>
          <w:rFonts w:ascii="Amiri" w:hAnsi="Amiri" w:eastAsia="Amiri" w:cs="Amiri"/>
          <w:color w:val="111111"/>
          <w:sz w:val="28"/>
          <w:sz w:val="28"/>
          <w:szCs w:val="28"/>
          <w:rtl w:val="true"/>
          <w:lang w:bidi="ar-SA"/>
        </w:rPr>
        <w:t xml:space="preserve">المختصّ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الناس ودعوتهم إلى الرسالة الجديدة مع الإيضاح ، والردّ على شبهات الكفّار والملحدين وأهل الكتاب وما شابه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شؤون العائلة وتدبير اُمور البيوت حيث كان لرسول اللَّه صلى الله عليه وآله عدداً كبيراً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حقّ نفسه عليه من سكون وطمأنينة وراحة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الاُمور التي يختصّ بها القائد أكثر من غيره ، من هذه الاُمّة فإذا لم يتوفّر له الوقت المناسب لكل ذلك ، فلربما خللاً تصاب به الرسالة ، وهذا غير مسموح 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أنزل مثل هذه الآيات التأديبية والأخلاقية والتربوية الكثيرة في القرآن الكريم </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110574_237004111"/>
      <w:bookmarkStart w:id="1529" w:name="_Toc580"/>
      <w:bookmarkEnd w:id="1528"/>
      <w:r>
        <w:rPr>
          <w:rtl w:val="true"/>
        </w:rPr>
        <w:t>الاقتداء بأمير المؤمنين</w:t>
      </w:r>
      <w:r>
        <w:rPr>
          <w:rtl w:val="true"/>
        </w:rPr>
        <w:t>(</w:t>
      </w:r>
      <w:r>
        <w:rPr>
          <w:rtl w:val="true"/>
        </w:rPr>
        <w:t>عليه السلام</w:t>
      </w:r>
      <w:r>
        <w:rPr>
          <w:rtl w:val="true"/>
        </w:rPr>
        <w:t>)</w:t>
      </w:r>
      <w:bookmarkEnd w:id="1529"/>
    </w:p>
    <w:p>
      <w:pPr>
        <w:pStyle w:val="BookText"/>
        <w:rPr/>
      </w:pPr>
      <w:r>
        <w:rPr>
          <w:rFonts w:ascii="Amiri" w:hAnsi="Amiri" w:eastAsia="Amiri" w:cs="Amiri"/>
          <w:color w:val="111111"/>
          <w:sz w:val="28"/>
          <w:sz w:val="28"/>
          <w:szCs w:val="28"/>
          <w:rtl w:val="true"/>
          <w:lang w:bidi="ar-SA"/>
        </w:rPr>
        <w:t>إذن علينا أن نقتدي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عندما 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لآية ما عمل بها أحد قبلي ، ولا يعمل بها أحد بعدي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خفّف اللَّه عن هذه الاُمّة ، ولم ينزل في أحد قبلي ، ولم ينزل في أحد بعدي</w:t>
      </w:r>
      <w:r>
        <w:rPr>
          <w:rFonts w:eastAsia="Amiri" w:cs="Amiri" w:ascii="Amiri" w:hAnsi="Amiri"/>
          <w:color w:val="111111"/>
          <w:sz w:val="28"/>
          <w:szCs w:val="28"/>
          <w:rtl w:val="true"/>
          <w:lang w:bidi="ar-SA"/>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لو كانت لي واحدة منهنّ ، لكانت أحب إليّ من حُمُر النعم </w:t>
      </w:r>
      <w:r>
        <w:rPr>
          <w:rFonts w:eastAsia="Amiri" w:cs="Amiri" w:ascii="Amiri" w:hAnsi="Amiri"/>
          <w:color w:val="111111"/>
          <w:sz w:val="28"/>
          <w:szCs w:val="28"/>
          <w:rtl w:val="true"/>
          <w:lang w:bidi="ar-SA"/>
        </w:rPr>
        <w:t xml:space="preserve">. </w:t>
      </w:r>
      <w:bookmarkStart w:id="1530" w:name="pg6136_41888"/>
    </w:p>
    <w:p>
      <w:pPr>
        <w:pStyle w:val="BookText"/>
        <w:rPr/>
      </w:pPr>
      <w:bookmarkEnd w:id="15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تزويجه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وإعطاؤه الراية يوم خيبر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وآية النجوى</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مباحث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تثبت فضيلة تفرّد بها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يسبقه إلى ذلك أحد ، لا من الأوّلين ولا من الآخرين وذلك إلى قيام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شُرّع هذا الحكم ؟ ولماذ نسخ مباشرة وبنفس السورة ؟</w:t>
      </w:r>
    </w:p>
    <w:p>
      <w:pPr>
        <w:pStyle w:val="Heading3"/>
        <w:numPr>
          <w:ilvl w:val="2"/>
          <w:numId w:val="1"/>
        </w:numPr>
        <w:rPr/>
      </w:pPr>
      <w:bookmarkStart w:id="1531" w:name="__RefHeading___Toc110576_237004111"/>
      <w:bookmarkStart w:id="1532" w:name="_Toc581"/>
      <w:bookmarkEnd w:id="1531"/>
      <w:r>
        <w:rPr>
          <w:rtl w:val="true"/>
        </w:rPr>
        <w:t>البحث حول الناسخ والمنسوخ</w:t>
      </w:r>
      <w:bookmarkEnd w:id="1532"/>
    </w:p>
    <w:p>
      <w:pPr>
        <w:pStyle w:val="BookText"/>
        <w:rPr/>
      </w:pPr>
      <w:r>
        <w:rPr>
          <w:rFonts w:ascii="Amiri" w:hAnsi="Amiri" w:eastAsia="Amiri" w:cs="Amiri"/>
          <w:color w:val="111111"/>
          <w:sz w:val="28"/>
          <w:sz w:val="28"/>
          <w:szCs w:val="28"/>
          <w:rtl w:val="true"/>
          <w:lang w:bidi="ar-SA"/>
        </w:rPr>
        <w:t xml:space="preserve">إنّ هذا السؤال يقودنا إلى دراسة الناسخ والمنسوخ في القرآن الكريم ، وهذا ما لا مجال لذكره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ليس بالأهواء والمزاج ، بل التشريع هو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بالمصالح والمفاسد فإنّ التشريع الذي هو بحاجة إلى تدريج فهو يدرجه من أجل أن يستأنس الناس ويروّضهم لتقبّله شيئاً فشيئاً ، لأنّ التشريع يراعي حرمة العقل وكذلك العواطف والمشاعر في الإنسان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كتحريم الخمر الذي تدرّج شيئاً فشيئاً فنزلت فيه ثلاث أو أربع آيات متتالية حتى نزل التحريم القطعي به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تكون المصلحة هنا هي امتحان الناس الذين كانوا في عهد الرسالة لا سيّما أصحاب الأموال والأغنياء ، ليعلم من يقدّم حبّ السؤال من رسول اللَّه وتعلّم مسائل الدين على ماله الذي سيفنى في يوم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وصدق أبو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 والدين لعق على ألسنتهم ، يحوطونه ما درّت عليهم معائشهم ،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فالصدقة بحدّ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والمال ، ولذلك وصفها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فيها أداء لواجب وتحصيل للثواب وهي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أدعى للمؤمنين ، وأزكى لهم ، ليتطهّروا بدفع الصدقة الرسول صلى الله عليه وآله ، كما تقدّم الطهارة والوضوء على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الواجب على الأغنياء فقط أمّا الفقراء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يتصدّقون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يتستّر عليهم ويغفر ذنوبهم وينعم عليهم في الدنيا والآخرة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إذن ليست مسألة تعجيز أو ما شابه بل هي مسألة حكمة وتأديب وتعليم للاُمّة كلّها ، ولم يعرف لها حقّها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إلى العمل بها دون غيره </w:t>
      </w:r>
      <w:r>
        <w:rPr>
          <w:rFonts w:eastAsia="Amiri" w:cs="Amiri" w:ascii="Amiri" w:hAnsi="Amiri"/>
          <w:color w:val="111111"/>
          <w:sz w:val="28"/>
          <w:szCs w:val="28"/>
          <w:rtl w:val="true"/>
          <w:lang w:bidi="ar-SA"/>
        </w:rPr>
        <w:t xml:space="preserve">. </w:t>
      </w:r>
      <w:bookmarkStart w:id="1533" w:name="pg6136_41892"/>
    </w:p>
    <w:p>
      <w:pPr>
        <w:pStyle w:val="Heading2"/>
        <w:numPr>
          <w:ilvl w:val="1"/>
          <w:numId w:val="1"/>
        </w:numPr>
        <w:rPr/>
      </w:pPr>
      <w:bookmarkStart w:id="1534" w:name="__RefHeading___Toc110578_237004111"/>
      <w:bookmarkStart w:id="1535" w:name="_Toc582"/>
      <w:bookmarkEnd w:id="1533"/>
      <w:bookmarkEnd w:id="1534"/>
      <w:r>
        <w:rPr/>
        <w:t>78</w:t>
      </w:r>
      <w:r>
        <w:rPr>
          <w:rtl w:val="true"/>
        </w:rPr>
        <w:t xml:space="preserve">- </w:t>
      </w:r>
      <w:r>
        <w:rPr>
          <w:rtl w:val="true"/>
        </w:rPr>
        <w:t>التقوى طريق النجاة</w:t>
      </w:r>
      <w:bookmarkEnd w:id="1535"/>
    </w:p>
    <w:p>
      <w:pPr>
        <w:pStyle w:val="Heading3"/>
        <w:numPr>
          <w:ilvl w:val="2"/>
          <w:numId w:val="1"/>
        </w:numPr>
        <w:rPr/>
      </w:pPr>
      <w:bookmarkStart w:id="1536" w:name="__RefHeading___Toc110580_237004111"/>
      <w:bookmarkStart w:id="1537" w:name="_Toc583"/>
      <w:bookmarkEnd w:id="1536"/>
      <w:r>
        <w:rPr>
          <w:rtl w:val="true"/>
        </w:rPr>
        <w:t>اشارة</w:t>
      </w:r>
      <w:bookmarkEnd w:id="1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110582_237004111"/>
      <w:bookmarkStart w:id="1539" w:name="_Toc584"/>
      <w:bookmarkEnd w:id="1538"/>
      <w:r>
        <w:rPr>
          <w:rtl w:val="true"/>
        </w:rPr>
        <w:t>في رحاب المفردات</w:t>
      </w:r>
      <w:bookmarkEnd w:id="1539"/>
    </w:p>
    <w:p>
      <w:pPr>
        <w:pStyle w:val="BookText"/>
        <w:rPr/>
      </w:pPr>
      <w:r>
        <w:rPr>
          <w:rFonts w:ascii="Amiri" w:hAnsi="Amiri" w:eastAsia="Amiri" w:cs="Amiri"/>
          <w:color w:val="111111"/>
          <w:sz w:val="28"/>
          <w:sz w:val="28"/>
          <w:szCs w:val="28"/>
          <w:rtl w:val="true"/>
          <w:lang w:bidi="ar-SA"/>
        </w:rPr>
        <w:t xml:space="preserve">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تقليب البصر والبصيرة لإدراك الشي‌ء ورؤيته ، وقد يُراد به التأمّل والفحص ، وقد يراد به المعرفة الحاصلة بعد الفحص وهو الرويّة</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الروح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يَعْلَمُ مَا فِي أَنفُسِكُمْ فَاحْذَرُوهُ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خَبِيرٌ بِمَا تَعْمَلُونَ</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بأخبار أعمالكم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ببواطن اُموركم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بمعنى مخُبر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فَيُنَبِّئُكُمْ بِمَا كُنتُمْ </w:t>
      </w:r>
      <w:bookmarkStart w:id="1540" w:name="pg6136_41893"/>
    </w:p>
    <w:p>
      <w:pPr>
        <w:pStyle w:val="BookText"/>
        <w:rPr/>
      </w:pPr>
      <w:bookmarkEnd w:id="1540"/>
      <w:r>
        <w:rPr>
          <w:rFonts w:ascii="Amiri" w:hAnsi="Amiri" w:eastAsia="Amiri" w:cs="Amiri"/>
          <w:color w:val="111111"/>
          <w:sz w:val="28"/>
          <w:sz w:val="28"/>
          <w:szCs w:val="28"/>
          <w:rtl w:val="true"/>
          <w:lang w:bidi="ar-SA"/>
        </w:rPr>
        <w:t>تَعْمَلُونَ</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وَنَبْلُوَا أَخْبَارَكُمْ</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 مِنْ أَخْبَارِكُمْ</w:t>
      </w:r>
      <w:r>
        <w:rPr>
          <w:rStyle w:val="FootnoteAnchor"/>
          <w:rtl w:val="true"/>
        </w:rPr>
        <w:footnoteReference w:id="1295"/>
      </w:r>
      <w:r>
        <w:rPr>
          <w:rFonts w:ascii="Amiri" w:hAnsi="Amiri" w:eastAsia="Amiri" w:cs="Amiri"/>
          <w:color w:val="111111"/>
          <w:sz w:val="28"/>
          <w:sz w:val="28"/>
          <w:szCs w:val="28"/>
          <w:rtl w:val="true"/>
          <w:lang w:bidi="ar-SA"/>
        </w:rPr>
        <w:t>أي من أحوالكم التي نُخْبُر عنها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110584_237004111"/>
      <w:bookmarkStart w:id="1542" w:name="_Toc585"/>
      <w:bookmarkEnd w:id="1541"/>
      <w:r>
        <w:rPr>
          <w:rtl w:val="true"/>
        </w:rPr>
        <w:t>شأن النزول</w:t>
      </w:r>
      <w:bookmarkEnd w:id="1542"/>
    </w:p>
    <w:p>
      <w:pPr>
        <w:pStyle w:val="BookText"/>
        <w:rPr/>
      </w:pPr>
      <w:r>
        <w:rPr>
          <w:rFonts w:ascii="Amiri" w:hAnsi="Amiri" w:eastAsia="Amiri" w:cs="Amiri"/>
          <w:color w:val="111111"/>
          <w:sz w:val="28"/>
          <w:sz w:val="28"/>
          <w:szCs w:val="28"/>
          <w:rtl w:val="true"/>
          <w:lang w:bidi="ar-SA"/>
        </w:rPr>
        <w:t xml:space="preserve">قال مفتي العراقين محمد بن يوسف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عبدالواحد بن المتوكّل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 وأميرها وشريفها ، ولقد عاتب اللَّه عزّوجلّ أصحاب محمد في غير آية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110586_237004111"/>
      <w:bookmarkStart w:id="1544" w:name="_Toc586"/>
      <w:bookmarkEnd w:id="1543"/>
      <w:r>
        <w:rPr>
          <w:rtl w:val="true"/>
        </w:rPr>
        <w:t>عبر من الآية</w:t>
      </w:r>
      <w:bookmarkEnd w:id="1544"/>
    </w:p>
    <w:p>
      <w:pPr>
        <w:pStyle w:val="BookText"/>
        <w:rPr/>
      </w:pPr>
      <w:r>
        <w:rPr>
          <w:rFonts w:ascii="Amiri" w:hAnsi="Amiri" w:eastAsia="Amiri" w:cs="Amiri"/>
          <w:color w:val="111111"/>
          <w:sz w:val="28"/>
          <w:sz w:val="28"/>
          <w:szCs w:val="28"/>
          <w:rtl w:val="true"/>
          <w:lang w:bidi="ar-SA"/>
        </w:rPr>
        <w:t xml:space="preserve">بين الفترة والاُخرى تعاود آيات الذكر الحكيم وصاياها وإرشاداتها لعباد اللَّه المؤمنين الذين يعتبرون بمثابة الدعامة الأساسية لبناء المجتمع الإسلامي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الوصايا التي أكّدت عليها آيات القرآن الحكيم هي مسألة التقوى ، فما هي التقوى ؟ وكيف نتّقي ؟ ولماذا هذا الحصر بالمؤمنين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عن غير المؤمنين ، فهل إنّهم مطالبون بالتقوى كذلك أم لا ؟ </w:t>
      </w:r>
    </w:p>
    <w:p>
      <w:pPr>
        <w:pStyle w:val="BookText"/>
        <w:rPr/>
      </w:pPr>
      <w:r>
        <w:rPr>
          <w:rFonts w:ascii="Amiri" w:hAnsi="Amiri" w:eastAsia="Amiri" w:cs="Amiri"/>
          <w:color w:val="111111"/>
          <w:sz w:val="28"/>
          <w:sz w:val="28"/>
          <w:szCs w:val="28"/>
          <w:rtl w:val="true"/>
          <w:lang w:bidi="ar-SA"/>
        </w:rPr>
        <w:t xml:space="preserve">الجواب على ذلك إنّ كل الناس مطالبون بالتقوى والطاعة والعبادة لأنّها سبب خلقتهم جميعاً كما صرّحت الآية بذلك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التخصيص هنا جاء لسببين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ينتفع بهذا النداء هو المؤمن وحده ، أمّا الكفّار والمنافقون فقلوبهم لاهية وساهية عن الذكر والتذكير ، فلا ينفعهم مثل هذا النداء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إشعار وتذكير للمؤمنين ، بأنّكم مؤمنون حقّاً ، أي أنّكم قد أبرمتم عقداً مع اللَّه ، أو أخذ اللَّه عليكم عهداً ، فلابدّ من أن تلتزموا بلوازم الإيمان ، وتتحلّوا بصفات المؤمنين حقّاً لأنّ الالتزام بالشي‌ء هو التزام بلوازمه وخصوصياته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المؤمنين يتميّزون عن غيرهم بثلاث خصال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تقوى اللَّه التي تسوقهم إلى الطاعة وتحجزهم عن المعصية وهي روح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بالآخرة كدار للبقاء ، والسعي الجاد والمستمر من أجل إعمارها ، باعتبارها دار مقرّ الإنسان ، فلا يصدّهم عن الإستعداد لها والتزوّد إليها شخص ولا شي‌ء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الإحساس العميق برقابة اللَّه في جميع أعمالهم ، وهذا ما ينمي فيهم روح التقوى والإيمان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الشيطان يسعى إلى مسخ شخصيتهم من خلال سلب مثل هذه الصفات الفاضلة ، وجرّهم إلى الفسوق بأساليبه الخفيّة كالوساوس والاغراءات المضلّة لهم فقد وجّه الباري تعالى نداءه إليهم بلطفه وعظيم منّته ، لكي يظهر هذا النداء الربّاني على ما يلقي الشيطان من نداءاته الخبيثة في القلب ، ووساوسه الداعية </w:t>
      </w:r>
      <w:bookmarkStart w:id="1545" w:name="pg6136_41896"/>
    </w:p>
    <w:p>
      <w:pPr>
        <w:pStyle w:val="BookText"/>
        <w:rPr/>
      </w:pPr>
      <w:bookmarkEnd w:id="1545"/>
      <w:r>
        <w:rPr>
          <w:rFonts w:ascii="Amiri" w:hAnsi="Amiri" w:eastAsia="Amiri" w:cs="Amiri"/>
          <w:color w:val="111111"/>
          <w:sz w:val="28"/>
          <w:sz w:val="28"/>
          <w:szCs w:val="28"/>
          <w:rtl w:val="true"/>
          <w:lang w:bidi="ar-SA"/>
        </w:rPr>
        <w:t xml:space="preserve">إلى التمرّد والعصيان ونسيان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يفقدك اللَّه حيث أمرك ولا يراك حيث نهاك</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الإسلام مقياس التفاضل بين الناس هي التقوى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فضل لعربي على عجمي ، ولا لعجمي على عربي ، ولا لأبيض على أسود إلّا بالتقوى</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إنّكم لآدم وآدم من تراب وأكرمكم عند اللَّه أتقاكم</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اتّقى اللَّه وقاه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اتّقى اللَّه جعل له من كل هم فرجاً ، ومن كل ضيق مخرجاً</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110588_237004111"/>
      <w:bookmarkStart w:id="1547" w:name="_Toc587"/>
      <w:bookmarkEnd w:id="1546"/>
      <w:r>
        <w:rPr>
          <w:rtl w:val="true"/>
        </w:rPr>
        <w:t>الوصول إلى التقوى</w:t>
      </w:r>
      <w:bookmarkEnd w:id="1547"/>
    </w:p>
    <w:p>
      <w:pPr>
        <w:pStyle w:val="BookText"/>
        <w:rPr/>
      </w:pPr>
      <w:r>
        <w:rPr>
          <w:rFonts w:ascii="Amiri" w:hAnsi="Amiri" w:eastAsia="Amiri" w:cs="Amiri"/>
          <w:color w:val="111111"/>
          <w:sz w:val="28"/>
          <w:sz w:val="28"/>
          <w:szCs w:val="28"/>
          <w:rtl w:val="true"/>
          <w:lang w:bidi="ar-SA"/>
        </w:rPr>
        <w:t xml:space="preserve">وبما أنّ التقوى أرفع درجة من الإيمان فقد دعت آية البحث المؤمنين لينمّوا إيمانهم ليصلوا إلى درجة التقوى ، لأنّ الإنسان بحاجة إلى درجة رفيعة من الإيمان ، ليواجه بها الضغوط والتحديّات الشيطانية ، ولكي لا ينحرف المؤمن عن الصراط المستقيم ، الذي أُمر باتّباعه في الحياة الدنيا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التقوى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التحصّن دون أسباب عذابه وسخطه ، أو </w:t>
      </w:r>
      <w:bookmarkStart w:id="1548" w:name="pg6136_41897"/>
    </w:p>
    <w:p>
      <w:pPr>
        <w:pStyle w:val="BookText"/>
        <w:rPr/>
      </w:pPr>
      <w:bookmarkEnd w:id="1548"/>
      <w:r>
        <w:rPr>
          <w:rFonts w:ascii="Amiri" w:hAnsi="Amiri" w:eastAsia="Amiri" w:cs="Amiri"/>
          <w:color w:val="111111"/>
          <w:sz w:val="28"/>
          <w:sz w:val="28"/>
          <w:szCs w:val="28"/>
          <w:rtl w:val="true"/>
          <w:lang w:bidi="ar-SA"/>
        </w:rPr>
        <w:t xml:space="preserve">الحرمان من رحمته ، والعرض لعقابه ، بحيث تشمل الكلمة العمل بالواجب والمندوب وترك المحرّم والمكروه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المتّقين وصفاً رائعاً عندما سأله تلميذه همّام عن صفات المتّقين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وملبسهم الاقتصاد ، ومشيهم التواضع ، غضّوا أبصارهم عمّا حرّم اللَّه عليهم ، ووقّفوا أسماعهم على العلم النافع لهم ، نزلت أنفسهم منهم في البلاء كالتي نزّلت في الرخاء ، ولولا الأجل الذي كتب اللَّه عليهم لم تستقرّ أرواحهم في أجسادهم طرفة عين ، شوقاً إلى الثواب ، وخوفاً من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 فصغر ما دونه في أعينهم ، فهم والجنّة كمن قد رآها فيهم فيها منعّمون ، وهم والنار كمن قد رآها فهم فيها معذّبون ، قلوبهم محزونة ، وشرورهم مأمونة ، وأجسادهم نحيفة ، وحاجاتهم خفيفة ، وأنفسهم عفيفة ، صبروا أيّاماً قصيرة أعقبتهم راحة طويلة ، تجارة مربحة يسّرها لهم ربّهم ، أرادتهم الدنيا فلم يريدوها ، وأسرتهم ففدوا أنفسهم منها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 اللَّه ، نعم يحقّ لهمام أن يشهق شهقة تكون بها نفسه ، من تأثير مثل هذه المواعظ البليغة ، فقد جعل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هماماً يلامس الحقائق التي يعايشها المتّقون فلم يتحمّل ذلك وهوى إلى الأرض صريعاً </w:t>
      </w:r>
      <w:r>
        <w:rPr>
          <w:rFonts w:eastAsia="Amiri" w:cs="Amiri" w:ascii="Amiri" w:hAnsi="Amiri"/>
          <w:color w:val="111111"/>
          <w:sz w:val="28"/>
          <w:szCs w:val="28"/>
          <w:rtl w:val="true"/>
          <w:lang w:bidi="ar-SA"/>
        </w:rPr>
        <w:t>.</w:t>
      </w:r>
    </w:p>
    <w:p>
      <w:pPr>
        <w:pStyle w:val="Heading3"/>
        <w:numPr>
          <w:ilvl w:val="2"/>
          <w:numId w:val="1"/>
        </w:numPr>
        <w:rPr/>
      </w:pPr>
      <w:bookmarkStart w:id="1549" w:name="__RefHeading___Toc110590_237004111"/>
      <w:bookmarkStart w:id="1550" w:name="_Toc588"/>
      <w:bookmarkEnd w:id="1549"/>
      <w:r>
        <w:rPr>
          <w:rtl w:val="true"/>
        </w:rPr>
        <w:t>العلاقة بين التقوى والآخرة</w:t>
      </w:r>
      <w:bookmarkEnd w:id="155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التقوى والنظر إلى الآخرة </w:t>
      </w:r>
    </w:p>
    <w:p>
      <w:pPr>
        <w:pStyle w:val="BookText"/>
        <w:rPr/>
      </w:pPr>
      <w:r>
        <w:rPr>
          <w:rFonts w:ascii="Amiri" w:hAnsi="Amiri" w:eastAsia="Amiri" w:cs="Amiri"/>
          <w:color w:val="111111"/>
          <w:sz w:val="28"/>
          <w:sz w:val="28"/>
          <w:szCs w:val="28"/>
          <w:rtl w:val="true"/>
          <w:lang w:bidi="ar-SA"/>
        </w:rPr>
        <w:t>الذي أمرت به الآية المباركة ؟</w:t>
      </w:r>
    </w:p>
    <w:p>
      <w:pPr>
        <w:pStyle w:val="BookText"/>
        <w:rPr/>
      </w:pPr>
      <w:r>
        <w:rPr>
          <w:rFonts w:ascii="Amiri" w:hAnsi="Amiri" w:eastAsia="Amiri" w:cs="Amiri"/>
          <w:color w:val="111111"/>
          <w:sz w:val="28"/>
          <w:sz w:val="28"/>
          <w:szCs w:val="28"/>
          <w:rtl w:val="true"/>
          <w:lang w:bidi="ar-SA"/>
        </w:rPr>
        <w:t xml:space="preserve">الجواب عليه أنّ الإنسان المتّقي دائماً ينظر إلى الدار الآخرة ، ففي كل عمل ينظر إليه بعين الآخرة فإن كان مرضياً عند اللَّه ومقرّباً إليه تعالى فإنّه يقبل عليه أمّا إذا كان العمل مسخطاً للباري تعالى وموجباً لغضبه فإنّ المتّقي يتجافاه ويفرّ منه كفراره من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القدسي إنّ اللَّه تعالى خاطب نبيّه موسى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 من زُيّنت له الآخرة ، فهو ينظر إليها ما يفتر قد حالت شهوتها بينه وبين لذّة العيش فأدلجته بالأسحار كفعل الراكب السائق إلى غايته يظلّ كئيباً ويمسي حزيناً فطوبى له لو قد كشف الغطاء ماذا يعاين من السرور</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مزرعة الآخرة ، واليوم عمل ولا حساب ، وغداً النتائج تصدر والمحاصيل تحصد ، وكل يحصد نتائج غرسه وزرعه في هذه الدنيا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يتوقّع زارع الشوك حصاد القمح أو حتّى الشعير </w:t>
      </w:r>
      <w:r>
        <w:rPr>
          <w:rFonts w:eastAsia="Amiri" w:cs="Amiri" w:ascii="Amiri" w:hAnsi="Amiri"/>
          <w:color w:val="111111"/>
          <w:sz w:val="28"/>
          <w:szCs w:val="28"/>
          <w:rtl w:val="true"/>
          <w:lang w:bidi="ar-SA"/>
        </w:rPr>
        <w:t xml:space="preserve">. </w:t>
      </w:r>
      <w:bookmarkStart w:id="1551" w:name="pg6136_41899"/>
    </w:p>
    <w:p>
      <w:pPr>
        <w:pStyle w:val="Heading2"/>
        <w:numPr>
          <w:ilvl w:val="1"/>
          <w:numId w:val="1"/>
        </w:numPr>
        <w:rPr/>
      </w:pPr>
      <w:bookmarkStart w:id="1552" w:name="__RefHeading___Toc110592_237004111"/>
      <w:bookmarkStart w:id="1553" w:name="_Toc589"/>
      <w:bookmarkEnd w:id="1551"/>
      <w:bookmarkEnd w:id="1552"/>
      <w:r>
        <w:rPr/>
        <w:t>79</w:t>
      </w:r>
      <w:r>
        <w:rPr>
          <w:rtl w:val="true"/>
        </w:rPr>
        <w:t xml:space="preserve">- </w:t>
      </w:r>
      <w:r>
        <w:rPr>
          <w:rtl w:val="true"/>
        </w:rPr>
        <w:t>موادّة أعداء اللَّه عزّوجلّ</w:t>
      </w:r>
      <w:bookmarkEnd w:id="1553"/>
    </w:p>
    <w:p>
      <w:pPr>
        <w:pStyle w:val="Heading3"/>
        <w:numPr>
          <w:ilvl w:val="2"/>
          <w:numId w:val="1"/>
        </w:numPr>
        <w:rPr/>
      </w:pPr>
      <w:bookmarkStart w:id="1554" w:name="__RefHeading___Toc110594_237004111"/>
      <w:bookmarkStart w:id="1555" w:name="_Toc590"/>
      <w:bookmarkEnd w:id="1554"/>
      <w:r>
        <w:rPr>
          <w:rtl w:val="true"/>
        </w:rPr>
        <w:t>اشارة</w:t>
      </w:r>
      <w:bookmarkEnd w:id="1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10596_237004111"/>
      <w:bookmarkStart w:id="1557" w:name="_Toc591"/>
      <w:bookmarkEnd w:id="1556"/>
      <w:r>
        <w:rPr>
          <w:rtl w:val="true"/>
        </w:rPr>
        <w:t>في رحاب المفردات</w:t>
      </w:r>
      <w:bookmarkEnd w:id="1557"/>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هو التجاوز ومنافاة الالتئام فتارةً يعتبر بالقلب فيقال له العداوة والمعاداة ، وتارةً بالمشي فيقال </w:t>
      </w:r>
      <w:bookmarkStart w:id="1558" w:name="pg6136_41900"/>
    </w:p>
    <w:p>
      <w:pPr>
        <w:pStyle w:val="BookText"/>
        <w:rPr/>
      </w:pPr>
      <w:bookmarkEnd w:id="1558"/>
      <w:r>
        <w:rPr>
          <w:rFonts w:ascii="Amiri" w:hAnsi="Amiri" w:eastAsia="Amiri" w:cs="Amiri"/>
          <w:color w:val="111111"/>
          <w:sz w:val="28"/>
          <w:sz w:val="28"/>
          <w:szCs w:val="28"/>
          <w:rtl w:val="true"/>
          <w:lang w:bidi="ar-SA"/>
        </w:rPr>
        <w:t>له العَدْو ، وتارةً في الإخلال بالعدالة في المعاملة فيقال له العدوان والعدْوُ</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هي النصرة ، والولاية بمعنى تولّي الأمر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هو محبّة الشي‌ء وتمنّي كونه ، ويستعمل إلى كلّ واحد من المعنيين على أنّ التمنّي يتضمّن معنى الودّ لأنّ الودّ هو تشهّي حصول ما تودّه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110598_237004111"/>
      <w:bookmarkStart w:id="1560" w:name="_Toc592"/>
      <w:bookmarkEnd w:id="1559"/>
      <w:r>
        <w:rPr>
          <w:rtl w:val="true"/>
        </w:rPr>
        <w:t>شأن النزول</w:t>
      </w:r>
      <w:bookmarkEnd w:id="1560"/>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المفسّرون وكتّاب السيرة والتفسير أنّ الآية المباركة نزلت في حاطب ابن أبي بلتعة ، وذلك أنّ سارة مولاة أبي عمرو بن صيفي بن هشام ، أتت رسول اللَّه صلى الله عليه وآله من مكّة إلى المدينة ، بعد بدر بسنتين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أمسلمة جئت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أمهاجرة جئت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الأصل والعشيرة والموالي ، وقد ذهب مواليّ ، واحتجت حاجة شديدة ، فقدمت عليكم لتعطوني ، وتكسوني وتحملوني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شبّان مكّة ؟ وكانت مغنية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 منّي بعد وقعة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رسول اللَّه صلى الله عليه وآله عليها بني عبدالمطلّب ، فكسوها ، وحملوها ، وأعطوها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يتهجّز لفتح مكّة ، فأتاها حاطب بن أبي بلتعة ، وكتب معها كتاباً إلى أهل مكّة ، وأعطاها عشرة دنانير ، وكساها برداً على أن توصل الكتاب إلى أهل مكّة ، وكتب في 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حاطب بن أبي بلتعة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يريدكم ، فخذوا حذركم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فخرجت سارة ، ونزل جبرائيل فأخبر النبي صلى الله عليه وآله بما فعل ، فبعث رسول اللَّه صلى الله عليه وآله علياً وعمّاراً وعمر والزبير وطلحة والمقداد بن الأسود ، وأبا مرثد ، وكانوا كلّهم فرساناً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حتى تأتوا روضة خاخ ، فإنّ بها ظعينة معها كتاب من حاطب إلى المشركين ، فخذوه منها ، فخرجوا حتى أدركوها في ذلك المكان الذي ذكره رسول اللَّه صلى الله عليه وآله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الكفّار ؟ فحلفت باللَّه ما معها من كتاب ، فنحّوها وفتّشوا متاعها ، فلم يجدوا معها كتاباً ، فهمّوا بالرجوع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كذّبنا ، ولا كذّبنا ، وسلّ سيفه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 وإلّا واللَّه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الجدّ أخرجته من ذؤابتها ، قد أخبأته في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بالكتاب إلى رسول اللَّه صلى الله عليه وآله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إلى حاطب فأتاه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واللَّه ما كفرت منذ أسلمت ، ولا غششتك منذ نصحتك ، ولا أحببتهم منذ فارقتهم ، ولكن لم يكن أحد من المهاجرين إلّا وله بمكّة من يمنع عشيرته ، وكنت عريراً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أهلي بين ظهرانيهم ، فخشيت على أهلي ، فأردت أن أتّخذ عندهم يداً ، وقد علمت أنّ اللَّه ينزل بهم بأسه ، وأنّ كتابي لا يغني عنهم شيئاً ، فصدّقه رسول اللَّه صلى الله عليه وآله وعذره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يارسول اللَّه أضرب عنق هذا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ياعمر ، لعلّ اللَّه أطلع على أهل بدر ، فغفر لهم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w:t>
      </w:r>
      <w:bookmarkStart w:id="1561" w:name="pg6136_41902"/>
    </w:p>
    <w:p>
      <w:pPr>
        <w:pStyle w:val="BookText"/>
        <w:rPr/>
      </w:pPr>
      <w:bookmarkEnd w:id="1561"/>
      <w:r>
        <w:rPr>
          <w:rFonts w:ascii="Amiri" w:hAnsi="Amiri" w:eastAsia="Amiri" w:cs="Amiri"/>
          <w:color w:val="111111"/>
          <w:sz w:val="28"/>
          <w:sz w:val="28"/>
          <w:szCs w:val="28"/>
          <w:rtl w:val="true"/>
          <w:lang w:bidi="ar-SA"/>
        </w:rPr>
        <w:t>لكم</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110600_237004111"/>
      <w:bookmarkStart w:id="1563" w:name="_Toc593"/>
      <w:bookmarkEnd w:id="1562"/>
      <w:r>
        <w:rPr>
          <w:rtl w:val="true"/>
        </w:rPr>
        <w:t>عبر من الآية</w:t>
      </w:r>
      <w:bookmarkEnd w:id="1563"/>
    </w:p>
    <w:p>
      <w:pPr>
        <w:pStyle w:val="BookText"/>
        <w:rPr/>
      </w:pPr>
      <w:r>
        <w:rPr>
          <w:rFonts w:ascii="Amiri" w:hAnsi="Amiri" w:eastAsia="Amiri" w:cs="Amiri"/>
          <w:color w:val="111111"/>
          <w:sz w:val="28"/>
          <w:sz w:val="28"/>
          <w:szCs w:val="28"/>
          <w:rtl w:val="true"/>
          <w:lang w:bidi="ar-SA"/>
        </w:rPr>
        <w:t>كيف نتعامل مع الكفّار ؟ وكيف ينبغي أن تكون علاقتنا معهم ؟</w:t>
      </w:r>
    </w:p>
    <w:p>
      <w:pPr>
        <w:pStyle w:val="BookText"/>
        <w:rPr/>
      </w:pPr>
      <w:r>
        <w:rPr>
          <w:rFonts w:ascii="Amiri" w:hAnsi="Amiri" w:eastAsia="Amiri" w:cs="Amiri"/>
          <w:color w:val="111111"/>
          <w:sz w:val="28"/>
          <w:sz w:val="28"/>
          <w:szCs w:val="28"/>
          <w:rtl w:val="true"/>
          <w:lang w:bidi="ar-SA"/>
        </w:rPr>
        <w:t xml:space="preserve">هذا ما تجيب عليه الآية الاُولى من سورة الممتحنة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تتحدّث وتتناول فرع من فروع الدين المهمّة وهو التبرّي من أعداء اللَّه الذي يقابله التولّي لأولياء اللَّه الكرام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تعتبر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من اُصول الدين الإسلامي الحنيف ، والأحاديث الواردة عن الرسول الأعظم صلى الله عليه وآله وعترته الطاهرة عليهم السلام كثيرة جدّاً وكلّها تدلّ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 والبغض في اللَّه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أن تحبّ أعداء أو تصفّي ودّك لغير أولياء اللَّه ، فإنّ من أحبّ قوماً حُشر معهم</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تمنحنّ ودّك لمن لا وفاء لها</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القريب من قرّبته المودّة وإن بعد ، والبعيد من </w:t>
      </w:r>
      <w:bookmarkStart w:id="1564" w:name="pg6136_41903"/>
    </w:p>
    <w:p>
      <w:pPr>
        <w:pStyle w:val="BookText"/>
        <w:rPr/>
      </w:pPr>
      <w:bookmarkEnd w:id="1564"/>
      <w:r>
        <w:rPr>
          <w:rFonts w:ascii="Amiri" w:hAnsi="Amiri" w:eastAsia="Amiri" w:cs="Amiri"/>
          <w:color w:val="111111"/>
          <w:sz w:val="28"/>
          <w:sz w:val="28"/>
          <w:szCs w:val="28"/>
          <w:rtl w:val="true"/>
          <w:lang w:bidi="ar-SA"/>
        </w:rPr>
        <w:t>باعدته المودّة وإن قرب</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المحبّ عميّة عن معايب المحبوب ، واُذنه صمّاء عن قبح مساويه</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5" w:name="__RefHeading___Toc110602_237004111"/>
      <w:bookmarkStart w:id="1566" w:name="_Toc594"/>
      <w:bookmarkEnd w:id="1565"/>
      <w:r>
        <w:rPr>
          <w:rtl w:val="true"/>
        </w:rPr>
        <w:t>المسلمون يوادّون أعداء اللَّه</w:t>
      </w:r>
      <w:bookmarkEnd w:id="1566"/>
    </w:p>
    <w:p>
      <w:pPr>
        <w:pStyle w:val="BookText"/>
        <w:rPr/>
      </w:pPr>
      <w:r>
        <w:rPr>
          <w:rFonts w:ascii="Amiri" w:hAnsi="Amiri" w:eastAsia="Amiri" w:cs="Amiri"/>
          <w:color w:val="111111"/>
          <w:sz w:val="28"/>
          <w:sz w:val="28"/>
          <w:szCs w:val="28"/>
          <w:rtl w:val="true"/>
          <w:lang w:bidi="ar-SA"/>
        </w:rPr>
        <w:t xml:space="preserve">وبالرغم من ذلك إلّا أنّ كثيراً من المسلمين دأبوا على اتّخاذ الأعداء أولياء من يهود ونصارى وملحدين ، يوادّونهم ويحبّوهم بل ويتّخذونهم خواصاً ومقرّبين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ويفشون إليهم أسرارهم ، ويستشيرونهم في كل قضاياهم الكبيرة والصغيرة ، ويأخذون بمشورتهم مهما كانت تضرّ في مصالح الاُمّة ، لأنّهم يزيّنونها ويظهرونها أنّها تصب في مصالح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يقاتل معاوية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ويبيد الآلاف في صفّين بمشورة شخص نصراني ؟</w:t>
      </w:r>
    </w:p>
    <w:p>
      <w:pPr>
        <w:pStyle w:val="BookText"/>
        <w:rPr/>
      </w:pPr>
      <w:r>
        <w:rPr>
          <w:rFonts w:ascii="Amiri" w:hAnsi="Amiri" w:eastAsia="Amiri" w:cs="Amiri"/>
          <w:color w:val="111111"/>
          <w:sz w:val="28"/>
          <w:sz w:val="28"/>
          <w:szCs w:val="28"/>
          <w:rtl w:val="true"/>
          <w:lang w:bidi="ar-SA"/>
        </w:rPr>
        <w:t>وألم يقتل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بمشورة نفس هذا النصراني ؟</w:t>
      </w:r>
    </w:p>
    <w:p>
      <w:pPr>
        <w:pStyle w:val="BookText"/>
        <w:rPr/>
      </w:pPr>
      <w:r>
        <w:rPr>
          <w:rFonts w:ascii="Amiri" w:hAnsi="Amiri" w:eastAsia="Amiri" w:cs="Amiri"/>
          <w:color w:val="111111"/>
          <w:sz w:val="28"/>
          <w:sz w:val="28"/>
          <w:szCs w:val="28"/>
          <w:rtl w:val="true"/>
          <w:lang w:bidi="ar-SA"/>
        </w:rPr>
        <w:t>وألم يقتل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بمشورته أيضاً ؟</w:t>
      </w:r>
    </w:p>
    <w:p>
      <w:pPr>
        <w:pStyle w:val="BookText"/>
        <w:rPr/>
      </w:pPr>
      <w:r>
        <w:rPr>
          <w:rFonts w:ascii="Amiri" w:hAnsi="Amiri" w:eastAsia="Amiri" w:cs="Amiri"/>
          <w:color w:val="111111"/>
          <w:sz w:val="28"/>
          <w:sz w:val="28"/>
          <w:szCs w:val="28"/>
          <w:rtl w:val="true"/>
          <w:lang w:bidi="ar-SA"/>
        </w:rPr>
        <w:t xml:space="preserve">فالحاكم إذا قرّب الفاسق سوف يبعّد الصالح والمؤمن ، وإدخالهم وتداخلهم في جميع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يحسبون أنّهم لهم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يدسّون له ولأمنه السمّ بالعسل دون أن يدري ، ورحم اللَّه الشاعر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تدري فتلك مصيبة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تدري فالمصيبة أعظم </w:t>
      </w:r>
    </w:p>
    <w:p>
      <w:pPr>
        <w:pStyle w:val="BookText"/>
        <w:rPr/>
      </w:pPr>
      <w:r>
        <w:rPr>
          <w:rFonts w:ascii="Amiri" w:hAnsi="Amiri" w:eastAsia="Amiri" w:cs="Amiri"/>
          <w:color w:val="111111"/>
          <w:sz w:val="28"/>
          <w:sz w:val="28"/>
          <w:szCs w:val="28"/>
          <w:rtl w:val="true"/>
          <w:lang w:bidi="ar-SA"/>
        </w:rPr>
        <w:t>لذلك أخذت الآية المباركة تذمّ هذا الشعور ، لأنه هناك فاصلاً عقائدياً بين المسلمين ، والشقّة بعيدة جدّاً ، ومع وجود هذا الفاصل كيف يحصل لهم الاطمئنان بهم وكيف يسلّمونهم رقابهم ؟</w:t>
      </w:r>
    </w:p>
    <w:p>
      <w:pPr>
        <w:pStyle w:val="BookText"/>
        <w:rPr/>
      </w:pPr>
      <w:r>
        <w:rPr>
          <w:rFonts w:ascii="Amiri" w:hAnsi="Amiri" w:eastAsia="Amiri" w:cs="Amiri"/>
          <w:color w:val="111111"/>
          <w:sz w:val="28"/>
          <w:sz w:val="28"/>
          <w:szCs w:val="28"/>
          <w:rtl w:val="true"/>
          <w:lang w:bidi="ar-SA"/>
        </w:rPr>
        <w:t xml:space="preserve">فالجذور العقائدية مؤثّرة حتماً ،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فاسقاً في عمله أو كافراً في عقيدته ، فالعقيدة تبقى مترسّخة ومتجذّرة في أعماق النفس وفي صميم القلب ، والعاقل أو الذكي النبيه لا يعطي أي فرصة لعدوّه للنيل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أن نجمع جذوة من نار وقطعة من ثلج في يد واحدة ، ولا يمكن أن يجتمع حبّ أولياء اللَّه وأعداء اللَّه في قلب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يجتمع حبّنا وحبّ عدوّنا في جوف إنسان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يجتمع حبّنا وحبّ عدوّنا في جوف إنسان ، إنّ اللَّه لم يجعل لرجل من قلبين في جوفه فيحبّ هذا ويبغض هذا ، فأمّا محبّنا فيخلص الحبّ لنا كما يخلص الذهب بالنار لا كدر فيه ، فمن أراد أن يعلم حبّنا فليمتحن قلبه فإن شاركه في حبّنا حبّ عدوّنا فليس منّا ولسنا منه واللَّه عدوّهم وجبرئيل وميكائيل واللَّه عدوّ للكافرين</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1567" w:name="pg6136_41905"/>
    </w:p>
    <w:p>
      <w:pPr>
        <w:pStyle w:val="Heading3"/>
        <w:numPr>
          <w:ilvl w:val="2"/>
          <w:numId w:val="1"/>
        </w:numPr>
        <w:rPr/>
      </w:pPr>
      <w:bookmarkStart w:id="1568" w:name="__RefHeading___Toc110604_237004111"/>
      <w:bookmarkStart w:id="1569" w:name="_Toc595"/>
      <w:bookmarkEnd w:id="1567"/>
      <w:bookmarkEnd w:id="1568"/>
      <w:r>
        <w:rPr>
          <w:rtl w:val="true"/>
        </w:rPr>
        <w:t>أسباب البراءة من أعداء اللَّه</w:t>
      </w:r>
      <w:bookmarkEnd w:id="1569"/>
    </w:p>
    <w:p>
      <w:pPr>
        <w:pStyle w:val="BookText"/>
        <w:rPr/>
      </w:pPr>
      <w:r>
        <w:rPr>
          <w:rFonts w:ascii="Amiri" w:hAnsi="Amiri" w:eastAsia="Amiri" w:cs="Amiri"/>
          <w:color w:val="111111"/>
          <w:sz w:val="28"/>
          <w:sz w:val="28"/>
          <w:szCs w:val="28"/>
          <w:rtl w:val="true"/>
          <w:lang w:bidi="ar-SA"/>
        </w:rPr>
        <w:t xml:space="preserve">وعلى كل فإنّ في الآية إشعاراً بسبب الحكم والحكم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هو حرمة التعامل وحرمة المودّة لأعداء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الأسباب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هناك فاصل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عقائدي بحت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أعداء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التناقض في المصالح الاجتماعية والسياسية والاقتصادية ،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يفعل ذلك لا شك أنه كما قالت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ضَلَّ سَوَاءَ السَّبِيلِ</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يودّ الأعداء وينصرهم ، ويكره المسلمين ويخذلهم فإنّه يضيّع طريق الحقّ المستقيم الواضح الذي لا إعوجاج فيه أبداً ، وهو طريق المسلمين ونهج المؤمنين بقيادة رسول اللَّه صلى الله عليه وآله والأئمّة الأطهار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أنّ الآية تحتوي على لفتة لطيفة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خَرَجْتُمْ جِهَاداً فِي سَبِيلِي وَابْتِغَاءَ مَرْضَاتِي</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الذي يخرج مهاجراً وغرضه الجهاد في سبيل اللَّه ، وأمله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يبقى على ذلك لا أن يقوده هواه إلى غير ذلك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رسول اللَّه صلى الله عليه وآله إلى المعنى في حديث 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هجرته إلى اللَّه ورسوله ، فهجرته إلى اللَّه ورسوله ، ومن كانت هجرته إلى امرأة ينكحها ، أو دنياً </w:t>
      </w:r>
    </w:p>
    <w:p>
      <w:pPr>
        <w:pStyle w:val="BookText"/>
        <w:rPr/>
      </w:pPr>
      <w:r>
        <w:rPr>
          <w:rFonts w:ascii="Amiri" w:hAnsi="Amiri" w:eastAsia="Amiri" w:cs="Amiri"/>
          <w:color w:val="111111"/>
          <w:sz w:val="28"/>
          <w:sz w:val="28"/>
          <w:szCs w:val="28"/>
          <w:rtl w:val="true"/>
          <w:lang w:bidi="ar-SA"/>
        </w:rPr>
        <w:t>يصيبها ، فهجرته إلى ما هاجر إليه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فالهجرة يجب أن تكون إلى اللَّه لا إلى النساء أو الأموال أو المتاع الفاني حتّى أنّ التاريخ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أحدهم قتل من أجل الحمار فسمّي شهيد الحمار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كما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بِمَا أَخْفَيْتُمْ وَمَا أَعْلَنتُمْ</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إلى الإنسان من حبل الوريد فيعلم خائنة الأعين وما تخفي الصدور ، ويعلم النفس ووسوستها ، والقلب وخلجاته ، وما يقع فيه والفكر وما يدور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 </w:t>
      </w:r>
      <w:bookmarkStart w:id="1570" w:name="pg6136_41907"/>
    </w:p>
    <w:p>
      <w:pPr>
        <w:pStyle w:val="Heading2"/>
        <w:numPr>
          <w:ilvl w:val="1"/>
          <w:numId w:val="1"/>
        </w:numPr>
        <w:rPr/>
      </w:pPr>
      <w:bookmarkStart w:id="1571" w:name="__RefHeading___Toc110606_237004111"/>
      <w:bookmarkStart w:id="1572" w:name="_Toc596"/>
      <w:bookmarkEnd w:id="1570"/>
      <w:bookmarkEnd w:id="1571"/>
      <w:r>
        <w:rPr/>
        <w:t>80</w:t>
      </w:r>
      <w:r>
        <w:rPr>
          <w:rtl w:val="true"/>
        </w:rPr>
        <w:t xml:space="preserve">- </w:t>
      </w:r>
      <w:r>
        <w:rPr>
          <w:rtl w:val="true"/>
        </w:rPr>
        <w:t>كيف نمتحن المهاجرات ؟</w:t>
      </w:r>
      <w:bookmarkEnd w:id="1572"/>
    </w:p>
    <w:p>
      <w:pPr>
        <w:pStyle w:val="Heading3"/>
        <w:numPr>
          <w:ilvl w:val="2"/>
          <w:numId w:val="1"/>
        </w:numPr>
        <w:rPr/>
      </w:pPr>
      <w:bookmarkStart w:id="1573" w:name="__RefHeading___Toc110608_237004111"/>
      <w:bookmarkStart w:id="1574" w:name="_Toc597"/>
      <w:bookmarkEnd w:id="1573"/>
      <w:r>
        <w:rPr>
          <w:rtl w:val="true"/>
        </w:rPr>
        <w:t>اشارة</w:t>
      </w:r>
      <w:bookmarkEnd w:id="1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10610_237004111"/>
      <w:bookmarkStart w:id="1576" w:name="_Toc598"/>
      <w:bookmarkEnd w:id="1575"/>
      <w:r>
        <w:rPr>
          <w:rtl w:val="true"/>
        </w:rPr>
        <w:t>في رحاب المفردات</w:t>
      </w:r>
      <w:bookmarkEnd w:id="157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فامتحنوهنّ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والامتحان نحو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امْتَحَنَ اللَّهُ قُلُوبَهُمْ لِلتَّقْوَى</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1577" w:name="pg6136_41908"/>
    </w:p>
    <w:p>
      <w:pPr>
        <w:pStyle w:val="BookText"/>
        <w:rPr/>
      </w:pPr>
      <w:bookmarkEnd w:id="1577"/>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الإثم المائل بالإنسان عن الحقّ جُناحاً ، ثمّ سمّي كل إثم جناحاً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 ما يُعصم به أي يشد</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110612_237004111"/>
      <w:bookmarkStart w:id="1579" w:name="_Toc599"/>
      <w:bookmarkEnd w:id="1578"/>
      <w:r>
        <w:rPr>
          <w:rtl w:val="true"/>
        </w:rPr>
        <w:t>شأن النزول</w:t>
      </w:r>
      <w:bookmarkEnd w:id="1579"/>
    </w:p>
    <w:p>
      <w:pPr>
        <w:pStyle w:val="BookText"/>
        <w:rPr/>
      </w:pPr>
      <w:r>
        <w:rPr>
          <w:rFonts w:ascii="Amiri" w:hAnsi="Amiri" w:eastAsia="Amiri" w:cs="Amiri"/>
          <w:color w:val="111111"/>
          <w:sz w:val="28"/>
          <w:sz w:val="28"/>
          <w:szCs w:val="28"/>
          <w:rtl w:val="true"/>
          <w:lang w:bidi="ar-SA"/>
        </w:rPr>
        <w:t xml:space="preserve">قبل أن نتناول الآية بالشكل الكامل لا بأس أن نمرّ بقصّة نزولها فإنّ لها فائدة قد تفيدنا أثناء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رسول اللَّه صلى الله عليه وآله بالحديبية مشركي مكّة ، على أنّ من أتاه من أهل مكّة ردّه عليهم ، ومن أتى أهل مكّة من أصحاب رسول اللَّه صلى الله عليه وآله فهو لهم ولم يردّوه عليه ، وكتبوا بذلك كتاباً ، وختموا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سُبيعة بنت الحرث الأسلمية ، مسلمة بعد الفراغ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 الله عليه وآله بالحديبية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زوجها مسافر من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صيفي بن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 امرأتي ، فإنّك قد شرطت لنا أن تردّ علينا من أتاك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طينة الكتاب لم تجفّ بعد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جَاءَكُمْ الْمُؤْمِنَاتُ مُهَاجِرَاتٍ</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الكفر إلى دار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فامتحنوهنّ</w:t>
      </w:r>
      <w:r>
        <w:rPr>
          <w:rFonts w:eastAsia="Amiri" w:cs="Amiri" w:ascii="Amiri" w:hAnsi="Amiri"/>
          <w:color w:val="111111"/>
          <w:sz w:val="28"/>
          <w:szCs w:val="28"/>
          <w:rtl w:val="true"/>
          <w:lang w:bidi="ar-SA"/>
        </w:rPr>
        <w:t xml:space="preserve">)) . </w:t>
      </w:r>
      <w:bookmarkStart w:id="1580" w:name="pg6136_41909"/>
    </w:p>
    <w:p>
      <w:pPr>
        <w:pStyle w:val="BookText"/>
        <w:rPr/>
      </w:pPr>
      <w:bookmarkEnd w:id="15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وامتحانهنّ أن يستحلفن ، ما خرجت من بغض زوج ، ولا رغبة عن أرض إلى أرض ، ولا التماس دنيا ، وما خرجت إلّا حبّاً للَّه ولرسوله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فاستحلفها رسول اللَّه صلى الله عليه وآله على أنّها ما خرجت بغضاً لزوجها ، ولا عشقاً لرجل منّا ، وما خرجت إلّا رغبة في الإسلام ، فحلفت باللَّه الذي لا إله إلّا هو على ذلك ، فأعطى رسول اللَّه صلى الله عليه وآله زوجها مهرها ، وما أنفق عليها ، ولم يردّها عليه ، وفيما بعد تزوّجها عمر بن الخطاب</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110614_237004111"/>
      <w:bookmarkStart w:id="1582" w:name="_Toc600"/>
      <w:bookmarkEnd w:id="1581"/>
      <w:r>
        <w:rPr>
          <w:rtl w:val="true"/>
        </w:rPr>
        <w:t>عبر من الآية</w:t>
      </w:r>
      <w:bookmarkEnd w:id="1582"/>
    </w:p>
    <w:p>
      <w:pPr>
        <w:pStyle w:val="BookText"/>
        <w:rPr/>
      </w:pPr>
      <w:r>
        <w:rPr>
          <w:rFonts w:ascii="Amiri" w:hAnsi="Amiri" w:eastAsia="Amiri" w:cs="Amiri"/>
          <w:color w:val="111111"/>
          <w:sz w:val="28"/>
          <w:sz w:val="28"/>
          <w:szCs w:val="28"/>
          <w:rtl w:val="true"/>
          <w:lang w:bidi="ar-SA"/>
        </w:rPr>
        <w:t xml:space="preserve">من المسائل المهمّة التي كانت محل ابتلاء المسلمين في صدر الإسلام هي مسألة كيفية التعامل مع النساء المهاجرات ، فكيف ينبغي أن نتعامل معهنّ ؟ وما هو نظر الإسلام في ذلك ؟ مثل هذه الآية المباركة جاءت لترشد المسلمين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رسول اللَّه صلى الله عليه وآله يردّ من جاءه من الرجال ، ويحبس من جاءه من النساء ، إذا امتحنّ ويعطي أزواجهنّ مهورهنّ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الكريمة تهدينا إلى اُسلوب العمل ازاء النساء المهاجرات من دار الكفر إلى دار الإسلام ، من خلال المنهجية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يقسمن باللَّه على الإخلاص في النيّة التي هاجرن لأجلها ، فهل كانت هجرتهنّ إيمانية أو لأسباب اُخرى دنيوية أو مصالح مكتسبة أو شرور مدفوعة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المرأة قد تفرّ من زوجها الظالم ، أو لأنّها تعشق رجلاً من القوم الذين تفرّ </w:t>
      </w:r>
    </w:p>
    <w:p>
      <w:pPr>
        <w:pStyle w:val="BookText"/>
        <w:rPr/>
      </w:pPr>
      <w:r>
        <w:rPr>
          <w:rFonts w:ascii="Amiri" w:hAnsi="Amiri" w:eastAsia="Amiri" w:cs="Amiri"/>
          <w:color w:val="111111"/>
          <w:sz w:val="28"/>
          <w:sz w:val="28"/>
          <w:szCs w:val="28"/>
          <w:rtl w:val="true"/>
          <w:lang w:bidi="ar-SA"/>
        </w:rPr>
        <w:t xml:space="preserve">إليهم ، أو طمعاً في السكن في بلاد غير بلادها ، وما شابه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يكون الامتحان ؟</w:t>
      </w:r>
    </w:p>
    <w:p>
      <w:pPr>
        <w:pStyle w:val="BookText"/>
        <w:rPr/>
      </w:pPr>
      <w:r>
        <w:rPr>
          <w:rFonts w:ascii="Amiri" w:hAnsi="Amiri" w:eastAsia="Amiri" w:cs="Amiri"/>
          <w:color w:val="111111"/>
          <w:sz w:val="28"/>
          <w:sz w:val="28"/>
          <w:szCs w:val="28"/>
          <w:rtl w:val="true"/>
          <w:lang w:bidi="ar-SA"/>
        </w:rPr>
        <w:t xml:space="preserve">هل كان بنفس الاُسلوب المستخدم لدى النصارى في القرون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من الوسائل الظالمة ؟</w:t>
      </w:r>
    </w:p>
    <w:p>
      <w:pPr>
        <w:pStyle w:val="BookText"/>
        <w:rPr/>
      </w:pPr>
      <w:r>
        <w:rPr>
          <w:rFonts w:ascii="Amiri" w:hAnsi="Amiri" w:eastAsia="Amiri" w:cs="Amiri"/>
          <w:color w:val="111111"/>
          <w:sz w:val="28"/>
          <w:sz w:val="28"/>
          <w:szCs w:val="28"/>
          <w:rtl w:val="true"/>
          <w:lang w:bidi="ar-SA"/>
        </w:rPr>
        <w:t xml:space="preserve">كلّا ، فاُسلوب الإسلام رائع وسهل وبسيط للغاية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المرأة تحلف على ذلك ، فالإسلام الحنيف لم يعقّد الاُمور بل جعلها في غاية البساطة ، فلا تعقيد ولا التواء ، بل يكفي مجرّد كلمات لإحقاق الحقّ ودحض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تساؤل على ذهن البعض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هذه الكلمات فارغة وغير نابعة من القلب بل مجرّد لقلقة لسان ، فهي بالتالي لا تعبّر عن حقيقة المشاعر الباطنية للإنسان الحالف ؟</w:t>
      </w:r>
    </w:p>
    <w:p>
      <w:pPr>
        <w:pStyle w:val="BookText"/>
        <w:rPr/>
      </w:pPr>
      <w:r>
        <w:rPr>
          <w:rFonts w:ascii="IRNazanin" w:hAnsi="IRNazanin" w:eastAsia="IRNazanin"/>
          <w:color w:val="111111"/>
          <w:sz w:val="28"/>
          <w:sz w:val="28"/>
          <w:szCs w:val="28"/>
          <w:rtl w:val="true"/>
          <w:lang w:bidi="fa-IR"/>
        </w:rPr>
        <w:t xml:space="preserve">وللجواب 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الحلف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خصوصية لدى جميع البشر ، وهو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على الكثيرين تجاوزها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الكذّابين المحترفين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تقلّ نسبة الكذب في الحلف باللَّه تعالى إلى حدٍّ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نعلم البواطن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مكلّفين بالبواطن وما يدور فيها ، ولذا ورد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اُمرت أن أقضي بينكم بالأيمان والبيّنات</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العمل وفق الظواهر فقط والبواطن يترك حسابها على علّام الغيوب ، وكم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بعض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فيها رسول اللَّه صلى الله عليه وآله لمن قتل رجلاً بعد أن شهد الشهادتين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bookmarkStart w:id="1583" w:name="pg6136_41911"/>
    </w:p>
    <w:p>
      <w:pPr>
        <w:pStyle w:val="BookText"/>
        <w:rPr/>
      </w:pPr>
      <w:bookmarkEnd w:id="1583"/>
      <w:r>
        <w:rPr>
          <w:rFonts w:ascii="Amiri" w:hAnsi="Amiri" w:eastAsia="Amiri" w:cs="Amiri"/>
          <w:color w:val="111111"/>
          <w:sz w:val="28"/>
          <w:sz w:val="28"/>
          <w:szCs w:val="28"/>
          <w:rtl w:val="true"/>
          <w:lang w:bidi="ar-SA"/>
        </w:rPr>
        <w:t xml:space="preserve">من جانب آخر فإنّ الرجال يختلفون عن النساء ولذلك نجد أنّ الرسول صلى الله عليه وآله كان يردّ الرجال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النساء وذلك لضعفهنّ وقلّة حيلتهن ، فهنّ لا يستطعن المقاومة والعناد وتحمّل المشاقّ والعذاب في معظم الأحيان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تزويج المؤمنة أو المسلمة إلّا من المؤمن أو المسلم فلا يجوز أن تعطيها إلى الكفّار أو المشرك أو الملحد ولا بشكل من الأشكال لأنّها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هُنَّ حِلٌّ لَهُمْ وَلَا هُمْ يَحِلُّونَ لَهُنَّ</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كفؤ المؤمنة</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وغيرها من الأحاديث والأحكام المفصّلة في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نجد أنّ المسلم يجوز له أن يأخذ من بقية الملل والطوائف إذا شعر الرشد والاستجابة فيها إذا دعاها إلى الإسلام والإيمان باللَّه تعالى ، أمّا الكافرة فلا يجوز الاستمرار معها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4" w:name="__RefHeading___Toc110616_237004111"/>
      <w:bookmarkStart w:id="1585" w:name="_Toc601"/>
      <w:bookmarkEnd w:id="1584"/>
      <w:r>
        <w:rPr>
          <w:rtl w:val="true"/>
        </w:rPr>
        <w:t>من شواهد التاريخ</w:t>
      </w:r>
      <w:bookmarkEnd w:id="1585"/>
    </w:p>
    <w:p>
      <w:pPr>
        <w:pStyle w:val="BookText"/>
        <w:rPr/>
      </w:pPr>
      <w:r>
        <w:rPr>
          <w:rFonts w:ascii="Amiri" w:hAnsi="Amiri" w:eastAsia="Amiri" w:cs="Amiri"/>
          <w:color w:val="111111"/>
          <w:sz w:val="28"/>
          <w:sz w:val="28"/>
          <w:szCs w:val="28"/>
          <w:rtl w:val="true"/>
          <w:lang w:bidi="ar-SA"/>
        </w:rPr>
        <w:t xml:space="preserve">وقد ذكرت كتب التفسير قصصاً كثيرة حصلت بعد نزول هذه الآية منها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طلّق امرأتين كانتا له بمكّة مشركتين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قرنية بنت أبي اُميّة بنت المغيرة ، فتزوّجها بعده معاوية بن أبي سفيان ، وهي على شركهما بمكّة ، والاُخرى اُمّ كلثوم بنت عمرو بن جرول الخزاعية اُمّ عبداللَّه بن عمر ، فتزوّجها أبو </w:t>
      </w:r>
      <w:bookmarkStart w:id="1586" w:name="pg6136_41912"/>
    </w:p>
    <w:p>
      <w:pPr>
        <w:pStyle w:val="BookText"/>
        <w:rPr/>
      </w:pPr>
      <w:bookmarkEnd w:id="1586"/>
      <w:r>
        <w:rPr>
          <w:rFonts w:ascii="Amiri" w:hAnsi="Amiri" w:eastAsia="Amiri" w:cs="Amiri"/>
          <w:color w:val="111111"/>
          <w:sz w:val="28"/>
          <w:sz w:val="28"/>
          <w:szCs w:val="28"/>
          <w:rtl w:val="true"/>
          <w:lang w:bidi="ar-SA"/>
        </w:rPr>
        <w:t xml:space="preserve">جهم بن حذافة بن غانم ، وكذلك كانت عند طلحة بن عبداللَّه أروى بنت ربيعة بن الحرث بن عبدالمطلّب التي كانت كافرة ، ففرّق بينهما الإسلام حين نهى القرآن عن التمسّك بعصم الكوافر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طلحة قد هاجر وهي بمكّة عند قومها كافرة ، ثم تزوّجها في الإسلام بعد طلحة ، خالد بن سعيد بن العاص بن اُميّة ، وكانت ممّن فرّت إلى رسول اللَّه صلى الله عليه وآله من نساء الكفّار ، فحبسها وزوّجها خالداً ، وكذلك كانت اُميمة بنت بشر ، كانت عند ثابت بن الدحداحة ، ففرّت منه ، وهو يومئذ كافر ، إلى رسول اللَّه صلى الله عليه وآله فزوّجها رسول اللَّه صلى الله عليه وآله سهل بن حنيف ، فولدت عبداللَّه بن سهل</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7" w:name="__RefHeading___Toc110618_237004111"/>
      <w:bookmarkStart w:id="1588" w:name="_Toc602"/>
      <w:bookmarkEnd w:id="1587"/>
      <w:r>
        <w:rPr>
          <w:rtl w:val="true"/>
        </w:rPr>
        <w:t>الاختلاف الفقهي في المسألة</w:t>
      </w:r>
      <w:bookmarkEnd w:id="1588"/>
    </w:p>
    <w:p>
      <w:pPr>
        <w:pStyle w:val="BookText"/>
        <w:rPr/>
      </w:pPr>
      <w:r>
        <w:rPr>
          <w:rFonts w:ascii="Amiri" w:hAnsi="Amiri" w:eastAsia="Amiri" w:cs="Amiri"/>
          <w:color w:val="111111"/>
          <w:sz w:val="28"/>
          <w:sz w:val="28"/>
          <w:szCs w:val="28"/>
          <w:rtl w:val="true"/>
          <w:lang w:bidi="ar-SA"/>
        </w:rPr>
        <w:t xml:space="preserve">وبما أنّ البحث انتهى إلى الزواج من أهل الكتاب فلا بأس من الاشارة إلى نظر الفقهاء فيها ، فإنّ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خلاف بين الفقهاء ، خاصّة إذا نظرنا إلى سورة المائدة التي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الْمُؤْمِنَاتِ وَالُْمحْصَنَاتُ مِنْ الَّذِينَ أُوتُوا الْكِتَابَ مِنْ قَبْلِكُمْ</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الفقهاء يختلفون في أنّ أيّهما تنسخ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التحقيق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نكاح أهل الكتاب بصفة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بداية على عدم الجواز بالكثير من الأقوال والروايات المشهورة عن أئمّتنا الكرام عليهم السلام لا سيّما الرواية التالية الموثّقة التي تفيد عدم الجواز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ياأبا محمد ما تقول في </w:t>
      </w:r>
    </w:p>
    <w:p>
      <w:pPr>
        <w:pStyle w:val="BookText"/>
        <w:rPr/>
      </w:pPr>
      <w:r>
        <w:rPr>
          <w:rFonts w:ascii="Amiri" w:hAnsi="Amiri" w:eastAsia="Amiri" w:cs="Amiri"/>
          <w:color w:val="111111"/>
          <w:sz w:val="28"/>
          <w:sz w:val="28"/>
          <w:szCs w:val="28"/>
          <w:rtl w:val="true"/>
          <w:lang w:bidi="ar-SA"/>
        </w:rPr>
        <w:t>رجل يتزوّج نصرانية على مسلمة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قولي بين يديك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لتقولنّ فإنّ ذلك تعلم به قولي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تزويج النصرانية على مسلمة ولا على غير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 فتبسّم ثم سكت</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نقضها كلّها بالكثير من الأحاديث الموثّقة عن أهل البيت عليهم السلام كالحديث الوارد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المؤمن يتزوّج النصرانية واليهودية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أصاب المسلمة فما يصنع باليهودية والنصرانية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فعل فليمنعها من شرب الخمر ، وأكل لحم الخنزير ، واعلم أنّ عليه في دينه في تزويجه إيّاها غضاضة</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هذه الروايات المؤيّدة للجواز أنّ المسألة فيها كراهة لا غير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الآية المباركة درساً بليغاً جدّاً في الحقل الاجتماعي والاُسري ، وبالتحديد في موضوع هجرة النساء المؤمنات إلى ديار الإسلام والمجتمع المؤمن ، فإنه لا يعتبر ولاية الزوج عقبة في قبول هجرتهنّ إذا تبيّن منهنّ الصدق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يُحرم على المؤمنين إرجاعهنّ لأزواجهنّ الكفرة ، وهذا لون من الحماية التشريعية والاجتماعية ، فإنه ليست للكافر الولاية على المؤمنة ، كما لا يجوز للمؤمن أن يتزوّج الكافرة بالأصل أو بالردّة ، ويبيح الدين الزواج من الكافرات إذا آمنّ لأنّ الإسلام يجبّ ما قبله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الإنسان المؤمن أن يحتاط لدينه ما استطاع لا سيّما بمثل هذه الأوضاع والمسائل الاجتماعية الحسّاسة جدّاً </w:t>
      </w:r>
      <w:r>
        <w:rPr>
          <w:rFonts w:eastAsia="Amiri" w:cs="Amiri" w:ascii="Amiri" w:hAnsi="Amiri"/>
          <w:color w:val="111111"/>
          <w:sz w:val="28"/>
          <w:szCs w:val="28"/>
          <w:rtl w:val="true"/>
          <w:lang w:bidi="ar-SA"/>
        </w:rPr>
        <w:t xml:space="preserve">. </w:t>
      </w:r>
      <w:bookmarkStart w:id="1589" w:name="pg6136_41915"/>
    </w:p>
    <w:p>
      <w:pPr>
        <w:pStyle w:val="Heading2"/>
        <w:numPr>
          <w:ilvl w:val="1"/>
          <w:numId w:val="1"/>
        </w:numPr>
        <w:rPr/>
      </w:pPr>
      <w:bookmarkStart w:id="1590" w:name="__RefHeading___Toc110620_237004111"/>
      <w:bookmarkStart w:id="1591" w:name="_Toc603"/>
      <w:bookmarkEnd w:id="1589"/>
      <w:bookmarkEnd w:id="1590"/>
      <w:r>
        <w:rPr/>
        <w:t>81</w:t>
      </w:r>
      <w:r>
        <w:rPr>
          <w:rtl w:val="true"/>
        </w:rPr>
        <w:t xml:space="preserve">- </w:t>
      </w:r>
      <w:r>
        <w:rPr>
          <w:rtl w:val="true"/>
        </w:rPr>
        <w:t>مفهوم التبرّي في القرآن الكريم</w:t>
      </w:r>
      <w:bookmarkEnd w:id="1591"/>
    </w:p>
    <w:p>
      <w:pPr>
        <w:pStyle w:val="Heading3"/>
        <w:numPr>
          <w:ilvl w:val="2"/>
          <w:numId w:val="1"/>
        </w:numPr>
        <w:rPr/>
      </w:pPr>
      <w:bookmarkStart w:id="1592" w:name="__RefHeading___Toc110622_237004111"/>
      <w:bookmarkStart w:id="1593" w:name="_Toc604"/>
      <w:bookmarkEnd w:id="1592"/>
      <w:r>
        <w:rPr>
          <w:rtl w:val="true"/>
        </w:rPr>
        <w:t>اشارة</w:t>
      </w:r>
      <w:bookmarkEnd w:id="1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110624_237004111"/>
      <w:bookmarkStart w:id="1595" w:name="_Toc605"/>
      <w:bookmarkEnd w:id="1594"/>
      <w:r>
        <w:rPr>
          <w:rtl w:val="true"/>
        </w:rPr>
        <w:t>في رحاب المفردات</w:t>
      </w:r>
      <w:bookmarkEnd w:id="1595"/>
    </w:p>
    <w:p>
      <w:pPr>
        <w:pStyle w:val="BookText"/>
        <w:rPr/>
      </w:pPr>
      <w:r>
        <w:rPr>
          <w:rFonts w:ascii="Amiri" w:hAnsi="Amiri" w:eastAsia="Amiri" w:cs="Amiri"/>
          <w:color w:val="111111"/>
          <w:sz w:val="28"/>
          <w:sz w:val="28"/>
          <w:szCs w:val="28"/>
          <w:rtl w:val="true"/>
          <w:lang w:bidi="ar-SA"/>
        </w:rPr>
        <w:t xml:space="preserve">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النصرة ، والوَلاية هو تولّي الأمر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هو انتفاء الطمع ، يقال يأس واستيأس مثل عَجب واستعجب وسخر واستسخر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اسْتَيْئَسُوا مِنْهُ خَلَصُوا نَجِيّاً</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1596" w:name="pg6136_41916"/>
    </w:p>
    <w:p>
      <w:pPr>
        <w:pStyle w:val="Heading3"/>
        <w:numPr>
          <w:ilvl w:val="2"/>
          <w:numId w:val="1"/>
        </w:numPr>
        <w:rPr/>
      </w:pPr>
      <w:bookmarkStart w:id="1597" w:name="__RefHeading___Toc110626_237004111"/>
      <w:bookmarkStart w:id="1598" w:name="_Toc606"/>
      <w:bookmarkEnd w:id="1596"/>
      <w:bookmarkEnd w:id="1597"/>
      <w:r>
        <w:rPr>
          <w:rtl w:val="true"/>
        </w:rPr>
        <w:t>شأن النزول</w:t>
      </w:r>
      <w:bookmarkEnd w:id="1598"/>
    </w:p>
    <w:p>
      <w:pPr>
        <w:pStyle w:val="BookText"/>
        <w:rPr/>
      </w:pPr>
      <w:r>
        <w:rPr>
          <w:rFonts w:ascii="Amiri" w:hAnsi="Amiri" w:eastAsia="Amiri" w:cs="Amiri"/>
          <w:color w:val="111111"/>
          <w:sz w:val="28"/>
          <w:sz w:val="28"/>
          <w:szCs w:val="28"/>
          <w:rtl w:val="true"/>
          <w:lang w:bidi="ar-SA"/>
        </w:rPr>
        <w:t xml:space="preserve">قال أمين الإسلام الطبرسي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تتولّوا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جماعة من فقراء المسلمين ، كانوا يخبرون اليهود أخبار المسلمين ، يتواصلون إليهم بذلك ، فيصيبون من ثمارهم ، فنهى اللَّه عن ذلك</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110628_237004111"/>
      <w:bookmarkStart w:id="1600" w:name="_Toc607"/>
      <w:bookmarkEnd w:id="1599"/>
      <w:r>
        <w:rPr>
          <w:rtl w:val="true"/>
        </w:rPr>
        <w:t>عبر من الآية</w:t>
      </w:r>
      <w:bookmarkEnd w:id="1600"/>
    </w:p>
    <w:p>
      <w:pPr>
        <w:pStyle w:val="BookText"/>
        <w:rPr/>
      </w:pPr>
      <w:r>
        <w:rPr>
          <w:rFonts w:ascii="Amiri" w:hAnsi="Amiri" w:eastAsia="Amiri" w:cs="Amiri"/>
          <w:color w:val="111111"/>
          <w:sz w:val="28"/>
          <w:sz w:val="28"/>
          <w:szCs w:val="28"/>
          <w:rtl w:val="true"/>
          <w:lang w:bidi="ar-SA"/>
        </w:rPr>
        <w:t xml:space="preserve">نداء رحماني جديد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تقول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 تصحب الكاذب فإنه يقرّب منك البعيد ويبعّد عنك 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قال لقمان الحكيم لإبنه عند موعظته إيّاه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لَا تُشْرِكْ بِاللَّهِ إِنَّ الشِّرْكَ لَظُلْمٌ عَظِيمٌ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يختلف إثنان إنّ هذا النداء من اللَّه سبحانه لعبادة المؤمنين هو رأفة منه تعالى بهم لأنّ تولّي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سيؤدّي إلى غضبه سبحانه الذي يستوجب دخول الجحيم الحارقة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علينا أن نميّز بين ثلاثة اُمور مهمّة في هذا المجال وهي </w:t>
      </w:r>
      <w:r>
        <w:rPr>
          <w:rFonts w:eastAsia="Amiri" w:cs="Amiri" w:ascii="Amiri" w:hAnsi="Amiri"/>
          <w:color w:val="111111"/>
          <w:sz w:val="28"/>
          <w:szCs w:val="28"/>
          <w:rtl w:val="true"/>
          <w:lang w:bidi="ar-SA"/>
        </w:rPr>
        <w:t xml:space="preserve">: </w:t>
      </w:r>
      <w:bookmarkStart w:id="1601" w:name="pg6136_41917"/>
    </w:p>
    <w:p>
      <w:pPr>
        <w:pStyle w:val="BookText"/>
        <w:rPr/>
      </w:pPr>
      <w:bookmarkEnd w:id="160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والمعاملة بين المؤمنين واُولئك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يحسن الإنسان المؤمن إلى بعض اُولئك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نجعلهم أولياء لنا ونصفي لهم الودّ والحبّ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بالنسبة للكفّار والمشركين وأهل الكتاب لا يوجد نهي وتحريم بالنسبة للأوّلين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نتعامل معهم بالبيع والشراء والعمل والأجار وما شابه ذلك أو حتى الزواج منهم إذا ما رأينا أنه هناك مصلحة دينية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المسألة بين الفقهاء كما ألمعنا في بحوث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بأس به في حدّ ذاته ما لم يطرأ في المسألة عنوان ثانوي آخر قد يقلب الموازين والأحكام وكذا هو الحال بالنسبة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فهو لا بأس به على كل الأحوال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وَتُقْسِطُوا إِلَيْهِمْ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110630_237004111"/>
      <w:bookmarkStart w:id="1603" w:name="_Toc608"/>
      <w:bookmarkEnd w:id="1602"/>
      <w:r>
        <w:rPr>
          <w:rtl w:val="true"/>
        </w:rPr>
        <w:t>الرسول صلى الله عليه وآله يحسن إلى مشركي مكّة</w:t>
      </w:r>
      <w:bookmarkEnd w:id="1603"/>
    </w:p>
    <w:p>
      <w:pPr>
        <w:pStyle w:val="BookText"/>
        <w:rPr/>
      </w:pPr>
      <w:r>
        <w:rPr>
          <w:rFonts w:ascii="Amiri" w:hAnsi="Amiri" w:eastAsia="Amiri" w:cs="Amiri"/>
          <w:color w:val="111111"/>
          <w:sz w:val="28"/>
          <w:sz w:val="28"/>
          <w:szCs w:val="28"/>
          <w:rtl w:val="true"/>
          <w:lang w:bidi="ar-SA"/>
        </w:rPr>
        <w:t xml:space="preserve">كما أنّ النبي صلى الله عليه وآله أحسن إلى مشركي قريش بعد فتح مكّة بعد فعلهم الأفاعيل ، حيث لم يتركوا شيئاً يضرّ الرسالة والرسول صلى الله عليه وآله إلّا وفعلوه ، سواء أكان ذلك في مكّة المكرّمة ، أم بعد أن هاجر إلى المدينة المنوّرة ، فجهّزوا عليه الجيوش وقادوا القبائل والكتائب وخاضوا الحروب المتتالية في بدر واُحد والأحزاب وغيرها ، وقتلوا من قتلوا من أقاربه الهاشميين كحمزة سيّد الشهداء فضلاً عن أصحابه المخلصين كعبداللَّه بن الحارث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كل ذلك ، لمّا ظفر بهم جمعهم في ساحة الكعبة المشرّفة بعد أن كسر </w:t>
      </w:r>
    </w:p>
    <w:p>
      <w:pPr>
        <w:pStyle w:val="BookText"/>
        <w:rPr/>
      </w:pPr>
      <w:r>
        <w:rPr>
          <w:rFonts w:ascii="Amiri" w:hAnsi="Amiri" w:eastAsia="Amiri" w:cs="Amiri"/>
          <w:color w:val="111111"/>
          <w:sz w:val="28"/>
          <w:sz w:val="28"/>
          <w:szCs w:val="28"/>
          <w:rtl w:val="true"/>
          <w:lang w:bidi="ar-SA"/>
        </w:rPr>
        <w:t xml:space="preserve">الأصنام التي فيها ، ووقفوا أمامه أذلّاء خاسئين منكّسي رؤوسهم إلى الأرض ، ووقف أمامهم كالطود الشامخ ، والقائد الفاتح المنتصر وجنده تحوط بهم من كل ناحية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تظنّون أنّي فاعل بكم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كريم وابن أخ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ياللَّه ، فإنّ مثل أبي سفيان وزوجته هند آكلة الأكباد وغيرهما ممّن آذوا الرسول وحاربوه تلك الحروب الدامية الطويلة لمّا يقعون في قبضة يده يعفو عنهم بهذا الشكل الإنساني وبهذه الكيفية التي لم تخطر في بالهم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القول إنّ هذا ليس بغريب على صاحب الرسالة السماوية والأخلاق القرآنية ، والإحسان المحمّدي الخالص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مثل ذلك مع أعدائه في معركة صفّين لمّا سبقه جيش معاوية واحتل شاطئ الفرات ومنعوا الماء عن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إليهم من أجل الإنصاف وترك ماء الفرات إلى الجميع فرفضوا ذلك ، فأرسل مالك الأشتر رحمه الله بأربعة آلاف فأجلوهم بقوّة السلاح واحتلّوا مشرعة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آنذاك أشار بعض من كان في عسكر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دعنا نحبسهم عن الفرات كما منعونا عنه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فرفض ذلك وترك الفرات وماؤه إلى الجميع</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إنّها أخلاق علوية رفيعة ، وإحسان منقطع النظير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مع الأسف الشديد فإنّهم مقابل هذا الإحسان العظيم حبسوا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ونسائه وجيشه عن نهر الفرات في كربلاء حتّى كادوا يموتون عطشاً من جرّاء ذلك ، وإنّك لتعجب إذا عرفت أنّ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يتجاوزون المئة وخمسين رجلاً في أكبر الروايات والجيش الاُموي يبلغ لا أقل من ثلاثين ألف كافر ؟</w:t>
      </w:r>
    </w:p>
    <w:p>
      <w:pPr>
        <w:pStyle w:val="BookText"/>
        <w:rPr/>
      </w:pPr>
      <w:r>
        <w:rPr>
          <w:rFonts w:ascii="Amiri" w:hAnsi="Amiri" w:eastAsia="Amiri" w:cs="Amiri"/>
          <w:color w:val="111111"/>
          <w:sz w:val="28"/>
          <w:sz w:val="28"/>
          <w:szCs w:val="28"/>
          <w:rtl w:val="true"/>
          <w:lang w:bidi="ar-SA"/>
        </w:rPr>
        <w:t>وتزداد عجباً إذا عرفت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أنقذ مقدّمة الجيش الاُموي وذلك حين قابل الحرّ الرياحي ومعه ألف فارس كادوا يموتون عطشاً ، فأمر أصحابه بأن يسقوا القوم ويرشفوا الخيل ترشيفاً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الكريمتين قد ساعد أحدهم للشرب من فم الراوية</w:t>
      </w:r>
      <w:r>
        <w:rPr>
          <w:rStyle w:val="FootnoteAnchor"/>
          <w:rtl w:val="true"/>
        </w:rPr>
        <w:footnoteReference w:id="1348"/>
      </w:r>
      <w:r>
        <w:rPr>
          <w:rFonts w:ascii="Amiri" w:hAnsi="Amiri" w:eastAsia="Amiri" w:cs="Amiri"/>
          <w:color w:val="111111"/>
          <w:sz w:val="28"/>
          <w:sz w:val="28"/>
          <w:szCs w:val="28"/>
          <w:rtl w:val="true"/>
          <w:lang w:bidi="ar-SA"/>
        </w:rPr>
        <w:t xml:space="preserve">، نعم إنّها الرسالة الإسلامية المباركة والأخلاق الحسينية العالية ، وصدق الشاعر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إناء بالذي فيه ينضح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فالإحسان إلى الآخرين هو من شيم المؤمنين الملتزمين بمبادئ الإسلام المنادية إلى الإحسان إلى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إلى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افعلوا الخير ولا تحقّروا منه شيئاً ، فإنّ صغيره كبير وقليله كثير ، ولا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 فيكون واللَّه كذلك ، إنّ للخير والشرّ أهلاً ، فمهما تركتموه منها كفاكموه أهله</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ملي‌ء بالقصص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يحسنون لليهود </w:t>
      </w:r>
      <w:bookmarkStart w:id="1604" w:name="pg6136_41920"/>
    </w:p>
    <w:p>
      <w:pPr>
        <w:pStyle w:val="BookText"/>
        <w:rPr/>
      </w:pPr>
      <w:bookmarkEnd w:id="1604"/>
      <w:r>
        <w:rPr>
          <w:rFonts w:ascii="Amiri" w:hAnsi="Amiri" w:eastAsia="Amiri" w:cs="Amiri"/>
          <w:color w:val="111111"/>
          <w:sz w:val="28"/>
          <w:sz w:val="28"/>
          <w:szCs w:val="28"/>
          <w:rtl w:val="true"/>
          <w:lang w:bidi="ar-SA"/>
        </w:rPr>
        <w:t xml:space="preserve">والنصارى فيسلمون بدين الإسلام من جرّاء ذلك ، وربما يكون هذا هو حكمة الحكم بحلّية التعامل مع الكفّار وأهل الكتاب وغيرهم ، من أجل أن يروا ويعيشوا الأخلاق الإسلامية ويسمعوا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الرسول العظيم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أحد النصارى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باقر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الزنجية البذيّة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 غفر اللَّه لها ، وإن كنت كذبت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 النصراني</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حبّبنا إلى الناس ولم يبغّضنا إليهم ، أما واللَّه لو يرون محاسن كلامنا لكانوا به أعزّ وما استطاع أحد أن يتعلّق عليهم بشي‌ء ، ولكن أحدهم يسمع الكلمة فيحطّ إليها عشراً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110632_237004111"/>
      <w:bookmarkStart w:id="1606" w:name="_Toc609"/>
      <w:bookmarkEnd w:id="1605"/>
      <w:r>
        <w:rPr>
          <w:rtl w:val="true"/>
        </w:rPr>
        <w:t>النهي عن تولّي أعداء اللَّه</w:t>
      </w:r>
      <w:bookmarkEnd w:id="1606"/>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نهت عنه الآية الكريمة فهو أن نتّخذهم أصدقاء وأحباب وبطائن نعطيهم الأسرار ، ونشاورهم في الأعمال والأفكار ، فهذا ما لا يجوز أبداً عند اللَّه ورسوله الكريم صلى الله عليه وآله لأنّ هؤلاء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نوالي من غضب اللَّه عليه ، وندّعي أنّنا أحبّاء اللَّه ، ورسول اللَّه صلى الله عليه وآله يصفنا في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أحبّائي ، آمنوا بي ولم يروني ، يودّ أحدهم أن يفتديني بماله وولده والناس أجمعين</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إنّها نزلت في اليهود خاصّة ، ولا سيّما الذين فسّروا وأوّلوا آيات سورة الفاتحة المباركة وذهبوا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خاصّة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النصارى خاصّة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يئسوا من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لا دنيا ولا آخرة لهم لأنّهم في الدنيا منبوذين وفي الآخرة مطرودين عن ساحة القرب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الاعتماد على الآخرة ، والأمل بها ، أو الخوف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الأمل بالجنّة ، والخوف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وازعاً داخلياً يمنع الإنسان من الخيانة والكذب والافتراء والدجل وما شابه ذلك من الاُمور التي يشتهر بها اليهود والمشركين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الذي لا يعتقد بالآخرة ، فلا وازع لديه من دين ولا رادع من ضمير يردعه عن ارتكاب أي محرّم أو أي عمل يضرّ بالمؤمن ، فكيف إذن يطمئن إليه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كيف يطمئن أن لا يغشّ أو يخذل أو يكذب على الآخرين أو حتّى يقتلهم عند الضرورة ؟ </w:t>
      </w:r>
    </w:p>
    <w:p>
      <w:pPr>
        <w:pStyle w:val="BookText"/>
        <w:rPr/>
      </w:pPr>
      <w:r>
        <w:rPr>
          <w:rFonts w:ascii="Amiri" w:hAnsi="Amiri" w:eastAsia="Amiri" w:cs="Amiri"/>
          <w:color w:val="111111"/>
          <w:sz w:val="28"/>
          <w:sz w:val="28"/>
          <w:szCs w:val="28"/>
          <w:rtl w:val="true"/>
          <w:lang w:bidi="ar-SA"/>
        </w:rPr>
        <w:t xml:space="preserve">نعم ، لقد يئس هؤلاء من أي خير في الدار الآخرة ، كما يئس الكفّار من أصحاب القبور حيث ظنّوا أن لا فائدة في من يموت بل يتحلّل جسمه ويعود إلى أصله التراب ، كحال المادّيين اليوم الذين يعتقدون بأنّ الحياة مادّة ، وأن لا فائدة ممّن يموت أبداً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المؤمن أن يودّ المؤمن ويتّخذه أخاً وصديقاً وكاتماً لأسراره لأنّه أمين منه كل الأمان ولأنّ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لا يفرّط بأخيه بأي شكل من الأشكال </w:t>
      </w:r>
      <w:r>
        <w:rPr>
          <w:rFonts w:eastAsia="Amiri" w:cs="Amiri" w:ascii="Amiri" w:hAnsi="Amiri"/>
          <w:color w:val="111111"/>
          <w:sz w:val="28"/>
          <w:szCs w:val="28"/>
          <w:rtl w:val="true"/>
          <w:lang w:bidi="ar-SA"/>
        </w:rPr>
        <w:t xml:space="preserve">. </w:t>
      </w:r>
      <w:bookmarkStart w:id="1607" w:name="pg6136_41923"/>
    </w:p>
    <w:p>
      <w:pPr>
        <w:pStyle w:val="Heading2"/>
        <w:numPr>
          <w:ilvl w:val="1"/>
          <w:numId w:val="1"/>
        </w:numPr>
        <w:rPr/>
      </w:pPr>
      <w:bookmarkStart w:id="1608" w:name="__RefHeading___Toc110634_237004111"/>
      <w:bookmarkStart w:id="1609" w:name="_Toc610"/>
      <w:bookmarkEnd w:id="1607"/>
      <w:bookmarkEnd w:id="1608"/>
      <w:r>
        <w:rPr/>
        <w:t>82</w:t>
      </w:r>
      <w:r>
        <w:rPr>
          <w:rtl w:val="true"/>
        </w:rPr>
        <w:t xml:space="preserve">- </w:t>
      </w:r>
      <w:r>
        <w:rPr>
          <w:rtl w:val="true"/>
        </w:rPr>
        <w:t>الوقوع في مزالق النفاق</w:t>
      </w:r>
      <w:bookmarkEnd w:id="1609"/>
    </w:p>
    <w:p>
      <w:pPr>
        <w:pStyle w:val="Heading3"/>
        <w:numPr>
          <w:ilvl w:val="2"/>
          <w:numId w:val="1"/>
        </w:numPr>
        <w:rPr/>
      </w:pPr>
      <w:bookmarkStart w:id="1610" w:name="__RefHeading___Toc110636_237004111"/>
      <w:bookmarkStart w:id="1611" w:name="_Toc611"/>
      <w:bookmarkEnd w:id="1610"/>
      <w:r>
        <w:rPr>
          <w:rtl w:val="true"/>
        </w:rPr>
        <w:t>اشارة</w:t>
      </w:r>
      <w:bookmarkEnd w:id="1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10638_237004111"/>
      <w:bookmarkStart w:id="1613" w:name="_Toc612"/>
      <w:bookmarkEnd w:id="1612"/>
      <w:r>
        <w:rPr>
          <w:rtl w:val="true"/>
        </w:rPr>
        <w:t>في رحاب المفردات</w:t>
      </w:r>
      <w:bookmarkEnd w:id="1613"/>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يستعمل على أوجه أظهرها أن يكون للمركّب من الحروف المُبرز بالنطق مفرداً كان أو جملة ، فالمفرد كقولك زيد 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 زيد منطلق ، وهل خرج عمرو</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التأثير من جهة مؤثِّر وهو عام لما كان بإجادة أو غير إجادة ولما كان بعلم أو غير علم وقصد أو غير قصد ، ولما كان من الإنسان والحيوان والجمادات</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614" w:name="pg6136_41924"/>
    </w:p>
    <w:p>
      <w:pPr>
        <w:pStyle w:val="Heading3"/>
        <w:numPr>
          <w:ilvl w:val="2"/>
          <w:numId w:val="1"/>
        </w:numPr>
        <w:rPr/>
      </w:pPr>
      <w:bookmarkStart w:id="1615" w:name="__RefHeading___Toc110640_237004111"/>
      <w:bookmarkStart w:id="1616" w:name="_Toc613"/>
      <w:bookmarkEnd w:id="1614"/>
      <w:bookmarkEnd w:id="1615"/>
      <w:r>
        <w:rPr>
          <w:rtl w:val="true"/>
        </w:rPr>
        <w:t>شأن النزول</w:t>
      </w:r>
      <w:bookmarkEnd w:id="1616"/>
    </w:p>
    <w:p>
      <w:pPr>
        <w:pStyle w:val="BookText"/>
        <w:rPr/>
      </w:pPr>
      <w:r>
        <w:rPr>
          <w:rFonts w:ascii="Amiri" w:hAnsi="Amiri" w:eastAsia="Amiri" w:cs="Amiri"/>
          <w:color w:val="111111"/>
          <w:sz w:val="28"/>
          <w:sz w:val="28"/>
          <w:szCs w:val="28"/>
          <w:rtl w:val="true"/>
          <w:lang w:bidi="ar-SA"/>
        </w:rPr>
        <w:t xml:space="preserve">نقل أصحاب التفاسير أنّ شأن نزول 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يوم بدر قد آذى المسلمين فقتله صهيب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قتلت فلاناً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الرسول بذلك ، فقال عمرو بن عبدالرحمن لصهيب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صلى الله عليه وآله أنّك قتلته ، وإنّ فلاناً ينتحله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قتلته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إنّما قتله صهيب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ياأبا يحيى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اللَّه‌صلى الله عليه وآله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7" w:name="__RefHeading___Toc110642_237004111"/>
      <w:bookmarkStart w:id="1618" w:name="_Toc614"/>
      <w:bookmarkEnd w:id="1617"/>
      <w:r>
        <w:rPr>
          <w:rtl w:val="true"/>
        </w:rPr>
        <w:t>عبر من الآية</w:t>
      </w:r>
      <w:bookmarkEnd w:id="1618"/>
    </w:p>
    <w:p>
      <w:pPr>
        <w:pStyle w:val="BookText"/>
        <w:rPr/>
      </w:pPr>
      <w:r>
        <w:rPr>
          <w:rFonts w:ascii="Amiri" w:hAnsi="Amiri" w:eastAsia="Amiri" w:cs="Amiri"/>
          <w:color w:val="111111"/>
          <w:sz w:val="28"/>
          <w:sz w:val="28"/>
          <w:szCs w:val="28"/>
          <w:rtl w:val="true"/>
          <w:lang w:bidi="ar-SA"/>
        </w:rPr>
        <w:t xml:space="preserve">إحدى الابتلاءات الكبيرة في المجتمعات المختلفة هي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الانفصام بين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وما زال منتشراً بين صفوف المسلمين في كل مكان ، وهذا يمكن أن يتحقّق على نحوين إثنين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الإنسان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يعدّ بالمساهمة في عمل خيري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يريد منذ البداية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شعبة من شعب النفاق ، لأنّ النفاق هو أن يظهر الإنسان شيئاً ويبطن عكسه تماماً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الإنسان شيئاً وهو يريد القيام به فعلاً ، ولكنّه عندما يحين موعد </w:t>
      </w:r>
    </w:p>
    <w:p>
      <w:pPr>
        <w:pStyle w:val="BookText"/>
        <w:rPr/>
      </w:pPr>
      <w:r>
        <w:rPr>
          <w:rFonts w:ascii="Amiri" w:hAnsi="Amiri" w:eastAsia="Amiri" w:cs="Amiri"/>
          <w:color w:val="111111"/>
          <w:sz w:val="28"/>
          <w:sz w:val="28"/>
          <w:szCs w:val="28"/>
          <w:rtl w:val="true"/>
          <w:lang w:bidi="ar-SA"/>
        </w:rPr>
        <w:t xml:space="preserve">التنفيذ فإنّه يتراجع ويتراخى عن القيام به ، وهذا ليس دليلاً على النفاق بل هو دليل على ضعف الهمّة وخور الإرادة لا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إنّ هذين النوعين مذمومان عقلاً وشرعاً ، وينبغي للإنسان أن يتجنّبهما قدر المستطاع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ينبغي للإنسان أن يكون قوله مطابقاً لعمله ، وعمله مطابقاً لقوله ، وكلا هذين العملين ناشئين من منشأ واحد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التقي النقي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نقل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المسلمين بعد غزوة بدر الكبرى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لقينا العدو فلن نفرّ ، وقد كان حديثهم هذا بعد أن حثّهم رسول اللَّه صلى الله عليه وآله على الجهاد ورغّبهم بالثواب وأنذرهم من العقاب ، ودعاهم إلى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الشديد لم يطل عليهم العهد حتّى فرّوا عن رسول اللَّه صلى الله عليه وآله في معركة اُحد حتّى شجّ وجهه الكريم وكسرت رباعيته ، ولم يلتفّوا حوله بل إنّ بعضهم ركض إلى سيف البحر ، والآخرين وصلوا إلى مشارف الشام وعلى بعد ثلاثة أيّام من المدينة حتّى 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بها عريضاً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فهؤلاء قالوا ، وما فعلوا ، أي أنّهم ناقض قولهم فعلهم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من المؤمنين قبل أن يفرض الجهاد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أنّ اللَّه دلّنا على أحبّ الأعمال إليه ، فنعمل به ؟</w:t>
      </w:r>
    </w:p>
    <w:p>
      <w:pPr>
        <w:pStyle w:val="BookText"/>
        <w:rPr/>
      </w:pPr>
      <w:r>
        <w:rPr>
          <w:rFonts w:ascii="Amiri" w:hAnsi="Amiri" w:eastAsia="Amiri" w:cs="Amiri"/>
          <w:color w:val="111111"/>
          <w:sz w:val="28"/>
          <w:sz w:val="28"/>
          <w:szCs w:val="28"/>
          <w:rtl w:val="true"/>
          <w:lang w:bidi="ar-SA"/>
        </w:rPr>
        <w:t xml:space="preserve">فأخبرهم اللَّه ، أنّ أفضل الأعمال الإيمان ، والجهاد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الناس الاُولى باللسان ، وشقّ عليهم الثانية وتباطؤوا عنه ، وتثاقلوا وتكاسلوا عن ذلك كلّه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ربما نتذكّر قصّة بني إسرائيل مع نبيّهم حين قالوا له إنّهم يريدون الجهاد والقتال في سبيل اللَّه ، فقال لهم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تنكثوا عهدكم ولا تفعلون ما </w:t>
      </w:r>
    </w:p>
    <w:p>
      <w:pPr>
        <w:pStyle w:val="BookText"/>
        <w:rPr/>
      </w:pPr>
      <w:r>
        <w:rPr>
          <w:rFonts w:ascii="Amiri" w:hAnsi="Amiri" w:eastAsia="Amiri" w:cs="Amiri"/>
          <w:color w:val="111111"/>
          <w:sz w:val="28"/>
          <w:sz w:val="28"/>
          <w:szCs w:val="28"/>
          <w:rtl w:val="true"/>
          <w:lang w:bidi="ar-SA"/>
        </w:rPr>
        <w:t xml:space="preserve">تقولون ، فوعدوه الخير وأنّهم سينصرونه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إليكم طالوت ملكاً تجاهدون تحت رايته وقيادته ، فكان أوّل اعتراض لهم على القائد بالذات ، وليس لعدم الكفاءة ، بل لعدم الجدّة والمال بين يديه ، ولم يكن جبّاراً وعملاقاً في الجسم ، فقد نقل عزّ من قائل ذلك في القرآن الكريم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يُؤْتَ سَعَةً مِنْ الْمَالِ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القيادة بمؤهّلات اُخرى غير المؤهّلات التي يطلبونها بل بالعلم والتقى والورع والشجاعة والإخلاص وما شابه ذلك ، والقصّة طويلة واردة في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أنت وربّك فقاتلا إنّا هاهنا 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الشديد فقد اقتفى بعض المسلمين أثر هؤلاء ، إلّا أنّهم لم يقولوا للرسول الأعظم صلى الله عليه وآله إذهب وربّك فقاتلا ، وإنّما خالفوه عملياً في كثير من وصاياه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أقوالاً تقول إنّ المراد بالآية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جاهدنا ، وأبلينا ، وفعلنا وهم لم يفعلوا شيئاً أبداً بل تكون الأقوال لهم ، والأفعال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كان يقتل ويأسر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فلان وفلان من الناس ليقول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تسلبه 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كقصّة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الأحزاب ، حيث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رأس النفاق وأخذه معه ، وركض الآخرون لسلب عمرو لأنّ درعه كانت أغلى الدروع العربية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أحدهم يأتي إلى الرسول صلى الله عليه وآله ويمتشق سيفه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ذاك الأسير ، أو ذاك المنافق ، أو ما شابه ذلك ، وهو في ساحات القتال لم </w:t>
      </w:r>
      <w:bookmarkStart w:id="1619" w:name="pg6136_41927"/>
    </w:p>
    <w:p>
      <w:pPr>
        <w:pStyle w:val="BookText"/>
        <w:rPr/>
      </w:pPr>
      <w:bookmarkEnd w:id="1619"/>
      <w:r>
        <w:rPr>
          <w:rFonts w:ascii="Amiri" w:hAnsi="Amiri" w:eastAsia="Amiri" w:cs="Amiri"/>
          <w:color w:val="111111"/>
          <w:sz w:val="28"/>
          <w:sz w:val="28"/>
          <w:szCs w:val="28"/>
          <w:rtl w:val="true"/>
          <w:lang w:bidi="ar-SA"/>
        </w:rPr>
        <w:t xml:space="preserve">يضرب بسيف ولم يطعن برمح ولم يرم بنبل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فأمثال هؤلاء وغيرهم نزلت فيهم هذه الآية المباركة وغيرها من الآيات </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110644_237004111"/>
      <w:bookmarkStart w:id="1621" w:name="_Toc615"/>
      <w:bookmarkEnd w:id="1620"/>
      <w:r>
        <w:rPr>
          <w:rtl w:val="true"/>
        </w:rPr>
        <w:t>تحذير المؤمنين من خطر النفاق</w:t>
      </w:r>
      <w:bookmarkEnd w:id="1621"/>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يتوجّه النداء للمؤمنين ويصفهم بصفات المنافقين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لو لم يكن في حذر وقع في حفرة من حفر النفاق ، وباستثناء المعصومين فإنّ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تراودهم بعض صفات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كالخلف بالوعد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بلغ الأمر إلى حدّ سيطرة هذه الصفات على مجمل حياته لحقّ بالمنافقين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والقصص التي تدلّ على ذلك كثيرة ، وقصّة فتح خيبر هي من أعظم القصص عبرة في ذلك ، حيث إنّه ما من عمل إلّا وترى المتطفّلين يركضون في أوّل الناس لا لشجاعة أو مكرمة ، بل من أجل أن يرى الآخرون أنّهم 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اليوم الأول أرسل رسول اللَّه صلى الله عليه وآله أحدهم وهو يقود المسلمين وعند المساء عاد يجبّن أصحابه وهم يجبّنونه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أرسل الآخر وعاد عند المساء كذلك يجبّن أصحابه وهم يجبّنونه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فانزعج رسول اللَّه صلى الله عليه وآله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فرّاراً يفتح اللَّه عليه يديه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آنذاك استشرف القوم لها ، حتّى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كذاك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الملفت للانتباه أنّ هذه الحالة بقيت على مرّ التاريخ وقد ابتلي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هؤلاء وظلّ يعاني منهم أشدّ المعاناة 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المجتمعة أبدانهم ، المختلفة أهواؤهم كلامكم يوهي الصم الصلاب ، وفعلكم يطمع فيكم الأعداء ، تقولون في المجالس كيت وكيت ،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ولا استراح قلب من قاساكم ، أعاليل بأضاليل ، وسألتموني التطويل ، دفاع ذي الدين المطوّل ، لا يمنع الضيم الذليل ، 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 ومع أي إمام بعدي تقاتلون ؟ المغرور واللَّه من غررتموه ، ومن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الأخيب ، ومن رمى بكم فقد رمى بأفوق ناصل أصبحت واللَّه لا اُصدّق قولكم ، ولا أطمع في نصركم ، ولا أوعد العدو بكم ، ما بالكم ؟ ما دواؤكم ؟ ما طبّكم ؟ القوم رجال أمثالكم أقوالاً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ورع ، وطمعاً في غير حقّ</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على المؤمن أن يقترن قوله بفعله ، ويبادر نصيحته لتقواه وعمله وورعه عن المحارم وكما جاء في الحديث الشريف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إلى أنفسكم بغير ألسنتكم وكونوا زيناً ولا تكونوا شيناً</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1622" w:name="pg6136_41929"/>
    </w:p>
    <w:p>
      <w:pPr>
        <w:pStyle w:val="Heading2"/>
        <w:numPr>
          <w:ilvl w:val="1"/>
          <w:numId w:val="1"/>
        </w:numPr>
        <w:rPr/>
      </w:pPr>
      <w:bookmarkStart w:id="1623" w:name="__RefHeading___Toc110646_237004111"/>
      <w:bookmarkStart w:id="1624" w:name="_Toc616"/>
      <w:bookmarkEnd w:id="1622"/>
      <w:bookmarkEnd w:id="1623"/>
      <w:r>
        <w:rPr/>
        <w:t>83</w:t>
      </w:r>
      <w:r>
        <w:rPr>
          <w:rtl w:val="true"/>
        </w:rPr>
        <w:t xml:space="preserve">- </w:t>
      </w:r>
      <w:r>
        <w:rPr>
          <w:rtl w:val="true"/>
        </w:rPr>
        <w:t>تجارة لن تبور</w:t>
      </w:r>
      <w:bookmarkEnd w:id="1624"/>
    </w:p>
    <w:p>
      <w:pPr>
        <w:pStyle w:val="Heading3"/>
        <w:numPr>
          <w:ilvl w:val="2"/>
          <w:numId w:val="1"/>
        </w:numPr>
        <w:rPr/>
      </w:pPr>
      <w:bookmarkStart w:id="1625" w:name="__RefHeading___Toc110648_237004111"/>
      <w:bookmarkStart w:id="1626" w:name="_Toc617"/>
      <w:bookmarkEnd w:id="1625"/>
      <w:r>
        <w:rPr>
          <w:rtl w:val="true"/>
        </w:rPr>
        <w:t>اشارة</w:t>
      </w:r>
      <w:bookmarkEnd w:id="1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627" w:name="__RefHeading___Toc110650_237004111"/>
      <w:bookmarkStart w:id="1628" w:name="_Toc618"/>
      <w:bookmarkEnd w:id="1627"/>
      <w:r>
        <w:rPr>
          <w:rtl w:val="true"/>
        </w:rPr>
        <w:t>في رحاب المفردات</w:t>
      </w:r>
      <w:bookmarkEnd w:id="1628"/>
    </w:p>
    <w:p>
      <w:pPr>
        <w:pStyle w:val="BookText"/>
        <w:rPr/>
      </w:pPr>
      <w:r>
        <w:rPr>
          <w:rFonts w:ascii="Amiri" w:hAnsi="Amiri" w:eastAsia="Amiri" w:cs="Amiri"/>
          <w:color w:val="111111"/>
          <w:sz w:val="28"/>
          <w:sz w:val="28"/>
          <w:szCs w:val="28"/>
          <w:rtl w:val="true"/>
          <w:lang w:bidi="ar-SA"/>
        </w:rPr>
        <w:t xml:space="preserve">أدلّكم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ما يتوصّل به إلى معرفة الشي‌ء كدلالة الألفاظ على المعنى ودلالة الإشارات والرموز والكتابة والعقود في الحساب ، وسواء كان ذلك بقصد ممّن يجعله دلالة أو لم يكن بقصد كمن يرى حركة إنسان فيعلم أنه حي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دَلَّهُمْ عَلَى مَوْتِهِ إِلَّا دَابَّةُ الْأَرْضِ</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الدلالة مصدر كالكناية والأمارة ، والدالّ من حصل منه ذلك ، والدليل في المبالغة كعالم ، وعليم ، وقادر وقدير ، ثمّ يسمّى الدالّ والدليل دلالة كتسمية الشي‌ء بمصدره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التصرّف في رأس المال طلباً للربح يقال تَجَرَ يتّجر وتاجر وتَجْر كصاحب وصحب</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629" w:name="pg6136_41930"/>
    </w:p>
    <w:p>
      <w:pPr>
        <w:pStyle w:val="Heading3"/>
        <w:numPr>
          <w:ilvl w:val="2"/>
          <w:numId w:val="1"/>
        </w:numPr>
        <w:rPr/>
      </w:pPr>
      <w:bookmarkStart w:id="1630" w:name="__RefHeading___Toc110652_237004111"/>
      <w:bookmarkStart w:id="1631" w:name="_Toc619"/>
      <w:bookmarkEnd w:id="1629"/>
      <w:bookmarkEnd w:id="1630"/>
      <w:r>
        <w:rPr>
          <w:rtl w:val="true"/>
        </w:rPr>
        <w:t>شأن النزول</w:t>
      </w:r>
      <w:bookmarkEnd w:id="1631"/>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ما هي لنبذلن فيها الأموال والأنفس والأولاد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وَرَسُولِهِ وَتُجَاهِدُونَ فِي سَبِيلِ اللَّهِ بِأَمْوَالِكُمْ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110654_237004111"/>
      <w:bookmarkStart w:id="1633" w:name="_Toc620"/>
      <w:bookmarkEnd w:id="1632"/>
      <w:r>
        <w:rPr>
          <w:rtl w:val="true"/>
        </w:rPr>
        <w:t>عبر من الآية</w:t>
      </w:r>
      <w:bookmarkEnd w:id="1633"/>
    </w:p>
    <w:p>
      <w:pPr>
        <w:pStyle w:val="BookText"/>
        <w:rPr/>
      </w:pPr>
      <w:r>
        <w:rPr>
          <w:rFonts w:ascii="Amiri" w:hAnsi="Amiri" w:eastAsia="Amiri" w:cs="Amiri"/>
          <w:color w:val="111111"/>
          <w:sz w:val="28"/>
          <w:sz w:val="28"/>
          <w:szCs w:val="28"/>
          <w:rtl w:val="true"/>
          <w:lang w:bidi="ar-SA"/>
        </w:rPr>
        <w:t xml:space="preserve">دعت هذه الآية المباركة إلى متاجرة عظيمة بين اللَّه وعباده المؤمنين ، إلّا أنّ الرابح دائماً في هذه التجارة هم المؤمنون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منّا شيئاً إلّا العبادة ، أمّا الربح الذي يطمح إليه العباد فهو النجاة من عذاب جهنّم وهوانها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فيالها من صفقة رابحة ، فمثل هذه الآية جاءت لترغّب المؤمنين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بربح دائم ولا خسارة فيها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 ، ولكن ليس كالكفّار بتجارتهم ، إذ أنّه هناك فرق كبير جدّاً بين التجارتين حيث إنّ هناك نوعين من التجّار ، بنوعين من التجارات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تجارة يقوم بها اُناس قصيري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تجارة يقوم بها اُناس بعيدي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الفرق الجوهري بين التجارة التي يقوم بها المؤمن والتجارة التي يقوم بها غيرهم من الناس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ولإيضاح الفكرة نضرب مثلاً من أرض الواقع والحياة اليومية </w:t>
      </w:r>
      <w:r>
        <w:rPr>
          <w:rFonts w:eastAsia="Amiri" w:cs="Amiri" w:ascii="Amiri" w:hAnsi="Amiri"/>
          <w:color w:val="111111"/>
          <w:sz w:val="28"/>
          <w:szCs w:val="28"/>
          <w:rtl w:val="true"/>
          <w:lang w:bidi="ar-SA"/>
        </w:rPr>
        <w:t xml:space="preserve">. </w:t>
      </w:r>
      <w:bookmarkStart w:id="1634" w:name="pg6136_41931"/>
    </w:p>
    <w:p>
      <w:pPr>
        <w:pStyle w:val="BookText"/>
        <w:rPr/>
      </w:pPr>
      <w:bookmarkEnd w:id="1634"/>
      <w:r>
        <w:rPr>
          <w:rFonts w:ascii="Amiri" w:hAnsi="Amiri" w:eastAsia="Amiri" w:cs="Amiri"/>
          <w:color w:val="111111"/>
          <w:sz w:val="28"/>
          <w:sz w:val="28"/>
          <w:szCs w:val="28"/>
          <w:rtl w:val="true"/>
          <w:lang w:bidi="ar-SA"/>
        </w:rPr>
        <w:t>طالبان أحدهما يلهو طيلة أيّام السنة ولا يدرس ولا يكتب الواجبات المدرسية ، ويخلد في أيّام الامتحان إلى الدعّة والراحة والكسل ، أو يقضي أوقاته الثمينة في اللعب واللهو ، فهل يربح مثل هذا الطالب ؟</w:t>
      </w:r>
    </w:p>
    <w:p>
      <w:pPr>
        <w:pStyle w:val="BookText"/>
        <w:rPr/>
      </w:pPr>
      <w:r>
        <w:rPr>
          <w:rFonts w:ascii="Amiri" w:hAnsi="Amiri" w:eastAsia="Amiri" w:cs="Amiri"/>
          <w:color w:val="111111"/>
          <w:sz w:val="28"/>
          <w:sz w:val="28"/>
          <w:szCs w:val="28"/>
          <w:rtl w:val="true"/>
          <w:lang w:bidi="ar-SA"/>
        </w:rPr>
        <w:t xml:space="preserve">نعم ،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ربحاً 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خسر المستقبل حيث إنّه سقط في الامتحان الذي سبّب له خسارة المستقبل والوظيفة والراتب ، وربما يسقط حتّى من العيون القريبة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الآخر فقد درس دروسه بالترتيب وكتب واجباته كلّها ، وهو يرهق نفسه ، ويسهر ليله ، ويضغط على أعصابه ، وربما فقد بصره من كثرة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والوظيفة والراتب والكرامة والرفعة في عيون الناس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فأيّهم الرابح حقيقة ؟ لا شك أنّه الثاني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ما قاله عمر بن سعد قائد الجيش الذي قاتل وقتل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عاقل باع الوجود بدين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القول هو خطأ كبير ، بل هو نفث من الشيطان ، وتبرير من نفس عمر بن سعد الشيطانية الخبيثة ، إذ أنّ كل العقلاء يبيعون الوجود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كان هناك حاجة إلى الأنبياء والرسل عليهم السلام ولا الكتب المنزلة من السماء بل نقول كما يقول 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مادّة ولا شي‌ء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الفرق إذن بين أي واحد من الملحدين وعمر بن سعد وغيره ممّن قالوا بمقالته الخبيثة تلك ، فإذا كانت الجنّة والنار دين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دين ؟</w:t>
      </w:r>
    </w:p>
    <w:p>
      <w:pPr>
        <w:pStyle w:val="Heading3"/>
        <w:numPr>
          <w:ilvl w:val="2"/>
          <w:numId w:val="1"/>
        </w:numPr>
        <w:rPr/>
      </w:pPr>
      <w:bookmarkStart w:id="1635" w:name="__RefHeading___Toc110656_237004111"/>
      <w:bookmarkStart w:id="1636" w:name="_Toc621"/>
      <w:bookmarkEnd w:id="1635"/>
      <w:r>
        <w:rPr>
          <w:rtl w:val="true"/>
        </w:rPr>
        <w:t>آثار التجارة مع اللَّه عزّوجلّ</w:t>
      </w:r>
      <w:bookmarkEnd w:id="163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فإنّ الآية المباركة تدعو المؤمنين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مربحة جدّاً ، وليس </w:t>
      </w:r>
    </w:p>
    <w:p>
      <w:pPr>
        <w:pStyle w:val="BookText"/>
        <w:rPr/>
      </w:pPr>
      <w:r>
        <w:rPr>
          <w:rFonts w:ascii="Amiri" w:hAnsi="Amiri" w:eastAsia="Amiri" w:cs="Amiri"/>
          <w:color w:val="111111"/>
          <w:sz w:val="28"/>
          <w:sz w:val="28"/>
          <w:szCs w:val="28"/>
          <w:rtl w:val="true"/>
          <w:lang w:bidi="ar-SA"/>
        </w:rPr>
        <w:t xml:space="preserve">أثرها كأثر بقيّة التجارات ، بل لا قياس بين التجارتين أبداً لأنّ أثرها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لا يوجد إنسان ليس له ذنوب إلّا من عصمهم اللَّه تعالى ، فلكل إنسان ذنوب عادة ، وغفرانها ضرورة ملحّة في الدارين ، إذ أنه لا يمكن تسويق البضاعة إذا كان فيها عيب ، فيجب أن تكون بضاعتك مزجاة لتقبل وتباع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رسول اللَّه صلى الله عليه وآله يستغفر اللَّه سبعين مرّة في كل يوم ، وهو الذي غفر اللَّه له ما تقدّم من ذنبه وما تأخّر ، فكيف لا نستغفر نحن ؟ بل كيف لا يجب علينا الاستغفار ؟</w:t>
      </w:r>
    </w:p>
    <w:p>
      <w:pPr>
        <w:pStyle w:val="BookText"/>
        <w:rPr/>
      </w:pPr>
      <w:r>
        <w:rPr>
          <w:rFonts w:ascii="Amiri" w:hAnsi="Amiri" w:eastAsia="Amiri" w:cs="Amiri"/>
          <w:color w:val="111111"/>
          <w:sz w:val="28"/>
          <w:sz w:val="28"/>
          <w:szCs w:val="28"/>
          <w:rtl w:val="true"/>
          <w:lang w:bidi="ar-SA"/>
        </w:rPr>
        <w:t>وهذا ما نأخذه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بحضرته رجلاً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 ، أتدري ما الاستغفار ؟</w:t>
      </w:r>
    </w:p>
    <w:p>
      <w:pPr>
        <w:pStyle w:val="BookText"/>
        <w:rPr/>
      </w:pPr>
      <w:r>
        <w:rPr>
          <w:rFonts w:ascii="Amiri" w:hAnsi="Amiri" w:eastAsia="Amiri" w:cs="Amiri"/>
          <w:color w:val="111111"/>
          <w:sz w:val="28"/>
          <w:sz w:val="28"/>
          <w:szCs w:val="28"/>
          <w:rtl w:val="true"/>
          <w:lang w:bidi="ar-SA"/>
        </w:rPr>
        <w:t xml:space="preserve">الاستغفار درجة العلّيين وهو اسم واقع على ستّة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الندم على ما مضى ، والثاني العزم على ترك العودة إليه أبداً ، والثالث أن تؤدّي إلى المخلوقين حقوقهم حتّى تلقى اللَّه أملس ليس عليك تبعة ، والرابع أن تعمد إلى كل فريضة عليك ضيّعتها فتؤدّي حقّها ، والخامس أن تعمد إلى اللحم الذي نبت على السحت فتذيبه بالأحزان ، حتّى تلصق الجلد بالعظم ، وينشأ بينهما لحم جديد ، والسادس أن تذيق الجسم ألف طاعة كما أذقته حلاوة المعصية ،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فلكي يغفر اللَّه ذنوب الإنسان عليه أن يفعل 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يندم ، ويعزم ، ويؤدّي الحقوق للناس ، ويؤدّي الفرائض المطيعة ، ويذيب اللحم الثابت من الحرام ، ويذيق نفسه ألم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 فالاستغفار ليس لقلقة لسان ، بل عمل عظيم الشأن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طموح عالٍ جدّاً ، فدخول الجنّة التي قال عنها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 خَالِدِينَ فِيهَا وَمَسَاكِنَ طَيِّبَةً</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إخلاص وصدق نيّة ترفع الإنسان إلى نيل هذه المرتبة التي لا ينالها إلّا ذو حظّ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عن رسول اللَّه صلى الله عليه وآله يصف فيه 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قصر لؤلؤ في الجنّة ، في ذلك القصر سبعون داراً من ياقوتة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دار سبعون بيتاً من زمرّدة 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بيت سبعون سريراً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سرير سبعون فراشاً من كل 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بيت سبعون 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مائدة سبعون لوناً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بيت سبعون وصيفاً ووصيفة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اللَّه المؤمن من القوّة في غداة واحدة ما يأتي على ذلك كلّه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هذه الجنّة خلقها اللَّه تعالى لعباده المؤمنين مقابل إخلاصهم وحرصهم على طاعته في هذه الدنيا الفانية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 الإلهي ، والفتح 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فالنصر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يهبه لمن يشاء ، إذا ما كان هناك مقوّمات النصر وأسبابه أو كمعجزة إلهية كنصر الرسول الأعظم صلى الله عليه وآله في معظم غزواته لا سيّما في غزوة بدر الكبرى والأحزاب ، وغيرها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الفتح فهو أشمل وأعمّ من النصر الآني أو المحدود فقد كان فتح مكّة فاتحة </w:t>
      </w:r>
    </w:p>
    <w:p>
      <w:pPr>
        <w:pStyle w:val="BookText"/>
        <w:rPr/>
      </w:pPr>
      <w:r>
        <w:rPr>
          <w:rFonts w:ascii="Amiri" w:hAnsi="Amiri" w:eastAsia="Amiri" w:cs="Amiri"/>
          <w:color w:val="111111"/>
          <w:sz w:val="28"/>
          <w:sz w:val="28"/>
          <w:szCs w:val="28"/>
          <w:rtl w:val="true"/>
          <w:lang w:bidi="ar-SA"/>
        </w:rPr>
        <w:t xml:space="preserve">لفتح الجزيرة العربية أمام المسلمين ، وفتح الجزيرة كان فاتحة لفتح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الكريمة تحدّد الاستراتيجيات الأساسية للجهاد بنوعيه ، فهو على صعيد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يستهدف النجاة من النار وغفران اللَّه وكذلك يشمل الفوز بالجنّة وقد قال تعالى مشيراً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صعيد الدنيا فإنّ الفتح أهمّ من النصر لأنّ النصر هو هزيمة العدو عسكرياً وقد يكون محدوداً بالزمان والمكان ، بينما الفتح فهو الانتصار الشامل في كل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الآيات بياناً لمسيرة الصراع بين الأفكار والاُمم ، ففي المرحلة الاُولى يدور الصراع بين الفلسفات الدينية والقيم البشرية ، فتنتصر الفكرة الدينية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يستمر هذا التحوّل حتّى يأتي اليوم الذي تعود فيه البشرية إلى اللَّه والدين ، فتبدأ المرحلة الثانية ، التي يدور فيها الصراع بين الدين الخالص ، والأديان المنحرفة ، وقد تكفّل ربّنا بإظهار دينه الحقّ على كل الأديان حيث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أحوجنا اليوم إلى المصلح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ليخرجنا من الظلمات إلى النور ، ويملأ الأرض قسطاً وعدلاً بعد أن ملئت ظلماً وجوراً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اللَّه مخرجك سيّدي ياصاحب الزمان وجعلنا من أصحابك وأعوانك على أعدائك ومن المستشهدين بين يديك إله الحقّ آمين </w:t>
      </w:r>
      <w:r>
        <w:rPr>
          <w:rFonts w:eastAsia="Amiri" w:cs="Amiri" w:ascii="Amiri" w:hAnsi="Amiri"/>
          <w:color w:val="111111"/>
          <w:sz w:val="28"/>
          <w:szCs w:val="28"/>
          <w:rtl w:val="true"/>
          <w:lang w:bidi="ar-SA"/>
        </w:rPr>
        <w:t xml:space="preserve">. </w:t>
      </w:r>
      <w:bookmarkStart w:id="1637" w:name="pg6136_41935"/>
    </w:p>
    <w:p>
      <w:pPr>
        <w:pStyle w:val="Heading2"/>
        <w:numPr>
          <w:ilvl w:val="1"/>
          <w:numId w:val="1"/>
        </w:numPr>
        <w:rPr/>
      </w:pPr>
      <w:bookmarkStart w:id="1638" w:name="__RefHeading___Toc110658_237004111"/>
      <w:bookmarkStart w:id="1639" w:name="_Toc622"/>
      <w:bookmarkEnd w:id="1637"/>
      <w:bookmarkEnd w:id="1638"/>
      <w:r>
        <w:rPr/>
        <w:t>84</w:t>
      </w:r>
      <w:r>
        <w:rPr>
          <w:rtl w:val="true"/>
        </w:rPr>
        <w:t xml:space="preserve">- </w:t>
      </w:r>
      <w:r>
        <w:rPr>
          <w:rtl w:val="true"/>
        </w:rPr>
        <w:t>الكون مع أنصار اللَّه تعالى</w:t>
      </w:r>
      <w:bookmarkEnd w:id="1639"/>
    </w:p>
    <w:p>
      <w:pPr>
        <w:pStyle w:val="Heading3"/>
        <w:numPr>
          <w:ilvl w:val="2"/>
          <w:numId w:val="1"/>
        </w:numPr>
        <w:rPr/>
      </w:pPr>
      <w:bookmarkStart w:id="1640" w:name="__RefHeading___Toc110660_237004111"/>
      <w:bookmarkStart w:id="1641" w:name="_Toc623"/>
      <w:bookmarkEnd w:id="1640"/>
      <w:r>
        <w:rPr>
          <w:rtl w:val="true"/>
        </w:rPr>
        <w:t>اشارة</w:t>
      </w:r>
      <w:bookmarkEnd w:id="1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10662_237004111"/>
      <w:bookmarkStart w:id="1643" w:name="_Toc624"/>
      <w:bookmarkEnd w:id="1642"/>
      <w:r>
        <w:rPr>
          <w:rtl w:val="true"/>
        </w:rPr>
        <w:t>في رحاب المفردات</w:t>
      </w:r>
      <w:bookmarkEnd w:id="1643"/>
    </w:p>
    <w:p>
      <w:pPr>
        <w:pStyle w:val="BookText"/>
        <w:rPr/>
      </w:pPr>
      <w:r>
        <w:rPr>
          <w:rFonts w:ascii="Amiri" w:hAnsi="Amiri" w:eastAsia="Amiri" w:cs="Amiri"/>
          <w:color w:val="111111"/>
          <w:sz w:val="28"/>
          <w:sz w:val="28"/>
          <w:szCs w:val="28"/>
          <w:rtl w:val="true"/>
          <w:lang w:bidi="ar-SA"/>
        </w:rPr>
        <w:t xml:space="preserve">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والنصرة هي العون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أنصار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حواريين لأنّهم كانوا يطهّرون نفوس الناس بإفادتهم الدين والعلم</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1644" w:name="pg6136_41936"/>
    </w:p>
    <w:p>
      <w:pPr>
        <w:pStyle w:val="BookText"/>
        <w:rPr/>
      </w:pPr>
      <w:bookmarkEnd w:id="1644"/>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الناس هي الجماعة منهم ، ومن الشي‌ء القطعة منه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110664_237004111"/>
      <w:bookmarkStart w:id="1646" w:name="_Toc625"/>
      <w:bookmarkEnd w:id="1645"/>
      <w:r>
        <w:rPr>
          <w:rtl w:val="true"/>
        </w:rPr>
        <w:t>شأن النزول</w:t>
      </w:r>
      <w:bookmarkEnd w:id="1646"/>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حوارييّ عيسى صلّى اللَّه عليه كانوا شيعته ، وإنّ شيعتنا حواريونا ، وما كان حوارييّ عيسى بأطوع له من حواريينا لنا ، وإنّما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نصروه من اليهود ، ولا قاتلوهم دونه ، وشيعتنا واللَّه لم يزالوا منذ قبض اللَّه عزّ ذكره رسوله صلى الله عليه وآله ينصرونا ويقاتلون دوننا ويخوّفون ويحرقون ويعذّبون ويشرّدون في البلاد ، جزاهم اللَّه عنّا خيراً ، 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 ضربت خيشوم</w:t>
      </w:r>
      <w:r>
        <w:rPr>
          <w:rStyle w:val="FootnoteAnchor"/>
          <w:rtl w:val="true"/>
        </w:rPr>
        <w:footnoteReference w:id="1374"/>
      </w:r>
      <w:r>
        <w:rPr>
          <w:rFonts w:ascii="Amiri" w:hAnsi="Amiri" w:eastAsia="Amiri" w:cs="Amiri"/>
          <w:color w:val="111111"/>
          <w:sz w:val="28"/>
          <w:sz w:val="28"/>
          <w:szCs w:val="28"/>
          <w:rtl w:val="true"/>
          <w:lang w:bidi="ar-SA"/>
        </w:rPr>
        <w:t>محبّينا بالسيف ما أبغضونا ، واللَّه لو أدنيت إلى مبغضينا وحثوت لهم من المال ما أحبّونا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110666_237004111"/>
      <w:bookmarkStart w:id="1648" w:name="_Toc626"/>
      <w:bookmarkEnd w:id="1647"/>
      <w:r>
        <w:rPr>
          <w:rtl w:val="true"/>
        </w:rPr>
        <w:t>عبر من الآية</w:t>
      </w:r>
      <w:bookmarkEnd w:id="1648"/>
    </w:p>
    <w:p>
      <w:pPr>
        <w:pStyle w:val="BookText"/>
        <w:rPr/>
      </w:pPr>
      <w:r>
        <w:rPr>
          <w:rFonts w:ascii="Amiri" w:hAnsi="Amiri" w:eastAsia="Amiri" w:cs="Amiri"/>
          <w:color w:val="111111"/>
          <w:sz w:val="28"/>
          <w:sz w:val="28"/>
          <w:szCs w:val="28"/>
          <w:rtl w:val="true"/>
          <w:lang w:bidi="ar-SA"/>
        </w:rPr>
        <w:t xml:space="preserve">العديد من الناس لمّا يقرأون مثل هذه الآية المباركة تراودهم التساؤلات التالية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اللَّه سبحانه بحاجة إلى أنصار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يمكن لنا أن نكون أنصاراً للَّه عزّوجلّ ؟ </w:t>
      </w:r>
    </w:p>
    <w:p>
      <w:pPr>
        <w:pStyle w:val="BookText"/>
        <w:rPr/>
      </w:pPr>
      <w:r>
        <w:rPr>
          <w:rFonts w:ascii="Amiri" w:hAnsi="Amiri" w:eastAsia="Amiri" w:cs="Amiri"/>
          <w:color w:val="111111"/>
          <w:sz w:val="28"/>
          <w:sz w:val="28"/>
          <w:szCs w:val="28"/>
          <w:rtl w:val="true"/>
          <w:lang w:bidi="ar-SA"/>
        </w:rPr>
        <w:t>ولماذا تدعو الآية المؤمنين إلى نصرة اللَّه ؟</w:t>
      </w:r>
    </w:p>
    <w:p>
      <w:pPr>
        <w:pStyle w:val="BookText"/>
        <w:rPr/>
      </w:pPr>
      <w:r>
        <w:rPr>
          <w:rFonts w:ascii="Amiri" w:hAnsi="Amiri" w:eastAsia="Amiri" w:cs="Amiri"/>
          <w:color w:val="111111"/>
          <w:sz w:val="28"/>
          <w:sz w:val="28"/>
          <w:szCs w:val="28"/>
          <w:rtl w:val="true"/>
          <w:lang w:bidi="ar-SA"/>
        </w:rPr>
        <w:t xml:space="preserve">مقدّمة ينبغي الالتفات بأنّ اللَّه تعالى هو الغني المطلق وإلى هذا تشير الآية الكريمة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يتّصف بهذه الصفات القدسية لا يحتاج إلى نصرة بشر ضعيف ذليل حقير مسكين مستكين ، لا يملك لنفسه نفعاً ولا ضرّاً ولا حياة ولا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الإنسان الذي لا يستطيع أن ينفع نفسه هل يستطيع أن ينفع اللَّه سبحانه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رسلاً ، وبعث أنبياء كراماً إلى الاُمم على الأرض ، وأنزل معهم الكتاب ليقوم الناس بالقسط ، فشرّع لهم شرائع ووضع لهم قوانين ناظمة للحياة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نصرة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نصرة اُولئك الرسل والأنبياء العظام عليهم السلام والالتزام بذاك القانون والدفاع عن تلك الشرائع السماوية الحقّة ليست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فإنّ نفع ذلك كلّه يعود لنا جميعاً نحن بني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ومجتمعات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عائداً إلى اللَّه سبحانه تعالى عن ذلك علوّاً كبيراً ، لأنّه لا تنفعه طاعة من أطاع ولا تضرّه معصية 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المنفعة التامّة هي للمطيعين الذين ستشملهم عناية اللَّه وألطافه فيخلّدون في دار النعيم التي أعدّها الباري تعالى لهم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 النصرة للَّه هي من باب التشريف والتفضيل للرسول صلى الله عليه وآله وللرسالة السماوية ، حيث نسبت نصرتهما إلى نصرة اللَّه تعالى ، وقد ورد هذا في القرآن الكريم في موارد عديدة منها اقراض اللَّه الذي قالت عنه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bookmarkStart w:id="1649" w:name="pg6136_41938"/>
    </w:p>
    <w:p>
      <w:pPr>
        <w:pStyle w:val="BookText"/>
        <w:rPr/>
      </w:pPr>
      <w:bookmarkEnd w:id="1649"/>
      <w:r>
        <w:rPr>
          <w:rFonts w:ascii="Amiri" w:hAnsi="Amiri" w:eastAsia="Amiri" w:cs="Amiri"/>
          <w:color w:val="111111"/>
          <w:sz w:val="28"/>
          <w:sz w:val="28"/>
          <w:szCs w:val="28"/>
          <w:rtl w:val="true"/>
          <w:lang w:bidi="ar-SA"/>
        </w:rPr>
        <w:t>يُقْرِضُ اللَّهَ قَرْضاً حَسَناً فَيُضَاعِفَهُ لَهُ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110668_237004111"/>
      <w:bookmarkStart w:id="1651" w:name="_Toc627"/>
      <w:bookmarkEnd w:id="1650"/>
      <w:r>
        <w:rPr>
          <w:rtl w:val="true"/>
        </w:rPr>
        <w:t>أنصار اللَّه عزّوجلّ في القرآن</w:t>
      </w:r>
      <w:bookmarkEnd w:id="1651"/>
    </w:p>
    <w:p>
      <w:pPr>
        <w:pStyle w:val="BookText"/>
        <w:rPr/>
      </w:pPr>
      <w:r>
        <w:rPr>
          <w:rFonts w:ascii="Amiri" w:hAnsi="Amiri" w:eastAsia="Amiri" w:cs="Amiri"/>
          <w:color w:val="111111"/>
          <w:sz w:val="28"/>
          <w:sz w:val="28"/>
          <w:szCs w:val="28"/>
          <w:rtl w:val="true"/>
          <w:lang w:bidi="ar-SA"/>
        </w:rPr>
        <w:t xml:space="preserve">وقد ضرب لنا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رائعاً ، ونموذجاً تاريخاً لأنصار اللَّه ، الذين تفانوا في دين اللَّه الذي أنزله على رسوله الكريم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ليكون محفّزاً للمسلمين حتّى يكونوا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كأصحاب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وأفضل منهم إن استطاعوا ، لأنّ رسولهم هو الأفضل ورسالتهم الأكمل والأعمّ والأشمل من كل الرسالات السابقة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النماذج الحيّة والأمثلة الحياتية عادةً ما تحرّك الناس وتترك فيهم أثراً طيّباً أكثر ممّا تحرّكهم الأفكار المجرّدة والنظريات المجمّدة ، فمن هم الحواريون إذن ؟</w:t>
      </w:r>
    </w:p>
    <w:p>
      <w:pPr>
        <w:pStyle w:val="BookText"/>
        <w:rPr/>
      </w:pPr>
      <w:r>
        <w:rPr>
          <w:rFonts w:ascii="Amiri" w:hAnsi="Amiri" w:eastAsia="Amiri" w:cs="Amiri"/>
          <w:color w:val="111111"/>
          <w:sz w:val="28"/>
          <w:sz w:val="28"/>
          <w:szCs w:val="28"/>
          <w:rtl w:val="true"/>
          <w:lang w:bidi="ar-SA"/>
        </w:rPr>
        <w:t xml:space="preserve">إنّهم خاصّة الأنبياء ، وقد سمّوا بذلك لأنّهم أخلصوا من كل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مخلصاً ، بعثهم نبي اللَّه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عنه ومبلّغين لرسالته إلى بلدان متعدّدة للدعوة إلى اللَّه ، ونصرة ونشر دين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ظلّوا على خطّ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منهم فسق عن أمر ربّه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 الاسخريوطي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تسأل عزيزي القارئ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صحابة الرسول وحوارييه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اُبيحك سرّاً إذا قلت لك إنّ جواب هذا السؤال هو من السهل الممتنع ، وذلك لأنّه تبهرك الأعداد التي تقرأها في التاريخ ممّا يسمّونهم ويقولون عنهم أنّهم كلّهم عدول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فبالرغم أنّه في حجّة الوداع فقط كان مع الرسول صلى الله عليه وآله أثناء الحج ما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Style w:val="FootnoteAnchor"/>
          <w:rtl w:val="true"/>
        </w:rPr>
        <w:footnoteReference w:id="1378"/>
      </w:r>
      <w:r>
        <w:rPr>
          <w:rFonts w:ascii="Amiri" w:hAnsi="Amiri" w:eastAsia="Amiri" w:cs="Amiri"/>
          <w:color w:val="111111"/>
          <w:sz w:val="28"/>
          <w:sz w:val="28"/>
          <w:szCs w:val="28"/>
          <w:rtl w:val="true"/>
          <w:lang w:bidi="ar-SA"/>
        </w:rPr>
        <w:t xml:space="preserve">وعلى قولهم أنّهم صحابة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وبعد وفاته صلى الله عليه وآله ظلمت إبنته وصودرت أموالها المنقولة وغير المنقولة بأمر من الخليفة الأوّل شخصياً ، حتى أنّها الوحيدة في الدنيا كلّها لا يحقّ لها أن ترث أباها صلى الله عليه وآله ولماذا ؟ لست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احتجّت على المهاجرين بكتاب اللَّه وبأوّل من هاجر ، واحتجّت عليها السلام على الأنصار بكتاب اللَّه ، وبالأنصار ، واستنجدت وذكّرتهم عهودهم للرسول صلى الله عليه وآله إلّا أنّهم جميعاً لم يجيبوها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لست أدري ؟</w:t>
      </w:r>
    </w:p>
    <w:p>
      <w:pPr>
        <w:pStyle w:val="BookText"/>
        <w:rPr/>
      </w:pPr>
      <w:r>
        <w:rPr>
          <w:rFonts w:ascii="Amiri" w:hAnsi="Amiri" w:eastAsia="Amiri" w:cs="Amiri"/>
          <w:color w:val="111111"/>
          <w:sz w:val="28"/>
          <w:sz w:val="28"/>
          <w:szCs w:val="28"/>
          <w:rtl w:val="true"/>
          <w:lang w:bidi="ar-SA"/>
        </w:rPr>
        <w:t xml:space="preserve">بل إنّهم جمعوا الحطب على باب دارها بعد أن هجموا وحاولوا اقتحامه بالقوّة ، فصدّتهم بجسدها النحيل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فكسروا ضلعها ، ومزّقوا أحشاءها حين أسقطوا جنينها ، ولطموا وجهها حتّى تناثر قرطها ، وضربوا ظهرها حتّى أنّها توفّيت وفي جسدها الطاهر أثراً كالدملج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من انتقال والدها العظيم صلى الله عليه وآله استشهدت عليها السلام وقيل بأشهر ودفنت في الليل سرّاً ولم يحضر جنازتها إلّا أربعة أو خمسة ، وهي غاضبة على أقوام ظلموها حقّها ، وغصبوها إرثها واعتدوا على حرمتها ، لماذا ؟ لست أدري ؟</w:t>
      </w:r>
    </w:p>
    <w:p>
      <w:pPr>
        <w:pStyle w:val="BookText"/>
        <w:rPr/>
      </w:pPr>
      <w:r>
        <w:rPr>
          <w:rFonts w:ascii="IRNazanin" w:hAnsi="IRNazanin" w:eastAsia="IRNazanin"/>
          <w:color w:val="111111"/>
          <w:sz w:val="28"/>
          <w:sz w:val="28"/>
          <w:szCs w:val="28"/>
          <w:rtl w:val="true"/>
          <w:lang w:bidi="fa-IR"/>
        </w:rPr>
        <w:t xml:space="preserve">ونعود إلى السؤال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لماذا هو من السهل الممتنع ؟</w:t>
      </w:r>
    </w:p>
    <w:p>
      <w:pPr>
        <w:pStyle w:val="BookText"/>
        <w:rPr/>
      </w:pPr>
      <w:r>
        <w:rPr>
          <w:rFonts w:ascii="Amiri" w:hAnsi="Amiri" w:eastAsia="Amiri" w:cs="Amiri"/>
          <w:color w:val="111111"/>
          <w:sz w:val="28"/>
          <w:sz w:val="28"/>
          <w:szCs w:val="28"/>
          <w:rtl w:val="true"/>
          <w:lang w:bidi="ar-SA"/>
        </w:rPr>
        <w:t>أين الحواريون إذن ، ومن هم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لروح اللَّه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حوارياً فلم نجد لرسولنا محمد صلى الله عليه وآله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الناس بعد النبي صلى الله عليه وآله إلّا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p>
    <w:p>
      <w:pPr>
        <w:pStyle w:val="BookText"/>
        <w:rPr/>
      </w:pPr>
      <w:r>
        <w:rPr>
          <w:rFonts w:ascii="Amiri" w:hAnsi="Amiri" w:eastAsia="Amiri" w:cs="Amiri"/>
          <w:color w:val="111111"/>
          <w:sz w:val="28"/>
          <w:sz w:val="28"/>
          <w:szCs w:val="28"/>
          <w:rtl w:val="true"/>
          <w:lang w:bidi="ar-SA"/>
        </w:rPr>
        <w:t>ابن الأسود ، وأبو ذرّ الغفاري ، وسلمان الفارسي ثمّ إنّ الناس عرفوا ولحقوا بعد</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فمن الطبيعي أن ينخرط جميع الناس في خطّ التفاني في بادئ الأمر ، إلّا أنّهم ينقسمون إلى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دور أنصار اللَّه في حمل راية الحق والمحافظة عليها عالية خفّاقة فوق الرؤوس ، والجهاد ضدّ تعدّي وظلم وطغيان الفئة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اللَّه سبحانه لن يترك أنصاره بلا مدد ولا عدد ، حيث إنّهم نصروه ، لذلك فإنّه سبحانه قد تكفّل بنصرهم وإلى ذلك تشير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مَنْ يَنصُرُهُ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فالآية تشير إلى المراحل الأساسية في الحركات الرسالية وهي أربع مراحل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انبعاث القائد الرسالي في المجتمع ، وهو يمثّل بذرة الخير والنور الأساسية للحركة والإصلاح والتغيير الجذري للمجتمع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التفاف مجموعة من الناس حول القائد ، وإيمانهم بفكره ، وتسليمهم الاُمور كلّها لقيادته الحكيمة ، ويشكّلون هم الطلائع الثورية الرسالية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توسّع دائرة الحركة وتيارها في المجتمع ، الأمر الذي يقسّمه إلى جبهتين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الحقّ ، وجبهة الكفر ، ممّا يؤدّي إلى الصراع بين الجبهتين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 الحقّ وأهله على جبهة الباطل كعاقبة نهائية للصراع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الإنسان المؤمن دائماً وأبداً أن يكون في جبهة الحقّ ضدّ جبهة الكفر والنفاق حتّى آخر قطرة من دمه ، وإلى آخر نفس من أنفاسه </w:t>
      </w:r>
      <w:r>
        <w:rPr>
          <w:rFonts w:eastAsia="Amiri" w:cs="Amiri" w:ascii="Amiri" w:hAnsi="Amiri"/>
          <w:color w:val="111111"/>
          <w:sz w:val="28"/>
          <w:szCs w:val="28"/>
          <w:rtl w:val="true"/>
          <w:lang w:bidi="ar-SA"/>
        </w:rPr>
        <w:t xml:space="preserve">. </w:t>
      </w:r>
      <w:bookmarkStart w:id="1652" w:name="pg6136_41941"/>
    </w:p>
    <w:p>
      <w:pPr>
        <w:pStyle w:val="Heading2"/>
        <w:numPr>
          <w:ilvl w:val="1"/>
          <w:numId w:val="1"/>
        </w:numPr>
        <w:rPr/>
      </w:pPr>
      <w:bookmarkStart w:id="1653" w:name="__RefHeading___Toc110670_237004111"/>
      <w:bookmarkStart w:id="1654" w:name="_Toc628"/>
      <w:bookmarkEnd w:id="1652"/>
      <w:bookmarkEnd w:id="1653"/>
      <w:r>
        <w:rPr/>
        <w:t>85</w:t>
      </w:r>
      <w:r>
        <w:rPr>
          <w:rtl w:val="true"/>
        </w:rPr>
        <w:t xml:space="preserve">- </w:t>
      </w:r>
      <w:r>
        <w:rPr>
          <w:rtl w:val="true"/>
        </w:rPr>
        <w:t>خصائص يوم الجمعة المبارك</w:t>
      </w:r>
      <w:bookmarkEnd w:id="1654"/>
    </w:p>
    <w:p>
      <w:pPr>
        <w:pStyle w:val="Heading3"/>
        <w:numPr>
          <w:ilvl w:val="2"/>
          <w:numId w:val="1"/>
        </w:numPr>
        <w:rPr/>
      </w:pPr>
      <w:bookmarkStart w:id="1655" w:name="__RefHeading___Toc110672_237004111"/>
      <w:bookmarkStart w:id="1656" w:name="_Toc629"/>
      <w:bookmarkEnd w:id="1655"/>
      <w:r>
        <w:rPr>
          <w:rtl w:val="true"/>
        </w:rPr>
        <w:t>اشارة</w:t>
      </w:r>
      <w:bookmarkEnd w:id="1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110674_237004111"/>
      <w:bookmarkStart w:id="1658" w:name="_Toc630"/>
      <w:bookmarkEnd w:id="1657"/>
      <w:r>
        <w:rPr>
          <w:rtl w:val="true"/>
        </w:rPr>
        <w:t>في رحاب المفردات</w:t>
      </w:r>
      <w:bookmarkEnd w:id="1658"/>
    </w:p>
    <w:p>
      <w:pPr>
        <w:pStyle w:val="BookText"/>
        <w:rPr/>
      </w:pP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رفع الصوت وظهوره ، وقد يقال ذلك للصوت المجرّد ، ويقال للمركّب الذي يفهم منه المعنى ذلك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نَادَى رَبُّكَ مُوسَى</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مِنْ يَوْمِ الْجُمُعَةِ</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ونداء الصلاة مخصوص في الشرع بالألفاظ المعروفة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المشي السريع وهو دون العَدْو ويستعمل للجدّ في الأمر خيراً كان أو شرّاً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659" w:name="pg6136_41942"/>
    </w:p>
    <w:p>
      <w:pPr>
        <w:pStyle w:val="Heading3"/>
        <w:numPr>
          <w:ilvl w:val="2"/>
          <w:numId w:val="1"/>
        </w:numPr>
        <w:rPr/>
      </w:pPr>
      <w:bookmarkStart w:id="1660" w:name="__RefHeading___Toc110676_237004111"/>
      <w:bookmarkStart w:id="1661" w:name="_Toc631"/>
      <w:bookmarkEnd w:id="1659"/>
      <w:bookmarkEnd w:id="1660"/>
      <w:r>
        <w:rPr>
          <w:rtl w:val="true"/>
        </w:rPr>
        <w:t>شأن النزول</w:t>
      </w:r>
      <w:bookmarkEnd w:id="1661"/>
    </w:p>
    <w:p>
      <w:pPr>
        <w:pStyle w:val="BookText"/>
        <w:rPr/>
      </w:pPr>
      <w:r>
        <w:rPr>
          <w:rFonts w:ascii="Amiri" w:hAnsi="Amiri" w:eastAsia="Amiri" w:cs="Amiri"/>
          <w:color w:val="111111"/>
          <w:sz w:val="28"/>
          <w:sz w:val="28"/>
          <w:szCs w:val="28"/>
          <w:rtl w:val="true"/>
          <w:lang w:bidi="ar-SA"/>
        </w:rPr>
        <w:t xml:space="preserve">قيل أنه أصاب أهل المدينة جوع وغلاء سعر ، فقدم دحية بن خليفة بتجارة زيت من الشام ، والنبي صلى الله عليه وآله يخطب يوم الجمعة ، فلمّا رأوه قاموا بالبقيع ، خشية أن يسبقوا إليه ، فلم يبق مع النبي صلى الله عليه وآله إلّا رهط ، فنزلت الآية فقال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تتابعتم حتّى لا يبقى أحد منكم لسال بكم الوادي ناراً</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2" w:name="__RefHeading___Toc110678_237004111"/>
      <w:bookmarkStart w:id="1663" w:name="_Toc632"/>
      <w:bookmarkEnd w:id="1662"/>
      <w:r>
        <w:rPr>
          <w:rtl w:val="true"/>
        </w:rPr>
        <w:t>عبر من الآية</w:t>
      </w:r>
      <w:bookmarkEnd w:id="1663"/>
    </w:p>
    <w:p>
      <w:pPr>
        <w:pStyle w:val="BookText"/>
        <w:rPr/>
      </w:pPr>
      <w:r>
        <w:rPr>
          <w:rFonts w:ascii="Amiri" w:hAnsi="Amiri" w:eastAsia="Amiri" w:cs="Amiri"/>
          <w:color w:val="111111"/>
          <w:sz w:val="28"/>
          <w:sz w:val="28"/>
          <w:szCs w:val="28"/>
          <w:rtl w:val="true"/>
          <w:lang w:bidi="ar-SA"/>
        </w:rPr>
        <w:t>على الرغم أنّ ترك الاشتغال الزائد بمتعلّقات الدنيا ومشاغلها محبّذ إسلامياً وقد أكّدت عليه العديد من الآيات والروايات إلّا أنّ ترك الاشتغال بذلك في يوم الجمعة له خاصية اُخرى ، فياترى ما هي هذه الخاصية الموجودة في يوم الجمعة ؟</w:t>
      </w:r>
    </w:p>
    <w:p>
      <w:pPr>
        <w:pStyle w:val="BookText"/>
        <w:rPr/>
      </w:pPr>
      <w:r>
        <w:rPr>
          <w:rFonts w:ascii="Amiri" w:hAnsi="Amiri" w:eastAsia="Amiri" w:cs="Amiri"/>
          <w:color w:val="111111"/>
          <w:sz w:val="28"/>
          <w:sz w:val="28"/>
          <w:szCs w:val="28"/>
          <w:rtl w:val="true"/>
          <w:lang w:bidi="ar-SA"/>
        </w:rPr>
        <w:t xml:space="preserve">الجواب إنّ الخصوصية هي في يوم الجمعة وليلته حيث إنه يوم عيد للمسلمين ، وللعيد تهيئة خاصة ، فلذلك نجد أنّ ليلة الجمعة هي ليلة مباركة يجب أن تحيى بالعبادة والتهجّد والصلاة والدعاء والتضرّع إلى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الرعيل الأول من المسلمين بالجمعة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بلغني أنّ أصحاب النبي صلى الله عليه وآله كانوا يتجهّزون للجمعة يوم الخميس</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 الجمعة هو يوم عيد للاُمّة الإسلامية التي لها استقلالها في شعائرها ورسالتها عن الاُمم الاُخرى والديانات الاُخرى كاليهود والنصارى الذين لهم رسالتهم ولهم أعيادهم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نقرأ في بعض الأخبار أنّ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bookmarkStart w:id="1664" w:name="pg6136_41943"/>
    </w:p>
    <w:p>
      <w:pPr>
        <w:pStyle w:val="BookText"/>
        <w:rPr/>
      </w:pPr>
      <w:bookmarkEnd w:id="1664"/>
      <w:r>
        <w:rPr>
          <w:rFonts w:ascii="Amiri" w:hAnsi="Amiri" w:eastAsia="Amiri" w:cs="Amiri"/>
          <w:color w:val="111111"/>
          <w:sz w:val="28"/>
          <w:sz w:val="28"/>
          <w:szCs w:val="28"/>
          <w:rtl w:val="true"/>
          <w:lang w:bidi="ar-SA"/>
        </w:rPr>
        <w:t>أنتم إذا تهيّأ أحدكم للجمعة عشيّة الخميس كما تهيّأ اليهود عشيّة الجمعة لسبتهم</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110680_237004111"/>
      <w:bookmarkStart w:id="1666" w:name="_Toc633"/>
      <w:bookmarkEnd w:id="1665"/>
      <w:r>
        <w:rPr>
          <w:rtl w:val="true"/>
        </w:rPr>
        <w:t>من معطيات يوم الجمعة</w:t>
      </w:r>
      <w:bookmarkEnd w:id="1666"/>
    </w:p>
    <w:p>
      <w:pPr>
        <w:pStyle w:val="BookText"/>
        <w:rPr/>
      </w:pPr>
      <w:r>
        <w:rPr>
          <w:rFonts w:ascii="Amiri" w:hAnsi="Amiri" w:eastAsia="Amiri" w:cs="Amiri"/>
          <w:color w:val="111111"/>
          <w:sz w:val="28"/>
          <w:sz w:val="28"/>
          <w:szCs w:val="28"/>
          <w:rtl w:val="true"/>
          <w:lang w:bidi="ar-SA"/>
        </w:rPr>
        <w:t xml:space="preserve">وقد أشار القرآن الكريم إلى الموقع المهم لصلاة الجمعة ويومها ، فالجمعة على الصعيد الخارجي رمز استقلال الاُمّة ، وعلى الصعيد الداخلي رمز الوحدة والائتلاف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يوم الجمعة مثلاً لها ما يميّزها عن غيرها من الصلوات ، فهي صورة مصغّرة عن الحجّ ، الذي هو صورة مصغّرة عن يوم الحشر والنشر حيث يقف الناس لربّ العالمين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فالتجمّع الصغير يوم الجمعة هو اسبوعياً ، أي أنه مؤتمر إسلامي اسبوعي يجتمع فيه المسلمون من أجل مصالحهم الدينية والدنيوية ، كما أنّ الحج مؤتمراً إسلامياً عاماً يعقد كل عام مرّة لتداول الشؤون العامّة واتّخاذ القرارات المناسبة من أجلها ، وهذا ما لا يوجد له مثيل في الأديان كلّها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لتلك المؤتمرات من فائدة على كل المستويات الحياتية للاُمّة الإسلامية فهي ضرورة حضارية وذات تأثير واضح وفوائد جمّة على كل الصعد ،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الصعيد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لهذه التجمّعات والاجتماعات فائدة للقائد الذي يقود الجماهير ، فيشرح لهم المعطيات السياسية المستجدّة على أرض الواقع وربما كانت الجمعة مقرّاً لاتّخاذ القرارات المناسبة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الصعيد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الاجتماع العظيم يؤدّي إلى تعارف الاُمّة إلى بعضهم البعض ، ممّا يعزّز أواصر المحبّة والاُلفة ويقوّي ويغذّي عنصر الوحدة فيها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الصعيد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التعارف ، يمكن أن يؤدّي إلى التبادل التجاري ، هذا فضلاً عن الأمر الوارد في 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قُضِيَتْ الصَّلَاةُ فَانتَشِرُوا </w:t>
      </w:r>
      <w:bookmarkStart w:id="1667" w:name="pg6136_41944"/>
    </w:p>
    <w:p>
      <w:pPr>
        <w:pStyle w:val="BookText"/>
        <w:rPr/>
      </w:pPr>
      <w:bookmarkEnd w:id="1667"/>
      <w:r>
        <w:rPr>
          <w:rFonts w:ascii="Amiri" w:hAnsi="Amiri" w:eastAsia="Amiri" w:cs="Amiri"/>
          <w:color w:val="111111"/>
          <w:sz w:val="28"/>
          <w:sz w:val="28"/>
          <w:szCs w:val="28"/>
          <w:rtl w:val="true"/>
          <w:lang w:bidi="ar-SA"/>
        </w:rPr>
        <w:t>فِي الْأَرْضِ</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يؤدّي إلى توسّع الحركة التجارية بين الأرياف والمدن كما هو معروف ومألوف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الصعيد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للجمعة خطبتين أحدهما ثقافية تعمّق الثقافة الرسالية في الاُمّة وتحصّنها مقابل الأفكار الدخيلة الاُخرى ، والثانية للدعاء والموعظة ، فمؤتمر الجمعة مؤتمر ثقافي رسالي بكل ما تعنيه الكلمة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صلاة والصلاة صلة بين العبد وربّه ، والصلاة هي عمود الدين فمن أقامها أقام الدين ، إلى غيرها من الأحاديث الواردة في هذا الشأن </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110682_237004111"/>
      <w:bookmarkStart w:id="1669" w:name="_Toc634"/>
      <w:bookmarkEnd w:id="1668"/>
      <w:r>
        <w:rPr>
          <w:rtl w:val="true"/>
        </w:rPr>
        <w:t>السعي لصلاة الجمعة</w:t>
      </w:r>
      <w:bookmarkEnd w:id="1669"/>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المهم أكّد الشارع المقدّس على السعي إلى صلاة الجمعة وترك كل ما سواها من شؤون الدنيا ، ولذلك أصبح السعي إلى الجمعة لدى بعض المسلمين أمراً مفروضاً بإجماع الاُمّة عند توفّر جميع شروطها ، وكما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بالمدينة إذا أذّن المؤذّن يوم الجمعة ، نادى منادٍ حرام البيع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الأمر فإنّ الكثير من فقهاء الإسلام اعتبروا وجود الحكم الشرعي والإمام العادل شرطاً أساسياً لإقامة صلاة الجمعة ، ولعلّ ذلك مرتكزاً على كونها من الشعائر الدينية السياسية التي ينبغي أن لا ينتفع منها الظلمة في تضليل الناس وتمكين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أبرز المناسبات وأهمّها لأنّه يجتمع فيها المسلمون ممّا يسمح للظلمة اتّخاذها كمنبر جماهيري لتضليل المجتمع ، ونحن نقرأ في التاريخ كيف أصبحت خطب الجمعة مركزاً لحرب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وسبّهم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الحزب الاُموي تجاه الإمام علي وأهل بيته عليهم السلام </w:t>
      </w:r>
      <w:r>
        <w:rPr>
          <w:rFonts w:eastAsia="Amiri" w:cs="Amiri" w:ascii="Amiri" w:hAnsi="Amiri"/>
          <w:color w:val="111111"/>
          <w:sz w:val="28"/>
          <w:szCs w:val="28"/>
          <w:rtl w:val="true"/>
          <w:lang w:bidi="ar-SA"/>
        </w:rPr>
        <w:t xml:space="preserve">. </w:t>
      </w:r>
      <w:bookmarkStart w:id="1670" w:name="pg6136_41945"/>
    </w:p>
    <w:p>
      <w:pPr>
        <w:pStyle w:val="BookText"/>
        <w:rPr/>
      </w:pPr>
      <w:bookmarkEnd w:id="1670"/>
      <w:r>
        <w:rPr>
          <w:rFonts w:ascii="Amiri" w:hAnsi="Amiri" w:eastAsia="Amiri" w:cs="Amiri"/>
          <w:color w:val="111111"/>
          <w:sz w:val="28"/>
          <w:sz w:val="28"/>
          <w:szCs w:val="28"/>
          <w:rtl w:val="true"/>
          <w:lang w:bidi="ar-SA"/>
        </w:rPr>
        <w:t xml:space="preserve">وبإعادة قراءة الآية نرى بأنّ هناك فرق بين تعبيرين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من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أمرت بالثاني دون الأول فلا تكون الآية إذن دليلاً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 بل منتهى الأمر أنّ الآية تأمر بالاهتمام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حاصل وموجود عندنا بلا شك </w:t>
      </w:r>
      <w:r>
        <w:rPr>
          <w:rFonts w:eastAsia="Amiri" w:cs="Amiri" w:ascii="Amiri" w:hAnsi="Amiri"/>
          <w:color w:val="111111"/>
          <w:sz w:val="28"/>
          <w:szCs w:val="28"/>
          <w:rtl w:val="true"/>
          <w:lang w:bidi="ar-SA"/>
        </w:rPr>
        <w:t>.</w:t>
      </w:r>
    </w:p>
    <w:p>
      <w:pPr>
        <w:pStyle w:val="Heading3"/>
        <w:numPr>
          <w:ilvl w:val="2"/>
          <w:numId w:val="1"/>
        </w:numPr>
        <w:rPr/>
      </w:pPr>
      <w:bookmarkStart w:id="1671" w:name="__RefHeading___Toc110684_237004111"/>
      <w:bookmarkStart w:id="1672" w:name="_Toc635"/>
      <w:bookmarkEnd w:id="1671"/>
      <w:r>
        <w:rPr>
          <w:rtl w:val="true"/>
        </w:rPr>
        <w:t>مستحبّات يوم الجمعة</w:t>
      </w:r>
      <w:bookmarkEnd w:id="1672"/>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الأخبار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هو يوم عيد للمسلمين وهو سيد الأيّام ، وليلتها ليلة عبادة وتهجّد ودعاء ، ويستحبّ فيها المزيد من الابتهال إلى اللَّه ، والانشغال في المستحبّات كصلاة الليل وبعض النوافل الاُخرى وزيارة القبور لتذكّر الموت والموتى والترحّم عليهم والاعتبار بمصيرهم ، وبالذات قبور أئمّة الهدى عليهم السلام ومرقد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وإخوته وأصحابه الكرام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تجديد العهد مع الرسول صلى الله عليه وآله وأهل بيته الأطهار عليهم السلام والإمام الحجّة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والمتوقّع فيه ظهوره بإذن اللَّه تعالى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صلة الأرحام والتزوار وإحياء جلسات الذكر في ليلة الجمعة ويومها ، والتوجّه إلى المساكين وتذكّر الفقراء والمحتاجين ببعض الصدقات ، والتزاور بين الإخوان لتتقوّى عناصر الاُلفة والمحبّة بين صفوف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يقف الإنسان مع نفسه في ليلة الجمعة ليحاسبها محاسبة دقيقة وذلك لقوله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 وزنوا أعمالكم بميزان الحياء قبل أن توزنوا</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وبذلك يتم </w:t>
      </w:r>
      <w:bookmarkStart w:id="1673" w:name="pg6136_41946"/>
    </w:p>
    <w:p>
      <w:pPr>
        <w:pStyle w:val="BookText"/>
        <w:rPr/>
      </w:pPr>
      <w:bookmarkEnd w:id="1673"/>
      <w:r>
        <w:rPr>
          <w:rFonts w:ascii="Amiri" w:hAnsi="Amiri" w:eastAsia="Amiri" w:cs="Amiri"/>
          <w:color w:val="111111"/>
          <w:sz w:val="28"/>
          <w:sz w:val="28"/>
          <w:szCs w:val="28"/>
          <w:rtl w:val="true"/>
          <w:lang w:bidi="ar-SA"/>
        </w:rPr>
        <w:t xml:space="preserve">تجديد العزم على متابعة الخطط السليمة ومقاومة الانحرافات والضلالات </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10686_237004111"/>
      <w:bookmarkStart w:id="1675" w:name="_Toc636"/>
      <w:bookmarkEnd w:id="1674"/>
      <w:r>
        <w:rPr>
          <w:rtl w:val="true"/>
        </w:rPr>
        <w:t>الاهتمام بالاُمور المهمّة</w:t>
      </w:r>
      <w:bookmarkEnd w:id="1675"/>
    </w:p>
    <w:p>
      <w:pPr>
        <w:pStyle w:val="BookText"/>
        <w:rPr/>
      </w:pPr>
      <w:r>
        <w:rPr>
          <w:rFonts w:ascii="Amiri" w:hAnsi="Amiri" w:eastAsia="Amiri" w:cs="Amiri"/>
          <w:color w:val="111111"/>
          <w:sz w:val="28"/>
          <w:sz w:val="28"/>
          <w:szCs w:val="28"/>
          <w:rtl w:val="true"/>
          <w:lang w:bidi="ar-SA"/>
        </w:rPr>
        <w:t xml:space="preserve">إذن إنّ يوم الجمعة ليس يوم لعب ولهو باطل وانشغال بالتوافه ، وإنّما هي فرصة للمؤمنين للتفرّغ للعبادة وذكر اللَّه بخير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بأنّ الكثير من العلماء الأعلام أفتوا بحرمة البيع حين الصلاة ، ومنهم من قال ببطلان العقود كذلك إذا كانت الجمعة مستوفية الشروط فقد قال المحقّق الحلّي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وكان البيع صحيحاً على الأظهر</w:t>
      </w:r>
      <w:r>
        <w:rPr>
          <w:rStyle w:val="FootnoteAnchor"/>
          <w:rtl w:val="true"/>
        </w:rPr>
        <w:footnoteReference w:id="1391"/>
      </w:r>
      <w:r>
        <w:rPr>
          <w:rFonts w:ascii="Amiri" w:hAnsi="Amiri" w:eastAsia="Amiri" w:cs="Amiri"/>
          <w:color w:val="111111"/>
          <w:sz w:val="28"/>
          <w:sz w:val="28"/>
          <w:szCs w:val="28"/>
          <w:rtl w:val="true"/>
          <w:lang w:bidi="ar-SA"/>
        </w:rPr>
        <w:t xml:space="preserve">، ومنهم من ذهب إلى الحرمانية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ترك البيع يوم الجمعة ليس مفسدة أبداً كما يظن بعض البسطاء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 خير وهناك أحاديث كثيرة توضّح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نزل الملائكة المقرّبون معهم قراطيس من فضّة وأقلام من ذهب ، فيجلسون على أبواب المسجد على كراسي من نور ، فيكتبون الناس على منازلهم الأوّل والثاني ، حتّى يخرج الإمام ، فإذا خرج الإمام طووا صحفهم ، ولا يهبطون في شي‌ء من الأيّام إلّا في يوم الجمعة</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لرجل لا يفرّغ نفسه في كل جمعة لأمر دينه فيتعاهده ويسأل عن دينه</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في كل جمعة حجّة وعمرة ، فالحجّة الهجرة إلى الجمعة ، والعمرة انتظار العصر بعد الجمعة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1676" w:name="pg6136_41947"/>
    </w:p>
    <w:p>
      <w:pPr>
        <w:pStyle w:val="Heading2"/>
        <w:numPr>
          <w:ilvl w:val="1"/>
          <w:numId w:val="1"/>
        </w:numPr>
        <w:rPr/>
      </w:pPr>
      <w:bookmarkStart w:id="1677" w:name="__RefHeading___Toc110688_237004111"/>
      <w:bookmarkStart w:id="1678" w:name="_Toc637"/>
      <w:bookmarkEnd w:id="1676"/>
      <w:bookmarkEnd w:id="1677"/>
      <w:r>
        <w:rPr/>
        <w:t>86</w:t>
      </w:r>
      <w:r>
        <w:rPr>
          <w:rtl w:val="true"/>
        </w:rPr>
        <w:t xml:space="preserve">- </w:t>
      </w:r>
      <w:r>
        <w:rPr>
          <w:rtl w:val="true"/>
        </w:rPr>
        <w:t>الإعراض عن ذكر اللَّه عزّوجلّ</w:t>
      </w:r>
      <w:bookmarkEnd w:id="1678"/>
    </w:p>
    <w:p>
      <w:pPr>
        <w:pStyle w:val="Heading3"/>
        <w:numPr>
          <w:ilvl w:val="2"/>
          <w:numId w:val="1"/>
        </w:numPr>
        <w:rPr/>
      </w:pPr>
      <w:bookmarkStart w:id="1679" w:name="__RefHeading___Toc110690_237004111"/>
      <w:bookmarkStart w:id="1680" w:name="_Toc638"/>
      <w:bookmarkEnd w:id="1679"/>
      <w:r>
        <w:rPr>
          <w:rtl w:val="true"/>
        </w:rPr>
        <w:t>اشارة</w:t>
      </w:r>
      <w:bookmarkEnd w:id="1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681" w:name="__RefHeading___Toc110692_237004111"/>
      <w:bookmarkStart w:id="1682" w:name="_Toc639"/>
      <w:bookmarkEnd w:id="1681"/>
      <w:r>
        <w:rPr>
          <w:rtl w:val="true"/>
        </w:rPr>
        <w:t>في رحاب المفردات</w:t>
      </w:r>
      <w:bookmarkEnd w:id="1682"/>
    </w:p>
    <w:p>
      <w:pPr>
        <w:pStyle w:val="BookText"/>
        <w:rPr/>
      </w:pPr>
      <w:r>
        <w:rPr>
          <w:rFonts w:ascii="Amiri" w:hAnsi="Amiri" w:eastAsia="Amiri" w:cs="Amiri"/>
          <w:color w:val="111111"/>
          <w:sz w:val="28"/>
          <w:sz w:val="28"/>
          <w:szCs w:val="28"/>
          <w:rtl w:val="true"/>
          <w:lang w:bidi="ar-SA"/>
        </w:rPr>
        <w:t xml:space="preserve">تلهكم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ما يشغل الإنسان عمّا يعينه ويهمّه ، يقال لهوت بكذا ولهيت عن كذا اشتغلت عنه بلهو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تارة يقال ويراد به هيئة للنفس بها يمكن للإنسان أن يحفظ ما يقتنيه من المعرفة وهو كالحفظ إلّا أنّ الحفظ يقال اعتباراً بإحرازه ، والذكر يقال اعتباراً باستحضاره ، وتارة يقال لحضور الشي‌ء القلب أو القول ، ولذلك قيل 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بالقلب وذكر باللسان</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1683" w:name="pg6136_41948"/>
    </w:p>
    <w:p>
      <w:pPr>
        <w:pStyle w:val="Heading3"/>
        <w:numPr>
          <w:ilvl w:val="2"/>
          <w:numId w:val="1"/>
        </w:numPr>
        <w:rPr/>
      </w:pPr>
      <w:bookmarkStart w:id="1684" w:name="__RefHeading___Toc110694_237004111"/>
      <w:bookmarkStart w:id="1685" w:name="_Toc640"/>
      <w:bookmarkEnd w:id="1683"/>
      <w:bookmarkEnd w:id="1684"/>
      <w:r>
        <w:rPr>
          <w:rtl w:val="true"/>
        </w:rPr>
        <w:t>عبر من الآية</w:t>
      </w:r>
      <w:bookmarkEnd w:id="1685"/>
    </w:p>
    <w:p>
      <w:pPr>
        <w:pStyle w:val="BookText"/>
        <w:rPr/>
      </w:pPr>
      <w:r>
        <w:rPr>
          <w:rFonts w:ascii="Amiri" w:hAnsi="Amiri" w:eastAsia="Amiri" w:cs="Amiri"/>
          <w:color w:val="111111"/>
          <w:sz w:val="28"/>
          <w:sz w:val="28"/>
          <w:szCs w:val="28"/>
          <w:rtl w:val="true"/>
          <w:lang w:bidi="ar-SA"/>
        </w:rPr>
        <w:t xml:space="preserve">ضمّت هذه الآية المباركة أمر صعب عظيم ، خصّ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المؤمنين 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سياق الآيات الواصفة لبعض أحوال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فالأموال والأولاد زينة الحياة الدنيا ولكن الباقيات الصالحات خير ثواباً وخير عقباً ، فيجب على الإنسان دائماً أن يذكر اللَّه ، خاصّة في الخلوات حيث يكون المجال مفتوحاً للمعصية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 كل حال فإنّ الذكر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يشمل ويتضمّن فعل الواجبات الشرعية ، وترك المحرّمات حيث إنّ تذكّر اللَّه يجعل الإنسان يفعل الأولى ويترك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خير شاهد على ذلك هي قصّة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وزليخا امرأة عزيز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إنّها لمّا طلبت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وغلّقت الأبواب وكانت قد أعدّت واستعدّت بكامل استعدادها لذلك ذهبت إلى صنم كانت تعبده وألقت عليه غطاءه ، فقال لها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فعلت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يراني وأنا في هذه الحال من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إليه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آنذاك تذكّر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إِنَّهُ رَبِّي أَحْسَنَ مَثْوَايَ</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يتمثّل في الأوراد والأذكار كالتهجّد والدعاء ، </w:t>
      </w:r>
      <w:bookmarkStart w:id="1686" w:name="pg6136_41949"/>
    </w:p>
    <w:p>
      <w:pPr>
        <w:pStyle w:val="BookText"/>
        <w:rPr/>
      </w:pPr>
      <w:bookmarkEnd w:id="1686"/>
      <w:r>
        <w:rPr>
          <w:rFonts w:ascii="Amiri" w:hAnsi="Amiri" w:eastAsia="Amiri" w:cs="Amiri"/>
          <w:color w:val="111111"/>
          <w:sz w:val="28"/>
          <w:sz w:val="28"/>
          <w:szCs w:val="28"/>
          <w:rtl w:val="true"/>
          <w:lang w:bidi="ar-SA"/>
        </w:rPr>
        <w:t xml:space="preserve">وصلاة الليل ، وبقية النوافل ، وقراءة القرآن والتحميد والتمجيد ، والتسبيح والتهليل وما إلى ذلك من الأذكار المعروفة </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110696_237004111"/>
      <w:bookmarkStart w:id="1688" w:name="_Toc641"/>
      <w:bookmarkEnd w:id="1687"/>
      <w:r>
        <w:rPr>
          <w:rtl w:val="true"/>
        </w:rPr>
        <w:t>منشأ الإعراض عن اللَّه عزّوجلّ</w:t>
      </w:r>
      <w:bookmarkEnd w:id="1688"/>
    </w:p>
    <w:p>
      <w:pPr>
        <w:pStyle w:val="BookText"/>
        <w:rPr/>
      </w:pPr>
      <w:r>
        <w:rPr>
          <w:rFonts w:ascii="Amiri" w:hAnsi="Amiri" w:eastAsia="Amiri" w:cs="Amiri"/>
          <w:color w:val="111111"/>
          <w:sz w:val="28"/>
          <w:sz w:val="28"/>
          <w:szCs w:val="28"/>
          <w:rtl w:val="true"/>
          <w:lang w:bidi="ar-SA"/>
        </w:rPr>
        <w:t xml:space="preserve">وهنا قد يرد سؤال على الذهن اليقظ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المانع عن ذكر اللَّه ، بكلا نوعيه الواجب والمستحب ؟</w:t>
      </w:r>
    </w:p>
    <w:p>
      <w:pPr>
        <w:pStyle w:val="BookText"/>
        <w:rPr/>
      </w:pPr>
      <w:r>
        <w:rPr>
          <w:rFonts w:ascii="Amiri" w:hAnsi="Amiri" w:eastAsia="Amiri" w:cs="Amiri"/>
          <w:color w:val="111111"/>
          <w:sz w:val="28"/>
          <w:sz w:val="28"/>
          <w:szCs w:val="28"/>
          <w:rtl w:val="true"/>
          <w:lang w:bidi="ar-SA"/>
        </w:rPr>
        <w:t xml:space="preserve">الجواب عليه 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الانشغال بالدنيا ، ومشاغلها التي من أهمّها هم الأولاد والأموال لذلك وصفهم ربنا سبحانه بالفتنة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الآية المباركة تنهانا عن الإنشغال بهما عوضاً عن ذكر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خير شاهد على هذا المطلب هي قصّة ثعلبة بن حاطب الأنصاري ، حيث كان هذا الرجل غاية في الفقر والعوز إلّا أنه كان مواظباً على الطاعات والعبادات والجمعة والجماعات ، وبين الفينة والاُخرى كان يطلب من رسول اللَّه صلى الله عليه وآله الدعاء له من أجل زيادة رزقه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ادع اللَّه أن يرزقني مالاً ، والذي بعثك بالحقّ ، لأن رزقني اللَّه مالاً لأعطينّ كل ذي حقّ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تكرار الطلب والإلحاح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ثعلبة مالاً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فاتّخذ غنماً فراحت تنمو وتكثر بسرعة حتى ضاقت عليه المدينة المنوّرة ، فتنحّى عنها إلى وادياً من أوديتها ، فكثرت أكثر فضاق عليها الوادي كذلك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فأخذها وتباعد بها عن المدينة ، فانشغل بذلك عن الطاعات والجمعة والجماعات ، وفي أحد الأيّام بعث رسول اللَّه صلى الله عليه وآله جامع الصدقات إليه ليأخذ صدقة الأموال الكثيرة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فأبى ثعلبة وأنكر واستنكر وبخل بحقّ اللَّه تعالى في ماله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إلّا أخذ لمال الناس بالباطل ، ولمّا عاد المحتسب إلى رسول اللَّه صلى الله عليه وآله وأخبره بذلك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ياويح ثعلبة ، فأنزل اللَّه سبحانه الآية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ثمّ أتانا من فضله لنصدّقن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 واستغنى ، فما هي إلّا أشهر حتى عاد إلى رسول اللَّه صلى الله عليه وآله بدون أي نوع من المال يبكي وينتحب حظّه التعيس</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1689" w:name="pg6136_41951"/>
    </w:p>
    <w:p>
      <w:pPr>
        <w:pStyle w:val="Heading2"/>
        <w:numPr>
          <w:ilvl w:val="1"/>
          <w:numId w:val="1"/>
        </w:numPr>
        <w:rPr/>
      </w:pPr>
      <w:bookmarkStart w:id="1690" w:name="__RefHeading___Toc110698_237004111"/>
      <w:bookmarkStart w:id="1691" w:name="_Toc642"/>
      <w:bookmarkEnd w:id="1689"/>
      <w:bookmarkEnd w:id="1690"/>
      <w:r>
        <w:rPr/>
        <w:t>87</w:t>
      </w:r>
      <w:r>
        <w:rPr>
          <w:rtl w:val="true"/>
        </w:rPr>
        <w:t xml:space="preserve">- </w:t>
      </w:r>
      <w:r>
        <w:rPr>
          <w:rtl w:val="true"/>
        </w:rPr>
        <w:t>احذروا هؤلاء</w:t>
      </w:r>
      <w:bookmarkEnd w:id="1691"/>
    </w:p>
    <w:p>
      <w:pPr>
        <w:pStyle w:val="Heading3"/>
        <w:numPr>
          <w:ilvl w:val="2"/>
          <w:numId w:val="1"/>
        </w:numPr>
        <w:rPr/>
      </w:pPr>
      <w:bookmarkStart w:id="1692" w:name="__RefHeading___Toc110700_237004111"/>
      <w:bookmarkStart w:id="1693" w:name="_Toc643"/>
      <w:bookmarkEnd w:id="1692"/>
      <w:r>
        <w:rPr>
          <w:rtl w:val="true"/>
        </w:rPr>
        <w:t>اشارة</w:t>
      </w:r>
      <w:bookmarkEnd w:id="1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110702_237004111"/>
      <w:bookmarkStart w:id="1695" w:name="_Toc644"/>
      <w:bookmarkEnd w:id="1694"/>
      <w:r>
        <w:rPr>
          <w:rtl w:val="true"/>
        </w:rPr>
        <w:t>في رحاب المفردات</w:t>
      </w:r>
      <w:bookmarkEnd w:id="1695"/>
    </w:p>
    <w:p>
      <w:pPr>
        <w:pStyle w:val="BookText"/>
        <w:rPr/>
      </w:pPr>
      <w:r>
        <w:rPr>
          <w:rFonts w:ascii="Amiri" w:hAnsi="Amiri" w:eastAsia="Amiri" w:cs="Amiri"/>
          <w:color w:val="111111"/>
          <w:sz w:val="28"/>
          <w:sz w:val="28"/>
          <w:szCs w:val="28"/>
          <w:rtl w:val="true"/>
          <w:lang w:bidi="ar-SA"/>
        </w:rPr>
        <w:t xml:space="preserve">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القرينين من الذكر والاُنثى في الحيوانات المتزاوجة زوج ولكل قرينين فيها وفي غيرها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ما يقترن بآخر مماثلاً له أو مضادّ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وَالْأُنثَى</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التجاوز ومنافاة الالتئام فتارة يعتبر بالقلب فيقال له العداوة والمعاداة ، وتارة بالمشي فيقال له العَدْو ، وتارة في الإخلال بالعدالة في المعاملة فيقال له العدوان والعَدْوُ</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696" w:name="pg6136_41952"/>
    </w:p>
    <w:p>
      <w:pPr>
        <w:pStyle w:val="Heading3"/>
        <w:numPr>
          <w:ilvl w:val="2"/>
          <w:numId w:val="1"/>
        </w:numPr>
        <w:rPr/>
      </w:pPr>
      <w:bookmarkStart w:id="1697" w:name="__RefHeading___Toc110704_237004111"/>
      <w:bookmarkStart w:id="1698" w:name="_Toc645"/>
      <w:bookmarkEnd w:id="1696"/>
      <w:bookmarkEnd w:id="1697"/>
      <w:r>
        <w:rPr>
          <w:rtl w:val="true"/>
        </w:rPr>
        <w:t>شأن النزول</w:t>
      </w:r>
      <w:bookmarkEnd w:id="1698"/>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أزواجكم وأولادكم عدواً لكم فاحذروهم وذلك أنّ الرجل كان إذا أراد الهجرة إلى رسول اللَّه صلى الله عليه وآله تعلّق به ابنه وامرأته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لا تذهب عنّا وتدعنا فنضيع بعدك فمنهم من يطيع أهله فيقيم ، فحذّرهم اللَّه أبناءهم ونساءهم ونهاهم عن طاعتهم ، ومنهم من يمضي ويذرهم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تهاجروا معي لم يجمع اللَّه بيني وبينكم في دار الهجرة لا أنفعكم بشي‌ء أبداً ، فلمّا جمع اللَّه بينه وبينهم أمره اللَّه أن يحسن إليهم ويصلهم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110706_237004111"/>
      <w:bookmarkStart w:id="1700" w:name="_Toc646"/>
      <w:bookmarkEnd w:id="1699"/>
      <w:r>
        <w:rPr>
          <w:rtl w:val="true"/>
        </w:rPr>
        <w:t>عبر من الآية</w:t>
      </w:r>
      <w:bookmarkEnd w:id="1700"/>
    </w:p>
    <w:p>
      <w:pPr>
        <w:pStyle w:val="BookText"/>
        <w:rPr/>
      </w:pPr>
      <w:r>
        <w:rPr>
          <w:rFonts w:ascii="Amiri" w:hAnsi="Amiri" w:eastAsia="Amiri" w:cs="Amiri"/>
          <w:color w:val="111111"/>
          <w:sz w:val="28"/>
          <w:sz w:val="28"/>
          <w:szCs w:val="28"/>
          <w:rtl w:val="true"/>
          <w:lang w:bidi="ar-SA"/>
        </w:rPr>
        <w:t xml:space="preserve">لا يخفى أنّ تخصيص المؤمنين في هذا الخطاب القرآني الجليل فيه بيان لحقيقة واقعية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الحقيقي هو مجاهد بطبعه ، لذلك تتوالى عليه الضغوط والتحدّيات ، ولأنّه من دون سائر الناس يتحمّل المسؤولية الرسالية ، وبالتالي فإنّه الأولى بمثل هذا الخطاب ، والأقرب لفهم 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فالعدو القليل الحقير ، ربما فعل فعلاً كبيراً وعمل عملاً كثيراً ، فلا ينبغي الاستهانة بالعدو مهما صغر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أعداء الإنسان المؤمن كُثر ، فمن نفسه الأمّارة بالسوء إلى أعدى أعدائه وهم أعداء اللَّه وأعداء رسوله ووليّه عليهم السلام </w:t>
      </w:r>
      <w:r>
        <w:rPr>
          <w:rFonts w:eastAsia="Amiri" w:cs="Amiri" w:ascii="Amiri" w:hAnsi="Amiri"/>
          <w:color w:val="111111"/>
          <w:sz w:val="28"/>
          <w:szCs w:val="28"/>
          <w:rtl w:val="true"/>
          <w:lang w:bidi="ar-SA"/>
        </w:rPr>
        <w:t xml:space="preserve">. </w:t>
      </w:r>
      <w:bookmarkStart w:id="1701" w:name="pg6136_41953"/>
    </w:p>
    <w:p>
      <w:pPr>
        <w:pStyle w:val="BookText"/>
        <w:rPr/>
      </w:pPr>
      <w:bookmarkEnd w:id="1701"/>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تنصّ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أخطر هؤلاء الأعداء هو العدو الخفي الذي يتلبّس بلباس الأخ والصديق فإنّ ضرره أخطر وأفتك لمعرفته الحقيقية بموطن الضعف في الإنسان ، واحصائه لعثراته وزلّاته ، ومعرفته بخططه ومشاريعه الحالية والمستقبلية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العدو هو أخطر أنواع الأعداء ، فضلاً عن ذلك فإنّ مقاومته غاية في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فالعدو الذي يتلبّس بلباس صديق ناصح ومشفق ، وهو يضمر الخيانة والوقيعة بنا هو من أخطر الأعداء وألدّها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 فإنّ الأزواج والأولاد إذا كانوا فاسدين ، فهم من أخطر الأعداء على الإنسان المؤمن لأنّهم أعداء ملاصقون ، ويلبسون ثياب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الأهل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 لهؤلاء قدرة هائلة جدّاً على التأثير في الإنسان ، ففي الحديث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فيه مدى خطورة الأهل والأولاد إذا كانوا يصدّون الإنسان عن طاعة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الرجل كان إذا أراد الهجرة إلى الرسول صلى الله عليه وآله تعلّق به إبنه وامرأته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لا تذهب عنّا وتدعنا فنضيع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يطيع أهله فيقيم ، فيحذّرهم اللَّه من أبنائهم ونسائهم ونهاهم عن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يمضي ويذرهم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تهاجروا معي ثمّ يجمع اللَّه بيني وبينكم في دار الهجرة لا أنفعكم بشي‌ء أبداً</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2" w:name="__RefHeading___Toc110708_237004111"/>
      <w:bookmarkStart w:id="1703" w:name="_Toc647"/>
      <w:bookmarkEnd w:id="1702"/>
      <w:r>
        <w:rPr>
          <w:rtl w:val="true"/>
        </w:rPr>
        <w:t>خذلان الكوفة لسفير الحسين</w:t>
      </w:r>
      <w:r>
        <w:rPr>
          <w:rtl w:val="true"/>
        </w:rPr>
        <w:t>(</w:t>
      </w:r>
      <w:r>
        <w:rPr>
          <w:rtl w:val="true"/>
        </w:rPr>
        <w:t>عليه السلام</w:t>
      </w:r>
      <w:r>
        <w:rPr>
          <w:rtl w:val="true"/>
        </w:rPr>
        <w:t>)</w:t>
      </w:r>
      <w:bookmarkEnd w:id="170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يشهد على الكوفيين عندما تخاذلوا عن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ووقعوا تحت تأثير النساء حتّى بلغ الأمر أنّ مسلم بن عقيل سفير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صلّى صلاته كان المسجد غاصّ بالمصلّين خلفه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بالنساء يأتين كلٌّ تأخذ عزيزها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والدخول بين السلاطين ، أو هم أبناء عمّ ، فلماذا نقتل أنفسنا من أجلهم ؟ وما إلى ذلك من الأقوال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جميعاً عن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المسجد وحيداً فريداً ، حيث إنّهم تركوه يقابل ابن زياد بلا ناصر ولا دليل ولا مأوى إلى أن آوته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في بيتها ، إلّا أنّ ولدها الجاسوس بلّغ عنه طمعاً في الجائزة المالية التي أعلنها عبيداللَّه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يدلّ على أنّ الأمر غير مختصّ بالرجال أو النساء ، ولا البنين والبنات بل هو شامل للجميع دون استثناء ، فكل مؤمن إذا ما حاول أحد أن يصدّه عن عمل الخير والجهاد في سبيل اللَّه وطاعة أولياء اللَّه والدفاع عنهم فعليه أن يعتبره عدوّاً ويحاربه خاصّة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الرجل والمرأة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فليس كلّ الأزواج أو الأولاد هم أعداء ، ولذا عبّرت الآية المباركة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الحرف يفيد كما في اللغة العربية التبعيض لا الشمول للجميع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فعلى الإنسان أن يكون حذراً جدّاً حتّى لا تورده زوجته أو أولاده في معصية اللَّه ، بل يجب أن يكون كل منهم دافعاً للآخر باتجّاه الطاعة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حثّت الروايات على انتخاب الزوجة الصالحة ، فعن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وتطيعه إذا أمرها وتحفظه إذا غاب عنها في نفسه وماله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أجمع للمسلم خير الدنيا وخير الآخرة جعلت له قلباً خاشعاً ولساناً ذاكراً وجسداً على البلاء صابراً </w:t>
      </w:r>
      <w:bookmarkStart w:id="1704" w:name="pg6136_41955"/>
    </w:p>
    <w:p>
      <w:pPr>
        <w:pStyle w:val="BookText"/>
        <w:rPr/>
      </w:pPr>
      <w:bookmarkEnd w:id="1704"/>
      <w:r>
        <w:rPr>
          <w:rFonts w:ascii="Amiri" w:hAnsi="Amiri" w:eastAsia="Amiri" w:cs="Amiri"/>
          <w:color w:val="111111"/>
          <w:sz w:val="28"/>
          <w:sz w:val="28"/>
          <w:szCs w:val="28"/>
          <w:rtl w:val="true"/>
          <w:lang w:bidi="ar-SA"/>
        </w:rPr>
        <w:t>وزوجة مؤمنة تسرّه إذا نظر إليها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110710_237004111"/>
      <w:bookmarkStart w:id="1706" w:name="_Toc648"/>
      <w:bookmarkEnd w:id="1705"/>
      <w:r>
        <w:rPr>
          <w:rtl w:val="true"/>
        </w:rPr>
        <w:t>بطولات المرأة في كربلاء</w:t>
      </w:r>
      <w:bookmarkEnd w:id="1706"/>
    </w:p>
    <w:p>
      <w:pPr>
        <w:pStyle w:val="BookText"/>
        <w:rPr/>
      </w:pPr>
      <w:r>
        <w:rPr>
          <w:rFonts w:ascii="Amiri" w:hAnsi="Amiri" w:eastAsia="Amiri" w:cs="Amiri"/>
          <w:color w:val="111111"/>
          <w:sz w:val="28"/>
          <w:sz w:val="28"/>
          <w:szCs w:val="28"/>
          <w:rtl w:val="true"/>
          <w:lang w:bidi="ar-SA"/>
        </w:rPr>
        <w:t>وفي هذا المضمار يتجلّى دور زوجة زهير بن القين تلك المرأة الصالحة التي دفعت زوجها للالتحاق بركب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البررة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كان ركب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الكوفة ، كان ركب زهير بن القين في نفس الوقت يسير وكان يتحاشى الالتقاء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وركبه ، إلى أن نزلوا جميعاً بقرب عين ماء ، فأرسل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الرسول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ابن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زهير ، فقالت له زوجته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يازهير يدعوك ابن بنت نبيّك ولا تجبه ؟ قم إليه وانظر ما يكون من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قام زهير وذهب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بعد قليل فيطلّقها ويرسلها إلى أهلها فتبكي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المرأة المؤمنة التي دفعت زوجها إلى قمّة المجد والسؤدد حيث الشهادة في ركب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من قادة جيشه في الحياة الدنيا ، وفي جواره في الجنّة في الدار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أكثر من قصّة في واقعة كربلاء تحكي عن بطولات النساء ، فالأقلام مهما كتبت وسطّرت فهي لا تفي بموقف واحد من مواقف اُمّ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العقيلة 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وفعلاً إنّ قول حسّان بن ثابت كان رائعاً وجميلاً حين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النساء كمثل هذي</w:t>
      </w:r>
    </w:p>
    <w:p>
      <w:pPr>
        <w:pStyle w:val="BookText"/>
        <w:rPr/>
      </w:pPr>
      <w:r>
        <w:rPr>
          <w:rFonts w:ascii="IRNazanin" w:hAnsi="IRNazanin" w:eastAsia="IRNazanin"/>
          <w:color w:val="111111"/>
          <w:sz w:val="28"/>
          <w:sz w:val="28"/>
          <w:szCs w:val="28"/>
          <w:rtl w:val="true"/>
          <w:lang w:bidi="fa-IR"/>
        </w:rPr>
        <w:t>لفضّلت النساء على الرجال</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للنساء تأثيراً خاصّاً على الإنسان كذلك هو تأثير الأولاد ، فهو لا </w:t>
      </w:r>
    </w:p>
    <w:p>
      <w:pPr>
        <w:pStyle w:val="BookText"/>
        <w:rPr/>
      </w:pPr>
      <w:r>
        <w:rPr>
          <w:rFonts w:ascii="Amiri" w:hAnsi="Amiri" w:eastAsia="Amiri" w:cs="Amiri"/>
          <w:color w:val="111111"/>
          <w:sz w:val="28"/>
          <w:sz w:val="28"/>
          <w:szCs w:val="28"/>
          <w:rtl w:val="true"/>
          <w:lang w:bidi="ar-SA"/>
        </w:rPr>
        <w:t xml:space="preserve">يقلّ عن النساء أثراً ، فمثل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مع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الثاني من حكم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تكشف بوضوح عن مدى تأثير الأبناء على الآباء ، ولذا فإنّ موقف الرجل المؤمن دائماً ينبغي أن يكون مع الحق لا مع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هذه الآية المباركة وكعادة الخطاب للمؤمنين فهي دائماً وفي معظم الأحيان تنتهي بتحذير وتذكير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تحذّر من الخشونة في التعامل مع الزوجة والأولاد والأقارب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بغفران الذنوب للعاصين ، والرحمة الواسعة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الإنسان أن لا يبغي ويصفح ويغفر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تستوقفنا هذه الكلمات الثلاثة قليلاً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التنازل عن حقّ الانتقام والمماثلة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عند المقدرة </w:t>
      </w:r>
      <w:r>
        <w:rPr>
          <w:rFonts w:eastAsia="Amiri" w:cs="Amiri" w:ascii="Amiri" w:hAnsi="Amiri"/>
          <w:color w:val="111111"/>
          <w:sz w:val="28"/>
          <w:szCs w:val="28"/>
          <w:rtl w:val="true"/>
          <w:lang w:bidi="ar-SA"/>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أرفع ، إذ أنّه قد يتنازل الإنسان عن حقّه في الاقتصاص مثلاً ولكن علاقته مع الطرف الآخر تبقى كدرة بسبب الإساءة ، أمّا إذا صفح عنه فهو يطوي صفحة الماضي ويفتح صفحة جديدة فتعود علاقته الظاهرة به علاقة طبيعية ، وليس بالضرورة أن تزول الآثار النفسية الداخلية بذلك ، بلى إذا غفر أزال حتى هذه الآثار ، بل وتنازل عن طلب الانتقام من اللَّه عزّوجلّ ، وهذه الصفات ينبغي أن يتحلّى بها المؤمن تجاه اُسرته والآخرين على كل حال وفي كل الظروف وبالذات عندما يحتدم الصراع المبدئي بينه وبينهم ، فإنّ هذا الصراع ينبغي أن يبقى في حدود المبدأ ولا يتحوّل إلى صراع شخصي مستمر ، فإذا عادت زوجته التي كانت تمنعه من العمل في سبيل اللَّه إلى رشدها أو اقتنع أباؤه وسائر اُسرته عليه أن ينسى الإساءات التي صدرت منهم تجاهه ، ولا يذكّرهم بها ، ولا يحمل في نفسه غضاضة ، ولا يطالبهم بالغرامة ، وما أشبه </w:t>
      </w:r>
      <w:r>
        <w:rPr>
          <w:rFonts w:eastAsia="Amiri" w:cs="Amiri" w:ascii="Amiri" w:hAnsi="Amiri"/>
          <w:color w:val="111111"/>
          <w:sz w:val="28"/>
          <w:szCs w:val="28"/>
          <w:rtl w:val="true"/>
          <w:lang w:bidi="ar-SA"/>
        </w:rPr>
        <w:t xml:space="preserve">. </w:t>
      </w:r>
      <w:bookmarkStart w:id="1707" w:name="pg6136_41957"/>
    </w:p>
    <w:p>
      <w:pPr>
        <w:pStyle w:val="Heading2"/>
        <w:numPr>
          <w:ilvl w:val="1"/>
          <w:numId w:val="1"/>
        </w:numPr>
        <w:rPr/>
      </w:pPr>
      <w:bookmarkStart w:id="1708" w:name="__RefHeading___Toc110712_237004111"/>
      <w:bookmarkStart w:id="1709" w:name="_Toc649"/>
      <w:bookmarkEnd w:id="1707"/>
      <w:bookmarkEnd w:id="1708"/>
      <w:r>
        <w:rPr/>
        <w:t>88</w:t>
      </w:r>
      <w:r>
        <w:rPr>
          <w:rtl w:val="true"/>
        </w:rPr>
        <w:t xml:space="preserve">- </w:t>
      </w:r>
      <w:r>
        <w:rPr>
          <w:rtl w:val="true"/>
        </w:rPr>
        <w:t>الطريق إلى إنقاذ الأهل</w:t>
      </w:r>
      <w:bookmarkEnd w:id="1709"/>
    </w:p>
    <w:p>
      <w:pPr>
        <w:pStyle w:val="Heading3"/>
        <w:numPr>
          <w:ilvl w:val="2"/>
          <w:numId w:val="1"/>
        </w:numPr>
        <w:rPr/>
      </w:pPr>
      <w:bookmarkStart w:id="1710" w:name="__RefHeading___Toc110714_237004111"/>
      <w:bookmarkStart w:id="1711" w:name="_Toc650"/>
      <w:bookmarkEnd w:id="1710"/>
      <w:r>
        <w:rPr>
          <w:rtl w:val="true"/>
        </w:rPr>
        <w:t>اشارة</w:t>
      </w:r>
      <w:bookmarkEnd w:id="17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10716_237004111"/>
      <w:bookmarkStart w:id="1713" w:name="_Toc651"/>
      <w:bookmarkEnd w:id="1712"/>
      <w:r>
        <w:rPr>
          <w:rtl w:val="true"/>
        </w:rPr>
        <w:t>في رحاب المفردات</w:t>
      </w:r>
      <w:bookmarkEnd w:id="1713"/>
    </w:p>
    <w:p>
      <w:pPr>
        <w:pStyle w:val="BookText"/>
        <w:rPr/>
      </w:pPr>
      <w:r>
        <w:rPr>
          <w:rFonts w:ascii="Amiri" w:hAnsi="Amiri" w:eastAsia="Amiri" w:cs="Amiri"/>
          <w:color w:val="111111"/>
          <w:sz w:val="28"/>
          <w:sz w:val="28"/>
          <w:szCs w:val="28"/>
          <w:rtl w:val="true"/>
          <w:lang w:bidi="ar-SA"/>
        </w:rPr>
        <w:t xml:space="preserve">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هي حفظ الشي‌ء ممّا يؤذيه ويضرّه ، يقال وقيت الشي‌ء أقيه وقاية ووقاءً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وَقَدَت النار تقد وقوداً ووقداً ، والوقود ، يقال للحطب المجعول للوقود ولما حصل من اللهب</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ضدّ الرقة </w:t>
      </w:r>
      <w:r>
        <w:rPr>
          <w:rFonts w:eastAsia="Amiri" w:cs="Amiri" w:ascii="Amiri" w:hAnsi="Amiri"/>
          <w:color w:val="111111"/>
          <w:sz w:val="28"/>
          <w:szCs w:val="28"/>
          <w:rtl w:val="true"/>
          <w:lang w:bidi="ar-SA"/>
        </w:rPr>
        <w:t xml:space="preserve">. </w:t>
      </w:r>
      <w:bookmarkStart w:id="1714" w:name="pg6136_41958"/>
    </w:p>
    <w:p>
      <w:pPr>
        <w:pStyle w:val="BookText"/>
        <w:rPr/>
      </w:pPr>
      <w:bookmarkEnd w:id="1714"/>
      <w:r>
        <w:rPr>
          <w:rFonts w:ascii="Amiri" w:hAnsi="Amiri" w:eastAsia="Amiri" w:cs="Amiri"/>
          <w:color w:val="111111"/>
          <w:sz w:val="28"/>
          <w:sz w:val="28"/>
          <w:szCs w:val="28"/>
          <w:rtl w:val="true"/>
          <w:lang w:bidi="ar-SA"/>
        </w:rPr>
        <w:t xml:space="preserve">ويقال غِلظة وغُلطة وأصله أن يستعمل في الأجسام لكن قد يستعار للمعاني كالكبيرة الكثيرة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خشونة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5" w:name="__RefHeading___Toc110718_237004111"/>
      <w:bookmarkStart w:id="1716" w:name="_Toc652"/>
      <w:bookmarkEnd w:id="1715"/>
      <w:r>
        <w:rPr>
          <w:rtl w:val="true"/>
        </w:rPr>
        <w:t>عبر من الآية</w:t>
      </w:r>
      <w:bookmarkEnd w:id="1716"/>
    </w:p>
    <w:p>
      <w:pPr>
        <w:pStyle w:val="BookText"/>
        <w:rPr/>
      </w:pPr>
      <w:r>
        <w:rPr>
          <w:rFonts w:ascii="Amiri" w:hAnsi="Amiri" w:eastAsia="Amiri" w:cs="Amiri"/>
          <w:color w:val="111111"/>
          <w:sz w:val="28"/>
          <w:sz w:val="28"/>
          <w:szCs w:val="28"/>
          <w:rtl w:val="true"/>
          <w:lang w:bidi="ar-SA"/>
        </w:rPr>
        <w:t xml:space="preserve">هذه الآية المباركة من سورة التحريم تدور حول علاقة الزوج بزوجته حيث ينبغي أن تكون وفق المقاييس الإلهية ، فلا يجوز لأحد أن يقيّم الزوجة على أساس زوجها سلباً أو إيجاباً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قيمة كل إنسان ما يحسنه هو لا ما يحسنه الآخرون مهما كانت الرابطة بينه وبينهم قريبة وحميمة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مقياس القبح هو ما يقوم به الفرد من السيّئات لا ما يقوم به الآخرون مهما قربوا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فالتقييم الموضوعي الدقيق لأي شخص إنّما هو بقيمته كفرد منقطع عن أيّ أحد ، وهذا الذي يجعل زوجتي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الكفّار فتدخلان النار فهما كسائر الناس عند اللَّه ، ومن جهة اُخرى نفس هذه الحقيقة هي التي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فرعون مدّعي الربوبية مثلاً للمؤمنين عبر التاريخ وكذلك السيّدة مريم التي أحصنت فرجها وصدّقت بكلمات اللَّه وكتبه وقنتت إليه مع القانتين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فالتقييم شخصي ، والإنسان أوّلاً وقبل أي شي‌ء مسؤولاً عن نفسه لكي </w:t>
      </w:r>
    </w:p>
    <w:p>
      <w:pPr>
        <w:pStyle w:val="BookText"/>
        <w:rPr/>
      </w:pPr>
      <w:r>
        <w:rPr>
          <w:rFonts w:ascii="Amiri" w:hAnsi="Amiri" w:eastAsia="Amiri" w:cs="Amiri"/>
          <w:color w:val="111111"/>
          <w:sz w:val="28"/>
          <w:sz w:val="28"/>
          <w:szCs w:val="28"/>
          <w:rtl w:val="true"/>
          <w:lang w:bidi="ar-SA"/>
        </w:rPr>
        <w:t xml:space="preserve">ينقذها من النار وغضب الجبّار وذلك بالتزام الطاعات واجتناب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يعمل الإنسان على إنقاذ نفسه ، عادةً ما يسعى لتخليص أقاربه وأحبابه كالوالدين والزوجة وغيرهما ، فإنّه يحبّ لهم جميعاً ما يحبّ لنفسه ، ويطمح لهم الخلاص من النار ليكونوا سوية هناك في الجنان ، فيعمل من أجل إنقاذهم بكل طريقة وأي اُسلوب في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الإسلام الحنيف أكّد على أنّ كل إنسان مسؤول بالدرجة الاُولى عن أهله وإن كان ذلك لا يلغي مسؤوليته عن المجتمع ، إلّا أنه في الدرجة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عن عائلته واُسرته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الرسول الأعظم صلى الله عليه وآله دعاه الباري تعالى في بداية الدعوة أن يدعو أقاربه إلى الإسلام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فجمعهم الرسول صلى الله عليه وآله وذبح لهم وأطعمهم وسقاهم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أنّ أحداً من العرب جاء لأهله بالخير والهدى كالذي جئتكم به ؟ جئتكم بخير الدنيا والآخرة ، فمن منكم يؤازرني ويعاضدني على أن يكون أخي ووزيري ووصيي في 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الجميع ، فقال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في عنقه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فيكم فاسمعوا له وأطيعوا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فتى في مقتبل العمر ، فراحوا يقولون لأبيه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 بأن تسمع لولدك الصغير وتطيعه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اللَّه تعالى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رسول اللَّه صلى الله عليه وآله يأتي إلى باب علي وفاطمة عليهما السلام كل يوم ، ولمدّة ستّة أشهر لإيقاظهما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ياأهل البيت الصلاة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فالرسول الأعظم صلى الله عليه وآله يوقظ أهل بيته ويناديهم بهذا الشكل اللطيف الرائع طيلة الستّة أشهر للصلاة والحال أنّهم أهل بيت أذهب اللَّه عنهم جميع أنواع الرجس وطهّرهم في أعلى أنواع الطهارة والتطهير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يحقّ لنا التساؤل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صنع الرسول صلى الله عليه وآله ذلك ؟</w:t>
      </w:r>
    </w:p>
    <w:p>
      <w:pPr>
        <w:pStyle w:val="BookText"/>
        <w:rPr/>
      </w:pPr>
      <w:r>
        <w:rPr>
          <w:rFonts w:ascii="Amiri" w:hAnsi="Amiri" w:eastAsia="Amiri" w:cs="Amiri"/>
          <w:color w:val="111111"/>
          <w:sz w:val="28"/>
          <w:sz w:val="28"/>
          <w:szCs w:val="28"/>
          <w:rtl w:val="true"/>
          <w:lang w:bidi="ar-SA"/>
        </w:rPr>
        <w:t xml:space="preserve">الجواب أنّها المسؤولية ، التي ألقتها هذه الآية المباركة على كاهله ، وكاهل كل إنسان يطمح لخلاص نفسه وأهله في الدار الآخرة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على الإنسان المؤمن أن يسعى جاهداً من أجل خلاص أهله وعياله من النار وذلك بتوفير وسائل الوقاية والتربية لهم كأن يصطحبهم معه إلى مجالس الذكر والدعاء والعبادة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سيّما مجالس أهل البيت عليهم السلام التي تحيي النفوس وتربّي الأجيال على المشاركة في مثل هذه المجالس العامرة بالإيمان والوعظ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يمكن أن يكون المؤمن قدوة صالحة لأهله وعياله من خلال التزامه أوّلاً بكلّ ما يأمرهم وينهاهم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هذه الاُمور نكسب أبنائنا وندفعهم إلى الطاعات بحبّ واطمئنان ، وبهذا نقيهم النار التي وقودها الناس والحجارة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أنّ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أهل بيت وهم يسمعون منّي أفأدعوهم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نفسي أقيها ، فكيف أقي أهلي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تأمرهم بما أمرهم اللَّه به ، وتنهاهم عمّا نهاهم عنه ، فإن أطاعوك كنت قد وقيتهم ،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أَنفُسَكُمْ وَأَهْلِيكُمْ </w:t>
      </w:r>
    </w:p>
    <w:p>
      <w:pPr>
        <w:pStyle w:val="BookText"/>
        <w:rPr/>
      </w:pPr>
      <w:r>
        <w:rPr>
          <w:rFonts w:ascii="Amiri" w:hAnsi="Amiri" w:eastAsia="Amiri" w:cs="Amiri"/>
          <w:color w:val="111111"/>
          <w:sz w:val="28"/>
          <w:sz w:val="28"/>
          <w:szCs w:val="28"/>
          <w:rtl w:val="true"/>
          <w:lang w:bidi="ar-SA"/>
        </w:rPr>
        <w:t>نَاراً</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تأمرونهنّ وتنهونهنّ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نأمرهنّ وننهاهنّ فلا يقبلنّ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أمرتموهنّ ونهيتموهنّ فقد قضيتم ما عليكم</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1717" w:name="pg6136_41963"/>
    </w:p>
    <w:p>
      <w:pPr>
        <w:pStyle w:val="Heading2"/>
        <w:numPr>
          <w:ilvl w:val="1"/>
          <w:numId w:val="1"/>
        </w:numPr>
        <w:rPr/>
      </w:pPr>
      <w:bookmarkStart w:id="1718" w:name="__RefHeading___Toc110720_237004111"/>
      <w:bookmarkStart w:id="1719" w:name="_Toc653"/>
      <w:bookmarkEnd w:id="1717"/>
      <w:bookmarkEnd w:id="1718"/>
      <w:r>
        <w:rPr/>
        <w:t>89</w:t>
      </w:r>
      <w:r>
        <w:rPr>
          <w:rtl w:val="true"/>
        </w:rPr>
        <w:t xml:space="preserve">- </w:t>
      </w:r>
      <w:r>
        <w:rPr>
          <w:rtl w:val="true"/>
        </w:rPr>
        <w:t>مباحث حول التوبة النصوحة</w:t>
      </w:r>
      <w:bookmarkEnd w:id="1719"/>
    </w:p>
    <w:p>
      <w:pPr>
        <w:pStyle w:val="Heading3"/>
        <w:numPr>
          <w:ilvl w:val="2"/>
          <w:numId w:val="1"/>
        </w:numPr>
        <w:rPr/>
      </w:pPr>
      <w:bookmarkStart w:id="1720" w:name="__RefHeading___Toc110722_237004111"/>
      <w:bookmarkStart w:id="1721" w:name="_Toc654"/>
      <w:bookmarkEnd w:id="1720"/>
      <w:r>
        <w:rPr>
          <w:rtl w:val="true"/>
        </w:rPr>
        <w:t>اشارة</w:t>
      </w:r>
      <w:bookmarkEnd w:id="17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110724_237004111"/>
      <w:bookmarkStart w:id="1723" w:name="_Toc655"/>
      <w:bookmarkEnd w:id="1722"/>
      <w:r>
        <w:rPr>
          <w:rtl w:val="true"/>
        </w:rPr>
        <w:t>في رحاب المفردات</w:t>
      </w:r>
      <w:bookmarkEnd w:id="1723"/>
    </w:p>
    <w:p>
      <w:pPr>
        <w:pStyle w:val="BookText"/>
        <w:rPr/>
      </w:pPr>
      <w:r>
        <w:rPr>
          <w:rFonts w:ascii="Amiri" w:hAnsi="Amiri" w:eastAsia="Amiri" w:cs="Amiri"/>
          <w:color w:val="111111"/>
          <w:sz w:val="28"/>
          <w:sz w:val="28"/>
          <w:szCs w:val="28"/>
          <w:rtl w:val="true"/>
          <w:lang w:bidi="ar-SA"/>
        </w:rPr>
        <w:t xml:space="preserve">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قولهم نصحت له الودّ أي أخلصته ، وناصح العسل خالصه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الرجل أي لحقه انكسار إمّا من نفسه وإمّا من غيره ، فالذي يلحقه من نفسه هو الحياء المفرط ، ومصدره الخزاية ، والذي يلحقه من غيره يقال هو ضَرْبٌ من الاستخفاف ، ومصدره الخزي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لَهُمْ خِزْيٌ فِي </w:t>
      </w:r>
      <w:bookmarkStart w:id="1724" w:name="pg6136_41964"/>
    </w:p>
    <w:p>
      <w:pPr>
        <w:pStyle w:val="BookText"/>
        <w:rPr/>
      </w:pPr>
      <w:bookmarkEnd w:id="1724"/>
      <w:r>
        <w:rPr>
          <w:rFonts w:ascii="Amiri" w:hAnsi="Amiri" w:eastAsia="Amiri" w:cs="Amiri"/>
          <w:color w:val="111111"/>
          <w:sz w:val="28"/>
          <w:sz w:val="28"/>
          <w:szCs w:val="28"/>
          <w:rtl w:val="true"/>
          <w:lang w:bidi="ar-SA"/>
        </w:rPr>
        <w:t>الدُّنيَا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110726_237004111"/>
      <w:bookmarkStart w:id="1726" w:name="_Toc656"/>
      <w:bookmarkEnd w:id="1725"/>
      <w:r>
        <w:rPr>
          <w:rtl w:val="true"/>
        </w:rPr>
        <w:t>شأن النزول</w:t>
      </w:r>
      <w:bookmarkEnd w:id="1726"/>
    </w:p>
    <w:p>
      <w:pPr>
        <w:pStyle w:val="BookText"/>
        <w:rPr/>
      </w:pPr>
      <w:r>
        <w:rPr>
          <w:rFonts w:ascii="Amiri" w:hAnsi="Amiri" w:eastAsia="Amiri" w:cs="Amiri"/>
          <w:color w:val="111111"/>
          <w:sz w:val="28"/>
          <w:sz w:val="28"/>
          <w:szCs w:val="28"/>
          <w:rtl w:val="true"/>
          <w:lang w:bidi="ar-SA"/>
        </w:rPr>
        <w:t xml:space="preserve">أخرج الحافظ جمال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110728_237004111"/>
      <w:bookmarkStart w:id="1728" w:name="_Toc657"/>
      <w:bookmarkEnd w:id="1727"/>
      <w:r>
        <w:rPr>
          <w:rtl w:val="true"/>
        </w:rPr>
        <w:t>عبر من الآية</w:t>
      </w:r>
      <w:bookmarkEnd w:id="1728"/>
    </w:p>
    <w:p>
      <w:pPr>
        <w:pStyle w:val="BookText"/>
        <w:rPr/>
      </w:pPr>
      <w:r>
        <w:rPr>
          <w:rFonts w:ascii="Amiri" w:hAnsi="Amiri" w:eastAsia="Amiri" w:cs="Amiri"/>
          <w:color w:val="111111"/>
          <w:sz w:val="28"/>
          <w:sz w:val="28"/>
          <w:szCs w:val="28"/>
          <w:rtl w:val="true"/>
          <w:lang w:bidi="ar-SA"/>
        </w:rPr>
        <w:t xml:space="preserve">نداء آخر لعامّة المؤمنين ، يدعوهم الباري تعالى إلى التوبة النصوحة ، ويرغّبهم بالجنّة ، ويعدهم المغفرة ويبشّرهم بالشفاعة المقبولة من الرسول الأكرم صلى الله عليه وآله وأهل الأطهار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الملفت للانتباه أنّ النداء موجّه هنا للمؤمنين بأن توبوا والحال أنّ التوبة ينبغي أن تكون للعصاة والمذنبين ، فما المراد بذلك ؟</w:t>
      </w:r>
    </w:p>
    <w:p>
      <w:pPr>
        <w:pStyle w:val="BookText"/>
        <w:rPr/>
      </w:pPr>
      <w:r>
        <w:rPr>
          <w:rFonts w:ascii="Amiri" w:hAnsi="Amiri" w:eastAsia="Amiri" w:cs="Amiri"/>
          <w:color w:val="111111"/>
          <w:sz w:val="28"/>
          <w:sz w:val="28"/>
          <w:szCs w:val="28"/>
          <w:rtl w:val="true"/>
          <w:lang w:bidi="ar-SA"/>
        </w:rPr>
        <w:t xml:space="preserve">وفي جوابه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ليست خاصّة بالمذنبين ، بل هي عامّة لكل الناس ، حتّى المقرّبين من العباد الصالحين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قد خلق الإنسان ليبتليه دوماً ، فإنه يتعرّض للسقوط والخطأ كثيراً ، </w:t>
      </w:r>
    </w:p>
    <w:p>
      <w:pPr>
        <w:pStyle w:val="BookText"/>
        <w:rPr/>
      </w:pPr>
      <w:r>
        <w:rPr>
          <w:rFonts w:ascii="Amiri" w:hAnsi="Amiri" w:eastAsia="Amiri" w:cs="Amiri"/>
          <w:color w:val="111111"/>
          <w:sz w:val="28"/>
          <w:sz w:val="28"/>
          <w:szCs w:val="28"/>
          <w:rtl w:val="true"/>
          <w:lang w:bidi="ar-SA"/>
        </w:rPr>
        <w:t xml:space="preserve">وحيث إنّ اللَّه يعلم مراكز ضعف البشر وقوّتهم ، فقد فتح أمامهم أبواب التوبة ، ودعاهم إلى الدخول في فسيح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للتوبة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المذنب والذنب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العوام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التوبة من كل أنواع الذنوب والمعاصي التي يقترفها العبد خلال مسيرة حياته اليومية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توبة الصالحين من ارتكاب بعض المكروهات ، وترك بعض المستحبّات ، أو ربما العمل بخلاف الأولى ، كفعل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وزوجته حوّاء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خواص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التوبة من الالتفات إلى غير الحقّ تعالى والغفلة والسهو عن الحقّ تعالى ، فهذا عندهم بحاجة إلى توبة لأنّه يعتبرونه ذنباً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ثكلتك اُمّك ، أتدري ما الاستغفار ؟ الاستغفار درجة العلّيين ، وهو اسم واقع على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 والثاني العزم على ترك العود إليه أبداً ، والثالث أن تؤدّي إلى المخلوقين حقوقهم حتّى تلقى اللَّه أملس ليس عليك تبعة ، والرابع أن تعمد إلى اللحم الذي نبت على السحت فتذيبه بالأحزان ، حتّى تلصق الجلد بالعظم ، وينشأ بينهما لحم جديد ، والسادس أن تذيق الجسم ألم الطاعة كما أذقته حلاوة المعصية ، فعند ذلك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729" w:name="pg6136_41966"/>
    </w:p>
    <w:p>
      <w:pPr>
        <w:pStyle w:val="Heading3"/>
        <w:numPr>
          <w:ilvl w:val="2"/>
          <w:numId w:val="1"/>
        </w:numPr>
        <w:rPr/>
      </w:pPr>
      <w:bookmarkStart w:id="1730" w:name="__RefHeading___Toc110730_237004111"/>
      <w:bookmarkStart w:id="1731" w:name="_Toc658"/>
      <w:bookmarkEnd w:id="1729"/>
      <w:bookmarkEnd w:id="1730"/>
      <w:r>
        <w:rPr>
          <w:rtl w:val="true"/>
        </w:rPr>
        <w:t>شرائط التوبة النصوحة</w:t>
      </w:r>
      <w:bookmarkEnd w:id="1731"/>
    </w:p>
    <w:p>
      <w:pPr>
        <w:pStyle w:val="BookText"/>
        <w:rPr/>
      </w:pPr>
      <w:r>
        <w:rPr>
          <w:rFonts w:ascii="Amiri" w:hAnsi="Amiri" w:eastAsia="Amiri" w:cs="Amiri"/>
          <w:color w:val="111111"/>
          <w:sz w:val="28"/>
          <w:sz w:val="28"/>
          <w:szCs w:val="28"/>
          <w:rtl w:val="true"/>
          <w:lang w:bidi="ar-SA"/>
        </w:rPr>
        <w:t xml:space="preserve">إذن فالتوبة يجب أن تكون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جامعة للشرائط التي ذكرت كلّها ، أي أنّها توبة حقيقية وكاملة بحيث تحتوي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الندم على ما مضى من الذنوب والمعاصي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العزم على عدم العودة في المستقبل إلى أمثال تلك الذنوب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باللسان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تدارك ما فات ، كردّ المظالم وإرجاع الحقوق إلى أصحابها ، وقضاء ما فات من الواجبات والفرائض المكتوبة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سأل أحدهم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التوبة النصوح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الباطن ، كالظاهر وأفضل من ذلك</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من الذنب ، ثمّ لا يعود فيه</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فستر عليه في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يستر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ينسي ملكيه ما كتبا عليه من الذنوب ، ويوحي إلى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عليه ذنوبه ويوحي إلى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 فيلقى اللَّه حين يلقاه 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732" w:name="pg6136_41967"/>
    </w:p>
    <w:p>
      <w:pPr>
        <w:pStyle w:val="BookText"/>
        <w:rPr/>
      </w:pPr>
      <w:bookmarkEnd w:id="1732"/>
      <w:r>
        <w:rPr>
          <w:rFonts w:ascii="Amiri" w:hAnsi="Amiri" w:eastAsia="Amiri" w:cs="Amiri"/>
          <w:color w:val="111111"/>
          <w:sz w:val="28"/>
          <w:sz w:val="28"/>
          <w:szCs w:val="28"/>
          <w:rtl w:val="true"/>
          <w:lang w:bidi="ar-SA"/>
        </w:rPr>
        <w:t>ياداود وإنّ عبدي المؤمن إذا أذنب ذنباً ثم رجع وتاب عن ذلك الذنب واستحيى منّي عند ذكره غفرت له ، وأنسيته الحفظة ، وأبدلته بالحسنة ، ولا اُبالي وأنا أرحم الراحمين</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للتائب صفات وعلامات تدلّ عليه حدّدها رسول اللَّه صلى الله عليه وآله عبر الحديث التالي حيث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 إذا لم يستبن أثر التوبة فليس بتائب ، يرضي الخصماء ، ويعيد الصلوات ، ويتواضع بين الخلق ، وينقي نفسه عن الشهوات ، ويهزل رقبته بصيام النهار ، ويصفرّ لونه بقيام الليل ، ويخمص بطنه بقلّة الأكل ، ويقوّس ظهره من مخافة النار ، ويذيب عظامه شوقاً إلى الجنّة ، ويرقّ قلبه من هول ملك الموت ، ويجفّ جلده على بدنه يتفكّر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أثر التوبة ، وإذا رأيتم العبد على هذه الصورة فهو تائب ناصح لنفسه</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3" w:name="__RefHeading___Toc110732_237004111"/>
      <w:bookmarkStart w:id="1734" w:name="_Toc659"/>
      <w:bookmarkEnd w:id="1733"/>
      <w:r>
        <w:rPr>
          <w:rtl w:val="true"/>
        </w:rPr>
        <w:t>آثار التوبة النصوحة</w:t>
      </w:r>
      <w:bookmarkEnd w:id="1734"/>
    </w:p>
    <w:p>
      <w:pPr>
        <w:pStyle w:val="BookText"/>
        <w:rPr/>
      </w:pPr>
      <w:r>
        <w:rPr>
          <w:rFonts w:ascii="Amiri" w:hAnsi="Amiri" w:eastAsia="Amiri" w:cs="Amiri"/>
          <w:color w:val="111111"/>
          <w:sz w:val="28"/>
          <w:sz w:val="28"/>
          <w:szCs w:val="28"/>
          <w:rtl w:val="true"/>
          <w:lang w:bidi="ar-SA"/>
        </w:rPr>
        <w:t xml:space="preserve">وعلى كل فإنّ الإنسان المؤمن إذا حافظ على قربه من اللَّه تعالى من خلال التوبة فإنّ الباري عزّوجلّ بالمقابل يعطيه عدّة اُمور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يُدْخِلْكُمْ جَنَّاتٍ تَجْرِي مِنْ تَحْتِهَا الْأَنْهَارُ</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والجنّة هي أرفع ما يمكن أن يفكّر به المؤمن ، بل وما يصلح له لأنّها بجوار ربّ العالمين ورعاية رسوله الأمين ، وقيادة أمير المؤمنين ولا يوجد فيها إلّا اُناساً </w:t>
      </w:r>
    </w:p>
    <w:p>
      <w:pPr>
        <w:pStyle w:val="BookText"/>
        <w:rPr/>
      </w:pPr>
      <w:r>
        <w:rPr>
          <w:rFonts w:ascii="Amiri" w:hAnsi="Amiri" w:eastAsia="Amiri" w:cs="Amiri"/>
          <w:color w:val="111111"/>
          <w:sz w:val="28"/>
          <w:sz w:val="28"/>
          <w:szCs w:val="28"/>
          <w:rtl w:val="true"/>
          <w:lang w:bidi="ar-SA"/>
        </w:rPr>
        <w:t xml:space="preserve">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وهي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وَالَّذِينَ آمَنُوا مَعَهُ</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الشفاعة وردت</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نُورُهُمْ يَسْعَى بَيْنَ أَيْدِيهِمْ وَبِأَيْمَانِهِمْ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مؤمني كل حقبة وكل عصر يكونون بقيادة إمام ذاك العصر وذاك الزمان فيأخذ بأيديهم إلى أن يدخلهم إلى الجنّة ويسكنهم في مساكنهم المخصّصة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فالتائبون يكمل نورهم ، وتغفر ذنوبهم ، باعتمادهم وتوكّلهم على اللَّه ، ويقينهم بأنّه تعالى على كل شي‌ء قدير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تب علينا إنّك أنت التوّاب الرحيم ، واغفر لنا ذنوبنا ياأرحم الراحمين إله الحقّ آمين </w:t>
      </w:r>
      <w:r>
        <w:rPr>
          <w:rFonts w:eastAsia="Amiri" w:cs="Amiri" w:ascii="Amiri" w:hAnsi="Amiri"/>
          <w:color w:val="111111"/>
          <w:sz w:val="28"/>
          <w:szCs w:val="28"/>
          <w:rtl w:val="true"/>
          <w:lang w:bidi="ar-SA"/>
        </w:rPr>
        <w:t xml:space="preserve">. </w:t>
      </w:r>
      <w:bookmarkStart w:id="1735" w:name="pg6136_41969"/>
    </w:p>
    <w:p>
      <w:pPr>
        <w:pStyle w:val="Heading2"/>
        <w:numPr>
          <w:ilvl w:val="1"/>
          <w:numId w:val="1"/>
        </w:numPr>
        <w:rPr/>
      </w:pPr>
      <w:bookmarkStart w:id="1736" w:name="__RefHeading___Toc110734_237004111"/>
      <w:bookmarkStart w:id="1737" w:name="_Toc660"/>
      <w:bookmarkEnd w:id="1735"/>
      <w:bookmarkEnd w:id="1736"/>
      <w:r>
        <w:rPr>
          <w:rtl w:val="true"/>
        </w:rPr>
        <w:t>الخاتمة</w:t>
      </w:r>
      <w:bookmarkEnd w:id="1737"/>
    </w:p>
    <w:p>
      <w:pPr>
        <w:pStyle w:val="BookText"/>
        <w:rPr/>
      </w:pPr>
      <w:r>
        <w:rPr>
          <w:rFonts w:ascii="Amiri" w:hAnsi="Amiri" w:eastAsia="Amiri" w:cs="Amiri"/>
          <w:color w:val="111111"/>
          <w:sz w:val="28"/>
          <w:sz w:val="28"/>
          <w:szCs w:val="28"/>
          <w:rtl w:val="true"/>
          <w:lang w:bidi="ar-SA"/>
        </w:rPr>
        <w:t xml:space="preserve">وفي ختام هذه الدراسة الرحمانية الإيمانية المباركة ، التي قادتنا إلى شواطئ الإيمان الواسعة ، وتنقّلت بنا في رياض العلم والمعرفة فرأينا العجب العجاب في توجيهات الحبيب للأحباب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 وثمانون محطّة نورانية ، استرحنا بها ، وأرحنا أنفسنا من العناء والتعب في أخبائها ، وأنرنا أبصارنا بقراءتها ، وبصائرنا بأنوارها ، وسكنت أرواحنا إلى هداها واطمأنّت قلوبنا بذكر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فندعوا اللَّه متضرّعين إلى مقامه الجليل وبهائه الجميل ، أن يعافنا ويعفو عنّا ويرحمنا برحمته التي وسعت كل شي‌ء ، ويتجاوز عن خطايانا وسيّئاتنا ويشفّع بنا رسولنا الأكرم محمد صلى الله عليه وآله وأهل بيته الأطهار الأبرار عليهم السلام لا سيّما سيّدنا ومولانا صاحب العصر والزمان الإمام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ويجعلنا فيها من الدعاة إلى طاعتك والقادة إلى سبيلك والمستشهدين بين يديه في جملة أوليائك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بنا من نعمة فمنك لا إله إلّا أنت نستغفرك ربّنا ونتوب إليك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عظة الناس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العبادلة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عبداللَّه بن عبّاس، عبداللَّه بن الزبير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آل النبي عليهم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البيت عليهم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أئمّة الدين عليهم السلام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آل محمد عليهم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أركان الإسلام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التدبير في القرآن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حقيقة الإيمان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للإيمان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ق</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المفترقات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الحواس الظاهرة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الخوارج لمّا سمع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الأنبياء للجزائري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الوقيذ والموقوذ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المرض الذي أشرف على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وقذ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الصحيفة السجّادية في مناجاة الشاكرين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العرب قبل البعثة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حال الناس قبل البعثة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شفع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صفو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يمم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خبث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غمض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للكشفي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 الطمع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الترغيب إلى الآخرة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 الإسراف وآثاره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العجول لا إصابة له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ملل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بخس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سفه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سأم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قسط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21841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من صفّين وأشرف على القبور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المتّقين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الاُخرى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أَمْوَالُكُمْ وَأَوْلَادُكُمْ فِتْنَةٌ وَاللَّهُ عِنْدَهُ أَجْرٌ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مَا اسْتَطَعْتُمْ وَاسْمَعُوا وَأَطِيعُوا وَأَنفِقُوا خَيْراً لِاَنْفُسِكُمْ وَمَنْ يُوقَ شُحَّ نَفْسِهِ فَأُوْلَئِكَ هُمْ الْمُفْلِحُونَ</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عنت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لمالك الأشتر لمّا ولّاه على مصر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أبو هريرة للعلّامة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الرياض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به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الخبر أشاروا كلّهم إليه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مناجاة الشاكين في الصحيفة السجّادية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غزا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 التخم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كل قرية أو أرض والجمع تخوم كفلس وفلوس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وغيره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معاينة الجدث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17553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المدينة المنوّرة لابن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لمزيد من الإطّلاع على هذا المطلب راجع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 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الجهاد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لوي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33177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33644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والسُّفُّود ،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ذات شُعب معقَّفَة معروف يشوى به اللحم ، وجمعه سفافيد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سفد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21705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كفر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المنافقين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أبي بكر حين ولّاه مصر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بهم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شبيه بالجنون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القرآن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كتاب وضوء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المتّقين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33821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في بعض العبارات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وسل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 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في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للشنقيطي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الأميني رحمه الله في كتابه القيّم الغدير حديث الغدير وقال أنّه ورد في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هؤلاء ممّن ذكرهم العلّامة أنّهم نقلوا حديث الغدير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وللإطّلاع على ذلك 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20596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يستنهض فيها الناس حين ورد خبر غزو الأنبار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يستنهض فيها الناس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31132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31898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المتّخذ من التمر وغيره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31970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32040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31077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11771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27494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يعظ بسلوك الطريق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القضية في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16171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إلى عثمان بن حنيف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أصحابه وأصحاب رسول اللَّه صلى الله عليه وآله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معنى هذا الحديث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أسنى المطالب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المحبّين بمناقب 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من الاطّلاع 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 تحفة المحبّين بمناقب 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مقاصد اُخرى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المتّقين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أصحاب رسول اللَّه صلى الله عليه وآله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نجس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والثلاثون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يقطع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ولي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أعطى محمّد بن الحنفية الراية يوم الجمل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سجد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19650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 دُرَّاعةً كان أو ممط أو 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قلنسوة طويلة ، وكان النسّاك يلبسونها في صدر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ومعنى العبارة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راكباً دابة غير بطيئة راجع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قطف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العفّة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النزاهة ومدحها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العفّة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بقرب المدينة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المرتفعة كالحصون حفاظاً عليهم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غضب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الماء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سحابة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ضرب من السير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المبادرة إلى صالح الأعمال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افعلوا معهنّ بالجميل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يخلط بسمن ويعجن جيّداً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إنّ النبي وملائكته يصلّون على النبي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مزبلة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قضية الإفك 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الإفك على مارية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نصائح للناس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الجهاد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قدرة اللَّه وفضل القرآن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لشرف الدين وأبو رية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الكتب العربية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 هامش 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سيرة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بزوائد المسانيد الثمانية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ومع الأسف الشديد أنّ مصنّفات العامّة تروي هذا الحديث الذي يقدح في أمير المؤمنين وفاطمة الزهراء عليهما السلام بل في قداسة نفس رسول اللَّه صلى الله عليه وآله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ولّي مالك الأشتر ملك مصر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جسّ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 ، وحياة الصحابة للكاندهلوي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وقصص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فسح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نشز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فيها المتّقين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رضى اللَّه وسخطه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25055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العبارة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النسائي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يستنهض فيها أصحابه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الأنف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24977</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ترجمة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في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image" Target="media/image2.jpeg"/><Relationship Id="rId696" Type="http://schemas.openxmlformats.org/officeDocument/2006/relationships/image" Target="media/image2.jpeg"/><Relationship Id="rId697" Type="http://schemas.openxmlformats.org/officeDocument/2006/relationships/footer" Target="footer690.xml"/><Relationship Id="rId698" Type="http://schemas.openxmlformats.org/officeDocument/2006/relationships/footnotes" Target="footnotes.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706</Pages>
  <Words>53755</Words>
  <Characters>221229</Characters>
  <CharactersWithSpaces>273131</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2026-08-19T17:12:36Z</dcterms:created>
  <dc:creator>ghaemiyeh.com</dc:creator>
  <dc:description/>
  <dc:language>en-US</dc:language>
  <cp:lastModifiedBy/>
  <dcterms:modified xsi:type="dcterms:W3CDTF">2026-08-19T20:43:03Z</dcterms:modified>
  <cp:revision>1</cp:revision>
  <dc:subject/>
  <dc:title>تحفة البیان خطاب القرآن لاهل الایمان</dc:title>
</cp:coreProperties>
</file>

<file path=docProps/custom.xml><?xml version="1.0" encoding="utf-8"?>
<Properties xmlns="http://schemas.openxmlformats.org/officeDocument/2006/custom-properties" xmlns:vt="http://schemas.openxmlformats.org/officeDocument/2006/docPropsVTypes"/>
</file>