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چلچراغ شیراز تحلیلی از قیام احمدبن موسی و برادران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59872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59874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59876_20351853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459878_203518539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459880_2035185390">
            <w:r>
              <w:rPr>
                <w:webHidden/>
                <w:rStyle w:val="IndexLink"/>
                <w:rtl w:val="true"/>
              </w:rPr>
              <w:t>فصل اوّل</w:t>
            </w:r>
            <w:r>
              <w:rPr>
                <w:rStyle w:val="IndexLink"/>
                <w:rtl w:val="true"/>
              </w:rPr>
              <w:t xml:space="preserve">: </w:t>
            </w:r>
            <w:r>
              <w:rPr>
                <w:rStyle w:val="IndexLink"/>
                <w:rtl w:val="true"/>
              </w:rPr>
              <w:t>شخصیت و فضایل احمد بن موسی علیه‌السلام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2459882_2035185390">
            <w:r>
              <w:rPr>
                <w:webHidden/>
                <w:rStyle w:val="IndexLink"/>
                <w:rtl w:val="true"/>
              </w:rPr>
              <w:t>نسب احمد بن موسی علیه‌السلام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2459884_2035185390">
            <w:r>
              <w:rPr>
                <w:webHidden/>
                <w:rStyle w:val="IndexLink"/>
                <w:rtl w:val="true"/>
              </w:rPr>
              <w:t>شخصیّت و فضایل احمد بن موسی علیه‌السلام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2459886_2035185390">
            <w:r>
              <w:rPr>
                <w:webHidden/>
                <w:rStyle w:val="IndexLink"/>
                <w:rtl w:val="true"/>
              </w:rPr>
              <w:t>ملاحظاتی درباره پیدایش فرق شیعه در زمان امام موسی کاظم علیه‌السلام و مسأله امامت احمد بن موسی علیه‌السلام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2459888_2035185390">
            <w:r>
              <w:rPr>
                <w:webHidden/>
                <w:rStyle w:val="IndexLink"/>
                <w:rtl w:val="true"/>
              </w:rPr>
              <w:t>درنگی بر نقش احمد بن موسی و دیگر برادران امام رضا علیه‌السلام در قیام ابوالسرایا</w:t>
            </w:r>
            <w:r>
              <w:rPr>
                <w:rStyle w:val="IndexLink"/>
                <w:rtl w:val="true"/>
              </w:rPr>
              <w:tab/>
            </w:r>
            <w:r>
              <w:rPr>
                <w:rStyle w:val="IndexLink"/>
              </w:rPr>
              <w:t>36</w:t>
            </w:r>
          </w:hyperlink>
        </w:p>
        <w:p>
          <w:pPr>
            <w:pStyle w:val="Contents3"/>
            <w:tabs>
              <w:tab w:val="clear" w:pos="8459"/>
              <w:tab w:val="right" w:pos="9026" w:leader="dot"/>
            </w:tabs>
            <w:rPr/>
          </w:pPr>
          <w:hyperlink w:anchor="__RefHeading___Toc2459890_2035185390">
            <w:r>
              <w:rPr>
                <w:webHidden/>
                <w:rStyle w:val="IndexLink"/>
                <w:rtl w:val="true"/>
              </w:rPr>
              <w:t>دلایل جانبداری از امامت احمد بن موسی علیه‌السلام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459892_2035185390">
            <w:r>
              <w:rPr>
                <w:webHidden/>
                <w:rStyle w:val="IndexLink"/>
                <w:rtl w:val="true"/>
              </w:rPr>
              <w:t>پذیرش امامت احمد بن موسی الکاظم علیه‌السلام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2459894_2035185390">
            <w:r>
              <w:rPr>
                <w:webHidden/>
                <w:rStyle w:val="IndexLink"/>
                <w:rtl w:val="true"/>
              </w:rPr>
              <w:t>بیعت احمد بن موسی علیه‌السلام و مردم مدینه با علی بن موسی الرضا علیه‌السلام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2459896_2035185390">
            <w:r>
              <w:rPr>
                <w:webHidden/>
                <w:rStyle w:val="IndexLink"/>
                <w:rtl w:val="true"/>
              </w:rPr>
              <w:t>فصل دوم</w:t>
            </w:r>
            <w:r>
              <w:rPr>
                <w:rStyle w:val="IndexLink"/>
                <w:rtl w:val="true"/>
              </w:rPr>
              <w:t xml:space="preserve">: </w:t>
            </w:r>
            <w:r>
              <w:rPr>
                <w:rStyle w:val="IndexLink"/>
                <w:rtl w:val="true"/>
              </w:rPr>
              <w:t>قیام احمد بن موسی علیه‌السلام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2459898_2035185390">
            <w:r>
              <w:rPr>
                <w:webHidden/>
                <w:rStyle w:val="IndexLink"/>
                <w:rtl w:val="true"/>
              </w:rPr>
              <w:t>اوضاع سیاسی عصر مأمون</w:t>
            </w:r>
            <w:r>
              <w:rPr>
                <w:rStyle w:val="IndexLink"/>
                <w:rtl w:val="true"/>
              </w:rPr>
              <w:tab/>
            </w:r>
            <w:r>
              <w:rPr>
                <w:rStyle w:val="IndexLink"/>
              </w:rPr>
              <w:t>55</w:t>
            </w:r>
          </w:hyperlink>
        </w:p>
        <w:p>
          <w:pPr>
            <w:pStyle w:val="Contents3"/>
            <w:tabs>
              <w:tab w:val="clear" w:pos="8459"/>
              <w:tab w:val="right" w:pos="9026" w:leader="dot"/>
            </w:tabs>
            <w:rPr/>
          </w:pPr>
          <w:hyperlink w:anchor="__RefHeading___Toc2459900_2035185390">
            <w:r>
              <w:rPr>
                <w:webHidden/>
                <w:rStyle w:val="IndexLink"/>
                <w:rtl w:val="true"/>
              </w:rPr>
              <w:t>ولایت عهدی امام رضا علیه‌السلام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2459902_2035185390">
            <w:r>
              <w:rPr>
                <w:webHidden/>
                <w:rStyle w:val="IndexLink"/>
                <w:rtl w:val="true"/>
              </w:rPr>
              <w:t>زمینه‌های قیام احمد بن موسی علیه‌السلام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2459904_2035185390">
            <w:r>
              <w:rPr>
                <w:webHidden/>
                <w:rStyle w:val="IndexLink"/>
                <w:rtl w:val="true"/>
              </w:rPr>
              <w:t>علت‌های قیام</w:t>
            </w:r>
            <w:r>
              <w:rPr>
                <w:rStyle w:val="IndexLink"/>
                <w:rtl w:val="true"/>
              </w:rPr>
              <w:tab/>
            </w:r>
            <w:r>
              <w:rPr>
                <w:rStyle w:val="IndexLink"/>
              </w:rPr>
              <w:t>64</w:t>
            </w:r>
          </w:hyperlink>
        </w:p>
        <w:p>
          <w:pPr>
            <w:pStyle w:val="Contents3"/>
            <w:tabs>
              <w:tab w:val="clear" w:pos="8459"/>
              <w:tab w:val="right" w:pos="9026" w:leader="dot"/>
            </w:tabs>
            <w:rPr/>
          </w:pPr>
          <w:hyperlink w:anchor="__RefHeading___Toc2459906_2035185390">
            <w:r>
              <w:rPr>
                <w:webHidden/>
                <w:rStyle w:val="IndexLink"/>
                <w:rtl w:val="true"/>
              </w:rPr>
              <w:t>جغرافیای تاریخی قیام</w:t>
            </w:r>
            <w:r>
              <w:rPr>
                <w:rStyle w:val="IndexLink"/>
                <w:rtl w:val="true"/>
              </w:rPr>
              <w:tab/>
            </w:r>
            <w:r>
              <w:rPr>
                <w:rStyle w:val="IndexLink"/>
              </w:rPr>
              <w:t>70</w:t>
            </w:r>
          </w:hyperlink>
        </w:p>
        <w:p>
          <w:pPr>
            <w:pStyle w:val="Contents3"/>
            <w:tabs>
              <w:tab w:val="clear" w:pos="8459"/>
              <w:tab w:val="right" w:pos="9026" w:leader="dot"/>
            </w:tabs>
            <w:rPr/>
          </w:pPr>
          <w:hyperlink w:anchor="__RefHeading___Toc2459908_2035185390">
            <w:r>
              <w:rPr>
                <w:webHidden/>
                <w:rStyle w:val="IndexLink"/>
                <w:rtl w:val="true"/>
              </w:rPr>
              <w:t>سرزمین پارس</w:t>
            </w:r>
            <w:r>
              <w:rPr>
                <w:rStyle w:val="IndexLink"/>
                <w:rtl w:val="true"/>
              </w:rPr>
              <w:tab/>
            </w:r>
            <w:r>
              <w:rPr>
                <w:rStyle w:val="IndexLink"/>
              </w:rPr>
              <w:t>74</w:t>
            </w:r>
          </w:hyperlink>
        </w:p>
        <w:p>
          <w:pPr>
            <w:pStyle w:val="Contents3"/>
            <w:tabs>
              <w:tab w:val="clear" w:pos="8459"/>
              <w:tab w:val="right" w:pos="9026" w:leader="dot"/>
            </w:tabs>
            <w:rPr/>
          </w:pPr>
          <w:hyperlink w:anchor="__RefHeading___Toc2459910_2035185390">
            <w:r>
              <w:rPr>
                <w:webHidden/>
                <w:rStyle w:val="IndexLink"/>
                <w:rtl w:val="true"/>
              </w:rPr>
              <w:t>منزلگاه‌ها و مسیر عبور کاروان برادران امام رضا علیه‌السلام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2459912_2035185390">
            <w:r>
              <w:rPr>
                <w:webHidden/>
                <w:rStyle w:val="IndexLink"/>
                <w:rtl w:val="true"/>
              </w:rPr>
              <w:t>درنگ‌هایی درباره مسیر حرکت کاروان</w:t>
            </w:r>
            <w:r>
              <w:rPr>
                <w:rStyle w:val="IndexLink"/>
                <w:rtl w:val="true"/>
              </w:rPr>
              <w:tab/>
            </w:r>
            <w:r>
              <w:rPr>
                <w:rStyle w:val="IndexLink"/>
              </w:rPr>
              <w:t>79</w:t>
            </w:r>
          </w:hyperlink>
        </w:p>
        <w:p>
          <w:pPr>
            <w:pStyle w:val="Contents3"/>
            <w:tabs>
              <w:tab w:val="clear" w:pos="8459"/>
              <w:tab w:val="right" w:pos="9026" w:leader="dot"/>
            </w:tabs>
            <w:rPr/>
          </w:pPr>
          <w:hyperlink w:anchor="__RefHeading___Toc2459914_2035185390">
            <w:r>
              <w:rPr>
                <w:webHidden/>
                <w:rStyle w:val="IndexLink"/>
                <w:rtl w:val="true"/>
              </w:rPr>
              <w:t>مبدأ حرکت کاروان</w:t>
            </w:r>
            <w:r>
              <w:rPr>
                <w:rStyle w:val="IndexLink"/>
                <w:rtl w:val="true"/>
              </w:rPr>
              <w:tab/>
            </w:r>
            <w:r>
              <w:rPr>
                <w:rStyle w:val="IndexLink"/>
              </w:rPr>
              <w:t>80</w:t>
            </w:r>
          </w:hyperlink>
        </w:p>
        <w:p>
          <w:pPr>
            <w:pStyle w:val="Contents3"/>
            <w:tabs>
              <w:tab w:val="clear" w:pos="8459"/>
              <w:tab w:val="right" w:pos="9026" w:leader="dot"/>
            </w:tabs>
            <w:rPr/>
          </w:pPr>
          <w:hyperlink w:anchor="__RefHeading___Toc2459916_2035185390">
            <w:r>
              <w:rPr>
                <w:webHidden/>
                <w:rStyle w:val="IndexLink"/>
                <w:rtl w:val="true"/>
              </w:rPr>
              <w:t>مسیر حرکت کاروان</w:t>
            </w:r>
            <w:r>
              <w:rPr>
                <w:rStyle w:val="IndexLink"/>
                <w:rtl w:val="true"/>
              </w:rPr>
              <w:tab/>
            </w:r>
            <w:r>
              <w:rPr>
                <w:rStyle w:val="IndexLink"/>
              </w:rPr>
              <w:t>86</w:t>
            </w:r>
          </w:hyperlink>
        </w:p>
        <w:p>
          <w:pPr>
            <w:pStyle w:val="Contents3"/>
            <w:tabs>
              <w:tab w:val="clear" w:pos="8459"/>
              <w:tab w:val="right" w:pos="9026" w:leader="dot"/>
            </w:tabs>
            <w:rPr/>
          </w:pPr>
          <w:hyperlink w:anchor="__RefHeading___Toc2459918_2035185390">
            <w:r>
              <w:rPr>
                <w:webHidden/>
                <w:rStyle w:val="IndexLink"/>
                <w:rtl w:val="true"/>
              </w:rPr>
              <w:t>آغاز قیام</w:t>
            </w:r>
            <w:r>
              <w:rPr>
                <w:rStyle w:val="IndexLink"/>
                <w:rtl w:val="true"/>
              </w:rPr>
              <w:tab/>
            </w:r>
            <w:r>
              <w:rPr>
                <w:rStyle w:val="IndexLink"/>
              </w:rPr>
              <w:t>90</w:t>
            </w:r>
          </w:hyperlink>
        </w:p>
        <w:p>
          <w:pPr>
            <w:pStyle w:val="Contents3"/>
            <w:tabs>
              <w:tab w:val="clear" w:pos="8459"/>
              <w:tab w:val="right" w:pos="9026" w:leader="dot"/>
            </w:tabs>
            <w:rPr/>
          </w:pPr>
          <w:hyperlink w:anchor="__RefHeading___Toc2459920_2035185390">
            <w:r>
              <w:rPr>
                <w:webHidden/>
                <w:rStyle w:val="IndexLink"/>
                <w:rtl w:val="true"/>
              </w:rPr>
              <w:t>جدال و پیکار</w:t>
            </w:r>
            <w:r>
              <w:rPr>
                <w:rStyle w:val="IndexLink"/>
                <w:rtl w:val="true"/>
              </w:rPr>
              <w:tab/>
            </w:r>
            <w:r>
              <w:rPr>
                <w:rStyle w:val="IndexLink"/>
              </w:rPr>
              <w:t>93</w:t>
            </w:r>
          </w:hyperlink>
        </w:p>
        <w:p>
          <w:pPr>
            <w:pStyle w:val="Contents3"/>
            <w:tabs>
              <w:tab w:val="clear" w:pos="8459"/>
              <w:tab w:val="right" w:pos="9026" w:leader="dot"/>
            </w:tabs>
            <w:rPr/>
          </w:pPr>
          <w:hyperlink w:anchor="__RefHeading___Toc2459922_2035185390">
            <w:r>
              <w:rPr>
                <w:webHidden/>
                <w:rStyle w:val="IndexLink"/>
                <w:rtl w:val="true"/>
              </w:rPr>
              <w:t>نیرنگ دشمن</w:t>
            </w:r>
            <w:r>
              <w:rPr>
                <w:rStyle w:val="IndexLink"/>
                <w:rtl w:val="true"/>
              </w:rPr>
              <w:tab/>
            </w:r>
            <w:r>
              <w:rPr>
                <w:rStyle w:val="IndexLink"/>
              </w:rPr>
              <w:t>94</w:t>
            </w:r>
          </w:hyperlink>
        </w:p>
        <w:p>
          <w:pPr>
            <w:pStyle w:val="Contents2"/>
            <w:tabs>
              <w:tab w:val="clear" w:pos="8743"/>
              <w:tab w:val="right" w:pos="9026" w:leader="dot"/>
            </w:tabs>
            <w:rPr/>
          </w:pPr>
          <w:hyperlink w:anchor="__RefHeading___Toc2459924_2035185390">
            <w:r>
              <w:rPr>
                <w:webHidden/>
                <w:rStyle w:val="IndexLink"/>
                <w:rtl w:val="true"/>
              </w:rPr>
              <w:t xml:space="preserve">فصل سوم </w:t>
            </w:r>
            <w:r>
              <w:rPr>
                <w:rStyle w:val="IndexLink"/>
                <w:rtl w:val="true"/>
              </w:rPr>
              <w:t xml:space="preserve">: </w:t>
            </w:r>
            <w:r>
              <w:rPr>
                <w:rStyle w:val="IndexLink"/>
                <w:rtl w:val="true"/>
              </w:rPr>
              <w:t>شهادت احمد بن موسی علیه‌السلام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2459926_2035185390">
            <w:r>
              <w:rPr>
                <w:webHidden/>
                <w:rStyle w:val="IndexLink"/>
                <w:rtl w:val="true"/>
              </w:rPr>
              <w:t>زندگی مخفیانه و شهادت احمد بن موسی علیه‌السلام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2459928_2035185390">
            <w:r>
              <w:rPr>
                <w:webHidden/>
                <w:rStyle w:val="IndexLink"/>
                <w:rtl w:val="true"/>
              </w:rPr>
              <w:t>اعقاب احمد بن موسی علیه‌السلام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2459930_2035185390">
            <w:r>
              <w:rPr>
                <w:webHidden/>
                <w:rStyle w:val="IndexLink"/>
                <w:rtl w:val="true"/>
              </w:rPr>
              <w:t>بقاع منسوب به فرزندان احمد بن موسی در بهبهان</w:t>
            </w:r>
            <w:r>
              <w:rPr>
                <w:rStyle w:val="IndexLink"/>
                <w:rtl w:val="true"/>
              </w:rPr>
              <w:tab/>
            </w:r>
            <w:r>
              <w:rPr>
                <w:rStyle w:val="IndexLink"/>
              </w:rPr>
              <w:t>104</w:t>
            </w:r>
          </w:hyperlink>
        </w:p>
        <w:p>
          <w:pPr>
            <w:pStyle w:val="Contents2"/>
            <w:tabs>
              <w:tab w:val="clear" w:pos="8743"/>
              <w:tab w:val="right" w:pos="9026" w:leader="dot"/>
            </w:tabs>
            <w:rPr/>
          </w:pPr>
          <w:hyperlink w:anchor="__RefHeading___Toc2459932_2035185390">
            <w:r>
              <w:rPr>
                <w:webHidden/>
                <w:rStyle w:val="IndexLink"/>
                <w:rtl w:val="true"/>
              </w:rPr>
              <w:t xml:space="preserve">فصل چهارم </w:t>
            </w:r>
            <w:r>
              <w:rPr>
                <w:rStyle w:val="IndexLink"/>
                <w:rtl w:val="true"/>
              </w:rPr>
              <w:t xml:space="preserve">: </w:t>
            </w:r>
            <w:r>
              <w:rPr>
                <w:rStyle w:val="IndexLink"/>
                <w:rtl w:val="true"/>
              </w:rPr>
              <w:t>نکته‌هایی درباره مدفن احمد بن موسی علیه‌السلام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2459934_203518539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459936_2035185390">
            <w:r>
              <w:rPr>
                <w:webHidden/>
                <w:rStyle w:val="IndexLink"/>
                <w:rtl w:val="true"/>
              </w:rPr>
              <w:t>نظر منسوب به بیهقی</w:t>
            </w:r>
            <w:r>
              <w:rPr>
                <w:rStyle w:val="IndexLink"/>
                <w:rtl w:val="true"/>
              </w:rPr>
              <w:tab/>
            </w:r>
            <w:r>
              <w:rPr>
                <w:rStyle w:val="IndexLink"/>
              </w:rPr>
              <w:t>110</w:t>
            </w:r>
          </w:hyperlink>
        </w:p>
        <w:p>
          <w:pPr>
            <w:pStyle w:val="Contents3"/>
            <w:tabs>
              <w:tab w:val="clear" w:pos="8459"/>
              <w:tab w:val="right" w:pos="9026" w:leader="dot"/>
            </w:tabs>
            <w:rPr/>
          </w:pPr>
          <w:hyperlink w:anchor="__RefHeading___Toc2459938_2035185390">
            <w:r>
              <w:rPr>
                <w:webHidden/>
                <w:rStyle w:val="IndexLink"/>
                <w:rtl w:val="true"/>
              </w:rPr>
              <w:t>بقعه منسوب به احمد بن موسی علیه‌السلام در اسفراین</w:t>
            </w:r>
            <w:r>
              <w:rPr>
                <w:rStyle w:val="IndexLink"/>
                <w:rtl w:val="true"/>
              </w:rPr>
              <w:tab/>
            </w:r>
            <w:r>
              <w:rPr>
                <w:rStyle w:val="IndexLink"/>
              </w:rPr>
              <w:t>115</w:t>
            </w:r>
          </w:hyperlink>
        </w:p>
        <w:p>
          <w:pPr>
            <w:pStyle w:val="Contents3"/>
            <w:tabs>
              <w:tab w:val="clear" w:pos="8459"/>
              <w:tab w:val="right" w:pos="9026" w:leader="dot"/>
            </w:tabs>
            <w:rPr/>
          </w:pPr>
          <w:hyperlink w:anchor="__RefHeading___Toc2459940_2035185390">
            <w:r>
              <w:rPr>
                <w:webHidden/>
                <w:rStyle w:val="IndexLink"/>
                <w:rtl w:val="true"/>
              </w:rPr>
              <w:t>بررسی چند نظریه دیگر</w:t>
            </w:r>
            <w:r>
              <w:rPr>
                <w:rStyle w:val="IndexLink"/>
                <w:rtl w:val="true"/>
              </w:rPr>
              <w:tab/>
            </w:r>
            <w:r>
              <w:rPr>
                <w:rStyle w:val="IndexLink"/>
              </w:rPr>
              <w:t>121</w:t>
            </w:r>
          </w:hyperlink>
        </w:p>
        <w:p>
          <w:pPr>
            <w:pStyle w:val="Contents3"/>
            <w:tabs>
              <w:tab w:val="clear" w:pos="8459"/>
              <w:tab w:val="right" w:pos="9026" w:leader="dot"/>
            </w:tabs>
            <w:rPr/>
          </w:pPr>
          <w:hyperlink w:anchor="__RefHeading___Toc2459942_2035185390">
            <w:r>
              <w:rPr>
                <w:webHidden/>
                <w:rStyle w:val="IndexLink"/>
                <w:rtl w:val="true"/>
              </w:rPr>
              <w:t>مدفن شاهزاده احمد بن موسی مشهور به شاهچراغ در لرستان</w:t>
            </w:r>
            <w:r>
              <w:rPr>
                <w:rStyle w:val="IndexLink"/>
                <w:rtl w:val="true"/>
              </w:rPr>
              <w:tab/>
            </w:r>
            <w:r>
              <w:rPr>
                <w:rStyle w:val="IndexLink"/>
              </w:rPr>
              <w:t>122</w:t>
            </w:r>
          </w:hyperlink>
        </w:p>
        <w:p>
          <w:pPr>
            <w:pStyle w:val="Contents3"/>
            <w:tabs>
              <w:tab w:val="clear" w:pos="8459"/>
              <w:tab w:val="right" w:pos="9026" w:leader="dot"/>
            </w:tabs>
            <w:rPr/>
          </w:pPr>
          <w:hyperlink w:anchor="__RefHeading___Toc2459944_2035185390">
            <w:r>
              <w:rPr>
                <w:webHidden/>
                <w:rStyle w:val="IndexLink"/>
                <w:rtl w:val="true"/>
              </w:rPr>
              <w:t>مدفن امامزاده احمد بن موسی در گناباد</w:t>
            </w:r>
            <w:r>
              <w:rPr>
                <w:rStyle w:val="IndexLink"/>
                <w:rtl w:val="true"/>
              </w:rPr>
              <w:tab/>
            </w:r>
            <w:r>
              <w:rPr>
                <w:rStyle w:val="IndexLink"/>
              </w:rPr>
              <w:t>123</w:t>
            </w:r>
          </w:hyperlink>
        </w:p>
        <w:p>
          <w:pPr>
            <w:pStyle w:val="Contents3"/>
            <w:tabs>
              <w:tab w:val="clear" w:pos="8459"/>
              <w:tab w:val="right" w:pos="9026" w:leader="dot"/>
            </w:tabs>
            <w:rPr/>
          </w:pPr>
          <w:hyperlink w:anchor="__RefHeading___Toc2459946_2035185390">
            <w:r>
              <w:rPr>
                <w:webHidden/>
                <w:rStyle w:val="IndexLink"/>
                <w:rtl w:val="true"/>
              </w:rPr>
              <w:t>بقعه احمد بن موسی در تفرش</w:t>
            </w:r>
            <w:r>
              <w:rPr>
                <w:rStyle w:val="IndexLink"/>
                <w:rtl w:val="true"/>
              </w:rPr>
              <w:tab/>
            </w:r>
            <w:r>
              <w:rPr>
                <w:rStyle w:val="IndexLink"/>
              </w:rPr>
              <w:t>125</w:t>
            </w:r>
          </w:hyperlink>
        </w:p>
        <w:p>
          <w:pPr>
            <w:pStyle w:val="Contents3"/>
            <w:tabs>
              <w:tab w:val="clear" w:pos="8459"/>
              <w:tab w:val="right" w:pos="9026" w:leader="dot"/>
            </w:tabs>
            <w:rPr/>
          </w:pPr>
          <w:hyperlink w:anchor="__RefHeading___Toc2459948_2035185390">
            <w:r>
              <w:rPr>
                <w:webHidden/>
                <w:rStyle w:val="IndexLink"/>
                <w:rtl w:val="true"/>
              </w:rPr>
              <w:t>بقعه امامزاده احمد در تهران</w:t>
            </w:r>
            <w:r>
              <w:rPr>
                <w:rStyle w:val="IndexLink"/>
                <w:rtl w:val="true"/>
              </w:rPr>
              <w:tab/>
            </w:r>
            <w:r>
              <w:rPr>
                <w:rStyle w:val="IndexLink"/>
              </w:rPr>
              <w:t>131</w:t>
            </w:r>
          </w:hyperlink>
        </w:p>
        <w:p>
          <w:pPr>
            <w:pStyle w:val="Contents3"/>
            <w:tabs>
              <w:tab w:val="clear" w:pos="8459"/>
              <w:tab w:val="right" w:pos="9026" w:leader="dot"/>
            </w:tabs>
            <w:rPr/>
          </w:pPr>
          <w:hyperlink w:anchor="__RefHeading___Toc2459950_2035185390">
            <w:r>
              <w:rPr>
                <w:webHidden/>
                <w:rStyle w:val="IndexLink"/>
                <w:rtl w:val="true"/>
              </w:rPr>
              <w:t>مدفن امامزاده احمد در اسدآباد</w:t>
            </w:r>
            <w:r>
              <w:rPr>
                <w:rStyle w:val="IndexLink"/>
                <w:rtl w:val="true"/>
              </w:rPr>
              <w:tab/>
            </w:r>
            <w:r>
              <w:rPr>
                <w:rStyle w:val="IndexLink"/>
              </w:rPr>
              <w:t>131</w:t>
            </w:r>
          </w:hyperlink>
        </w:p>
        <w:p>
          <w:pPr>
            <w:pStyle w:val="Contents3"/>
            <w:tabs>
              <w:tab w:val="clear" w:pos="8459"/>
              <w:tab w:val="right" w:pos="9026" w:leader="dot"/>
            </w:tabs>
            <w:rPr/>
          </w:pPr>
          <w:hyperlink w:anchor="__RefHeading___Toc2459952_2035185390">
            <w:r>
              <w:rPr>
                <w:webHidden/>
                <w:rStyle w:val="IndexLink"/>
                <w:rtl w:val="true"/>
              </w:rPr>
              <w:t>بقعه امامزاده احمد در اصفهان</w:t>
            </w:r>
            <w:r>
              <w:rPr>
                <w:rStyle w:val="IndexLink"/>
                <w:rtl w:val="true"/>
              </w:rPr>
              <w:tab/>
            </w:r>
            <w:r>
              <w:rPr>
                <w:rStyle w:val="IndexLink"/>
              </w:rPr>
              <w:t>133</w:t>
            </w:r>
          </w:hyperlink>
        </w:p>
        <w:p>
          <w:pPr>
            <w:pStyle w:val="Contents3"/>
            <w:tabs>
              <w:tab w:val="clear" w:pos="8459"/>
              <w:tab w:val="right" w:pos="9026" w:leader="dot"/>
            </w:tabs>
            <w:rPr/>
          </w:pPr>
          <w:hyperlink w:anchor="__RefHeading___Toc2459954_2035185390">
            <w:r>
              <w:rPr>
                <w:webHidden/>
                <w:rStyle w:val="IndexLink"/>
                <w:rtl w:val="true"/>
              </w:rPr>
              <w:t>مزار امامزاده احمد بن موسی در ابرقو</w:t>
            </w:r>
            <w:r>
              <w:rPr>
                <w:rStyle w:val="IndexLink"/>
                <w:rtl w:val="true"/>
              </w:rPr>
              <w:tab/>
            </w:r>
            <w:r>
              <w:rPr>
                <w:rStyle w:val="IndexLink"/>
              </w:rPr>
              <w:t>135</w:t>
            </w:r>
          </w:hyperlink>
        </w:p>
        <w:p>
          <w:pPr>
            <w:pStyle w:val="Contents3"/>
            <w:tabs>
              <w:tab w:val="clear" w:pos="8459"/>
              <w:tab w:val="right" w:pos="9026" w:leader="dot"/>
            </w:tabs>
            <w:rPr/>
          </w:pPr>
          <w:hyperlink w:anchor="__RefHeading___Toc2459956_2035185390">
            <w:r>
              <w:rPr>
                <w:webHidden/>
                <w:rStyle w:val="IndexLink"/>
                <w:rtl w:val="true"/>
              </w:rPr>
              <w:t>بقعه امامزاده احمد در بهشهر</w:t>
            </w:r>
            <w:r>
              <w:rPr>
                <w:rStyle w:val="IndexLink"/>
                <w:rtl w:val="true"/>
              </w:rPr>
              <w:tab/>
            </w:r>
            <w:r>
              <w:rPr>
                <w:rStyle w:val="IndexLink"/>
              </w:rPr>
              <w:t>136</w:t>
            </w:r>
          </w:hyperlink>
        </w:p>
        <w:p>
          <w:pPr>
            <w:pStyle w:val="Contents3"/>
            <w:tabs>
              <w:tab w:val="clear" w:pos="8459"/>
              <w:tab w:val="right" w:pos="9026" w:leader="dot"/>
            </w:tabs>
            <w:rPr/>
          </w:pPr>
          <w:hyperlink w:anchor="__RefHeading___Toc2459958_2035185390">
            <w:r>
              <w:rPr>
                <w:webHidden/>
                <w:rStyle w:val="IndexLink"/>
                <w:rtl w:val="true"/>
              </w:rPr>
              <w:t>آرامگاه امامزاده احمد در آمل</w:t>
            </w:r>
            <w:r>
              <w:rPr>
                <w:rStyle w:val="IndexLink"/>
                <w:rtl w:val="true"/>
              </w:rPr>
              <w:tab/>
            </w:r>
            <w:r>
              <w:rPr>
                <w:rStyle w:val="IndexLink"/>
              </w:rPr>
              <w:t>136</w:t>
            </w:r>
          </w:hyperlink>
        </w:p>
        <w:p>
          <w:pPr>
            <w:pStyle w:val="Contents3"/>
            <w:tabs>
              <w:tab w:val="clear" w:pos="8459"/>
              <w:tab w:val="right" w:pos="9026" w:leader="dot"/>
            </w:tabs>
            <w:rPr/>
          </w:pPr>
          <w:hyperlink w:anchor="__RefHeading___Toc2459960_2035185390">
            <w:r>
              <w:rPr>
                <w:webHidden/>
                <w:rStyle w:val="IndexLink"/>
                <w:rtl w:val="true"/>
              </w:rPr>
              <w:t>آرامگاه امامزاده احمد در آمل</w:t>
            </w:r>
            <w:r>
              <w:rPr>
                <w:rStyle w:val="IndexLink"/>
                <w:rtl w:val="true"/>
              </w:rPr>
              <w:tab/>
            </w:r>
            <w:r>
              <w:rPr>
                <w:rStyle w:val="IndexLink"/>
              </w:rPr>
              <w:t>136</w:t>
            </w:r>
          </w:hyperlink>
        </w:p>
        <w:p>
          <w:pPr>
            <w:pStyle w:val="Contents3"/>
            <w:tabs>
              <w:tab w:val="clear" w:pos="8459"/>
              <w:tab w:val="right" w:pos="9026" w:leader="dot"/>
            </w:tabs>
            <w:rPr/>
          </w:pPr>
          <w:hyperlink w:anchor="__RefHeading___Toc2459962_2035185390">
            <w:r>
              <w:rPr>
                <w:webHidden/>
                <w:rStyle w:val="IndexLink"/>
                <w:rtl w:val="true"/>
              </w:rPr>
              <w:t>بقعه امامزاده احمد کیا سلطان در نور</w:t>
            </w:r>
            <w:r>
              <w:rPr>
                <w:rStyle w:val="IndexLink"/>
                <w:rtl w:val="true"/>
              </w:rPr>
              <w:tab/>
            </w:r>
            <w:r>
              <w:rPr>
                <w:rStyle w:val="IndexLink"/>
              </w:rPr>
              <w:t>137</w:t>
            </w:r>
          </w:hyperlink>
        </w:p>
        <w:p>
          <w:pPr>
            <w:pStyle w:val="Contents3"/>
            <w:tabs>
              <w:tab w:val="clear" w:pos="8459"/>
              <w:tab w:val="right" w:pos="9026" w:leader="dot"/>
            </w:tabs>
            <w:rPr/>
          </w:pPr>
          <w:hyperlink w:anchor="__RefHeading___Toc2459964_2035185390">
            <w:r>
              <w:rPr>
                <w:webHidden/>
                <w:rStyle w:val="IndexLink"/>
                <w:rtl w:val="true"/>
              </w:rPr>
              <w:t>بقعه شاهزاده احمد در خاک فرج قم</w:t>
            </w:r>
            <w:r>
              <w:rPr>
                <w:rStyle w:val="IndexLink"/>
                <w:rtl w:val="true"/>
              </w:rPr>
              <w:tab/>
            </w:r>
            <w:r>
              <w:rPr>
                <w:rStyle w:val="IndexLink"/>
              </w:rPr>
              <w:t>138</w:t>
            </w:r>
          </w:hyperlink>
        </w:p>
        <w:p>
          <w:pPr>
            <w:pStyle w:val="Contents3"/>
            <w:tabs>
              <w:tab w:val="clear" w:pos="8459"/>
              <w:tab w:val="right" w:pos="9026" w:leader="dot"/>
            </w:tabs>
            <w:rPr/>
          </w:pPr>
          <w:hyperlink w:anchor="__RefHeading___Toc2459966_2035185390">
            <w:r>
              <w:rPr>
                <w:webHidden/>
                <w:rStyle w:val="IndexLink"/>
                <w:rtl w:val="true"/>
              </w:rPr>
              <w:t>مرقد امامزاده احمد در قم</w:t>
            </w:r>
            <w:r>
              <w:rPr>
                <w:rStyle w:val="IndexLink"/>
                <w:rtl w:val="true"/>
              </w:rPr>
              <w:tab/>
            </w:r>
            <w:r>
              <w:rPr>
                <w:rStyle w:val="IndexLink"/>
              </w:rPr>
              <w:t>139</w:t>
            </w:r>
          </w:hyperlink>
        </w:p>
        <w:p>
          <w:pPr>
            <w:pStyle w:val="Contents3"/>
            <w:tabs>
              <w:tab w:val="clear" w:pos="8459"/>
              <w:tab w:val="right" w:pos="9026" w:leader="dot"/>
            </w:tabs>
            <w:rPr/>
          </w:pPr>
          <w:hyperlink w:anchor="__RefHeading___Toc2459968_2035185390">
            <w:r>
              <w:rPr>
                <w:webHidden/>
                <w:rStyle w:val="IndexLink"/>
                <w:rtl w:val="true"/>
              </w:rPr>
              <w:t>مزار امامزاده آقا سید احمد در سیاهکل</w:t>
            </w:r>
            <w:r>
              <w:rPr>
                <w:rStyle w:val="IndexLink"/>
                <w:rtl w:val="true"/>
              </w:rPr>
              <w:tab/>
            </w:r>
            <w:r>
              <w:rPr>
                <w:rStyle w:val="IndexLink"/>
              </w:rPr>
              <w:t>141</w:t>
            </w:r>
          </w:hyperlink>
        </w:p>
        <w:p>
          <w:pPr>
            <w:pStyle w:val="Contents2"/>
            <w:tabs>
              <w:tab w:val="clear" w:pos="8743"/>
              <w:tab w:val="right" w:pos="9026" w:leader="dot"/>
            </w:tabs>
            <w:rPr/>
          </w:pPr>
          <w:hyperlink w:anchor="__RefHeading___Toc2459970_2035185390">
            <w:r>
              <w:rPr>
                <w:webHidden/>
                <w:rStyle w:val="IndexLink"/>
                <w:rtl w:val="true"/>
              </w:rPr>
              <w:t>فصل پنجم</w:t>
            </w:r>
            <w:r>
              <w:rPr>
                <w:rStyle w:val="IndexLink"/>
                <w:rtl w:val="true"/>
              </w:rPr>
              <w:t xml:space="preserve">: </w:t>
            </w:r>
            <w:r>
              <w:rPr>
                <w:rStyle w:val="IndexLink"/>
                <w:rtl w:val="true"/>
              </w:rPr>
              <w:t>آیا شخصیت مدفون در شیراز، احمد بن موسی کاظم علیه‌السلاماست؟</w:t>
            </w:r>
            <w:r>
              <w:rPr>
                <w:rStyle w:val="IndexLink"/>
                <w:rtl w:val="true"/>
              </w:rPr>
              <w:tab/>
            </w:r>
            <w:r>
              <w:rPr>
                <w:rStyle w:val="IndexLink"/>
              </w:rPr>
              <w:t>143</w:t>
            </w:r>
          </w:hyperlink>
        </w:p>
        <w:p>
          <w:pPr>
            <w:pStyle w:val="Contents3"/>
            <w:tabs>
              <w:tab w:val="clear" w:pos="8459"/>
              <w:tab w:val="right" w:pos="9026" w:leader="dot"/>
            </w:tabs>
            <w:rPr/>
          </w:pPr>
          <w:hyperlink w:anchor="__RefHeading___Toc2459972_203518539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2459974_2035185390">
            <w:r>
              <w:rPr>
                <w:webHidden/>
                <w:rStyle w:val="IndexLink"/>
                <w:rtl w:val="true"/>
              </w:rPr>
              <w:t>قول اول</w:t>
            </w:r>
            <w:r>
              <w:rPr>
                <w:rStyle w:val="IndexLink"/>
                <w:rtl w:val="true"/>
              </w:rPr>
              <w:tab/>
            </w:r>
            <w:r>
              <w:rPr>
                <w:rStyle w:val="IndexLink"/>
              </w:rPr>
              <w:t>143</w:t>
            </w:r>
          </w:hyperlink>
        </w:p>
        <w:p>
          <w:pPr>
            <w:pStyle w:val="Contents3"/>
            <w:tabs>
              <w:tab w:val="clear" w:pos="8459"/>
              <w:tab w:val="right" w:pos="9026" w:leader="dot"/>
            </w:tabs>
            <w:rPr/>
          </w:pPr>
          <w:hyperlink w:anchor="__RefHeading___Toc2459976_2035185390">
            <w:r>
              <w:rPr>
                <w:webHidden/>
                <w:rStyle w:val="IndexLink"/>
                <w:rtl w:val="true"/>
              </w:rPr>
              <w:t>قول دوم</w:t>
            </w:r>
            <w:r>
              <w:rPr>
                <w:rStyle w:val="IndexLink"/>
                <w:rtl w:val="true"/>
              </w:rPr>
              <w:tab/>
            </w:r>
            <w:r>
              <w:rPr>
                <w:rStyle w:val="IndexLink"/>
              </w:rPr>
              <w:t>144</w:t>
            </w:r>
          </w:hyperlink>
        </w:p>
        <w:p>
          <w:pPr>
            <w:pStyle w:val="Contents3"/>
            <w:tabs>
              <w:tab w:val="clear" w:pos="8459"/>
              <w:tab w:val="right" w:pos="9026" w:leader="dot"/>
            </w:tabs>
            <w:rPr/>
          </w:pPr>
          <w:hyperlink w:anchor="__RefHeading___Toc2459978_2035185390">
            <w:r>
              <w:rPr>
                <w:webHidden/>
                <w:rStyle w:val="IndexLink"/>
                <w:rtl w:val="true"/>
              </w:rPr>
              <w:t>قول سوم</w:t>
            </w:r>
            <w:r>
              <w:rPr>
                <w:rStyle w:val="IndexLink"/>
                <w:rtl w:val="true"/>
              </w:rPr>
              <w:tab/>
            </w:r>
            <w:r>
              <w:rPr>
                <w:rStyle w:val="IndexLink"/>
              </w:rPr>
              <w:t>145</w:t>
            </w:r>
          </w:hyperlink>
        </w:p>
        <w:p>
          <w:pPr>
            <w:pStyle w:val="Contents3"/>
            <w:tabs>
              <w:tab w:val="clear" w:pos="8459"/>
              <w:tab w:val="right" w:pos="9026" w:leader="dot"/>
            </w:tabs>
            <w:rPr/>
          </w:pPr>
          <w:hyperlink w:anchor="__RefHeading___Toc2459980_2035185390">
            <w:r>
              <w:rPr>
                <w:webHidden/>
                <w:rStyle w:val="IndexLink"/>
                <w:rtl w:val="true"/>
              </w:rPr>
              <w:t>احمد بن موسی مبرقع کیست؟</w:t>
            </w:r>
            <w:r>
              <w:rPr>
                <w:rStyle w:val="IndexLink"/>
                <w:rtl w:val="true"/>
              </w:rPr>
              <w:tab/>
            </w:r>
            <w:r>
              <w:rPr>
                <w:rStyle w:val="IndexLink"/>
              </w:rPr>
              <w:t>149</w:t>
            </w:r>
          </w:hyperlink>
        </w:p>
        <w:p>
          <w:pPr>
            <w:pStyle w:val="Contents3"/>
            <w:tabs>
              <w:tab w:val="clear" w:pos="8459"/>
              <w:tab w:val="right" w:pos="9026" w:leader="dot"/>
            </w:tabs>
            <w:rPr/>
          </w:pPr>
          <w:hyperlink w:anchor="__RefHeading___Toc2459982_2035185390">
            <w:r>
              <w:rPr>
                <w:webHidden/>
                <w:rStyle w:val="IndexLink"/>
                <w:rtl w:val="true"/>
              </w:rPr>
              <w:t>بقعه احمد بن موسی مبرقع در کاشان</w:t>
            </w:r>
            <w:r>
              <w:rPr>
                <w:rStyle w:val="IndexLink"/>
                <w:rtl w:val="true"/>
              </w:rPr>
              <w:tab/>
            </w:r>
            <w:r>
              <w:rPr>
                <w:rStyle w:val="IndexLink"/>
              </w:rPr>
              <w:t>150</w:t>
            </w:r>
          </w:hyperlink>
        </w:p>
        <w:p>
          <w:pPr>
            <w:pStyle w:val="Contents3"/>
            <w:tabs>
              <w:tab w:val="clear" w:pos="8459"/>
              <w:tab w:val="right" w:pos="9026" w:leader="dot"/>
            </w:tabs>
            <w:rPr/>
          </w:pPr>
          <w:hyperlink w:anchor="__RefHeading___Toc2459984_2035185390">
            <w:r>
              <w:rPr>
                <w:webHidden/>
                <w:rStyle w:val="IndexLink"/>
                <w:rtl w:val="true"/>
              </w:rPr>
              <w:t>مقبره معروف به احمد بن موسی مبرقع در قم</w:t>
            </w:r>
            <w:r>
              <w:rPr>
                <w:rStyle w:val="IndexLink"/>
                <w:rtl w:val="true"/>
              </w:rPr>
              <w:tab/>
            </w:r>
            <w:r>
              <w:rPr>
                <w:rStyle w:val="IndexLink"/>
              </w:rPr>
              <w:t>153</w:t>
            </w:r>
          </w:hyperlink>
        </w:p>
        <w:p>
          <w:pPr>
            <w:pStyle w:val="Contents3"/>
            <w:tabs>
              <w:tab w:val="clear" w:pos="8459"/>
              <w:tab w:val="right" w:pos="9026" w:leader="dot"/>
            </w:tabs>
            <w:rPr/>
          </w:pPr>
          <w:hyperlink w:anchor="__RefHeading___Toc2459986_2035185390">
            <w:r>
              <w:rPr>
                <w:webHidden/>
                <w:rStyle w:val="IndexLink"/>
                <w:rtl w:val="true"/>
              </w:rPr>
              <w:t>بقعه احمدبن موسی مبرقع در اصفهان</w:t>
            </w:r>
            <w:r>
              <w:rPr>
                <w:rStyle w:val="IndexLink"/>
                <w:rtl w:val="true"/>
              </w:rPr>
              <w:tab/>
            </w:r>
            <w:r>
              <w:rPr>
                <w:rStyle w:val="IndexLink"/>
              </w:rPr>
              <w:t>154</w:t>
            </w:r>
          </w:hyperlink>
        </w:p>
        <w:p>
          <w:pPr>
            <w:pStyle w:val="Contents3"/>
            <w:tabs>
              <w:tab w:val="clear" w:pos="8459"/>
              <w:tab w:val="right" w:pos="9026" w:leader="dot"/>
            </w:tabs>
            <w:rPr/>
          </w:pPr>
          <w:hyperlink w:anchor="__RefHeading___Toc2459988_2035185390">
            <w:r>
              <w:rPr>
                <w:webHidden/>
                <w:rStyle w:val="IndexLink"/>
                <w:rtl w:val="true"/>
              </w:rPr>
              <w:t>آیا احمد بن موسی مبرقع به ایران هجرت کرده است؟</w:t>
            </w:r>
            <w:r>
              <w:rPr>
                <w:rStyle w:val="IndexLink"/>
                <w:rtl w:val="true"/>
              </w:rPr>
              <w:tab/>
            </w:r>
            <w:r>
              <w:rPr>
                <w:rStyle w:val="IndexLink"/>
              </w:rPr>
              <w:t>154</w:t>
            </w:r>
          </w:hyperlink>
        </w:p>
        <w:p>
          <w:pPr>
            <w:pStyle w:val="Contents3"/>
            <w:tabs>
              <w:tab w:val="clear" w:pos="8459"/>
              <w:tab w:val="right" w:pos="9026" w:leader="dot"/>
            </w:tabs>
            <w:rPr/>
          </w:pPr>
          <w:hyperlink w:anchor="__RefHeading___Toc2459990_2035185390">
            <w:r>
              <w:rPr>
                <w:webHidden/>
                <w:rStyle w:val="IndexLink"/>
                <w:rtl w:val="true"/>
              </w:rPr>
              <w:t>تأملاتی درباره موسی مبرقع و اولاد وی</w:t>
            </w:r>
            <w:r>
              <w:rPr>
                <w:rStyle w:val="IndexLink"/>
                <w:rtl w:val="true"/>
              </w:rPr>
              <w:tab/>
            </w:r>
            <w:r>
              <w:rPr>
                <w:rStyle w:val="IndexLink"/>
              </w:rPr>
              <w:t>155</w:t>
            </w:r>
          </w:hyperlink>
        </w:p>
        <w:p>
          <w:pPr>
            <w:pStyle w:val="Contents3"/>
            <w:tabs>
              <w:tab w:val="clear" w:pos="8459"/>
              <w:tab w:val="right" w:pos="9026" w:leader="dot"/>
            </w:tabs>
            <w:rPr/>
          </w:pPr>
          <w:hyperlink w:anchor="__RefHeading___Toc2459992_2035185390">
            <w:r>
              <w:rPr>
                <w:webHidden/>
                <w:rStyle w:val="IndexLink"/>
                <w:rtl w:val="true"/>
              </w:rPr>
              <w:t>مدفن موسی مبرقع در قم</w:t>
            </w:r>
            <w:r>
              <w:rPr>
                <w:rStyle w:val="IndexLink"/>
                <w:rtl w:val="true"/>
              </w:rPr>
              <w:tab/>
            </w:r>
            <w:r>
              <w:rPr>
                <w:rStyle w:val="IndexLink"/>
              </w:rPr>
              <w:t>161</w:t>
            </w:r>
          </w:hyperlink>
        </w:p>
        <w:p>
          <w:pPr>
            <w:pStyle w:val="Contents3"/>
            <w:tabs>
              <w:tab w:val="clear" w:pos="8459"/>
              <w:tab w:val="right" w:pos="9026" w:leader="dot"/>
            </w:tabs>
            <w:rPr/>
          </w:pPr>
          <w:hyperlink w:anchor="__RefHeading___Toc2459994_2035185390">
            <w:r>
              <w:rPr>
                <w:webHidden/>
                <w:rStyle w:val="IndexLink"/>
                <w:rtl w:val="true"/>
              </w:rPr>
              <w:t>رواق و بقعه منسوب به موسی مبرقع در قم</w:t>
            </w:r>
            <w:r>
              <w:rPr>
                <w:rStyle w:val="IndexLink"/>
                <w:rtl w:val="true"/>
              </w:rPr>
              <w:tab/>
            </w:r>
            <w:r>
              <w:rPr>
                <w:rStyle w:val="IndexLink"/>
              </w:rPr>
              <w:t>173</w:t>
            </w:r>
          </w:hyperlink>
        </w:p>
        <w:p>
          <w:pPr>
            <w:pStyle w:val="Contents3"/>
            <w:tabs>
              <w:tab w:val="clear" w:pos="8459"/>
              <w:tab w:val="right" w:pos="9026" w:leader="dot"/>
            </w:tabs>
            <w:rPr/>
          </w:pPr>
          <w:hyperlink w:anchor="__RefHeading___Toc2459996_2035185390">
            <w:r>
              <w:rPr>
                <w:webHidden/>
                <w:rStyle w:val="IndexLink"/>
                <w:rtl w:val="true"/>
              </w:rPr>
              <w:t>نام و نسب مدفونان در بقعه چهل اختران قم</w:t>
            </w:r>
            <w:r>
              <w:rPr>
                <w:rStyle w:val="IndexLink"/>
                <w:rtl w:val="true"/>
              </w:rPr>
              <w:tab/>
            </w:r>
            <w:r>
              <w:rPr>
                <w:rStyle w:val="IndexLink"/>
              </w:rPr>
              <w:t>177</w:t>
            </w:r>
          </w:hyperlink>
        </w:p>
        <w:p>
          <w:pPr>
            <w:pStyle w:val="Contents3"/>
            <w:tabs>
              <w:tab w:val="clear" w:pos="8459"/>
              <w:tab w:val="right" w:pos="9026" w:leader="dot"/>
            </w:tabs>
            <w:rPr/>
          </w:pPr>
          <w:hyperlink w:anchor="__RefHeading___Toc2459998_2035185390">
            <w:r>
              <w:rPr>
                <w:webHidden/>
                <w:rStyle w:val="IndexLink"/>
                <w:rtl w:val="true"/>
              </w:rPr>
              <w:t>قول چهارم</w:t>
            </w:r>
            <w:r>
              <w:rPr>
                <w:rStyle w:val="IndexLink"/>
                <w:rtl w:val="true"/>
              </w:rPr>
              <w:tab/>
            </w:r>
            <w:r>
              <w:rPr>
                <w:rStyle w:val="IndexLink"/>
              </w:rPr>
              <w:t>181</w:t>
            </w:r>
          </w:hyperlink>
        </w:p>
        <w:p>
          <w:pPr>
            <w:pStyle w:val="Contents3"/>
            <w:tabs>
              <w:tab w:val="clear" w:pos="8459"/>
              <w:tab w:val="right" w:pos="9026" w:leader="dot"/>
            </w:tabs>
            <w:rPr/>
          </w:pPr>
          <w:hyperlink w:anchor="__RefHeading___Toc2460000_2035185390">
            <w:r>
              <w:rPr>
                <w:webHidden/>
                <w:rStyle w:val="IndexLink"/>
                <w:rtl w:val="true"/>
              </w:rPr>
              <w:t>تأمّلاتی درباره احمد بن موسی طاووس</w:t>
            </w:r>
            <w:r>
              <w:rPr>
                <w:rStyle w:val="IndexLink"/>
                <w:rtl w:val="true"/>
              </w:rPr>
              <w:tab/>
            </w:r>
            <w:r>
              <w:rPr>
                <w:rStyle w:val="IndexLink"/>
              </w:rPr>
              <w:t>183</w:t>
            </w:r>
          </w:hyperlink>
        </w:p>
        <w:p>
          <w:pPr>
            <w:pStyle w:val="Contents3"/>
            <w:tabs>
              <w:tab w:val="clear" w:pos="8459"/>
              <w:tab w:val="right" w:pos="9026" w:leader="dot"/>
            </w:tabs>
            <w:rPr/>
          </w:pPr>
          <w:hyperlink w:anchor="__RefHeading___Toc2460002_2035185390">
            <w:r>
              <w:rPr>
                <w:webHidden/>
                <w:rStyle w:val="IndexLink"/>
                <w:rtl w:val="true"/>
              </w:rPr>
              <w:t>قول آخر</w:t>
            </w:r>
            <w:r>
              <w:rPr>
                <w:rStyle w:val="IndexLink"/>
                <w:rtl w:val="true"/>
              </w:rPr>
              <w:tab/>
            </w:r>
            <w:r>
              <w:rPr>
                <w:rStyle w:val="IndexLink"/>
              </w:rPr>
              <w:t>186</w:t>
            </w:r>
          </w:hyperlink>
        </w:p>
        <w:p>
          <w:pPr>
            <w:pStyle w:val="Contents3"/>
            <w:tabs>
              <w:tab w:val="clear" w:pos="8459"/>
              <w:tab w:val="right" w:pos="9026" w:leader="dot"/>
            </w:tabs>
            <w:rPr/>
          </w:pPr>
          <w:hyperlink w:anchor="__RefHeading___Toc2460004_2035185390">
            <w:r>
              <w:rPr>
                <w:webHidden/>
                <w:rStyle w:val="IndexLink"/>
                <w:rtl w:val="true"/>
              </w:rPr>
              <w:t>اثبات مدفن احمد بن موسی کاظم علیه‌السلام در شیراز</w:t>
            </w:r>
            <w:r>
              <w:rPr>
                <w:rStyle w:val="IndexLink"/>
                <w:rtl w:val="true"/>
              </w:rPr>
              <w:tab/>
            </w:r>
            <w:r>
              <w:rPr>
                <w:rStyle w:val="IndexLink"/>
              </w:rPr>
              <w:t>192</w:t>
            </w:r>
          </w:hyperlink>
        </w:p>
        <w:p>
          <w:pPr>
            <w:pStyle w:val="Contents2"/>
            <w:tabs>
              <w:tab w:val="clear" w:pos="8743"/>
              <w:tab w:val="right" w:pos="9026" w:leader="dot"/>
            </w:tabs>
            <w:rPr/>
          </w:pPr>
          <w:hyperlink w:anchor="__RefHeading___Toc2460006_2035185390">
            <w:r>
              <w:rPr>
                <w:webHidden/>
                <w:rStyle w:val="IndexLink"/>
                <w:rtl w:val="true"/>
              </w:rPr>
              <w:t xml:space="preserve">فصل ششم </w:t>
            </w:r>
            <w:r>
              <w:rPr>
                <w:rStyle w:val="IndexLink"/>
                <w:rtl w:val="true"/>
              </w:rPr>
              <w:t xml:space="preserve">: </w:t>
            </w:r>
            <w:r>
              <w:rPr>
                <w:rStyle w:val="IndexLink"/>
                <w:rtl w:val="true"/>
              </w:rPr>
              <w:t>نکته‌هایی درباره خبر پیدایش مرقد احمدبن موسی علیه‌السلام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2460008_2035185390">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2460010_2035185390">
            <w:r>
              <w:rPr>
                <w:webHidden/>
                <w:rStyle w:val="IndexLink"/>
                <w:rtl w:val="true"/>
              </w:rPr>
              <w:t>جنبه‌های افسانه‌ای در خبر آشکار شدن مرقد احمدبن موسی علیه‌السلام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2460012_2035185390">
            <w:r>
              <w:rPr>
                <w:webHidden/>
                <w:rStyle w:val="IndexLink"/>
                <w:rtl w:val="true"/>
              </w:rPr>
              <w:t>جنبه‌های افسانه‌ای در خبر آشکار شدن مرقد احمدبن موسی علیه‌السلام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2460014_2035185390">
            <w:r>
              <w:rPr>
                <w:webHidden/>
                <w:rStyle w:val="IndexLink"/>
                <w:rtl w:val="true"/>
              </w:rPr>
              <w:t>پیدایش قبر احمد بن موسی علیه‌السلام در زمان اتابکان</w:t>
            </w:r>
            <w:r>
              <w:rPr>
                <w:rStyle w:val="IndexLink"/>
                <w:rtl w:val="true"/>
              </w:rPr>
              <w:tab/>
            </w:r>
            <w:r>
              <w:rPr>
                <w:rStyle w:val="IndexLink"/>
              </w:rPr>
              <w:t>212</w:t>
            </w:r>
          </w:hyperlink>
        </w:p>
        <w:p>
          <w:pPr>
            <w:pStyle w:val="Contents3"/>
            <w:tabs>
              <w:tab w:val="clear" w:pos="8459"/>
              <w:tab w:val="right" w:pos="9026" w:leader="dot"/>
            </w:tabs>
            <w:rPr/>
          </w:pPr>
          <w:hyperlink w:anchor="__RefHeading___Toc2460016_2035185390">
            <w:r>
              <w:rPr>
                <w:webHidden/>
                <w:rStyle w:val="IndexLink"/>
                <w:rtl w:val="true"/>
              </w:rPr>
              <w:t>پیدایش قبر احمد بن موسی علیه‌السلام در زمان اتابکان</w:t>
            </w:r>
            <w:r>
              <w:rPr>
                <w:rStyle w:val="IndexLink"/>
                <w:rtl w:val="true"/>
              </w:rPr>
              <w:tab/>
            </w:r>
            <w:r>
              <w:rPr>
                <w:rStyle w:val="IndexLink"/>
              </w:rPr>
              <w:t>212</w:t>
            </w:r>
          </w:hyperlink>
        </w:p>
        <w:p>
          <w:pPr>
            <w:pStyle w:val="Contents3"/>
            <w:tabs>
              <w:tab w:val="clear" w:pos="8459"/>
              <w:tab w:val="right" w:pos="9026" w:leader="dot"/>
            </w:tabs>
            <w:rPr/>
          </w:pPr>
          <w:hyperlink w:anchor="__RefHeading___Toc2460018_2035185390">
            <w:r>
              <w:rPr>
                <w:webHidden/>
                <w:rStyle w:val="IndexLink"/>
                <w:rtl w:val="true"/>
              </w:rPr>
              <w:t>آرامگاه احمد بن موسی علیه‌السلام در گذر تاریخ</w:t>
            </w:r>
            <w:r>
              <w:rPr>
                <w:rStyle w:val="IndexLink"/>
                <w:rtl w:val="true"/>
              </w:rPr>
              <w:tab/>
            </w:r>
            <w:r>
              <w:rPr>
                <w:rStyle w:val="IndexLink"/>
              </w:rPr>
              <w:t>216</w:t>
            </w:r>
          </w:hyperlink>
        </w:p>
        <w:p>
          <w:pPr>
            <w:pStyle w:val="Contents3"/>
            <w:tabs>
              <w:tab w:val="clear" w:pos="8459"/>
              <w:tab w:val="right" w:pos="9026" w:leader="dot"/>
            </w:tabs>
            <w:rPr/>
          </w:pPr>
          <w:hyperlink w:anchor="__RefHeading___Toc2460020_2035185390">
            <w:r>
              <w:rPr>
                <w:webHidden/>
                <w:rStyle w:val="IndexLink"/>
                <w:rtl w:val="true"/>
              </w:rPr>
              <w:t>آرامگاه احمد بن موسی علیه‌السلام در گذر تاریخ</w:t>
            </w:r>
            <w:r>
              <w:rPr>
                <w:rStyle w:val="IndexLink"/>
                <w:rtl w:val="true"/>
              </w:rPr>
              <w:tab/>
            </w:r>
            <w:r>
              <w:rPr>
                <w:rStyle w:val="IndexLink"/>
              </w:rPr>
              <w:t>216</w:t>
            </w:r>
          </w:hyperlink>
        </w:p>
        <w:p>
          <w:pPr>
            <w:pStyle w:val="Contents2"/>
            <w:tabs>
              <w:tab w:val="clear" w:pos="8743"/>
              <w:tab w:val="right" w:pos="9026" w:leader="dot"/>
            </w:tabs>
            <w:rPr/>
          </w:pPr>
          <w:hyperlink w:anchor="__RefHeading___Toc2460022_2035185390">
            <w:r>
              <w:rPr>
                <w:webHidden/>
                <w:rStyle w:val="IndexLink"/>
                <w:rtl w:val="true"/>
              </w:rPr>
              <w:t xml:space="preserve">فصل هفتم </w:t>
            </w:r>
            <w:r>
              <w:rPr>
                <w:rStyle w:val="IndexLink"/>
                <w:rtl w:val="true"/>
              </w:rPr>
              <w:t xml:space="preserve">: </w:t>
            </w:r>
            <w:r>
              <w:rPr>
                <w:rStyle w:val="IndexLink"/>
                <w:rtl w:val="true"/>
              </w:rPr>
              <w:t>یادداشت‌ها</w:t>
            </w:r>
            <w:r>
              <w:rPr>
                <w:rStyle w:val="IndexLink"/>
                <w:rtl w:val="true"/>
              </w:rPr>
              <w:tab/>
            </w:r>
            <w:r>
              <w:rPr>
                <w:rStyle w:val="IndexLink"/>
              </w:rPr>
              <w:t>233</w:t>
            </w:r>
          </w:hyperlink>
        </w:p>
        <w:p>
          <w:pPr>
            <w:pStyle w:val="Contents3"/>
            <w:tabs>
              <w:tab w:val="clear" w:pos="8459"/>
              <w:tab w:val="right" w:pos="9026" w:leader="dot"/>
            </w:tabs>
            <w:rPr/>
          </w:pPr>
          <w:hyperlink w:anchor="__RefHeading___Toc2460024_2035185390">
            <w:r>
              <w:rPr>
                <w:webHidden/>
                <w:rStyle w:val="IndexLink"/>
                <w:rtl w:val="true"/>
              </w:rPr>
              <w:t>ابراهیم بن موسی کاظم علیه‌السلام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2460026_2035185390">
            <w:r>
              <w:rPr>
                <w:webHidden/>
                <w:rStyle w:val="IndexLink"/>
                <w:rtl w:val="true"/>
              </w:rPr>
              <w:t>اتابکان فارس</w:t>
            </w:r>
            <w:r>
              <w:rPr>
                <w:rStyle w:val="IndexLink"/>
                <w:rtl w:val="true"/>
              </w:rPr>
              <w:tab/>
            </w:r>
            <w:r>
              <w:rPr>
                <w:rStyle w:val="IndexLink"/>
              </w:rPr>
              <w:t>236</w:t>
            </w:r>
          </w:hyperlink>
        </w:p>
        <w:p>
          <w:pPr>
            <w:pStyle w:val="Contents3"/>
            <w:tabs>
              <w:tab w:val="clear" w:pos="8459"/>
              <w:tab w:val="right" w:pos="9026" w:leader="dot"/>
            </w:tabs>
            <w:rPr/>
          </w:pPr>
          <w:hyperlink w:anchor="__RefHeading___Toc2460028_2035185390">
            <w:r>
              <w:rPr>
                <w:webHidden/>
                <w:rStyle w:val="IndexLink"/>
                <w:rtl w:val="true"/>
              </w:rPr>
              <w:t>اسحاق بن موسی علیه‌السلام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2460030_2035185390">
            <w:r>
              <w:rPr>
                <w:webHidden/>
                <w:rStyle w:val="IndexLink"/>
                <w:rtl w:val="true"/>
              </w:rPr>
              <w:t>اسماعیل بن موسی علیه‌السلام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2460032_2035185390">
            <w:r>
              <w:rPr>
                <w:webHidden/>
                <w:rStyle w:val="IndexLink"/>
                <w:rtl w:val="true"/>
              </w:rPr>
              <w:t>امیر مقرب الدین مسعود بن بدر</w:t>
            </w:r>
            <w:r>
              <w:rPr>
                <w:rStyle w:val="IndexLink"/>
                <w:rtl w:val="true"/>
              </w:rPr>
              <w:tab/>
            </w:r>
            <w:r>
              <w:rPr>
                <w:rStyle w:val="IndexLink"/>
              </w:rPr>
              <w:t>245</w:t>
            </w:r>
          </w:hyperlink>
        </w:p>
        <w:p>
          <w:pPr>
            <w:pStyle w:val="Contents3"/>
            <w:tabs>
              <w:tab w:val="clear" w:pos="8459"/>
              <w:tab w:val="right" w:pos="9026" w:leader="dot"/>
            </w:tabs>
            <w:rPr/>
          </w:pPr>
          <w:hyperlink w:anchor="__RefHeading___Toc2460034_2035185390">
            <w:r>
              <w:rPr>
                <w:webHidden/>
                <w:rStyle w:val="IndexLink"/>
                <w:rtl w:val="true"/>
              </w:rPr>
              <w:t>حسن بن موسی علیه‌السلام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2460036_2035185390">
            <w:r>
              <w:rPr>
                <w:webHidden/>
                <w:rStyle w:val="IndexLink"/>
                <w:rtl w:val="true"/>
              </w:rPr>
              <w:t>آشکار شدن مدفن حسین بن موسی علیه‌السلام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2460038_2035185390">
            <w:r>
              <w:rPr>
                <w:webHidden/>
                <w:rStyle w:val="IndexLink"/>
                <w:rtl w:val="true"/>
              </w:rPr>
              <w:t xml:space="preserve">حسین بن علی </w:t>
            </w:r>
            <w:r>
              <w:rPr>
                <w:rStyle w:val="IndexLink"/>
                <w:rtl w:val="true"/>
              </w:rPr>
              <w:t>(</w:t>
            </w:r>
            <w:r>
              <w:rPr>
                <w:rStyle w:val="IndexLink"/>
                <w:rtl w:val="true"/>
              </w:rPr>
              <w:t>صاحب فخ</w:t>
            </w:r>
            <w:r>
              <w:rPr>
                <w:rStyle w:val="IndexLink"/>
                <w:rtl w:val="true"/>
              </w:rPr>
              <w:t>)</w:t>
              <w:tab/>
            </w:r>
            <w:r>
              <w:rPr>
                <w:rStyle w:val="IndexLink"/>
              </w:rPr>
              <w:t>253</w:t>
            </w:r>
          </w:hyperlink>
        </w:p>
        <w:p>
          <w:pPr>
            <w:pStyle w:val="Contents3"/>
            <w:tabs>
              <w:tab w:val="clear" w:pos="8459"/>
              <w:tab w:val="right" w:pos="9026" w:leader="dot"/>
            </w:tabs>
            <w:rPr/>
          </w:pPr>
          <w:hyperlink w:anchor="__RefHeading___Toc2460040_2035185390">
            <w:r>
              <w:rPr>
                <w:webHidden/>
                <w:rStyle w:val="IndexLink"/>
                <w:rtl w:val="true"/>
              </w:rPr>
              <w:t>حمزة بن موسی علیه‌السلام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2460042_2035185390">
            <w:r>
              <w:rPr>
                <w:webHidden/>
                <w:rStyle w:val="IndexLink"/>
                <w:rtl w:val="true"/>
              </w:rPr>
              <w:t>زید بن علی علیه‌السلام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2460044_2035185390">
            <w:r>
              <w:rPr>
                <w:webHidden/>
                <w:rStyle w:val="IndexLink"/>
                <w:rtl w:val="true"/>
              </w:rPr>
              <w:t xml:space="preserve">سری بن منصور </w:t>
            </w:r>
            <w:r>
              <w:rPr>
                <w:rStyle w:val="IndexLink"/>
                <w:rtl w:val="true"/>
              </w:rPr>
              <w:t>(</w:t>
            </w:r>
            <w:r>
              <w:rPr>
                <w:rStyle w:val="IndexLink"/>
                <w:rtl w:val="true"/>
              </w:rPr>
              <w:t>ابوالسرایا</w:t>
            </w:r>
            <w:r>
              <w:rPr>
                <w:rStyle w:val="IndexLink"/>
                <w:rtl w:val="true"/>
              </w:rPr>
              <w:t>)</w:t>
              <w:tab/>
            </w:r>
            <w:r>
              <w:rPr>
                <w:rStyle w:val="IndexLink"/>
              </w:rPr>
              <w:t>260</w:t>
            </w:r>
          </w:hyperlink>
        </w:p>
        <w:p>
          <w:pPr>
            <w:pStyle w:val="Contents3"/>
            <w:tabs>
              <w:tab w:val="clear" w:pos="8459"/>
              <w:tab w:val="right" w:pos="9026" w:leader="dot"/>
            </w:tabs>
            <w:rPr/>
          </w:pPr>
          <w:hyperlink w:anchor="__RefHeading___Toc2460046_2035185390">
            <w:r>
              <w:rPr>
                <w:webHidden/>
                <w:rStyle w:val="IndexLink"/>
                <w:rtl w:val="true"/>
              </w:rPr>
              <w:t>سلیمان بن موسی علیه‌السلام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2460048_2035185390">
            <w:r>
              <w:rPr>
                <w:webHidden/>
                <w:rStyle w:val="IndexLink"/>
                <w:rtl w:val="true"/>
              </w:rPr>
              <w:t>شیخ ابوعبداللّه محمد بن خفیف</w:t>
            </w:r>
            <w:r>
              <w:rPr>
                <w:rStyle w:val="IndexLink"/>
                <w:rtl w:val="true"/>
              </w:rPr>
              <w:tab/>
            </w:r>
            <w:r>
              <w:rPr>
                <w:rStyle w:val="IndexLink"/>
              </w:rPr>
              <w:t>264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03_60064"/>
      <w:bookmarkStart w:id="1" w:name="pg4803_60064"/>
      <w:bookmarkEnd w:id="1"/>
    </w:p>
    <w:p>
      <w:pPr>
        <w:pStyle w:val="Heading2"/>
        <w:numPr>
          <w:ilvl w:val="1"/>
          <w:numId w:val="1"/>
        </w:numPr>
        <w:rPr/>
      </w:pPr>
      <w:bookmarkStart w:id="2" w:name="pg4803_60064"/>
      <w:bookmarkStart w:id="3" w:name="__RefHeading___Toc2459872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منش، جلیل،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چلچراغ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از قیام احمدبن‌موسی و برادران 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عرفان‌منش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۳۵‌۱۳۸۸</w:t>
      </w:r>
      <w:r>
        <w:rPr>
          <w:rFonts w:ascii="IRNazanin" w:hAnsi="IRNazanin" w:eastAsia="IRNazanin"/>
          <w:color w:val="111111"/>
          <w:sz w:val="28"/>
          <w:sz w:val="28"/>
          <w:szCs w:val="28"/>
          <w:rtl w:val="true"/>
          <w:lang w:bidi="fa-IR"/>
        </w:rPr>
        <w:t xml:space="preserve"> ع</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۹۸۴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۱۰۶۳۵۴۰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59874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803_60071"/>
      <w:bookmarkStart w:id="8" w:name="pg4803_60071"/>
      <w:bookmarkEnd w:id="8"/>
    </w:p>
    <w:p>
      <w:pPr>
        <w:pStyle w:val="Heading2"/>
        <w:numPr>
          <w:ilvl w:val="1"/>
          <w:numId w:val="1"/>
        </w:numPr>
        <w:rPr/>
      </w:pPr>
      <w:bookmarkStart w:id="9" w:name="pg4803_60071"/>
      <w:bookmarkStart w:id="10" w:name="__RefHeading___Toc2459876_20351853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شخصیت و فضایل احمد بن موسی علیه‌السلام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احمد 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شخصیّت و فضایل احمد 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ملاحظاتی درباره پیدایش فرق شیعه در زمان امام موسی کاظم علیه‌السلامو مسأله امامت احمد 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درنگی بر نقش احمد بن موسی و دیگر برادران امام رضا علیه‌السلام در قیام ابوالسرایا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دلایل جانبداری از امامت احمد 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پذیرش امامت احمد بن موسی الکاظم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بیعت احمد بن موسی علیه‌السلام و مردم مدینه با علی بن موسی الرضا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قیام احمد بن موسی علیه‌السلام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سیاسی عصر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ولایت عهدی امام 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زمینه‌های قیام احمد 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علت‌های قیام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جغرافیای تاریخی قیام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سرزمین پارس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منزلگاه‌ها و مسیر عبور کاروان برادران امام 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درنگ‌هایی درباره مسیر حرکت کاروان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مبدأ حرکت کاروان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مسیر حرکت کاروان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آغاز قیام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جدال و پیکار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نیرنگ دشمن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شهادت احمد بن موسی علیه‌السلام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مخفیانه و شهادت احمد 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اعقاب احمد 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بقاع منسوب به فرزندان احمد بن موسی در بهبهان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نکته‌هایی درباره مدفن احمد بن موسی علیه‌السلام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منسوب به 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بقعه منسوب به احمد بن موسی علیه‌السلام در اسفراین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بررسی چند نظریه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مدفن شاهزاده احمد بن موسی مشهور به شاهچراغ در لرستان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مدفن امامزاده احمد بن موسی در گناباد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بقعه احمد بن موسی در تفرش</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بقعه امامزاده احمد در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مدفن امامزاده احمد در اسدآباد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بقعه امامزاده احمد در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مزار امامزاده احمد بن موسی در ابرقو</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بقعه امامزاده احمد در بهشهر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آرامگاه امامزاده احمد در آمل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بقعه امامزاده احمد کیا سلطان در نور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بقعه شاهزاده احمد در خاک فرج قم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مرقد امامزاده احمد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مزار امامزاده آقا سید احمد در سیاهکل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آیا شخصیت مدفون در شیراز، احمد بن موسی کاظم علیه‌السلام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احمد بن موسی مبرقع کیست؟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بقعه احمد بن موسی مبرقع در 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مقبره معروف به احمد بن موسی مبرقع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بقعه احمدبن موسی مبرقع در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آیا احمد بن موسی مبرقع به ایران هجرت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تأملاتی درباره موسی مبرقع و اولاد وی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مدفن موسی مبرقع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رواق و بقعه منسوب به موسی مبرقع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نام و نسب مدفونان در بقعه چهل اختران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تأمّلاتی درباره احمد بن موسی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قول آخر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اثبات مدفن احمد بن موسی کاظم علیه‌السلام در 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نکته‌هایی درباره خبر پیدایش مرقد احمدبن موسی علیه‌السلام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جنبه‌های افسانه‌ای در خبر آشکار شدن مرقد احمدبن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پیدایش قبر احمد بن موسی علیه‌السلام در زمان اتابکان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آرامگاه احمد بن موسی علیه‌السلام در گذر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یادداشت‌ها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موسی کاظم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اتابکان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اسحاق 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اسماعیل 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امیر مقرب الدین مسعود بن بدر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حسن 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حسین 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آشکار شدن مدفن حسین 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حمزة 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زید بن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سری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ابوالسرایا</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سلیمان 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شیخ ابوعبداللّه محمد بن خفیف</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عباس بن موسی کاظم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عبداللّه 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عبیداللّه 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عصر آل بویه و شخصیت امیر عضدالدوله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فضل 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قاسم 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محمد 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محمد بن موسی صادق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هارون 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موسی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اشعاری در مدح احمد بن موسی علیه‌السلام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احمد، زاده موسی، برادر، با رضا</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کیفیت زیارت حضرت علی بن موسی الرضا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زیارت حضرت احمد بن موسی الکاظم 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پایین پا رو به روی ضریح مطهر، ایستاده، خوانده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زیارت مختصّ حضرت سیّد میر احمد بن موسی، شاهچراغ علیه و عَلی آبائِه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تاریخ تألیف برخی از منابع مورد استفاده در کتاب حاضر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12" w:name="pg4803_60082"/>
    </w:p>
    <w:p>
      <w:pPr>
        <w:pStyle w:val="Heading2"/>
        <w:numPr>
          <w:ilvl w:val="1"/>
          <w:numId w:val="1"/>
        </w:numPr>
        <w:rPr/>
      </w:pPr>
      <w:bookmarkStart w:id="13" w:name="__RefHeading___Toc2459878_203518539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از میان برادران امام رضا علیه‌السلام شرح حال احمد بن موسی علیه‌السلام جای ویژه‌ای دارد، چرا که مهاجرت وی به ایران، گسترده‌ترین مهاجرت سادات علوی و امامزادگان در عصر عباسیان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دوران خواهر وی، حضرت فاطمه معصومه علیهاالسلامنیز به ایران سفر کرده است، اما منابع معتبر در همراهی امامزادگان و سادات بنی‌هاشم با وی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به روشنی تأکید کرده‌اند که وی تنها به همراه کاروانی که از مدینه به سوی مرو می‌رفت، به ایران مهاجرت کرده است، که به اعتقاد نویسنده، این نظر صحیح است، زیرا با بررسی نام‌های همراهان وی معلوم می‌شود که آن‌ها هرگز به ایران نیامده‌اند و آرامگاه‌هایشان در موطن آن‌ها و یا</w:t>
      </w:r>
    </w:p>
    <w:p>
      <w:pPr>
        <w:pStyle w:val="BookText"/>
        <w:rPr/>
      </w:pPr>
      <w:r>
        <w:rPr>
          <w:rFonts w:ascii="IRNazanin" w:hAnsi="IRNazanin" w:eastAsia="IRNazanin"/>
          <w:color w:val="111111"/>
          <w:sz w:val="28"/>
          <w:sz w:val="28"/>
          <w:szCs w:val="28"/>
          <w:rtl w:val="true"/>
          <w:lang w:bidi="fa-IR"/>
        </w:rPr>
        <w:t>شهرهای خارج از ایران،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نشانه‌های جعل که در گزارش‌های مربوط به همراهی برادران آن حضرت در سفر به ایران دیده می‌شود، این گمان را که برادران وی در این سفر، او را همراهی نکرده‌اند، تقویت می‌کند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کثرت آرامگاه‌های امامزادگان در استان فارس نیز نمایان می‌سازد که شمار زیادی از خویشان و سادات بنی‌هاشم در معیّت احمد بن موسی علیه‌السلام به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آرامگاه‌ها و تعداد دیگری که در استان‌های گوناگون کشور قرار دارد، از پراکنده‌شدگان قیام او به شمار می‌روند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حضرت احمد بن موسی، یکی از شخصیت‌های برجسته تاریخ اسلام محسوب می‌شود که برخی از ابعاد شخصیت و زندگانی وی در پرده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گزارش‌های ثبت شده در لابه‌لای متون تاریخی درباره احمد بن موسی علیه‌السلام به دست آمده است، متناسب با عظمت شخصیت 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برخی از نویسندگان و تذکره‌نویسان در تدوین شرح احوال احمد بن موسی علیه‌السلامتاکنون نتوانسته است، تصویری روشن از شخصیت، زندگانی و شهادت وی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کوشش‌های صادقانه به طور عمده مصروف گردآوری و یا نقل اخبار و گزارش‌های پراکنده وگاه متناقضی شده که در میان متون تاریخی و احادیث و روایات درباره احمد بن موسی علیه‌السلام به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تذکره‌ها، علاوه بر آشفتگی، تناقض و اشتباه‌های تاریخی، به جای تحلیل علمی رخدادها و بررسی ارتباط میان حوادث و موقعیت‌ها و شرایط حاکم بر عصر زندگانی احمد بن موسی علیه‌السلام، به طور عموم به تکرار چند حدیث و روایت بسنده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ویژگی‌های نوشته‌های به جا مانده درباره زندگانی احمد ابن‌موسی علیه‌السلامو دیگر امامزادگان، عدم شیوه مناسب تحقیق و اکتفا به منابع محدود و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آثار در بهترین حالت، مخاطب را با رخدادهای مبهم و پیچیده روبه‌رو و در بدترین حالت، او را نسبت به حقایق تاریخی گمراه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این دسته از نویسندگان را بر آن داشته است تا گفته‌های دیگران را عینا نقل کنند، فقط احتیاط در امانت‌داری نیست، بلکه آن‌ها همواره می‌خواسته‌اند تعارض‌ها را با دیده اغماض بنگرند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برخی از نویسندگان متأخر نیز با طرح جنبه‌های افسانه‌ای و درآمیختن آن‌ها با حقایق تاریخی، بر پیچیدگی و ابهام موضوع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دشواری، در </w:t>
      </w:r>
    </w:p>
    <w:p>
      <w:pPr>
        <w:pStyle w:val="BookText"/>
        <w:rPr/>
      </w:pPr>
      <w:r>
        <w:rPr>
          <w:rFonts w:ascii="IRNazanin" w:hAnsi="IRNazanin" w:eastAsia="IRNazanin"/>
          <w:color w:val="111111"/>
          <w:sz w:val="28"/>
          <w:sz w:val="28"/>
          <w:szCs w:val="28"/>
          <w:rtl w:val="true"/>
          <w:lang w:bidi="fa-IR"/>
        </w:rPr>
        <w:t>بسیاری از نوشته‌هایی که درباره زندگانی امامزادگان مدفون در ایران نگاشته شده است،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شمار زیادی بقاع متبرکه و زیارتگاه منسوب به امامزادگان و اولاد علی بن ابی‌طالب علیه‌السلام وجود دارد که با وجود تلاش‌های انجام شده، هنوز نَسب و شخصیت بسیاری از آن‌ها ناشناخته مانده و یا با ابهام و تردید همراه است، و روی هم رفته، آگاهی‌های تاریخی ما درباره آن‌ها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به مقبره‌هایی برمی‌خوریم که فاقد اصالت تاریخی و اسنادی معتبرند و به نظر می‌رسد برخی از آن‌ها ساختگی‌اند یا منشأ رؤیاگونه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پژوهش‌های معتبر درباره زندگانی، نسب و شخصیت امامزادگان و عدم بررسی علل قیام، شهادت و یا هجرت آن‌ها به سرزمین ایران از یک سو و شفاهی بودن بسیاری از منابع تاریخی از سوی دیگر، منشأ بسیاری از ابهام‌ها و اشکال‌ها در سیره امامزادگان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رفع این دشواری‌ها، زمانی محقق می‌گردد که محدثان، علمای رجال و انساب، جغرافی‌دانان، مردم شناسان و مورّخان تاریخ اسلام و ایران و صاحب نظران تاریخ‌های محلی در یک اقدام گروهی، به مطالعه و بررسی همه جانبه آثار، روایت‌ها، گزارش‌های تاریخی و بقایای به جا مانده از امامزادگان مدفون در ایران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این مطالعات، علاوه بر شناخت و آگاهی از شخصیت و زندگانی امامزادگان مدفون در ایران و رفع شبهات و جلوگیری از خرافات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 مؤثری برای دریافت دانستنی‌های ما از زندگانی امامان معصوم علیهم‌السلامو ارتباط افزون‌تر میان رخدادهای تاریخ اسلام و ایران محسوب می‌شود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عشق و علاقه ایرانیان به امامان، فرزندان، نوادگان و سلاله پاک رسول اکرم صلی‌الله‌علیه‌و‌آله حکایتی ژرف و طولانی دارد که در این مختصر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خالصانه و باشکوه طبقاتِ مختلف مردم، نذر و نیاز و ارتباط معنوی آن‌ها در بقاع متبرّکه منسوب به این خاندان پاک در شهرهای بزرگ و کوچک و در دورافتاده‌ترین روستاها و دشت‌ها و دره‌ها و یا در بلندای کوه‌های دشوارگذر، بیانگر میزان احترام و </w:t>
      </w:r>
    </w:p>
    <w:p>
      <w:pPr>
        <w:pStyle w:val="BookText"/>
        <w:rPr/>
      </w:pPr>
      <w:r>
        <w:rPr>
          <w:rFonts w:ascii="IRNazanin" w:hAnsi="IRNazanin" w:eastAsia="IRNazanin"/>
          <w:color w:val="111111"/>
          <w:sz w:val="28"/>
          <w:sz w:val="28"/>
          <w:szCs w:val="28"/>
          <w:rtl w:val="true"/>
          <w:lang w:bidi="fa-IR"/>
        </w:rPr>
        <w:t>دلبستگی و علاقه ریشه‌دار تاریخی مردم این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همه توجّه و اکرام به منزلت و فضیلت شخصیت‌های مدفون در این مکان‌های مقدس چیزی نمی‌افزاید، ولی به گونه آشکاری قدرشناسی و اکرام ایرانیان را نسبت به سلاله آل محمد صلی‌الله‌علیه‌و‌آله و ائمه اطهار علیهم‌السلام نمایان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گفته شد، باید افزود که در سایر سرزمین‌های اسلامی به این میزان دلبستگی و ابراز ارادت که ایرانیان از خود بروز می‌دهند،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زندگانی احمد بن موسی علیه‌السلام چند مسأله اساسی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جانبداری از امامت احمد بن موسی علیه‌السلام پس از شهادت امام موسی کاظم علیه‌السلام و علل قیام و شهادت ایشان از جمله مواردی است که در تحقیق حاضر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نگارنده، برای دستیابی به حقایق تاریخی زندگانی احمد بن موسی علیه‌السلام، شناخت اوضاع سیاسی، اجتماعی و مذهبی حاکم بر عصر و دوران زندگانی وی، امری است که مورّخ را به شرایطی که وی در زمان خود با آن روبه‌رو بوده، آگاه و نسبت به رخدادهای مختلف و به ظاهر بی‌ارتباط ، 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تاریخی و تأثیرپذیری حوادث از یکدیگر، مورّخ را از پرداختن به جزئیات پراکنده و یا گردآوری صرف حوادث باز می‌دارد و سطح درک و معرفت او را نسبت به روابط میان وقایع، شفاف و عمیق می‌کند؛ به گونه‌ای که او را قادر می‌سازد تا پاسخ‌های مناسب و معتبری برای نادانسته‌ها و پرسش‌های تاریخی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مهم زندگانی احمد بن موسی علیه‌السلام و دیگر برادران امام رضا علیه‌السلام، پیدایش فرقه‌های مذهبی، پس از شهادت امام موسی کاظم علیه‌السلام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حاکمان عباسی در این دوران برای تضعیف اقتدار سیاسی امامت، کوشش‌های آگاهانه‌ای برای ایجاد تفرقه در میان پیروان امامت به کار بستند و با طرح جانبداری از امامتِ اولاد علی بن ابی‌طالب علیه‌السلام کوشیدند،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آشفته کنند</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ستمکار عباسی با ایجاد جوّ خفقان، اعمال شکنجه‌های روحی و جسمی هولناک، تبعید و زندانی کردن امامان شیعه، روندِ پراکندگی و جدایی را سرعت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گروهی از شیعیان ماجراجو که مروّجِ قیامِ مسلّحانه بر ضدّ مأمون بودند، جانبداری از احمد بن موسی علیه‌السلام را شدّت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دلیل نگرش غلطی که از مواضع حکیمانه و مشی تقیّه‌آمیز حضرت علی بن موسی الرضا علیه‌السلام داشتند، به جانبداری از امامت احمد بن موسی علیه‌السلامپرداختند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جانبداری از امامت احمد بن موسی علیه‌السلام، فقط جنبه سیاسی نداشت، بلکه باورهای دیگری نیز در آن زمان رایج بود که این موضوع را تشدید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شیعیان، بنابر فضایل و محبوبیتی که احمد بن موسی علیه‌السلام در نزد پدر</w:t>
      </w:r>
    </w:p>
    <w:p>
      <w:pPr>
        <w:pStyle w:val="BookText"/>
        <w:rPr/>
      </w:pPr>
      <w:r>
        <w:rPr>
          <w:rFonts w:ascii="IRNazanin" w:hAnsi="IRNazanin" w:eastAsia="IRNazanin"/>
          <w:color w:val="111111"/>
          <w:sz w:val="28"/>
          <w:sz w:val="28"/>
          <w:szCs w:val="28"/>
          <w:rtl w:val="true"/>
          <w:lang w:bidi="fa-IR"/>
        </w:rPr>
        <w:t>بزرگوارش حضرت امام موسی کاظم علیه‌السلام داشت، و نیز از این رو که وی یکی از اوصیای امام به شمار می‌رفت، بر این گمان بودند که امامت و جانشینی پس از شهادت امام موسی کاظم علیه‌السلام به احمد بن موسی علیه‌السلام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باور موجب شد تا در خانه احمد بن موسی علیه‌السلام گرد آیند و با وی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علیه‌السلام به دلیل جوّ خفقان شدید، چند تن را به عنوان وصی ظاهری برگزیدند؛ امّا وصی حقیقی که حضرت امام رضا علیه‌السلام بود، به خواص و افراد مورد وثوق آن بزرگوار شناسانده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احمد بن موسی علیه‌السلام با</w:t>
      </w:r>
    </w:p>
    <w:p>
      <w:pPr>
        <w:pStyle w:val="BookText"/>
        <w:rPr/>
      </w:pPr>
      <w:r>
        <w:rPr>
          <w:rFonts w:ascii="IRNazanin" w:hAnsi="IRNazanin" w:eastAsia="IRNazanin"/>
          <w:color w:val="111111"/>
          <w:sz w:val="28"/>
          <w:sz w:val="28"/>
          <w:szCs w:val="28"/>
          <w:rtl w:val="true"/>
          <w:lang w:bidi="fa-IR"/>
        </w:rPr>
        <w:t>رشادت و بزرگواری کم‌نظیر خطاب به بیعت‌کنندگان اعلام کرد که من خود در بیعت برادرم، علی بن موسی علیه‌السلام هستم و بدین سان به مسأله جانبداری از امامت خودپایان داد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در کتاب های مربوط به فرقه‌ها،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اعتقاد </w:t>
      </w:r>
    </w:p>
    <w:p>
      <w:pPr>
        <w:pStyle w:val="BookText"/>
        <w:rPr/>
      </w:pPr>
      <w:r>
        <w:rPr>
          <w:rFonts w:ascii="IRNazanin" w:hAnsi="IRNazanin" w:eastAsia="IRNazanin"/>
          <w:color w:val="111111"/>
          <w:sz w:val="28"/>
          <w:sz w:val="28"/>
          <w:szCs w:val="28"/>
          <w:rtl w:val="true"/>
          <w:lang w:bidi="fa-IR"/>
        </w:rPr>
        <w:t>گروهی شیعه به امامت احمد بن موسی علیه‌السلام سخن به میان آمده است که به طرح دوباره طرفداری از امامت احمد بن موسی علیه‌السلام پس از شهادت امام رضا علیه‌السلام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اخیر نیز با سایر گزارش‌های تاریخی که زمان شهادت احمد بن موسی علیه‌السلام در فارس را کمی بعد از شهادت امام رضا علیه‌السلام نشان می‌دهد، در تناقض</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رضا علیه‌السلامبوده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جای تأمل و تحقیق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زندگانی احمد بن موسی علیه‌السلام و برادران امام رضا علیه‌السلام مقارن است با یکی از دوران‌های پرتلاطم سیاسی و قیام‌های علویان بر ضد حاکمان عباسی که همزمان با جریان انتقال قدرت میان امین و مأمون بر سر قدرت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آشفتگی و بر هم خوردن تعادل سیاسی بعد از پیروزی مأمون و به دست گرفتن قدرت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متعصب در بغداد، ابراهیم بن مهدی را امیرالمؤمنین خواندند و با وی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مأمون از سوی دو قدرت متفاوت، یعنی علویان و مخالفان سیاسی خود در بغداد، به شدت تهدید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قیام‌های علوی از مدینه، مکه، بصره و کوفه به دیگر شهرهای مهم قلمرو غربی حکومت مأمون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قیام‌ها، برادران امام رضا علیه‌السلام از جمله احمد</w:t>
      </w:r>
    </w:p>
    <w:p>
      <w:pPr>
        <w:pStyle w:val="BookText"/>
        <w:rPr/>
      </w:pPr>
      <w:r>
        <w:rPr>
          <w:rFonts w:ascii="IRNazanin" w:hAnsi="IRNazanin" w:eastAsia="IRNazanin"/>
          <w:color w:val="111111"/>
          <w:sz w:val="28"/>
          <w:sz w:val="28"/>
          <w:szCs w:val="28"/>
          <w:rtl w:val="true"/>
          <w:lang w:bidi="fa-IR"/>
        </w:rPr>
        <w:t>بن موسی علیه‌السلام شرکت داشتند و به گفته برخی از مورّخان، گروهی از شیعیان نیز به تبع حضور برادران امام علیه‌السلام در این قیام‌ها شرکت کردند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حوادث، مأمون را بر آن داشت تا طرح ولایتعهدی امام رضا علیه‌السلام را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اقدام کوشید تا قیام علویان را خاموش کند و با مشارکت امام در حکومت، به حاکمیت خود مشروعیت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درآوردن لباس سیاه عباسی از تن، مواضع نوین خود را نسبت به عباسیان سیاسی و مخالف در بغداد اعلام و آن‌ها را ناکام و ناامید کند و از سویی با پوشیدن لباس سبز علوی، حکومت ائتلافی خود را تا زمانی که نیاز به وجود علویان داشت، استوار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ماجرای ولایتعهدی امام رضا علیه‌السلام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زندگانی احمد بن موسی علیه‌السلام و برادران امام رضا علیه‌السلام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منابع، آگاهی‌های لازم را از ارتباط میان این ماجرا و برخی از قیام‌ها از جمله قیام احمد بن</w:t>
      </w:r>
    </w:p>
    <w:p>
      <w:pPr>
        <w:pStyle w:val="BookText"/>
        <w:rPr/>
      </w:pPr>
      <w:r>
        <w:rPr>
          <w:rFonts w:ascii="IRNazanin" w:hAnsi="IRNazanin" w:eastAsia="IRNazanin"/>
          <w:color w:val="111111"/>
          <w:sz w:val="28"/>
          <w:sz w:val="28"/>
          <w:szCs w:val="28"/>
          <w:rtl w:val="true"/>
          <w:lang w:bidi="fa-IR"/>
        </w:rPr>
        <w:t>موسی علیه‌السلام به ما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 درباره این ماجرا و قیام احمد بن موسی علیه‌السلام دریافت، آگاهی‌هایی است که از ماهیت پذیرش ولایتعهدی امام رضا علیه‌السلام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تحمیلی ولایتعهدی از سوی امام علیه‌السلام آن چنان که مأمون می‌پنداشت، به خلع سلاح علویان و فرونشاندن مبارزات آن‌ها منجر نشد، بلکه آتش توطئه عباسیان بغداد را شعله‌ور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موجب افزایش نفوذ معنوی امام علیه‌السلام در میان ارکان جامعه و حتی مخالفان وی شد، و نیز سبب سست شدن پایه‌های حکومت مأمون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چنین شرایطی تصمیم گرفت حضرت امام رضا علیه‌السلام را از میان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نگارنده، حرکت احمد ابن موسی علیه‌السلام هنگامی شکل گرفت که وی از تغییر مشی سیاسی مأمون نسبت به علویان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از گزارش‌های تاریخی حکایت از آن دارد که احمد بن موسی علیه‌السلام فقط برای دیدار برادرش به سوی مرو حرکت کرد، اما وقایع بعدی ثابت می‌کند که این حرکت، جنبه ملاقات خانوادگی نداشته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حرکت کاروان احمد بن موسی علیه‌السلام از مدینه به سوی مرو، مأمون را هراسان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از هر دیاری که می‌گذشت، بر تعداد همراهان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دستور مؤکد داده بود که از حرکت کاروان جلوگیری و برادران امام رضا علیه‌السلام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این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کنند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کارگزار بصره حکم مأمون را دریافت، کاروان احمد بن موسی علیه‌السلام از آن دیار گذشته بود، امّا حاکم فارس برای جلوگیری از حرکت کاروان، در چند منزلی شیراز صف‌آرایی کرد و به رغم شکست‌های پی در پی، با مکر و حیله و انتشار خبر شهادت امام رضا علیه‌السلام و سست کردن روحیه کاروانیان دست به کشتار آن‌ها زد و سرانجام در نبردی نابرابر و ناجوانمردانه، حضرت احمد بن موسی علیه‌السلام را به شهادت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تحقیق، جنبه‌های دیگری از زندگانی احمد بن موسی علیه‌السلام از جمله ارتباط</w:t>
      </w:r>
    </w:p>
    <w:p>
      <w:pPr>
        <w:pStyle w:val="BookText"/>
        <w:rPr/>
      </w:pPr>
      <w:r>
        <w:rPr>
          <w:rFonts w:ascii="IRNazanin" w:hAnsi="IRNazanin" w:eastAsia="IRNazanin"/>
          <w:color w:val="111111"/>
          <w:sz w:val="28"/>
          <w:sz w:val="28"/>
          <w:szCs w:val="28"/>
          <w:rtl w:val="true"/>
          <w:lang w:bidi="fa-IR"/>
        </w:rPr>
        <w:t>میان زمان قیام احمد بن موسی علیه‌السلام و شهادت امام رضا علیه‌السلام و نیز ماجرای پیدایش</w:t>
      </w:r>
    </w:p>
    <w:p>
      <w:pPr>
        <w:pStyle w:val="BookText"/>
        <w:rPr/>
      </w:pPr>
      <w:r>
        <w:rPr>
          <w:rFonts w:ascii="IRNazanin" w:hAnsi="IRNazanin" w:eastAsia="IRNazanin"/>
          <w:color w:val="111111"/>
          <w:sz w:val="28"/>
          <w:sz w:val="28"/>
          <w:szCs w:val="28"/>
          <w:rtl w:val="true"/>
          <w:lang w:bidi="fa-IR"/>
        </w:rPr>
        <w:t>مرقد مطهّر احمد بن موسی علیه‌السلام در شیراز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یادآوری است که برخی از مورّخان و نسب‌شناسان نسبت به محل دفن احمد بن موسی علیه‌السلام در شهر شیراز تردید دارند و عده‌ای نیز محل دفن وی را در شیراز انکار کرده‌اند و آن را</w:t>
      </w:r>
    </w:p>
    <w:p>
      <w:pPr>
        <w:pStyle w:val="BookText"/>
        <w:rPr/>
      </w:pPr>
      <w:r>
        <w:rPr>
          <w:rFonts w:ascii="IRNazanin" w:hAnsi="IRNazanin" w:eastAsia="IRNazanin"/>
          <w:color w:val="111111"/>
          <w:sz w:val="28"/>
          <w:sz w:val="28"/>
          <w:szCs w:val="28"/>
          <w:rtl w:val="true"/>
          <w:lang w:bidi="fa-IR"/>
        </w:rPr>
        <w:t xml:space="preserve">از باورهای نادرست عامه می‌دانند، و با طرح فرض‌هایی، احمد بن موسی علیه‌السلام مدفون در شیراز را از نوادگان امام جواد علیه‌السلام یعنی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امام محمد التقی بن علی الرضا علیه‌السلاممی‌دانند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دیدگاه‌های دیگری وجود دارد که احمد بن موسی علیه‌السلام را منسوب به</w:t>
      </w:r>
    </w:p>
    <w:p>
      <w:pPr>
        <w:pStyle w:val="BookText"/>
        <w:rPr/>
      </w:pPr>
      <w:r>
        <w:rPr>
          <w:rFonts w:ascii="IRNazanin" w:hAnsi="IRNazanin" w:eastAsia="IRNazanin"/>
          <w:color w:val="111111"/>
          <w:sz w:val="28"/>
          <w:sz w:val="28"/>
          <w:szCs w:val="28"/>
          <w:rtl w:val="true"/>
          <w:lang w:bidi="fa-IR"/>
        </w:rPr>
        <w:t>احمد بن موسی بن جعفر بن محمد بن احمد بن محمد بن طاووس العلوی الحسینی، مشهور به سیدالسادات و مدفون در شیراز می‌دانند و با اختلافی که در مدفن احمد بن موسی الکاظم علیه‌السلام دارند، معتقدند که وی در یکی از شهرهای بلخ، بغداد، لواسان و یا اسفراین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قیام و زندگانی احمد بن موسی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سال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مؤلف وعده کرده بود که نتیجه پژوهش خود را نسبت به برخی از این ابهام‌ها و تشکیک‌ها ارائه دهد، امّا اینک که به فضل خداوند متعال و ارواح مطهّر ائمه اطهار این توفیق نصیب این حقیر گردید که با اضافات و ملحقات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سایر برادران 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تعمیق و گسترش دامنه پژوهش بپردازم، خرسندم که بسیاری از این ابهام‌ها را روشن ساخته‌ام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بر خود لازم می‌دانم از تلاش‌های خالصانه مدیر عامل بنیاد پژوهش‌های اسلامی، حجه‌الاسلام علی اکبر الهی خراسانی که با پی‌گیری‌های </w:t>
      </w:r>
    </w:p>
    <w:p>
      <w:pPr>
        <w:pStyle w:val="BookText"/>
        <w:rPr/>
      </w:pPr>
      <w:r>
        <w:rPr>
          <w:rFonts w:ascii="IRNazanin" w:hAnsi="IRNazanin" w:eastAsia="IRNazanin"/>
          <w:color w:val="111111"/>
          <w:sz w:val="28"/>
          <w:sz w:val="28"/>
          <w:szCs w:val="28"/>
          <w:rtl w:val="true"/>
          <w:lang w:bidi="fa-IR"/>
        </w:rPr>
        <w:t>مکرر به ترغیب و تشویق نگارنده برای تکمیل و ادامه پژوهش پرداختند، قدردانی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اهتمام جناب آقای محمدمهدی فقیه محمدی جلالی در تکمیل مطالب فصل هفتم و پیشنهادهای آقای رسول سعیدزاده قدردانی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صاحب نظران و مورّخان ضمن بررسی نقادانه، مؤلف را از لغزش و کمبودهای این اثر آگاه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جلیل عرفان‌منش</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803_60100"/>
      <w:bookmarkStart w:id="16" w:name="pg4803_60100"/>
      <w:bookmarkEnd w:id="16"/>
    </w:p>
    <w:p>
      <w:pPr>
        <w:pStyle w:val="Heading2"/>
        <w:numPr>
          <w:ilvl w:val="1"/>
          <w:numId w:val="1"/>
        </w:numPr>
        <w:rPr/>
      </w:pPr>
      <w:bookmarkStart w:id="17" w:name="pg4803_60100"/>
      <w:bookmarkStart w:id="18" w:name="__RefHeading___Toc2459880_2035185390"/>
      <w:bookmarkStart w:id="19" w:name="_Toc5"/>
      <w:bookmarkEnd w:id="17"/>
      <w:bookmarkEnd w:id="18"/>
      <w:r>
        <w:rPr>
          <w:rtl w:val="true"/>
        </w:rPr>
        <w:t>فصل اوّل</w:t>
      </w:r>
      <w:r>
        <w:rPr>
          <w:rtl w:val="true"/>
        </w:rPr>
        <w:t xml:space="preserve">: </w:t>
      </w:r>
      <w:r>
        <w:rPr>
          <w:rtl w:val="true"/>
        </w:rPr>
        <w:t>شخصیت و فضایل احمد بن موسی علیه‌السلام</w:t>
      </w:r>
      <w:bookmarkEnd w:id="19"/>
    </w:p>
    <w:p>
      <w:pPr>
        <w:pStyle w:val="Heading3"/>
        <w:numPr>
          <w:ilvl w:val="2"/>
          <w:numId w:val="1"/>
        </w:numPr>
        <w:rPr/>
      </w:pPr>
      <w:bookmarkStart w:id="20" w:name="__RefHeading___Toc2459882_2035185390"/>
      <w:bookmarkStart w:id="21" w:name="_Toc6"/>
      <w:bookmarkEnd w:id="20"/>
      <w:r>
        <w:rPr>
          <w:rtl w:val="true"/>
        </w:rPr>
        <w:t>نسب احمد بن موسی علیه‌السلام</w:t>
      </w:r>
      <w:bookmarkEnd w:id="21"/>
    </w:p>
    <w:p>
      <w:pPr>
        <w:pStyle w:val="BookText"/>
        <w:rPr/>
      </w:pPr>
      <w:r>
        <w:rPr>
          <w:rFonts w:ascii="IRNazanin" w:hAnsi="IRNazanin" w:eastAsia="IRNazanin"/>
          <w:color w:val="111111"/>
          <w:sz w:val="28"/>
          <w:sz w:val="28"/>
          <w:szCs w:val="28"/>
          <w:rtl w:val="true"/>
          <w:lang w:bidi="fa-IR"/>
        </w:rPr>
        <w:t>حضرت احمد بن موسی علیه‌السلام، فرزند هفتمین پیشوای شیعیان، حضرت امام موسی کاظم علیه‌السلام و امّ احمد است که در میان همسران آن حضرت، محبوب‌ترین و داناترین آن‌ها به شمار می‌رفت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شرح عظمت، فضیلت و امانتداری مادر احمد بن موسی در مباحث بعد خواهد آمد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متعدد و معتبری وجود دارد که نَسَب حضرت احمد بن موسی علیه‌السلام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به طور عمده شامل کتاب‌های انساب، رجال و تذکره‌هاست که در ذکر اسامی فرزندان ذکور حضرت امام موسی کاظم علیه‌السلام</w:t>
      </w:r>
      <w:r>
        <w:rPr>
          <w:rStyle w:val="FootnoteAnchor"/>
          <w:rtl w:val="true"/>
        </w:rPr>
        <w:footnoteReference w:id="7"/>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w:t>
      </w:r>
    </w:p>
    <w:p>
      <w:pPr>
        <w:pStyle w:val="BookText"/>
        <w:rPr/>
      </w:pPr>
      <w:r>
        <w:rPr>
          <w:rFonts w:ascii="IRNazanin" w:hAnsi="IRNazanin" w:eastAsia="IRNazanin"/>
          <w:color w:val="111111"/>
          <w:sz w:val="28"/>
          <w:sz w:val="28"/>
          <w:szCs w:val="28"/>
          <w:rtl w:val="true"/>
          <w:lang w:bidi="fa-IR"/>
        </w:rPr>
        <w:t>ابن موسی، محمد</w:t>
      </w:r>
      <w:r>
        <w:rPr>
          <w:rStyle w:val="FootnoteAnchor"/>
          <w:rtl w:val="true"/>
        </w:rPr>
        <w:footnoteReference w:id="8"/>
      </w:r>
      <w:r>
        <w:rPr>
          <w:rFonts w:ascii="IRNazanin" w:hAnsi="IRNazanin" w:eastAsia="IRNazanin"/>
          <w:color w:val="111111"/>
          <w:sz w:val="28"/>
          <w:sz w:val="28"/>
          <w:szCs w:val="28"/>
          <w:rtl w:val="true"/>
          <w:lang w:bidi="fa-IR"/>
        </w:rPr>
        <w:t xml:space="preserve">و حمزه از یک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برخی مادر اسحاق بن موسی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قمی، منتهی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موسی الرضا علیه‌السلام، ابراهیم، عباس و قاسم، از یک مادر و اسماعیل، جعفر، هارون و حسن از یک مادر و عبداللّه، اسحاق، عبیداللّه و زید از یک مادر و فضل، حسین و سلیمان از یک مادر می‌باشند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2" w:name="pg4803_60105"/>
    </w:p>
    <w:p>
      <w:pPr>
        <w:pStyle w:val="Heading3"/>
        <w:numPr>
          <w:ilvl w:val="2"/>
          <w:numId w:val="1"/>
        </w:numPr>
        <w:rPr/>
      </w:pPr>
      <w:bookmarkStart w:id="23" w:name="__RefHeading___Toc2459884_2035185390"/>
      <w:bookmarkStart w:id="24" w:name="_Toc7"/>
      <w:bookmarkEnd w:id="22"/>
      <w:bookmarkEnd w:id="23"/>
      <w:r>
        <w:rPr>
          <w:rtl w:val="true"/>
        </w:rPr>
        <w:t>شخصیّت و فضایل احمد بن موسی علیه‌السلام</w:t>
      </w:r>
      <w:bookmarkEnd w:id="24"/>
    </w:p>
    <w:p>
      <w:pPr>
        <w:pStyle w:val="BookText"/>
        <w:rPr/>
      </w:pPr>
      <w:r>
        <w:rPr>
          <w:rFonts w:ascii="IRNazanin" w:hAnsi="IRNazanin" w:eastAsia="IRNazanin"/>
          <w:color w:val="111111"/>
          <w:sz w:val="28"/>
          <w:sz w:val="28"/>
          <w:szCs w:val="28"/>
          <w:rtl w:val="true"/>
          <w:lang w:bidi="fa-IR"/>
        </w:rPr>
        <w:t>در فضیلت احمد بن موسی علیه‌السلام، 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 آنچه که نسب‌شناسان، علمای رجال، محدثان، محققان، مورّخان، مؤلفان و نویسندگان در مدح احمد بن موسی و فضایل وی نوشته‌اند، برمی‌آید که او کریم، شجاع، فاضل، صالح، پرهیزگار، صاحب ثروت و منزلت، بزرگوار و با عزّت بوده و نزد پدرش منزلتی خاص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بسیار می‌خواسته و وی را بر دیگران مقدّم می‌داشته و مزرعه خود را به وی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پدرش بود و با قلم خود، قرآن بسیار نوشت و در زمان حیاتش هزار بنده آزاد ساخت و شخصی موثّق و راوی احادیث زیادی از نیای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فضایل در منابع متعدد به صورت‌های گوناگون آمده است که ما در این‌جا به ضرورت با رعایت اختصار به برخی از آن‌ها اشاره می‌کنیم، زیرا این موضوع، علاوه بر افزایش آگاهی و معرفت ما نسبت به شخصیت احمد بن موسی علیه‌السلام، باعث تعمیق نظر و کمک به درک بهتر برخی مباحث مبهم و پیچیده‌ای می‌شود که از سوی عده‌ای از مورّخان و نویسندگان نسبت به چند برهه از زندگی و شهادت وی بیان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ارشاد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أحمد بن موسی کریما جلیلاً ورعا و کان ابوالحسن موسی علیه‌السلام یحبّه و یقدّمه</w:t>
      </w:r>
    </w:p>
    <w:p>
      <w:pPr>
        <w:pStyle w:val="BookText"/>
        <w:rPr/>
      </w:pPr>
      <w:r>
        <w:rPr>
          <w:rFonts w:ascii="IRNazanin" w:hAnsi="IRNazanin" w:eastAsia="IRNazanin"/>
          <w:color w:val="111111"/>
          <w:sz w:val="28"/>
          <w:sz w:val="28"/>
          <w:szCs w:val="28"/>
          <w:rtl w:val="true"/>
          <w:lang w:bidi="fa-IR"/>
        </w:rPr>
        <w:t>و وهب له ضیعته المعروفة بالیسیریة، و یقال إنّ أحمد بن موسی أعتق ألَف مملوکٍ</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مردی کریم ، جلیل القدر بزرگوار و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کاظم علیه‌السلام او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مقدّم می‌دانست، و مزرعه خود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احمد بن موسی در زمان خود، هزار بنده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موسی</w:t>
      </w:r>
      <w:r>
        <w:rPr>
          <w:rStyle w:val="FootnoteAnchor"/>
          <w:rtl w:val="true"/>
        </w:rPr>
        <w:footnoteReference w:id="11"/>
      </w:r>
      <w:r>
        <w:rPr>
          <w:rFonts w:ascii="IRNazanin" w:hAnsi="IRNazanin" w:eastAsia="IRNazanin"/>
          <w:color w:val="111111"/>
          <w:sz w:val="28"/>
          <w:sz w:val="28"/>
          <w:szCs w:val="28"/>
          <w:rtl w:val="true"/>
          <w:lang w:bidi="fa-IR"/>
        </w:rPr>
        <w:t>در فضیلت برادرش، احمد بن موسی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أبی بولده لبعض أمواله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أحمد بن موسی عشرون رجلاً من خدم أبی و حشمه، إن قام أحمد قاموا معه، و إن جلس أحمد جلسوا معه و أبی بعد ذلک یرعاه ما یغفل عنه، فما انقلبنا حتّی تشیخ أحمد بن موسی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کاظم علیه‌السلام و بیست نفر از خادمان او از مدینه به سوی بخشی از املاک خود، بیرون شدیم و چنان رسم ادب و احترام نسبت به احمد به جای می‌آوردند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می‌نشستند و چون برمی‌خاست، آن‌ها به پا 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احمد را در دل دوست می‌داشت و به او مهر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احمد از پدرم دور می‌شد، پدرم پنهانی با گوشه چشم، به وی نگاه‌های گرم و محبت‌آمیز می‌کرد و چشم از او برنمی‌داشت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پراکنده نمی‌شدیم، مگر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جمع ما بیرون می‌رفت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محمد کشّی در کتاب خود، احمد بن موسی را یکی از فضلای عصر خود نام می‌برد و او را از محدّثانی می‌شمارد که احادیث زیادی از پدر و اجداد بزرگوارش نقل کرده و می‌نویسد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به دست مبارک خویش، قرآن کریم را نوشته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سید محسن امین، در اعیان الشیعه به نقل از محمد بن هارون موسی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لُبّ الأنساب، ضمن شرح فضایل احمد بن موسی علیه‌السلام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کان لأحمد بن موسی ثلاثة آلاف مملوک و أعتق ألف مملوک وکتب ألف مصحف بیده المبارکة و کان عزیزا جلیلاً عظیم المنزلة و روی عن أبیه و آبائه علیهم‌السلام أحادیث کثیرة و</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الأنساب از اعیان الشیعه، ولی به نقل از لباب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 صحیح همان است که صاحب اعیان نقل کرده است؛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جامع الأنساب،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که احمد بن موسی سه هزار بنده داشت و هزار بنده را آزاد کرد و هزار قرآن با دست مبارکش نوشت و او با عزّت و بزرگوار و دارای منزلتی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احادیث بسیاری از پدر و اجدادش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حدیقه‌الشیعه نیز در فضیلت احمد بن موسی علیه‌السلام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نیشابوری، وجود مرقد احمد بن موسی را در شیراز تأیید کرده است، و احمد، محمد و حمزه را از یک مادر می‌داند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بزرگواری</w:t>
      </w:r>
    </w:p>
    <w:p>
      <w:pPr>
        <w:pStyle w:val="BookText"/>
        <w:rPr/>
      </w:pPr>
      <w:r>
        <w:rPr>
          <w:rFonts w:ascii="IRNazanin" w:hAnsi="IRNazanin" w:eastAsia="IRNazanin"/>
          <w:color w:val="111111"/>
          <w:sz w:val="28"/>
          <w:sz w:val="28"/>
          <w:szCs w:val="28"/>
          <w:rtl w:val="true"/>
          <w:lang w:bidi="fa-IR"/>
        </w:rPr>
        <w:t>جلیل القدر بود که در نزد پدرش بر همه فرزندان مقدّم بود و پدر بزرگوارش او را در وصیت ظاهری به عنوان وصی پس از خود تعیین کرده، ولیکن در نسخه وصیت مختومه که خاص امامت من عنداللّه است، از وی نامی نبرده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ترجمه محمد شهرستانی، برخی از شیعیان پس از حضرت موسی بن </w:t>
      </w:r>
      <w:bookmarkStart w:id="25" w:name="pg4803_60110"/>
    </w:p>
    <w:p>
      <w:pPr>
        <w:pStyle w:val="BookText"/>
        <w:rPr/>
      </w:pPr>
      <w:bookmarkEnd w:id="25"/>
      <w:r>
        <w:rPr>
          <w:rFonts w:ascii="IRNazanin" w:hAnsi="IRNazanin" w:eastAsia="IRNazanin"/>
          <w:color w:val="111111"/>
          <w:sz w:val="28"/>
          <w:sz w:val="28"/>
          <w:szCs w:val="28"/>
          <w:rtl w:val="true"/>
          <w:lang w:bidi="fa-IR"/>
        </w:rPr>
        <w:t>جعفر علیه‌السلام او را امام می‌دانند و به امامت حضرت رضا علیه‌السلام معتقد نیستند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اقوال متعددی در جانبداری از امامت احمد بن موسی در کتاب رجال و فرق آمده است که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طرح این موضوع، لازم است، آگاهی‌هایی را درباره علل پیدایش فرق دینی در عصر امام موسی کاظم علیه‌السلام ارائه دهیم</w:t>
      </w:r>
      <w:r>
        <w:rPr>
          <w:rFonts w:eastAsia="IRNazanin" w:cs="IRNazanin"/>
          <w:color w:val="111111"/>
          <w:sz w:val="28"/>
          <w:szCs w:val="28"/>
          <w:rtl w:val="true"/>
          <w:lang w:bidi="fa-IR"/>
        </w:rPr>
        <w:t>.</w:t>
      </w:r>
    </w:p>
    <w:p>
      <w:pPr>
        <w:pStyle w:val="Heading3"/>
        <w:numPr>
          <w:ilvl w:val="2"/>
          <w:numId w:val="1"/>
        </w:numPr>
        <w:rPr/>
      </w:pPr>
      <w:bookmarkStart w:id="26" w:name="__RefHeading___Toc2459886_2035185390"/>
      <w:bookmarkStart w:id="27" w:name="_Toc8"/>
      <w:bookmarkEnd w:id="26"/>
      <w:r>
        <w:rPr>
          <w:rtl w:val="true"/>
        </w:rPr>
        <w:t>ملاحظاتی درباره پیدایش فرق شیعه در زمان امام موسی کاظم علیه‌السلام و مسأله امامت احمد بن موسی علیه‌السلام</w:t>
      </w:r>
      <w:bookmarkEnd w:id="27"/>
    </w:p>
    <w:p>
      <w:pPr>
        <w:pStyle w:val="BookText"/>
        <w:rPr/>
      </w:pPr>
      <w:r>
        <w:rPr>
          <w:rFonts w:ascii="IRNazanin" w:hAnsi="IRNazanin" w:eastAsia="IRNazanin"/>
          <w:color w:val="111111"/>
          <w:sz w:val="28"/>
          <w:sz w:val="28"/>
          <w:szCs w:val="28"/>
          <w:rtl w:val="true"/>
          <w:lang w:bidi="fa-IR"/>
        </w:rPr>
        <w:t>یکی از ویژگی‌های دوران عباسی، زایش فرقه‌ها و شعبه‌های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دوران، شاهد پیدایش عمده‌ترین فرقه‌های شیعه و جنجال‌های اعتقادی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نمی‌توان عباسیان را عامل پیدایش این فرقه‌ها قلمداد کرد، اما بی‌گمان نقش مؤثر این خاندان در ایجاد شکاف و تفرقه میان شیعیان را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عمده عباسیان از دامن زدن به اختلاف‌های عقیدتی، تضعیف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پراکنده کردن مردم از اطراف امامانِ به حق، علاوه بر تضعیف اقتدار سیاسی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تشکّل‌های انقلابی را که قادر به بسیج توده‌های مردم مسلمان بر ضد سلطه ستمکارانه عباسیان بودند، در نطفه خفه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فرهنگ سیاسی عباسی همواره بر شالوده‌های مکر و حیله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اختلاف افکنی و ایجاد تفرقه در میان شیعیان از سوی سیاستگذاران عباسی به منظور حفظ و اقتدار خلافت، خود، موضوع چندان تازه و قابل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خاندان عباسی در ایجاد یا تقویت این فرقه‌ها دست به چه کوشش‌های آگاهانه‌ای می‌زدند، به تحقیقِ مستقلی نیازمند است که جنبه‌های مختلف آن را بررسی و تحلیل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موضوع، سیاست ایجاد ارعاب و ترس در مخالفان سیاسی حکومت، اعمال شکنجه‌های هولناک، سرکوب وحشیانه خیزش‌های انقلابی، تلاش برای دور نگه داشتن ائمه علیهم‌السلام از مردم و جلوگیری از بیان حقایق و اسرار امامت در میان شیعیان، حصر و زندان‌های طویل المدت رهبران و پیشوایان دین، از جمله عواملی بودند که حکمرانان عباسی به طور مستقیم برای ادامه روند جدایی میان شیعیان و ائمه علیهم‌السلام اعمال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هسته‌های سرّی و زیرزمینی، گرایش به تقیّه که از نتایج این اقدامات به شمار می‌روند، خود، عاملی بود که تحت تأثیر جوّ خفقانبار عصر عباسیان، به این تفرقه‌افکنی‌ها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رواج عقاید الحادی و اندیشه‌های شرک آلود و خودخواهی‌های جاه طلبانه و جهل آمیزِ کسانی که از حلقه اتصال ولایت ائمه اطهار دور بودند، از جمله عوامل دیگری هستند که باید در ایجاد انشعاب‌های مذهبی از آن‌ها نام برد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این فرقه‌ها اگر چه در صفوف شیعیان شکاف و چند دستگی ایجاد کرد، اما این اختلاف‌ها چندان پایدار نماند و تحت رهبری و روشنگری پیشوایان دین، حقّانیت امامت و ولایت آشکار شد، به طوری که امروز به جز معدود فرقه‌های شیعه، با پیروان اندک، از دیگر فرقه‌ها تنها در تاریخ نامی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فرقه‌ها در تاریخ مذاهب به فرق شیعه مشهورند؛ اگر چه برخی از آن‌ها منکر بدیهیات دین شدند و راه بدعت در پیش گرفتند، به گونه‌ای که به دشواری می‌توان </w:t>
      </w:r>
    </w:p>
    <w:p>
      <w:pPr>
        <w:pStyle w:val="BookText"/>
        <w:rPr/>
      </w:pPr>
      <w:r>
        <w:rPr>
          <w:rFonts w:ascii="IRNazanin" w:hAnsi="IRNazanin" w:eastAsia="IRNazanin"/>
          <w:color w:val="111111"/>
          <w:sz w:val="28"/>
          <w:sz w:val="28"/>
          <w:szCs w:val="28"/>
          <w:rtl w:val="true"/>
          <w:lang w:bidi="fa-IR"/>
        </w:rPr>
        <w:t>آن‌ها را شیعی و یا اسلامی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امامت احمد بن موسی علیه‌السلام و آنچه که درباره گرایش شیعیان پس از رحلت امام موسی کاظم علیه‌السلام به وی نسبت داده‌اند، موضوع اصلی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ناچار برای روشن شدن این موضوع، لازم است علت‌های پیدایش فرقه‌های شیعی در دوران حیات و رحلت امام موسی کاظم علیه‌السلام را به طور اختصار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صادق علیه‌السلام اختلاف و چند دستگی بر سر امامت و جانشینی آن حضرت، به پیدایش شش فرقه عمده در میان شیعیان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منکر شهادت امام صادق علیه‌السلام شدند و اعلام کردند که امام غیبت کرده است و در انتظار آن حضرت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عجلان بن ناووس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مشهور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دیگر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 امام صادق علیه‌السلام قایل شدند و به سبب آن که اسماعیل در زمان حیات پدرش درگذشته بود، گفتند که او نمرده است و باز خواهد گشت و جهان را تحت امر خویش درخواهد آورد و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این گروه، ابی الخطاب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دیگر بعد از شهادت امام جعفر صادق علیه‌السلام، اعلام کردند که امامت به فرزند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شده است، این طایفه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غلام اسماعیل بن جعفر صادق و رهبر این فرقه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جماعت مبارکیّه و خطابیّه به نوعی تناسخ معتقد شدند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امام صادق علیه‌السلام به بدن ابی الخطاب و پس از او به بدن محمد بن اسماعیل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بعدها منشأ فرقه‌های مختلف اسماعیلیه شد که در تاریخ مشهورند و چون رهبری این گروه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طایفه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دیگری بعد از شهادت امام صادق علیه‌السلام به امامتِ فرزندِ دیگرِ آن حضرت،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خیل عظیم شیعیان که متشکل از اصحاب امام صادق علیه‌السلام، علما و متکلمان</w:t>
      </w:r>
    </w:p>
    <w:p>
      <w:pPr>
        <w:pStyle w:val="BookText"/>
        <w:rPr/>
      </w:pPr>
      <w:r>
        <w:rPr>
          <w:rFonts w:ascii="IRNazanin" w:hAnsi="IRNazanin" w:eastAsia="IRNazanin"/>
          <w:color w:val="111111"/>
          <w:sz w:val="28"/>
          <w:sz w:val="28"/>
          <w:szCs w:val="28"/>
          <w:rtl w:val="true"/>
          <w:lang w:bidi="fa-IR"/>
        </w:rPr>
        <w:t>شیعه بودند، به امامت حضرت موسی بن جعفر علیه‌السلام معتقد شدند و از روی نصّ آن حضرت که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سابع شما، قائم و امام شماست و آگاه باشید که وی هم‌نام صاحب 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به حلقه ولایت امام موسی کاظم علیه‌السلام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موسی کاظم علیه‌السلام بار دیگر، در میان پیروان آن حضرت، اختلاف و چند دستگی پیدا شد و پنج فرقه عمده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امامت حضرت توقف کردند و در حیات و رحلت امام شک ورزیدند و گفتند که ما نمی‌دانیم امام رحلت کرده یا در قید حیات است؛ امام به زندان هارون رفته، ولی از آن‌جا بیرون نیامده است و در رحلت وی تردید داریم و تا زمانی که بر این گمان باشیم، به رحلت وی گواهی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این رو که چشم به راه حضرت موسی کاظم علیه‌السلام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شدند و برخی از منابع،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عده‌ای نیز رحلت امام را منکر شدند و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سلسله امامت را در حضرت موسی کاظم علیه‌السلام ختم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میان واقفیّه، بعدها آن‌ها را به گروه‌های مختلفی منشعب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اصلی این گرایش بیش از هر چیز، جنبه مادّی داشت، زیرا کسانی که مروّج این اندیشه بودند، عده‌ای از کارگزاران مالی امام موسی کاظم علیه‌السلام به شمار می‌رفتند و می‌خواستند تا به این وسیله، اموال امام را در نزد خود نگاه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رهبران واقفیّه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حمزه بطائنی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بن مروان 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ابن عیسی 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هنگام رحلت امام موسی کاظم علیه‌السلام اموال آن حضرت</w:t>
      </w:r>
    </w:p>
    <w:p>
      <w:pPr>
        <w:pStyle w:val="BookText"/>
        <w:rPr/>
      </w:pPr>
      <w:r>
        <w:rPr>
          <w:rFonts w:ascii="IRNazanin" w:hAnsi="IRNazanin" w:eastAsia="IRNazanin"/>
          <w:color w:val="111111"/>
          <w:sz w:val="28"/>
          <w:sz w:val="28"/>
          <w:szCs w:val="28"/>
          <w:rtl w:val="true"/>
          <w:lang w:bidi="fa-IR"/>
        </w:rPr>
        <w:t>نزد آن‌ها در مجموع، به یکصد و سی هزار دینار می‌رسید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گزارش‌هایی در دست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 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نگه داشتن اموال امام موسی کاظم علیه‌السلام با رواجِ این عقیده که وی همچنان در حیات است،</w:t>
      </w:r>
    </w:p>
    <w:p>
      <w:pPr>
        <w:pStyle w:val="BookText"/>
        <w:rPr/>
      </w:pPr>
      <w:r>
        <w:rPr>
          <w:rFonts w:ascii="IRNazanin" w:hAnsi="IRNazanin" w:eastAsia="IRNazanin"/>
          <w:color w:val="111111"/>
          <w:sz w:val="28"/>
          <w:sz w:val="28"/>
          <w:szCs w:val="28"/>
          <w:rtl w:val="true"/>
          <w:lang w:bidi="fa-IR"/>
        </w:rPr>
        <w:t>می‌کوشید تا از بازپس دادن اموال به امام رضا علیه‌السلام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شیخ صدوق</w:t>
      </w:r>
      <w:r>
        <w:rPr>
          <w:rStyle w:val="FootnoteAnchor"/>
          <w:rtl w:val="true"/>
        </w:rPr>
        <w:footnoteReference w:id="19"/>
      </w:r>
      <w:r>
        <w:rPr>
          <w:rFonts w:ascii="IRNazanin" w:hAnsi="IRNazanin" w:eastAsia="IRNazanin"/>
          <w:color w:val="111111"/>
          <w:sz w:val="28"/>
          <w:sz w:val="28"/>
          <w:szCs w:val="28"/>
          <w:rtl w:val="true"/>
          <w:lang w:bidi="fa-IR"/>
        </w:rPr>
        <w:t>و شیخ طوسی</w:t>
      </w:r>
      <w:r>
        <w:rPr>
          <w:rStyle w:val="FootnoteAnchor"/>
          <w:rtl w:val="true"/>
        </w:rPr>
        <w:footnoteReference w:id="20"/>
      </w:r>
      <w:r>
        <w:rPr>
          <w:rFonts w:ascii="IRNazanin" w:hAnsi="IRNazanin" w:eastAsia="IRNazanin"/>
          <w:color w:val="111111"/>
          <w:sz w:val="28"/>
          <w:sz w:val="28"/>
          <w:szCs w:val="28"/>
          <w:rtl w:val="true"/>
          <w:lang w:bidi="fa-IR"/>
        </w:rPr>
        <w:t>در این 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رواسی از جمله کارگزاران موسی بن جعفر علیه‌السلام در مصر بود و اموال بسیاری از جمله شش کنیز در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الرضا علیه‌السلام درباره کنیزان و اموال به او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از دنیا نرفته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امام بار دیگر به او نامه نوشت و صحّت رحلتِ پدر بزرگوارشان را یادآور شدند و بر رحلت وی دلیل آوردند، ولی او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نمرده، او زنده و پاینده است و هر کس بگوید مرده است، یاوه گفته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گروهی نیز به رحلت آن حضرت اعتقاد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تاریخ مذاهب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مشهورند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گروه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عشریّه</w:t>
      </w:r>
    </w:p>
    <w:p>
      <w:pPr>
        <w:pStyle w:val="BookText"/>
        <w:rPr/>
      </w:pPr>
      <w:r>
        <w:rPr>
          <w:rFonts w:ascii="IRNazanin" w:hAnsi="IRNazanin" w:eastAsia="IRNazanin"/>
          <w:color w:val="111111"/>
          <w:sz w:val="28"/>
          <w:sz w:val="28"/>
          <w:szCs w:val="28"/>
          <w:rtl w:val="true"/>
          <w:lang w:bidi="fa-IR"/>
        </w:rPr>
        <w:t>و یا امامیه، پس از شهادت امام موسی کاظم علیه‌السلام به امامت حضرت علی بن موسی الرضا علیه‌السلام پیوستند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جلالی،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عبدالقادر بغدادی، الفرق بین الفرق، ترجمه جواد مشکور، صص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اسماعیل اشعری، مقالات الاسلامیین و اختلاف المصلین، صص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از علمای قرن چهارم، در مفاتیح العلوم، در ذکر نام‌های فرقه‌های شیعه از زیدیّه، کیسانیّه، عباسیّه، غالیّه، غمامیّه و امامیّه نام می‌برد و فرقه امامیّه را به چند گروه تقسیم می‌کند که شامل ناووسیّه، مفضلیّه، قطعیّه، شمطیّه، واقفیّه، ممطوره و احمدیّه را در بر می‌گیرد، و درباره فرقه احمدیّه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را به امامشان</w:t>
      </w:r>
    </w:p>
    <w:p>
      <w:pPr>
        <w:pStyle w:val="BookText"/>
        <w:rPr/>
      </w:pPr>
      <w:r>
        <w:rPr>
          <w:rFonts w:ascii="IRNazanin" w:hAnsi="IRNazanin" w:eastAsia="IRNazanin"/>
          <w:color w:val="111111"/>
          <w:sz w:val="28"/>
          <w:sz w:val="28"/>
          <w:szCs w:val="28"/>
          <w:rtl w:val="true"/>
          <w:lang w:bidi="fa-IR"/>
        </w:rPr>
        <w:t>احمد بن موسی بن جعفر علیه‌السلام منسوب کرده‌اند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زمان امامت حضرت رضا علیه‌السلام، قیام‌های شیعی، جای خود را به اختلاف‌های دینی و فرقه‌گرایی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از میان فرقه‌های فعّال،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زیدیّه</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بیشترین نقش را در صحنه‌های سیاسی و اعتقادیِ این دوره، عهده‌دار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فرقه نوظهور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سبطیّه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به رهبری محمد بن جعفر صادق علیه‌السلام 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جانبداری گروهی از شیعیان از امامت احمد بن موسی علیه‌السلام از رخدادهای دوران امامت حضرت رضا علیه‌السلام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bookmarkStart w:id="28" w:name="pg4803_60122"/>
    </w:p>
    <w:p>
      <w:pPr>
        <w:pStyle w:val="BookText"/>
        <w:rPr/>
      </w:pPr>
      <w:bookmarkEnd w:id="28"/>
      <w:r>
        <w:rPr>
          <w:rFonts w:ascii="IRNazanin" w:hAnsi="IRNazanin" w:eastAsia="IRNazanin"/>
          <w:color w:val="111111"/>
          <w:sz w:val="28"/>
          <w:sz w:val="28"/>
          <w:szCs w:val="28"/>
          <w:rtl w:val="true"/>
          <w:lang w:bidi="fa-IR"/>
        </w:rPr>
        <w:t xml:space="preserve">استناد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اختیار معرفة الرجال، امام رضا علیه‌السلام در اثبات حقوق</w:t>
      </w:r>
    </w:p>
    <w:p>
      <w:pPr>
        <w:pStyle w:val="BookText"/>
        <w:rPr/>
      </w:pPr>
      <w:r>
        <w:rPr>
          <w:rFonts w:ascii="IRNazanin" w:hAnsi="IRNazanin" w:eastAsia="IRNazanin"/>
          <w:color w:val="111111"/>
          <w:sz w:val="28"/>
          <w:sz w:val="28"/>
          <w:szCs w:val="28"/>
          <w:rtl w:val="true"/>
          <w:lang w:bidi="fa-IR"/>
        </w:rPr>
        <w:t xml:space="preserve">امامت خود، نه تنها از جانب پیروان برجسته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واقفیّه و موسویّه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از سوی برادرش احمد بن موسی کاظم علیه‌السلام نیز با دشواری‌های فراوانی روبه‌رو بود و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خشنود نبودند و خود را در گردونه فعالیت‌های مخفی انقلابیون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به احتمال، بدون اذن حضرتش وارد این فعالیت‌ها می‌شدند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وی در جای دیگر، با تکیه بر چند سند از جمله، مسعودی در مروج الذّهب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قیام‌های علویان در زمان مأمون که نوعا ماهیت زیدی داشت، با حمایت برخی از فرق امامیه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پیروان احمد بن موسی کاظم علیه‌السلام و سبطیّه، پیروان محمد بن جعفر همراه با برخی دیگر از جماعت امامیّه را شامل می‌شد که بدون دستور مستقیم امام رضا علیه‌السلام صورت می‌گرفت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29" w:name="__RefHeading___Toc2459888_2035185390"/>
      <w:bookmarkStart w:id="30" w:name="_Toc9"/>
      <w:bookmarkEnd w:id="29"/>
      <w:r>
        <w:rPr>
          <w:rtl w:val="true"/>
        </w:rPr>
        <w:t>درنگی بر نقش احمد بن موسی و دیگر برادران امام رضا علیه‌السلام در قیام ابوالسرایا</w:t>
      </w:r>
      <w:bookmarkEnd w:id="3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ابوالسرایا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جنگجوی بیابانگردی بود که در ماجراجویی‌های زیادی به طور فعّال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شکست سپاهیان هرثمه با محمد بن ابراهیم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تصمیم گرفتند به </w:t>
      </w:r>
    </w:p>
    <w:p>
      <w:pPr>
        <w:pStyle w:val="BookText"/>
        <w:rPr/>
      </w:pPr>
      <w:r>
        <w:rPr>
          <w:rFonts w:ascii="IRNazanin" w:hAnsi="IRNazanin" w:eastAsia="IRNazanin"/>
          <w:color w:val="111111"/>
          <w:sz w:val="28"/>
          <w:sz w:val="28"/>
          <w:szCs w:val="28"/>
          <w:rtl w:val="true"/>
          <w:lang w:bidi="fa-IR"/>
        </w:rPr>
        <w:t>سلطه و حکومت خلفای عباسی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طباطبا، قیام خود را پنهانی ساماندهی کرد و به دعوت و جذب نیرو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ابوالسرایا با سپاهیان خود، به سوی نینوا رفت و در آن‌جا، قبر مطهّر سیدالشهداء حسین بن علی علیه‌السلام را زیارت کرد،</w:t>
      </w:r>
    </w:p>
    <w:p>
      <w:pPr>
        <w:pStyle w:val="BookText"/>
        <w:rPr/>
      </w:pPr>
      <w:r>
        <w:rPr>
          <w:rFonts w:ascii="IRNazanin" w:hAnsi="IRNazanin" w:eastAsia="IRNazanin"/>
          <w:color w:val="111111"/>
          <w:sz w:val="28"/>
          <w:sz w:val="28"/>
          <w:szCs w:val="28"/>
          <w:rtl w:val="true"/>
          <w:lang w:bidi="fa-IR"/>
        </w:rPr>
        <w:t>آن گاه راهی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طباطبا نیز قیامش را در دَهُمِ جمادی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 دَهُمِ جمادی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رهبری روحانیِ محمدابراهیم طباطبا و رهبریِ نظامیِ ابوالسرایا شکل گرفت، قیام کنندگان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 را به جمع شدن در اطراف بهترین رهبر از خاندان محمد صلی‌الله‌علیه‌و‌آله دعوت می‌کنیم تا به آموزش‌های قرآن و سنّت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ابوالسرایا به نام خود، سکّه ضرب کرد و سه لشگر از عباسیان را شکست داد و سپس مداین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ابوالسرایا تحت رهبری برادران امام رضا علیه‌السلام و بستگانِ آن حضرت، به منظور گسترش اقتدار خود در عراق، اهواز، فارس، حجاز و یمن مبارزان موفّقی را گسیل داشت که در نتیجه این کار، زید بن موسی کاظم علیه‌السلام حاکم اهواز و بصره شد؛ فارس زیر نفوذ برادرش ابراهیم قرار گرفت؛ حسین بن ابراهیم بن علی، حاکم واسط شد و سلیمان بن داوود به حکمرانی مدینه رسید و حسین افطس را به امارت مکّه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قیام ابوالسرایا و قتل وی در بغداد در ربیع الاول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عده‌ای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علیه‌السلام را جانشین آن حضرت بدانند؛ امّا چون او در قیام ابوالسرایا شرکت کرده بود؛ وی را رد کردند و در نتیجه،</w:t>
      </w:r>
    </w:p>
    <w:p>
      <w:pPr>
        <w:pStyle w:val="BookText"/>
        <w:rPr/>
      </w:pPr>
      <w:r>
        <w:rPr>
          <w:rFonts w:ascii="IRNazanin" w:hAnsi="IRNazanin" w:eastAsia="IRNazanin"/>
          <w:color w:val="111111"/>
          <w:sz w:val="28"/>
          <w:sz w:val="28"/>
          <w:szCs w:val="28"/>
          <w:rtl w:val="true"/>
          <w:lang w:bidi="fa-IR"/>
        </w:rPr>
        <w:t>شهادت امام هفتم را منکر و بر امامت آن حضرت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 موسی کاظم علیه‌السلام را زنده دانستند و او را مهدی قائم خواندند، و به امامت حضرت رضا علیه‌السلام که جانشینِ به حقِّ پدرش بود، اعتراف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در رجال خود، ذیل ترجمه ابراهیم و اسماعیل از فرزندان أبوسمال می‌نویسد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قال حدّثنی محمد بن أحمد بن أسید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أمر أبی الحسن علیه‌السلام ماکان؛ قال إبراهیم و إسماعیل ابنا أبی سمال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فنأتی أحمد ابنه، قال فاختلفنا إلیه زمانا، فلمّا خرج أبوالسرایا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أحمد بن أبی الحسن علیه‌السلام معه، فأتینا إبراهیم و </w:t>
      </w:r>
    </w:p>
    <w:p>
      <w:pPr>
        <w:pStyle w:val="BookText"/>
        <w:rPr/>
      </w:pPr>
      <w:r>
        <w:rPr>
          <w:rFonts w:ascii="IRNazanin" w:hAnsi="IRNazanin" w:eastAsia="IRNazanin"/>
          <w:color w:val="111111"/>
          <w:sz w:val="28"/>
          <w:sz w:val="28"/>
          <w:szCs w:val="28"/>
          <w:rtl w:val="true"/>
          <w:lang w:bidi="fa-IR"/>
        </w:rPr>
        <w:t>إسماعیل، فقلنا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خرج مع أبی السرایا فما تقولان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فأنکرا ذلک من فعله و رجعا عنه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حی، نثبت علی الوقف</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اسناد به نقل از محمد بن احمد بن 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ماجرایی که برای حضرت امام موسی کاظم علیه‌السلام پیش آمد؛ پسران ابی سمال گفتند که ما نزد احمد بن موسی می‌رویم و مدتی با او رفت و آمد داشتند و هنگامی که ابوالسرایا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با او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و اسماعیل گفتیم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ابوالسرایا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می‌گویید؟ آن‌ها کار او را انکار کردند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زنده است، و ما بر وقف او ثابت می‌مانیم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کنندگانِ مکّه که بر حجاز و یمن، سیطره کامل داشتند، با شنیدن شکستِ نظامی یاران خود، در جبهه عراق پس از مرگ ابوالسرایا، محمد بن جعفر صادق علیه‌السلام را به امامت برگزیدند و با وی به عنوان خلیفه بیعت کردند و در ششم ربیع الثانی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او را امیرالمؤمنین نامیدند؛ او سرانجام مدعی عنوان مهدی قائم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منکر ادعای او شد؛ با وجود این، برای نجات جان محمد بن جعفر صادق و شکست نظامی وی کوشید و وی را نصیحت کرد تا قیامش را بر ضدّ عباسیان به تعویق اندازد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اجتناب حکیمانه امام رضا علیه‌السلام از مبارزه رو در رو با حکّام عباسی، موضوع جدیدی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امام صادق و امام موسی کاظم علیهماالسلام قیام‌های زید بن علی 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پشت پرده تقیّه، یاری می‌کردند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نمی‌توان شرکت احمد بن موسی و دیگر برادران امام رضا را در قیام ابوالسرایا عاملی متعارض با خط مشی و یا دستورهای امام رضا علیه‌السلام قلمداد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برجسته‌ترین چهره‌هایی که در قیام ابوالسرایا شرکت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موسی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سوی ابوالسرایا به عنوان حاکم یمن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گزارش از منابع معتبر تاریخی در دست است که وی را متمایل به واقفیّه و زیدیّه معرفی می‌کند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با وجود این، وی در گفت وگویش با بکر بن صالح، برادرش امام رضا علیه‌السلام را می‌ستاید و وی را مقدّم بر همه برادران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نگارنده، آنچه که صاحب اختیار معرفة الرجال درباره شرکت احمد بن موسی و پیروانش در قیام‌های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دستور امام رضا علیه‌السلام نقل می‌کند، با تردید همراه است و روایت طبری بر این تردید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به طور اساسی، شرکت پیروان و شیعیان امام رضا علیه‌السلام را در این خیزش‌ها، از جمله در قیام ابوالسرایا، ناشی از حضور برادران امام در صفوفِ رهبری این نهضت می‌داند و معتقد است که شیعیان به تصور حمایت و پشتیبانی امام از این قیام‌ها، به آن‌ها می‌پیوستند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برخلاف ادعای جاسم حسین، شرکت احمد بن موسی علیه‌السلام را در قیام ابوالسرایا، با توجّه به ویژگی‌های سیاسی عصر مأمون که به تفصیل درباره آن سخن خواهیم گفت، نمی‌توان به عنوان منشأ معتبری برای اختلاف و یا مانعی میان امام رضا علیه‌السلام و احمد بن موسی علیه‌السلام قلمداد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گزارش‌های دیگری در دست است که نشان می‌دهد فعالیت‌های سیاسی و نظامی احمد بن موسی علیه‌السلام و دیگر برادران آن حضرت، با آگاهی امام رضا علیه‌السلامصورت می‌گرفته است و به نظر می‌رسد چنانچه امام از کارهای سیاسی احمد بن موسی علیه‌السلام ناخشنود بودند، این را اعلام می‌کردند؛ هم چنان که در قیام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فرمودند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مواردی است که مشارکت برادران امام در قیام </w:t>
      </w:r>
    </w:p>
    <w:p>
      <w:pPr>
        <w:pStyle w:val="BookText"/>
        <w:rPr/>
      </w:pPr>
      <w:r>
        <w:rPr>
          <w:rFonts w:ascii="IRNazanin" w:hAnsi="IRNazanin" w:eastAsia="IRNazanin"/>
          <w:color w:val="111111"/>
          <w:sz w:val="28"/>
          <w:sz w:val="28"/>
          <w:szCs w:val="28"/>
          <w:rtl w:val="true"/>
          <w:lang w:bidi="fa-IR"/>
        </w:rPr>
        <w:t>ابوالسرایا را توأم با آگاهی حضرت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تردید دارند مشارکت احمد بن موسی علیه‌السلام در قیام ابوالسرایا بدون آگاهی و یا دستور امام رضا علیه‌السلامصورت گرفته است، باور دارد که امام رضا علیه‌السلام از فعالیت‌های خویشان خود، آگاه بوده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شیخ صدوق نیز گزارش ارزنده‌ای مبنی بر این آگاهی ارائه می‌دهد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اثرم، رئیس شهربانی محمد بن سلیمان علوی بود؛ وی در زمان ابوالسرایا در مدینه اظهار می‌کرد گروهی از خویشان محمد بن سلیمان پیشنهاد کردند که اگر از پی ابوالحسن علی بن موسی الرضا علیه‌السلام بفرستی تا با ما هم داستان شود، ما متحد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محمد بن سلیمان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جناب برو، سلام مرا به وی برسان و بگو خویشان شما اجتماع کرده‌اند و مایل‌اند شما نیز به جمع ایشان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w:t>
      </w:r>
    </w:p>
    <w:p>
      <w:pPr>
        <w:pStyle w:val="BookText"/>
        <w:rPr/>
      </w:pPr>
      <w:r>
        <w:rPr>
          <w:rFonts w:ascii="IRNazanin" w:hAnsi="IRNazanin" w:eastAsia="IRNazanin"/>
          <w:color w:val="111111"/>
          <w:sz w:val="28"/>
          <w:sz w:val="28"/>
          <w:szCs w:val="28"/>
          <w:rtl w:val="true"/>
          <w:lang w:bidi="fa-IR"/>
        </w:rPr>
        <w:t>بدانید، خوب است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ایشان رفتم، آن وقت در حمرا بود، پیغام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بگو پس از بیست روز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آن جناب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صبر کردیم، روز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سپهبددار جلودی وارد شد و با ما به جنگ پرداخت و ما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متوجّه شدم که شخصی از پی من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او توجّه کردم و دیدم علی بن موسی الرضا علیه‌السلام است و فرمودند بیست روز گذشت یا نه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بی تردید چنانچه حضور احمد بن موسی و برادرانش در قیام ابوالسرایا در مخالفت با برادرانش 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جاسم حسین مدعی آن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یا موجب ناخشنودی برادرش امام رضا علیه‌السلام را فراهم می‌آورد، از سوی بزرگانی چون شیخ مفید، توثیق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حیاة الإمام موسی بن جعفر علیه‌السلام در این باره، پس از آنچه که کشّی در معرفة الرجال خود آوده است، می‌نویسد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نصت بعض المصادر أنّ احمد کان من جملة الخارجین مع أبی السرایا، فقد حدّث </w:t>
      </w:r>
      <w:bookmarkStart w:id="31" w:name="pg4803_60131"/>
    </w:p>
    <w:p>
      <w:pPr>
        <w:pStyle w:val="BookText"/>
        <w:rPr/>
      </w:pPr>
      <w:bookmarkEnd w:id="31"/>
      <w:r>
        <w:rPr>
          <w:rFonts w:ascii="IRNazanin" w:hAnsi="IRNazanin" w:eastAsia="IRNazanin"/>
          <w:color w:val="111111"/>
          <w:sz w:val="28"/>
          <w:sz w:val="28"/>
          <w:szCs w:val="28"/>
          <w:rtl w:val="true"/>
          <w:lang w:bidi="fa-IR"/>
        </w:rPr>
        <w:t>إبراهیم و إسماعیل ابنا أبی سمال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أمر أبی الحسن ما کان کنا نأتی إلی أحمد ابنه زمانا، فلمّا خرج أبوالسرایا خرج أحمد معه، فقصد محمد بن أحمد بن أسید، إبراهیم و إسماعیل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إنّ هذا الرجل قد خرج مع أبی السرایا فما تقولان؟ فانکرا</w:t>
      </w:r>
    </w:p>
    <w:p>
      <w:pPr>
        <w:pStyle w:val="BookText"/>
        <w:rPr/>
      </w:pPr>
      <w:r>
        <w:rPr>
          <w:rFonts w:ascii="IRNazanin" w:hAnsi="IRNazanin" w:eastAsia="IRNazanin"/>
          <w:color w:val="111111"/>
          <w:sz w:val="28"/>
          <w:sz w:val="28"/>
          <w:szCs w:val="28"/>
          <w:rtl w:val="true"/>
          <w:lang w:bidi="fa-IR"/>
        </w:rPr>
        <w:t>ذلک منه و رجعا عنه و قالا أبوالحسن حیٌّ نثبت علی الوقف</w:t>
      </w:r>
      <w:r>
        <w:rPr>
          <w:rStyle w:val="FootnoteAnchor"/>
          <w:rtl w:val="true"/>
        </w:rPr>
        <w:footnoteReference w:id="37"/>
      </w:r>
      <w:r>
        <w:rPr>
          <w:rFonts w:ascii="IRNazanin" w:hAnsi="IRNazanin" w:eastAsia="IRNazanin"/>
          <w:color w:val="111111"/>
          <w:sz w:val="28"/>
          <w:sz w:val="28"/>
          <w:szCs w:val="28"/>
          <w:rtl w:val="true"/>
          <w:lang w:bidi="fa-IR"/>
        </w:rPr>
        <w:t>و ذهب بعضهم أنّ خروجه مع أبی السرایا قادح فی عدالته و لکنّا نشجب ذلک نظرا لتوثیق الشیخ المفید و غیره من العلماء الأعلام له</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32" w:name="__RefHeading___Toc2459890_2035185390"/>
      <w:bookmarkStart w:id="33" w:name="_Toc10"/>
      <w:bookmarkEnd w:id="32"/>
      <w:r>
        <w:rPr>
          <w:rtl w:val="true"/>
        </w:rPr>
        <w:t>دلایل جانبداری از امامت احمد بن موسی علیه‌السلام</w:t>
      </w:r>
      <w:bookmarkEnd w:id="33"/>
    </w:p>
    <w:p>
      <w:pPr>
        <w:pStyle w:val="BookText"/>
        <w:rPr/>
      </w:pPr>
      <w:r>
        <w:rPr>
          <w:rFonts w:ascii="IRNazanin" w:hAnsi="IRNazanin" w:eastAsia="IRNazanin"/>
          <w:color w:val="111111"/>
          <w:sz w:val="28"/>
          <w:sz w:val="28"/>
          <w:szCs w:val="28"/>
          <w:rtl w:val="true"/>
          <w:lang w:bidi="fa-IR"/>
        </w:rPr>
        <w:t>جانبداری از امامت احمد بن موسی علیه‌السلام علاوه بر باورهای اعتقادی و فضیلت شخصی، از جنبه سیاسی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اخیر، بر پیچیدگی موضوع می‌افزاید و ابهام‌های تاریخی را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باورهای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تقیّه را انکار</w:t>
      </w:r>
    </w:p>
    <w:p>
      <w:pPr>
        <w:pStyle w:val="BookText"/>
        <w:rPr/>
      </w:pPr>
      <w:r>
        <w:rPr>
          <w:rFonts w:ascii="IRNazanin" w:hAnsi="IRNazanin" w:eastAsia="IRNazanin"/>
          <w:color w:val="111111"/>
          <w:sz w:val="28"/>
          <w:sz w:val="28"/>
          <w:szCs w:val="28"/>
          <w:rtl w:val="true"/>
          <w:lang w:bidi="fa-IR"/>
        </w:rPr>
        <w:t>می‌کردند و قیام به سیف</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شرایط بارز امامت می‌دانستند، در برابر مشی تقیّه‌آمیز حضرت رضا علیه‌السلام عاملی برای حمایت از احمد بن موسی علیه‌السلام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مشارکت احمد بن موسی علیه‌السلام در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تعیین کننده‌ای اهمیت یافت، زیرا به همان میزان که تمایل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برانگیخت، موجب رویگردانی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موسی علیه‌السلام شد و نیز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 احمد بن موسی علیه‌السلام را جانشین مشروع امام کاظم علیه‌السلام معرفی می‌کردند،</w:t>
      </w:r>
    </w:p>
    <w:p>
      <w:pPr>
        <w:pStyle w:val="BookText"/>
        <w:rPr/>
      </w:pPr>
      <w:r>
        <w:rPr>
          <w:rFonts w:ascii="IRNazanin" w:hAnsi="IRNazanin" w:eastAsia="IRNazanin"/>
          <w:color w:val="111111"/>
          <w:sz w:val="28"/>
          <w:sz w:val="28"/>
          <w:szCs w:val="28"/>
          <w:rtl w:val="true"/>
          <w:lang w:bidi="fa-IR"/>
        </w:rPr>
        <w:t xml:space="preserve">به دلیل شرکت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وی را منکر و در نتیجه، منکر شهادت امام هفتم و قایل به مهدویتِ وی شدند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اهمیت دارد، اختلاف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این مطلب باید افزود ائمه علیهم‌السلام در مواردی که احتمال تعرّض به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 را می‌دانند، یک یا چند نفر را به عنوان </w:t>
      </w:r>
    </w:p>
    <w:p>
      <w:pPr>
        <w:pStyle w:val="BookText"/>
        <w:rPr/>
      </w:pPr>
      <w:r>
        <w:rPr>
          <w:rFonts w:ascii="IRNazanin" w:hAnsi="IRNazanin" w:eastAsia="IRNazanin"/>
          <w:color w:val="111111"/>
          <w:sz w:val="28"/>
          <w:sz w:val="28"/>
          <w:szCs w:val="28"/>
          <w:rtl w:val="true"/>
          <w:lang w:bidi="fa-IR"/>
        </w:rPr>
        <w:t xml:space="preserve">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نزد خاصّان و محرمان، وصیِّ حقیقیِ خود را معرفی و معیّن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احمد بن موسی علیه‌السلام و علم، تقوا و شجاعت وی، گفته‌های متعددی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او را در شمار یکی از اوصیای امام موسی کاظم علیه‌السلام نام می‌برند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اعیان الشیعه و روضات الجنات از جمله منابعی هستند که از احمد بن موسی علیه‌السلامبه عنوان وصی ظاهری امام موسی کاظم علیه‌السلام نام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جلیل القدر بود که نزد پدر بزرگوارش مقدّم بر همه فرزندان بود و امام در وصیّت ظاهری، وی را به عنوان وصی پس از خود تعیین کرده بود ولکن، در نسخه مختومه که خاص امامت من عنداللّه است، از وی نام نبرده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یکی از روایت‌هایی که در اثبات جانشینی و امامت حضرت رضا علیه‌السلام در منابع مختلف به چشم می‌خورد، ماجرای امانت‌هایی است که امام رضا علیه‌السلام پس از شهادت پدرش امام موسی کاظم علیه‌السلام،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احمد بن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علیه‌السلام، هنگامی که از مدینه راهی بغداد بود، مواریث خود را نزد امّ احمد به امانت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هر زمانی آمد این امانت‌ها را از تو خواست، بدان که در همان وقت به شهادت رسیده‌ام و آن شخص، جانشین من و امام واجب الاطاعه برای تو و دیگر مردم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رضا علیه‌السلام به نزد امّ احمد آمد و امانت‌های پدر را خواست، امّ احمد از خواسته آن حضرت دریافت که امام موسی کاظم علیه‌السلام درگذشته است، آن‌گاه وصایا را به امام رضا علیه‌السلام سپرد و با ایشان بیعت کرد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کلینی در اصول کافی درباره این‌که امام در چه زمانی درمی‌یابد که امر امامت به او منتقل شده است، شش روایت نقل می‌کند، و در یکی از آن‌ها به سند خودش از قول یکی از خدمتکاران خانه امام موسی بن جعفر علیه‌السلام به نام مسافر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ابوابراهیم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می‌بردند، آن حضرت به فرزندش امام رضا علیه‌السلام دستور داد تا وقتی که خودش زنده است، هر شب در منزل آن حضرت بخوابد تا خبرش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شب بستر امام رضا علیه‌السلام را در دهلیز خانه می‌انداختیم و آن حضرت، پس از شام می‌آمد و می‌خوابید و صبح به خانه خویش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سال بدین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بستر حضرت را انداختند، ولی او دیر کرد و سرانجام هم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نگران و هراسان شدند و ما از غیبت آن حضرت، سخت پریشان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آن حضرت به منزل آمد و نزد اهل خانه رفت و متوجّه امّ احمد شد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پدرم به تو سپرده است،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 احمد فریاد کشید و سیلی بر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رخسارش زد و گریبانش را درید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مولایم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مانع گریه و زاری ایشان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سخنی بگویی و آن را اظهار کنی تا خبر شهادت پدرم به حاکم مدینه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 احمد زنبیلی را با دو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نزد او آورد و همه را تحویل امام رضا علیه‌السلام داد، نه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bookmarkStart w:id="34" w:name="pg4803_60137"/>
    </w:p>
    <w:p>
      <w:pPr>
        <w:pStyle w:val="BookText"/>
        <w:rPr/>
      </w:pPr>
      <w:bookmarkEnd w:id="34"/>
      <w:r>
        <w:rPr>
          <w:rFonts w:ascii="IRNazanin" w:hAnsi="IRNazanin" w:eastAsia="IRNazanin"/>
          <w:color w:val="111111"/>
          <w:sz w:val="28"/>
          <w:sz w:val="28"/>
          <w:szCs w:val="28"/>
          <w:rtl w:val="true"/>
          <w:lang w:bidi="fa-IR"/>
        </w:rPr>
        <w:t>اموال شخصی آن حضرت نبود تا میان همه تقسیم شود؛ و به ظاهر چیزهای دیگری که ودیعه امامت باشد، در میان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برگزیده و محرم راز امام هفتم بود، خود ماجرای بالا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روزی محرمانه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را نزد خود حفظ کن، کسی را از آن آگاه نساز تا مرگ من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درگذشتم، هر کس از فرزندان من نزد تو آمد و آن را از تو خواست، تحویلش بده، و بدان که من از دنیا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خدا نشانه‌ای که آقایم فرموده،</w:t>
      </w:r>
    </w:p>
    <w:p>
      <w:pPr>
        <w:pStyle w:val="BookText"/>
        <w:rPr/>
      </w:pPr>
      <w:r>
        <w:rPr>
          <w:rFonts w:ascii="IRNazanin" w:hAnsi="IRNazanin" w:eastAsia="IRNazanin"/>
          <w:color w:val="111111"/>
          <w:sz w:val="28"/>
          <w:sz w:val="28"/>
          <w:szCs w:val="28"/>
          <w:rtl w:val="true"/>
          <w:lang w:bidi="fa-IR"/>
        </w:rPr>
        <w:t xml:space="preserve">ظاهر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متوجّه شهادت او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آن امانت‌ها را گرفت و به همه دستور داد از خبر دادن خودداری کنند تا خبر درگذشت امام موسی بن جعفر علیه‌السلام به مدینه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بیش نگذشت که نامه خبر وفات امام هفتم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روزها را شمردیم و حساب کردیم، معلوم شد همان وقتی که امام رضا علیه‌السلام برای خوابیدن نیامد و امانت را گرفت، آن حضرت درگذشته بوده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بی شک تصریح در امامت حضرت رضا علیه‌السلام تردید میان وصیّ ظاهری و وصیّ حقیقی را به یقین مبدّل ساخته است، و بنابراین، عدم آگاهی از آن، موجب جانبداری گروهی از امامت احمد بن موسی علیه‌السلام شد؛ با این فرض که تردید میان وصیّ ظاهری و وصیّ حقیقی نمی‌توانست برای مدت زیادی پایدار بماند و استمرار چنین تردیدی، نیازمند تقویت آن، توسط باورهای فرقه‌ای و یا دسیسه‌های عباسیان بود که در مورد اخیر، دامنه یافته‌های نگارنده برای اثبات موضوع، محدود است</w:t>
      </w:r>
      <w:r>
        <w:rPr>
          <w:rFonts w:eastAsia="IRNazanin" w:cs="IRNazanin"/>
          <w:color w:val="111111"/>
          <w:sz w:val="28"/>
          <w:szCs w:val="28"/>
          <w:rtl w:val="true"/>
          <w:lang w:bidi="fa-IR"/>
        </w:rPr>
        <w:t>.</w:t>
      </w:r>
    </w:p>
    <w:p>
      <w:pPr>
        <w:pStyle w:val="Heading3"/>
        <w:numPr>
          <w:ilvl w:val="2"/>
          <w:numId w:val="1"/>
        </w:numPr>
        <w:rPr/>
      </w:pPr>
      <w:bookmarkStart w:id="35" w:name="__RefHeading___Toc2459892_2035185390"/>
      <w:bookmarkStart w:id="36" w:name="_Toc11"/>
      <w:bookmarkEnd w:id="35"/>
      <w:r>
        <w:rPr>
          <w:rtl w:val="true"/>
        </w:rPr>
        <w:t>پذیرش امامت احمد بن موسی الکاظم علیه‌السلام</w:t>
      </w:r>
      <w:bookmarkEnd w:id="36"/>
    </w:p>
    <w:p>
      <w:pPr>
        <w:pStyle w:val="BookText"/>
        <w:rPr/>
      </w:pPr>
      <w:r>
        <w:rPr>
          <w:rFonts w:ascii="IRNazanin" w:hAnsi="IRNazanin" w:eastAsia="IRNazanin"/>
          <w:color w:val="111111"/>
          <w:sz w:val="28"/>
          <w:sz w:val="28"/>
          <w:szCs w:val="28"/>
          <w:rtl w:val="true"/>
          <w:lang w:bidi="fa-IR"/>
        </w:rPr>
        <w:t xml:space="preserve">شهرستانی صاحب الملل و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 گروهی از شیعیان به امامت احمد بن موسی علیه‌السلام نام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عده‌ای از شیعیان، پس از امامت حضرت امام موسی </w:t>
      </w:r>
    </w:p>
    <w:p>
      <w:pPr>
        <w:pStyle w:val="BookText"/>
        <w:rPr/>
      </w:pPr>
      <w:r>
        <w:rPr>
          <w:rFonts w:ascii="IRNazanin" w:hAnsi="IRNazanin" w:eastAsia="IRNazanin"/>
          <w:color w:val="111111"/>
          <w:sz w:val="28"/>
          <w:sz w:val="28"/>
          <w:szCs w:val="28"/>
          <w:rtl w:val="true"/>
          <w:lang w:bidi="fa-IR"/>
        </w:rPr>
        <w:t>کاظم علیه‌السلامقایل به امامت احمد بن موسی علیه‌السلام شدند، و امامت برادرش حضرت علی بن موسی الرضا علیه‌السلامرا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من الشیعة من قال بأمامة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موسی بن جعفر علیه‌السلام دون أخیه علیّ</w:t>
      </w:r>
    </w:p>
    <w:p>
      <w:pPr>
        <w:pStyle w:val="BookText"/>
        <w:rPr/>
      </w:pPr>
      <w:r>
        <w:rPr>
          <w:rFonts w:ascii="IRNazanin" w:hAnsi="IRNazanin" w:eastAsia="IRNazanin"/>
          <w:color w:val="111111"/>
          <w:sz w:val="28"/>
          <w:sz w:val="28"/>
          <w:szCs w:val="28"/>
          <w:rtl w:val="true"/>
          <w:lang w:bidi="fa-IR"/>
        </w:rPr>
        <w:t>الرضا و من قال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أولاً فی محمد بن علی علیه‌السلام، اذ مات أبوه و هو صغیر غیر مستحقّ للإمامة، و لا علم عنده بمناهجها، و</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گروهی از شیعیان قایل به امامت احمد بن موسی بن جعفر علیه‌السلامشدند و امامت برادرش علی بن موسی الرضا علیه‌السلام را نپذیرفتند و آن عده‌ای که به امامت علی بن موسی الرضا علیه‌السلام معتقد شدند، در امامت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به سبب کمی سن، شایسته امامت نیست و با راه‌های امامت، آشنایی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درباره انگیزه‌های جانبداری گروهی از شیعیان از امامت احمد بن موسی علیه‌السلام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سیاسی مسأله امامت احمد بن موسی علیه‌السلام به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از سوی شیعیان فعّال و ماجراجوی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منکر تقیّه و مروّج قیام مسلّحانه بر ضد مأمون بودند، دامن زده می‌شد و چون قادر به درک موضوع حکیمانه و مشی تقیه‌آمیز حضرت نبودند، حضور احمد بن موسی علیه‌السلام در قیام مسلّحانه ابن طباطبا و ابوالسرایا را نیز بی ارتباط و یا بدون دستور امام رضا علیه‌السلام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علاوه بر انگیزه‌های سیاسی و یا انگیزه‌های دیگری چون باورها و تصورهای آن دسته از شیعیان که احمد بن موسی علیه‌السلام را به عنوان وصیّ حقیقی امام موسی کاظم علیه‌السلام قلمداد می‌کردند و همچنین، توجه به فضایل و عظمت و شخصیت احمد بن موسی علیه‌السلام، هر کدام به تنهایی می‌تواند عاملی برای جانبداری از احمد بن موسی علیه‌السلام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فقر منابع و آگاهی‌های تاریخی از زندگانی احمد بن موسی علیه‌السلام نگارنده را از ارائه تصویر شفافی از انگیزه‌های هواداران امامت احمد بن موسی علیه‌السلام ناتوان می‌دارد، اما مسلّم است که </w:t>
      </w:r>
      <w:bookmarkStart w:id="37" w:name="pg4803_60141"/>
    </w:p>
    <w:p>
      <w:pPr>
        <w:pStyle w:val="BookText"/>
        <w:rPr/>
      </w:pPr>
      <w:bookmarkEnd w:id="37"/>
      <w:r>
        <w:rPr>
          <w:rFonts w:ascii="IRNazanin" w:hAnsi="IRNazanin" w:eastAsia="IRNazanin"/>
          <w:color w:val="111111"/>
          <w:sz w:val="28"/>
          <w:sz w:val="28"/>
          <w:szCs w:val="28"/>
          <w:rtl w:val="true"/>
          <w:lang w:bidi="fa-IR"/>
        </w:rPr>
        <w:t>اعتقاد به امامت احمد بن موسی علیه‌السلام دوام چندانی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نگارنده، این ناپایداری را باید در مواضع و واکنش‌های منفی آن حضرت نسبت به طرح امامت وی و پافشاری بر ولایت برادر بزرگوارش حضرت علی بن موسی الرضا علیه‌السلام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گزارش‌های مندرج در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مقطع زمانی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بیعت با احمد بن موسی علیه‌السلام به عنوان جانشینی امام موسی کاظم علیه‌السلام و جانبداری از امامت وی پس از شهادت امام رضا علیه‌السلام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گرایش</w:t>
      </w:r>
    </w:p>
    <w:p>
      <w:pPr>
        <w:pStyle w:val="BookText"/>
        <w:rPr/>
      </w:pPr>
      <w:r>
        <w:rPr>
          <w:rFonts w:ascii="IRNazanin" w:hAnsi="IRNazanin" w:eastAsia="IRNazanin"/>
          <w:color w:val="111111"/>
          <w:sz w:val="28"/>
          <w:sz w:val="28"/>
          <w:szCs w:val="28"/>
          <w:rtl w:val="true"/>
          <w:lang w:bidi="fa-IR"/>
        </w:rPr>
        <w:t>به احمد بن موسی علیه‌السلام و جانبداری گروهی از امامت وی، نه تنها از منزلت احمد بن موسی علیه‌السلام نمی‌کاهد، بلکه، عظمت روحی و فضیلت معنوی وی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این مورد، گزارش‌های ارزنده‌ای در دست است که نشان می‌دهد وی حقّانیّت امامت و ولایت را پس از شهادت پدرش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اخیر یکی از مهم‌ترین روایت‌هایی است که در فضایل احمد بن موسی علیه‌السلام نقل شده است</w:t>
      </w:r>
      <w:r>
        <w:rPr>
          <w:rFonts w:eastAsia="IRNazanin" w:cs="IRNazanin"/>
          <w:color w:val="111111"/>
          <w:sz w:val="28"/>
          <w:szCs w:val="28"/>
          <w:rtl w:val="true"/>
          <w:lang w:bidi="fa-IR"/>
        </w:rPr>
        <w:t>.</w:t>
      </w:r>
    </w:p>
    <w:p>
      <w:pPr>
        <w:pStyle w:val="Heading3"/>
        <w:numPr>
          <w:ilvl w:val="2"/>
          <w:numId w:val="1"/>
        </w:numPr>
        <w:rPr/>
      </w:pPr>
      <w:bookmarkStart w:id="38" w:name="__RefHeading___Toc2459894_2035185390"/>
      <w:bookmarkStart w:id="39" w:name="_Toc12"/>
      <w:bookmarkEnd w:id="38"/>
      <w:r>
        <w:rPr>
          <w:rtl w:val="true"/>
        </w:rPr>
        <w:t>بیعت احمد بن موسی علیه‌السلام و مردم مدینه با علی بن موسی الرضا علیه‌السلام</w:t>
      </w:r>
      <w:bookmarkEnd w:id="39"/>
    </w:p>
    <w:p>
      <w:pPr>
        <w:pStyle w:val="BookText"/>
        <w:rPr/>
      </w:pPr>
      <w:r>
        <w:rPr>
          <w:rFonts w:ascii="IRNazanin" w:hAnsi="IRNazanin" w:eastAsia="IRNazanin"/>
          <w:color w:val="111111"/>
          <w:sz w:val="28"/>
          <w:sz w:val="28"/>
          <w:szCs w:val="28"/>
          <w:rtl w:val="true"/>
          <w:lang w:bidi="fa-IR"/>
        </w:rPr>
        <w:t>هنگامی که خبر شهادت حضرت امام موسی کاظم علیه‌السلام در مدینه منتشر شد،</w:t>
      </w:r>
    </w:p>
    <w:p>
      <w:pPr>
        <w:pStyle w:val="BookText"/>
        <w:rPr/>
      </w:pPr>
      <w:r>
        <w:rPr>
          <w:rFonts w:ascii="IRNazanin" w:hAnsi="IRNazanin" w:eastAsia="IRNazanin"/>
          <w:color w:val="111111"/>
          <w:sz w:val="28"/>
          <w:sz w:val="28"/>
          <w:szCs w:val="28"/>
          <w:rtl w:val="true"/>
          <w:lang w:bidi="fa-IR"/>
        </w:rPr>
        <w:t xml:space="preserve">مردم بر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همراه با احمد بن موسی علیه‌السلام به مسجد آمدند و به سبب شخصیّت والای احمد بن موسی علیه‌السلام گمان کردند که پس از وفات امام موسی کاظم علیه‌السلام وی جانشین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 وی بیعت</w:t>
      </w:r>
    </w:p>
    <w:p>
      <w:pPr>
        <w:pStyle w:val="BookText"/>
        <w:rPr/>
      </w:pPr>
      <w:r>
        <w:rPr>
          <w:rFonts w:ascii="IRNazanin" w:hAnsi="IRNazanin" w:eastAsia="IRNazanin"/>
          <w:color w:val="111111"/>
          <w:sz w:val="28"/>
          <w:sz w:val="28"/>
          <w:szCs w:val="28"/>
          <w:rtl w:val="true"/>
          <w:lang w:bidi="fa-IR"/>
        </w:rPr>
        <w:t>کردند و او نیز از آن‌ها بیعت گرفت، پس بر بالای منبر رفت و خطبه‌ای در کمال فصاحت و بلاغت بیان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هم چنان که اکنون تمامی شما با من بیعت کرده‌اید، بدانید که من خود، در بیعت برادرم علی بن موسی علیه‌السلام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پدرم، امام و خلیفه به حق و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و رسولش بر من و شما واجب است که از او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احمد بن موسی در فضایل برادرش علی بن موسی الرضا علیه‌السلام سخن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 تمامی حاضران، تسلیم گفته او شدند و از مسجد بیرون آمدند، در حالی که پیشاپیش آن‌ها احمد بن موسی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خدمت امام رضا علیه‌السلام رسیدند و به </w:t>
      </w:r>
    </w:p>
    <w:p>
      <w:pPr>
        <w:pStyle w:val="BookText"/>
        <w:rPr/>
      </w:pPr>
      <w:r>
        <w:rPr>
          <w:rFonts w:ascii="IRNazanin" w:hAnsi="IRNazanin" w:eastAsia="IRNazanin"/>
          <w:color w:val="111111"/>
          <w:sz w:val="28"/>
          <w:sz w:val="28"/>
          <w:szCs w:val="28"/>
          <w:rtl w:val="true"/>
          <w:lang w:bidi="fa-IR"/>
        </w:rPr>
        <w:t>امامت آن بزرگوار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با حضرت امام رضا علیه‌السلام بیعت کردند</w:t>
      </w:r>
    </w:p>
    <w:p>
      <w:pPr>
        <w:pStyle w:val="BookText"/>
        <w:rPr/>
      </w:pPr>
      <w:r>
        <w:rPr>
          <w:rFonts w:ascii="IRNazanin" w:hAnsi="IRNazanin" w:eastAsia="IRNazanin"/>
          <w:color w:val="111111"/>
          <w:sz w:val="28"/>
          <w:sz w:val="28"/>
          <w:szCs w:val="28"/>
          <w:rtl w:val="true"/>
          <w:lang w:bidi="fa-IR"/>
        </w:rPr>
        <w:t xml:space="preserve">و حضرت علی بن موسی علیه‌السلام درباره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چنان که حق را پنهان و ضایع نگذاشتی، خداوند در دنیا و آخرت تو را ضایع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بحرالعلوم صاحب تحفة العالم این موضوع را با جزئیات بیشتر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شاع خبر وفات الإمام موسی بن جعفر علیه‌السلام فی المدینة اجتمع أهلها علی باب أم أحمد و سار معهم إلی المسجد، و لمّا کان علیه من الجلالة و وفور العبادة و نشر الشرائع و ظهور الکرامات ظنّوا به أ نّه الخلیفة و الإمام بعد أبیه علیه‌السلام فبایعوه بالإمامة،</w:t>
      </w:r>
    </w:p>
    <w:p>
      <w:pPr>
        <w:pStyle w:val="BookText"/>
        <w:rPr/>
      </w:pPr>
      <w:r>
        <w:rPr>
          <w:rFonts w:ascii="IRNazanin" w:hAnsi="IRNazanin" w:eastAsia="IRNazanin"/>
          <w:color w:val="111111"/>
          <w:sz w:val="28"/>
          <w:sz w:val="28"/>
          <w:szCs w:val="28"/>
          <w:rtl w:val="true"/>
          <w:lang w:bidi="fa-IR"/>
        </w:rPr>
        <w:t>فأخذ منهم البیعة، ثمّ صعد المنبر و أنشأ خطبة فی نهایة البلاغة و کمال الفصاحة،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کما أنّکم جمیعا فی بیعتی فإنّی فی بیعة أخی علیّ بن موسی الرضا علیه‌السلام و اعلموا أ نّه الإمام و الخلیفة من بعد أبی، و هو ولیّ اللّه و الفرض علَیّ و علیکم من اللّه و الرسول طاعته بکلّ ما یأمرنا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کان حاضرا خضع لکلامه و خرجوا من المسجد یقدّمهم أحمد بن موسی علیه‌السلام و حضروا باب دار الرضا علیه‌السلام، فجدّدوا معه البیعة، فدعی له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خدمة أخیه مدة من الزمان إلی أن اُرسل المأمون الی الرضا علیه‌السلام و أشخصه الی خراسان و عقد له خلافة العهد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وی در ادامه به موضوعی اشاره می‌کند که نگارنده این سطور در منابع معتبر نیافتم؛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احمد تصور می‌کرد که این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فرزند او امام زاده احمد،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بحرالأنساب سپس به شرح سپردن وصایای حضرت امام موسی کاظم علیه‌السلام به حضرت علی بن موسی الرضا علیه‌السلام، مطابق با آنچه که در دیگر منابع آمده است، می‌پردازد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از بیعت کردن عده‌ای با احمد بن موسی علیه‌السلام در زمان حیات پدرش، حضرت امام موسی کاظم علیه‌السلام نام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زاده احمد را که عده زیادی در حال حیات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کرده بودند، به متابعت برادر گرامی خود وادار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اخیر با آنچه دیگران در ماجرای بیعت مردم مدینه و اقدام احمد بن موسی علیه‌السلام در ترغیب مردم به بیعت با برادرش امام رضا علیه‌السلام بیان کرده‌اند،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تشید، قیام سادات علوی برای خلافت،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نیز میرزا محمد ملک الکتاب، بحرالأنساب، چاپ بمبئی،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خبر وفات امام موسی کاظم علیه‌السلام در مدینه پخش شد، مردم به درِ خانه امّ احمد آمدند و تجمع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احمد بن موسی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آن‌ها به مسجد رفت و چون احمد بن موسی علیه‌السلام صاحب شکوه و جلال و اهل عبادت بسیار و نشر شرایع و ظهور کرامات بود؛ آن‌ها گمان بردند که وی جانشین و امام بعد از حضرت موسی کاظم علیه‌السلام است و با او بیعت کردند و او نیز از آن‌ها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بالای منبر رفت و خطبه‌ای در نهایت شیوایی و کمال و فصاحت بیان کرد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 طور که اکنون تمامی شما با من بیعت کرده‌اید، بدانید که من، خود، در بیعت برادرم</w:t>
      </w:r>
    </w:p>
    <w:p>
      <w:pPr>
        <w:pStyle w:val="BookText"/>
        <w:rPr/>
      </w:pPr>
      <w:r>
        <w:rPr>
          <w:rFonts w:ascii="IRNazanin" w:hAnsi="IRNazanin" w:eastAsia="IRNazanin"/>
          <w:color w:val="111111"/>
          <w:sz w:val="28"/>
          <w:sz w:val="28"/>
          <w:szCs w:val="28"/>
          <w:rtl w:val="true"/>
          <w:lang w:bidi="fa-IR"/>
        </w:rPr>
        <w:t>علی بن موسی الرضا علیه‌السلامهستم، زیرا او امام و جانشین به حق پس از پدرم، و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و رسولش بر من و شما واجب است که از هر آنچه او به ما امر می‌کند،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حاضران تسلیم کلام او شدند و از مسجد بیرون آمدند، در</w:t>
      </w:r>
    </w:p>
    <w:p>
      <w:pPr>
        <w:pStyle w:val="BookText"/>
        <w:rPr/>
      </w:pPr>
      <w:r>
        <w:rPr>
          <w:rFonts w:ascii="IRNazanin" w:hAnsi="IRNazanin" w:eastAsia="IRNazanin"/>
          <w:color w:val="111111"/>
          <w:sz w:val="28"/>
          <w:sz w:val="28"/>
          <w:szCs w:val="28"/>
          <w:rtl w:val="true"/>
          <w:lang w:bidi="fa-IR"/>
        </w:rPr>
        <w:t>حالی که احمد بن موسی علیه‌السلام در پیشاپیش آن‌ها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خدمت</w:t>
      </w:r>
    </w:p>
    <w:p>
      <w:pPr>
        <w:pStyle w:val="BookText"/>
        <w:rPr/>
      </w:pPr>
      <w:r>
        <w:rPr>
          <w:rFonts w:ascii="IRNazanin" w:hAnsi="IRNazanin" w:eastAsia="IRNazanin"/>
          <w:color w:val="111111"/>
          <w:sz w:val="28"/>
          <w:sz w:val="28"/>
          <w:szCs w:val="28"/>
          <w:rtl w:val="true"/>
          <w:lang w:bidi="fa-IR"/>
        </w:rPr>
        <w:t>حضرت امام رضا علیه‌السلام رسیدند و با وی تجدید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رضا علیه‌السلامدر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مدتی در خدمت برادرش بود تا زمانی که مأمون در پی امام رضا علیه‌السلام فرستاد و او را برای ولایت عهدی از مدینه به خراسان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جانبداری از امامت احمد بن موسی علیه‌السلام پس از رحلت امام موسی</w:t>
      </w:r>
    </w:p>
    <w:p>
      <w:pPr>
        <w:pStyle w:val="BookText"/>
        <w:rPr/>
      </w:pPr>
      <w:r>
        <w:rPr>
          <w:rFonts w:ascii="IRNazanin" w:hAnsi="IRNazanin" w:eastAsia="IRNazanin"/>
          <w:color w:val="111111"/>
          <w:sz w:val="28"/>
          <w:sz w:val="28"/>
          <w:szCs w:val="28"/>
          <w:rtl w:val="true"/>
          <w:lang w:bidi="fa-IR"/>
        </w:rPr>
        <w:t>کاظم علیه‌السلامگزارش‌هایی از گرایش به امامت احمد بن موسی علیه‌السلام پس از رحلت امام رضا علیه‌السلام در منابع به چشم می‌خورد؛ نوبختی در فرق الشیعه می‌نویسد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إختلفوا بعد وفاته فصاروا فرقا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قالت بالإمامة بعد علی بن موسی علیه‌السلام لابنه محمّد بن علیّ علیه‌السلام و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بإمامة أحمد بن موسی بن جعفر أوصی إلیه و إلی الرضا علیه‌السلام و أجازوها فی أخوین و أبوه </w:t>
      </w:r>
    </w:p>
    <w:p>
      <w:pPr>
        <w:pStyle w:val="BookText"/>
        <w:rPr/>
      </w:pPr>
      <w:r>
        <w:rPr>
          <w:rFonts w:ascii="IRNazanin" w:hAnsi="IRNazanin" w:eastAsia="IRNazanin"/>
          <w:color w:val="111111"/>
          <w:sz w:val="28"/>
          <w:sz w:val="28"/>
          <w:szCs w:val="28"/>
          <w:rtl w:val="true"/>
          <w:lang w:bidi="fa-IR"/>
        </w:rPr>
        <w:t>جعله الوصیّ بعد علیّ بن موسی و مالوا الی شبیه بمقالة الفطحیة</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یاران امام علی بن موسی علیه‌السلام پس از وفاتش اختلاف پیدا کردند و فرقه فرقه شدند و فرقه‌ای از آن‌ها پس از علی بن موسی علیه‌السلام امامت پسرش محمد بن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قایل به امامت احمد بن موسی بن جعفر علیه‌السلام شدند و گفتند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امام رضا علیه‌السلام درباره امامت وی،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امامت دو برادر را از پی یکدیگر جایز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پدرش او را وصی بعد از علی بن موسی علیه‌السلامقرار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سخنانی چون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جاسم حسین درباره شکاف میان جانشینی پس از شهادت امام علی بن موسی الرضا علیه‌السلام نیز به نقل از مسعودی در اثبات الوصیه، نوبختی در فرق الشیعه، قمی در کتاب المقالات و الفرق و نجاشی در کتاب الرجال می‌نویسد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امام نُهُم محمد جواد علیه‌السلام پیروان امام رضا علیه‌السلام را در حیرت فرو برده بود و این سؤال برای ایشان مطرح می‌شد که آیا آن حضرت، شرایط لازم را برای احراز امامت دارد یا نه؟ از این رو، هشتاد نفر از شخصیت‌های رهبری کننده امامیه از استان‌های مختلف در خانه عبدالرحمان بن حجاج در بغداد گرد هم جمع شدند تا اعتبار امامت امام جواد علیه‌السلام را مورد بحث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شخصیت‌هایی چون ریان بن صلات، صفوان بن یحیی، یونس بن عبدالرحمان، محمد بن حکیم، علی بن حسین واسطی و اسحاق بن اسماعیل بن نوبخت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طرح پرسش‌هایی کوشیدند تا میزان آگاهی امام جواد علیه‌السلام را در مسأله حج و مناسک آن بیازمایند، دو گروه نتیجه‌گیری کردند که سنّ امام جواد علیه‌السلام مانع از احراز امامت </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گروه از امامت عمّ او، احمد بن موسی کاظم علیه‌السلام جانبداری کردند،</w:t>
      </w:r>
    </w:p>
    <w:p>
      <w:pPr>
        <w:pStyle w:val="BookText"/>
        <w:rPr/>
      </w:pPr>
      <w:r>
        <w:rPr>
          <w:rFonts w:ascii="IRNazanin" w:hAnsi="IRNazanin" w:eastAsia="IRNazanin"/>
          <w:color w:val="111111"/>
          <w:sz w:val="28"/>
          <w:sz w:val="28"/>
          <w:szCs w:val="28"/>
          <w:rtl w:val="true"/>
          <w:lang w:bidi="fa-IR"/>
        </w:rPr>
        <w:t xml:space="preserve">در صورتی که گروه دوم از جمله ابراهیم بن صالح انعماطی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و قایل به قائم بودن امام موسی کاظم علیه‌السلام شدند، ولی بقیه قانع شدند که علم امام جواد علیه‌السلامجنبه استثنائی دارد و برای آن‌ها محقق شد که با وجود سنّ کم، آن حضرت واجد شرایط امامت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نوبختی در فرق الشیعه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سبب الفرقتین اللتین ائتمّت واحدة منها بأحمد بن موسی و رجعت الأخری إلی القول بالوقف أنّ أبالحسن الرضا علیه‌السلام توفّی و ابنه محمد سبع سنین فاستصبوه و استصغروه و قالوا لایجوز الإمام إلاّ بالغا ولو جاز أن یأمر اللّه عزّو جّل بطاعة غیر بالغ لجاز أن یکلّف اللّه غیر بالغ فکما لایعقل أن یحتمل التکلیف غیر بالغ فکذلک لایفهم</w:t>
      </w:r>
    </w:p>
    <w:p>
      <w:pPr>
        <w:pStyle w:val="BookText"/>
        <w:rPr/>
      </w:pPr>
      <w:r>
        <w:rPr>
          <w:rFonts w:ascii="IRNazanin" w:hAnsi="IRNazanin" w:eastAsia="IRNazanin"/>
          <w:color w:val="111111"/>
          <w:sz w:val="28"/>
          <w:sz w:val="28"/>
          <w:szCs w:val="28"/>
          <w:rtl w:val="true"/>
          <w:lang w:bidi="fa-IR"/>
        </w:rPr>
        <w:t>القضاء بین الناس و دقیقه و جلیله و غامض الأحکام و شرائع الدین و جمیع ما أتی به النبی صلی‌الله‌علیه‌و‌آله و ما تحتاج إلیه الإمامة إلی یوم القیامة من أمر دینها و دنیاها، طفل غیر بالغ ولو جاز أن یفهم ذلک من قد نزل عن حدّ البلوغ درجة لجاز أن یفهم ذلک من قد نزل عن حدّ البلوغ درجتین و ثلاثاً و أربعا راجعاً إلی الطفولیة حتّی یجوز أن یفهم ذلک طفل فی المهد و الخرق و ذلک غیر معقول و لامفهوم و لامتعارف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الذین قالوا بإمامة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 بن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 اختلفوا فی کیفیّة علمه لحداثة سنّه ضروباً من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لبعض الإمام لایکون إلاّ عالماً و أبوجعفر</w:t>
      </w:r>
    </w:p>
    <w:p>
      <w:pPr>
        <w:pStyle w:val="BookText"/>
        <w:rPr/>
      </w:pPr>
      <w:r>
        <w:rPr>
          <w:rFonts w:ascii="IRNazanin" w:hAnsi="IRNazanin" w:eastAsia="IRNazanin"/>
          <w:color w:val="111111"/>
          <w:sz w:val="28"/>
          <w:sz w:val="28"/>
          <w:szCs w:val="28"/>
          <w:rtl w:val="true"/>
          <w:lang w:bidi="fa-IR"/>
        </w:rPr>
        <w:t>غیر بالغ و أبوه قد توفّی فکیف علم و من این علم، فأجابوا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 لایجوز أن یکون علمه من قبل أبیه لأنّ أباه حمل إلی خراسان و أبوجعفر ابن اربع سنین و أشهر و من کان فی هذه السن فلیس فی حدّ من یستفرغ تعلیم معرفة دقیق الدین و جلیله و لکنّ اللّه عزّوجلّ علّمه ذلک عند البلوغ بضروب ممّا یدلّ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جهات علم الإمام مثل الإلهام و النکت فی القلب و النقر فی الأذن و الرؤیا الصادقة </w:t>
      </w:r>
    </w:p>
    <w:p>
      <w:pPr>
        <w:pStyle w:val="BookText"/>
        <w:rPr/>
      </w:pPr>
      <w:r>
        <w:rPr>
          <w:rFonts w:ascii="IRNazanin" w:hAnsi="IRNazanin" w:eastAsia="IRNazanin"/>
          <w:color w:val="111111"/>
          <w:sz w:val="28"/>
          <w:sz w:val="28"/>
          <w:szCs w:val="28"/>
          <w:rtl w:val="true"/>
          <w:lang w:bidi="fa-IR"/>
        </w:rPr>
        <w:t>فی النوم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یکون غیر بالغ ولو قلت سنّه لأ نّه حجّة اللّه، فقد یجوز أن یعلم</w:t>
      </w:r>
    </w:p>
    <w:p>
      <w:pPr>
        <w:pStyle w:val="BookText"/>
        <w:rPr/>
      </w:pPr>
      <w:r>
        <w:rPr>
          <w:rFonts w:ascii="IRNazanin" w:hAnsi="IRNazanin" w:eastAsia="IRNazanin"/>
          <w:color w:val="111111"/>
          <w:sz w:val="28"/>
          <w:sz w:val="28"/>
          <w:szCs w:val="28"/>
          <w:rtl w:val="true"/>
          <w:lang w:bidi="fa-IR"/>
        </w:rPr>
        <w:t>و إن کان صبیا و یجوز علیه الأسباب التی ذکرت من الإلهام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جاز ذلک عن سفله من حجج اللّه الماضین، و اعتلّوا فی ذلک بیحیی بن زکریا و أنّ اللّه آتاه الحکم صبیّا و بأسباب عیسی بن مریم و بحکم الصبیّ بین یوسف بن یعقوب و امرأة الملک و بعلم سلیمان بن داوود حکماً من غیر تعلّم و غیر ذلک فإنّه قد کان فی حجج اللّه ممّن کان غیر بالغ عند الناس</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 گروهی که یکی از آن‌ها طرفدار احمد بن موسی علیه‌السلام شدند و دیگر</w:t>
      </w:r>
    </w:p>
    <w:p>
      <w:pPr>
        <w:pStyle w:val="BookText"/>
        <w:rPr/>
      </w:pPr>
      <w:r>
        <w:rPr>
          <w:rFonts w:ascii="IRNazanin" w:hAnsi="IRNazanin" w:eastAsia="IRNazanin"/>
          <w:color w:val="111111"/>
          <w:sz w:val="28"/>
          <w:sz w:val="28"/>
          <w:szCs w:val="28"/>
          <w:rtl w:val="true"/>
          <w:lang w:bidi="fa-IR"/>
        </w:rPr>
        <w:t xml:space="preserve">معتقد به وقف امامت شدند، این است که وقتی اباالحسن امام رضا علیه‌السلامرحلت یافت،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او را کودک و خردسال شمردند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مردی بالغ و رسا باشد و اگر خداوند بخواهد مردم را به پیروی از کودکی</w:t>
      </w:r>
    </w:p>
    <w:p>
      <w:pPr>
        <w:pStyle w:val="BookText"/>
        <w:rPr/>
      </w:pPr>
      <w:r>
        <w:rPr>
          <w:rFonts w:ascii="IRNazanin" w:hAnsi="IRNazanin" w:eastAsia="IRNazanin"/>
          <w:color w:val="111111"/>
          <w:sz w:val="28"/>
          <w:sz w:val="28"/>
          <w:szCs w:val="28"/>
          <w:rtl w:val="true"/>
          <w:lang w:bidi="fa-IR"/>
        </w:rPr>
        <w:t>نابالغ امر کند، لازم می‌آید غیر بالغ را مکلّف کرده باشد؛ و چون از روی عقل، غیر بالغ</w:t>
      </w:r>
    </w:p>
    <w:p>
      <w:pPr>
        <w:pStyle w:val="BookText"/>
        <w:rPr/>
      </w:pPr>
      <w:r>
        <w:rPr>
          <w:rFonts w:ascii="IRNazanin" w:hAnsi="IRNazanin" w:eastAsia="IRNazanin"/>
          <w:color w:val="111111"/>
          <w:sz w:val="28"/>
          <w:sz w:val="28"/>
          <w:szCs w:val="28"/>
          <w:rtl w:val="true"/>
          <w:lang w:bidi="fa-IR"/>
        </w:rPr>
        <w:t xml:space="preserve">نمی‌تواند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انجام تکالیف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بنابراین، قضاوت میان مردم از فهم او خارج است، و از فهم احکام دقیق، استوار و پیچیده و شریعت دین و به طور کلی هر آنچه که پیامبر صلی‌الله‌علیه‌و‌آلهآورده است و هرچه را که امت تا روز قیامت به آن احتیاج دارد، از امور دنیوی و اخروی عاجز می‌ماند، و اگر بگوییم کودکی که یک درجه از حدّ بلوغ پایین‌تر است، قادر به فهم آن امور باشد ؛ لازم می‌آید کسی که دو یا سه یا چهار درجه و یا بیشتر از حدّ بلوغ پایین‌تر باشد، از همه معارف و دانستنی‌های دین آگاهی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این سخن فراتر رفته، باید بگوییم که کودک گهواره‌ای و قنداقی نیز معارف دین را</w:t>
      </w:r>
    </w:p>
    <w:p>
      <w:pPr>
        <w:pStyle w:val="BookText"/>
        <w:rPr/>
      </w:pPr>
      <w:r>
        <w:rPr>
          <w:rFonts w:ascii="IRNazanin" w:hAnsi="IRNazanin" w:eastAsia="IRNazanin"/>
          <w:color w:val="111111"/>
          <w:sz w:val="28"/>
          <w:sz w:val="28"/>
          <w:szCs w:val="28"/>
          <w:rtl w:val="true"/>
          <w:lang w:bidi="fa-IR"/>
        </w:rPr>
        <w:t>درک می‌کند، در حالی که این امری غیر معقول و غیر متعارف می‌باشد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کسانی هستند که به امامت ابی جعفر محمد بن علی بن موسی علیه‌السلام در مورد کیفیت علمش به دلیل کمی سنّ وی به گونه‌های مختلف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گفته‌اند امام باید عالم باشد و ابوجعفر غیر بالغ است و پدرش وفات یافته، پس او چگونه بداند و از چه طریقی کسب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عده‌ای پاسخ دادند که جایز نیست که </w:t>
      </w:r>
    </w:p>
    <w:p>
      <w:pPr>
        <w:pStyle w:val="BookText"/>
        <w:rPr/>
      </w:pPr>
      <w:r>
        <w:rPr>
          <w:rFonts w:ascii="IRNazanin" w:hAnsi="IRNazanin" w:eastAsia="IRNazanin"/>
          <w:color w:val="111111"/>
          <w:sz w:val="28"/>
          <w:sz w:val="28"/>
          <w:szCs w:val="28"/>
          <w:rtl w:val="true"/>
          <w:lang w:bidi="fa-IR"/>
        </w:rPr>
        <w:t xml:space="preserve">علم او از نزد پدرش باشد، زیرا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خراسان بردند، در حالی که او چهار سال و چند ماه داشت و کسی که در این سن باشد، در حدّ فردی نیست که معرفت دقیق دینی را تحلیل کند، با وجود این،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زمان بلوغ به علم امامت که دارای راه‌ها و روش‌ها و ابعاد گوناگون است، آگاه کرد؛ مانند الهام در قلب و یا گوش و یا رؤیای صادقانه در خواب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بعضی از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چند غیر بالغ و کم سن باشد، ولی او حجت خداست و جایز است که بداند هر چند که کودک باشد و دلایل و اسبابی که برای او ذکر شد از قبیل الهام و رؤیای صادقانه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او جایز است؛ همان طور که برای</w:t>
      </w:r>
    </w:p>
    <w:p>
      <w:pPr>
        <w:pStyle w:val="BookText"/>
        <w:rPr/>
      </w:pPr>
      <w:r>
        <w:rPr>
          <w:rFonts w:ascii="IRNazanin" w:hAnsi="IRNazanin" w:eastAsia="IRNazanin"/>
          <w:color w:val="111111"/>
          <w:sz w:val="28"/>
          <w:sz w:val="28"/>
          <w:szCs w:val="28"/>
          <w:rtl w:val="true"/>
          <w:lang w:bidi="fa-IR"/>
        </w:rPr>
        <w:t>اسلاف او جایز بوده است؛ در این مورد به یحیی پسر زکریا استناد می‌جویند که خداوند، حکومت را در کودکی به او داد و به دلیل عیسی بن مریم و به حکم پسر بچه میان یوسف بن یعقوب و همسر پادشاه و به علم سلیمان، پسر داوود که حکمی غیر آموختنی بود که این‌ها حجّت‌های خدایند که در نزد مردم، غیر بالغ هستند</w:t>
      </w:r>
      <w:r>
        <w:rPr>
          <w:rFonts w:eastAsia="IRNazanin" w:cs="IRNazanin"/>
          <w:color w:val="111111"/>
          <w:sz w:val="28"/>
          <w:szCs w:val="28"/>
          <w:rtl w:val="true"/>
          <w:lang w:bidi="fa-IR"/>
        </w:rPr>
        <w:t>... .</w:t>
      </w:r>
      <w:r>
        <w:rPr>
          <w:rStyle w:val="FootnoteAnchor"/>
          <w:rtl w:val="true"/>
        </w:rPr>
        <w:footnoteReference w:id="5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نوبختی و دیگران از گردهمایی هشتاد تن از شخصیت‌های برجسته شیعه که به منظور تعیین احراز امامت حضرت امام جواد علیه‌السلام در خانه عبدالرحمان بن حجاج</w:t>
      </w:r>
      <w:r>
        <w:rPr>
          <w:rStyle w:val="FootnoteAnchor"/>
          <w:rtl w:val="true"/>
        </w:rPr>
        <w:footnoteReference w:id="51"/>
      </w:r>
      <w:r>
        <w:rPr>
          <w:rFonts w:ascii="IRNazanin" w:hAnsi="IRNazanin" w:eastAsia="IRNazanin"/>
          <w:color w:val="111111"/>
          <w:sz w:val="28"/>
          <w:sz w:val="28"/>
          <w:szCs w:val="28"/>
          <w:rtl w:val="true"/>
          <w:lang w:bidi="fa-IR"/>
        </w:rPr>
        <w:t xml:space="preserve">در بغداد اجتماع کردند، آخرین گزارش ثبت شده از تمایل شیعیان به امامت احمد بن موسی علیه‌السلام است که بی شک پس از شهادت امام رضا علیه‌السلام، یعنی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گردهمایی، گروهی از امامت احمد بن موسی علیه‌السلام حمایت کردند و عده‌ای نیز به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مهدویّت امام موسی کاظم علیه‌السلام قایل بودند، پیوستند و بقیه به امامت حضرت جواد علیه‌السلام معتقد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از افرادی سخن به میان آمده است که بعضی از آن‌ها در زمان حیات امام رضا علیه‌السلام دار فانی را وداع کردند؛</w:t>
      </w:r>
      <w:r>
        <w:rPr>
          <w:rStyle w:val="FootnoteAnchor"/>
          <w:rtl w:val="true"/>
        </w:rPr>
        <w:footnoteReference w:id="52"/>
      </w:r>
      <w:r>
        <w:rPr>
          <w:rFonts w:ascii="IRNazanin" w:hAnsi="IRNazanin" w:eastAsia="IRNazanin"/>
          <w:color w:val="111111"/>
          <w:sz w:val="28"/>
          <w:sz w:val="28"/>
          <w:szCs w:val="28"/>
          <w:rtl w:val="true"/>
          <w:lang w:bidi="fa-IR"/>
        </w:rPr>
        <w:t>از جمله عبدالرحمان بن حجاج که میزبان گروه هشتاد نفره در بغداد بود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علاوه بر این، گزارش‌هایی در دست است که تأیید می‌کند قیام و شهادت احمد بن موسی علیه‌السلام در سال‌های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فاصله پذیرش ولایت عهدی علی بن موسی الرضا علیه‌السلام و پیش از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شهادت امام می‌باشد، روی داده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جعفر مرتضی حسینی، زندگی سیاسی هشتمین اماممتن فشرده، صص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عرفان‌منش، زندگانی و قیام احمدبن موسی علیه‌السلام ،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اثبات جانبداری از امامت احمد بن موسی علیه‌السلام در پیش و یا پس از شهادت امام، کاری دشوار است و به نظر می‌رسد در گزاش نوبختی خلط و نقصان راه یافته اما به طور قطع می‌توان گفت که جانبداری از امامت احمد بن موسی علیه‌السلام هیچ گاه نشأت یافته از تمایل و خواست آن حضرت نبوده است؛ هم چنان که در ماجرای بیعت مردم مدینه با احمد بن موسی علیه‌السلام آمد، آن بزرگوار با رشادت و جوانمردی کم نظیر، بیعت مردم مدینه را فروگذاشت و خود به همراه بیعت کنندگان به منزل برادرش علی بن موسی الرضا علیه‌السلام رفت و دست بیعت به امام داد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4803_60159"/>
      <w:bookmarkStart w:id="41" w:name="pg4803_60159"/>
      <w:bookmarkEnd w:id="41"/>
    </w:p>
    <w:p>
      <w:pPr>
        <w:pStyle w:val="Heading2"/>
        <w:numPr>
          <w:ilvl w:val="1"/>
          <w:numId w:val="1"/>
        </w:numPr>
        <w:rPr/>
      </w:pPr>
      <w:bookmarkStart w:id="42" w:name="pg4803_60159"/>
      <w:bookmarkStart w:id="43" w:name="__RefHeading___Toc2459896_2035185390"/>
      <w:bookmarkStart w:id="44" w:name="_Toc13"/>
      <w:bookmarkEnd w:id="42"/>
      <w:bookmarkEnd w:id="43"/>
      <w:r>
        <w:rPr>
          <w:rtl w:val="true"/>
        </w:rPr>
        <w:t>فصل دوم</w:t>
      </w:r>
      <w:r>
        <w:rPr>
          <w:rtl w:val="true"/>
        </w:rPr>
        <w:t xml:space="preserve">: </w:t>
      </w:r>
      <w:r>
        <w:rPr>
          <w:rtl w:val="true"/>
        </w:rPr>
        <w:t>قیام احمد بن موسی علیه‌السلام</w:t>
      </w:r>
      <w:bookmarkEnd w:id="44"/>
    </w:p>
    <w:p>
      <w:pPr>
        <w:pStyle w:val="Heading3"/>
        <w:numPr>
          <w:ilvl w:val="2"/>
          <w:numId w:val="1"/>
        </w:numPr>
        <w:rPr/>
      </w:pPr>
      <w:bookmarkStart w:id="45" w:name="__RefHeading___Toc2459898_2035185390"/>
      <w:bookmarkStart w:id="46" w:name="_Toc14"/>
      <w:bookmarkEnd w:id="45"/>
      <w:r>
        <w:rPr>
          <w:rtl w:val="true"/>
        </w:rPr>
        <w:t>اوضاع سیاسی عصر مأمون</w:t>
      </w:r>
      <w:bookmarkEnd w:id="46"/>
    </w:p>
    <w:p>
      <w:pPr>
        <w:pStyle w:val="BookText"/>
        <w:rPr/>
      </w:pPr>
      <w:r>
        <w:rPr>
          <w:rFonts w:ascii="IRNazanin" w:hAnsi="IRNazanin" w:eastAsia="IRNazanin"/>
          <w:color w:val="111111"/>
          <w:sz w:val="28"/>
          <w:sz w:val="28"/>
          <w:szCs w:val="28"/>
          <w:rtl w:val="true"/>
          <w:lang w:bidi="fa-IR"/>
        </w:rPr>
        <w:t>هارون الرّشید در اواخر حکومت خود، با بحران‌های شدید سیاسی و اختلاف‌های داخلی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که روزگاری پایگاه قیام عباسیان بر ضدّ امویان به شمار می‌رفت، به دلیل دور بودن از مرکز خلافت، به کانون قیام‌های ضدّ عباسی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برای سرکوبی و دفع یورش‌های شورشیان،</w:t>
      </w:r>
      <w:r>
        <w:rPr>
          <w:rStyle w:val="FootnoteAnchor"/>
          <w:rtl w:val="true"/>
        </w:rPr>
        <w:footnoteReference w:id="55"/>
      </w:r>
      <w:r>
        <w:rPr>
          <w:rFonts w:ascii="IRNazanin" w:hAnsi="IRNazanin" w:eastAsia="IRNazanin"/>
          <w:color w:val="111111"/>
          <w:sz w:val="28"/>
          <w:sz w:val="28"/>
          <w:szCs w:val="28"/>
          <w:rtl w:val="true"/>
          <w:lang w:bidi="fa-IR"/>
        </w:rPr>
        <w:t>خود عازم خراسان شد و مأمون را که مدّتی عهده‌دار حکومت خراسان بود، به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این حوادث، قیام‌های علویان که در اثر سیاست سرکوب گرایانه و ستمکارانه هارون روز به روز شدّت می‌گرفت، پایه‌های حکومت وی را در سراسر قلمرو پهناور عباسیان لرزان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اختلاف‌ها و رقابت‌های خاندان حکومتی بر سر جانشینی، هارون را بر آن داشت که خلافت را پس از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بگمارد، مشروط بر این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خلافت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هارون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امین قدرت را در دست گرفت، اما به زودی </w:t>
      </w:r>
    </w:p>
    <w:p>
      <w:pPr>
        <w:pStyle w:val="BookText"/>
        <w:rPr/>
      </w:pPr>
      <w:r>
        <w:rPr>
          <w:rFonts w:ascii="IRNazanin" w:hAnsi="IRNazanin" w:eastAsia="IRNazanin"/>
          <w:color w:val="111111"/>
          <w:sz w:val="28"/>
          <w:sz w:val="28"/>
          <w:szCs w:val="28"/>
          <w:rtl w:val="true"/>
          <w:lang w:bidi="fa-IR"/>
        </w:rPr>
        <w:t xml:space="preserve">امین در اثر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 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مأمون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کنیززاده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 یک عباسیِ غیر اصیل می‌خواندند، بر آن شد تا خلاف وصیت پدر، فرزند خردسالش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برگزیند و به مأمون دستور داد از مرو به بغداد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که از توطئه پنهانی این دعوت آگاه شد، از رفتن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امیرالمؤمنین خواند و بر ضدّ برادرش شورید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این کار، آغاز یک مبارزه خونین در میان فرزندان هارون الرشید بود که با پیروزی مأمون پایان یافت، اما تبعات ناشی از آن تا پایان حکومت او باقی ماند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هنگامی در اوج این جدال قرار گرفت که عیسی بن ماهان به سوی خراسان لشگر کشید و قصد داشت با غل و زنجیر، مأمون را به نزد امین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این حوادث، فتنه صاحب السّریر در خراسان بالا گرفت و مأمون در شرایطی صددرصد بحرانی در حالی که قصد پناهنده شدن به امیر کابل را در سر می‌پروراند،</w:t>
      </w:r>
      <w:r>
        <w:rPr>
          <w:rStyle w:val="FootnoteAnchor"/>
          <w:rtl w:val="true"/>
        </w:rPr>
        <w:footnoteReference w:id="58"/>
      </w:r>
      <w:r>
        <w:rPr>
          <w:rFonts w:ascii="IRNazanin" w:hAnsi="IRNazanin" w:eastAsia="IRNazanin"/>
          <w:color w:val="111111"/>
          <w:sz w:val="28"/>
          <w:sz w:val="28"/>
          <w:szCs w:val="28"/>
          <w:rtl w:val="true"/>
          <w:lang w:bidi="fa-IR"/>
        </w:rPr>
        <w:t>دست توبه بالا برد و با خدای خود، عهد و پیمان بست که اگر بر برادرش امین پیروز شود، خلافت را به جایگاه اصلی آن که حقّ اولاد علی بن ابی طالب علیه‌السلام است، بازگرداند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هنگامی که مأمون با یاری طاهر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ذوالیمینین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هرثمة بن اعین و فضل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برادرش امین پیروز شد و قدرت را به دست گرفت،</w:t>
      </w:r>
      <w:r>
        <w:rPr>
          <w:rStyle w:val="FootnoteAnchor"/>
          <w:rtl w:val="true"/>
        </w:rPr>
        <w:footnoteReference w:id="60"/>
      </w:r>
      <w:r>
        <w:rPr>
          <w:rFonts w:ascii="IRNazanin" w:hAnsi="IRNazanin" w:eastAsia="IRNazanin"/>
          <w:color w:val="111111"/>
          <w:sz w:val="28"/>
          <w:sz w:val="28"/>
          <w:szCs w:val="28"/>
          <w:rtl w:val="true"/>
          <w:lang w:bidi="fa-IR"/>
        </w:rPr>
        <w:t xml:space="preserve">اگر چه به ظاهر از محبّت و دوستی آل علی سخن می‌گفت، اما در واقع نیازمند عامل تعدیل کننده‌ای بود تا اوضاع متلاطم سیاسی حکومتِ خود را پس از پیروزی ثبات بخشد و این ویژگی را در شخصیّت علی بن </w:t>
      </w:r>
      <w:bookmarkStart w:id="47" w:name="pg4803_60163"/>
    </w:p>
    <w:p>
      <w:pPr>
        <w:pStyle w:val="BookText"/>
        <w:rPr/>
      </w:pPr>
      <w:bookmarkEnd w:id="47"/>
      <w:r>
        <w:rPr>
          <w:rFonts w:ascii="IRNazanin" w:hAnsi="IRNazanin" w:eastAsia="IRNazanin"/>
          <w:color w:val="111111"/>
          <w:sz w:val="28"/>
          <w:sz w:val="28"/>
          <w:szCs w:val="28"/>
          <w:rtl w:val="true"/>
          <w:lang w:bidi="fa-IR"/>
        </w:rPr>
        <w:t>موسی علیه‌السلام یافت</w:t>
      </w:r>
      <w:r>
        <w:rPr>
          <w:rFonts w:eastAsia="IRNazanin" w:cs="IRNazanin"/>
          <w:color w:val="111111"/>
          <w:sz w:val="28"/>
          <w:szCs w:val="28"/>
          <w:rtl w:val="true"/>
          <w:lang w:bidi="fa-IR"/>
        </w:rPr>
        <w:t>.</w:t>
      </w:r>
    </w:p>
    <w:p>
      <w:pPr>
        <w:pStyle w:val="Heading3"/>
        <w:numPr>
          <w:ilvl w:val="2"/>
          <w:numId w:val="1"/>
        </w:numPr>
        <w:rPr/>
      </w:pPr>
      <w:bookmarkStart w:id="48" w:name="__RefHeading___Toc2459900_2035185390"/>
      <w:bookmarkStart w:id="49" w:name="_Toc15"/>
      <w:bookmarkEnd w:id="48"/>
      <w:r>
        <w:rPr>
          <w:rtl w:val="true"/>
        </w:rPr>
        <w:t>ولایت عهدی امام رضا علیه‌السلام</w:t>
      </w:r>
      <w:bookmarkEnd w:id="4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ولایت عهدی علی بن موسی الرضا علیه‌السلام در شرایطی مطرح شد که مأمون دریافت عوامل تهدید کننده قدرتش پس از امین هم‌چنان پابرجا 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شورش برداشت و سپاه طاهر</w:t>
      </w:r>
      <w:r>
        <w:rPr>
          <w:rStyle w:val="FootnoteAnchor"/>
          <w:rtl w:val="true"/>
        </w:rPr>
        <w:footnoteReference w:id="61"/>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عقب‌نشینی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هرشی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خروج کرد و ابن طباطبا و ابوالسرایا در کوفه و زید بن موسی</w:t>
      </w:r>
      <w:r>
        <w:rPr>
          <w:rStyle w:val="FootnoteAnchor"/>
          <w:rtl w:val="true"/>
        </w:rPr>
        <w:footnoteReference w:id="62"/>
      </w:r>
      <w:r>
        <w:rPr>
          <w:rFonts w:ascii="IRNazanin" w:hAnsi="IRNazanin" w:eastAsia="IRNazanin"/>
          <w:color w:val="111111"/>
          <w:sz w:val="28"/>
          <w:sz w:val="28"/>
          <w:szCs w:val="28"/>
          <w:rtl w:val="true"/>
          <w:lang w:bidi="fa-IR"/>
        </w:rPr>
        <w:t>در بصره و اهواز به پاخاستند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ابراهیم بن موسی کاظم علیه‌السلام و در فارس، اسماعیل بن موسی بن کاظم علیه‌السلام سر به شورش برداشتند و حسن بن افطس، در مکه و محمد بن سلیمان در مدائن، قدرت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به دست محمد بن جعفر سقوط کرد، و احمد بن عمر بن خطاب ربعی بر نصیبین و توابع آن مستولی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انس در موصل، موسی بن مبارک یشکری در میان فارقین، عبدالملک بن حجاف سلمی در ارمنستان و محمد بن روادارزی در آذربایجان و ابودلف عجلی در عراق عجم، پرچم شورش را بر دوش گرفتند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علویان، تنها منبع خطر به شمار نمی‌آمدند، خاندان عباسی نیز عامل تهدید کننده‌ای به شمار می‌رفت که بغداد را به کانون توطئه بر ضد مأمون تبدیل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مادر امین که همواره مأمون را به عنوان یک کنیززاده می‌نگریست، با پوشیدن خلعت امیرالمؤمنینی، او را به چشم یک غاصب پیروز، و قاتل فرزندش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تحریکات او و تلاش سایرِ عباسیانِ متعصّب نزدیک بود مأمون را از خلافت برکنار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 بیعت به سوی منصور بن مهدی عموی مأمون دراز کردند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امّا منصور، بیعتِ آن‌ها را واگذاشت و فرمانداری بغداد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عباسیانِ توطئه گر، گرد ابراهیم بن مهدی آمدند و با وی دست بیعت دادند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از آن پس، قلمرو عباسی در یک زمان شاهد دو خلیفه، یکی در بغداد و دیگری در مرو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جدایی و انشقاق سیاسی به همان میزان که از اقتدار حاکمان عباسی می‌کاست، موجب افزایش مهر و علاقه مردم نسبت به خاندان علی بن ابی طالب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مأمون، حیات سیاسی خود را در گرو حمایت از عنصر علوی یافت و برخلاف شیوه اسلاف خود، با تغییر موضع و گرایش مبالغه‌آمیز به علویان، طرح ولایت عهدی علی بن موسی الرضا علیه‌السلام را به طور جدّی پی گرفت تا با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رقبای عباسی خود را از صحنه سیاست بیرون کند و با نزدیک شدن به خاندان علی بن ابی طالب علیه‌السلام حکومتِ خود را مشروعیت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رجاء بن ابی ضحاک و یاسر خادم را روانه مدینه کرد تا امام را به هر قیمت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مرو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گزارش‌های زیادی درباره عدم پذیرش ولایت عهدی از سوی امام رضا علیه‌السلام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این اخبار، حاکی از شدّت </w:t>
      </w:r>
    </w:p>
    <w:p>
      <w:pPr>
        <w:pStyle w:val="BookText"/>
        <w:rPr/>
      </w:pPr>
      <w:r>
        <w:rPr>
          <w:rFonts w:ascii="IRNazanin" w:hAnsi="IRNazanin" w:eastAsia="IRNazanin"/>
          <w:color w:val="111111"/>
          <w:sz w:val="28"/>
          <w:sz w:val="28"/>
          <w:szCs w:val="28"/>
          <w:rtl w:val="true"/>
          <w:lang w:bidi="fa-IR"/>
        </w:rPr>
        <w:t xml:space="preserve">امتناع و مخالفت امام نسبت به هدف‌های پنهان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ولایت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کوشش‌های مأمون برای واداشتن امام به پذیرش خلافت و ولایت عهدی با فشار و تهدیدهای شدیدی همراه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ولایت عهدی را نپذیری، تو را به این کار مجبور می‌کنم و اگر باز هم نپذیری، گردنت را خواهم زد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سرانجام، امام با کراهت ولایت عهدی مأمون را مشروط به آن که در عزل و نصب و امور حکومت مداخله نکند،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ادامه سیاست نزدیک شدن به علویان، حضرت علی بن موسی علیه‌السلام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خواند و دستور داد به نام وی سکه بزنند و در تمامی شهرها و بخش‌ها نام امام را در خطبه‌ها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لباس سیاه را که نشان عباسیان بود، از تن بیرون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 و لباس سبز را به رسم علویان پوشید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 دخترش امّ حبیب</w:t>
      </w:r>
      <w:r>
        <w:rPr>
          <w:rStyle w:val="FootnoteAnchor"/>
          <w:rtl w:val="true"/>
        </w:rPr>
        <w:footnoteReference w:id="70"/>
      </w:r>
      <w:r>
        <w:rPr>
          <w:rFonts w:ascii="IRNazanin" w:hAnsi="IRNazanin" w:eastAsia="IRNazanin"/>
          <w:color w:val="111111"/>
          <w:sz w:val="28"/>
          <w:sz w:val="28"/>
          <w:szCs w:val="28"/>
          <w:rtl w:val="true"/>
          <w:lang w:bidi="fa-IR"/>
        </w:rPr>
        <w:t xml:space="preserve">را در یک ازدواج </w:t>
      </w:r>
    </w:p>
    <w:p>
      <w:pPr>
        <w:pStyle w:val="BookText"/>
        <w:rPr/>
      </w:pPr>
      <w:r>
        <w:rPr>
          <w:rFonts w:ascii="IRNazanin" w:hAnsi="IRNazanin" w:eastAsia="IRNazanin"/>
          <w:color w:val="111111"/>
          <w:sz w:val="28"/>
          <w:sz w:val="28"/>
          <w:szCs w:val="28"/>
          <w:rtl w:val="true"/>
          <w:lang w:bidi="fa-IR"/>
        </w:rPr>
        <w:t xml:space="preserve">سیاسی به تزویج امام درآورد </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هدف‌های ولایت عهدی، آن چنان که مأمون محاسبه می‌کرد، تحقق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پذیرش ولایت عهدی مواضعی گرفت که معادلات سیاسی مأمون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برپایی نماز عید به سنّت رسول اللّه،</w:t>
      </w:r>
      <w:r>
        <w:rPr>
          <w:rStyle w:val="FootnoteAnchor"/>
          <w:rtl w:val="true"/>
        </w:rPr>
        <w:footnoteReference w:id="72"/>
      </w:r>
      <w:r>
        <w:rPr>
          <w:rFonts w:ascii="IRNazanin" w:hAnsi="IRNazanin" w:eastAsia="IRNazanin"/>
          <w:color w:val="111111"/>
          <w:sz w:val="28"/>
          <w:sz w:val="28"/>
          <w:szCs w:val="28"/>
          <w:rtl w:val="true"/>
          <w:lang w:bidi="fa-IR"/>
        </w:rPr>
        <w:t>بیانیه افشاگرانه امام در مجلس ولایت عهدی و مفادّ دست خط</w:t>
      </w:r>
      <w:r>
        <w:rPr>
          <w:rStyle w:val="FootnoteAnchor"/>
          <w:rtl w:val="true"/>
        </w:rPr>
        <w:footnoteReference w:id="73"/>
      </w:r>
      <w:r>
        <w:rPr>
          <w:rFonts w:ascii="IRNazanin" w:hAnsi="IRNazanin" w:eastAsia="IRNazanin"/>
          <w:color w:val="111111"/>
          <w:sz w:val="28"/>
          <w:sz w:val="28"/>
          <w:szCs w:val="28"/>
          <w:rtl w:val="true"/>
          <w:lang w:bidi="fa-IR"/>
        </w:rPr>
        <w:t>حضرت بر پشت عهد نامه ولایت عهدی، کارهایی بود که امام برای اثبات حقّانیت خاندان وحی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به اعتلای آیین تشیّع در درون حکومت عباسی و بروز دشواری‌های فراوان برای مأمون منجر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دیری نپایید که مأمون دریافت ولایت عهدی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دسیسه‌چینی عباسیان و آتش‌های برافروخته قیام‌های علوی نیست، بلکه نفوذ و شخصیّت علمی و معنوی امام در میان جامعه و حتی مخالفان مذهبی‌اش، آن حضرت 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پیکره حکومت او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چاره‌ای جز بازگشت به شیوه نیاکان خود، در برخورد با شیعیان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bookmarkStart w:id="50" w:name="pg4803_60171"/>
    </w:p>
    <w:p>
      <w:pPr>
        <w:pStyle w:val="BookText"/>
        <w:rPr/>
      </w:pPr>
      <w:bookmarkEnd w:id="50"/>
      <w:r>
        <w:rPr>
          <w:rFonts w:ascii="IRNazanin" w:hAnsi="IRNazanin" w:eastAsia="IRNazanin"/>
          <w:color w:val="111111"/>
          <w:sz w:val="28"/>
          <w:sz w:val="28"/>
          <w:szCs w:val="28"/>
          <w:rtl w:val="true"/>
          <w:lang w:bidi="fa-IR"/>
        </w:rPr>
        <w:t>تصمیم گرفت طی حادثه‌ای طبیعی، توطئه قتل امام را بچیند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51" w:name="__RefHeading___Toc2459902_2035185390"/>
      <w:bookmarkStart w:id="52" w:name="_Toc16"/>
      <w:bookmarkEnd w:id="51"/>
      <w:r>
        <w:rPr>
          <w:rtl w:val="true"/>
        </w:rPr>
        <w:t>زمینه‌های قیام احمد بن موسی علیه‌السلام</w:t>
      </w:r>
      <w:bookmarkEnd w:id="52"/>
    </w:p>
    <w:p>
      <w:pPr>
        <w:pStyle w:val="BookText"/>
        <w:rPr/>
      </w:pPr>
      <w:r>
        <w:rPr>
          <w:rFonts w:ascii="IRNazanin" w:hAnsi="IRNazanin" w:eastAsia="IRNazanin"/>
          <w:color w:val="111111"/>
          <w:sz w:val="28"/>
          <w:sz w:val="28"/>
          <w:szCs w:val="28"/>
          <w:rtl w:val="true"/>
          <w:lang w:bidi="fa-IR"/>
        </w:rPr>
        <w:t>منابع تاریخی، آگاهی‌های در خور توجّهی از زندگی احمد بن موسی علیه‌السلام، پیش از قیام و یا هجرت او به سمت فارس ارائه نمی‌دهند و چنانچه به گزارش‌های معدودی که در لابه‌لای متون تاریخی و تذکره‌ها آمده است، اکتفا کنیم، قادر به دریافت زمینه‌های قیام احمد بن موسی علیه‌السلام و شناختِ علل آن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منابع تاریخی یافت می‌شود، گزارشی است از بیعت مردم مدینه با احمد بن موسی علیه‌السلام پس از انتشار خبر شهادت امام موسی کاظم علیه‌السلام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ماجرای تحسین برانگیز واگذاری بیعت مردم به برادرش علی بن موسی الرضا علیه‌السلام و همچنین شرکت احمد بن موسی علیه‌السلام و عده‌ای از برادرانش در قیام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ابوالسرایا</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که پیش رو داریم، آگاهی‌های اندکی است از دو برهه زندگی احمد بن موسی علیه‌السلام که پاسخگوی پرسش‌های فراوانِ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مقصود، لازم است در لابه‌لای حوادث و موقعیت‌های سیاسی، به بررسی رخدادهایی بپردازیم که جامعه علویان آن زمان، به ویژه اصحاب و نزدیکان امام رضا علیه‌السلام، در ایجاد و یا نقش پذیری آن مؤثر بودند تا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گزارش‌های ثبت شده تاریخی، بتوان تصویری از زمینه‌های قیام احمد بن موسی علیه‌السلام ترسیم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می‌دانیم هنگامی که فرستادگان مأمون برای انتقال حضرت علی بن موسی الرضا علیه‌السلامبه مدینه آمدند، حضرت خاندان و اهل بیت خود را گرد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بگریید تا صدای شما را بشنوم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گریستن بر مسافری که به سفر می‌رود، امری است غیر متعارف، اما این که امام به ویژه تأکید می‌کند نزدیکان وی بر او گریه کنند،</w:t>
      </w:r>
    </w:p>
    <w:p>
      <w:pPr>
        <w:pStyle w:val="BookText"/>
        <w:rPr/>
      </w:pPr>
      <w:r>
        <w:rPr>
          <w:rFonts w:ascii="IRNazanin" w:hAnsi="IRNazanin" w:eastAsia="IRNazanin"/>
          <w:color w:val="111111"/>
          <w:sz w:val="28"/>
          <w:sz w:val="28"/>
          <w:szCs w:val="28"/>
          <w:rtl w:val="true"/>
          <w:lang w:bidi="fa-IR"/>
        </w:rPr>
        <w:t>برای این است که می‌خواهد آن‌ها را متوجّه ماهیّتِ پیشنهاد خلافت و یا ولایت عهدی مأمون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سفری می‌روم که بازگشتی در آن نیست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امام این سخن را مکرّر پیش از عزیمت به مرو، در مدینه بازگو کرد و در طول سفر نیز هرجا که فرصت یافت، آن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نقل از محول سیستانی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حضرت به مرو می‌رفت، چندین مرتبه با مرقد آن حضرت وداع می‌کرد و باز می‌گشت، و هر دفعه که نزدیک ضریح می‌آمد، با صدای بلند گریه می‌کرد،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محول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حضرت رفتم و او را به سبب طلب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ولایت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تهنیت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واگذارید، همانا از جوار جدّ بزرگوارم بیرون می‌روم و در غربت رحلت می‌کنم و در کنار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خواهم شد</w:t>
      </w:r>
      <w:r>
        <w:rPr>
          <w:rFonts w:eastAsia="IRNazanin" w:cs="IRNazanin"/>
          <w:color w:val="111111"/>
          <w:sz w:val="28"/>
          <w:szCs w:val="28"/>
          <w:rtl w:val="true"/>
          <w:lang w:bidi="fa-IR"/>
        </w:rPr>
        <w:t>.</w:t>
      </w:r>
      <w:r>
        <w:rPr>
          <w:rStyle w:val="FootnoteAnchor"/>
          <w:rtl w:val="true"/>
        </w:rPr>
        <w:footnoteReference w:id="7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پیش از عزیمت، به اصحاب و وکلای خود، جانشینی فرزندش امام جواد علیه‌السلام را نیز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بی شک برای نزدیکان، برادران و اصحاب آن حضرت آشکار می‌ساخت که ولایت عهدی مأمون، پیشنهادی صادقانه نیست، بلکه هدف‌ها و مقصدهای دیگری در پشت این طرح پنهان شده است، که امام از سرانجام آن هدف‌ها، نزدیکان خود را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بدون همراه بُردن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و یا خویشان خود، عازم مرو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گزارش‌هایی که از گفته‌های شیخ کلینی در کافی، شیخ مفید در ارشاد، مامقانی در تنقیح المقال، بحر العلوم در تحفة العالم و دیگران به دست می‌آید، احمد بن موسی علیه‌السلام و شاید آن عدّه از خویشان و برادران امام رضا علیه‌السلام که در مدینه اقامت داشتند، از زمان امامت حضرت علی بن موسی الرضا علیه‌السلام و از نزدیک، شاهد رویدادها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خدمة أخیه، مدّة من الزمان إلی أن أرسل المأمون الی الرضا علیه‌السلامو أشخصه إلی خراسان و عقد له خلافة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خدمت برادرش بود تا زمانی که مأمون در پی امام رضا علیه‌السلام فرستاد و او را برای ولایت عهدی از مدینه به خراسان اعزام کرد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و بی شک پس از آن، یعنی از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آغاز عزیمت حضرت به سوی مرو به شمار می‌رود، تا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پذیرش تحمیلی ولایت عهدی مأمون بود، اخبار حوادث و ماجراهایی که در طول این مدت بر امام گذشته بود، در میان برادران امام رضا علیه‌السلام، علویان، نزدیکان و اهل بیت حضرت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استقبال باشکوه مردم نیشابور و ذکر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و ماجرای زندانی شدن حضرت در سرخس که بازتاب بیانیه نیشابور بود، حوادث کم اهمیتی نبودند که بُعدِ </w:t>
      </w:r>
      <w:bookmarkStart w:id="53" w:name="pg4803_60177"/>
    </w:p>
    <w:p>
      <w:pPr>
        <w:pStyle w:val="BookText"/>
        <w:rPr/>
      </w:pPr>
      <w:bookmarkEnd w:id="53"/>
      <w:r>
        <w:rPr>
          <w:rFonts w:ascii="IRNazanin" w:hAnsi="IRNazanin" w:eastAsia="IRNazanin"/>
          <w:color w:val="111111"/>
          <w:sz w:val="28"/>
          <w:sz w:val="28"/>
          <w:szCs w:val="28"/>
          <w:rtl w:val="true"/>
          <w:lang w:bidi="fa-IR"/>
        </w:rPr>
        <w:t>مسافت، آن را از دوستان، شیعیان و خویشاوندان امام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مأمون بعد از مراسم پذیرش تحمیلی ولایت عهدی، نام حضرت را در خطبه و سکه آورد و به تمام فرمانداران خود، در سراسر قلمرو حکومتی دستور داد که لباس سیاه عباسی را کنار بگذارند و جامه سبز علوی را بر تن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مرو می‌گذشت، ریشه‌های قیام علویان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توطئه‌های مأمون بعد از ناکام ماندن او در اهداف ولایت عهدی و تصمیم بر قتل امام، بی‌شک جرقه‌های قیام احمد بن موسی علیه‌السلام و برادران آن حضرت را به وجود آورد</w:t>
      </w:r>
      <w:r>
        <w:rPr>
          <w:rFonts w:eastAsia="IRNazanin" w:cs="IRNazanin"/>
          <w:color w:val="111111"/>
          <w:sz w:val="28"/>
          <w:szCs w:val="28"/>
          <w:rtl w:val="true"/>
          <w:lang w:bidi="fa-IR"/>
        </w:rPr>
        <w:t>.</w:t>
      </w:r>
    </w:p>
    <w:p>
      <w:pPr>
        <w:pStyle w:val="Heading3"/>
        <w:numPr>
          <w:ilvl w:val="2"/>
          <w:numId w:val="1"/>
        </w:numPr>
        <w:rPr/>
      </w:pPr>
      <w:bookmarkStart w:id="54" w:name="__RefHeading___Toc2459904_2035185390"/>
      <w:bookmarkStart w:id="55" w:name="_Toc17"/>
      <w:bookmarkEnd w:id="54"/>
      <w:r>
        <w:rPr>
          <w:rtl w:val="true"/>
        </w:rPr>
        <w:t>علت‌های قیام</w:t>
      </w:r>
      <w:bookmarkEnd w:id="55"/>
    </w:p>
    <w:p>
      <w:pPr>
        <w:pStyle w:val="BookText"/>
        <w:rPr/>
      </w:pPr>
      <w:r>
        <w:rPr>
          <w:rFonts w:ascii="IRNazanin" w:hAnsi="IRNazanin" w:eastAsia="IRNazanin"/>
          <w:color w:val="111111"/>
          <w:sz w:val="28"/>
          <w:sz w:val="28"/>
          <w:szCs w:val="28"/>
          <w:rtl w:val="true"/>
          <w:lang w:bidi="fa-IR"/>
        </w:rPr>
        <w:t>بررسی علت‌های قیام احمد بن موسی علیه‌السلام ارتباط مستقیمی با زمانِ قیامِ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منابع، آگاهی دقیقی از زمان قیام ثبت نشده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گزارش‌های تاریخی به دست می‌آید، زمان قیام احمد بن موسی علیه‌السلام را در دو مقطع متفاوت بیان می‌کنند؛ یکی در زمان حیات برادرش علی بن موسی الرضا علیه‌السلام و دیگری پس از شهادت امام رضا علیه‌السلام</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چنانچه قول اوّل را بپذیریم، زمان قیام احمد بن موسی علیه‌السلام بین سال‌های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زمان پذیرش ولایت عهدی تا پیش از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شهادت امام است، قرار می‌گیرد و براساس قول دوم، زمان قیام احمد بن موسی علیه‌السلام بین سال‌های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یعنی پس از شهادت امام تا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درگذشت </w:t>
      </w:r>
    </w:p>
    <w:p>
      <w:pPr>
        <w:pStyle w:val="BookText"/>
        <w:rPr/>
      </w:pPr>
      <w:r>
        <w:rPr>
          <w:rFonts w:ascii="IRNazanin" w:hAnsi="IRNazanin" w:eastAsia="IRNazanin"/>
          <w:color w:val="111111"/>
          <w:sz w:val="28"/>
          <w:sz w:val="28"/>
          <w:szCs w:val="28"/>
          <w:rtl w:val="true"/>
          <w:lang w:bidi="fa-IR"/>
        </w:rPr>
        <w:t>مأمون خلیفه عباسی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قیام احمد بن موسی علیه‌السلام در مرحله اوّل را می‌توان آگاه شدن وی از توطئه قتل امام و یاری کردن به وی در دفع توطئه مأمون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اشتباه، برخی کتاب‌ها و تذکره‌های متأخر حرکت احمد بن موسی علیه‌السلام را از مدینه به سوی خراسان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علی بن موسی الرضا علیه‌السلام دانسته‌اند و بر همین اساس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علیه‌السلام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درگذشت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انگیزه قیام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موسی در مرحله دوم، یعنی پس از شهادت امام علی بن موسی الرضا علیه‌السلام، دارای جنبه‌های عدالت خواهانه و یا خونخواهی است؛ چنان که برخی مورّخان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سمع قضیّة الإمام علی بن موسی الرضا علیه‌السلامالهائلة؛ حزن کثیرا و بکی بکاء شدیدا، و خرج من بغداد لطلب ثاره، و معه ثلاثة آلاف من احفاد الأئمّة الطاهرین، قاصدا حرب المأمون</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چون خبر شهادت امام رضا علیه‌السلام را شنید، بسیار اندوهگین</w:t>
      </w:r>
    </w:p>
    <w:p>
      <w:pPr>
        <w:pStyle w:val="BookText"/>
        <w:rPr/>
      </w:pPr>
      <w:r>
        <w:rPr>
          <w:rFonts w:ascii="IRNazanin" w:hAnsi="IRNazanin" w:eastAsia="IRNazanin"/>
          <w:color w:val="111111"/>
          <w:sz w:val="28"/>
          <w:sz w:val="28"/>
          <w:szCs w:val="28"/>
          <w:rtl w:val="true"/>
          <w:lang w:bidi="fa-IR"/>
        </w:rPr>
        <w:t>شد و به شدت گریست و برای خونخواهی به همراه سه هزار نفر از نوادگان امامان معصوم که قصد جنگ با مأمون داشتند،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حیاة الامام موسی بن جعفر علیه‌السلام و اعیان الشیعه به این موضوع تصریح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به فرماندهی یک سپاه سه هزار نفری از علویان و فرزندان ائمه طاهرین و شیعیان آن‌ها، برای نبرد با مأمون الرشید و گرفتن انتقام خون امام رضا علیه‌السلام روانه ایران شدند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معین الدین ابوالقاسم جنید شیرازی، صاحب کتاب شد الأزار فی حط الاوزار عن زوّار المزار، که به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است، یکی از معدود نویسندگانی است که انگیزه قیام و خروج احمد بن موسی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با مجوسیان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می‌گویند اهل تاریخ که حضرت سید امیر احمد بن موسی در ایام خلافت مأمون بعد از وفات برادر بزرگوار به قتال مجوسان به شیراز نزول فرمود و بدان که حضرت سید امیر احمد بن موسی الکاظم، اجود برادران بود و می‌گویند که چون امیر احمد به شیراز تشریف آوردند، شهید شدند و </w:t>
      </w:r>
      <w:r>
        <w:rPr>
          <w:rFonts w:eastAsia="IRNazanin" w:cs="IRNazanin"/>
          <w:color w:val="111111"/>
          <w:sz w:val="28"/>
          <w:szCs w:val="28"/>
          <w:rtl w:val="true"/>
          <w:lang w:bidi="fa-IR"/>
        </w:rPr>
        <w:t>...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برخی از متون و منابعی که با جزئیات بیشتری به شرح قیام احمد بن موسی علیه‌السلام پرداخته‌اند، زمان دیگری را برای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ارائه می‌دهند که آغازش در حیات امام رضا علیه‌السلام است، یعنی هنگامی که احمد بن موسی علیه‌السلام از توطئه مأمون برای برداشتن امام از سرِ راه خود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قیام زمانی شکل گرفت که در میانه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شهر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امام منتشر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موسی عزم خراسان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هفتصد تن از برادران و برادرزادگان و جماعت کثیری از دوستان، از مدینه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دو فرسنگی شیراز رسیدند، خبر شهادت امام رضا علیه‌السلام به آن نواحی رسید، مأمون نیز که از حرکت امامزادگان اطلاع یافته بود، به جمیع حکّام و عمّال قلمرو خود، نوشته بود که در هر کجا آن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یافتید، به قتل برسانید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مؤلف کتاب زندگی سیاسی هشتمین امام به نقل از اعیان الشیعه، الأنساب نیشابوری، مدینة الحسین و چند منبع دیگر در تحلیل این مطلب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موسی علیه‌السلام چون از حیله مأمون آگاه شد، به همراه سه هزار تن و به روایتی دوازده هزار تن از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مأمون در شیراز به نام قتلغ خان به امر خلیفه با او به مقابله برخاست و پس از کشمکش‌هایی هم او و هم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یارانشان را به شهادت رسانید</w:t>
      </w:r>
      <w:r>
        <w:rPr>
          <w:rFonts w:eastAsia="IRNazanin" w:cs="IRNazanin"/>
          <w:color w:val="111111"/>
          <w:sz w:val="28"/>
          <w:szCs w:val="28"/>
          <w:rtl w:val="true"/>
          <w:lang w:bidi="fa-IR"/>
        </w:rPr>
        <w:t>.</w:t>
      </w:r>
      <w:r>
        <w:rPr>
          <w:rStyle w:val="FootnoteAnchor"/>
          <w:rtl w:val="true"/>
        </w:rPr>
        <w:footnoteReference w:id="8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برادرِ دیگرِ امام رضا علیه‌السلام به نام هارون علیه‌السلام همراه بیست و دو تن از علویان به سوی خراسان می‌آمد، بزرگِ این قافله، خواهر امام رضا علیه‌السلام، یعنی فاطمه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مأموران خود، دستور داد تا بر قافله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همه را زخمی و پراکنده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علیه‌السلام نیز در این نبرد، زخمی شد، سپس او را در حالی که بر سر سفره غذا نشسته بود، غافلگیر کردند و به قتل </w:t>
      </w:r>
    </w:p>
    <w:p>
      <w:pPr>
        <w:pStyle w:val="BookText"/>
        <w:rPr/>
      </w:pP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حضرت فاطمه علیهاالسلام نیز در ساوه زهر خورانیدند که پس از چند روزی او هم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قربانیان مأمون، برادرِ دیگرِ امام به نام حمزة بن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وقایع درمی‌یابیم که احتمال شهادت امام به دست مأمون در همان ایام نیز در میان مردم شایع شده بود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آن چه که از بررسی متون و منابع تاریخی در خصوص زمان قیام احمد بن موسی علیه‌السلامو علت‌های آن حاصل می‌شود، این است که قیام احمد بن موسی علیه‌السلام زمانی آغاز شد که مواضع و سیاست‌های مأمون نسبت به امام رضا علیه‌السلام وارد مرحله</w:t>
      </w:r>
    </w:p>
    <w:p>
      <w:pPr>
        <w:pStyle w:val="BookText"/>
        <w:rPr/>
      </w:pPr>
      <w:r>
        <w:rPr>
          <w:rFonts w:ascii="IRNazanin" w:hAnsi="IRNazanin" w:eastAsia="IRNazanin"/>
          <w:color w:val="111111"/>
          <w:sz w:val="28"/>
          <w:sz w:val="28"/>
          <w:szCs w:val="28"/>
          <w:rtl w:val="true"/>
          <w:lang w:bidi="fa-IR"/>
        </w:rPr>
        <w:t xml:space="preserve">نوینی شد و آن هنگامی بود که مأمون دریافت طرح ولایت عهدی علی بن موسی الرضا علیه‌السلام همچون تیغی دو دَم است که یک 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خنثی کردن قیام علویان و دَمِ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زننده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اساس خلافت عباسیان را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بن ابی طالب علیه‌السلام بر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مأمون به رغم کیاستی که داشت، وقتی متوجّه شد هدف‌های او در ماجرای ولایت عهدی با شکست مواجه شده و موجی از اغتشاش را به قصد براندازی او در بغداد دامن زده است، تصمیم گرفت مواضع خود را به تدریج تغییر 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نشانه این تغییر موضع،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سرخس بود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او با سیاست‌های جاه طلبانه خود کوشیده بود مأمون را از حوادث بغداد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بعد از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افشای سیاست نوین خویش، دستور داد مجریان قتل را که از غلامانش بودند، گردن بزنند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این واقعه، باعث خشنودی </w:t>
      </w:r>
    </w:p>
    <w:p>
      <w:pPr>
        <w:pStyle w:val="BookText"/>
        <w:rPr/>
      </w:pPr>
      <w:r>
        <w:rPr>
          <w:rFonts w:ascii="IRNazanin" w:hAnsi="IRNazanin" w:eastAsia="IRNazanin"/>
          <w:color w:val="111111"/>
          <w:sz w:val="28"/>
          <w:sz w:val="28"/>
          <w:szCs w:val="28"/>
          <w:rtl w:val="true"/>
          <w:lang w:bidi="fa-IR"/>
        </w:rPr>
        <w:t>عباسیانِ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بعدی، برداشتن مانعی بود که خود، دو سال پیش از آن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روابطش با بغداد ایجاد کرده بود، یعنی ماجرای ولایت عهدی علی بن موسی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مأمون در یک برنامه زمان بندی شده، ابتدا با سمّی کردن انگور، امام را بیمار کرد</w:t>
      </w:r>
      <w:r>
        <w:rPr>
          <w:rStyle w:val="FootnoteAnchor"/>
          <w:rtl w:val="true"/>
        </w:rPr>
        <w:footnoteReference w:id="91"/>
      </w:r>
      <w:r>
        <w:rPr>
          <w:rFonts w:ascii="IRNazanin" w:hAnsi="IRNazanin" w:eastAsia="IRNazanin"/>
          <w:color w:val="111111"/>
          <w:sz w:val="28"/>
          <w:sz w:val="28"/>
          <w:szCs w:val="28"/>
          <w:rtl w:val="true"/>
          <w:lang w:bidi="fa-IR"/>
        </w:rPr>
        <w:t xml:space="preserve">، و سپس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افشره انار زهرآلود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شهادت رساند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انعکاس این تحولات هم چنان که باعث خرسندی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موجبات نگرانی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قیام احمد بن موسی هنگامی آغاز شد که وی از تغییر سیاست‌های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علویان و امام علی بن موسی الرضا علیه‌السلام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احمد بن موسی برای حمایت و یاری امام، قیام خود را آغاز کرد و از طریق بصره،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فارس عازم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این حرکت </w:t>
      </w:r>
      <w:bookmarkStart w:id="56" w:name="pg4803_60188"/>
    </w:p>
    <w:p>
      <w:pPr>
        <w:pStyle w:val="BookText"/>
        <w:rPr/>
      </w:pPr>
      <w:bookmarkEnd w:id="56"/>
      <w:r>
        <w:rPr>
          <w:rFonts w:ascii="IRNazanin" w:hAnsi="IRNazanin" w:eastAsia="IRNazanin"/>
          <w:color w:val="111111"/>
          <w:sz w:val="28"/>
          <w:sz w:val="28"/>
          <w:szCs w:val="28"/>
          <w:rtl w:val="true"/>
          <w:lang w:bidi="fa-IR"/>
        </w:rPr>
        <w:t>دیدار ساده‌ای نبود، مأمون دچار وحشت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هنگامی که فهمید عدّه زیادی از شیعیان و علویان از هر دیاری که کاروان احمد بن موسی می‌گذرد، به آن می‌پیوندند، دستور داد از عزیمت کاروان جلوگیری کنند</w:t>
      </w:r>
      <w:r>
        <w:rPr>
          <w:rStyle w:val="FootnoteAnchor"/>
          <w:rtl w:val="true"/>
        </w:rPr>
        <w:footnoteReference w:id="93"/>
      </w:r>
      <w:r>
        <w:rPr>
          <w:rFonts w:ascii="IRNazanin" w:hAnsi="IRNazanin" w:eastAsia="IRNazanin"/>
          <w:color w:val="111111"/>
          <w:sz w:val="28"/>
          <w:sz w:val="28"/>
          <w:szCs w:val="28"/>
          <w:rtl w:val="true"/>
          <w:lang w:bidi="fa-IR"/>
        </w:rPr>
        <w:t>و برادران امام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را هنگامی عامل مأمون در فارس دریافت کرد که کاروان به حوالی شیراز رسیده بود و همزمان با لشگر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فتلغ خان</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حکمفرمای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امام رضا علیه‌السلام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علیه‌السلامبا شورایی متشکل از برادران و یارانش به بررسی حوادث و شرایط پرداختند و دریافتند تنها راهی که دارند، مبارزه است</w:t>
      </w:r>
      <w:r>
        <w:rPr>
          <w:rFonts w:eastAsia="IRNazanin" w:cs="IRNazanin"/>
          <w:color w:val="111111"/>
          <w:sz w:val="28"/>
          <w:szCs w:val="28"/>
          <w:rtl w:val="true"/>
          <w:lang w:bidi="fa-IR"/>
        </w:rPr>
        <w:t>.</w:t>
      </w:r>
    </w:p>
    <w:p>
      <w:pPr>
        <w:pStyle w:val="Heading3"/>
        <w:numPr>
          <w:ilvl w:val="2"/>
          <w:numId w:val="1"/>
        </w:numPr>
        <w:rPr/>
      </w:pPr>
      <w:bookmarkStart w:id="57" w:name="__RefHeading___Toc2459906_2035185390"/>
      <w:bookmarkStart w:id="58" w:name="_Toc18"/>
      <w:bookmarkEnd w:id="57"/>
      <w:r>
        <w:rPr>
          <w:rtl w:val="true"/>
        </w:rPr>
        <w:t>جغرافیای تاریخی قیام</w:t>
      </w:r>
      <w:bookmarkEnd w:id="58"/>
    </w:p>
    <w:p>
      <w:pPr>
        <w:pStyle w:val="BookText"/>
        <w:rPr/>
      </w:pPr>
      <w:r>
        <w:rPr>
          <w:rFonts w:ascii="IRNazanin" w:hAnsi="IRNazanin" w:eastAsia="IRNazanin"/>
          <w:color w:val="111111"/>
          <w:sz w:val="28"/>
          <w:sz w:val="28"/>
          <w:szCs w:val="28"/>
          <w:rtl w:val="true"/>
          <w:lang w:bidi="fa-IR"/>
        </w:rPr>
        <w:t>خط سیر حرکت احمد بن موسی علیه‌السلام، یکی از راه‌های متداول آن زمان بود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راهی که برادر بزرگوارش حضرت علی بن موسی الرضا علیه‌السلام پیش از وی، آن را تا مرو پیمود</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از مدینه به بصره و از طریق سوق الاهواز به فارس می‌رسید و سپس از راه کویر به نیشابور، طوس، سرخس و مرو پایان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قیام احمد بن موسی علیه‌السلام مدینه</w:t>
      </w:r>
      <w:r>
        <w:rPr>
          <w:rStyle w:val="FootnoteAnchor"/>
          <w:rtl w:val="true"/>
        </w:rPr>
        <w:footnoteReference w:id="97"/>
      </w:r>
      <w:r>
        <w:rPr>
          <w:rFonts w:ascii="IRNazanin" w:hAnsi="IRNazanin" w:eastAsia="IRNazanin"/>
          <w:color w:val="111111"/>
          <w:sz w:val="28"/>
          <w:sz w:val="28"/>
          <w:szCs w:val="28"/>
          <w:rtl w:val="true"/>
          <w:lang w:bidi="fa-IR"/>
        </w:rPr>
        <w:t xml:space="preserve">و مقصدِ آن،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 چند در نتیجه پیکار با عامل مأمون در فارس، هرگز پای آن‌ها به خراسان نرسید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منزل‌ها و مسافت‌های میان مدینه تا بصره در منابع جغرافیایی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قُدامة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منزل‌های میان مدینه تا </w:t>
      </w:r>
    </w:p>
    <w:p>
      <w:pPr>
        <w:pStyle w:val="BookText"/>
        <w:rPr/>
      </w:pP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از صورة الارض</w:t>
      </w:r>
    </w:p>
    <w:p>
      <w:pPr>
        <w:pStyle w:val="BookText"/>
        <w:rPr/>
      </w:pPr>
      <w:r>
        <w:rPr>
          <w:rFonts w:ascii="IRNazanin" w:hAnsi="IRNazanin" w:eastAsia="IRNazanin"/>
          <w:color w:val="111111"/>
          <w:sz w:val="28"/>
          <w:sz w:val="28"/>
          <w:szCs w:val="28"/>
          <w:rtl w:val="true"/>
          <w:lang w:bidi="fa-IR"/>
        </w:rPr>
        <w:t xml:space="preserve">ابن حوق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بصره 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ذکر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 نقره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شاهراهی بود که در میان این مسیر، راه‌های قدیمی بصره، مکّه، و کوفه و مدینه را به هم می‌پیوست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بصره، یکی از </w:t>
      </w:r>
    </w:p>
    <w:p>
      <w:pPr>
        <w:pStyle w:val="BookText"/>
        <w:rPr/>
      </w:pPr>
      <w:r>
        <w:rPr>
          <w:rFonts w:ascii="IRNazanin" w:hAnsi="IRNazanin" w:eastAsia="IRNazanin"/>
          <w:color w:val="111111"/>
          <w:sz w:val="28"/>
          <w:sz w:val="28"/>
          <w:szCs w:val="28"/>
          <w:rtl w:val="true"/>
          <w:lang w:bidi="fa-IR"/>
        </w:rPr>
        <w:t xml:space="preserve">شهرهایی بود که در مسیر این راه قرار داشت و کمی پیش از عبور احمد بن موسی علیه‌السلام در حوادث قیام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کشیده شد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منابع جغرافیایی،</w:t>
      </w:r>
    </w:p>
    <w:p>
      <w:pPr>
        <w:pStyle w:val="BookText"/>
        <w:rPr/>
      </w:pPr>
      <w:r>
        <w:rPr>
          <w:rFonts w:ascii="IRNazanin" w:hAnsi="IRNazanin" w:eastAsia="IRNazanin"/>
          <w:color w:val="111111"/>
          <w:sz w:val="28"/>
          <w:sz w:val="28"/>
          <w:szCs w:val="28"/>
          <w:rtl w:val="true"/>
          <w:lang w:bidi="fa-IR"/>
        </w:rPr>
        <w:t>منزل‌های میان بصره تا سوق الاهواز</w:t>
      </w:r>
      <w:r>
        <w:rPr>
          <w:rStyle w:val="FootnoteAnchor"/>
          <w:rtl w:val="true"/>
        </w:rPr>
        <w:footnoteReference w:id="101"/>
      </w:r>
      <w:r>
        <w:rPr>
          <w:rFonts w:ascii="IRNazanin" w:hAnsi="IRNazanin" w:eastAsia="IRNazanin"/>
          <w:color w:val="111111"/>
          <w:sz w:val="28"/>
          <w:sz w:val="28"/>
          <w:szCs w:val="28"/>
          <w:rtl w:val="true"/>
          <w:lang w:bidi="fa-IR"/>
        </w:rPr>
        <w:t xml:space="preserve">را هفت منزل به مسافت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ذکر کرده‌اند،</w:t>
      </w:r>
      <w:r>
        <w:rPr>
          <w:rStyle w:val="FootnoteAnchor"/>
          <w:rtl w:val="true"/>
        </w:rPr>
        <w:footnoteReference w:id="102"/>
      </w:r>
      <w:r>
        <w:rPr>
          <w:rFonts w:ascii="IRNazanin" w:hAnsi="IRNazanin" w:eastAsia="IRNazanin"/>
          <w:color w:val="111111"/>
          <w:sz w:val="28"/>
          <w:sz w:val="28"/>
          <w:szCs w:val="28"/>
          <w:rtl w:val="true"/>
          <w:lang w:bidi="fa-IR"/>
        </w:rPr>
        <w:t>که بخشی از این مسافت از طریق آب می‌گذشت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شهر اهواز در مسیر راه احمد بن موسی علیه‌السلام واقع شده بود، منابع تاریخی گزارشی را از جزئیات عبور کاروان احمد بن موسی علیه‌السلام در این شهر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آثار تاریخی شوشتر، دو بقعه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می‌شود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 زورک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بقعه، علاوه بر این که در مسیر راه قدیم اهواز به فارس واقع نشده است، به لحاظ تاریخی فاقد قدمت و سند می‌باشند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قیام ابوالسرایا، هنگامی که قیام بالا گرفت، زید بن موسی به بصره و اهواز مستولی شد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گزارش‌های منابع تاریخی از رخدادهای شهر اهواز از سفری که پیش از این برای حضرت علی بن موسی الرضا علیه‌السلام روی داده است، ما را یاری می‌کند تا از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همچنین از منزل‌های این شهر، آگاهی‌های ارزشمندی به دست آوریم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مردمِ این منطقه، اعتزالی مشرب،</w:t>
      </w:r>
      <w:r>
        <w:rPr>
          <w:rStyle w:val="FootnoteAnchor"/>
          <w:rtl w:val="true"/>
        </w:rPr>
        <w:footnoteReference w:id="107"/>
      </w:r>
      <w:r>
        <w:rPr>
          <w:rFonts w:ascii="IRNazanin" w:hAnsi="IRNazanin" w:eastAsia="IRNazanin"/>
          <w:color w:val="111111"/>
          <w:sz w:val="28"/>
          <w:sz w:val="28"/>
          <w:szCs w:val="28"/>
          <w:rtl w:val="true"/>
          <w:lang w:bidi="fa-IR"/>
        </w:rPr>
        <w:t>بودند و این، در میان آن‌ها بیش از دیگر قوم‌ها، شایع بوده است</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راه‌های متعددی، اهواز را به فارس 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احتمال عبور احمد بن موسی علیه‌السلام را از آن‌جا قوّت می‌بخشد، مسیری است که از پل اربق در حوالی رود مسرقان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داشته است و از آن‌جا وارد فارس و ارجان می‌شود</w:t>
      </w:r>
      <w:r>
        <w:rPr>
          <w:rFonts w:eastAsia="IRNazanin" w:cs="IRNazanin"/>
          <w:color w:val="111111"/>
          <w:sz w:val="28"/>
          <w:szCs w:val="28"/>
          <w:rtl w:val="true"/>
          <w:lang w:bidi="fa-IR"/>
        </w:rPr>
        <w:t>.</w:t>
      </w:r>
      <w:r>
        <w:rPr>
          <w:rStyle w:val="FootnoteAnchor"/>
          <w:rtl w:val="true"/>
        </w:rPr>
        <w:footnoteReference w:id="10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 در ماجرای قیام احمد بن موسی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عمده‌ای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که </w:t>
      </w:r>
      <w:bookmarkStart w:id="59" w:name="pg4803_60196"/>
    </w:p>
    <w:p>
      <w:pPr>
        <w:pStyle w:val="BookText"/>
        <w:rPr/>
      </w:pPr>
      <w:bookmarkEnd w:id="59"/>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علیه‌السلام و برادرانش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پیش از شرح منزل‌ها و مسافت‌های فارس به توضیح مختصری درباره این سرزمین بپردازیم</w:t>
      </w:r>
      <w:r>
        <w:rPr>
          <w:rFonts w:eastAsia="IRNazanin" w:cs="IRNazanin"/>
          <w:color w:val="111111"/>
          <w:sz w:val="28"/>
          <w:szCs w:val="28"/>
          <w:rtl w:val="true"/>
          <w:lang w:bidi="fa-IR"/>
        </w:rPr>
        <w:t>.</w:t>
      </w:r>
    </w:p>
    <w:p>
      <w:pPr>
        <w:pStyle w:val="Heading3"/>
        <w:numPr>
          <w:ilvl w:val="2"/>
          <w:numId w:val="1"/>
        </w:numPr>
        <w:rPr/>
      </w:pPr>
      <w:bookmarkStart w:id="60" w:name="__RefHeading___Toc2459908_2035185390"/>
      <w:bookmarkStart w:id="61" w:name="_Toc19"/>
      <w:bookmarkEnd w:id="60"/>
      <w:r>
        <w:rPr>
          <w:rtl w:val="true"/>
        </w:rPr>
        <w:t>سرزمین پارس</w:t>
      </w:r>
      <w:bookmarkEnd w:id="61"/>
    </w:p>
    <w:p>
      <w:pPr>
        <w:pStyle w:val="BookText"/>
        <w:rPr/>
      </w:pP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سابقه دیرینه تاریخی دارد و در زمان‌های مختلف به عنوان پایتخت و مرکز سیاسی ایران و یا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ساتراپهای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ایالت‌های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ایران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خطّه پارس بنا بر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زرکوب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رکن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رکن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اصفهان تا حدود ابرقوه، رکن جنوبی آن از کنار سواحل دریا تا کرمان و رکن شرقی آن از اعمال کرمان تا صوب سیرجان و رکن غربی از اعمال خوزستان، بر صوب دریای عمان و ارجان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پس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آن را به پنج ولایت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تا زمان هجوم مغول همچنان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تقسیمات جغرافی دانان مسلمان، نواحی فارس عبارت بوده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مرکز آن و مرکز ایالت فارس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 آن شهری به همین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آن شهر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پرسپولیس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 آن، شهری به همین نام بود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خلیج فارس از مسالک والممالک اصطخری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اصطخر از مهم‌ترین ایالت‌های پارس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ایالت در عهد خلیفه دوم به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عثمان بن ابی العاص و ابوموسی اشعری گشوده شد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بنای شهر شیراز توسط محمد بن یوسف ثقفی</w:t>
      </w:r>
      <w:r>
        <w:rPr>
          <w:rStyle w:val="FootnoteAnchor"/>
          <w:rtl w:val="true"/>
        </w:rPr>
        <w:footnoteReference w:id="116"/>
      </w:r>
      <w:r>
        <w:rPr>
          <w:rFonts w:ascii="IRNazanin" w:hAnsi="IRNazanin" w:eastAsia="IRNazanin"/>
          <w:color w:val="111111"/>
          <w:sz w:val="28"/>
          <w:sz w:val="28"/>
          <w:szCs w:val="28"/>
          <w:rtl w:val="true"/>
          <w:lang w:bidi="fa-IR"/>
        </w:rPr>
        <w:t xml:space="preserve">نهاده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بلخی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فارسنامه، این شهر روز</w:t>
      </w:r>
    </w:p>
    <w:p>
      <w:pPr>
        <w:pStyle w:val="BookText"/>
        <w:rPr/>
      </w:pPr>
      <w:r>
        <w:rPr>
          <w:rFonts w:ascii="IRNazanin" w:hAnsi="IRNazanin" w:eastAsia="IRNazanin"/>
          <w:color w:val="111111"/>
          <w:sz w:val="28"/>
          <w:sz w:val="28"/>
          <w:szCs w:val="28"/>
          <w:rtl w:val="true"/>
          <w:lang w:bidi="fa-IR"/>
        </w:rPr>
        <w:t>به روز از رونق اصطخر کاست</w:t>
      </w:r>
      <w:r>
        <w:rPr>
          <w:rStyle w:val="FootnoteAnchor"/>
          <w:rtl w:val="true"/>
        </w:rPr>
        <w:footnoteReference w:id="117"/>
      </w:r>
      <w:r>
        <w:rPr>
          <w:rFonts w:ascii="IRNazanin" w:hAnsi="IRNazanin" w:eastAsia="IRNazanin"/>
          <w:color w:val="111111"/>
          <w:sz w:val="28"/>
          <w:sz w:val="28"/>
          <w:szCs w:val="28"/>
          <w:rtl w:val="true"/>
          <w:lang w:bidi="fa-IR"/>
        </w:rPr>
        <w:t xml:space="preserve">و اصطخر که روزگاری شهر پهناوری بود و دامنه آن شهر کثه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میبد، نایین، فهرج و رودان از توابع کرمان، ابرقوه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فارس می‌شد، رفته رفته محدود و از عظمت آن کاسته 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ایالت فارس در سال‌های بحرانی حکومت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تحولات سیاسی شد و اسماعیل بن موسی بن جعفر علیه‌السلام در جریان قیام ابن طباطبا و ابوالسرایا در فارس به قدرت رسید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فرصت الدوله در ذکر سلاطین و حکّام شیراز در عصر مأمون از فضل بن سهل و قتلغ خانِ تُرک نام می‌برد که به ترتیب در سال‌های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شیراز بودند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اصطخری در مسالک و 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عقاید مذهبی و اقلیت‌هایی که در فارس رایج بودند، می‌نویسد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 استخر و پسا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اهل سنّت و جماعت دارند و بر مذهب اهل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به مذهبِ اصحاب حدیث کنند، در پارس گبرکان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گبرکان غلبه دارند و جهودان اندکی باشند و کتاب‌های گبرکان و آتشکده‌هایشان و آداب گبرکی هنوز در میان پارسیان هست، و به هیچ ولایت اسلام چندان گبر نباشد که در ولایت پارس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دارالملک ایشان بوده است</w:t>
      </w:r>
      <w:r>
        <w:rPr>
          <w:rFonts w:eastAsia="IRNazanin" w:cs="IRNazanin"/>
          <w:color w:val="111111"/>
          <w:sz w:val="28"/>
          <w:szCs w:val="28"/>
          <w:rtl w:val="true"/>
          <w:lang w:bidi="fa-IR"/>
        </w:rPr>
        <w:t>».</w:t>
      </w:r>
      <w:r>
        <w:rPr>
          <w:rStyle w:val="FootnoteAnchor"/>
          <w:rtl w:val="true"/>
        </w:rPr>
        <w:footnoteReference w:id="121"/>
      </w:r>
      <w:bookmarkStart w:id="62" w:name="pg4803_60202"/>
    </w:p>
    <w:p>
      <w:pPr>
        <w:pStyle w:val="Heading3"/>
        <w:numPr>
          <w:ilvl w:val="2"/>
          <w:numId w:val="1"/>
        </w:numPr>
        <w:rPr/>
      </w:pPr>
      <w:bookmarkStart w:id="63" w:name="__RefHeading___Toc2459910_2035185390"/>
      <w:bookmarkStart w:id="64" w:name="_Toc20"/>
      <w:bookmarkEnd w:id="62"/>
      <w:bookmarkEnd w:id="63"/>
      <w:r>
        <w:rPr>
          <w:rtl w:val="true"/>
        </w:rPr>
        <w:t>منزلگاه‌ها و مسیر عبور کاروان برادران امام رضا علیه‌السلام</w:t>
      </w:r>
      <w:bookmarkEnd w:id="64"/>
    </w:p>
    <w:p>
      <w:pPr>
        <w:pStyle w:val="BookText"/>
        <w:rPr/>
      </w:pPr>
      <w:r>
        <w:rPr>
          <w:rFonts w:ascii="IRNazanin" w:hAnsi="IRNazanin" w:eastAsia="IRNazanin"/>
          <w:color w:val="111111"/>
          <w:sz w:val="28"/>
          <w:sz w:val="28"/>
          <w:szCs w:val="28"/>
          <w:rtl w:val="true"/>
          <w:lang w:bidi="fa-IR"/>
        </w:rPr>
        <w:t>شرح راه‌ها و منزل‌هایی که اهواز را به فارس پیوند می‌زد، در نوشته‌های جغرافی‌دانان مسلمان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خردادبه در مسالک و ممالک، قُدامة بن جعفر در کتاب الخراج، یعقوبی در البلدان، ابن رسته در الاعلاق النفیسه، جیهانی در اشکال العالم، اصطخری در المسالک و الممالک، ابن حوقل در صورة الارض و ابن بلخی در فارسنامه که به ترتیب در سال‌های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تألیف شده‌اند، دست کم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جداگانه از این مسیر ارائه می‌دهند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علاوه بر این، دیگر منابع تاریخی محلی فارس به ذکر راه‌های قدیمی و باستانی فارس پرداخته‌اند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هم رفته، یک مسیر عمده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خلار</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از این مسیر در میانه راه، دو شاخه فرعیدیگر جدا می‌شد که یکی در امتداد راه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w:t>
      </w:r>
      <w:r>
        <w:rPr>
          <w:rStyle w:val="FootnoteAnchor"/>
          <w:rtl w:val="true"/>
        </w:rPr>
        <w:footnoteReference w:id="127"/>
      </w:r>
      <w:r>
        <w:rPr>
          <w:rFonts w:ascii="IRNazanin" w:hAnsi="IRNazanin" w:eastAsia="IRNazanin"/>
          <w:color w:val="111111"/>
          <w:sz w:val="28"/>
          <w:sz w:val="28"/>
          <w:szCs w:val="28"/>
          <w:rtl w:val="true"/>
          <w:lang w:bidi="fa-IR"/>
        </w:rPr>
        <w:t xml:space="preserve">و دیگری به سمت جنوب متمایل می‌گشت و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ملغان</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نقشه چند کشورعربی و راه‌های مواصلاتی آن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به شیراز می‌رسید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این راه اخیر، مسیر عبور کاروان احمد بنموسی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این مقطع، از خط سیر حرکت احمد بن موسی علیه‌السلام، گزارش‌هایی ثبت شده است که مسیر او را از سایر راه‌ها جدا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مناطقی که مورّخان در ماجرای نبرد احمد بن موسی علیه‌السلام با دشمنان از آن یاد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زنیان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این مناطق در نقل متقدمان نیامده، ولی در منابع متأخران، به تواتر ذکر شده است</w:t>
      </w:r>
      <w:r>
        <w:rPr>
          <w:rFonts w:eastAsia="IRNazanin" w:cs="IRNazanin"/>
          <w:color w:val="111111"/>
          <w:sz w:val="28"/>
          <w:szCs w:val="28"/>
          <w:rtl w:val="true"/>
          <w:lang w:bidi="fa-IR"/>
        </w:rPr>
        <w:t>.</w:t>
      </w:r>
      <w:r>
        <w:rPr>
          <w:rStyle w:val="FootnoteAnchor"/>
          <w:rtl w:val="true"/>
        </w:rPr>
        <w:footnoteReference w:id="131"/>
      </w:r>
      <w:bookmarkStart w:id="65" w:name="pg4803_60206"/>
    </w:p>
    <w:p>
      <w:pPr>
        <w:pStyle w:val="BookText"/>
        <w:rPr/>
      </w:pPr>
      <w:bookmarkEnd w:id="65"/>
      <w:r>
        <w:rPr>
          <w:rFonts w:ascii="IRNazanin" w:hAnsi="IRNazanin" w:eastAsia="IRNazanin"/>
          <w:color w:val="111111"/>
          <w:sz w:val="28"/>
          <w:sz w:val="28"/>
          <w:szCs w:val="28"/>
          <w:rtl w:val="true"/>
          <w:lang w:bidi="fa-IR"/>
        </w:rPr>
        <w:t xml:space="preserve">کاروان احمد بن موسی علیه‌السلام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اربق</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در اهواز به اولین منزلگاه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السبیل</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عبور کرده و مسافت شش فرسخ تا ارجان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قدمگاهی به امام رضا علیه‌السلام نسبت داده شده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ادامه خط سیر ارجان به شیراز در فارسنامه با جزئیات بیشتری آمده است که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منزل‌های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فزوک</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ملغان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66" w:name="__RefHeading___Toc2459912_2035185390"/>
      <w:bookmarkStart w:id="67" w:name="_Toc21"/>
      <w:bookmarkEnd w:id="66"/>
      <w:r>
        <w:rPr>
          <w:rtl w:val="true"/>
        </w:rPr>
        <w:t>درنگ‌هایی درباره مسیر حرکت کاروان</w:t>
      </w:r>
      <w:bookmarkEnd w:id="67"/>
    </w:p>
    <w:p>
      <w:pPr>
        <w:pStyle w:val="BookText"/>
        <w:rPr/>
      </w:pPr>
      <w:r>
        <w:rPr>
          <w:rFonts w:ascii="IRNazanin" w:hAnsi="IRNazanin" w:eastAsia="IRNazanin"/>
          <w:color w:val="111111"/>
          <w:sz w:val="28"/>
          <w:sz w:val="28"/>
          <w:szCs w:val="28"/>
          <w:rtl w:val="true"/>
          <w:lang w:bidi="fa-IR"/>
        </w:rPr>
        <w:t>با در نظر گرفتن جغرافیای تاریخی شهرها و راه‌ها، در آن زمان، برای عبور از مدینه و یا بغداد به سمت خراسان، دو خط سیر جداگانه متداول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مسیر اول، از مدینه آغاز و از آن‌جا به بصره و از طریق شهرهای اهواز و فارس از راه کویر و بیابان‌های میان ایالت‌های فارس و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کویری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و یا مرو ختم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دوم، از مدینه به سمت کوفه و بغداد می‌رفت و سپس از آن‌جا به سمت ری، قم، خراسان و سرانجام مرو پایان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اول، خط سیری بود که پیش از احمد بن موسی علیه‌السلام برادرش حضرت امام رضا علیه‌السلام آن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با پافشاری مأمون برگزیده شده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کسانی که در مدفن احمد بن موسی علیه‌السلام و یا مسیر حرکت او دچار </w:t>
      </w:r>
      <w:bookmarkStart w:id="68" w:name="pg4803_60207"/>
    </w:p>
    <w:p>
      <w:pPr>
        <w:pStyle w:val="BookText"/>
        <w:rPr/>
      </w:pPr>
      <w:bookmarkEnd w:id="68"/>
      <w:r>
        <w:rPr>
          <w:rFonts w:ascii="IRNazanin" w:hAnsi="IRNazanin" w:eastAsia="IRNazanin"/>
          <w:color w:val="111111"/>
          <w:sz w:val="28"/>
          <w:sz w:val="28"/>
          <w:szCs w:val="28"/>
          <w:rtl w:val="true"/>
          <w:lang w:bidi="fa-IR"/>
        </w:rPr>
        <w:t>تردید شده‌اند و در پاره‌ای از موارد با ابهام‌ها و تناقض‌هایی برخورد کرده‌اند، نسبت به خط سیر راه‌های متداول در آن زمان توجه کافی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اخیر در برخی از منابعی که به مسیر هجرت علی بن موسی الرضا علیه‌السلام پرداخته‌اند، با تناقض و اشتباه‌های فراوان آشکاری آمیخته شده و نگارنده در کتاب جغرافیای هجرت امام رضا علیه‌السلام از مدینه به مرو به تفصیل به شرح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آشفتگیی که در بیان خط سیر و مدفن احمد بن موسی علیه‌السلام و 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موسی و محمد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درمنابع تاریخی به چشم می‌خورد، ناشی از همین ضعف‌ها و کاستی‌ها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بدون ارایه مآخذ در همراهی محمّد بن موسی علیه‌السلام با کاروان احمد بن موسی علیه‌السلام تردید دارند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درباره اختلاف بر سر مدفن احمد بن موسی علیه‌السلام و برادرانش به طور جداگانه و به تفصیل سخن خواهیم گفت، اما این که چنین اختلافی تا چه اندازه متأثر از خط سیری است که برخی از مورّخان برای حرکت کاروان احمد بن موسی علیه‌السلام قایل شده‌اند، موضوعی است که اینک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تعیین خط سیر کاروان احمد بن موسی علیه‌السلام و برادرانش چند نکته قابل تأمّل و بررسی وجود دارد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حرکت، مقصد کاروان، محل درگیری و صحنه کارزار و سرانجام، محل شهادت و مدفن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مقصد کاروان برادران امام رضا علیه‌السلام و همراهانشان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منابع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مبدأ حرکت کاروان تفاوت‌هایی در برخی منابع وجود دارد که به بررسی آن می‌پردازیم</w:t>
      </w:r>
      <w:r>
        <w:rPr>
          <w:rFonts w:eastAsia="IRNazanin" w:cs="IRNazanin"/>
          <w:color w:val="111111"/>
          <w:sz w:val="28"/>
          <w:szCs w:val="28"/>
          <w:rtl w:val="true"/>
          <w:lang w:bidi="fa-IR"/>
        </w:rPr>
        <w:t>.</w:t>
      </w:r>
    </w:p>
    <w:p>
      <w:pPr>
        <w:pStyle w:val="Heading3"/>
        <w:numPr>
          <w:ilvl w:val="2"/>
          <w:numId w:val="1"/>
        </w:numPr>
        <w:rPr/>
      </w:pPr>
      <w:bookmarkStart w:id="69" w:name="__RefHeading___Toc2459914_2035185390"/>
      <w:bookmarkStart w:id="70" w:name="_Toc22"/>
      <w:bookmarkEnd w:id="69"/>
      <w:r>
        <w:rPr>
          <w:rtl w:val="true"/>
        </w:rPr>
        <w:t>مبدأ حرکت کاروان</w:t>
      </w:r>
      <w:bookmarkEnd w:id="7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مبدأ حرکت کاروان، منابع، گزارش‌های متفاوتی ارایه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به میزان خط سیر و حرکت کاروان، چندان آشفته و مبهم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p>
    <w:p>
      <w:pPr>
        <w:pStyle w:val="BookText"/>
        <w:rPr/>
      </w:pPr>
      <w:r>
        <w:rPr>
          <w:rFonts w:ascii="IRNazanin" w:hAnsi="IRNazanin" w:eastAsia="IRNazanin"/>
          <w:color w:val="111111"/>
          <w:sz w:val="28"/>
          <w:sz w:val="28"/>
          <w:szCs w:val="28"/>
          <w:rtl w:val="true"/>
          <w:lang w:bidi="fa-IR"/>
        </w:rPr>
        <w:t>منابع، آغاز حرکت کاروان را مدینه و برخی بغداد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خرج مع بعض أقربائه من المدینة قاصدا أخاه الرضا علیه‌السلام فی خراسان و وصل إلی شیراز سمع فیها بوفاة أخیه فمنعه من السیر إلیها حاکم شیراز قتلغ شاه بأمر المأمون</w:t>
      </w:r>
    </w:p>
    <w:p>
      <w:pPr>
        <w:pStyle w:val="BookText"/>
        <w:rPr/>
      </w:pPr>
      <w:r>
        <w:rPr>
          <w:rFonts w:ascii="IRNazanin" w:hAnsi="IRNazanin" w:eastAsia="IRNazanin"/>
          <w:color w:val="111111"/>
          <w:sz w:val="28"/>
          <w:sz w:val="28"/>
          <w:szCs w:val="28"/>
          <w:rtl w:val="true"/>
          <w:lang w:bidi="fa-IR"/>
        </w:rPr>
        <w:t>العباسی فحدثت بینه و بین الحاکم واقعة عظیمة قتل فیها أولاد أقربائه ثم قتل هو بعدهم</w:t>
      </w:r>
      <w:r>
        <w:rPr>
          <w:rFonts w:eastAsia="IRNazanin" w:cs="IRNazanin"/>
          <w:color w:val="111111"/>
          <w:sz w:val="28"/>
          <w:szCs w:val="28"/>
          <w:rtl w:val="true"/>
          <w:lang w:bidi="fa-IR"/>
        </w:rPr>
        <w:t>...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این گزارش، مبدأ حرکت کاروان احمد بن موسی علیه‌السلام از شهر مدینه به سمت</w:t>
      </w:r>
    </w:p>
    <w:p>
      <w:pPr>
        <w:pStyle w:val="BookText"/>
        <w:rPr/>
      </w:pPr>
      <w:r>
        <w:rPr>
          <w:rFonts w:ascii="IRNazanin" w:hAnsi="IRNazanin" w:eastAsia="IRNazanin"/>
          <w:color w:val="111111"/>
          <w:sz w:val="28"/>
          <w:sz w:val="28"/>
          <w:szCs w:val="28"/>
          <w:rtl w:val="true"/>
          <w:lang w:bidi="fa-IR"/>
        </w:rPr>
        <w:t xml:space="preserve">خراسان ذکر شده است؛ هنگام ورود به شیراز و شایع شدن خبر وفات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ممانعت حاکم شیراز از حرکت کاروان، احمد بن موسی علیه‌السلام و نزدیکان وی در پیکار با نیروهای حاکم به شهادت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دیگری در دست است که مبدأ حرکت را بغداد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ساکنا فی دارالسلام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سمع قضیة الإمام علی بن موسی الرضا علیه‌السلام الهائلة؛ حزن کثیرا و بکی بکاء شدیدا، و خرج من بغداد لطلب ثاره، و معه ثلاثة آلاف من أحفاد الأئمّة الطاهرین، قاصدا حرب المأمون و لمّا وصلوا إلی قم حاربهم عاملها من قبل المأمون و استشهد منهم جماعة و دفنوا هناک و لهم مشهد مزور و لمّا وصلوا إسفراین من ناحیة خراسان؛ نزلوا فی أرض سبخة بین جبلین، فهجم علیهم عسکر المأمون و حاربهم و قتلهم، و استشهد أحمد و دفن هناک، و قبره هناک مزور و بعض النسابین یرون قبره و مزاره بشیراز و هذا مشهور من أغلاط العامة</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ساکن شهر بغداد بود، و هنگامی که ماجرای امام 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بسیار اندوهگین شد و به شدت گریست و برای خونخواهی از بغداد خارج شد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نوادگان امامان معصوم همراهش بودند او که قصد جنگ با مأمون داشت و هنگامی که به قم رسید، فرمانروای قم از طرف مأمون با آن‌ها جنگید و در آن‌جا تعدادی از آن‌ها شهید و همان‌جا دفن شدند؛ آن‌ها هنگامی که به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 آمدند، با سپاه آن‌جا جنگیدند و در این جنگ، تعدادی از آن‌ها کشته و در همان جا </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نقشه شهر مدینه در قرن اوّل هجری</w:t>
      </w:r>
    </w:p>
    <w:p>
      <w:pPr>
        <w:pStyle w:val="BookText"/>
        <w:rPr/>
      </w:pPr>
      <w:r>
        <w:rPr>
          <w:rFonts w:ascii="IRNazanin" w:hAnsi="IRNazanin" w:eastAsia="IRNazanin"/>
          <w:color w:val="111111"/>
          <w:sz w:val="28"/>
          <w:sz w:val="28"/>
          <w:szCs w:val="28"/>
          <w:rtl w:val="true"/>
          <w:lang w:bidi="fa-IR"/>
        </w:rPr>
        <w:t>دفن شدند، و بعدها برای آن‌ها زیارتگاهی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طرف خراسان به اسفراین رسیدند، در زمینی شوره زار در بین دو کوه اطراق کردند، سپاهیان مأمون بر</w:t>
      </w:r>
    </w:p>
    <w:p>
      <w:pPr>
        <w:pStyle w:val="BookText"/>
        <w:rPr/>
      </w:pPr>
      <w:r>
        <w:rPr>
          <w:rFonts w:ascii="IRNazanin" w:hAnsi="IRNazanin" w:eastAsia="IRNazanin"/>
          <w:color w:val="111111"/>
          <w:sz w:val="28"/>
          <w:sz w:val="28"/>
          <w:szCs w:val="28"/>
          <w:rtl w:val="true"/>
          <w:lang w:bidi="fa-IR"/>
        </w:rPr>
        <w:t>آن‌ها حمله ور شدند و همگی را کشتند؛ احمد بن موسی نیز در آن‌جا شهید و مدفون شده و قبر او در آن‌جا زیارتگاه است؛ و برخی از نسب شناسان می‌گویند که قبر احمد بن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در شیراز است و این از اشتباهات عوام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شک یکی از عواملی که در خط سیر کاروان احمد بن موسی علیه‌السلام به طور تعیین کننده‌ای مؤثر است، مدفن او و برادرانش می‌باشد که در جای خود به شرح آن و ارایه دلیل‌ها و نتیجه‌گیری از آن‌ها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اشاره می‌کنم که بپذیریم محل درگیری و صحنه کارزار، فارس بوده و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شهر شیراز است، باید بپذیریم مکانی هم که اکنون بارگاه و مرقد احمد بن موسی، محمد بن موسی و حسین بن موسی علیهم‌السلام به شمار می‌رود،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کاروان برادران امام رضا علیه‌السلام بصره، اهواز و فارس بوده است که کوتاه‌ترین راه متداول آن زمان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خط سیر دیگری که در آن زمان متداول بود، راهی است که از مدینه به بغداد می‌رفت و از آن‌جا با عبور از شهرهای ری و قم به خراسان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درباره مبدأ حرکت فقط به محل سکونت احمد بن موسی علیه‌السلام و</w:t>
      </w:r>
    </w:p>
    <w:p>
      <w:pPr>
        <w:pStyle w:val="BookText"/>
        <w:rPr/>
      </w:pPr>
      <w:r>
        <w:rPr>
          <w:rFonts w:ascii="IRNazanin" w:hAnsi="IRNazanin" w:eastAsia="IRNazanin"/>
          <w:color w:val="111111"/>
          <w:sz w:val="28"/>
          <w:sz w:val="28"/>
          <w:szCs w:val="28"/>
          <w:rtl w:val="true"/>
          <w:lang w:bidi="fa-IR"/>
        </w:rPr>
        <w:t>برادرانش در بغداد و یا مدینه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منابع در این مورد، گزارش‌های متعددی نقل کرده‌اند، که با توجّه به گزارش‌هایی که در عصر امامت حضرت موسی کاظم علیه‌السلام درباره حضور احمد بن موسی علیه‌السلام در شهر مدینه و ماجرای بخشیدن مزرعه‌ای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پدر بزرگوارش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له ضیعته المعروفة بالیسیرة</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و سرکشی به برخی از املاک پدرش در شهر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أبی بولده إلی بعض أمواله بالمدینة</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و همچنین ماجرای انتشار خبر شهادت امام موسی کاظم علیه‌السلام در مدینه و تجمع مردم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بیعت با احمد بن موسی علیه‌السلام و دعوت وی برای بیعت مردم با حضرت امام رضا علیه‌السلام در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 نّکم جمیعا فی بیعتی فإنّی فی بیعة أخی علی بن موسی الرضا علیه‌السلام </w:t>
      </w:r>
    </w:p>
    <w:p>
      <w:pPr>
        <w:pStyle w:val="BookText"/>
        <w:rPr/>
      </w:pPr>
      <w:r>
        <w:rPr>
          <w:rFonts w:ascii="IRNazanin" w:hAnsi="IRNazanin" w:eastAsia="IRNazanin"/>
          <w:color w:val="111111"/>
          <w:sz w:val="28"/>
          <w:sz w:val="28"/>
          <w:szCs w:val="28"/>
          <w:rtl w:val="true"/>
          <w:lang w:bidi="fa-IR"/>
        </w:rPr>
        <w:t>و اعلموا أ نّه الإمام و الخلیفة من بعد أبی و</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و همجواری احمد بن موسی علیه‌السلام با برادرش امام رضا علیه‌السلام در شهر مدینه به عنوان کانون ولایت، پیش از آن که مأمون، فرستادگانِ خود را به شهر مدینه گسیل دارد تا امام رضا علیه‌السلامرا برای ولایت عهدی از مدینه به خراسان روانه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خدمة أخیه مدة من الزمان إلی أن أرسل المأمون إلی الرضا علیه‌السلام و أشخصه إلی خراسان و عقد له خلافة العهد و</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 گزارش‌های دیگر، ما را نسبت به سکونت و یا حضور احمد بن موسی علیه‌السلام در شهر مدینه مطمئن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می‌توان پذیرفت که مبدأ حرکت کاروان احمد بن موسی علیه‌السلام که متشکل از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خویشان و برادران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مدینه آغاز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بغداد در آن زمان مرکز تجمع عباسیان بود که نه دل در گرو علویان داشتند و نه، نسبت به سیاست‌های مأمون خوشبین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بغداد که مرکز سنّتی خلافت عباسیان به شمار می‌رفت، در آن برهه از زمان، شهری بود که عباسیان بر آن تسلّط داشتند و کانون توطئه و دسیسه خاندان عباسی بر ضدّ علویان و دستگاه مأمون در نیمه قلمرو شرقی خلافت عباسیان به شمار می‌آمد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به باور نگارنده، یکی از دلایل عمده که باعث تقویت احتمال عبور کاروان احمد بن موسی علیه‌السلام از مسیر بغداد، ری و قم به سمت خراسان در نزد برخی از علمای رجال و انساب و مورّخان شده است؛ حرکت کاروان دیگری به رهبری حضرت فاطمه، دختر موسی کاظم علیه‌السلام، یعنی خواهر امام رضا علیه‌السلام بود، که نزدیک به همان ایّام به همراه برادرانش هارون بن موسی علیه‌السلام و حمزة بن موسی علیه‌السلام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w:t>
      </w:r>
    </w:p>
    <w:p>
      <w:pPr>
        <w:pStyle w:val="BookText"/>
        <w:rPr/>
      </w:pPr>
      <w:r>
        <w:rPr>
          <w:rFonts w:ascii="IRNazanin" w:hAnsi="IRNazanin" w:eastAsia="IRNazanin"/>
          <w:color w:val="111111"/>
          <w:sz w:val="28"/>
          <w:sz w:val="28"/>
          <w:szCs w:val="28"/>
          <w:rtl w:val="true"/>
          <w:lang w:bidi="fa-IR"/>
        </w:rPr>
        <w:t>علویان به سوی خراسان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گزارش‌های تاریخی، مأموران به فرمان مأمون، خلیفه عباسی بر قافله تاختند و آن‌ها را زخمی کردند و یا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مرقد مطهّر حضرت معصومه علیهاالسلام در قم همین را می‌رساند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اگر بپذیریم حضرت احمد بن موسی علیه‌السلام و برادرانش از بغداد حرکت خود را آغاز کرده‌اند، از آن‌جا نیز راهی وجود داشته که به کوفه و سپس به بصره پایان می‌گرفته است، اما برای عبور از این راه به سوی خراسان، طولانی و غیر </w:t>
      </w:r>
      <w:bookmarkStart w:id="71" w:name="pg4803_60219"/>
    </w:p>
    <w:p>
      <w:pPr>
        <w:pStyle w:val="BookText"/>
        <w:rPr/>
      </w:pPr>
      <w:bookmarkEnd w:id="71"/>
      <w:r>
        <w:rPr>
          <w:rFonts w:ascii="IRNazanin" w:hAnsi="IRNazanin" w:eastAsia="IRNazanin"/>
          <w:color w:val="111111"/>
          <w:sz w:val="28"/>
          <w:sz w:val="28"/>
          <w:szCs w:val="28"/>
          <w:rtl w:val="true"/>
          <w:lang w:bidi="fa-IR"/>
        </w:rPr>
        <w:t>متداول بوده است</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72" w:name="__RefHeading___Toc2459916_2035185390"/>
      <w:bookmarkStart w:id="73" w:name="_Toc23"/>
      <w:bookmarkEnd w:id="72"/>
      <w:r>
        <w:rPr>
          <w:rtl w:val="true"/>
        </w:rPr>
        <w:t>مسیر حرکت کاروان</w:t>
      </w:r>
      <w:bookmarkEnd w:id="73"/>
    </w:p>
    <w:p>
      <w:pPr>
        <w:pStyle w:val="BookText"/>
        <w:rPr/>
      </w:pPr>
      <w:r>
        <w:rPr>
          <w:rFonts w:ascii="IRNazanin" w:hAnsi="IRNazanin" w:eastAsia="IRNazanin"/>
          <w:color w:val="111111"/>
          <w:sz w:val="28"/>
          <w:sz w:val="28"/>
          <w:szCs w:val="28"/>
          <w:rtl w:val="true"/>
          <w:lang w:bidi="fa-IR"/>
        </w:rPr>
        <w:t>اثبات مبدأ حرکت کاروان احمد بن موسی علیه‌السلام از بغداد و یا مدینه در تعیین محل شهادت و یا مدفن احمد بن موسی علیه‌السلام و یارانش نقش تعیین کننده‌ای ندارد اما این که احمد بن موسی علیه‌السلام از مبدأ حرکتِ خود به سمت خراسان، از فارس گذشته و در نبرد در شیراز به شهادت رسیده و کاروان دیگر به قافله سالاریِ حضرت معصومه علیهاالسلام از مبدأ حرکت خود به سمت خراسان در حوالی قم به شهادت رسیده است، دو موضوع صددرصد جداگانه به نظر می‌رسد که بیشتر مورّخان بر آن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یکسان تلقی کردن مسیر حرکت کاروان حضرت معصومه علیهاالسلام و کاروان احمد بن موسی علیه‌السلام باعث شده است که برخی از نسب شناسان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زید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فندق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لباب الأنساب و ألقاب الأعقاب، خط سیر حرکت احمد بن موسی علیه‌السلام را بغداد، ری، قم و خراسان قلمداد کنند و به نظر می‌رسد کسانی نیز که همین مسیر را برای حرکت کاروان احمد بن موسی علیه‌السلامنقل کرده‌اند، متأثر از بیهقی بوده‌اند و یا به تبعیت از وی همین نظریه را مطرح ساخته‌اند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صاحب جامع الأنساب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وصلوا إلی قمّ حاربهم عاملها من قبل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المأمون و استشهد منهم جماعة و دفنوا هناک و لمّا دخلوا الری حاربهم عسکره وقتلوا منهم ولمّا وصلوا إسفراین من ناحیة خراسان و</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در مسیر راه </w:t>
      </w:r>
    </w:p>
    <w:p>
      <w:p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استان فارس و استان کرمان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بغداد وارد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عاملان مأمون با افراد کاروان نبرد کردند و عده‌ای از آن‌ها شهید شدند و در آن‌جا دفن شدند، هنگامی که وارد ری شدند، مأموران آن شهر نیز به نبرد با آن‌ها برخاستند و در نتیجه، عده‌ای دیگر ازکاروان در شهر ری شهید و همان‌جا مدفون شدند و وقتی وارد اسفراین از شهرهای </w:t>
      </w:r>
    </w:p>
    <w:p>
      <w:pPr>
        <w:pStyle w:val="BookText"/>
        <w:rPr/>
      </w:pPr>
      <w:r>
        <w:rPr>
          <w:rFonts w:ascii="IRNazanin" w:hAnsi="IRNazanin" w:eastAsia="IRNazanin"/>
          <w:color w:val="111111"/>
          <w:sz w:val="28"/>
          <w:sz w:val="28"/>
          <w:szCs w:val="28"/>
          <w:rtl w:val="true"/>
          <w:lang w:bidi="fa-IR"/>
        </w:rPr>
        <w:t>خراسان شدند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برخی از تذکره نویسان و مورّخان متأخر نیز به نوعی خیال‌پردازی و افسانه سازی دور از حقایق تاریخی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توجّه به تعدد منابع معتبری که مدفن احمد بن موسی علیه‌السلام و برادرانش را در شیراز تأیید کرده‌اند، کوشیده‌اند میان خط سیر احمد بن موسی علیه‌السلام و مدفن وی در شیراز پیوند برقرار کنند و می‌نویسند</w:t>
      </w:r>
    </w:p>
    <w:p>
      <w:pPr>
        <w:pStyle w:val="BookText"/>
        <w:rPr/>
      </w:pPr>
      <w:r>
        <w:rPr>
          <w:rFonts w:ascii="IRNazanin" w:hAnsi="IRNazanin" w:eastAsia="IRNazanin"/>
          <w:color w:val="111111"/>
          <w:sz w:val="28"/>
          <w:sz w:val="28"/>
          <w:szCs w:val="28"/>
          <w:rtl w:val="true"/>
          <w:lang w:bidi="fa-IR"/>
        </w:rPr>
        <w:t>که احمد بن موسی علیه‌السلامپس از نبرد قم به جانب ری رفت و از ری به ناچار به سمت شیراز آمد و در شهر شیراز وفات یافت و یا آن که احمد بن موسی علیه‌السلام پس از آن که</w:t>
      </w:r>
    </w:p>
    <w:p>
      <w:pPr>
        <w:pStyle w:val="BookText"/>
        <w:rPr/>
      </w:pPr>
      <w:r>
        <w:rPr>
          <w:rFonts w:ascii="IRNazanin" w:hAnsi="IRNazanin" w:eastAsia="IRNazanin"/>
          <w:color w:val="111111"/>
          <w:sz w:val="28"/>
          <w:sz w:val="28"/>
          <w:szCs w:val="28"/>
          <w:rtl w:val="true"/>
          <w:lang w:bidi="fa-IR"/>
        </w:rPr>
        <w:t>شکست خورد، از خراسان به شیراز آمد و در شیراز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ناسخ التواریخ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به طلبِ خون برادرش با سه هزار تن غلام و سه هزار تن عشیره و اقوام خود، به جانب خراسان روانه گردیدند و چون به شهر قم رسیدند، به لشکر مأمون روبرو شدند ، جماعتی از سادات مقتول گردیدند، از آن‌جا به ری آمدند و اصحاب او از ترس دشمن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روی به شیراز نهاد و در آن‌جا وفات کرد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مؤلف بدایع الأنوار فی أحوال سابع الأطهار، ضمن ردّ نظر بیهقی در لباب الأنساب</w:t>
      </w:r>
    </w:p>
    <w:p>
      <w:pPr>
        <w:pStyle w:val="BookText"/>
        <w:rPr/>
      </w:pPr>
      <w:r>
        <w:rPr>
          <w:rFonts w:ascii="IRNazanin" w:hAnsi="IRNazanin" w:eastAsia="IRNazanin"/>
          <w:color w:val="111111"/>
          <w:sz w:val="28"/>
          <w:sz w:val="28"/>
          <w:szCs w:val="28"/>
          <w:rtl w:val="true"/>
          <w:lang w:bidi="fa-IR"/>
        </w:rPr>
        <w:t>می‌نویسد که صاحب کتاب المجدی فی الأنساب می‌گوید که قبر أحمد بن موسی علیه‌السلام در شیراز است و در نزد عوام معروف به شاه چراغ می‌باشد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آن است که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شکست خورد و از خراسان مراجعت کرد و در شیراز وفات یافت</w:t>
      </w:r>
      <w:r>
        <w:rPr>
          <w:rFonts w:eastAsia="IRNazanin" w:cs="IRNazanin"/>
          <w:color w:val="111111"/>
          <w:sz w:val="28"/>
          <w:szCs w:val="28"/>
          <w:rtl w:val="true"/>
          <w:lang w:bidi="fa-IR"/>
        </w:rPr>
        <w:t>.</w:t>
      </w:r>
      <w:r>
        <w:rPr>
          <w:rStyle w:val="FootnoteAnchor"/>
          <w:rtl w:val="true"/>
        </w:rPr>
        <w:footnoteReference w:id="15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جامع الأنساب نیز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بیهقی درباره محل شهادت یا مدفن احمد بن موسی علیه‌السلام در اسفراین نقل می‌کند، از جانب سایر مورّخان و علمای انساب تأیید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جست و جوهای خود، از وجود چنین مقبره‌ای در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استان فارس و استان بوشهر </w:t>
      </w:r>
      <w:bookmarkStart w:id="74" w:name="pg4803_60227"/>
    </w:p>
    <w:p>
      <w:pPr>
        <w:pStyle w:val="BookText"/>
        <w:rPr/>
      </w:pPr>
      <w:bookmarkEnd w:id="74"/>
      <w:r>
        <w:rPr>
          <w:rFonts w:ascii="IRNazanin" w:hAnsi="IRNazanin" w:eastAsia="IRNazanin"/>
          <w:color w:val="111111"/>
          <w:sz w:val="28"/>
          <w:sz w:val="28"/>
          <w:szCs w:val="28"/>
          <w:rtl w:val="true"/>
          <w:lang w:bidi="fa-IR"/>
        </w:rPr>
        <w:t>اسفراین، آگاه نشده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مرحوم نعمت اللّه جزایری نیز در الأنوار النعمانیه، ضمن نقل قول بیهقی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وادّعی هو أنّ قبره بءاسفراین من ناحیة خراسان ولکن لم یتحقّق مدّعاه أیضا بحیث تطمئنّ به النفس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 که قبر احمد بن موسی علیه‌السلام در اسفراین از شهرهای خراسان است ولکن نتوانسته ادعای خود را به گونه‌ای که انسان به نظرش اطمینان یابد، ثابت کند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بحث درباره مدفن احمد بن موسی علیه‌السلام و اختلاف نظر میان مؤلفان کتاب‌های تاریخ، انساب، رجال و تذکره نویسان به همین جا پایان نمی‌یابد و همان طور که در ابتدای این مبحث بیان شد، در مباحث بعد به شرح و بررسی نظرهای گوناگون می‌پردازیم</w:t>
      </w:r>
      <w:r>
        <w:rPr>
          <w:rFonts w:eastAsia="IRNazanin" w:cs="IRNazanin"/>
          <w:color w:val="111111"/>
          <w:sz w:val="28"/>
          <w:szCs w:val="28"/>
          <w:rtl w:val="true"/>
          <w:lang w:bidi="fa-IR"/>
        </w:rPr>
        <w:t>.</w:t>
      </w:r>
    </w:p>
    <w:p>
      <w:pPr>
        <w:pStyle w:val="Heading3"/>
        <w:numPr>
          <w:ilvl w:val="2"/>
          <w:numId w:val="1"/>
        </w:numPr>
        <w:rPr/>
      </w:pPr>
      <w:bookmarkStart w:id="75" w:name="__RefHeading___Toc2459918_2035185390"/>
      <w:bookmarkStart w:id="76" w:name="_Toc24"/>
      <w:bookmarkEnd w:id="75"/>
      <w:r>
        <w:rPr>
          <w:rtl w:val="true"/>
        </w:rPr>
        <w:t>آغاز قیام</w:t>
      </w:r>
      <w:bookmarkEnd w:id="7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احمد بن موسی زمانی آغاز شد که توطئه مأمون برای از میان برداشتن امام رضا علیه‌السلام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علیه‌السلام به همراه دو تن از برادرانش به نام‌های محمد</w:t>
      </w:r>
      <w:r>
        <w:rPr>
          <w:rStyle w:val="FootnoteAnchor"/>
          <w:rtl w:val="true"/>
        </w:rPr>
        <w:footnoteReference w:id="155"/>
      </w:r>
      <w:r>
        <w:rPr>
          <w:rFonts w:ascii="IRNazanin" w:hAnsi="IRNazanin" w:eastAsia="IRNazanin"/>
          <w:color w:val="111111"/>
          <w:sz w:val="28"/>
          <w:sz w:val="28"/>
          <w:szCs w:val="28"/>
          <w:rtl w:val="true"/>
          <w:lang w:bidi="fa-IR"/>
        </w:rPr>
        <w:t>و حسین</w:t>
      </w:r>
      <w:r>
        <w:rPr>
          <w:rStyle w:val="FootnoteAnchor"/>
          <w:rtl w:val="true"/>
        </w:rPr>
        <w:footnoteReference w:id="156"/>
      </w:r>
      <w:r>
        <w:rPr>
          <w:rFonts w:ascii="IRNazanin" w:hAnsi="IRNazanin" w:eastAsia="IRNazanin"/>
          <w:color w:val="111111"/>
          <w:sz w:val="28"/>
          <w:sz w:val="28"/>
          <w:szCs w:val="28"/>
          <w:rtl w:val="true"/>
          <w:lang w:bidi="fa-IR"/>
        </w:rPr>
        <w:t>و گروه زیادی از برادرزادگان، خویشان و شیعیان، بالغ بر دو یا سه هزار نفر از طریق بصره عازم خراسان شدند و از هر شهر و دیاری که می‌گذشتند، بر تعداد همراهانشان افزوده می‌شد، به طوری که برخی از مورّخان تعداد یاران احمد بن موسی علیه‌السلام را نزدیک به پانزده هزار نفر ذکر کرده‌اند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خبر حرکت احمد بن </w:t>
      </w:r>
    </w:p>
    <w:p>
      <w:pPr>
        <w:pStyle w:val="BookText"/>
        <w:rPr/>
      </w:pPr>
      <w:r>
        <w:rPr>
          <w:rFonts w:ascii="IRNazanin" w:hAnsi="IRNazanin" w:eastAsia="IRNazanin"/>
          <w:color w:val="111111"/>
          <w:sz w:val="28"/>
          <w:sz w:val="28"/>
          <w:szCs w:val="28"/>
          <w:rtl w:val="true"/>
          <w:lang w:bidi="fa-IR"/>
        </w:rPr>
        <w:t>موسی علیه‌السلامتوسط کارگزاران حکومتی به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ورود برادران امام را به مرکز حکومت، تهدیدی جدّی برای موقعیت حسّاس خود می‌دید و از هم‌داستان شدن برادران و شیعیان امام با وی هراسناک بود، به همه حکمرانان خود، دستور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کجا قافله بنی هاشم را یافتند، مانع از حرکت آن‌ها شوند و آن‌ها را به مدینه بازگردانند</w:t>
      </w:r>
      <w:r>
        <w:rPr>
          <w:rStyle w:val="FootnoteAnchor"/>
          <w:rtl w:val="true"/>
        </w:rPr>
        <w:footnoteReference w:id="158"/>
      </w:r>
      <w:r>
        <w:rPr>
          <w:rFonts w:ascii="IRNazanin" w:hAnsi="IRNazanin" w:eastAsia="IRNazanin"/>
          <w:color w:val="111111"/>
          <w:sz w:val="28"/>
          <w:sz w:val="28"/>
          <w:szCs w:val="28"/>
          <w:rtl w:val="true"/>
          <w:lang w:bidi="fa-IR"/>
        </w:rPr>
        <w:t>یا مقتول کنند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این دستور به هر شهری که می‌رسید، کاروان از آن‌جا گذشته بود، مگر در شیراز که پیش از رسیدن کاروان احمد بن موسی علیه‌السلام، حکم به حاکم وقت رسید</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 خان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مردی جدّی و مقتدر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لشکری انبوه</w:t>
      </w:r>
      <w:r>
        <w:rPr>
          <w:rStyle w:val="FootnoteAnchor"/>
          <w:rtl w:val="true"/>
        </w:rPr>
        <w:footnoteReference w:id="162"/>
      </w:r>
      <w:r>
        <w:rPr>
          <w:rFonts w:ascii="IRNazanin" w:hAnsi="IRNazanin" w:eastAsia="IRNazanin"/>
          <w:color w:val="111111"/>
          <w:sz w:val="28"/>
          <w:sz w:val="28"/>
          <w:szCs w:val="28"/>
          <w:rtl w:val="true"/>
          <w:lang w:bidi="fa-IR"/>
        </w:rPr>
        <w:t>از شهر خارج شد و در برابر کاروان احمد بن موسی علیه‌السلام اردو زد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آثار العجم، ص </w:t>
      </w:r>
      <w:r>
        <w:rPr>
          <w:rFonts w:eastAsia="IRNazanin" w:cs="IRNazanin"/>
          <w:color w:val="111111"/>
          <w:sz w:val="28"/>
          <w:szCs w:val="28"/>
          <w:lang w:bidi="fa-IR"/>
        </w:rPr>
        <w:t>345</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علیه‌السلام در دو فرسنگی شیراز با قتلغ خان روبه‌رو شد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در آن‌جا </w:t>
      </w:r>
    </w:p>
    <w:p>
      <w:pPr>
        <w:pStyle w:val="BookText"/>
        <w:rPr/>
      </w:pPr>
      <w:r>
        <w:rPr>
          <w:rFonts w:ascii="IRNazanin" w:hAnsi="IRNazanin" w:eastAsia="IRNazanin"/>
          <w:color w:val="111111"/>
          <w:sz w:val="28"/>
          <w:sz w:val="28"/>
          <w:szCs w:val="28"/>
          <w:rtl w:val="true"/>
          <w:lang w:bidi="fa-IR"/>
        </w:rPr>
        <w:t>خبر شهادت برادرش علی بن موسی الرضا علیه‌السلام انتشار یافت</w:t>
      </w:r>
      <w:r>
        <w:rPr>
          <w:rStyle w:val="FootnoteAnchor"/>
          <w:rtl w:val="true"/>
        </w:rPr>
        <w:footnoteReference w:id="165"/>
      </w:r>
      <w:r>
        <w:rPr>
          <w:rFonts w:ascii="IRNazanin" w:hAnsi="IRNazanin" w:eastAsia="IRNazanin"/>
          <w:color w:val="111111"/>
          <w:sz w:val="28"/>
          <w:sz w:val="28"/>
          <w:szCs w:val="28"/>
          <w:rtl w:val="true"/>
          <w:lang w:bidi="fa-IR"/>
        </w:rPr>
        <w:t>، و به احمد بن موسی خبر دادند که اگر قصد دیدن برادر خود علی بن موسی الرضا علیه‌السلام را دارید، بدانید که وی فوت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احمد بن موسی علیه‌السلام که وضع را چنین دید، دانست که نخست، برادرش در طوس شهید شده است؛ دوم، برگشتن به مدینه و یا غیر آن ممکن نیست؛ سوم، این جماعت به قصد مقاتله و جدال در این‌جا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اصحاب و یاران خود را خواست و جریان را به آگاهی همه رساند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این‌ها ریختن خون فرزندان علی بن ابی طالب علیه‌السلام است، هر کس از شما مایل به بازگشت باشد یا راه فراری بداند، می‌تواند جان از مهلکه به سلامت برد که من چاره‌ای جز جهاد با این اشرار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برادران و یاران احمد بن موسی علیه‌السلام عرض کردند که مایل‌اند در رکاب وی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حقّ آن‌ها دعای خیر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مبارزه، خود را آماده سازید</w:t>
      </w:r>
      <w:r>
        <w:rPr>
          <w:rFonts w:eastAsia="IRNazanin" w:cs="IRNazanin"/>
          <w:color w:val="111111"/>
          <w:sz w:val="28"/>
          <w:szCs w:val="28"/>
          <w:rtl w:val="true"/>
          <w:lang w:bidi="fa-IR"/>
        </w:rPr>
        <w:t>.</w:t>
      </w:r>
      <w:r>
        <w:rPr>
          <w:rStyle w:val="FootnoteAnchor"/>
          <w:rtl w:val="true"/>
        </w:rPr>
        <w:footnoteReference w:id="166"/>
      </w:r>
      <w:bookmarkStart w:id="77" w:name="pg4803_60232"/>
    </w:p>
    <w:p>
      <w:pPr>
        <w:pStyle w:val="Heading3"/>
        <w:numPr>
          <w:ilvl w:val="2"/>
          <w:numId w:val="1"/>
        </w:numPr>
        <w:rPr/>
      </w:pPr>
      <w:bookmarkStart w:id="78" w:name="__RefHeading___Toc2459920_2035185390"/>
      <w:bookmarkStart w:id="79" w:name="_Toc25"/>
      <w:bookmarkEnd w:id="77"/>
      <w:bookmarkEnd w:id="78"/>
      <w:r>
        <w:rPr>
          <w:rtl w:val="true"/>
        </w:rPr>
        <w:t>جدال و پیکار</w:t>
      </w:r>
      <w:bookmarkEnd w:id="79"/>
    </w:p>
    <w:p>
      <w:pPr>
        <w:pStyle w:val="BookText"/>
        <w:rPr/>
      </w:pPr>
      <w:r>
        <w:rPr>
          <w:rFonts w:ascii="IRNazanin" w:hAnsi="IRNazanin" w:eastAsia="IRNazanin"/>
          <w:color w:val="111111"/>
          <w:sz w:val="28"/>
          <w:sz w:val="28"/>
          <w:szCs w:val="28"/>
          <w:rtl w:val="true"/>
          <w:lang w:bidi="fa-IR"/>
        </w:rPr>
        <w:t>سپاه قتلغ خان در برابر یاران احمد بن موسی علیه‌السلام صف‌های خود را آراستند، و جنگ نابرابری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رشادت و فداکاری یاران احمد بن موسی علیه‌السلام، دشمن شکست خورد و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جدال، در سه نوبت و به مدت چند روز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پیکار سوم، سپاهیان قتلغ خان شکست خوردند و ناچار از محل درگیری، قریه کشن</w:t>
      </w:r>
      <w:r>
        <w:rPr>
          <w:rStyle w:val="FootnoteAnchor"/>
          <w:rtl w:val="true"/>
        </w:rPr>
        <w:footnoteReference w:id="167"/>
      </w:r>
      <w:r>
        <w:rPr>
          <w:rFonts w:ascii="IRNazanin" w:hAnsi="IRNazanin" w:eastAsia="IRNazanin"/>
          <w:color w:val="111111"/>
          <w:sz w:val="28"/>
          <w:sz w:val="28"/>
          <w:szCs w:val="28"/>
          <w:rtl w:val="true"/>
          <w:lang w:bidi="fa-IR"/>
        </w:rPr>
        <w:t>تا نزدیک برج و باروی شهر شیراز به مسافت سه فرسخ عقب نشستند و از ترس به درون حصار شهر پناه بردند و دروازه‌های شهر را محکم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موسی علیه‌السلام به اردوگاه خویش، در قریه کشن، نزدیک یاران خویش بازگشت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در این نبرد، عده‌ای از امامزادگان و اصحاب احمد بن موسی علیه‌السلام زخمی و تعدادی نزدیک به سیصد نفر به شهادت رسیدند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روایتی در دست است که شرح رویارویی و مقابله سپاه قتلغ خان با کاروان احمد بن موسی علیه‌السلام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قتلغ خان خبر ورود احمد بن موسی را به حوالی شیراز شنید، با لشکری انبوه از شهر خارج گردید و در برابر اردوی شاهزادگان و سادات بنی فاطمه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احمد بن موسی علیه‌السلام که وضع را چنین دید، دانست که نخست، برادرش علی بن موسی علیه‌السلام در طوس شهید شده است و دوم، برگشتن به مدینه و یا غیر آن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جماعت به قصد مقاتله و جدال در این‌جا گرد آمده‌اند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اصحاب و یاران و بالاخره همراهان خود را خواسته و جریان را به اطلاع همگی رساند 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این جماعت، ریختن خون فرزندان علی بن ابی </w:t>
      </w:r>
      <w:bookmarkStart w:id="80" w:name="pg4803_60234"/>
    </w:p>
    <w:p>
      <w:pPr>
        <w:pStyle w:val="BookText"/>
        <w:rPr/>
      </w:pPr>
      <w:bookmarkEnd w:id="80"/>
      <w:r>
        <w:rPr>
          <w:rFonts w:ascii="IRNazanin" w:hAnsi="IRNazanin" w:eastAsia="IRNazanin"/>
          <w:color w:val="111111"/>
          <w:sz w:val="28"/>
          <w:sz w:val="28"/>
          <w:szCs w:val="28"/>
          <w:rtl w:val="true"/>
          <w:lang w:bidi="fa-IR"/>
        </w:rPr>
        <w:t>طالب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مایل به مراجعت به مدینه باشد یا راه فراری بداند، می‌تواند جان از این مهلکه به سلامت برد، که من چاره‌ای جز جهاد با این اشرار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برادران و همراهان پاسخ دادند همگی حاضریم در رکاب تو جهاد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در حقِّ یاران وفادار خود، دعای خیر فرموده، آن گاه آماده نبرد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w:t>
      </w:r>
    </w:p>
    <w:p>
      <w:pPr>
        <w:pStyle w:val="BookText"/>
        <w:rPr/>
      </w:pPr>
      <w:r>
        <w:rPr>
          <w:rFonts w:ascii="IRNazanin" w:hAnsi="IRNazanin" w:eastAsia="IRNazanin"/>
          <w:color w:val="111111"/>
          <w:sz w:val="28"/>
          <w:sz w:val="28"/>
          <w:szCs w:val="28"/>
          <w:rtl w:val="true"/>
          <w:lang w:bidi="fa-IR"/>
        </w:rPr>
        <w:t xml:space="preserve">نوبت به فاصله چند روز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سختی خورد و عده‌ای از آنها نیز کشته شده و یا رو به فرار نهادند و در اثر رشادت و شجاعت بی مثل و مانند، برادران و یاران</w:t>
      </w:r>
    </w:p>
    <w:p>
      <w:pPr>
        <w:pStyle w:val="BookText"/>
        <w:rPr/>
      </w:pPr>
      <w:r>
        <w:rPr>
          <w:rFonts w:ascii="IRNazanin" w:hAnsi="IRNazanin" w:eastAsia="IRNazanin"/>
          <w:color w:val="111111"/>
          <w:sz w:val="28"/>
          <w:sz w:val="28"/>
          <w:szCs w:val="28"/>
          <w:rtl w:val="true"/>
          <w:lang w:bidi="fa-IR"/>
        </w:rPr>
        <w:t xml:space="preserve">احمد بن موسی علیه‌السلام پیروزی در سه جنگ پی در پی نصیب آنها شد و در مرتبه سوم در اثر رشادت حضرت سید میر احمد سپاه اشرار آن چنان به هزیمت رفتند که از محل حرب که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نزدیک برج و باروی شیراز که دو فرسنگ می‌شد، روی باز نگردانیدند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لشگریانِ منافق، پراکنده گردیدند تا آن‌جا که داخل شهر شده دروازه‌ها را</w:t>
      </w:r>
    </w:p>
    <w:p>
      <w:pPr>
        <w:pStyle w:val="BookText"/>
        <w:rPr/>
      </w:pPr>
      <w:r>
        <w:rPr>
          <w:rFonts w:ascii="IRNazanin" w:hAnsi="IRNazanin" w:eastAsia="IRNazanin"/>
          <w:color w:val="111111"/>
          <w:sz w:val="28"/>
          <w:sz w:val="28"/>
          <w:szCs w:val="28"/>
          <w:rtl w:val="true"/>
          <w:lang w:bidi="fa-IR"/>
        </w:rPr>
        <w:t>بسته و بر برج و باروی شهر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سید میر احمد، به اردوگاه نزد یاران خویش مراجعت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جمعی از امامزادگان و شیعیان آن حضرت زخم‌های کاری برداشته، مجروح گردیدند و قریب سیصد نفر از یاران آن جناب، به درجه رفیع شهادت رسیدند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81" w:name="__RefHeading___Toc2459922_2035185390"/>
      <w:bookmarkStart w:id="82" w:name="_Toc26"/>
      <w:bookmarkEnd w:id="81"/>
      <w:r>
        <w:rPr>
          <w:rtl w:val="true"/>
        </w:rPr>
        <w:t>نیرنگ دشمن</w:t>
      </w:r>
      <w:bookmarkEnd w:id="8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 احمد بن موسی علیه‌السلام یاران خود را به پشت دروازه شهر شیراز منتقل کرد و همان‌جا خیمه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قتلغ خان که دریافت قادر به پیکار با احمد بن موسی علیه‌السلام نیست و با وجود عشق و فداکاری که در سپاه احمد بن موسی علیه‌السلام موج می‌زند، توان مقابله مردانه با آن‌ها را ندارد، با عده‌ای از فرماندهان سپاه خود، طرح نیرنگی را ریخت تا بلکه با این روش بر آن‌ها فایق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نیرنگ و توطئه طراحی شده، جمعی از سپاهیان جنگ آزموده خود را با شیوه جنگ و گریز به صفوف یاران احمد بن موسی گسیل داشت و به آن‌ها دستور داد در اولین درگیری وانمود به عقب‌نشینی و شکست کنند و به سوی دروازه‌های شهر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و برادران </w:t>
      </w:r>
    </w:p>
    <w:p>
      <w:pPr>
        <w:pStyle w:val="BookText"/>
        <w:rPr/>
      </w:pPr>
      <w:r>
        <w:rPr>
          <w:rFonts w:ascii="IRNazanin" w:hAnsi="IRNazanin" w:eastAsia="IRNazanin"/>
          <w:color w:val="111111"/>
          <w:sz w:val="28"/>
          <w:sz w:val="28"/>
          <w:szCs w:val="28"/>
          <w:rtl w:val="true"/>
          <w:lang w:bidi="fa-IR"/>
        </w:rPr>
        <w:t>احمد بن موسی علیه‌السلام با این خدعه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وارد شهر شدند، دشمن مکّار، دروازه‌های شهر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قتلغ خان که از پیش در گذرگاه‌های شهر کمین کرده بودند، یاران احمد بن موسی علیه‌السلام را هر کدام به وضعی و در موضعی به شهادت رساندند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مؤلف هدیه احمدیه، این رویداد را چنین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آن حضرت علیه‌السلام مقرر فرمود، باقی مانده همراهان کوچ کرده و پشت دروازه شیراز خیمه برپا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قتلغ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بدانست، با امرای سپاهی جلسه مشورتی فراهم ساخت که با نبرد و پیکار حریف هاشمیان نخواهیم شد، مگر این که نیرنگ و خدعه‌ای اندیشیم و با فریب شکست‌شان دهیم و پیشنهاد کردند که داخل شهر، سربازان زبده، مهیّای جدال باشند و عده‌ای قلیل بیرون شهر به مقابله ایشان بفرستیم و</w:t>
      </w:r>
    </w:p>
    <w:p>
      <w:pPr>
        <w:pStyle w:val="BookText"/>
        <w:rPr/>
      </w:pPr>
      <w:r>
        <w:rPr>
          <w:rFonts w:ascii="IRNazanin" w:hAnsi="IRNazanin" w:eastAsia="IRNazanin"/>
          <w:color w:val="111111"/>
          <w:sz w:val="28"/>
          <w:sz w:val="28"/>
          <w:szCs w:val="28"/>
          <w:rtl w:val="true"/>
          <w:lang w:bidi="fa-IR"/>
        </w:rPr>
        <w:t>درهای دروازه نیز باز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سادات بنی فاطمه که تا این موقع غلبه با ایشان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 بر سپاهیان ما حمله‌ور شوند، لشکریان خود را بفرماییم همگی روی به فرار نهاده، از نقاط مختلف وارد شهر گشته، حریف زورمند و غالب را به درون شهر کشانند؛ نخست، آن‌ها را متفرق و میدان جدال را بزرگ و وسیع سازند، دوم، دسته‌جات سربازان جنگ آزموده که بر هر گذر مأمور داریم، کار سادات بنی هاشم را ساخته، همگی را در مواضع مختلف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 را همگی پسندیدند و چنان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و چون رأی مذکور به مرحله اجرا و عمل رسید، امامزادگان داخل شهر شیراز شدند و طایفه کفّار دست به تطاول و تعدّی گشودند و هر یک از ایشان را به وضعی در موضعی شهید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حضرت سید میر احمد یکّه و تنها در میان انبوهی از دشمن روی به وسط شهر شیراز آورد</w:t>
      </w:r>
      <w:r>
        <w:rPr>
          <w:rFonts w:eastAsia="IRNazanin" w:cs="IRNazanin"/>
          <w:color w:val="111111"/>
          <w:sz w:val="28"/>
          <w:szCs w:val="28"/>
          <w:rtl w:val="true"/>
          <w:lang w:bidi="fa-IR"/>
        </w:rPr>
        <w:t>.</w:t>
      </w:r>
      <w:r>
        <w:rPr>
          <w:rStyle w:val="FootnoteAnchor"/>
          <w:rtl w:val="true"/>
        </w:rPr>
        <w:footnoteReference w:id="17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4803_60240"/>
      <w:bookmarkStart w:id="84" w:name="pg4803_60240"/>
      <w:bookmarkEnd w:id="84"/>
    </w:p>
    <w:p>
      <w:pPr>
        <w:pStyle w:val="Heading2"/>
        <w:numPr>
          <w:ilvl w:val="1"/>
          <w:numId w:val="1"/>
        </w:numPr>
        <w:rPr/>
      </w:pPr>
      <w:bookmarkStart w:id="85" w:name="pg4803_60240"/>
      <w:bookmarkStart w:id="86" w:name="__RefHeading___Toc2459924_2035185390"/>
      <w:bookmarkStart w:id="87" w:name="_Toc27"/>
      <w:bookmarkEnd w:id="85"/>
      <w:bookmarkEnd w:id="86"/>
      <w:r>
        <w:rPr>
          <w:rtl w:val="true"/>
        </w:rPr>
        <w:t xml:space="preserve">فصل سوم </w:t>
      </w:r>
      <w:r>
        <w:rPr>
          <w:rtl w:val="true"/>
        </w:rPr>
        <w:t xml:space="preserve">: </w:t>
      </w:r>
      <w:r>
        <w:rPr>
          <w:rtl w:val="true"/>
        </w:rPr>
        <w:t>شهادت احمد بن موسی علیه‌السلام</w:t>
      </w:r>
      <w:bookmarkEnd w:id="87"/>
    </w:p>
    <w:p>
      <w:pPr>
        <w:pStyle w:val="Heading3"/>
        <w:numPr>
          <w:ilvl w:val="2"/>
          <w:numId w:val="1"/>
        </w:numPr>
        <w:rPr/>
      </w:pPr>
      <w:bookmarkStart w:id="88" w:name="__RefHeading___Toc2459926_2035185390"/>
      <w:bookmarkStart w:id="89" w:name="_Toc28"/>
      <w:bookmarkEnd w:id="88"/>
      <w:r>
        <w:rPr>
          <w:rtl w:val="true"/>
        </w:rPr>
        <w:t>زندگی مخفیانه و شهادت احمد بن موسی علیه‌السلام</w:t>
      </w:r>
      <w:bookmarkEnd w:id="8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توطئه دشمن، بسیاری از یاران احمد بن موسی به شهادت رسیدند و عده‌ای نیز که از نیرنگ دشمن به سلامت گریخته بودند، در اطراف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اتفاق نظر دارند که غالب امامزادگان در فارس و دیگر شهرهای ایران، از پراکنده شدگان این نهضت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با تنی چند از برادران و یاران خویش، تا مدتی</w:t>
      </w:r>
      <w:r>
        <w:rPr>
          <w:rStyle w:val="FootnoteAnchor"/>
          <w:rtl w:val="true"/>
        </w:rPr>
        <w:footnoteReference w:id="173"/>
      </w:r>
      <w:r>
        <w:rPr>
          <w:rFonts w:ascii="IRNazanin" w:hAnsi="IRNazanin" w:eastAsia="IRNazanin"/>
          <w:color w:val="111111"/>
          <w:sz w:val="28"/>
          <w:sz w:val="28"/>
          <w:szCs w:val="28"/>
          <w:rtl w:val="true"/>
          <w:lang w:bidi="fa-IR"/>
        </w:rPr>
        <w:t>زندگی مخفیانه‌ای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گوشه و کنار به سختی در جست و جوی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فارس، جاسوسانِ بسیاری را برای یافتن احمد بن موسی گماشت؛ سرانجام جاسوسان، محل اختفای حضرت احمد بن موسی و یارانش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قتلغ خان با شمار زیادی از سپاهیان خود به آن‌ها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شجاعانه در مقابل دشمن پایداری کرد و به دفاع از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به تنهایی با لشکر انبوهی به نبرد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چون دید از عهده او برنمی‌آید، شکافی در جایگاه استراحت وی ایجاد کرد و از پشت بر سرش شمشیر زد؛ سپس خانه را خراب کرد، و بدن او در زیر توده‌های </w:t>
      </w:r>
      <w:bookmarkStart w:id="90" w:name="pg4803_60242"/>
    </w:p>
    <w:p>
      <w:pPr>
        <w:pStyle w:val="BookText"/>
        <w:rPr/>
      </w:pPr>
      <w:bookmarkEnd w:id="90"/>
      <w:r>
        <w:rPr>
          <w:rFonts w:ascii="IRNazanin" w:hAnsi="IRNazanin" w:eastAsia="IRNazanin"/>
          <w:color w:val="111111"/>
          <w:sz w:val="28"/>
          <w:sz w:val="28"/>
          <w:szCs w:val="28"/>
          <w:rtl w:val="true"/>
          <w:lang w:bidi="fa-IR"/>
        </w:rPr>
        <w:t>خاک، در محلی که هم اکنون مرقد و بارگاه اوست، پنهان شد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مؤلف هدیه احمدیه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روباه صفت و نیرنگ باز که از پیش او فرار نمی‌کردند، از دم تیغش به هلاکت می‌رسیدند و چون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ظالمی از عقب ضربتی بر فرق همایونش زد که تا دامنه ابرو را شکافت و چند زخم کاری دیگر از عقب سر بر بدن مبارکش وارد کرد تا حدّی که ضعف فوق‌العاده بر بدن شریفش مستولی گردید و در چنین احوال باز کفّار بی رحمی را که در کمال بی غیرتی به حضرتش حمله می‌بردند، از خود دور ساخته، مردانه با شجاعت از خود دفاع می‌کرد تا از بازار سوق المغازان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 معروف به بازار 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فرموده، به همین موضع که اکنون تربت مقدس آن بزرگوار است،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کثرت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خون که از رگ‌های مبارکش بیرون شده بود، با حالت ضعف از پای درآمده، اشقیای کفّار بر گردش 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شهید کردند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91" w:name="__RefHeading___Toc2459928_2035185390"/>
      <w:bookmarkStart w:id="92" w:name="_Toc29"/>
      <w:bookmarkEnd w:id="91"/>
      <w:r>
        <w:rPr>
          <w:rtl w:val="true"/>
        </w:rPr>
        <w:t>اعقاب احمد بن موسی علیه‌السلام</w:t>
      </w:r>
      <w:bookmarkEnd w:id="92"/>
    </w:p>
    <w:p>
      <w:pPr>
        <w:pStyle w:val="BookText"/>
        <w:rPr/>
      </w:pPr>
      <w:r>
        <w:rPr>
          <w:rFonts w:ascii="IRNazanin" w:hAnsi="IRNazanin" w:eastAsia="IRNazanin"/>
          <w:color w:val="111111"/>
          <w:sz w:val="28"/>
          <w:sz w:val="28"/>
          <w:szCs w:val="28"/>
          <w:rtl w:val="true"/>
          <w:lang w:bidi="fa-IR"/>
        </w:rPr>
        <w:t>علمای بزرگ انساب، هر کدام پس از ذکر فرزندان امام موسی کاظم علیه‌السلام درباره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پسر نداشتنِ احمد بن موسی علیه‌السلام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کسی که آن حضرت را بدون فرزند پسر می‌داند، ابوالحسین یحیی بن جعفر بیدلی نسّابه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پس از او، ابونصر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شیخ شرف عبیدلی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موضوع را تأیید می‌کنند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لباب الأنساب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بن موسی بن جعفر درج بلاخلاف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علمای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فرزند پسر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العمری از علمای انساب قرن پنجم، پس از ذکر نام فرزندان امام موسی کاظم علیه‌السلام، نُه تن از آنان را بدون پسر معرفی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یعقبوا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احمد جزء آنان است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امام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الذین اتّفقوا علی أ نّهم ما أعقبوا فهم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را نیز جزو فرزندانِ</w:t>
      </w:r>
    </w:p>
    <w:p>
      <w:pPr>
        <w:pStyle w:val="BookText"/>
        <w:rPr/>
      </w:pPr>
      <w:r>
        <w:rPr>
          <w:rFonts w:ascii="IRNazanin" w:hAnsi="IRNazanin" w:eastAsia="IRNazanin"/>
          <w:color w:val="111111"/>
          <w:sz w:val="28"/>
          <w:sz w:val="28"/>
          <w:szCs w:val="28"/>
          <w:rtl w:val="true"/>
          <w:lang w:bidi="fa-IR"/>
        </w:rPr>
        <w:t>بی پسر امام موسی کاظم علیه‌السلاممی‌شمارد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ابن عنبه و دو تن دیگر از علمای انساب در قرن نهم، تصریح می‌کنند که سه تن از فرزندان امام موسی کاظم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 فضل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دختر داشته‌اند، اما</w:t>
      </w:r>
    </w:p>
    <w:p>
      <w:pPr>
        <w:pStyle w:val="BookText"/>
        <w:rPr/>
      </w:pPr>
      <w:r>
        <w:rPr>
          <w:rFonts w:ascii="IRNazanin" w:hAnsi="IRNazanin" w:eastAsia="IRNazanin"/>
          <w:color w:val="111111"/>
          <w:sz w:val="28"/>
          <w:sz w:val="28"/>
          <w:szCs w:val="28"/>
          <w:rtl w:val="true"/>
          <w:lang w:bidi="fa-IR"/>
        </w:rPr>
        <w:t>اشاره‌ای به نام دختر یا دختران آن‌ها نکرده‌اند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نخستین بار، علّامه ضامن بن شدقم از علمای انساب قرن یازدهم و درگذشته پس از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براساس بعضی نسب نامه‌ها ادّعا کرد که وی </w:t>
      </w:r>
    </w:p>
    <w:p>
      <w:pPr>
        <w:pStyle w:val="BookText"/>
        <w:rPr/>
      </w:pPr>
      <w:r>
        <w:rPr>
          <w:rFonts w:ascii="IRNazanin" w:hAnsi="IRNazanin" w:eastAsia="IRNazanin"/>
          <w:color w:val="111111"/>
          <w:sz w:val="28"/>
          <w:sz w:val="28"/>
          <w:szCs w:val="28"/>
          <w:rtl w:val="true"/>
          <w:lang w:bidi="fa-IR"/>
        </w:rPr>
        <w:t>چهار فرزند به اسامی محمد، علی، عبداللّه و داوود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سلسله هر کدام از فرزندان آن‌ها را ذکر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با</w:t>
      </w:r>
    </w:p>
    <w:p>
      <w:pPr>
        <w:pStyle w:val="BookText"/>
        <w:rPr/>
      </w:pPr>
      <w:r>
        <w:rPr>
          <w:rFonts w:ascii="IRNazanin" w:hAnsi="IRNazanin" w:eastAsia="IRNazanin"/>
          <w:color w:val="111111"/>
          <w:sz w:val="28"/>
          <w:sz w:val="28"/>
          <w:szCs w:val="28"/>
          <w:rtl w:val="true"/>
          <w:lang w:bidi="fa-IR"/>
        </w:rPr>
        <w:t>سید اسماعیل بن احمد بن اسماعیل موسوی ملاقات داشتم که وی نسب خود را به من چنین املا کرد و خود را از نوادگان احمد بن موسی علیه‌السلام دانست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بر این اساس، روضاتی در کتاب جامع الأنساب این ادّعا را درست تلقی کرده و به فرزندان و نوادگان احمد بن موسی علیه‌السلام اشاره می‌کند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آل فرهنگ در مشهد و خاندان آیه‌اللهی در تهران و اصفهان، شاخه بزرگی از سادات‌اند که نسب خود را به احمد بن موسی علیه‌السلام می‌رسانند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امّا این ادّعا صحیح نیست، زیرا تا قرن دهم، هیچ یک از علمای انساب برای احمد بن موسی نسلی قایل نشده‌اند، و معلوم نیست با توجّه به دقتی که علّامه ضامن بن شدقم داشته، چگونه این ادعا را بدون تحقیق پذیرفته و باعث این خرق اجماع بعید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وی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المبرقع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احمد بن موسی علیه‌السلام خلط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ممکن است منظورِ او، تنها نقل قولی از سید اسماعیل موسوی باشد که 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در اصفهان دیدار کرده یا شاید هم اشتباه از جانب آن سید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فیض در گنجینه آثار قم براساس عبارت حک شده‌ای بر روی کتیبه قاعده گنبد امام زاده ابراهیم اثبات می‌کند که وی فرزند احمد بن موسی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p>
    <w:p>
      <w:pPr>
        <w:pStyle w:val="BookText"/>
        <w:rPr/>
      </w:pPr>
      <w:r>
        <w:rPr>
          <w:rFonts w:ascii="IRNazanin" w:hAnsi="IRNazanin" w:eastAsia="IRNazanin"/>
          <w:color w:val="111111"/>
          <w:sz w:val="28"/>
          <w:sz w:val="28"/>
          <w:szCs w:val="28"/>
          <w:rtl w:val="true"/>
          <w:lang w:bidi="fa-IR"/>
        </w:rPr>
        <w:t>کتیبه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أمرت بعمارة هذا الروضة الرفیعة و المرقد المنیعة المشهد المنوّر المقدّس المعطّر للامام المعصوم الطاهر المطهّر أبی القاسم إبراهیم بن أحمد بن موسی بن جعفر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علی بن الحسین بن الإمام المفترض الطاعة اسداللّه الغالب أبی الحسن </w:t>
      </w:r>
    </w:p>
    <w:p>
      <w:pPr>
        <w:pStyle w:val="BookText"/>
        <w:rPr/>
      </w:pPr>
      <w:r>
        <w:rPr>
          <w:rFonts w:ascii="IRNazanin" w:hAnsi="IRNazanin" w:eastAsia="IRNazanin"/>
          <w:color w:val="111111"/>
          <w:sz w:val="28"/>
          <w:sz w:val="28"/>
          <w:szCs w:val="28"/>
          <w:rtl w:val="true"/>
          <w:lang w:bidi="fa-IR"/>
        </w:rPr>
        <w:t>أمیرالمؤمنین علی بن ابی طالب صلوات اللّه و سلامه علیه و علیهم أجمعین</w:t>
      </w:r>
      <w:r>
        <w:rPr>
          <w:rFonts w:eastAsia="IRNazanin" w:cs="IRNazanin"/>
          <w:color w:val="111111"/>
          <w:sz w:val="28"/>
          <w:szCs w:val="28"/>
          <w:rtl w:val="true"/>
          <w:lang w:bidi="fa-IR"/>
        </w:rPr>
        <w:t>...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این ادّعا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أنوار المشعشعین نیز او را از احفاد امام سجاد علیه‌السلام می‌داند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بقعه مورد نظر، مدفن شاهزاده ابراهیم موسوی است که در جانب شرقی شهر و تقریبا در یکصد و پنجاه متری صحن و سرای منتسب به علی بن جعفر علیه‌السلام قرار دارد و از آثار باستانی اصیل آراسته به گچبری‌های جالب و دست نخورده و به سبک قرن هشتم و برهنه از رواق و بیوتات تابعه است و از بناهای تاریخی این شهر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تاریخ مذهبی قم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نزدیکی بقعه علی بن جعفر علیه‌السلام در وسط یک باغ، سه بقعه و در روبه‌روی آن، یک بقعه دیگر به نام شاهزاده ابراهیم وجود دارد که از نظر بنا و کتیبه و گچبری جزو بناهای نفیس و تاریخی است، چون تا چند قرن قبل راه قم به کاشان از این باغ و بقعه‌ها می‌گذشته و طبعا مسافران و جهانگردانی که از قم به کاشان می‌رفته‌اند، باغ مزبور و گنبدهای اطراف آن را دیده و</w:t>
      </w:r>
    </w:p>
    <w:p>
      <w:pPr>
        <w:pStyle w:val="BookText"/>
        <w:rPr/>
      </w:pPr>
      <w:r>
        <w:rPr>
          <w:rFonts w:ascii="IRNazanin" w:hAnsi="IRNazanin" w:eastAsia="IRNazanin"/>
          <w:color w:val="111111"/>
          <w:sz w:val="28"/>
          <w:sz w:val="28"/>
          <w:szCs w:val="28"/>
          <w:rtl w:val="true"/>
          <w:lang w:bidi="fa-IR"/>
        </w:rPr>
        <w:t>از این جهت وصف باغ گنبد سبز و دو گنبد اطراف آن را شرح داده‌اند و آنها را و علی بن جعفر علیه‌السلام و شاهزاده ابراهیم نامیده‌اند این شرح را می‌توان در سفرنامه‌های مربوط به دوره صفویه تا اواخر قاجاریّه کم و بیش مشاهده نمود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مؤلف أنوار المشعشعین نیز باور دارد که شخص مدفون در بقعه نام برده، ابراهیم بن حسن بن حسین بن حسن افطس بن علی بن امام زین العابدین علیه‌السلام است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معنا از نظر نام مدفون، با لوح مزار و کاشی‌ها و کتیبه وفق می‌دهد، ولی از نظر نام پدر چنین نیست، زیرا بنا به گفته انوار المشعشعین، مدفون در آن بقعه، </w:t>
      </w:r>
    </w:p>
    <w:p>
      <w:pPr>
        <w:pStyle w:val="BookText"/>
        <w:rPr/>
      </w:pPr>
      <w:r>
        <w:rPr>
          <w:rFonts w:ascii="IRNazanin" w:hAnsi="IRNazanin" w:eastAsia="IRNazanin"/>
          <w:color w:val="111111"/>
          <w:sz w:val="28"/>
          <w:sz w:val="28"/>
          <w:szCs w:val="28"/>
          <w:rtl w:val="true"/>
          <w:lang w:bidi="fa-IR"/>
        </w:rPr>
        <w:t>ابراهیم و از احفاد حضرت امام سجاد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لوح مزار و کاشی‌ها و گچبری‌ها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احمد بن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نمی‌توان لوح مزار، کاشی‌ها و کتیبه را با گفتار انوار المشعشعین، تاریخ قم</w:t>
      </w:r>
    </w:p>
    <w:p>
      <w:pPr>
        <w:pStyle w:val="BookText"/>
        <w:rPr/>
      </w:pPr>
      <w:r>
        <w:rPr>
          <w:rFonts w:ascii="IRNazanin" w:hAnsi="IRNazanin" w:eastAsia="IRNazanin"/>
          <w:color w:val="111111"/>
          <w:sz w:val="28"/>
          <w:sz w:val="28"/>
          <w:szCs w:val="28"/>
          <w:rtl w:val="true"/>
          <w:lang w:bidi="fa-IR"/>
        </w:rPr>
        <w:t>و عمدة الطالب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لوح مزار، کاشی‌ها و کتیبه بقعه نوشته شده، نادرست است و مدفون در آن بقعه، ابراهیم، از احفاد حضرت موسی بن جعفر علیه‌السلام نیست، بلکه ابوالعباس احمد و از احفاد حضرت سید سجاد امام زین العابدین علیه‌السلام به شمار می‌رود و نسب او به این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امامزاده ابوالعباس احمد بن محمد بن حسین بن حسن بن حسین بن حسن افطس بن علی بن امام زین العابدین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عباس فیض چنین است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مسلّم می‌باشد که مدفون در این گنبد، ابوالقاسم ابراهیم بن احمد بن امام موسی کاظم علیه‌السلاماست، زیرا در</w:t>
      </w:r>
    </w:p>
    <w:p>
      <w:pPr>
        <w:pStyle w:val="BookText"/>
        <w:rPr/>
      </w:pPr>
      <w:r>
        <w:rPr>
          <w:rFonts w:ascii="IRNazanin" w:hAnsi="IRNazanin" w:eastAsia="IRNazanin"/>
          <w:color w:val="111111"/>
          <w:sz w:val="28"/>
          <w:sz w:val="28"/>
          <w:szCs w:val="28"/>
          <w:rtl w:val="true"/>
          <w:lang w:bidi="fa-IR"/>
        </w:rPr>
        <w:t xml:space="preserve">تاریخ قدیم قم از هجرتش به سوی قم خبر داده و در کتیبه کمربندی بقعه هم که در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گچبری شده است، به نام و نسب وی تصریح گردیده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همین مؤلف در کتاب انجم فروزان نیز قائل شده است که به احتمال قَوی ابوالعباس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امامزاده ابراهیم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نسبت به کسانی که مدفن ابراهیم بن احمد بن محمد بن حسین بن حسن بن علی الاصغر امام زین العابدین علیه‌السلام را بنا به گفته تاریخ قم نزدیک مشهد علی بن حسن العریضی، مجاور نهر سعد می‌دانسته‌اند، مقابله کرده است</w:t>
      </w:r>
      <w:r>
        <w:rPr>
          <w:rFonts w:eastAsia="IRNazanin" w:cs="IRNazanin"/>
          <w:color w:val="111111"/>
          <w:sz w:val="28"/>
          <w:szCs w:val="28"/>
          <w:rtl w:val="true"/>
          <w:lang w:bidi="fa-IR"/>
        </w:rPr>
        <w:t>.</w:t>
      </w:r>
      <w:r>
        <w:rPr>
          <w:rStyle w:val="FootnoteAnchor"/>
          <w:rtl w:val="true"/>
        </w:rPr>
        <w:footnoteReference w:id="19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برای رفع تناقض معتقدند که ابراهیم، تنها فرزند پسر احمد بن موسی علیه‌السلامبوده و چون از وی نسلی باقی نمانده است، علمای اَنساب، او را بدون نسل تصور کرده و به نظر علّامه سیّد موسی زنجانی استناد کرده‌اند؛ زیرا وی دو فرزند پسر برای احمد بن موسی علیه‌السلام برشمرده که از آن‌ها اعقابی به وجود </w:t>
      </w:r>
    </w:p>
    <w:p>
      <w:pPr>
        <w:pStyle w:val="BookText"/>
        <w:rPr/>
      </w:pPr>
      <w:r>
        <w:rPr>
          <w:rFonts w:ascii="IRNazanin" w:hAnsi="IRNazanin" w:eastAsia="IRNazanin"/>
          <w:color w:val="111111"/>
          <w:sz w:val="28"/>
          <w:sz w:val="28"/>
          <w:szCs w:val="28"/>
          <w:rtl w:val="true"/>
          <w:lang w:bidi="fa-IR"/>
        </w:rPr>
        <w:t>نیامده‌اند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مؤلف کتاب انوار پراکنده، در توصیف بقعه منسوب به ابراهیم، فرزند احمد بن موسی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بنای این بقعه در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است که برهنه از رواق و بیوتات می‌باشد، ولی در بعضی از مقالات و نشریات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هجری که در کتیبه کاشیکاری سر درب ورودی بقعه نوشته شده، بنای گنبد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اول قرن هشتم دانسته‌اند و همچنین در طرف دیگر آن کتیبه، تاریخ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نوشته شده که احتمالاً همین صحیح باشد، زیرا طبق متداول آن زمان، صِفری را از طرف راست می‌انداخته‌اند، یعنی تاریخ واقعی این کاشیکاری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کاشیکار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قصاع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دو اثر دیگر از او در مشاهد منوّر علی بن جعفر علیه‌السلامقم و شاهزاده اسماعیل بیدقان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بنای</w:t>
      </w:r>
    </w:p>
    <w:p>
      <w:pPr>
        <w:pStyle w:val="BookText"/>
        <w:rPr/>
      </w:pPr>
      <w:r>
        <w:rPr>
          <w:rFonts w:ascii="IRNazanin" w:hAnsi="IRNazanin" w:eastAsia="IRNazanin"/>
          <w:color w:val="111111"/>
          <w:sz w:val="28"/>
          <w:sz w:val="28"/>
          <w:szCs w:val="28"/>
          <w:rtl w:val="true"/>
          <w:lang w:bidi="fa-IR"/>
        </w:rPr>
        <w:t xml:space="preserve">آن‌ها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سه مکان، این یک بیت شعر که سروده خود او می‌باشد، در پایان کتیبه‌ها نوشته شده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بوَد ضعیف‌تر از مور روزگار</w:t>
      </w:r>
    </w:p>
    <w:p>
      <w:pPr>
        <w:pStyle w:val="BookText"/>
        <w:rPr/>
      </w:pPr>
      <w:r>
        <w:rPr>
          <w:rFonts w:ascii="IRNazanin" w:hAnsi="IRNazanin" w:eastAsia="IRNazanin"/>
          <w:color w:val="111111"/>
          <w:sz w:val="28"/>
          <w:sz w:val="28"/>
          <w:szCs w:val="28"/>
          <w:rtl w:val="true"/>
          <w:lang w:bidi="fa-IR"/>
        </w:rPr>
        <w:t>دستش به روز حشر به دامان هشت و چار</w:t>
      </w:r>
    </w:p>
    <w:p>
      <w:pPr>
        <w:pStyle w:val="BookText"/>
        <w:rPr/>
      </w:pPr>
      <w:r>
        <w:rPr>
          <w:rFonts w:ascii="IRNazanin" w:hAnsi="IRNazanin" w:eastAsia="IRNazanin"/>
          <w:color w:val="111111"/>
          <w:sz w:val="28"/>
          <w:sz w:val="28"/>
          <w:szCs w:val="28"/>
          <w:rtl w:val="true"/>
          <w:lang w:bidi="fa-IR"/>
        </w:rPr>
        <w:t xml:space="preserve">بنابر این باید تاریخ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معکوس تاریخ واقعی دانست و تاریخ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با افزایش یک صفر که اسقاط شده است ،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خواند تا میان این دو تاریخ جمع شود و اختلاف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ساختمان این قبّه و بارگاه در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پایان رسیده که تزیینات ممتاز گچبری خود را بدون نیاز به تعمیر و تجدید از سه قرن گذشته تا حال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فراز بقعه، گنبدی است هرمی شانزده ترکی به ارتفاع شش متر مزیّن به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کاشی‌های فیروزه فام که حدودا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تعمیر و تجدید شده، که در قسمت بالای هر ضلع نام جلاله و زیر آن اسم حضرت محمد صلی‌الله‌علیه‌و‌آله و پایین‌تر از آن نام </w:t>
      </w:r>
      <w:bookmarkStart w:id="93" w:name="pg4803_60253"/>
    </w:p>
    <w:p>
      <w:pPr>
        <w:pStyle w:val="BookText"/>
        <w:rPr/>
      </w:pPr>
      <w:bookmarkEnd w:id="93"/>
      <w:r>
        <w:rPr>
          <w:rFonts w:ascii="IRNazanin" w:hAnsi="IRNazanin" w:eastAsia="IRNazanin"/>
          <w:color w:val="111111"/>
          <w:sz w:val="28"/>
          <w:sz w:val="28"/>
          <w:szCs w:val="28"/>
          <w:rtl w:val="true"/>
          <w:lang w:bidi="fa-IR"/>
        </w:rPr>
        <w:t>علی علیه‌السلام با کاشی الوان 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دارای عُنُقی</w:t>
      </w:r>
      <w:r>
        <w:rPr>
          <w:rStyle w:val="FootnoteAnchor"/>
          <w:rtl w:val="true"/>
        </w:rPr>
        <w:footnoteReference w:id="192"/>
      </w:r>
      <w:r>
        <w:rPr>
          <w:rFonts w:ascii="IRNazanin" w:hAnsi="IRNazanin" w:eastAsia="IRNazanin"/>
          <w:color w:val="111111"/>
          <w:sz w:val="28"/>
          <w:sz w:val="28"/>
          <w:szCs w:val="28"/>
          <w:rtl w:val="true"/>
          <w:lang w:bidi="fa-IR"/>
        </w:rPr>
        <w:t>نمابندی به ارتفاع دو متر از آجر و کاشی تعمیری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جلوی بقعه که مدخل اصلی آن می‌باشد، تالاری است که با پوشش تخت بر فراز ستون‌های سنگ استوانه‌ای می‌باشد که در جبهه شمالی و شرقی پوشش کتیبه‌ای است از کاشی به خط نستعلیق بدین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ولایة علی بن أبی‌طالب حصنی فمن دخل حصنی أمن من عذابی حضرت شاهزاده ابراهیم بن شاهزاده احمد بن حضرت موسی بن جعفر علیه‌السلام</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94" w:name="__RefHeading___Toc2459930_2035185390"/>
      <w:bookmarkStart w:id="95" w:name="_Toc30"/>
      <w:bookmarkEnd w:id="94"/>
      <w:r>
        <w:rPr>
          <w:rtl w:val="true"/>
        </w:rPr>
        <w:t>بقاع منسوب به فرزندان احمد بن موسی در بهبهان</w:t>
      </w:r>
      <w:bookmarkEnd w:id="95"/>
    </w:p>
    <w:p>
      <w:pPr>
        <w:pStyle w:val="BookText"/>
        <w:rPr/>
      </w:pPr>
      <w:r>
        <w:rPr>
          <w:rFonts w:ascii="IRNazanin" w:hAnsi="IRNazanin" w:eastAsia="IRNazanin"/>
          <w:color w:val="111111"/>
          <w:sz w:val="28"/>
          <w:sz w:val="28"/>
          <w:szCs w:val="28"/>
          <w:rtl w:val="true"/>
          <w:lang w:bidi="fa-IR"/>
        </w:rPr>
        <w:t xml:space="preserve">مؤلف کتاب شجره طیّبه یا امامزادگان بهبهان، از مدفن دو تن از فرزندان احمد بن موسی علیه‌السلام در بهبهان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پیرک کربلایی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چون خادم اولیّه این امامزاده، مرحوم کربلایی سلمان بوده، این امامزاده به همین نام مشهور شده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به هر روی، مؤلف مذکور برای اثبات نظر خود، به کتاب کنز الأنساب استناد می‌کند که برای امام موسی کاظم علیه‌السلام دو فرزند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شده است، و می‌نویسد که خواجه احمد بن موسی کاظم علیه‌السلام دارای شش فرزند بود که عده‌ای از آن‌ها به نام‌های حسین، ابوطالب، علی و زید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نهادند و به همراه حسین و ابوطالب، غلامی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همچنین به استناد کتاب بحرالأنساب، نوشته امیر تیمور گرگانی آورده است که فرزندان احمد بن موسی کاظم علیه‌السلام، حسین و ابوطالب به قریه کوشک دشت </w:t>
      </w:r>
    </w:p>
    <w:p>
      <w:pPr>
        <w:pStyle w:val="BookText"/>
        <w:rPr/>
      </w:pPr>
      <w:r>
        <w:rPr>
          <w:rFonts w:ascii="IRNazanin" w:hAnsi="IRNazanin" w:eastAsia="IRNazanin"/>
          <w:color w:val="111111"/>
          <w:sz w:val="28"/>
          <w:sz w:val="28"/>
          <w:szCs w:val="28"/>
          <w:rtl w:val="true"/>
          <w:lang w:bidi="fa-IR"/>
        </w:rPr>
        <w:t xml:space="preserve">آمده و با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به شهادت رسیده‌اند و غلام آن‌ها نیز در کنارشان مدفون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نویسنده کتاب امامزادگان بهبهان بدون دقت در میزان اعتبارِ منابع مورد استفاده خود، با وجود آثار جعلی که در بخش‌های مختلف کنزالأنساب دیده می‌شود،</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احمد بن موسی کاظم علیه‌السلام از برادرانش و حضرت علی بن موسی الرضا علیه‌السلام از حیث سن بزرگ‌تر بوده و لذا مردم در اول برای امامت به او مراجعه نموده‌اند و بنابر احتمال قَوی، قول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کتاب کنزالأنساب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مبنی بر اولاد داشتن احمد بن موسی کاظم علیه‌السلام صحیح‌تر است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عقیده وی، هنگامی که احمد بن موسی علیه‌السلام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ایران می‌شود و به فارس و خوزستان می‌آید و لشکری را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فرماندهی می‌کند، فرزندان وی، حسین و ابوطالب همراهش بودند و بقعه آن‌ها در بهبهان، گواه عبور و یا عقب‌نشینی امامزادگان به شهر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کوشک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همچنان که در شرح حال احمد بن موسی گفته شد، بسیاری از منابع معتبر، از جمله بیهقی در لباب الأنساب</w:t>
      </w:r>
      <w:r>
        <w:rPr>
          <w:rStyle w:val="FootnoteAnchor"/>
          <w:rtl w:val="true"/>
        </w:rPr>
        <w:footnoteReference w:id="199"/>
      </w:r>
      <w:r>
        <w:rPr>
          <w:rFonts w:ascii="IRNazanin" w:hAnsi="IRNazanin" w:eastAsia="IRNazanin"/>
          <w:color w:val="111111"/>
          <w:sz w:val="28"/>
          <w:sz w:val="28"/>
          <w:szCs w:val="28"/>
          <w:rtl w:val="true"/>
          <w:lang w:bidi="fa-IR"/>
        </w:rPr>
        <w:t>، محمد علوی در المجدی فی الأنساب</w:t>
      </w:r>
      <w:r>
        <w:rPr>
          <w:rStyle w:val="FootnoteAnchor"/>
          <w:rtl w:val="true"/>
        </w:rPr>
        <w:footnoteReference w:id="200"/>
      </w:r>
      <w:r>
        <w:rPr>
          <w:rFonts w:ascii="IRNazanin" w:hAnsi="IRNazanin" w:eastAsia="IRNazanin"/>
          <w:color w:val="111111"/>
          <w:sz w:val="28"/>
          <w:sz w:val="28"/>
          <w:szCs w:val="28"/>
          <w:rtl w:val="true"/>
          <w:lang w:bidi="fa-IR"/>
        </w:rPr>
        <w:t>امام فخر رازی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شجره‌المبارکه</w:t>
      </w:r>
      <w:r>
        <w:rPr>
          <w:rStyle w:val="FootnoteAnchor"/>
          <w:rtl w:val="true"/>
        </w:rPr>
        <w:footnoteReference w:id="201"/>
      </w:r>
      <w:r>
        <w:rPr>
          <w:rFonts w:ascii="IRNazanin" w:hAnsi="IRNazanin" w:eastAsia="IRNazanin"/>
          <w:color w:val="111111"/>
          <w:sz w:val="28"/>
          <w:sz w:val="28"/>
          <w:szCs w:val="28"/>
          <w:rtl w:val="true"/>
          <w:lang w:bidi="fa-IR"/>
        </w:rPr>
        <w:t>و دیگران برای احمد بن موسی علیه‌السلام پسر و یا فرزندی قایل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استناد به کتاب کنزالأنساب که آثار جعل فراوان در آن دیده می‌شود، نمی‌توان به وجودِ فرزندانِ احمد بن موسی علیه‌السلام اعتماد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سفیدچه شهریاری چهاردانگه هزار جریب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 گورستانی وسیع وجود دارد که به گفته مؤلف کتاب از آستارا تا استرآباد، یکی از مهم‌ترین محل‌های مذهبی و به اعتباری، بزرگ‌ترین گورستانِ مازندران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توجّه مردم به این منطقه، وجود بقعه و مسجد بزرگی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عبدالرحمان، منصور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امامزاده که به زعم وی از معتبرترین امامزاده‌های منطقه به شمار می‌رود، چندین هزار لوح مزار سیاهرنگ به چشم می‌خورد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صندوقی که بر روی مرقد امامزادگان مذکور قرار دارد، به طول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صندوق، کنده کاری‌های ظریفی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اصلی صندوق را طرح‌های هندسی شش پر و شش ضلعی فرا گرفته است که درون آن‌ها نگاره‌های گیاهی کنده‌کاری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شخصیت امامزادگان مدفون در این بقعه چنین عباراتی در ضلع جنوبی صندوق به چشم می‌خورد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امامزادگان بقریة سفید جاه عبدالرحمن و منصور و ابراهیم فرزندان احمد بن موسی رضی اللّهم صلّ علی محمد و علی وفاطمة و الحسن و الحسین و علی بن الحسین و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محمد و الحسن بن علی و محمد بن الحسن صاحب زمان صلوات اللّه</w:t>
      </w:r>
      <w:r>
        <w:rPr>
          <w:rFonts w:eastAsia="IRNazanin" w:cs="IRNazanin"/>
          <w:color w:val="111111"/>
          <w:sz w:val="28"/>
          <w:szCs w:val="28"/>
          <w:rtl w:val="true"/>
          <w:lang w:bidi="fa-IR"/>
        </w:rPr>
        <w:t>».</w:t>
      </w:r>
      <w:r>
        <w:rPr>
          <w:rStyle w:val="FootnoteAnchor"/>
          <w:rtl w:val="true"/>
        </w:rPr>
        <w:footnoteReference w:id="20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بانی صندوق چنین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حسین عرب به دست استاد اجل عبداللّه گیلانی کاتب عیق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فخر الدین بن محمد حاجی فی تاریخ خمسین و ثمانمائة 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صاحب استرآبادنامه، از جمله شخصیت‌های مدفون در این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احمد علی کُردِ محلی استرآبادی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گورستانِ اطرافِ این بقعه ، هزاران سنگ گور وجود دارد که </w:t>
      </w:r>
    </w:p>
    <w:p>
      <w:pPr>
        <w:pStyle w:val="BookText"/>
        <w:rPr/>
      </w:pPr>
      <w:r>
        <w:rPr>
          <w:rFonts w:ascii="IRNazanin" w:hAnsi="IRNazanin" w:eastAsia="IRNazanin"/>
          <w:color w:val="111111"/>
          <w:sz w:val="28"/>
          <w:sz w:val="28"/>
          <w:szCs w:val="28"/>
          <w:rtl w:val="true"/>
          <w:lang w:bidi="fa-IR"/>
        </w:rPr>
        <w:t>قدمت آن‌ها به دوره صفویه می‌رسد و به دلیل سنگ نوشته‌ها و نقش و طرح‌های حک شده بروی آن‌ها، از اهمیت خاصی برخوردار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آنچه مسلّم است، این است که احمد بن موسی علیه‌السلام به نظر اکثر علمای انساب</w:t>
      </w:r>
    </w:p>
    <w:p>
      <w:pPr>
        <w:pStyle w:val="BookText"/>
        <w:rPr/>
      </w:pPr>
      <w:r>
        <w:rPr>
          <w:rFonts w:ascii="IRNazanin" w:hAnsi="IRNazanin" w:eastAsia="IRNazanin"/>
          <w:color w:val="111111"/>
          <w:sz w:val="28"/>
          <w:sz w:val="28"/>
          <w:szCs w:val="28"/>
          <w:rtl w:val="true"/>
          <w:lang w:bidi="fa-IR"/>
        </w:rPr>
        <w:t>بدون فرزند پسر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موسی بن جعفر درج بلاخلاف</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اگر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ضامن 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تحفة الازهار را که مدعی است احمد بن موسی دارای چهار فرزند به نام‌های محمد، علی، عبداللّه و داوود بوده، بپذیریم، اسامی فرزندان منسوب به احمد بن موسی در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ساری هیچ‌گونه انطباقی با اسامی فوق الذکر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توجّه به کثرت تشابه اسمی احمد بن موسی، امامزادگان مدفون یعنی، عبدالرحمن، منصور و ابراهیم به احتمال از نوادگان دیگر امامان‌اند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که گفته شد، باید افزود که احتمال انتساب امامزادگان مذکور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ضعیف است، زیرا علمای انساب برای احمد بن موسی مبرقع فرزندانی به این اسامی قایل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احمد بن موسی علیه‌السلام از خود، هیچ نسلی باقی نگذاشته است و منشأ ادعای کسانی که تداوم نسل برای او قایل‌اند، نیز آشکار شده است که چگونه فرزندان موسی بن عبداللّه حسنی را به فرزندان امام موسی کاظم علیه‌السلام شهرت داده‌اند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جعفر اعرجی در کتاب مناهل الضرب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عبداللّه بن داوود بن محمد العالم بن جعفر السید بن ابراهیم الابراصی بن محمد الرییس بن علی الزینبی بن عبداللّه الجواد بن جعفر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نسلش از احمد بن موسی است که وی فرزندی به نام موسی داشته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 و فرزندان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بنومجاف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طایفه‌ای در بلاد عجم نسب خود را به احمد بن موسی </w:t>
      </w:r>
    </w:p>
    <w:p>
      <w:pPr>
        <w:pStyle w:val="BookText"/>
        <w:rPr/>
      </w:pPr>
      <w:r>
        <w:rPr>
          <w:rFonts w:ascii="IRNazanin" w:hAnsi="IRNazanin" w:eastAsia="IRNazanin"/>
          <w:color w:val="111111"/>
          <w:sz w:val="28"/>
          <w:sz w:val="28"/>
          <w:szCs w:val="28"/>
          <w:rtl w:val="true"/>
          <w:lang w:bidi="fa-IR"/>
        </w:rPr>
        <w:t>منتهی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زعموا اَنّه ولد موسی الکاظم علیه‌السلام ، طمعاً بحیازة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گمان کردند که وی فرزند امام موسی کاظم علیه‌السلام است به سبب طمع در شرافت</w:t>
      </w:r>
    </w:p>
    <w:p>
      <w:pPr>
        <w:pStyle w:val="BookText"/>
        <w:rPr/>
      </w:pP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نسبِ جمع زیادی از فرزندان امام حسن و امام حسین علیهماالسلام را به دست آوردم که از جمله آنان علی بن موسی بن جعفر، معروف به سید حقاقی است که نسب خود را به امام موسی کاظم علیه‌السلام منتهی می‌داند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وی می‌افزاید فرزندان موسی الثانی بن عبداللّه بن موسی الجون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بیشترین فرزندان را میان احفاد امام حسن علیه‌السلام داشته، به سادات موسوی حسینی شهرت یافته‌اند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بنوه من أوسع بطون بنی الحسن الزکی، یقال لهم الموسویّون</w:t>
      </w:r>
      <w:r>
        <w:rPr>
          <w:rFonts w:eastAsia="IRNazanin" w:cs="IRNazanin"/>
          <w:color w:val="111111"/>
          <w:sz w:val="28"/>
          <w:szCs w:val="28"/>
          <w:rtl w:val="true"/>
          <w:lang w:bidi="fa-IR"/>
        </w:rPr>
        <w:t>».</w:t>
      </w:r>
      <w:r>
        <w:rPr>
          <w:rStyle w:val="FootnoteAnchor"/>
          <w:rtl w:val="true"/>
        </w:rPr>
        <w:footnoteReference w:id="20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جعفر اعرجی به شایستگی منشأ اشتباه را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معتقد است که فرزندان احمد بن موسی الثانی که به احمد بن موسی کاظم علیه‌السلام شهرت داشته، نیز خود را موسوی می‌دانستند، که در واقع مرادشان انتساب به موسی الثانی بوده است</w:t>
      </w:r>
      <w:r>
        <w:rPr>
          <w:rFonts w:eastAsia="IRNazanin" w:cs="IRNazanin"/>
          <w:color w:val="111111"/>
          <w:sz w:val="28"/>
          <w:szCs w:val="28"/>
          <w:rtl w:val="true"/>
          <w:lang w:bidi="fa-IR"/>
        </w:rPr>
        <w:t>.</w:t>
      </w:r>
      <w:r>
        <w:rPr>
          <w:rStyle w:val="FootnoteAnchor"/>
          <w:rtl w:val="true"/>
        </w:rPr>
        <w:footnoteReference w:id="208"/>
      </w:r>
      <w:bookmarkStart w:id="96" w:name="pg4803_60263"/>
    </w:p>
    <w:p>
      <w:pPr>
        <w:pStyle w:val="Heading2"/>
        <w:numPr>
          <w:ilvl w:val="1"/>
          <w:numId w:val="1"/>
        </w:numPr>
        <w:rPr/>
      </w:pPr>
      <w:bookmarkStart w:id="97" w:name="__RefHeading___Toc2459932_2035185390"/>
      <w:bookmarkStart w:id="98" w:name="_Toc31"/>
      <w:bookmarkEnd w:id="96"/>
      <w:bookmarkEnd w:id="97"/>
      <w:r>
        <w:rPr>
          <w:rtl w:val="true"/>
        </w:rPr>
        <w:t xml:space="preserve">فصل چهارم </w:t>
      </w:r>
      <w:r>
        <w:rPr>
          <w:rtl w:val="true"/>
        </w:rPr>
        <w:t xml:space="preserve">: </w:t>
      </w:r>
      <w:r>
        <w:rPr>
          <w:rtl w:val="true"/>
        </w:rPr>
        <w:t>نکته‌هایی درباره مدفن احمد بن موسی علیه‌السلام</w:t>
      </w:r>
      <w:bookmarkEnd w:id="98"/>
    </w:p>
    <w:p>
      <w:pPr>
        <w:pStyle w:val="Heading3"/>
        <w:numPr>
          <w:ilvl w:val="2"/>
          <w:numId w:val="1"/>
        </w:numPr>
        <w:rPr/>
      </w:pPr>
      <w:bookmarkStart w:id="99" w:name="__RefHeading___Toc2459934_2035185390"/>
      <w:bookmarkStart w:id="100" w:name="_Toc32"/>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در فصل پیشین درباره مسیر حرکت کاروان احمد بن موسی از مدینه به بصره، اهواز و فارس و چگونگی شکل‌گیری قیام و فرجام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مدفن احمد بن موسی در تعیین خط مسیر حرکت وی و همراهانش عامل مؤثری به شمار می‌رود، به طور اجمال به طرح پاره‌ای از نظرهای مورّخان علمای انساب، رجال و تذکره‌نویسان پرداختیم و برای تعیین خط سیر این سفر تاریخی، مبدأ حرکت احمد بن موسی را در شهر مدینه و مقصد وی را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پیکار و شهادتش را فارس و شهر شیراز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ارائه ادلّه و استنتاج‌های تاریخی را درباره محل</w:t>
      </w:r>
    </w:p>
    <w:p>
      <w:pPr>
        <w:pStyle w:val="BookText"/>
        <w:rPr/>
      </w:pPr>
      <w:r>
        <w:rPr>
          <w:rFonts w:ascii="IRNazanin" w:hAnsi="IRNazanin" w:eastAsia="IRNazanin"/>
          <w:color w:val="111111"/>
          <w:sz w:val="28"/>
          <w:sz w:val="28"/>
          <w:szCs w:val="28"/>
          <w:rtl w:val="true"/>
          <w:lang w:bidi="fa-IR"/>
        </w:rPr>
        <w:t>دفن وی به این فصل موکول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درباره مدفن امامزادگان، موضوعی است پر سابقه و دامنه‌دار که در بسیاری از منابع تاریخی، کتاب‌های انساب و رجال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علت‌های وجود و یا ظهور چنین اختلاف نظرها، ابهام‌ها، تردیدها، انکارها و اثبات‌ها از موضوع این فصل خارج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دامنه ابهام‌ها و اختلاف‌ها درباره مدفن احمد بن موسی شامل شهرهای بلخ، یمن،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لواسان، اسفراین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بیان شد، برخی از پژوهشگران و نسب شناسان در طرح نظریه‌های خود، ضمن انکار محل </w:t>
      </w:r>
      <w:bookmarkStart w:id="101" w:name="pg4803_60265"/>
    </w:p>
    <w:p>
      <w:pPr>
        <w:pStyle w:val="BookText"/>
        <w:rPr/>
      </w:pPr>
      <w:bookmarkEnd w:id="101"/>
      <w:r>
        <w:rPr>
          <w:rFonts w:ascii="IRNazanin" w:hAnsi="IRNazanin" w:eastAsia="IRNazanin"/>
          <w:color w:val="111111"/>
          <w:sz w:val="28"/>
          <w:sz w:val="28"/>
          <w:szCs w:val="28"/>
          <w:rtl w:val="true"/>
          <w:lang w:bidi="fa-IR"/>
        </w:rPr>
        <w:t>دفن احمد بن موسی در شیراز که اکنون هم مرقد او در همان جاست، بحث‌های پرسش انگیزی را طرح کرده‌اند که فراتر از اشکال و ایراد در محل دفن احمد بن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طرح فرض‌هایی، بقعه احمد بن موسی علیه‌السلام را در شیراز که به شاهچراغ معروف است،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مبرقع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حضرت امام محمد تقی علیه‌السلام و از نوادگان امام رضا علیه‌السلامبرمی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عده‌ای از علمای رجال و انساب، مدفن احمد بن موسی کاظم را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بن جعفر بن محمد بن احمد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می‌کنند که شرح آن به تفصیل در این فصل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اصولی، اثبات و ردّ هر کدام از این نظریه‌ها در نگرش مردم ایران که عشق و پیوندی دیرینه و تاریخی به فرزندان و اولاد ائمه اطهار علیهم‌السلام دارند، تأثیر چندانی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حلقه‌های این محبت که روزگاری کهن باعث پناه آوردن اولاد ائمه طاهرین و امامزادگان به سرزمین ایران شد، با انکار و یا اثبات این</w:t>
      </w:r>
    </w:p>
    <w:p>
      <w:pPr>
        <w:pStyle w:val="BookText"/>
        <w:rPr/>
      </w:pPr>
      <w:r>
        <w:rPr>
          <w:rFonts w:ascii="IRNazanin" w:hAnsi="IRNazanin" w:eastAsia="IRNazanin"/>
          <w:color w:val="111111"/>
          <w:sz w:val="28"/>
          <w:sz w:val="28"/>
          <w:szCs w:val="28"/>
          <w:rtl w:val="true"/>
          <w:lang w:bidi="fa-IR"/>
        </w:rPr>
        <w:t>موضوع که کدام یک از امامزادگان صحیح النسب در کدام محل مدفون هستند، از هم گسیخته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علاوه بر اصالت و صحت نسب احمد بن موسی، انتساب بقعه و آرامگاه کنونی به احمد بن موسی کاظم علیه‌السلام در نهایت اشتهار</w:t>
      </w:r>
    </w:p>
    <w:p>
      <w:pPr>
        <w:pStyle w:val="BookText"/>
        <w:rPr/>
      </w:pPr>
      <w:r>
        <w:rPr>
          <w:rFonts w:ascii="IRNazanin" w:hAnsi="IRNazanin" w:eastAsia="IRNazanin"/>
          <w:color w:val="111111"/>
          <w:sz w:val="28"/>
          <w:sz w:val="28"/>
          <w:szCs w:val="28"/>
          <w:rtl w:val="true"/>
          <w:lang w:bidi="fa-IR"/>
        </w:rPr>
        <w:t>و به دور از جعل‌ها و باورهای عامیانه و تحریف است با وجود این، از نظر تاریخی، طرح چنین نگرش‌هایی درباره مدفن و یا شخصیت احمد بن موسی کاظم علیه‌السلامقابل چشم پوشی نیست</w:t>
      </w:r>
      <w:r>
        <w:rPr>
          <w:rFonts w:eastAsia="IRNazanin" w:cs="IRNazanin"/>
          <w:color w:val="111111"/>
          <w:sz w:val="28"/>
          <w:szCs w:val="28"/>
          <w:rtl w:val="true"/>
          <w:lang w:bidi="fa-IR"/>
        </w:rPr>
        <w:t>.</w:t>
      </w:r>
    </w:p>
    <w:p>
      <w:pPr>
        <w:pStyle w:val="Heading3"/>
        <w:numPr>
          <w:ilvl w:val="2"/>
          <w:numId w:val="1"/>
        </w:numPr>
        <w:rPr/>
      </w:pPr>
      <w:bookmarkStart w:id="102" w:name="__RefHeading___Toc2459936_2035185390"/>
      <w:bookmarkStart w:id="103" w:name="_Toc33"/>
      <w:bookmarkEnd w:id="102"/>
      <w:r>
        <w:rPr>
          <w:rtl w:val="true"/>
        </w:rPr>
        <w:t>نظر منسوب به بیهقی</w:t>
      </w:r>
      <w:bookmarkEnd w:id="103"/>
    </w:p>
    <w:p>
      <w:pPr>
        <w:pStyle w:val="BookText"/>
        <w:rPr/>
      </w:pPr>
      <w:r>
        <w:rPr>
          <w:rFonts w:ascii="IRNazanin" w:hAnsi="IRNazanin" w:eastAsia="IRNazanin"/>
          <w:color w:val="111111"/>
          <w:sz w:val="28"/>
          <w:sz w:val="28"/>
          <w:szCs w:val="28"/>
          <w:rtl w:val="true"/>
          <w:lang w:bidi="fa-IR"/>
        </w:rPr>
        <w:t xml:space="preserve">یکی از دیدگاه‌های شایان توجّه درباره مدفن احمد بن موسی در شیراز نظر محقق نسّابه و مورخ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أبوالحسن علی بن زید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لباب الأنساب که در سال </w:t>
      </w:r>
      <w:r>
        <w:rPr>
          <w:rFonts w:eastAsia="IRNazanin" w:cs="IRNazanin"/>
          <w:color w:val="111111"/>
          <w:sz w:val="28"/>
          <w:szCs w:val="28"/>
          <w:lang w:bidi="fa-IR"/>
        </w:rPr>
        <w:t>558</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است، می‌گوید احمد بن موسی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و اعتقاد به مدفون بودنش در شیراز از اشتباه‌های عامه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وصلوا اسفراین، من ناحیه خراسان، نزلوا من أرض سبخة بین جبلین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فهجم علیهم عسکر المأمون و حاربهم و قتلهم، و استشهد أحمد و دفن هناک، و قبره هناک مزور و بعض النسّابین یرون قبره و مزاره بشیراز، و هذا مشهور من أغلاط العامّة</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اسفراین، ناحیه‌ای در خراسان، رسیدند، در زمینی شوره‌زار که میان دو کوه واقع شده بود، اطراق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مأمون</w:t>
      </w:r>
    </w:p>
    <w:p>
      <w:pPr>
        <w:pStyle w:val="BookText"/>
        <w:rPr/>
      </w:pPr>
      <w:r>
        <w:rPr>
          <w:rFonts w:ascii="IRNazanin" w:hAnsi="IRNazanin" w:eastAsia="IRNazanin"/>
          <w:color w:val="111111"/>
          <w:sz w:val="28"/>
          <w:sz w:val="28"/>
          <w:szCs w:val="28"/>
          <w:rtl w:val="true"/>
          <w:lang w:bidi="fa-IR"/>
        </w:rPr>
        <w:t xml:space="preserve">بر آن‌ها حمله‌ور شدند و همه آنها را کشتند و احمد بن موسی در آن‌جا شهید و در همان‌جا هم مدفون شد، و قبر او، زیارتگاهی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نسّابین روایت می‌کنند</w:t>
      </w:r>
    </w:p>
    <w:p>
      <w:pPr>
        <w:pStyle w:val="BookText"/>
        <w:rPr/>
      </w:pPr>
      <w:r>
        <w:rPr>
          <w:rFonts w:ascii="IRNazanin" w:hAnsi="IRNazanin" w:eastAsia="IRNazanin"/>
          <w:color w:val="111111"/>
          <w:sz w:val="28"/>
          <w:sz w:val="28"/>
          <w:szCs w:val="28"/>
          <w:rtl w:val="true"/>
          <w:lang w:bidi="fa-IR"/>
        </w:rPr>
        <w:t>که قبر او در شیراز است و این از اشتباه‌های مردم عوام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انکاری منسوب به محقق و مورّخ شهیر، علی بن زید بیهقی، علاوه بر این‌که از قوّت و استدلال لازم برخوردار نیست، در دیگر منابع معتبر نیز تأیید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صاحب کتاب اعیان الشیعه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دمشق،</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عبارت فوق از کتاب بیهقی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غریب مخالف للمشهور من أنّ مشهده بشیرازو نظیر ذلک الاختلاف الواقع فی قبر علی بن جعفر الصادق، کما ذکر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سبب مجیئه إلی شیراز و وفاته فیها</w:t>
      </w:r>
    </w:p>
    <w:p>
      <w:pPr>
        <w:pStyle w:val="BookText"/>
        <w:rPr/>
      </w:pPr>
      <w:r>
        <w:rPr>
          <w:rFonts w:ascii="IRNazanin" w:hAnsi="IRNazanin" w:eastAsia="IRNazanin"/>
          <w:color w:val="111111"/>
          <w:sz w:val="28"/>
          <w:sz w:val="28"/>
          <w:szCs w:val="28"/>
          <w:rtl w:val="true"/>
          <w:lang w:bidi="fa-IR"/>
        </w:rPr>
        <w:t xml:space="preserve">فلم اطّلع فیه علی شی‌ء تطمئنّ به النفس و هذا الخبر الذی تقدم عن لب الأنساب للنیشابوری یشبه أن یکون من الأقاصیص و الحکایات الموضوعة و لا یکاد یقبله عقل و کذلک ما ذکره صاحب کتاب آثار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یشبه هذا فلذلک أعرضنا عن نقله</w:t>
      </w:r>
      <w:r>
        <w:rPr>
          <w:rFonts w:eastAsia="IRNazanin" w:cs="IRNazanin"/>
          <w:color w:val="111111"/>
          <w:sz w:val="28"/>
          <w:szCs w:val="28"/>
          <w:rtl w:val="true"/>
          <w:lang w:bidi="fa-IR"/>
        </w:rPr>
        <w:t>».</w:t>
      </w:r>
      <w:r>
        <w:rPr>
          <w:rStyle w:val="FootnoteAnchor"/>
          <w:rtl w:val="true"/>
        </w:rPr>
        <w:footnoteReference w:id="21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خلاف آنچه که شهرت یافته است، می‌باشد، و محل شهادت وی شیراز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اختلاف در مورد قبر علی بن جعفر صادق علیه‌السلام نیز مطرح است، هم چنان که در شرح ترجمه‌اش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دلیل آمدن احمد بن موسی به شیراز و درگذشت او در آن‌جا آگاهی به گونه‌ای که انسان به آن اطمینان یابد،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خبری </w:t>
      </w:r>
    </w:p>
    <w:p>
      <w:pPr>
        <w:pStyle w:val="BookText"/>
        <w:rPr/>
      </w:pPr>
      <w:r>
        <w:rPr>
          <w:rFonts w:ascii="IRNazanin" w:hAnsi="IRNazanin" w:eastAsia="IRNazanin"/>
          <w:color w:val="111111"/>
          <w:sz w:val="28"/>
          <w:sz w:val="28"/>
          <w:szCs w:val="28"/>
          <w:rtl w:val="true"/>
          <w:lang w:bidi="fa-IR"/>
        </w:rPr>
        <w:t xml:space="preserve">که پیشتر نقل شد در مورد لب الأنساب نیشابوری، شبیه به قصه و حکایت‌های وضع شده است که تقریبا عقل آن را نمی‌پذیرد، و همین طور است آنچه صاحب آثارالعجم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ذکر کرده است، و به همین دلیل، ما از نقل آن خودداری</w:t>
      </w:r>
    </w:p>
    <w:p>
      <w:pPr>
        <w:pStyle w:val="BookText"/>
        <w:rPr/>
      </w:pPr>
      <w:r>
        <w:rPr>
          <w:rFonts w:ascii="IRNazanin" w:hAnsi="IRNazanin" w:eastAsia="IRNazanin"/>
          <w:color w:val="111111"/>
          <w:sz w:val="28"/>
          <w:sz w:val="28"/>
          <w:szCs w:val="28"/>
          <w:rtl w:val="true"/>
          <w:lang w:bidi="fa-IR"/>
        </w:rPr>
        <w:t>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اعیان الشیعه، خود، تصریح دارد که گفته‌های بیهقی در لباب الأنساب مخالف گفته‌های مشهوری است که دلالت بر آمدن احمد بن موسی به شیراز و درگذشت وی در آن شهر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متواضعانه به عدم آگاهی خود، در این باره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نعمه‌اللّه جزایری در الأنوار النعمانیه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تبریز،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ترجمه احمد بن موسی، ضمن طرح نظر بیهقی می‌نویسد، آنچه این مورخ ادعا کرده است، مستدل نیست، به گونه‌ای که بتوان به نظر ایشان اطمینان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الأنوار النعمانیه معتقد است گزارش و خبری که بیهقی آورده، ساختگی به نظر می‌رسد، همانند آنچه که فرصت الدوله در آثار العجم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انکر المورّخ النسّابة المحقق علی بن زید البیهقی المعروف بابن فندق المتوفیّ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مع أتابک أبوبکر بن سعد،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موجود بتبریز؛ کونه مدفونا بشیراز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 النسّابین یرون قبره و مزاره بشیراز و هذا</w:t>
      </w:r>
    </w:p>
    <w:p>
      <w:pPr>
        <w:pStyle w:val="BookText"/>
        <w:rPr/>
      </w:pPr>
      <w:r>
        <w:rPr>
          <w:rFonts w:ascii="IRNazanin" w:hAnsi="IRNazanin" w:eastAsia="IRNazanin"/>
          <w:color w:val="111111"/>
          <w:sz w:val="28"/>
          <w:sz w:val="28"/>
          <w:szCs w:val="28"/>
          <w:rtl w:val="true"/>
          <w:lang w:bidi="fa-IR"/>
        </w:rPr>
        <w:t>مشهور من أغلاط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هو أنّ قبره باسفراین من ناحیة خراسان و لکن لم یتحقّق مدّعاه أیضا بحیث تطمئنّ به النفس و ذکر البیهقی خبرا یشبه أن یکون من الموضوعات و مثله ما ذکر صاحب کتاب آثار العجم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مورّخ نسب شناس محقق، علی بن زید بیهقی معروف به ابن فندق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معاصر است با اتابک ابوبکر بن سعد، در کتابش لباب الأنساب که نسخه خطی آن در تبریز هست، منکر شده است که احمد بن موسی علیه‌السلام در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شیراز مدفون شده و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نسب شناسان روایت کرده‌اند که مزار وی در شیراز است و این از اشتباه‌های مشهور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مورخ ادعا کرده است که قبر احمد بن موسی در اسفراین از شهرهای خراسان است، لکن نتوانسته است خوب </w:t>
      </w:r>
    </w:p>
    <w:p>
      <w:pPr>
        <w:pStyle w:val="BookText"/>
        <w:rPr/>
      </w:pPr>
      <w:r>
        <w:rPr>
          <w:rFonts w:ascii="IRNazanin" w:hAnsi="IRNazanin" w:eastAsia="IRNazanin"/>
          <w:color w:val="111111"/>
          <w:sz w:val="28"/>
          <w:sz w:val="28"/>
          <w:szCs w:val="28"/>
          <w:rtl w:val="true"/>
          <w:lang w:bidi="fa-IR"/>
        </w:rPr>
        <w:t>نظرش را جا بیندازد، به گونه‌ای که انسان به نظرش اطمینان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در ادامه، خبری را آورده است که گویا ساختگی باشد و مطلب صاحب آثار العجم هم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اخباری که فرصت الدوله در آثار العجم آورده، موضوعی است که برخی از نسب شناسان و تذکره‌نویسان هم به آن پرداخته‌اند که با نوعی خلط میان تاریخ و افسانه در آمیخته است و ما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شدن مرقد 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و بررسی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نعمه‌اللّه جزایری به نقل از بیهقی بیان کرده مبتنی است به وجود مدفن احمد بن موسی علیه‌السلام در اسفراین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توجّه به این که احتمال عبور کاروان احمد بن موسی از آن شهر بر اساس نوشته‌های تاریخی و جغرافیایی و راه‌ها و مسیرهای متداول آن زمان، بسیار ضعیف است، دور از واقعیت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نگارنده این سطور، یکی از دلایل عدم دوام این نظر در نزد سایر علمای انساب، رجال و مورّخان همین است، و چنان که گفته شد، حتی از وجود چنین مدفنی که منسوب به احمد بن موسی کاظم علیه‌السلامباشد، گزارش معتبری دریافت</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روضاتی در جامع الأنساب نیز ضمن نقل سخن بیهقی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لباب الأنساب گوید که بعضی از نسابه‌ها به غلط مدفن احمد بن موسی علیه‌السلام را در شیراز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مقصود او را ندانیم کیست، جز این که صاحب بدایع الأنوار فی أحوال سابع الاطهار در صفحه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پس از آن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الأنساب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آن را ردّ نموده و گوید که قبر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است و معروف است در نزد عوام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روضاتی، صاحب بدایع الأنوار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 نظر بیهقی در لباب الأنساب استدلال می‌آورد که احمد بن موسی در حین حیات شکست خورد و از خراسان به شیراز بازگشت و در شیراز وفات یافت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روضاتی در پایان با صراحت درباره نظر بیهقی مبنی بر این‌که احمد بن موسی در </w:t>
      </w:r>
    </w:p>
    <w:p>
      <w:pPr>
        <w:pStyle w:val="BookText"/>
        <w:rPr/>
      </w:pPr>
      <w:r>
        <w:rPr>
          <w:rFonts w:ascii="IRNazanin" w:hAnsi="IRNazanin" w:eastAsia="IRNazanin"/>
          <w:color w:val="111111"/>
          <w:sz w:val="28"/>
          <w:sz w:val="28"/>
          <w:szCs w:val="28"/>
          <w:rtl w:val="true"/>
          <w:lang w:bidi="fa-IR"/>
        </w:rPr>
        <w:t>اسفراین مدفون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أحمد و دفن او در شیراز را که در زمان اتابکان شهرت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شدن مقبره 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لباب الأنساب که خود در آن عصر می‌زیسته، معتبر ندانسته و از اغلاط عامیانه شمرده است و حتی منشأ این که بعضی از نسابه‌ها مدفن او را در شیراز نشان داده‌اند،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عوام دانسته و ظاهرا نسابه مشارالیه هم از معاصرین خود بیهقی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عقیده خود بیهقی که جناب احمد بن موسی علیه‌السلامدر اسفراین و کویری که بین دو کوه است، شهید شده و به خاک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از جانب سایر مؤلفین تاریخ و انساب تأیید نشده و با این که گوید در آن‌جا مزارش سرپاست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تاریخ بر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روضاتی، مؤلف جامع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مانده و اطلاعی در این باب نیافته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الطالبیین، تألیف ابوالحسن محمد بن علی علوی عمری،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فی أنساب آل أبی طالب، تألیف ابن عنبه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المشجر الکشاف لتحقیق أصول السادة الأشراف، تألیف عمیدی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الدین 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أحمد بن موسی علیه‌السلام را در جایی نشان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منسوب به احمد بن موسی علیه‌السلام در اسفراین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امام‌زاده احمدرضا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اسفراین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غرب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تقدم تألیف لباب الأنساب، برخی از علمای انساب که مدفون بودن احمد بن موسی در اسفراین را مورد تأیید قرار داده‌اند، به گفته بیهقی استناد کرده‌اند</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مورّخانی که قایل به مدفون بودن احمد بن موسی در اسفراین و انکار مزار وی در شیراز شده‌اند، برای اثبات ادعای خود، بدون هیچ گونه امعان نظری، تنها به گفته بیهقی اکتفا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مهم‌تر از آن‌چه که گفته شده این است که این </w:t>
      </w:r>
      <w:bookmarkStart w:id="104" w:name="pg4803_60275"/>
    </w:p>
    <w:p>
      <w:pPr>
        <w:pStyle w:val="BookText"/>
        <w:rPr/>
      </w:pPr>
      <w:bookmarkEnd w:id="104"/>
      <w:r>
        <w:rPr>
          <w:rFonts w:ascii="IRNazanin" w:hAnsi="IRNazanin" w:eastAsia="IRNazanin"/>
          <w:color w:val="111111"/>
          <w:sz w:val="28"/>
          <w:sz w:val="28"/>
          <w:szCs w:val="28"/>
          <w:rtl w:val="true"/>
          <w:lang w:bidi="fa-IR"/>
        </w:rPr>
        <w:t xml:space="preserve">دسته از علمای رجال، انساب و مورّخان کتاب لب الأنساب نیشابوری را به اشتباه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داده‌اند، در حالی که کتاب لب الأنساب اثر ابوجعفر محمد بن علی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نهایة الأعقاب و الأنساب</w:t>
      </w:r>
    </w:p>
    <w:p>
      <w:pPr>
        <w:pStyle w:val="BookText"/>
        <w:rPr/>
      </w:pPr>
      <w:r>
        <w:rPr>
          <w:rFonts w:ascii="IRNazanin" w:hAnsi="IRNazanin" w:eastAsia="IRNazanin"/>
          <w:color w:val="111111"/>
          <w:sz w:val="28"/>
          <w:sz w:val="28"/>
          <w:szCs w:val="28"/>
          <w:rtl w:val="true"/>
          <w:lang w:bidi="fa-IR"/>
        </w:rPr>
        <w:t>نام دارد که به لب الأنساب مشهور است، و کتاب بیهقی لباب الأنساب و الألقاب و الاعقاب است که در مبحث بعد به تفصیل درباره آن سخن خواهیم گفت</w:t>
      </w:r>
      <w:r>
        <w:rPr>
          <w:rFonts w:eastAsia="IRNazanin" w:cs="IRNazanin"/>
          <w:color w:val="111111"/>
          <w:sz w:val="28"/>
          <w:szCs w:val="28"/>
          <w:rtl w:val="true"/>
          <w:lang w:bidi="fa-IR"/>
        </w:rPr>
        <w:t>.</w:t>
      </w:r>
    </w:p>
    <w:p>
      <w:pPr>
        <w:pStyle w:val="Heading3"/>
        <w:numPr>
          <w:ilvl w:val="2"/>
          <w:numId w:val="1"/>
        </w:numPr>
        <w:rPr/>
      </w:pPr>
      <w:bookmarkStart w:id="105" w:name="__RefHeading___Toc2459938_2035185390"/>
      <w:bookmarkStart w:id="106" w:name="_Toc34"/>
      <w:bookmarkEnd w:id="105"/>
      <w:r>
        <w:rPr>
          <w:rtl w:val="true"/>
        </w:rPr>
        <w:t>بقعه منسوب به احمد بن موسی علیه‌السلام در اسفراین</w:t>
      </w:r>
      <w:bookmarkEnd w:id="10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شهرستان اسفراین و اطراف آن، بالغ 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و بقعه وجود دارد که مورد احترام اهالی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و قدیمی‌ترین مزار این شهرستان، بارگاه عظیم امامزاده احمدرضا یا مزار احمد بن موسی علیه‌السلام است که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اسفراین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 روستای کوران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به هیبتی سترگ، به دور از آبادی‌ها و در میان دشت به نسبت گرمی، انسان را به دیدار خود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بنا، عبارت از مستطیل عظیمی است که طول آن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جهت اصلی بنا، چهار ایوان بزرگ تعبیه شده است، ایوان‌های شرقی و غربی به صورت قرینه ساخته شده، لیکن ابعاد آن‌ها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شرقی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و ایوان غربی </w:t>
      </w:r>
      <w:r>
        <w:rPr>
          <w:rFonts w:eastAsia="IRNazanin" w:cs="IRNazanin"/>
          <w:color w:val="111111"/>
          <w:sz w:val="28"/>
          <w:szCs w:val="28"/>
          <w:lang w:bidi="fa-IR"/>
        </w:rPr>
        <w:t>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ایوان شمالی و جنوبی صد در صد قرینه‌اند و ابعاد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شرقی و غربی بنا،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عرضی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شرقی به تالار عرضی شرقی و ایوان غربی به تالار عرضی غربی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تالار نیز قرینه یکدیگر و دارای ابعاد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این تالارها،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نمای ساده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تالاری، یک دهانه قوس گهواره‌ای دارد که سقف را به دو بخش تقسیم کرده است، و به این شکل، به روی هر بخش، گنبدی عرقچینی </w:t>
      </w:r>
      <w:r>
        <w:rPr>
          <w:rStyle w:val="FootnoteAnchor"/>
          <w:rtl w:val="true"/>
        </w:rPr>
        <w:footnoteReference w:id="215"/>
      </w:r>
      <w:r>
        <w:rPr>
          <w:rFonts w:ascii="IRNazanin" w:hAnsi="IRNazanin" w:eastAsia="IRNazanin"/>
          <w:color w:val="111111"/>
          <w:sz w:val="28"/>
          <w:sz w:val="28"/>
          <w:szCs w:val="28"/>
          <w:rtl w:val="true"/>
          <w:lang w:bidi="fa-IR"/>
        </w:rPr>
        <w:t>تعبیه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w:t>
      </w:r>
    </w:p>
    <w:p>
      <w:pPr>
        <w:pStyle w:val="BookText"/>
        <w:rPr/>
      </w:pPr>
      <w:r>
        <w:rPr>
          <w:rFonts w:ascii="IRNazanin" w:hAnsi="IRNazanin" w:eastAsia="IRNazanin"/>
          <w:color w:val="111111"/>
          <w:sz w:val="28"/>
          <w:sz w:val="28"/>
          <w:szCs w:val="28"/>
          <w:rtl w:val="true"/>
          <w:lang w:bidi="fa-IR"/>
        </w:rPr>
        <w:t>هر یک از ایوان‌ها، اتاق کوچکی برای اقامت زیارت‌کنندگان یا متولیان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تعمیرهای انجام شده در دوره قاجار، قوس جناغی </w:t>
      </w:r>
      <w:r>
        <w:rPr>
          <w:rStyle w:val="FootnoteAnchor"/>
          <w:rtl w:val="true"/>
        </w:rPr>
        <w:footnoteReference w:id="216"/>
      </w:r>
      <w:r>
        <w:rPr>
          <w:rFonts w:ascii="IRNazanin" w:hAnsi="IRNazanin" w:eastAsia="IRNazanin"/>
          <w:color w:val="111111"/>
          <w:sz w:val="28"/>
          <w:sz w:val="28"/>
          <w:szCs w:val="28"/>
          <w:rtl w:val="true"/>
          <w:lang w:bidi="fa-IR"/>
        </w:rPr>
        <w:t>ایوان غربی را اندکی بازتر کرده و به جای جزرهای دو طرف ایوان، دو گلدسته آجری نیم‌پز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زیارت‌کنندگان زیادی از روستاهای اطراف و شهر اسفراین در ایام سال برای زیارت و ادای نذرهایشان به این امامزاده می‌آیند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باستانی و معماری بقاع متبرکه اطراف شهرستان سبزوار و اسفراین، ص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اشاره شد، تنها مدرکی که عده‌ای از علمای انساب و مورّخان برای مدفون بودن احمد بن موسی علیه‌السلام در اسفراین به آن استناد می‌کنند، گفته منسوب به ابوالحسن علی بن زید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معتقدند که وی در کتاب لب الأنساب خود، پس از شرحی درباره احمد بن موسی علیه‌السلام، موضع شهادت و قبر آن جناب را اسفراین تعیین و تصریح کرده است که بعضی از نسّابه‌ها، قبر او را در شیراز نشان داده‌اند، و این شهرت نادرست از اشتباه‌های عوام است،</w:t>
      </w:r>
      <w:r>
        <w:rPr>
          <w:rStyle w:val="FootnoteAnchor"/>
          <w:rtl w:val="true"/>
        </w:rPr>
        <w:footnoteReference w:id="218"/>
      </w:r>
      <w:r>
        <w:rPr>
          <w:rFonts w:ascii="IRNazanin" w:hAnsi="IRNazanin" w:eastAsia="IRNazanin"/>
          <w:color w:val="111111"/>
          <w:sz w:val="28"/>
          <w:sz w:val="28"/>
          <w:szCs w:val="28"/>
          <w:rtl w:val="true"/>
          <w:lang w:bidi="fa-IR"/>
        </w:rPr>
        <w:t xml:space="preserve">حال آن که به یقین، کتاب مذکور متعلق به بیهقی نیست و این موضوع، از غلط‌های مشهور است، زیرا کتاب مشهور بیهقی در نسب، لباب الأنساب و الألقاب و الأعقاب نام دارد که اخیرا از سوی کتابخانه آیه‌اللّه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او در آن کتاب، هیچ ذکری از احمد بن موسی علیه‌السلام و مدفن او نکرده، بلکه تنها ضمن شمارش فرزندان امام موسی کاظم علیه‌السلام نام وی را </w:t>
      </w:r>
    </w:p>
    <w:p>
      <w:pPr>
        <w:pStyle w:val="BookText"/>
        <w:rPr/>
      </w:pPr>
      <w:r>
        <w:rPr>
          <w:rFonts w:ascii="IRNazanin" w:hAnsi="IRNazanin" w:eastAsia="IRNazanin"/>
          <w:color w:val="111111"/>
          <w:sz w:val="28"/>
          <w:sz w:val="28"/>
          <w:szCs w:val="28"/>
          <w:rtl w:val="true"/>
          <w:lang w:bidi="fa-IR"/>
        </w:rPr>
        <w:t>آورده است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 بلاخلاف</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متأسفانه، تمام مورّخانی که قول مبنی بر دفن احمد بن موسی علیه‌السلام در اسفراین را پذیرفته و یا مدفن او را در شیراز رد کرده‌اند، به درستی مؤلف کتاب مذکور را نشناخته و تنها به قول او اکتفا کرده و به دلیل تشابه اسمی کتاب وی، آن را متعلق به</w:t>
      </w:r>
    </w:p>
    <w:p>
      <w:pPr>
        <w:pStyle w:val="BookText"/>
        <w:rPr/>
      </w:pPr>
      <w:r>
        <w:rPr>
          <w:rFonts w:ascii="IRNazanin" w:hAnsi="IRNazanin" w:eastAsia="IRNazanin"/>
          <w:color w:val="111111"/>
          <w:sz w:val="28"/>
          <w:sz w:val="28"/>
          <w:szCs w:val="28"/>
          <w:rtl w:val="true"/>
          <w:lang w:bidi="fa-IR"/>
        </w:rPr>
        <w:t>بیهقی دانسته‌اند؛ و حال آن که مؤلف این کتاب، یکی از سادات بلند مرتبه و شهدای اهل بیت علیهم‌السلامبه نام ابوجعفر محمد بن علی بن هارون بن ابی جعفر محمد المنامکی بن جعفر الدقاق بن محمد بن احمد بن هارون بن الامام موسی کاظم علیه‌السلام است که به الشریف النسّابه ابوجعفر محمد الموسوی الهارونی النسّابه النیشابوری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نسّابه‌ای ماهر، فقیهی بلندمرتبه و مورّخی عالی‌مقام و یکی از دانشمندان مشهور نیشابور در علم رجال بود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علّامه ابوسعد عبدالکریم بن محمد السمعانی المروزی در کتاب التحبیر فی المعجم الکبیر درباره 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فاضل، عارف بالأنساب، مرجوع إلیه فی معرفتها علیم بالأدب، و کان غالیا فی التشیّع و المیل إلی هواهم،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الحدیث الکثیر، و کنت لقیته بنیسابور و کتب</w:t>
      </w:r>
    </w:p>
    <w:p>
      <w:pPr>
        <w:pStyle w:val="BookText"/>
        <w:rPr/>
      </w:pPr>
      <w:r>
        <w:rPr>
          <w:rFonts w:ascii="IRNazanin" w:hAnsi="IRNazanin" w:eastAsia="IRNazanin"/>
          <w:color w:val="111111"/>
          <w:sz w:val="28"/>
          <w:sz w:val="28"/>
          <w:szCs w:val="28"/>
          <w:rtl w:val="true"/>
          <w:lang w:bidi="fa-IR"/>
        </w:rPr>
        <w:t xml:space="preserve">الإجازة، و ذکر أنّ ولادته کانت یوم السبت الثالث من صفر سنة ثلاث و ثمانین و اربعمائة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بنیسابور، و قتل فی وقعة الغز و الإغارة علی نیسابور فی شوّال سنة</w:t>
      </w:r>
    </w:p>
    <w:p>
      <w:pPr>
        <w:pStyle w:val="BookText"/>
        <w:rPr/>
      </w:pPr>
      <w:r>
        <w:rPr>
          <w:rFonts w:ascii="IRNazanin" w:hAnsi="IRNazanin" w:eastAsia="IRNazanin"/>
          <w:color w:val="111111"/>
          <w:sz w:val="28"/>
          <w:sz w:val="28"/>
          <w:szCs w:val="28"/>
          <w:rtl w:val="true"/>
          <w:lang w:bidi="fa-IR"/>
        </w:rPr>
        <w:t xml:space="preserve">تسع و اربعین و خمسمائة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سیدی فاضل و عالم به انساب بود که به او در شناخت نسب رجوع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 به ادبیات عرب بود و در باورهای شیعی خود، غلوّ می‌کرد و به آن‌ها تمایل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در نیشابور دیدار کردم و از وی اجازه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که تولدش در روز شنبه، سوّم صفر 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نیشابور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واقعه غزها در همین شهر در شوّال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آیه‌اللّه العظمی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علّامه نسّابه به شمار می‌رفت، او از علمای انساب در قرن ششم هجری ذکر کرده است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دارای تألیفات زیادی است که من جمله آن‌ها کتاب نهایة الأعقاب و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لب الأنساب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نسخه‌ای از آن در کتابخانه عمومی وقفی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دیگر از این کتاب، همچنان که در فهرست نسب العلویین نیسابور و</w:t>
      </w:r>
    </w:p>
    <w:p>
      <w:pPr>
        <w:pStyle w:val="BookText"/>
        <w:rPr/>
      </w:pPr>
      <w:r>
        <w:rPr>
          <w:rFonts w:ascii="IRNazanin" w:hAnsi="IRNazanin" w:eastAsia="IRNazanin"/>
          <w:color w:val="111111"/>
          <w:sz w:val="28"/>
          <w:sz w:val="28"/>
          <w:szCs w:val="28"/>
          <w:rtl w:val="true"/>
          <w:lang w:bidi="fa-IR"/>
        </w:rPr>
        <w:t xml:space="preserve">کتاب نسب ساده‌الملوک بلخ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تألیفات او می‌باشد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مرحوم بیهقی که نام کتاب خود را عینا از عنوان کتاب او گرفته است، در کتاب</w:t>
      </w:r>
    </w:p>
    <w:p>
      <w:pPr>
        <w:pStyle w:val="BookText"/>
        <w:rPr/>
      </w:pPr>
      <w:r>
        <w:rPr>
          <w:rFonts w:ascii="IRNazanin" w:hAnsi="IRNazanin" w:eastAsia="IRNazanin"/>
          <w:color w:val="111111"/>
          <w:sz w:val="28"/>
          <w:sz w:val="28"/>
          <w:szCs w:val="28"/>
          <w:rtl w:val="true"/>
          <w:lang w:bidi="fa-IR"/>
        </w:rPr>
        <w:t>لباب الأنساب و الألقاب و الأعقاب خود، درباره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الأجل الإمام ابوجعفر الموسوی نسّابة خراسان، در نیشابور در جامع مبیعی در جنگی که میان مردم نیشابور و غزها صورت گرفت، در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قبرش در نیشابور در مقابر غرباست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شهادت،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امام فخر رازی، قاضی مروزی و صفدی به شرح حال او پرداخته‌اند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نیز در کتاب مشاهد العلویّین فی تتمّة مقاتل الطالبییّن شرح حال او به تفصیل آمده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سید محسن امین پس از آوردن گفتارهای گوناگون درباره مزار شاهچراغ می‌نویسد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لبّ الأنساب اثر ابوجعفر محمد بن هارون موسوی نیشابوری نقل کرده، آن‌جا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در دارالسلام بغداد ساکن بود و چون جریان وحشتزای </w:t>
      </w:r>
    </w:p>
    <w:p>
      <w:pPr>
        <w:pStyle w:val="BookText"/>
        <w:rPr/>
      </w:pPr>
      <w:r>
        <w:rPr>
          <w:rFonts w:ascii="IRNazanin" w:hAnsi="IRNazanin" w:eastAsia="IRNazanin"/>
          <w:color w:val="111111"/>
          <w:sz w:val="28"/>
          <w:sz w:val="28"/>
          <w:szCs w:val="28"/>
          <w:rtl w:val="true"/>
          <w:lang w:bidi="fa-IR"/>
        </w:rPr>
        <w:t>شهادت برادرش علی بن موسی الرضا علیه‌السلام را شنید، بسیار غمگین شد و سخت بگریست و از بغداد به خونخواهی برادر بیرون شد، در حالی که سه هزار نفر از فرزندان ائمه طاهرین علیهم‌السلامهمراه او بودند و همه قصد داشتند با مأمون پیکار کنند، و چون به قم رسیدند، حاکم قم که از طرف مأمون نصب شده بود، با آنان جنگید و گروهی از آنان شهید و در همان‌جا دفن شدند و آرامگاه جمعی آن‌ها زیارت می‌شود؛ و چون به اسفراین از اطراف خراسان رسیدند، در زمین شوره‌زاری میان دو کوه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مأمون بر آنان حمله کردند و با آنان جنگیدند و همه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احمد بن موسی علیه‌السلام در آن‌جا به شهادت رسید و در همان محل دفن شد و قبرش در آن‌جا زیارت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نسب شناسان معتقدند که قبر احمد در شیراز است و این قول از اشتباه‌های مشهور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درباره انگیزه آمدن احمد به شیراز و درگذشت وی در آن‌جا مدرکی که موجب اطمینان شود، نیافتم</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سید محسن امین به شایستگی کتاب لب الأنساب را به مؤلف واقعی او، یعنی ابوجعفر محمد بن علی بن هارون موسوی نیشابوری نسبت داده و مرحوم سید عبدالرّزاق کمونه نیز این نکته را از سید محسن امین در کتاب خود نقل کرده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اشتباه در نسبت دادن یک اثر به مؤلف غیر واقعی آن، دلیل بر نفی اصل موضوع و انکارش نمی‌شود؛ به ویژه آن که ابوجعفر علی بن هارون بن موسی نسابه نیشابوری صاحب کتاب لب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بر ابوالحسن علی بن زید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جایی که مؤلف کتاب لب الأنساب، یکی از شخصیت‌های بی‌نظیر سادات موسوی در نیشابور بوده و همچنین خود، نسّابه این شهر به شمار می‌رفته و در تقوا و پاکدامنی و امانت‌داری او در نقل مطالب جای تردیدی نیست، تنها احتمالی که می‌توان داد، </w:t>
      </w:r>
    </w:p>
    <w:p>
      <w:pPr>
        <w:pStyle w:val="BookText"/>
        <w:rPr/>
      </w:pPr>
      <w:r>
        <w:rPr>
          <w:rFonts w:ascii="IRNazanin" w:hAnsi="IRNazanin" w:eastAsia="IRNazanin"/>
          <w:color w:val="111111"/>
          <w:sz w:val="28"/>
          <w:sz w:val="28"/>
          <w:szCs w:val="28"/>
          <w:rtl w:val="true"/>
          <w:lang w:bidi="fa-IR"/>
        </w:rPr>
        <w:t>این است که شخصیت دیگری با او مشتبه شده باشد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مرحوم عباس فیض پس از نقل فوق از لب الأنساب درباره بقعه مذکور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نمی‌توان داشت که این شاهزاده احمد از احفاد امام کاظم علیه‌السلام است، زیرا در میان پسران آن امام فقط یک نفر وجود داشت که آن هم یا با نام شاهچراغ در شیراز مدفون است و یا در خراسان</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بقعه مزبور در اسفراین به بقعه احمدرضا شهرت دارد ، احتمال می‌رود که وی از نوادگان موسی مبرقع باشد، زیرا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رضائیه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داشته‌اند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از این رو به نظر می‌رسد با گذشت </w:t>
      </w:r>
      <w:bookmarkStart w:id="107" w:name="pg4803_60287"/>
    </w:p>
    <w:p>
      <w:pPr>
        <w:pStyle w:val="BookText"/>
        <w:rPr/>
      </w:pPr>
      <w:bookmarkEnd w:id="107"/>
      <w:r>
        <w:rPr>
          <w:rFonts w:ascii="IRNazanin" w:hAnsi="IRNazanin" w:eastAsia="IRNazanin"/>
          <w:color w:val="111111"/>
          <w:sz w:val="28"/>
          <w:sz w:val="28"/>
          <w:szCs w:val="28"/>
          <w:rtl w:val="true"/>
          <w:lang w:bidi="fa-IR"/>
        </w:rPr>
        <w:t>زمان، احمد رضائیه به احمدرضا و سپس در افواه عامه به فرزند امام موسی کاظم علیه‌السلامشهرت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سادات رضائیه‌ای که در خراسان حضور داشته‌اند،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ابوعبداللّه احمد بن علی بن احمد النقیب بن محمد الأعرج بن احمد بن موسی المبرقع بن الإمام الجواد علیه‌السلام که مادرش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النقیب بن احمد النقیب بن محمد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طوس اقامت داشت، اشاره کرد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با اثبات مدفن احمد بن موسی در شیراز می‌توان با یقین بیشتری به حقیقت شخصیتی که در اسفراین مدفون است،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ادامه این نوشتار خواهد آمد</w:t>
      </w:r>
      <w:r>
        <w:rPr>
          <w:rFonts w:eastAsia="IRNazanin" w:cs="IRNazanin"/>
          <w:color w:val="111111"/>
          <w:sz w:val="28"/>
          <w:szCs w:val="28"/>
          <w:rtl w:val="true"/>
          <w:lang w:bidi="fa-IR"/>
        </w:rPr>
        <w:t>.</w:t>
      </w:r>
    </w:p>
    <w:p>
      <w:pPr>
        <w:pStyle w:val="Heading3"/>
        <w:numPr>
          <w:ilvl w:val="2"/>
          <w:numId w:val="1"/>
        </w:numPr>
        <w:rPr/>
      </w:pPr>
      <w:bookmarkStart w:id="108" w:name="__RefHeading___Toc2459940_2035185390"/>
      <w:bookmarkStart w:id="109" w:name="_Toc35"/>
      <w:bookmarkEnd w:id="108"/>
      <w:r>
        <w:rPr>
          <w:rtl w:val="true"/>
        </w:rPr>
        <w:t>بررسی چند نظریه دیگر</w:t>
      </w:r>
      <w:bookmarkEnd w:id="109"/>
    </w:p>
    <w:p>
      <w:pPr>
        <w:pStyle w:val="BookText"/>
        <w:rPr/>
      </w:pPr>
      <w:r>
        <w:rPr>
          <w:rFonts w:ascii="IRNazanin" w:hAnsi="IRNazanin" w:eastAsia="IRNazanin"/>
          <w:color w:val="111111"/>
          <w:sz w:val="28"/>
          <w:sz w:val="28"/>
          <w:szCs w:val="28"/>
          <w:rtl w:val="true"/>
          <w:lang w:bidi="fa-IR"/>
        </w:rPr>
        <w:t xml:space="preserve">در برخی از منابع، گزارش‌های دیگری نیز درباره مدفن احمد بن موسی علیه‌السلام به چشم می‌خورد و سخن از مدفن او در شهرهای بلخ،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لواسان،</w:t>
      </w:r>
      <w:r>
        <w:rPr>
          <w:rStyle w:val="FootnoteAnchor"/>
          <w:rtl w:val="true"/>
        </w:rPr>
        <w:footnoteReference w:id="232"/>
      </w:r>
      <w:r>
        <w:rPr>
          <w:rFonts w:ascii="IRNazanin" w:hAnsi="IRNazanin" w:eastAsia="IRNazanin"/>
          <w:color w:val="111111"/>
          <w:sz w:val="28"/>
          <w:sz w:val="28"/>
          <w:szCs w:val="28"/>
          <w:rtl w:val="true"/>
          <w:lang w:bidi="fa-IR"/>
        </w:rPr>
        <w:t xml:space="preserve">یمن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منابع منشأ و مأخذی برای گفته خود ندارند و یا استدلالی برای آنچه بیان کرده‌اند، ارایه نمی‌دهند و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تردید و ضعف همراه ساخته‌اند که نشان دهنده عدم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می‌گوید،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تحفه‌العالم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ینقل عن بعض، أنّ مشهد السید أحمد المذکور فی بلخ، واللّه العالم</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می‌گویند محل شهادت احمد بن موسی علیه‌السلام در بلخ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مامقانی در تنقیح المقال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العامّة من الناس‌تری أ نّه المدفون بجوار </w:t>
      </w:r>
      <w:bookmarkStart w:id="110" w:name="pg4803_60289"/>
    </w:p>
    <w:p>
      <w:pPr>
        <w:pStyle w:val="BookText"/>
        <w:rPr/>
      </w:pPr>
      <w:bookmarkEnd w:id="110"/>
      <w:r>
        <w:rPr>
          <w:rFonts w:ascii="IRNazanin" w:hAnsi="IRNazanin" w:eastAsia="IRNazanin"/>
          <w:color w:val="111111"/>
          <w:sz w:val="28"/>
          <w:sz w:val="28"/>
          <w:szCs w:val="28"/>
          <w:rtl w:val="true"/>
          <w:lang w:bidi="fa-IR"/>
        </w:rPr>
        <w:t>أبیه فی الصحن الشریف، و هو وهم لا منشأ له</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خیال می‌کنند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مرقد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شریف مدفون است و این، توهّمی بیش نیست و منشأ و مأخذی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نیز از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شاهزاده أحمد، فرزند امام موسی کاظم علیه‌السلام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مؤلف کتاب مجموعه زندگانی چهارده معصوم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موسی شاهچراغ و ابراهیم بن موسی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هستند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به عقیده نگارنده این سطور مدفون بودن احمد بن موسی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طرخوران از توابع تفرش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و لواسان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ابرقو از توابع 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صحیحی ندارد و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یکی از دلایل چنین اشتباه‌هایی فراوانی و مشابهت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انساب، رجال و تاریخ است، که بعضی از نوادگان امام موسی کاظم علیه‌السلام و سایر أئمّه علیهم‌السلام یا از سادات و علمایند که در جای خود، به نسبت آن‌ها اشاره خواهیم کرد</w:t>
      </w:r>
      <w:r>
        <w:rPr>
          <w:rFonts w:eastAsia="IRNazanin" w:cs="IRNazanin"/>
          <w:color w:val="111111"/>
          <w:sz w:val="28"/>
          <w:szCs w:val="28"/>
          <w:rtl w:val="true"/>
          <w:lang w:bidi="fa-IR"/>
        </w:rPr>
        <w:t>.</w:t>
      </w:r>
    </w:p>
    <w:p>
      <w:pPr>
        <w:pStyle w:val="Heading3"/>
        <w:numPr>
          <w:ilvl w:val="2"/>
          <w:numId w:val="1"/>
        </w:numPr>
        <w:rPr/>
      </w:pPr>
      <w:bookmarkStart w:id="111" w:name="__RefHeading___Toc2459942_2035185390"/>
      <w:bookmarkStart w:id="112" w:name="_Toc36"/>
      <w:bookmarkEnd w:id="111"/>
      <w:r>
        <w:rPr>
          <w:rtl w:val="true"/>
        </w:rPr>
        <w:t>مدفن شاهزاده احمد بن موسی مشهور به شاهچراغ در لرستان</w:t>
      </w:r>
      <w:bookmarkEnd w:id="11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این امامزاده در دهستان مازو در لرستان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بقعه، چهارگوش و بر فراز آن، گنبد بلندی به ارتفاع چهارده متر مخروطی شکل بر روی گردنیِ بلندی به صورت ده‌ترک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بنا از آجر ساخته شده و هیچ گونه تزیین و کتیبه‌ای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منطقه، شاهزاده احمد را از اولاد امام موسی کاظم علیه‌السلام می‌دانند و در منطقه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w:t>
      </w:r>
      <w:r>
        <w:rPr>
          <w:rStyle w:val="FootnoteAnchor"/>
          <w:rtl w:val="true"/>
        </w:rPr>
        <w:footnoteReference w:id="237"/>
      </w:r>
      <w:bookmarkStart w:id="113" w:name="pg4803_60290"/>
    </w:p>
    <w:p>
      <w:pPr>
        <w:pStyle w:val="BookText"/>
        <w:rPr/>
      </w:pPr>
      <w:bookmarkEnd w:id="113"/>
      <w:r>
        <w:rPr>
          <w:rFonts w:ascii="IRNazanin" w:hAnsi="IRNazanin" w:eastAsia="IRNazanin"/>
          <w:color w:val="111111"/>
          <w:sz w:val="28"/>
          <w:sz w:val="28"/>
          <w:szCs w:val="28"/>
          <w:rtl w:val="true"/>
          <w:lang w:bidi="fa-IR"/>
        </w:rPr>
        <w:t>انتساب این بقعه به مدفن احمد بن موسی علیه‌السلام فرزند مستقیم امام موسی</w:t>
      </w:r>
    </w:p>
    <w:p>
      <w:pPr>
        <w:pStyle w:val="BookText"/>
        <w:rPr/>
      </w:pPr>
      <w:r>
        <w:rPr>
          <w:rFonts w:ascii="IRNazanin" w:hAnsi="IRNazanin" w:eastAsia="IRNazanin"/>
          <w:color w:val="111111"/>
          <w:sz w:val="28"/>
          <w:sz w:val="28"/>
          <w:szCs w:val="28"/>
          <w:rtl w:val="true"/>
          <w:lang w:bidi="fa-IR"/>
        </w:rPr>
        <w:t>کاظم علیه‌السلام، 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احتمال دارد شخصیت مدفون در این بقعه، یکی از نوادگان امام موسی کاظم علیه‌السلام باشد و نسب او با چند واسطه به امام برسد</w:t>
      </w:r>
      <w:r>
        <w:rPr>
          <w:rFonts w:eastAsia="IRNazanin" w:cs="IRNazanin"/>
          <w:color w:val="111111"/>
          <w:sz w:val="28"/>
          <w:szCs w:val="28"/>
          <w:rtl w:val="true"/>
          <w:lang w:bidi="fa-IR"/>
        </w:rPr>
        <w:t>.</w:t>
      </w:r>
    </w:p>
    <w:p>
      <w:pPr>
        <w:pStyle w:val="Heading3"/>
        <w:numPr>
          <w:ilvl w:val="2"/>
          <w:numId w:val="1"/>
        </w:numPr>
        <w:rPr/>
      </w:pPr>
      <w:bookmarkStart w:id="114" w:name="__RefHeading___Toc2459944_2035185390"/>
      <w:bookmarkStart w:id="115" w:name="_Toc37"/>
      <w:bookmarkEnd w:id="114"/>
      <w:r>
        <w:rPr>
          <w:rtl w:val="true"/>
        </w:rPr>
        <w:t>مدفن امامزاده احمد بن موسی در گناباد</w:t>
      </w:r>
      <w:bookmarkEnd w:id="115"/>
    </w:p>
    <w:p>
      <w:pPr>
        <w:pStyle w:val="BookText"/>
        <w:rPr/>
      </w:pPr>
      <w:r>
        <w:rPr>
          <w:rFonts w:ascii="IRNazanin" w:hAnsi="IRNazanin" w:eastAsia="IRNazanin"/>
          <w:color w:val="111111"/>
          <w:sz w:val="28"/>
          <w:sz w:val="28"/>
          <w:szCs w:val="28"/>
          <w:rtl w:val="true"/>
          <w:lang w:bidi="fa-IR"/>
        </w:rPr>
        <w:t xml:space="preserve">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آرامگاهی به چشم می‌خورد که به اعتقاد اهالی، فرزند امام موسی کاظم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آرامگاه بر روی سکویی هشت‌گوش و آجری به ارتفاع یک متر قرار گرفته است نقشه بنا همانند سکوی زیر آن ، هشت‌گوش نامنظم و در حقیقت، مربعی است که چهارگوشه آن را بریده و سطحی با چهار ضلع بزرگ در جهت‌های اصلی و چهار ضلع کوچک در جهت‌های فرعی ساخته‌اند که اندازه هر کدام از آن‌ها با دیگری متفاوت است؛ ولی به طور متوسط، طول اضلاع بزرگ،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اضلاع کوچک،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مختلف این بنا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تالار مربع به ضلع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وسط و چهار درگاه در چهار ضلع آن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ایوان، هر یک به پهنای حدود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عمق بیش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چهار جهت اصلی و طاق نماهای نامنظم بین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ضلع غربی اکنون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عمق دارد و بدون درگاه است که به احتمال انتهای آن، پس از پایان بنا به صورت اتاق مستطیل شکلی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سه پلکان بنا در انتهای ایوان جنوب غربی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امامزاده احمد، به شکل برج مقبره‌ای هشت ضلعی است </w:t>
      </w:r>
    </w:p>
    <w:p>
      <w:pPr>
        <w:pStyle w:val="BookText"/>
        <w:rPr/>
      </w:pPr>
      <w:r>
        <w:rPr>
          <w:rFonts w:ascii="IRNazanin" w:hAnsi="IRNazanin" w:eastAsia="IRNazanin"/>
          <w:color w:val="111111"/>
          <w:sz w:val="28"/>
          <w:sz w:val="28"/>
          <w:szCs w:val="28"/>
          <w:rtl w:val="true"/>
          <w:lang w:bidi="fa-IR"/>
        </w:rPr>
        <w:t xml:space="preserve">که پایه ایوان‌های هشت‌گانه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قوس‌های جناغی</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را در بر می‌گیرد و ارتفاع آن‌ها از کف تا زیر طاق در جهت‌های اصلی در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پایه،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از زه و قوس ایوان‌ها برجسته‌تر است و به این ترتیب به نظر می‌رسد که ایوان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نغول</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مستطیل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نغول‌های مزبور و انتهای پایه‌ها، یک حلقه قرنیز آجری به ارتفاع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که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جلوتر آمده، تعبیه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بنا با کمک گوشوارها به بلندی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این گنبد تقریبا نوک تیز، نسبت به قسمت اصلی بنا که ارتفاع آن 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کوتاه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سازندگان بنا قصد داشته‌اند در فرصت مناسب، گنبد دیگری در بالای آن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دیوارهای داخلی بنا، نقاشی‌ها، طرح‌های اسلیمی و قرنیزی به ارتفاع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بالای این بخش نیز منطقه تغییر حالت مربع به دایره، به ارتفاع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چهار گوشوار و نقطه‌های بین گوشوارها را در بر می‌گیرد،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به کار رفته در بنا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بنای امامزاده از آثار دوره صفویه و مربوط به حدود 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کتیبه ورودی بنا، به مرمت آن در قرن سیزدهم اشاره شده است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شخصیت مدفون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بقعه به احتمال، یکی از نوادگان امام موسی کاظم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وی به فرزند مستقیم امام موسی کاظم علیه‌السلام مبنایی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نویسندگان بر اساس آنچه عوام می‌گویند، این بقعه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اما استدلالی بر گفته خود، نیاورده‌اند</w:t>
      </w:r>
      <w:r>
        <w:rPr>
          <w:rFonts w:eastAsia="IRNazanin" w:cs="IRNazanin"/>
          <w:color w:val="111111"/>
          <w:sz w:val="28"/>
          <w:szCs w:val="28"/>
          <w:rtl w:val="true"/>
          <w:lang w:bidi="fa-IR"/>
        </w:rPr>
        <w:t xml:space="preserve">. </w:t>
      </w:r>
      <w:bookmarkStart w:id="116" w:name="pg4803_60292"/>
    </w:p>
    <w:p>
      <w:pPr>
        <w:pStyle w:val="Heading3"/>
        <w:numPr>
          <w:ilvl w:val="2"/>
          <w:numId w:val="1"/>
        </w:numPr>
        <w:rPr/>
      </w:pPr>
      <w:bookmarkStart w:id="117" w:name="__RefHeading___Toc2459946_2035185390"/>
      <w:bookmarkStart w:id="118" w:name="_Toc38"/>
      <w:bookmarkEnd w:id="116"/>
      <w:bookmarkEnd w:id="117"/>
      <w:r>
        <w:rPr>
          <w:rtl w:val="true"/>
        </w:rPr>
        <w:t>بقعه احمد بن موسی در تفرش</w:t>
      </w:r>
      <w:bookmarkEnd w:id="118"/>
    </w:p>
    <w:p>
      <w:pPr>
        <w:pStyle w:val="BookText"/>
        <w:rPr/>
      </w:pPr>
      <w:r>
        <w:rPr>
          <w:rFonts w:ascii="IRNazanin" w:hAnsi="IRNazanin" w:eastAsia="IRNazanin"/>
          <w:color w:val="111111"/>
          <w:sz w:val="28"/>
          <w:sz w:val="28"/>
          <w:szCs w:val="28"/>
          <w:rtl w:val="true"/>
          <w:lang w:bidi="fa-IR"/>
        </w:rPr>
        <w:t xml:space="preserve">در روستای کویین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کوهین</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در شهرستان تفرش، بنای باشکوهی مشتمل بر بقعه، قبّه، چند ایوان، صحن، حجره، غرفه و صندوق منبّت‌کاری شده وجود دارد که نزد اهالی و برخی از تواریخ محلی معروف به امامزاده احمد بن موسی کاظم علیه‌السلام است</w:t>
      </w:r>
      <w:r>
        <w:rPr>
          <w:rFonts w:eastAsia="IRNazanin" w:cs="IRNazanin"/>
          <w:color w:val="111111"/>
          <w:sz w:val="28"/>
          <w:szCs w:val="28"/>
          <w:rtl w:val="true"/>
          <w:lang w:bidi="fa-IR"/>
        </w:rPr>
        <w:t>.</w:t>
      </w:r>
      <w:r>
        <w:rPr>
          <w:rStyle w:val="FootnoteAnchor"/>
          <w:rtl w:val="true"/>
        </w:rPr>
        <w:footnoteReference w:id="24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گنجینه آثار قم، این بقعه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صحن آن به طول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مشتمل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شرقی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جنوبی و نماسازی غربی و شمالی با اسپر سنگی و جرزهای آجری نوساز می‌باشد که ساختمان بقعه و بیوتات تابعه آن در محوطه‌ای به مساحت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وسط صحن مزبور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بقعه وی از داخل و خارج هشت ترکی مختلف الاضلاع است که جهت‌های اصلی‌اش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جهت‌های فرعی‌اش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دهانه بقعه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بنا به شهادت سبک ساختمان از آثار قرن نهم است که در هنگام بنیاد، تهی از ایوان و بیوتات بوده است و این‌ها بعدها بر آن افزوده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شاه تهماسب از گنبد مزبور تجدید و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بقعه از چهار جهت اصلی، دری به خارج گشوده می‌شود و جلو هر دری، ایوانی بنیاد شده است که سراپا سفیدکاری و فاقد تزیینات کاشی و گچبری و به دهانه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هستند و پوشش آن‌ها رسمی بندی است و تنها در ایوان شمالی، مختصر تزیینی است که در ادامه، توصیف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قسمت هشت ضلعی بر فراز هر درگاه، دریچه هواکش و نورگیری است که جلو آن‌ها را با مشبک بدیعی از گچبری پوشانده‌اند و از وجود این پنجره‌ها چنین استفاده می‌شود که جدار داخلی بقعه نیز آراسته به گچ‌بری بوده است که روی آن‌ها را سفید کرده، گچ اندود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 بقعه، گنبدی است کلاهخودی به سبک عصر و قرن نهم که گردنی به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آجر تراش و تارکی به ارتفاع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نیز آجرکاری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بقعه، ضریحی است مشبّک و در پشت آن، صندوقی است منبّت که از نظرها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دل این صندوق، آیا مرقدی وجود دارد یا نه؟ باید گفت خیر، زیرا ایجاد مرقد در عهد شاه تهماسب که اجراکننده دستورهایی محقق ثانی بود،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نفیس و آراسته به کتیبه‌های متعدد افقی و عمودی به خط ثلثی مرغوبی است که در کمال مهارت منبّت شده است و تنگه‌های آن قاب‌سازی و خانچه‌بندی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خطوط، سه نفرند و سازنده و منبّت کار آن هم سه استاد بوده‌اند که هر یک قسمتی را نوشته و هر کدام ضلعی را ساخته و پرداخته‌اند و به طور کلی همگی هم از مردم روستانشین بوده‌اند، گویی هر یک بر مبانی اعتقادی خویش، داوطلب شده‌اند که از خود، اثری به یادگار باقی گذارند، و از مختصر تفاوتی که در خط و کار هر ضلع با ضلع دیگر قابل تشخیص و ادراک است، نیز این امر به اثبات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و واقف این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خالد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ساخت و پرداخت آن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نویسندگان خطوط و استادان هنرمند آن، ضمن نقل کتیبه‌ها نامبردار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پل‌های بالا از چهار طرف در پیش روی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پشت سر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صندوق در زمان دولت عالم پناه شاه تهماسب بهادر خان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بالای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نمود عالی‌جناب سیادت مآبی بانی الخیرات سید خالد بن اهل‌علی بن شهاب الدین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جانب پایین پا و شرقی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استاد شاه نظر بن استاد علی کاسوائی کتبه العبد حاجی هادی بن علی بن عبدالقائم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پل‌های قسمت پایین چون در پس پایه‌های ضریح چوبی قرار دارد، اگر هم کتیبه‌ای داشته باشد، به هیچ وجه قابل خواندن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پایه‌های چهار جانب به طور عمودی چنین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عمل، مدد استاد مذکور نمودند استاد رستم و استاد حسین کاسوالی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کاسوایی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 جمادی الثانیه سنه </w:t>
      </w:r>
      <w:r>
        <w:rPr>
          <w:rFonts w:eastAsia="IRNazanin" w:cs="IRNazanin"/>
          <w:color w:val="111111"/>
          <w:sz w:val="28"/>
          <w:szCs w:val="28"/>
          <w:lang w:bidi="fa-IR"/>
        </w:rPr>
        <w:t>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الفقیر عین‌علی بن شهاب الدین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العبد شهاب الدین اهل‌علی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عبارات، به دست می‌آید که استاد منبّت‌کار آن، شاه نظر کاسوایی بوده است که رستم و حسین کاسوایی هم مددکار وی بوده‌اند و نویسنده خطوط حاجی هادی و شهاب الدین و فرزندش عین‌علی بوده‌اند که حراست و حفاظت از این صندوق اهمیت به سزایی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تالار شمالی بقعه به دهانه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مرکّب از دو چشمه با دو ستون آجری مضلع و دو نیمه ستون از بناهای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است که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مرمت و تعمیر به عمل آمده است؛ و بر فراز درگاه ورودی بقعه در سینه اسپر ایوان، کتیبه‌ای است از کافی خشتی زمینه لاجوردی که به خط نستعلیق سفیدی روی آن چنین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در جلوگیری از خرابی و تعمیر توفیق یافتم یوسف کافی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تاریخ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طرفین تالار دو حجره با دو ایوان و بالای آن‌ها دو غرفه و جنبین آن‌ها دو راه پله فوقانی قرار</w:t>
      </w:r>
    </w:p>
    <w:p>
      <w:pPr>
        <w:pStyle w:val="BookText"/>
        <w:rPr/>
      </w:pPr>
      <w:r>
        <w:rPr>
          <w:rFonts w:ascii="IRNazanin" w:hAnsi="IRNazanin" w:eastAsia="IRNazanin"/>
          <w:color w:val="111111"/>
          <w:sz w:val="28"/>
          <w:sz w:val="28"/>
          <w:szCs w:val="28"/>
          <w:rtl w:val="true"/>
          <w:lang w:bidi="fa-IR"/>
        </w:rPr>
        <w:t>دارند که بر حسن منظر آن افزوده‌اند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مؤلف کتاب سیری کوتاه در جغرافیای تفرش و آشتیان بی آن که به نام و نسب شخصیت مدفون در این بقعه اشاره‌ای بکند، می‌نویسد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فراهم آورنده این کتاب، مسلّم است که این امامزاده نیز چون دیگر امامزادگان تفرش، بخشی از عمر و زندگانی خویش را در تفرش به سر آورده و به احتمال زیاد ممکن است با مردم بومی نیز وصلت کرده و حتی صاحب مکنت و حشمت و فرزند هم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امامزادگان در روزگار حیات، مردمان را ارشاد دینی می‌نموده‌اند و از این رهگذر حرمت و اعتباری داشته‌اند، وقتی جان به جان آفرین سپرده‌اند، طبیعی است در نقطه‌ای مدفون شده و قبر آنان مزار عمومی بوده و در دوره شاه تهماسب که به دستور محقق ثانی بر پایه سیاست ملی و مذهبی </w:t>
      </w:r>
    </w:p>
    <w:p>
      <w:pPr>
        <w:pStyle w:val="BookText"/>
        <w:rPr/>
      </w:pPr>
      <w:r>
        <w:rPr>
          <w:rFonts w:ascii="IRNazanin" w:hAnsi="IRNazanin" w:eastAsia="IRNazanin"/>
          <w:color w:val="111111"/>
          <w:sz w:val="28"/>
          <w:sz w:val="28"/>
          <w:szCs w:val="28"/>
          <w:rtl w:val="true"/>
          <w:lang w:bidi="fa-IR"/>
        </w:rPr>
        <w:t>زمان، مقبره‌های فرزندان و احفاد امامان شیعه بازسازی و تکمیل شده‌اند، روی قبور اولیه یا جایی که احتمال دفن جسد آنان می‌رفته، بنای یادبود ساخته شده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عباس فیض در کتاب گنجینه آثار قم، ابتدا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تردیدی نمی‌توان داشت که این شاهزاده احمد از احفاد امام کاظم علیه‌السلام است، زیرا در میان پسران آن امام، فقط یک نفر احمد وجود داشت که آن هم یا به نام شاهچراغ در شیراز مدفون است و یا در خراسان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وی سپس پس از شرحی درباره احمد بن موسی علیه‌السلام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گنبد مورد سخن، شاهزاده احمدی از احفاد امام کاظم علیه‌السلام است و به عقیده نگارنده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احمد بن موسی الابرش بن محمد بن موسی ابی السبحه ابن</w:t>
      </w:r>
    </w:p>
    <w:p>
      <w:pPr>
        <w:pStyle w:val="BookText"/>
        <w:rPr/>
      </w:pPr>
      <w:r>
        <w:rPr>
          <w:rFonts w:ascii="IRNazanin" w:hAnsi="IRNazanin" w:eastAsia="IRNazanin"/>
          <w:color w:val="111111"/>
          <w:sz w:val="28"/>
          <w:sz w:val="28"/>
          <w:szCs w:val="28"/>
          <w:rtl w:val="true"/>
          <w:lang w:bidi="fa-IR"/>
        </w:rPr>
        <w:t>ابراهیم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سیدی صالح و باتقوا و نیکوکار بود و او را فرزندی به نام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پس قلعه شمیران دارای بقعه و بارگاه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قاسم اعرابی ابن حمزة بن 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پدرش به ظنّ قوی در قریه شاهسواران دارای بقعه و بارگاه مجلّلی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هم‌چنان که اشاره شد، به رغم ادّعای اهالی محل و عبارت مندرج در کتیبه این بقعه، شخصیت مدفون در این آرامگاه، احمد بن موسی علیه‌السلام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عباس فیض نیز که به بررسی نام و نسب شخصیت مدفون در این بقعه پرداخته است، این ادّعا را رد می‌کند و دو احتمال می‌دهد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احمد بن موسی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الابرش بن محمد بن موسی ابی السبحه ابن ابراهیم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قاسم اعرابی ابن حمزة بن 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برای اثبات ادّعای خود، سند معتبری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لازم است با تأمل بیشتری به صحت این دو انتساب </w:t>
      </w:r>
    </w:p>
    <w:p>
      <w:pPr>
        <w:pStyle w:val="BookText"/>
        <w:rPr/>
      </w:pPr>
      <w:r>
        <w:rPr>
          <w:rFonts w:ascii="IRNazanin" w:hAnsi="IRNazanin" w:eastAsia="IRNazanin"/>
          <w:color w:val="111111"/>
          <w:sz w:val="28"/>
          <w:sz w:val="28"/>
          <w:szCs w:val="28"/>
          <w:rtl w:val="true"/>
          <w:lang w:bidi="fa-IR"/>
        </w:rPr>
        <w:t xml:space="preserve">پرداخت؛ احمد،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متولد شد، و ساکن آن دیار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منابع، وی را از بزرگان سادات بصره، بغداد و کوفه می‌دانند و او را دارای جلالت قدر و عظمت شأن و صاحب مناقب و سیادت معرفی کرده‌اند و تصریح کرده‌اند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بنابراین، دلیل قاطعی بر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احمد بن موسی الأبرش بن محمد بن موسی ابی السبحه ابن ابراهیم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کوهین تفرش وجود ندارد و از باب یک</w:t>
      </w:r>
    </w:p>
    <w:p>
      <w:pPr>
        <w:pStyle w:val="BookText"/>
        <w:rPr/>
      </w:pPr>
      <w:r>
        <w:rPr>
          <w:rFonts w:ascii="IRNazanin" w:hAnsi="IRNazanin" w:eastAsia="IRNazanin"/>
          <w:color w:val="111111"/>
          <w:sz w:val="28"/>
          <w:sz w:val="28"/>
          <w:szCs w:val="28"/>
          <w:rtl w:val="true"/>
          <w:lang w:bidi="fa-IR"/>
        </w:rPr>
        <w:t>احتمال، بی مدرک و مأخذ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دوم، مبنی بر مدفون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قاسم اعرابی بن حمزة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درست‌تر به نظر می‌رسد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در شرح حال احفاد حمزة بن موسی علیه‌السلام در فصل هفتم کتاب حاضر آمده است، وی دارای سه فرزند به نام‌های حمزه، علی و قاسم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مورد نظر و مدفون در تفرش از اعقاب 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را قاسم اعرابی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شدقم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سیدی بلند جایگاه و متمسّک به راه و روش اجدادش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معتصم باللّه عباسی تصمیم به قتلش گرفت و او از مدینه به اصفهان متواری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او را در حال خواب یافتند و به شهادتش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ضامن شدقم، محل دفن او در همان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جمله مؤلف گنجینه آثار قم معتقدند که قاسم بن حمزة بن موسی علیه‌السلام در قریه کهک تفرش مدفون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ظنّ قوی قاسم بن حمزة بن امام موسی کاظم علیه‌السلاممی‌باشد که به نقل از تاریخ قم به همراه برادرزاده </w:t>
      </w:r>
    </w:p>
    <w:p>
      <w:pPr>
        <w:pStyle w:val="BookText"/>
        <w:rPr/>
      </w:pPr>
      <w:r>
        <w:rPr>
          <w:rFonts w:ascii="IRNazanin" w:hAnsi="IRNazanin" w:eastAsia="IRNazanin"/>
          <w:color w:val="111111"/>
          <w:sz w:val="28"/>
          <w:sz w:val="28"/>
          <w:szCs w:val="28"/>
          <w:rtl w:val="true"/>
          <w:lang w:bidi="fa-IR"/>
        </w:rPr>
        <w:t xml:space="preserve">خود، حمزة بن علی بن حمزة از مدینه طیّبه به مقصد ایران آمد تا به سرزمین قم رسید و در وادی آشتجان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درختی آرامیده بودند که راهزنان به طمع مال و مرکوبشان آنان را به قتل رسانیدند؛ و چون در بین ساداتی که به جانب قم آمده‌اند، شخص دیگری به نام قاسم نیست و در وادی آشتیان و اطراف آن هم مقبره دیگری منتسب به قاسم وجود ندارد، می‌توان گفت که شاهزاده قاسم مدفون در این گنبد، همان قاسم بن حمزه است و بنابراین، باید معتقد شد که حمزة بن علی هم در جوار او دفن شده است</w:t>
      </w:r>
      <w:r>
        <w:rPr>
          <w:rFonts w:eastAsia="IRNazanin" w:cs="IRNazanin"/>
          <w:color w:val="111111"/>
          <w:sz w:val="28"/>
          <w:szCs w:val="28"/>
          <w:rtl w:val="true"/>
          <w:lang w:bidi="fa-IR"/>
        </w:rPr>
        <w:t>».</w:t>
      </w:r>
      <w:r>
        <w:rPr>
          <w:rStyle w:val="FootnoteAnchor"/>
          <w:rtl w:val="true"/>
        </w:rPr>
        <w:footnoteReference w:id="24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بیان شد، احتمال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قاسم اعرابی بن حمزة بن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بقعه زیادتر است، زیرا جدّش حمزة بن موسی علیه‌السلام به تحقیق در شهر ری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حمزة بن موسی علیه‌السلام به گفته ضامن بن شدقم در اشترجان اصفهان</w:t>
      </w:r>
      <w:r>
        <w:rPr>
          <w:rStyle w:val="FootnoteAnchor"/>
          <w:rtl w:val="true"/>
        </w:rPr>
        <w:footnoteReference w:id="249"/>
      </w:r>
      <w:r>
        <w:rPr>
          <w:rFonts w:ascii="IRNazanin" w:hAnsi="IRNazanin" w:eastAsia="IRNazanin"/>
          <w:color w:val="111111"/>
          <w:sz w:val="28"/>
          <w:sz w:val="28"/>
          <w:szCs w:val="28"/>
          <w:rtl w:val="true"/>
          <w:lang w:bidi="fa-IR"/>
        </w:rPr>
        <w:t>و یا به گفته عباس فیض در قریه کهک تفرش مدفون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علی بن حمزة بن موسی علیه‌السلام در اصطخر شیراز مدفون و دارای گنبد و بارگاه است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همه این موارد، مهاجرت این خاندان به قم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گمان سومی نیز وجود دارد، زیرا برخی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مکنّی به ابوعلی الأسود، نقیب طوس بوده است، اما هیچ اشاره‌ای به محل دفن او نشده است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بنابراین، احتمال می‌رود که وی در این مکان مدفون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bookmarkStart w:id="119" w:name="pg4803_60298"/>
    </w:p>
    <w:p>
      <w:pPr>
        <w:pStyle w:val="Heading3"/>
        <w:numPr>
          <w:ilvl w:val="2"/>
          <w:numId w:val="1"/>
        </w:numPr>
        <w:rPr/>
      </w:pPr>
      <w:bookmarkStart w:id="120" w:name="__RefHeading___Toc2459948_2035185390"/>
      <w:bookmarkStart w:id="121" w:name="_Toc39"/>
      <w:bookmarkEnd w:id="119"/>
      <w:bookmarkEnd w:id="120"/>
      <w:r>
        <w:rPr>
          <w:rtl w:val="true"/>
        </w:rPr>
        <w:t>بقعه امامزاده احمد در تهران</w:t>
      </w:r>
      <w:bookmarkEnd w:id="121"/>
    </w:p>
    <w:p>
      <w:pPr>
        <w:pStyle w:val="BookText"/>
        <w:rPr/>
      </w:pPr>
      <w:r>
        <w:rPr>
          <w:rFonts w:ascii="IRNazanin" w:hAnsi="IRNazanin" w:eastAsia="IRNazanin"/>
          <w:color w:val="111111"/>
          <w:sz w:val="28"/>
          <w:sz w:val="28"/>
          <w:szCs w:val="28"/>
          <w:rtl w:val="true"/>
          <w:lang w:bidi="fa-IR"/>
        </w:rPr>
        <w:t>در دامنه کوه‌های شمالی لواسان بزرگ و به روی شیب تند، بارگاه امامزاده‌ای به چشم می‌خورد که در نزد اهالی به امامزاده احمد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بنا به صورت هشت ضلعی با گنبد مخروطی و هرمی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چوبی ساخته شده است و در سال‌های اخیر نیز قسمت غربی این امامزاده را خراب و مسجدی بر آن بنا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بنا، سنگ با ملاط گچ و آهک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گنبد رُک بنا، پوششی شیروانی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بنای امامزاده مربوط به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علاوه بر این، بقعه دیگری در تهران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صحن و ضریح زیبا و تزیینات ظریفی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زیارتگاه با طرح و اسلوبی شبیه به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چهارباغ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کاشیکاری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و گنبد این امامزاده بر خلاف بارگاه امامزاده احمد در لواسان، از قدمت چندانی برخوردار نیست و هنرمندی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مصدق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را ساخته و پرداخته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درباره نسب شخصیت‌های مدفون در این دو بقعه، هیچ گونه استناد معتبری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انتساب بقعه امامزاده احمد در لواسان و تهران به فرزند مستقیم امام موسی کاظم علیه‌السلام دور از حقیقت است و مبنایی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امامزاده احمد در اسدآباد</w:t>
      </w:r>
    </w:p>
    <w:p>
      <w:pPr>
        <w:pStyle w:val="BookText"/>
        <w:rPr/>
      </w:pPr>
      <w:r>
        <w:rPr>
          <w:rFonts w:ascii="IRNazanin" w:hAnsi="IRNazanin" w:eastAsia="IRNazanin"/>
          <w:color w:val="111111"/>
          <w:sz w:val="28"/>
          <w:sz w:val="28"/>
          <w:szCs w:val="28"/>
          <w:rtl w:val="true"/>
          <w:lang w:bidi="fa-IR"/>
        </w:rPr>
        <w:t xml:space="preserve">در اسدآباد، بقعه امامزاده‌ای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به دلیل ریختگی کتیبه حجّاری شده به روی سنگ قبر، شخصیت مدفون در آن،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از تاریخ حک شده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ثلثة و سبعین و ستّمائه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وفات شخصیت مدفون در این بقعه بوده، بی هیچ تردیدی می‌فهمیم که این بقعه مربوط به یکی از زاهدان و عابدان 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2459950_2035185390"/>
      <w:bookmarkStart w:id="123" w:name="_Toc40"/>
      <w:bookmarkEnd w:id="122"/>
      <w:r>
        <w:rPr>
          <w:rtl w:val="true"/>
        </w:rPr>
        <w:t>مدفن امامزاده احمد در اسدآباد</w:t>
      </w:r>
      <w:bookmarkEnd w:id="123"/>
    </w:p>
    <w:p>
      <w:pPr>
        <w:pStyle w:val="BookText"/>
        <w:rPr/>
      </w:pPr>
      <w:r>
        <w:rPr>
          <w:rFonts w:ascii="IRNazanin" w:hAnsi="IRNazanin" w:eastAsia="IRNazanin"/>
          <w:color w:val="111111"/>
          <w:sz w:val="28"/>
          <w:sz w:val="28"/>
          <w:szCs w:val="28"/>
          <w:rtl w:val="true"/>
          <w:lang w:bidi="fa-IR"/>
        </w:rPr>
        <w:t xml:space="preserve">شخصیت‌های والامقامی است که در قرن هفتم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یافته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این آرامگاه به شکل مربّعی با طول ضلع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ایوان‌هایی در جانب شرقی و جنوبی و کفش کنی در شمال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هر ضلع داخلی بقعه، طاق نمایی با قوس جناغی ایجاد شده است و در داخل هر یک از آن‌ها، ورودیی به صورت درِ چوبی ساده دو لنگه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ساختن گنبد، با ایجاد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ترنبه، پایه سقف را بنا کرده و گنبد دو پوشی بر فراز آن استوار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میان بقعه، با سنگ‌های تراش پوشیده شده و بر روی بدنه‌های چهارگانه آن، کتبیه‌هایی 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روی بدنه‌های شمالی، شرقی و جنوبی خوانده می‌شود، آیه‌های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روی بدنه جنوبی چنین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مرقد الشیخ الصالح الزاهد البارع المتقی الناسک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بدنه غربی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قوة المحققین و سلطان العارفین احمد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قدس اللّه روحه و متوفّی فی غرة شوال سنة ثلثة و سبعین و ستّمائه و الحمدللّه</w:t>
      </w:r>
      <w:r>
        <w:rPr>
          <w:rFonts w:eastAsia="IRNazanin" w:cs="IRNazanin"/>
          <w:color w:val="111111"/>
          <w:sz w:val="28"/>
          <w:szCs w:val="28"/>
          <w:rtl w:val="true"/>
          <w:lang w:bidi="fa-IR"/>
        </w:rPr>
        <w:t>»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قبر، صندوقی چوبی به درازای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پهنای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بلندی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دارد که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و آلت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 ساده ساخته شده و بر بدنه آن، یک بیت شعر و یک سطر کنده شده که حکایت از سوختن صندوق امامزاده و تعمیر آن پس از این آتش‌سوزی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ایوان‌های شرقی و جنوبی بقعه، پس از همین آتش‌سوزی به بنا افزوده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کفش‌کنِ بنا را چند سال پیش ویران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گنبد بقعه از بیرون عبارت از یک گردنی استوانه‌ای آجری و پوشش آهنی سفید در مایه کلاه درویشی ترکدار به جای پوششِ اصلیِ آن است</w:t>
      </w:r>
      <w:r>
        <w:rPr>
          <w:rFonts w:eastAsia="IRNazanin" w:cs="IRNazanin"/>
          <w:color w:val="111111"/>
          <w:sz w:val="28"/>
          <w:szCs w:val="28"/>
          <w:rtl w:val="true"/>
          <w:lang w:bidi="fa-IR"/>
        </w:rPr>
        <w:t>.</w:t>
      </w:r>
      <w:r>
        <w:rPr>
          <w:rStyle w:val="FootnoteAnchor"/>
          <w:rtl w:val="true"/>
        </w:rPr>
        <w:footnoteReference w:id="256"/>
      </w:r>
      <w:bookmarkStart w:id="124" w:name="pg4803_60300"/>
    </w:p>
    <w:p>
      <w:pPr>
        <w:pStyle w:val="Heading3"/>
        <w:numPr>
          <w:ilvl w:val="2"/>
          <w:numId w:val="1"/>
        </w:numPr>
        <w:rPr/>
      </w:pPr>
      <w:bookmarkStart w:id="125" w:name="__RefHeading___Toc2459952_2035185390"/>
      <w:bookmarkStart w:id="126" w:name="_Toc41"/>
      <w:bookmarkEnd w:id="124"/>
      <w:bookmarkEnd w:id="125"/>
      <w:r>
        <w:rPr>
          <w:rtl w:val="true"/>
        </w:rPr>
        <w:t>بقعه امامزاده احمد در اصفهان</w:t>
      </w:r>
      <w:bookmarkEnd w:id="126"/>
    </w:p>
    <w:p>
      <w:pPr>
        <w:pStyle w:val="BookText"/>
        <w:rPr/>
      </w:pPr>
      <w:r>
        <w:rPr>
          <w:rFonts w:ascii="IRNazanin" w:hAnsi="IRNazanin" w:eastAsia="IRNazanin"/>
          <w:color w:val="111111"/>
          <w:sz w:val="28"/>
          <w:sz w:val="28"/>
          <w:szCs w:val="28"/>
          <w:rtl w:val="true"/>
          <w:lang w:bidi="fa-IR"/>
        </w:rPr>
        <w:t>در محلّه حسن‌آباد اصفهان، مجموعه بنای باشکوهی وجود دارد که به امامزاده احمد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شهرت از مفادِّ سنگ نوشته‌ای که پس از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 این کتیبه، نسب شخصیت مدفون در این بقعه، به امام محمد باقر علیه‌السلام و یا به قولی به امام زین‌العابدین علیه‌السلام باز می‌گردد و سلسله نسب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عیسی بن زید بن علی بن الحسین بن علی بن ابی طالب علیه‌السلاماست که در زمان خلافت هارون الرشید به اصفهان آمد و همان جا وفات یافت و مدفون شد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قدیمی‌ترین کتیبه‌ای که در این آرامگاه وجود دارد، در تاریخ پانزدهم ربیع الاول سال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 شده است که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ارسلان بن طغرل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صدارت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قوام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اخیر، نمایانگرِ قدمتِ بنا و اهمیتِ تاریخی آن در شهر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شخصیت مدفون در این بارگاه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بن سید علی بن سید محمد، از احفاد امام محمد باقر علیه‌السلام معرفی شده است</w:t>
      </w:r>
      <w:r>
        <w:rPr>
          <w:rFonts w:eastAsia="IRNazanin" w:cs="IRNazanin"/>
          <w:color w:val="111111"/>
          <w:sz w:val="28"/>
          <w:szCs w:val="28"/>
          <w:rtl w:val="true"/>
          <w:lang w:bidi="fa-IR"/>
        </w:rPr>
        <w:t>».</w:t>
      </w:r>
      <w:r>
        <w:rPr>
          <w:rStyle w:val="FootnoteAnchor"/>
          <w:rtl w:val="true"/>
        </w:rPr>
        <w:footnoteReference w:id="25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بنای امامزاده احمد، مشتمل بر یک بقعه و دو ایوان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شمال و دیگری 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مشرف به جاده است و صحن گسترده‌ای دارد که عده‌ای از بزرگان از جمله همای شیرازی در آن مدفون‌اند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به شکل مربع به اندازه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از زمین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اثری که در این عمارت هست، در سنگ سیاه رنگی به درازای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که در آستانه امامزاده در پایین پنجره مشبّک 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به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مشهور است که قسمتی از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را سلطان محمود غزنوی از بتخانه هندوستان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کتیبه این سنگ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آمین یا رب العالمین فی تاریخ الخامس عشرة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ربیع الاول </w:t>
      </w:r>
    </w:p>
    <w:p>
      <w:pPr>
        <w:pStyle w:val="BookText"/>
        <w:rPr/>
      </w:pPr>
      <w:r>
        <w:rPr>
          <w:rFonts w:ascii="IRNazanin" w:hAnsi="IRNazanin" w:eastAsia="IRNazanin"/>
          <w:color w:val="111111"/>
          <w:sz w:val="28"/>
          <w:sz w:val="28"/>
          <w:szCs w:val="28"/>
          <w:rtl w:val="true"/>
          <w:lang w:bidi="fa-IR"/>
        </w:rPr>
        <w:t>سنة ثلاث و ستین خمس مائة</w:t>
      </w:r>
      <w:r>
        <w:rPr>
          <w:rFonts w:eastAsia="IRNazanin" w:cs="IRNazanin"/>
          <w:color w:val="111111"/>
          <w:sz w:val="28"/>
          <w:szCs w:val="28"/>
          <w:rtl w:val="true"/>
          <w:lang w:bidi="fa-IR"/>
        </w:rPr>
        <w:t>»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لوح سنگی نفیسی نیز در ایوان غربی بوده که بعد از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و بنا به روایت، کتیبه آن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اقدام نمود تجدید عمارت این مزار متبرّکه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معصوم مغفور سید احمد بن سید علی بن سید محمد من اولاد الامام الهمام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علیه الصلوة و السلام کمترین خادمان شاه قلی بن علیقلی بن علی برزین تقبل اللّه عنه فی سنة پانصد و سی و هفت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امامزاده، کتیبه‌های دیگری نیز هست؛ از جمله، کتیبه سر در امامزاده به خط ثلث با کاشی سفید معرّق بر زمینه لاجوردی با این 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أحمد من حمداللّه تعالی حمداً یلیق بعز جلاله محمد صلی اللّه علیه و آله اما بعد فقد وفّق السلطان و الخاقان شاه سلطان حسین الحسینی الموسوی الصفوی بهادر خان لبناء ما أضاف الشریف لمشهد زکیّ من العرصة و الأعیان فی ربیع الآخر سنة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الخیره باهتمام الداعی لدوام القاهرة محمد شرف شریف المنجم کتبه علی نقی الامامی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ایوان ورودی، کتیبه دیگری به همین تاریخ و بدین شرح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الذی رفع سمک هذا الباب العلی و الصلوة علی نبیّه محمد المصطفی و ولیّه علیّ المرتضی، أ مّا بعد فقد وفّق السلطان و خاقان الأنجب الأشرف الأکرم</w:t>
      </w:r>
    </w:p>
    <w:p>
      <w:pPr>
        <w:pStyle w:val="BookText"/>
        <w:rPr/>
      </w:pPr>
      <w:r>
        <w:rPr>
          <w:rFonts w:ascii="IRNazanin" w:hAnsi="IRNazanin" w:eastAsia="IRNazanin"/>
          <w:color w:val="111111"/>
          <w:sz w:val="28"/>
          <w:sz w:val="28"/>
          <w:szCs w:val="28"/>
          <w:rtl w:val="true"/>
          <w:lang w:bidi="fa-IR"/>
        </w:rPr>
        <w:t>الأعظم سلطان السلاطین قهرمان الماء و الطین شاه سلطان حسین الحسینی الموسوی الصفوی خلّد اللّه ملکه ، بناء هذه الروضة المنیعة سید الجلیل المعروف سید أحمد حشره اللّه فی زمرة من ینمی الیهم صلوات اللّه و سلامه علیهم کان ذلک الداعی الغرض الدوام الدولة</w:t>
      </w:r>
    </w:p>
    <w:p>
      <w:pPr>
        <w:pStyle w:val="BookText"/>
        <w:rPr/>
      </w:pPr>
      <w:r>
        <w:rPr>
          <w:rFonts w:ascii="IRNazanin" w:hAnsi="IRNazanin" w:eastAsia="IRNazanin"/>
          <w:color w:val="111111"/>
          <w:sz w:val="28"/>
          <w:sz w:val="28"/>
          <w:szCs w:val="28"/>
          <w:rtl w:val="true"/>
          <w:lang w:bidi="fa-IR"/>
        </w:rPr>
        <w:t>القاهرة محمد شرف الشریف المنجم و قد تشرف برجوع هذه الخدمة إلیه و اتفّق إتمامها فی</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أحمد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کتبیه، حاکی از این است که شاه سلطان حسین،</w:t>
      </w:r>
    </w:p>
    <w:p>
      <w:pPr>
        <w:pStyle w:val="BookText"/>
        <w:rPr/>
      </w:pPr>
      <w:r>
        <w:rPr>
          <w:rFonts w:ascii="IRNazanin" w:hAnsi="IRNazanin" w:eastAsia="IRNazanin"/>
          <w:color w:val="111111"/>
          <w:sz w:val="28"/>
          <w:sz w:val="28"/>
          <w:szCs w:val="28"/>
          <w:rtl w:val="true"/>
          <w:lang w:bidi="fa-IR"/>
        </w:rPr>
        <w:t xml:space="preserve">عمارت حصن و بقعه سید احمد را به کارگزاری محمد شرف الشریف منجم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آشکار می‌کند که بناهای قدیمی چنان مندرس شده بوده‌اند که از نو ساخته شده‌اند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کتیبه دیگری به خط ثلث طلایی بر زمینه لاجوردی درون دور تا دور آرامگاه </w:t>
      </w:r>
      <w:bookmarkStart w:id="127" w:name="pg4803_60302"/>
    </w:p>
    <w:p>
      <w:pPr>
        <w:pStyle w:val="BookText"/>
        <w:rPr/>
      </w:pPr>
      <w:bookmarkEnd w:id="127"/>
      <w:r>
        <w:rPr>
          <w:rFonts w:ascii="IRNazanin" w:hAnsi="IRNazanin" w:eastAsia="IRNazanin"/>
          <w:color w:val="111111"/>
          <w:sz w:val="28"/>
          <w:sz w:val="28"/>
          <w:szCs w:val="28"/>
          <w:rtl w:val="true"/>
          <w:lang w:bidi="fa-IR"/>
        </w:rPr>
        <w:t>گچبری شده و مشتمل بر آیات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کتیبه، نام نویسنده و تاریخ آن ذکر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کتبه الفقیر علی نقی بن محمد محسن الامامی فی شهر شعبان المعظم من سنة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 رو به صحنِ بنا، با کاشی‌های زمان شاه سلطان</w:t>
      </w:r>
    </w:p>
    <w:p>
      <w:pPr>
        <w:pStyle w:val="BookText"/>
        <w:rPr/>
      </w:pPr>
      <w:r>
        <w:rPr>
          <w:rFonts w:ascii="IRNazanin" w:hAnsi="IRNazanin" w:eastAsia="IRNazanin"/>
          <w:color w:val="111111"/>
          <w:sz w:val="28"/>
          <w:sz w:val="28"/>
          <w:szCs w:val="28"/>
          <w:rtl w:val="true"/>
          <w:lang w:bidi="fa-IR"/>
        </w:rPr>
        <w:t>حسین آذین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کتیبه‌های بالا، نوشته‌های دیگری مربوط به تعمیرات و تزیینات در دوره قاجاریه در این امامزاده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چوبی امامزاده نیز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حجره آرامگاه همدم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میرزا تقی خان امیرکبیر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تزیینات گچبری و آیینه‌کاری و نقاشی، از جاهای تماشایی این بنای تاریخی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ابوالقاسم رفیعی مهرآبادی، آثار ملی اصفهان، ص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کریم نیکزاد امیر حسینی، تاریخچه ابنیه تاریخی اصفهان، صص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لطف اللّه مهرفر، گنجینه آثار تاریخی اصفهان، صص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بناهای آرامگاهی،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3"/>
        <w:numPr>
          <w:ilvl w:val="2"/>
          <w:numId w:val="1"/>
        </w:numPr>
        <w:rPr/>
      </w:pPr>
      <w:bookmarkStart w:id="128" w:name="__RefHeading___Toc2459954_2035185390"/>
      <w:bookmarkStart w:id="129" w:name="_Toc42"/>
      <w:bookmarkEnd w:id="128"/>
      <w:r>
        <w:rPr>
          <w:rtl w:val="true"/>
        </w:rPr>
        <w:t>مزار امامزاده احمد بن موسی در ابرقو</w:t>
      </w:r>
      <w:bookmarkEnd w:id="129"/>
    </w:p>
    <w:p>
      <w:pPr>
        <w:pStyle w:val="BookText"/>
        <w:rPr/>
      </w:pPr>
      <w:r>
        <w:rPr>
          <w:rFonts w:ascii="IRNazanin" w:hAnsi="IRNazanin" w:eastAsia="IRNazanin"/>
          <w:color w:val="111111"/>
          <w:sz w:val="28"/>
          <w:sz w:val="28"/>
          <w:szCs w:val="28"/>
          <w:rtl w:val="true"/>
          <w:lang w:bidi="fa-IR"/>
        </w:rPr>
        <w:t xml:space="preserve">در شهرستان ابرقو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استان یزد، مرقدی هست که به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در مجموعه، بنایی خشتی شامل یک پیش اتاق و بنای سرپوشیده اصلی ایوان و صفّه سرباز بزرگ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پی‌های ضخیمی قدیمی که در ایوان سرباز دیده می‌شود، حکایت از کهنگی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قرنی بنا دارد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نسب شخصیت مدفون در این بقعه، مدرک قابل استنادی نیافتم و به نظر می‌رسد که شهرت این امامزاده به احمد بن موسی علیه‌السلام در افواه عامه رواج یافته باشد و اصلی ندارد 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شُهرة لا أَصلَ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bookmarkStart w:id="130" w:name="pg4803_60303"/>
    </w:p>
    <w:p>
      <w:pPr>
        <w:pStyle w:val="Heading3"/>
        <w:numPr>
          <w:ilvl w:val="2"/>
          <w:numId w:val="1"/>
        </w:numPr>
        <w:rPr/>
      </w:pPr>
      <w:bookmarkStart w:id="131" w:name="__RefHeading___Toc2459956_2035185390"/>
      <w:bookmarkStart w:id="132" w:name="_Toc43"/>
      <w:bookmarkEnd w:id="130"/>
      <w:bookmarkEnd w:id="131"/>
      <w:r>
        <w:rPr>
          <w:rtl w:val="true"/>
        </w:rPr>
        <w:t>بقعه امامزاده احمد در بهشهر</w:t>
      </w:r>
      <w:bookmarkEnd w:id="132"/>
    </w:p>
    <w:p>
      <w:pPr>
        <w:pStyle w:val="BookText"/>
        <w:rPr/>
      </w:pPr>
      <w:r>
        <w:rPr>
          <w:rFonts w:ascii="IRNazanin" w:hAnsi="IRNazanin" w:eastAsia="IRNazanin"/>
          <w:color w:val="111111"/>
          <w:sz w:val="28"/>
          <w:sz w:val="28"/>
          <w:szCs w:val="28"/>
          <w:rtl w:val="true"/>
          <w:lang w:bidi="fa-IR"/>
        </w:rPr>
        <w:t xml:space="preserve">این آرامگاه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بهشهر است و بنایی کهن دارد که در سال‌های اخیر به جای آن، بنایی هشت ضلعی و مسجدی پیوسته به آن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محل، ویرانی بقعه اصلی را به سربازان روسی در دوران اشغال ایران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نسبت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نوشته روی در آن را که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سرقت رفته، چنین ثبت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علیه السلام الدنیا ساعة وجعلها طاعة بتاریخ ثلث و سبعین و ثمانمائه عمل حسین بن استاد احمد نجار ساروی</w:t>
      </w:r>
      <w:r>
        <w:rPr>
          <w:rFonts w:eastAsia="IRNazanin" w:cs="IRNazanin"/>
          <w:color w:val="111111"/>
          <w:sz w:val="28"/>
          <w:szCs w:val="28"/>
          <w:rtl w:val="true"/>
          <w:lang w:bidi="fa-IR"/>
        </w:rPr>
        <w:t xml:space="preserve">» -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درباره نسب شخصیت مدفون در این بقعه، سند معتبری نیافتم</w:t>
      </w:r>
      <w:r>
        <w:rPr>
          <w:rFonts w:eastAsia="IRNazanin" w:cs="IRNazanin"/>
          <w:color w:val="111111"/>
          <w:sz w:val="28"/>
          <w:szCs w:val="28"/>
          <w:rtl w:val="true"/>
          <w:lang w:bidi="fa-IR"/>
        </w:rPr>
        <w:t>.</w:t>
      </w:r>
    </w:p>
    <w:p>
      <w:pPr>
        <w:pStyle w:val="Heading3"/>
        <w:numPr>
          <w:ilvl w:val="2"/>
          <w:numId w:val="1"/>
        </w:numPr>
        <w:rPr/>
      </w:pPr>
      <w:bookmarkStart w:id="133" w:name="__RefHeading___Toc2459958_2035185390"/>
      <w:bookmarkStart w:id="134" w:name="_Toc44"/>
      <w:bookmarkEnd w:id="133"/>
      <w:r>
        <w:rPr>
          <w:rtl w:val="true"/>
        </w:rPr>
        <w:t>آرامگاه امامزاده احمد در آمل</w:t>
      </w:r>
      <w:bookmarkEnd w:id="134"/>
    </w:p>
    <w:p>
      <w:pPr>
        <w:pStyle w:val="BookText"/>
        <w:rPr/>
      </w:pPr>
      <w:r>
        <w:rPr>
          <w:rFonts w:ascii="IRNazanin" w:hAnsi="IRNazanin" w:eastAsia="IRNazanin"/>
          <w:color w:val="111111"/>
          <w:sz w:val="28"/>
          <w:sz w:val="28"/>
          <w:szCs w:val="28"/>
          <w:rtl w:val="true"/>
          <w:lang w:bidi="fa-IR"/>
        </w:rPr>
        <w:t xml:space="preserve">در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لاریجان آمل، بنایی برج مانند و هشت ضلعی وجود دارد که به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احمدرضاکریم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مدفون دراین بقعه، طبق کتیبه صندوق چوبی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بن خیاران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داخلی این بنا به صورت گنبد عرقچینی و بام، هرمیِ هشت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و خارج بنا هیچ گونه تزیینی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بقعه، دو لنگه است که بر روی هر لنگه، کنده‌کاری‌های زیبایی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لنگه، سه قاب‌بندی دیده می‌شود که تزیینات آن‌ها به صورت هندسی و گُل و بوته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روی آن، سازنده 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افراسیاب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دیوار بقعه، تخته‌ای نصب شده که آیه‌هایی از ابتدای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بر آن 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مرقد، صندوقی چوبی قرار دارد که کتیبه روی آن، صاحب بقعه را چنین می‌شناساند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العمارة المبارکة و روضة المتبرّکة المزار المغفور المبرور المرحوم السعید الشهید بن خیاران قدس اللّه العزیز</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2459960_2035185390"/>
      <w:bookmarkStart w:id="136" w:name="_Toc45"/>
      <w:bookmarkEnd w:id="135"/>
      <w:r>
        <w:rPr>
          <w:rtl w:val="true"/>
        </w:rPr>
        <w:t>آرامگاه امامزاده احمد در آمل</w:t>
      </w:r>
      <w:bookmarkStart w:id="137" w:name="pg4803_60304"/>
      <w:bookmarkEnd w:id="136"/>
    </w:p>
    <w:p>
      <w:pPr>
        <w:pStyle w:val="BookText"/>
        <w:rPr/>
      </w:pPr>
      <w:bookmarkEnd w:id="137"/>
      <w:r>
        <w:rPr>
          <w:rFonts w:ascii="IRNazanin" w:hAnsi="IRNazanin" w:eastAsia="IRNazanin"/>
          <w:color w:val="111111"/>
          <w:sz w:val="28"/>
          <w:sz w:val="28"/>
          <w:szCs w:val="28"/>
          <w:rtl w:val="true"/>
          <w:lang w:bidi="fa-IR"/>
        </w:rPr>
        <w:t>محمد حسن خان اعتماد السلطنه در یادداشت مربوط به این امامزاده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درِ چند پارچه چوب دیگر که بین کتیبه‌های پایین و بالا عمود است، این کلمات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هزاران بشارت و مغفرت به روح روان او واصل کن عمل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 فی تاریخ ماه مبارک ربیع الاول سنه احدی و عشرین و ثمانمائة </w:t>
      </w:r>
      <w:r>
        <w:rPr>
          <w:rFonts w:eastAsia="IRNazanin" w:cs="IRNazanin"/>
          <w:color w:val="111111"/>
          <w:sz w:val="28"/>
          <w:szCs w:val="28"/>
          <w:rtl w:val="true"/>
          <w:lang w:bidi="fa-IR"/>
        </w:rPr>
        <w:t>...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138" w:name="__RefHeading___Toc2459962_2035185390"/>
      <w:bookmarkStart w:id="139" w:name="_Toc46"/>
      <w:bookmarkEnd w:id="138"/>
      <w:r>
        <w:rPr>
          <w:rtl w:val="true"/>
        </w:rPr>
        <w:t>بقعه امامزاده احمد کیا سلطان در نور</w:t>
      </w:r>
      <w:bookmarkEnd w:id="139"/>
    </w:p>
    <w:p>
      <w:pPr>
        <w:pStyle w:val="BookText"/>
        <w:rPr/>
      </w:pP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خجیر کلای اوز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نور، بنا و بارگاهی هست که به امامزاده احمد کیا سلطان از اولاد امام موسی کاظم علیه‌السلام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امامزاده، از بیرون، هشت ضلعی و از درون، چهار ضلعی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 بیرون، به روی هر ضلع، قابی مستطیل و طاق نمایی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رشته طاق نما در زیر پایه گنبد هرمی هشت ترکِ بنا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گنبدِ داخلیِ بنا از نوع عرقچینی است که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ترنبه‌هایی</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بر پا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بقعه و صندوق مزار از چوب است که کنده‌کاری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صندوق مزار، کتیبه‌ای به چشم می‌خورد 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استاد اسفندیار بن کیا فلک الدین کوث در شهر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با سنگ و ملاط گچ ساخته شده و نمای داخل آن را اندود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کوچکی نیز در برابر در ورودی بقعه و پیوسته به آن، بنا شده است</w:t>
      </w:r>
      <w:r>
        <w:rPr>
          <w:rFonts w:eastAsia="IRNazanin" w:cs="IRNazanin"/>
          <w:color w:val="111111"/>
          <w:sz w:val="28"/>
          <w:szCs w:val="28"/>
          <w:rtl w:val="true"/>
          <w:lang w:bidi="fa-IR"/>
        </w:rPr>
        <w:t>.</w:t>
      </w:r>
      <w:r>
        <w:rPr>
          <w:rStyle w:val="FootnoteAnchor"/>
          <w:rtl w:val="true"/>
        </w:rPr>
        <w:footnoteReference w:id="26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نشانه یقین آوری که نسبت امامزاده احمد کیا را به امام موسی کاظم علیه‌السلام محقق سازد،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روشن است که شخصیت مدفون در این </w:t>
      </w:r>
      <w:bookmarkStart w:id="140" w:name="pg4803_60305"/>
    </w:p>
    <w:p>
      <w:pPr>
        <w:pStyle w:val="BookText"/>
        <w:rPr/>
      </w:pPr>
      <w:bookmarkEnd w:id="140"/>
      <w:r>
        <w:rPr>
          <w:rFonts w:ascii="IRNazanin" w:hAnsi="IRNazanin" w:eastAsia="IRNazanin"/>
          <w:color w:val="111111"/>
          <w:sz w:val="28"/>
          <w:sz w:val="28"/>
          <w:szCs w:val="28"/>
          <w:rtl w:val="true"/>
          <w:lang w:bidi="fa-IR"/>
        </w:rPr>
        <w:t xml:space="preserve">بقعه، فرزند مستقیم امام موسی کاظم علیه‌السلام نیست، زیرا همان طور که گفته شد، امام موسی کاظم علیه‌السلام تنها یک فرزند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که آن هم در شیراز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وجود مرقدها و بقعه‌های متبرّکه‌ای که در ایران و یا دیگر سرزمین‌های اسلامی هست، بیانگر فراوانی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مدفون در این بقعه ممکن است به نوادگان امام موسی کاظم علیه‌السلام و یا دیگر امامان منتسب و یا از جمله سادات و اولیای دین، نقبا، زاهدان و عابدان باشد</w:t>
      </w:r>
      <w:r>
        <w:rPr>
          <w:rFonts w:eastAsia="IRNazanin" w:cs="IRNazanin"/>
          <w:color w:val="111111"/>
          <w:sz w:val="28"/>
          <w:szCs w:val="28"/>
          <w:rtl w:val="true"/>
          <w:lang w:bidi="fa-IR"/>
        </w:rPr>
        <w:t>.</w:t>
      </w:r>
    </w:p>
    <w:p>
      <w:pPr>
        <w:pStyle w:val="Heading3"/>
        <w:numPr>
          <w:ilvl w:val="2"/>
          <w:numId w:val="1"/>
        </w:numPr>
        <w:rPr/>
      </w:pPr>
      <w:bookmarkStart w:id="141" w:name="__RefHeading___Toc2459964_2035185390"/>
      <w:bookmarkStart w:id="142" w:name="_Toc47"/>
      <w:bookmarkEnd w:id="141"/>
      <w:r>
        <w:rPr>
          <w:rtl w:val="true"/>
        </w:rPr>
        <w:t>بقعه شاهزاده احمد در خاک فرج قم</w:t>
      </w:r>
      <w:bookmarkEnd w:id="142"/>
    </w:p>
    <w:p>
      <w:pPr>
        <w:pStyle w:val="BookText"/>
        <w:rPr/>
      </w:pPr>
      <w:r>
        <w:rPr>
          <w:rFonts w:ascii="IRNazanin" w:hAnsi="IRNazanin" w:eastAsia="IRNazanin"/>
          <w:color w:val="111111"/>
          <w:sz w:val="28"/>
          <w:sz w:val="28"/>
          <w:szCs w:val="28"/>
          <w:rtl w:val="true"/>
          <w:lang w:bidi="fa-IR"/>
        </w:rPr>
        <w:t>مزار خاک فرج، از زیارتگاه‌های کهن قم، مرکّب از سه بنای نزدیک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منسوب به شاهزاده احمد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خاک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به احتمال به پیش از دوره صفوی مربوط است که در آن دوره و سپس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فتحعلی شاه و به وسیله منوچهرخان معتمدالدوله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درون بقعه با بلندی پیرامون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نخست چهار ضلعی و سپس با پیش آمدن گوشوارها، هشت گوشه شده است که در بالا شانزده ضلعی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سقف، مقرنس رنگ‌آمیزی شده و آرایش بدنه، گچبری رنگ‌آمیزی شده است که از تعمیرهای معتمدالدوله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برجی، هرمی شانزده تَرکیِ بنا با بلندی پیرامون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کاشیکاری فیروزه‌ای تازه بنیاد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گردنی به قطر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جدار نمابندِ مزّین به کاشیکاری معقلی دارد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روی لوح مزار به خط برجسته ثلثی شنجرفی در حاشیه آیات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فاطر السموات و الأرض جاعل الملائکة رسلاً أولی أجنحة مثنی و ثلاث و رباع یزید فی الخلق ما یشاء إنّ اللّه علی کل شی‌ء قدیر ما یفتح اللّه للناس فلا ممسک لها و ما یمسک فلا مرسل له من بعده و هو العزیز الحکیم</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bookmarkStart w:id="143" w:name="pg4803_60306"/>
    </w:p>
    <w:p>
      <w:pPr>
        <w:pStyle w:val="BookText"/>
        <w:rPr/>
      </w:pPr>
      <w:bookmarkEnd w:id="143"/>
      <w:r>
        <w:rPr>
          <w:rFonts w:ascii="IRNazanin" w:hAnsi="IRNazanin" w:eastAsia="IRNazanin"/>
          <w:color w:val="111111"/>
          <w:sz w:val="28"/>
          <w:sz w:val="28"/>
          <w:szCs w:val="28"/>
          <w:rtl w:val="true"/>
          <w:lang w:bidi="fa-IR"/>
        </w:rPr>
        <w:t>در متن این لوح، به خط برجسته، نسب شخصیت مدفون در این بقعه را چنین شرح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مضجع شریف للإمام حارث بن الإمام أحمد بن الإمام المعصوم زین العابدین ابن الإمام المعصوم الشهید الحسین بن الإمام الأکبر أمیرالمؤمنین علیّ بن أبیطالب</w:t>
      </w:r>
    </w:p>
    <w:p>
      <w:pPr>
        <w:pStyle w:val="BookText"/>
        <w:rPr/>
      </w:pPr>
      <w:r>
        <w:rPr>
          <w:rFonts w:ascii="IRNazanin" w:hAnsi="IRNazanin" w:eastAsia="IRNazanin"/>
          <w:color w:val="111111"/>
          <w:sz w:val="28"/>
          <w:sz w:val="28"/>
          <w:szCs w:val="28"/>
          <w:rtl w:val="true"/>
          <w:lang w:bidi="fa-IR"/>
        </w:rPr>
        <w:t>علیه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عباس فیض،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شاهزاده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حارث بن احمد بن زین العابدین، از نوادگان امام علی بن حسین علیه‌السلام است</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144" w:name="__RefHeading___Toc2459966_2035185390"/>
      <w:bookmarkStart w:id="145" w:name="_Toc48"/>
      <w:bookmarkEnd w:id="144"/>
      <w:r>
        <w:rPr>
          <w:rtl w:val="true"/>
        </w:rPr>
        <w:t>مرقد امامزاده احمد در قم</w:t>
      </w:r>
      <w:bookmarkEnd w:id="145"/>
    </w:p>
    <w:p>
      <w:pPr>
        <w:pStyle w:val="BookText"/>
        <w:rPr/>
      </w:pPr>
      <w:r>
        <w:rPr>
          <w:rFonts w:ascii="IRNazanin" w:hAnsi="IRNazanin" w:eastAsia="IRNazanin"/>
          <w:color w:val="111111"/>
          <w:sz w:val="28"/>
          <w:sz w:val="28"/>
          <w:szCs w:val="28"/>
          <w:rtl w:val="true"/>
          <w:lang w:bidi="fa-IR"/>
        </w:rPr>
        <w:t xml:space="preserve">این بنا در میدان کهنه قم یا میدان زکریا بن آدم در کنار امامزاده شاهزاده حمزه قرار گرفته و شخصیت مدفون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همچنان که در کتیبه بالای درگاه آن دیده می‌شود، به دستور میرزا علی اصغرخان امین السلطان و با مباشرت عزیزخان و اهتمام علی اکبر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هنگام سلطنت مظفر الدین شاه بازسازی و در قرن اخیر تجدید و گسترش یافته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اصلی امامزاده، از بناهای باستانی پیش از صفویه است که از ناحیه شاه تهماسب تعمیر و تزیین شده است و شکل ساختمان آن از بیرون و درون، چهار ترکی متساوی به دهانه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جدار سفیدکاری و پوشش عرقچینی است که از ضلع غربی آن، دری به بقعه حسین بن احمد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بقعه، آثار تزییناتی کمربندی دندانه‌دار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مُضَرّس</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مقرنس</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دیده </w:t>
      </w:r>
    </w:p>
    <w:p>
      <w:pPr>
        <w:pStyle w:val="BookText"/>
        <w:rPr/>
      </w:pPr>
      <w:r>
        <w:rPr>
          <w:rFonts w:ascii="IRNazanin" w:hAnsi="IRNazanin" w:eastAsia="IRNazanin"/>
          <w:color w:val="111111"/>
          <w:sz w:val="28"/>
          <w:sz w:val="28"/>
          <w:szCs w:val="28"/>
          <w:rtl w:val="true"/>
          <w:lang w:bidi="fa-IR"/>
        </w:rPr>
        <w:t>می‌شود که از ویژگی‌های به وجود آمده به دست شاه تهماسب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در وسط بناست و ضریحی از چوب مشبّک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مرقد، لوحی از کاشی باستانی به عرض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گرفته که از سه پارچه خشت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تشکیل یافته است و مشابه کاشی‌های قرن هشتم و نهم امامزاده خاک فرج است که امروزه در موزه ملی ایران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کاشی‌ها،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شنجرفی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به گُل و بوته‌های مشکی و دارای دو کتیبه در حاشیه و متن، به خط برجسته ثلثی شنجرفی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ده سانتی‌متری این لوح، در سه جانب، کتیبه‌ای است که به روی آن، سوره‌های فاتحه‌الکتاب و اخلاص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آن نیز در بین نقشه برجسته محراب شکسته و در وسط خط متوازی که به جای دو ستون به عنوان پایه‌های محراب نمودار است، روی خشت‌های دوم و سوم، کتیبه‌ای است و روی آن، آیه‌هایی از سوره مبارک ملک قالب‌ریزی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بالا و روی خشت اول، در میانه گُل و بوته‌های ساییده و غیرساییده، در هر گوشه‌ای، ترنجی بیضی شکل نمودار است که درون یکی، کلمه‌ای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دیگری،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روی این پارچه کاشی، در هر طرف، یک گوی برجسته فیروزه فام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بقعه، گنبدی عرقچینی و آجرپوش ساده قرار گرفته که از نوع یک پوش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فاصل بین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رواق جدید، بقعه‌ای است که در وسطش گنبدی عرقچینی به صورت هشت ضلعی گوناگون است که جهت‌های اصلی آن به طول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جهت‌های فرعی‌اش به اندازه یک متر با چهار شاه‌نشین در چهار 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مدفن پدر شاهزاده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است</w:t>
      </w:r>
      <w:r>
        <w:rPr>
          <w:rFonts w:eastAsia="IRNazanin" w:cs="IRNazanin"/>
          <w:color w:val="111111"/>
          <w:sz w:val="28"/>
          <w:szCs w:val="28"/>
          <w:rtl w:val="true"/>
          <w:lang w:bidi="fa-IR"/>
        </w:rPr>
        <w:t>.</w:t>
      </w:r>
      <w:r>
        <w:rPr>
          <w:rStyle w:val="FootnoteAnchor"/>
          <w:rtl w:val="true"/>
        </w:rPr>
        <w:footnoteReference w:id="271"/>
      </w:r>
      <w:bookmarkStart w:id="146" w:name="pg4803_60308"/>
    </w:p>
    <w:p>
      <w:pPr>
        <w:pStyle w:val="Heading3"/>
        <w:numPr>
          <w:ilvl w:val="2"/>
          <w:numId w:val="1"/>
        </w:numPr>
        <w:rPr/>
      </w:pPr>
      <w:bookmarkStart w:id="147" w:name="__RefHeading___Toc2459968_2035185390"/>
      <w:bookmarkStart w:id="148" w:name="_Toc49"/>
      <w:bookmarkEnd w:id="146"/>
      <w:bookmarkEnd w:id="147"/>
      <w:r>
        <w:rPr>
          <w:rtl w:val="true"/>
        </w:rPr>
        <w:t>مزار امامزاده آقا سید احمد در سیاهکل</w:t>
      </w:r>
      <w:bookmarkEnd w:id="148"/>
    </w:p>
    <w:p>
      <w:pPr>
        <w:pStyle w:val="BookText"/>
        <w:rPr/>
      </w:pPr>
      <w:r>
        <w:rPr>
          <w:rFonts w:ascii="IRNazanin" w:hAnsi="IRNazanin" w:eastAsia="IRNazanin"/>
          <w:color w:val="111111"/>
          <w:sz w:val="28"/>
          <w:sz w:val="28"/>
          <w:szCs w:val="28"/>
          <w:rtl w:val="true"/>
          <w:lang w:bidi="fa-IR"/>
        </w:rPr>
        <w:t xml:space="preserve">این آرامگاه در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سیاهکل لاهیجان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بنایی چهارگوش است که گرداگرد آن را چهار ایوان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ایوان‌های جنوبی و غربی،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عرض ایوان شرقی،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ایوان شمالی،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هر ایوان، ده ستون چوبین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ستون‌های ایوان به صورت ساده چهار سو و دو تای آن با تراش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لاچ لنگری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ستون‌های زیبای خراطی شده آن‌ها در محل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 ایوان‌ها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سر ستون‌های شرقی، این عبارت‌ها با مرکّب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هجرت گذشته هزار و دویست، نود و هفت دیگر فزون آمدش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ز استاد غلامرضا چنین صنعت خوش برون آمدش به تاریخ سلخ شهر رجب المرجب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ورودی بقعه، دو لنگه و چوبی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ساده بقعه در اتاقی به ابعاد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بقعه و ایوان‌ها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واشان کشی</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کوبی</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حمالی در وسط اتاق بقعه است که بر دو ستون قطور هشت ضلعی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بقعه، حیاط محصوری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سنگ مرمری که در ایوان بقعه است، چنین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المرقد المنوّر و التربة المعزّز أستاد القابل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ابن</w:t>
      </w:r>
    </w:p>
    <w:p>
      <w:pPr>
        <w:pStyle w:val="BookText"/>
        <w:rPr/>
      </w:pPr>
      <w:r>
        <w:rPr>
          <w:rFonts w:ascii="IRNazanin" w:hAnsi="IRNazanin" w:eastAsia="IRNazanin"/>
          <w:color w:val="111111"/>
          <w:sz w:val="28"/>
          <w:sz w:val="28"/>
          <w:szCs w:val="28"/>
          <w:rtl w:val="true"/>
          <w:lang w:bidi="fa-IR"/>
        </w:rPr>
        <w:t>سعادت آئین سید علی بیک متوفی فی شهر محرم الحرام من شهور سنة سبع و ألف</w:t>
      </w:r>
      <w:r>
        <w:rPr>
          <w:rFonts w:eastAsia="IRNazanin" w:cs="IRNazanin"/>
          <w:color w:val="111111"/>
          <w:sz w:val="28"/>
          <w:szCs w:val="28"/>
          <w:rtl w:val="true"/>
          <w:lang w:bidi="fa-IR"/>
        </w:rPr>
        <w:t>»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بقعه را از احفاد امام موسی کاظم علیه‌السلام می‌دانند</w:t>
      </w:r>
      <w:r>
        <w:rPr>
          <w:rFonts w:eastAsia="IRNazanin" w:cs="IRNazanin"/>
          <w:color w:val="111111"/>
          <w:sz w:val="28"/>
          <w:szCs w:val="28"/>
          <w:rtl w:val="true"/>
          <w:lang w:bidi="fa-IR"/>
        </w:rPr>
        <w:t>.</w:t>
      </w:r>
      <w:r>
        <w:rPr>
          <w:rStyle w:val="FootnoteAnchor"/>
          <w:rtl w:val="true"/>
        </w:rPr>
        <w:footnoteReference w:id="27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آنچه که گفته شد، مزارات دیگری در ایران به احمد بن موسی منسوب و مشهور است که سندیت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مزارات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موسی در ابرکوه استان یزد و مرند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امامزاده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 و مزار شاهچراغ در روستای کنکان از بخش شیبکوه و روستای رشم طرود واقع در بخش مرکزی دامغان، و دو مرقد به همین نام در لواسان که در روستاهای گرمابدر و لالان از توابع رودبار قصران می‌باشد و دست آخر از مرقد احمد رضا بن موسی کاظم علیه‌السلام در روستای بوری‌آباد از توابع تربت حیدریه می‌توان نام برد</w:t>
      </w:r>
      <w:r>
        <w:rPr>
          <w:rFonts w:eastAsia="IRNazanin" w:cs="IRNazanin"/>
          <w:color w:val="111111"/>
          <w:sz w:val="28"/>
          <w:szCs w:val="28"/>
          <w:rtl w:val="true"/>
          <w:lang w:bidi="fa-IR"/>
        </w:rPr>
        <w:t xml:space="preserve">. </w:t>
      </w:r>
      <w:bookmarkStart w:id="149" w:name="pg4803_60310"/>
    </w:p>
    <w:p>
      <w:pPr>
        <w:pStyle w:val="Heading2"/>
        <w:numPr>
          <w:ilvl w:val="1"/>
          <w:numId w:val="1"/>
        </w:numPr>
        <w:rPr/>
      </w:pPr>
      <w:bookmarkStart w:id="150" w:name="__RefHeading___Toc2459970_2035185390"/>
      <w:bookmarkStart w:id="151" w:name="_Toc50"/>
      <w:bookmarkEnd w:id="149"/>
      <w:bookmarkEnd w:id="150"/>
      <w:r>
        <w:rPr>
          <w:rtl w:val="true"/>
        </w:rPr>
        <w:t>فصل پنجم</w:t>
      </w:r>
      <w:r>
        <w:rPr>
          <w:rtl w:val="true"/>
        </w:rPr>
        <w:t xml:space="preserve">: </w:t>
      </w:r>
      <w:r>
        <w:rPr>
          <w:rtl w:val="true"/>
        </w:rPr>
        <w:t>آیا شخصیت مدفون در شیراز، احمد بن موسی کاظم علیه‌السلاماست؟</w:t>
      </w:r>
      <w:bookmarkEnd w:id="151"/>
    </w:p>
    <w:p>
      <w:pPr>
        <w:pStyle w:val="Heading3"/>
        <w:numPr>
          <w:ilvl w:val="2"/>
          <w:numId w:val="1"/>
        </w:numPr>
        <w:rPr/>
      </w:pPr>
      <w:bookmarkStart w:id="152" w:name="__RefHeading___Toc2459972_2035185390"/>
      <w:bookmarkStart w:id="153" w:name="_Toc51"/>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تاکنون بحث از اثبات مدفن احمد بن موسی در شیراز و نفی نظرهایی بود که مدفن احمد بن موسی را در شهرهای دیگر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برخی منابع، گفتارهایی آمده که پرسش دیگری را در ذهن ایجاد می‌کند و آن این که آیا شخصیتی که در شیراز مدفون است، احمد بن موسی کاظم علیه‌السلام است و یا شخصیت دیگری در آن‌جا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نه تنها مدفن احمد بن موسی کاظم علیه‌السلام را در شیراز منکر می‌شود، بلکه انتساب بقعه کنونی به احمد بن موسی را نیز نفی می‌کند و اصل موضوع را در هاله‌ای از ابهام، تناقض و یا تردید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طرح چند گزارش و سپس به بررسی میزان صحت و سقم هر کدام می‌پردازیم</w:t>
      </w:r>
      <w:r>
        <w:rPr>
          <w:rFonts w:eastAsia="IRNazanin" w:cs="IRNazanin"/>
          <w:color w:val="111111"/>
          <w:sz w:val="28"/>
          <w:szCs w:val="28"/>
          <w:rtl w:val="true"/>
          <w:lang w:bidi="fa-IR"/>
        </w:rPr>
        <w:t>.</w:t>
      </w:r>
    </w:p>
    <w:p>
      <w:pPr>
        <w:pStyle w:val="Heading3"/>
        <w:numPr>
          <w:ilvl w:val="2"/>
          <w:numId w:val="1"/>
        </w:numPr>
        <w:rPr/>
      </w:pPr>
      <w:bookmarkStart w:id="154" w:name="__RefHeading___Toc2459974_2035185390"/>
      <w:bookmarkStart w:id="155" w:name="_Toc52"/>
      <w:bookmarkEnd w:id="154"/>
      <w:r>
        <w:rPr>
          <w:rtl w:val="true"/>
        </w:rPr>
        <w:t>قول اول</w:t>
      </w:r>
      <w:bookmarkEnd w:id="15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ابونصر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سر سلسلة العلویة تصریح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موسی مبرقع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بن محمد التقی بن علی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مدفون است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این خبر با توجه به برخی از شبهه‌های موجود </w:t>
      </w:r>
      <w:bookmarkStart w:id="156" w:name="pg4803_60311"/>
    </w:p>
    <w:p>
      <w:pPr>
        <w:pStyle w:val="BookText"/>
        <w:rPr/>
      </w:pPr>
      <w:bookmarkEnd w:id="156"/>
      <w:r>
        <w:rPr>
          <w:rFonts w:ascii="IRNazanin" w:hAnsi="IRNazanin" w:eastAsia="IRNazanin"/>
          <w:color w:val="111111"/>
          <w:sz w:val="28"/>
          <w:sz w:val="28"/>
          <w:szCs w:val="28"/>
          <w:rtl w:val="true"/>
          <w:lang w:bidi="fa-IR"/>
        </w:rPr>
        <w:t>درباره مدفن احمد بن موسی علیه‌السلام که شرح آن به تفصیل در فصل‌های پیش آمد، به پیدایش نظری جدید و صد در صد متفاوت با مباحث پیش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این نظر که با تردید و احتمال توأم است، در برخی از منابع و کتاب‌های انساب همراه با ذکر مآخذ و گاهی بدون ذکر مصدر اصلی، نقل شده است، و روی هم رفته، نظر انکاری منسوب به بیهقی را که در حقیقت نظر نیشابوری در لبّ الأنساب است،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الأنوار النعمانیه ذیل شرح حال احمد بن موسی کاظم علیه‌السلام به طرح گفتارهای گوناگون درباره مدفن احمد بن موسی کاظم علیه‌السلام می‌پردازد که در بحث‌های پیش، شرح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طرح نظر انکاری منسوب به بیهقی مبنی بر این که احمد بن موسی علیه‌السلام در اسفراین مدفون است، ادعای بیهقی را رد می‌کند</w:t>
      </w:r>
    </w:p>
    <w:p>
      <w:pPr>
        <w:pStyle w:val="BookText"/>
        <w:rPr/>
      </w:pPr>
      <w:r>
        <w:rPr>
          <w:rFonts w:ascii="IRNazanin" w:hAnsi="IRNazanin" w:eastAsia="IRNazanin"/>
          <w:color w:val="111111"/>
          <w:sz w:val="28"/>
          <w:sz w:val="28"/>
          <w:szCs w:val="28"/>
          <w:rtl w:val="true"/>
          <w:lang w:bidi="fa-IR"/>
        </w:rPr>
        <w:t>و آن را چندان قابل اعتماد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به گفته سید محسن امین در اعیان الشیعه اشاره می‌کند و معتقد است که او در شرح حال احمد بن موسی دچار خلط و خبط شده است، ولی از طرح جزئیات آن و ارایه دلیل خودداری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نعمه‌اللّه جزایری سپس به نقل آنچه که مامقانی در هامش تنقیح المقال نوشته است، می‌پردازد و نظر او را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بودن احمد بن موسی در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تردید همراه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صاحب الأنوارالنعمانیه بر این باور است که به احتمال قوی احمد بن موسی مدفون در شیراز و مشهور به شاهچراغ، احمد بن موسی علیه‌السلام المبرقع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الأنوارالنعمانیة برای استدلال این مطلب به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سر سلسله العلویة بیان کرده است، استناد می‌جوید و به این نتیجه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المبرقع در شیراز مدفون است، پس از آن که از قم به سوی شیراز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درباره این که احمد بن موسی المبرقع در چه زمانی به شیراز آمده است، سخنی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او معتقد است که چنین احتمال و یا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2459976_2035185390"/>
      <w:bookmarkStart w:id="158" w:name="_Toc53"/>
      <w:bookmarkEnd w:id="157"/>
      <w:r>
        <w:rPr>
          <w:rtl w:val="true"/>
        </w:rPr>
        <w:t>قول دوم</w:t>
      </w:r>
      <w:bookmarkStart w:id="159" w:name="pg4803_60312"/>
      <w:bookmarkEnd w:id="158"/>
    </w:p>
    <w:p>
      <w:pPr>
        <w:pStyle w:val="BookText"/>
        <w:rPr/>
      </w:pPr>
      <w:bookmarkEnd w:id="159"/>
      <w:r>
        <w:rPr>
          <w:rFonts w:ascii="IRNazanin" w:hAnsi="IRNazanin" w:eastAsia="IRNazanin"/>
          <w:color w:val="111111"/>
          <w:sz w:val="28"/>
          <w:sz w:val="28"/>
          <w:szCs w:val="28"/>
          <w:rtl w:val="true"/>
          <w:lang w:bidi="fa-IR"/>
        </w:rPr>
        <w:t>نظری را در منابع و کتاب‌های پیش از وی کسی ارائه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أحتمل قویّا أنّ أحمد بن موسی المدفون بشیراز الذی اشتهر عندالفرس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أحمد بن موسی المبرقع بن الإمام محمد التقی بن الإمام علیّ الرضا سلام اللّه علیه و قد صرّح الشیخ النسّابة المعتمد أبونصر البخاری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سرالسلسلة العلویة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أحمد بن موسی المبرقع مدفون 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أحمد بن موسی بن</w:t>
      </w:r>
    </w:p>
    <w:p>
      <w:pPr>
        <w:pStyle w:val="BookText"/>
        <w:rPr/>
      </w:pPr>
      <w:r>
        <w:rPr>
          <w:rFonts w:ascii="IRNazanin" w:hAnsi="IRNazanin" w:eastAsia="IRNazanin"/>
          <w:color w:val="111111"/>
          <w:sz w:val="28"/>
          <w:sz w:val="28"/>
          <w:szCs w:val="28"/>
          <w:rtl w:val="true"/>
          <w:lang w:bidi="fa-IR"/>
        </w:rPr>
        <w:t>محمد التقی بن علیّ الرضا علیه‌السلام مدفون بشیراز مات بها بعد نقله من قمّ إلیها و لم اقف علی من تعرّض لهذا الاحتمال الذی ذکرناه و اللّه الموفّق و هو الهادی إلی الصراط السوی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قوی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شیراز، کسی که نزد ایرانیان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مبرقع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امام محمد تقی، فرزند امام رضا که سلام خدا بر آن‌ها باد،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دانشمند نسب‌شناس، شیخ ابونصر بخاری در کتابش سر سلسله العلویه که خطی است، تصریح کرده که احمد بن موسی مبرقع در شیراز مدفون است، عین عبارت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موسی فرزند امام محمد تقی علیه‌السلام، فرزند امام رضا علیه‌السلام در شیراز مدفون است و در همان جا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از قم به سوی شیراز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نیافتم کسی را که این احتمالی را که گفتم، پیش از من داده باشد، و خداوند صاحب توفیق و هدایت کننده به راه راست است</w:t>
      </w:r>
      <w:r>
        <w:rPr>
          <w:rFonts w:eastAsia="IRNazanin" w:cs="IRNazanin"/>
          <w:color w:val="111111"/>
          <w:sz w:val="28"/>
          <w:szCs w:val="28"/>
          <w:rtl w:val="true"/>
          <w:lang w:bidi="fa-IR"/>
        </w:rPr>
        <w:t xml:space="preserve">. </w:t>
      </w:r>
      <w:r>
        <w:rPr>
          <w:rStyle w:val="FootnoteAnchor"/>
          <w:rtl w:val="true"/>
        </w:rPr>
        <w:footnoteReference w:id="276"/>
      </w:r>
    </w:p>
    <w:p>
      <w:pPr>
        <w:pStyle w:val="Heading3"/>
        <w:numPr>
          <w:ilvl w:val="2"/>
          <w:numId w:val="1"/>
        </w:numPr>
        <w:rPr/>
      </w:pPr>
      <w:bookmarkStart w:id="160" w:name="__RefHeading___Toc2459978_2035185390"/>
      <w:bookmarkStart w:id="161" w:name="_Toc54"/>
      <w:bookmarkEnd w:id="160"/>
      <w:r>
        <w:rPr>
          <w:rtl w:val="true"/>
        </w:rPr>
        <w:t>قول سوم</w:t>
      </w:r>
      <w:bookmarkEnd w:id="16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محراب، آیه‌اللّه حاج سید محمد علی قاضی طباطبایی در کتاب ارزنده تحقیق درباره اول اربعین حضرت سیدالشهداء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تصحیح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بارگاه مشهد رأس الحسین علیه‌السلام در قاهره که به رأس مطهر سیدالشهداء علیه‌السلاممشهور است، در استدلال خود مبنی بر این که وجود گنبد و بارگاه، </w:t>
      </w:r>
    </w:p>
    <w:p>
      <w:pPr>
        <w:pStyle w:val="BookText"/>
        <w:rPr/>
      </w:pPr>
      <w:r>
        <w:rPr>
          <w:rFonts w:ascii="IRNazanin" w:hAnsi="IRNazanin" w:eastAsia="IRNazanin"/>
          <w:color w:val="111111"/>
          <w:sz w:val="28"/>
          <w:sz w:val="28"/>
          <w:szCs w:val="28"/>
          <w:rtl w:val="true"/>
          <w:lang w:bidi="fa-IR"/>
        </w:rPr>
        <w:t xml:space="preserve">دلیل صحت آنچه اشتهار یافته است، نمی‌شود و هنگامی که قبری را به کسی نسبت دهند، باید این نسبت ثابت شود، به ذکر چند مثال می‌پردازد، از جمله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احمد بن موسی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شیراز قبّه مجلل بسیار عالی بر سر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شده و دارای صحن و ضریح مهم و مسجد و غیره است و در میان مردم مشهور به قبر حضرت احمد بن امام موسی کاظم علیه‌السلام است و در میان عجم‌های فارسی‌زبان مشهور به شاهچراغ شده است که از سال یک‌هزارم بعد از هجرت این شهرت و لقب پیدا گردیده و ظاهرا از تُرَّهات صوفیه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وی در ادامه به گزارش شدّالأزار درباره آشکار شدن مدفن احمد بن موسی علیه‌السلام می‌پردازد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قبری که در شیراز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در عصر اتابک ابوبکر بن سعد بن زنگی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شیخ سعدی شاعر مشهور، پیدا شده و قبل از آن ظاهرا اثری از آن قبر نبوده و پس از پیدا شدن قبرش جسدش را دیدند که پوسیده نشده و تغییر نیافته و در انگشتش خاتمی بوده که نقش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أحمد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کرده‌اند که فرزند امام کاظم علیه‌السلاماست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سید محمد علی قاضی طباطبایی سپس با استناد به نظر انکاری منسوب به بیهقی در لباب الأنساب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مورّخ نسّابه محقّق، علی بن زید بیهقی معروف به ابن فندق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خاندان اتابک ابوبکر معاصر بوده و از معاصرین بلکه از شاگردان امام مفسّر طبرسی رحمه‌الله صاحب مجمع البیان است، در کتاب لباب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کرده که احمد بن امام موسی علیه‌السلام در شیراز مدفون شده باشد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 النسّابین یرون قبره و مزاره بشیراز و هذا </w:t>
      </w:r>
    </w:p>
    <w:p>
      <w:pPr>
        <w:pStyle w:val="BookText"/>
        <w:rPr/>
      </w:pPr>
      <w:r>
        <w:rPr>
          <w:rFonts w:ascii="Amiri" w:hAnsi="Amiri" w:eastAsia="Amiri" w:cs="Amiri"/>
          <w:color w:val="111111"/>
          <w:sz w:val="28"/>
          <w:sz w:val="28"/>
          <w:szCs w:val="28"/>
          <w:rtl w:val="true"/>
          <w:lang w:bidi="ar-SA"/>
        </w:rPr>
        <w:t>مشهور من أغلاط العامّة</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وی ضمن نتیجه‌گیری درباره این که پیش از شهرت یافتن مقبره احمد بن موسی</w:t>
      </w:r>
    </w:p>
    <w:p>
      <w:pPr>
        <w:pStyle w:val="BookText"/>
        <w:rPr/>
      </w:pPr>
      <w:r>
        <w:rPr>
          <w:rFonts w:ascii="IRNazanin" w:hAnsi="IRNazanin" w:eastAsia="IRNazanin"/>
          <w:color w:val="111111"/>
          <w:sz w:val="28"/>
          <w:sz w:val="28"/>
          <w:szCs w:val="28"/>
          <w:rtl w:val="true"/>
          <w:lang w:bidi="fa-IR"/>
        </w:rPr>
        <w:t>علیه‌السلامدر زمان اتابکان فارس، مقبره و آرامگاهی برای احمد بن موسی در شیراز ساخته شده، ولی شهرت چندانی نداشته است، به طرح مباحثی که پیش از این به نقل از روضاتی در جامع الأنساب و سید محسن امین عاملی در اعیان الشیعه و نعمه‌اللّه</w:t>
      </w:r>
    </w:p>
    <w:p>
      <w:pPr>
        <w:pStyle w:val="BookText"/>
        <w:rPr/>
      </w:pPr>
      <w:r>
        <w:rPr>
          <w:rFonts w:ascii="IRNazanin" w:hAnsi="IRNazanin" w:eastAsia="IRNazanin"/>
          <w:color w:val="111111"/>
          <w:sz w:val="28"/>
          <w:sz w:val="28"/>
          <w:szCs w:val="28"/>
          <w:rtl w:val="true"/>
          <w:lang w:bidi="fa-IR"/>
        </w:rPr>
        <w:t>جزایری در انوارالنعمانیه بیان شد، می‌پردازد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می‌شود قبل از شهرت قبر نامبرده در زمان اتابک ابوبکر مذاکره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مذکور و مدفون شدن احمد بن موسی علیه‌السلام در میان بوده</w:t>
      </w:r>
    </w:p>
    <w:p>
      <w:pPr>
        <w:pStyle w:val="BookText"/>
        <w:rPr/>
      </w:pPr>
      <w:r>
        <w:rPr>
          <w:rFonts w:ascii="IRNazanin" w:hAnsi="IRNazanin" w:eastAsia="IRNazanin"/>
          <w:color w:val="111111"/>
          <w:sz w:val="28"/>
          <w:sz w:val="28"/>
          <w:szCs w:val="28"/>
          <w:rtl w:val="true"/>
          <w:lang w:bidi="fa-IR"/>
        </w:rPr>
        <w:t xml:space="preserve">است، زیرا ابن فندق 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وفات یافته و شهرت قبر در زمان اتابک ابوبکر زنگی که در سال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کرده،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نتیجه می‌رسیم که قبلاً قبر نامبرده شناخته شده، ولی پیدا شدن جسد بدون این که تغییر یافته باشد، در زمان ابوبکر زنگی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شهرت به سزا کرده است و خیال شده که قبلاً کسی آن قبر را نمی‌شناخته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انکار کرده است که احمد بن امام موسی علیه‌السلام در آن جا مدفون باشد و مدعی شده که احمد بن امام</w:t>
      </w:r>
    </w:p>
    <w:p>
      <w:pPr>
        <w:pStyle w:val="BookText"/>
        <w:rPr/>
      </w:pPr>
      <w:r>
        <w:rPr>
          <w:rFonts w:ascii="IRNazanin" w:hAnsi="IRNazanin" w:eastAsia="IRNazanin"/>
          <w:color w:val="111111"/>
          <w:sz w:val="28"/>
          <w:sz w:val="28"/>
          <w:szCs w:val="28"/>
          <w:rtl w:val="true"/>
          <w:lang w:bidi="fa-IR"/>
        </w:rPr>
        <w:t xml:space="preserve">موسی علیه‌السلام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نواحی خراسان مدفون است و لکن ادعای او نیز محقق و ثابت نیست که موجب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درباره مدفن او قصه‌ای نقل می‌کنند که به افسانه و خرافات نزدیک است؛ مانند آنچه که در کتاب آثار العجم نقل کرده است و افسانه‌ای بیشتر نیست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آنچه که مرحوم آیه‌اللّه سید محمد علی قاضی طباطبایی نقل می‌کند، مشابه استدلال و گفته‌های صاحب اعیان الشیعه و جامع الأنساب و الأنوار النعمانیه است که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این شرح کامل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جایی که وی با دقت نظر و کنکاش بیشتری نسخه خطی کتاب سر سلسلة العلویه، موجود در کتابخانه مدرسه سپهسالار تهران را </w:t>
      </w:r>
    </w:p>
    <w:p>
      <w:pPr>
        <w:pStyle w:val="BookText"/>
        <w:rPr/>
      </w:pPr>
      <w:r>
        <w:rPr>
          <w:rFonts w:ascii="IRNazanin" w:hAnsi="IRNazanin" w:eastAsia="IRNazanin"/>
          <w:color w:val="111111"/>
          <w:sz w:val="28"/>
          <w:sz w:val="28"/>
          <w:szCs w:val="28"/>
          <w:rtl w:val="true"/>
          <w:lang w:bidi="fa-IR"/>
        </w:rPr>
        <w:t>مطالعه و آن را با نسخه‌ای از همین کتاب که در نجف انتشار یافته و از روی نسخه خطی موجود در هند به چاپ رسیده است، مقایسه و تطبیق کرده است، شرح نظرهای وی با وجود تکرار مضمون آن، خالی از اهمیت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 که احمد بن امام موسی کاظم علیه‌السلام در بلخ مدفون است؛ واللّه العالم، و علّامه مامقانی رحمه‌الله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خیال می‌کنند که احمد بن موسی علیه‌السلامدر جوار پدر بزرگوارش در صحن شریف مدفون است و آن توهّم بیشتر نبوده و منشأ و مأخذی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 قاضی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قوی می‌دهم که احمد بن موسی مدفون در شیراز، مشهور به شاهچراغ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مبرقع بن امام تقی الجواد علیه‌السلام است، زیرا شیخ نسّابه، ابونصر بخاری در کتاب سر سلسلة العلویه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أحمد بن موسی محمد التقی بن علیّ الرضا علیه‌السلاممدفون بشیراز مات بها بعد نقله من قمّ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عین همین عبارت در نسخه مخطوط از کتاب نامبرده موجود است، ولی در نسخه مطبوعه از کتاب سر سلسلة العلویة در هند که از روی آن نسخه نیز در نجف اشرف به طبع رسیده، این عبارت را که نقل 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نسخه چاپ شده در هند ناقص بوده و سقط داشته است</w:t>
      </w:r>
      <w:r>
        <w:rPr>
          <w:rFonts w:eastAsia="IRNazanin" w:cs="IRNazanin"/>
          <w:color w:val="111111"/>
          <w:sz w:val="28"/>
          <w:szCs w:val="28"/>
          <w:rtl w:val="true"/>
          <w:lang w:bidi="fa-IR"/>
        </w:rPr>
        <w:t>.</w:t>
      </w:r>
      <w:r>
        <w:rPr>
          <w:rStyle w:val="FootnoteAnchor"/>
          <w:rtl w:val="true"/>
        </w:rPr>
        <w:footnoteReference w:id="28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این سطور در تحقیقات خود، نسخه‌ای از کتاب ابونصر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سر سلسلة العلویة، چاپ نجف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و انطباق قرار داده است و عبارت مذکور را در آن نیافتم</w:t>
      </w:r>
      <w:r>
        <w:rPr>
          <w:rFonts w:eastAsia="IRNazanin" w:cs="IRNazanin"/>
          <w:color w:val="111111"/>
          <w:sz w:val="28"/>
          <w:szCs w:val="28"/>
          <w:rtl w:val="true"/>
          <w:lang w:bidi="fa-IR"/>
        </w:rPr>
        <w:t xml:space="preserve">. </w:t>
      </w:r>
      <w:bookmarkStart w:id="162" w:name="pg4803_60316"/>
    </w:p>
    <w:p>
      <w:pPr>
        <w:pStyle w:val="Heading3"/>
        <w:numPr>
          <w:ilvl w:val="2"/>
          <w:numId w:val="1"/>
        </w:numPr>
        <w:rPr/>
      </w:pPr>
      <w:bookmarkStart w:id="163" w:name="__RefHeading___Toc2459980_2035185390"/>
      <w:bookmarkStart w:id="164" w:name="_Toc55"/>
      <w:bookmarkEnd w:id="162"/>
      <w:bookmarkEnd w:id="163"/>
      <w:r>
        <w:rPr>
          <w:rtl w:val="true"/>
        </w:rPr>
        <w:t>احمد بن موسی مبرقع کیست؟</w:t>
      </w:r>
      <w:bookmarkEnd w:id="164"/>
    </w:p>
    <w:p>
      <w:pPr>
        <w:pStyle w:val="BookText"/>
        <w:rPr/>
      </w:pPr>
      <w:r>
        <w:rPr>
          <w:rFonts w:ascii="IRNazanin" w:hAnsi="IRNazanin" w:eastAsia="IRNazanin"/>
          <w:color w:val="111111"/>
          <w:sz w:val="28"/>
          <w:sz w:val="28"/>
          <w:szCs w:val="28"/>
          <w:rtl w:val="true"/>
          <w:lang w:bidi="fa-IR"/>
        </w:rPr>
        <w:t>احمد بن موسی مبرقع فرزند امام محمد تقی علیه‌السلام و از نوادگان امام رضا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موسی بن علی التقی علیه‌السلام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برخی از نَسب‌شناسان و مورّخان از این نظر موسی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همیشه به صورت و چهره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به گفته محدث قمی، سال وفات موسی مبرقع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هجری و مدفن وی در محله موسویان قم است و بسیاری از بستگان و خویشان و فرزندان وی که به قم آمدند، در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چهل اختران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شدند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امّا عده‌ای منکر ورود او به ایران و شهر قم شده‌اند و مدفن موسی مبرقع را در قم بی‌اساس می‌دانند که در جای خود به شرح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روی با توجه به تاریخ وفات موسی مبرقع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سال‌های هجرت و شهادت احمد بن موسی علیه‌السلام در عصر ولایت عهدی حضرت امام 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حقیقت است که دست کم، فرزند وی، یعنی احمد بن موسی مبرقع در سال‌های مورد نظر، بنابر اقوالی که ذکر شد، به شیراز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اعقاب موسی مبرقع از جمله محمد بن احمد بن موسی مبرقع 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رئیس، نقیب و امیرالحاج شهر قم بود که در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قم در گذشت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نسل موسی مبرقع تنها از احمد بن موسی است</w:t>
      </w:r>
      <w:r>
        <w:rPr>
          <w:rStyle w:val="FootnoteAnchor"/>
          <w:rtl w:val="true"/>
        </w:rPr>
        <w:footnoteReference w:id="285"/>
      </w:r>
      <w:r>
        <w:rPr>
          <w:rFonts w:ascii="IRNazanin" w:hAnsi="IRNazanin" w:eastAsia="IRNazanin"/>
          <w:color w:val="111111"/>
          <w:sz w:val="28"/>
          <w:sz w:val="28"/>
          <w:szCs w:val="28"/>
          <w:rtl w:val="true"/>
          <w:lang w:bidi="fa-IR"/>
        </w:rPr>
        <w:t>و نسل احمد بن موسی مبرقع از فرزندش محمد اعرج استمرار یافت</w:t>
      </w:r>
      <w:r>
        <w:rPr>
          <w:rFonts w:eastAsia="IRNazanin" w:cs="IRNazanin"/>
          <w:color w:val="111111"/>
          <w:sz w:val="28"/>
          <w:szCs w:val="28"/>
          <w:rtl w:val="true"/>
          <w:lang w:bidi="fa-IR"/>
        </w:rPr>
        <w:t>.</w:t>
      </w:r>
      <w:r>
        <w:rPr>
          <w:rStyle w:val="FootnoteAnchor"/>
          <w:rtl w:val="true"/>
        </w:rPr>
        <w:footnoteReference w:id="28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آگاهی‌های چندانی درباره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ارایه نداده‌اند </w:t>
      </w:r>
      <w:bookmarkStart w:id="165" w:name="pg4803_60317"/>
    </w:p>
    <w:p>
      <w:pPr>
        <w:pStyle w:val="BookText"/>
        <w:rPr/>
      </w:pPr>
      <w:bookmarkEnd w:id="165"/>
      <w:r>
        <w:rPr>
          <w:rFonts w:ascii="IRNazanin" w:hAnsi="IRNazanin" w:eastAsia="IRNazanin"/>
          <w:color w:val="111111"/>
          <w:sz w:val="28"/>
          <w:sz w:val="28"/>
          <w:szCs w:val="28"/>
          <w:rtl w:val="true"/>
          <w:lang w:bidi="fa-IR"/>
        </w:rPr>
        <w:t>و حتی درباره این که او به قم وارد شده و یا در آن‌جا زندگی کرده است، تردیدهای جدّی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برخی از منابع، ذیل شرح حال احمد بن موسی مبرقع، اشتباه‌های آشکاری به چشم می‌خورد و برخی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محمد اعرج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نوه‌اش اشتباه گرفته‌اند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از این روی، مدفنی در قم برای او قایل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تاریخی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قم و ری سخن گفته‌اند که برخی از آن‌ها به شهرهای قزوین، همدان، خراسان، کشمیر و هندوستان عزیمت کرده‌اند، اما به طور معیّن، هیچ اشاره و یا تأکیدی از هجرت یا عزیمت احمد بن موسی مبرقع و یا سایر فرزندان و نوادگان موسی مبرقع به شیراز نشده است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مؤلف تاریخ قم که به تفصیل نسبت به ورود سادات رضوی و ذرّیه موسی مبرقع به قم سخن گفته درباره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سکوت کرده</w:t>
      </w:r>
      <w:r>
        <w:rPr>
          <w:rStyle w:val="FootnoteAnchor"/>
          <w:rtl w:val="true"/>
        </w:rPr>
        <w:footnoteReference w:id="289"/>
      </w:r>
      <w:r>
        <w:rPr>
          <w:rFonts w:ascii="IRNazanin" w:hAnsi="IRNazanin" w:eastAsia="IRNazanin"/>
          <w:color w:val="111111"/>
          <w:sz w:val="28"/>
          <w:sz w:val="28"/>
          <w:szCs w:val="28"/>
          <w:rtl w:val="true"/>
          <w:lang w:bidi="fa-IR"/>
        </w:rPr>
        <w:t>و مورّخان و علمای انساب پس از وی نیز بر این باورند که احمد بن موسی مبرقع به قم و یا ایران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برخی برای او در کاشان، بقعه‌ای قایل‌اند که به شرح و بررسی آن می‌پردازیم</w:t>
      </w:r>
      <w:r>
        <w:rPr>
          <w:rFonts w:eastAsia="IRNazanin" w:cs="IRNazanin"/>
          <w:color w:val="111111"/>
          <w:sz w:val="28"/>
          <w:szCs w:val="28"/>
          <w:rtl w:val="true"/>
          <w:lang w:bidi="fa-IR"/>
        </w:rPr>
        <w:t>:</w:t>
      </w:r>
    </w:p>
    <w:p>
      <w:pPr>
        <w:pStyle w:val="Heading3"/>
        <w:numPr>
          <w:ilvl w:val="2"/>
          <w:numId w:val="1"/>
        </w:numPr>
        <w:rPr/>
      </w:pPr>
      <w:bookmarkStart w:id="166" w:name="__RefHeading___Toc2459982_2035185390"/>
      <w:bookmarkStart w:id="167" w:name="_Toc56"/>
      <w:bookmarkEnd w:id="166"/>
      <w:r>
        <w:rPr>
          <w:rtl w:val="true"/>
        </w:rPr>
        <w:t>بقعه احمد بن موسی مبرقع در کاشان</w:t>
      </w:r>
      <w:bookmarkEnd w:id="16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بقاع متبرّکه کاشان، بقعه‌ای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سلطان میراحمد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دارای صحن و ایوان، بارگاه، رواق‌های وسیع و گنبد مخروطی شکل دوازده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نزدیک دروازه فین در محله سلطان میراحمد واقع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بر اساس خط نوشته‌ای که بالای مرقد، درون قاب چوبی به روی پارچه‌ای سیاه نصب شده است، شخصیت مدفون در این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أحمد بن موسی المبرقع ابن جواد الأئمّه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دست‌نوشته به رؤت نگارنده این سطور رسیده و در تصویر مندرج در کتاب حاضر به وضوح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بنا به دوره صفوی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سبک معماری و کاشی معرّق گنبد و جلوی ایوان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بقایای به جا مانده کتیبه کاشی گنبد عبارت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مشرف شدند این گنبد عالی صدر مکرّم و معظّم امیر نظام بن حسین بن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کاشیکاری جلوی ایوان بزرگ و دو گلدسته در دو طرف آن در دوره قاجاریه تجدید و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برجسته امامزاده که در ضریح چوبی مشبّکی ساخته شده، از قدیم‌الایام با کاشی‌های گران‌بهای عهد مغول پوشیده بوده که در اوایل قرن حاضر،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ازاره‌های</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داخل رواق‌ها، با کاشی خشتی معمول صفوی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مدخل صحن وسیع جلوی ایوان شمالی، آب انبار بزرگ قدیمی است که گنبد آجری آن در خارج صحن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اشیای نفیس و قدیمی این امامزاده، پنج جفت درِ منبّت‌کاری شده تاریخدار است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ایوان بزرگ ورودی به بقعه با کتیبه‌ای به شعر و تاریخ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دوم بقعه که روی آن تاریخ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مظفرالدین مسعود بن الخواجه قوام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احمد بن خواجه احمد اردستانی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در ورودی به رواق که بر روی آن،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الکامل بهاء الدوله والدین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بیک خلداللّه ملکه فی سنه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روی دری که مقابل ضریح واقع شده، عبارت‌های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مفتح ابواب باب فتح کرد</w:t>
      </w:r>
    </w:p>
    <w:p>
      <w:pPr>
        <w:pStyle w:val="BookText"/>
        <w:rPr/>
      </w:pPr>
      <w:r>
        <w:rPr>
          <w:rFonts w:ascii="IRNazanin" w:hAnsi="IRNazanin" w:eastAsia="IRNazanin"/>
          <w:color w:val="111111"/>
          <w:sz w:val="28"/>
          <w:sz w:val="28"/>
          <w:szCs w:val="28"/>
          <w:rtl w:val="true"/>
          <w:lang w:bidi="fa-IR"/>
        </w:rPr>
        <w:t>دری ز عالم احسان به روی ما بگشود</w:t>
      </w:r>
    </w:p>
    <w:p>
      <w:pPr>
        <w:pStyle w:val="BookText"/>
        <w:rPr/>
      </w:pPr>
      <w:r>
        <w:rPr>
          <w:rFonts w:ascii="IRNazanin" w:hAnsi="IRNazanin" w:eastAsia="IRNazanin"/>
          <w:color w:val="111111"/>
          <w:sz w:val="28"/>
          <w:sz w:val="28"/>
          <w:szCs w:val="28"/>
          <w:rtl w:val="true"/>
          <w:lang w:bidi="fa-IR"/>
        </w:rPr>
        <w:t xml:space="preserve">الخواجه امیر مطهر بن الخواجه معین الدین شرف فی سنه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کتیبه چهار طرف و لنگه درِ کوچکِ ضریح، قصیده‌ای به تاریخ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این مطلع کنده‌کاری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بارگاه محترمت قبله حرم</w:t>
      </w:r>
    </w:p>
    <w:p>
      <w:pPr>
        <w:pStyle w:val="BookText"/>
        <w:rPr/>
      </w:pPr>
      <w:r>
        <w:rPr>
          <w:rFonts w:ascii="IRNazanin" w:hAnsi="IRNazanin" w:eastAsia="IRNazanin"/>
          <w:color w:val="111111"/>
          <w:sz w:val="28"/>
          <w:sz w:val="28"/>
          <w:szCs w:val="28"/>
          <w:rtl w:val="true"/>
          <w:lang w:bidi="fa-IR"/>
        </w:rPr>
        <w:t>وی مستجاب بر درِ تو هر دعا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قصیده به خط نستعلیق زیبا و خوش کَنده شده و از لحاظ هنری بسیار ممتاز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متأسفانه نویسندگانی که به شرح و توصیف این بنا پرداخته‌اند، نسبت به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سلطان میراحمد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 کتاب امامزادگان معتبر ایران در بخش امامزادگان و رجال مدفونین کاشان نامی از امامزاده سلطان میراحمد و یا بقعه احمد بن موسی مبرقع در کاشان نمی‌آورد شاید سکوت او و دیگران مؤد ناشناخته بودن نسب وی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نوشته‌ای که در بالای ضریح، شخصیت مدفون در این بقعه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می‌کند، تنها مأخذ نگارنده این یادداشت‌ها به شمار می‌رود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بی گمان این دست نوشته که از قدمت چندانی برخوردار نیست، نمی‌تواند سند معتبری بر آنچه دلالت شده، باشد، و بیانگر حقیقتی که در جای جای این فصل از کتاب در پی اثبات و یا نفی آن بودیم، نیست و نمی‌توان به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اخیر، نه تنها به پرسش‌های ما پاسخ قطعی و روشنی نمی‌دهد، بلکه سؤال‌های جدید و بحث انگیزی را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هم چنان که گفته شد، مورّخان و علمای انساب نسبت به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و یا ایران با </w:t>
      </w:r>
      <w:bookmarkStart w:id="168" w:name="pg4803_60320"/>
    </w:p>
    <w:p>
      <w:pPr>
        <w:pStyle w:val="BookText"/>
        <w:rPr/>
      </w:pPr>
      <w:bookmarkEnd w:id="168"/>
      <w:r>
        <w:rPr>
          <w:rFonts w:ascii="IRNazanin" w:hAnsi="IRNazanin" w:eastAsia="IRNazanin"/>
          <w:color w:val="111111"/>
          <w:sz w:val="28"/>
          <w:sz w:val="28"/>
          <w:szCs w:val="28"/>
          <w:rtl w:val="true"/>
          <w:lang w:bidi="fa-IR"/>
        </w:rPr>
        <w:t>دیده تردید می‌نگرند</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169" w:name="__RefHeading___Toc2459984_2035185390"/>
      <w:bookmarkStart w:id="170" w:name="_Toc57"/>
      <w:bookmarkEnd w:id="169"/>
      <w:r>
        <w:rPr>
          <w:rtl w:val="true"/>
        </w:rPr>
        <w:t>مقبره معروف به احمد بن موسی مبرقع در قم</w:t>
      </w:r>
      <w:bookmarkEnd w:id="170"/>
    </w:p>
    <w:p>
      <w:pPr>
        <w:pStyle w:val="BookText"/>
        <w:rPr/>
      </w:pPr>
      <w:r>
        <w:rPr>
          <w:rFonts w:ascii="IRNazanin" w:hAnsi="IRNazanin" w:eastAsia="IRNazanin"/>
          <w:color w:val="111111"/>
          <w:sz w:val="28"/>
          <w:sz w:val="28"/>
          <w:szCs w:val="28"/>
          <w:rtl w:val="true"/>
          <w:lang w:bidi="fa-IR"/>
        </w:rPr>
        <w:t xml:space="preserve">در بقعه چهل اختران قم، که موسی بن مبرقع و محمد بن موسی مبرقع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دفن‌اند، مزاری است که به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اما به گفته شیخ عباس قمی و دیگران او به قم نیامده و این قبر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ابوعبداللّه احمد بن محمد الأعرج بن احمد بن موسی مبرقع بن امام جواد علیه‌السلام است که در تاریخ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شد و در صفر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قم درگذشت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جنّات ثمانیة، نیز به نقل از عمدة الطالب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نوشته‌اند که احمد بن موسی المبرقع آمدنش به قم معلوم نیست، اما پسرش ابی‌علی محمد اعرج ابن احمد بن موسی المبرقع که جدّ سادات رضویه است،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نقیب و شریف قم بود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دست آخر اینکه حسن بن محمّد بن حسن درگذشته به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مؤلف تاریخ قم نیز درباره ورود وی به قم سکوت کرده و اصلاً نامی از وی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دانشمندان نسب‌شناس این موضوع دلیل قانع کننده‌ای برای عدم ورود وی به قم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مؤّف کتاب ارزنده تاریخ قم اسامی همه ساداتی که تا اواخر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تألیف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قم شده‌اند، حتی کسانی که با امام ، واسطه بسیار دارند نام برده است</w:t>
      </w:r>
      <w:r>
        <w:rPr>
          <w:rFonts w:eastAsia="IRNazanin" w:cs="IRNazanin"/>
          <w:color w:val="111111"/>
          <w:sz w:val="28"/>
          <w:szCs w:val="28"/>
          <w:rtl w:val="true"/>
          <w:lang w:bidi="fa-IR"/>
        </w:rPr>
        <w:t xml:space="preserve">. </w:t>
      </w:r>
      <w:bookmarkStart w:id="171" w:name="pg4803_60321"/>
    </w:p>
    <w:p>
      <w:pPr>
        <w:pStyle w:val="Heading3"/>
        <w:numPr>
          <w:ilvl w:val="2"/>
          <w:numId w:val="1"/>
        </w:numPr>
        <w:rPr/>
      </w:pPr>
      <w:bookmarkStart w:id="172" w:name="__RefHeading___Toc2459986_2035185390"/>
      <w:bookmarkStart w:id="173" w:name="_Toc58"/>
      <w:bookmarkEnd w:id="171"/>
      <w:bookmarkEnd w:id="172"/>
      <w:r>
        <w:rPr>
          <w:rtl w:val="true"/>
        </w:rPr>
        <w:t>بقعه احمدبن موسی مبرقع در اصفهان</w:t>
      </w:r>
      <w:bookmarkEnd w:id="173"/>
    </w:p>
    <w:p>
      <w:pPr>
        <w:pStyle w:val="BookText"/>
        <w:rPr/>
      </w:pPr>
      <w:r>
        <w:rPr>
          <w:rFonts w:ascii="IRNazanin" w:hAnsi="IRNazanin" w:eastAsia="IRNazanin"/>
          <w:color w:val="111111"/>
          <w:sz w:val="28"/>
          <w:sz w:val="28"/>
          <w:szCs w:val="28"/>
          <w:rtl w:val="true"/>
          <w:lang w:bidi="fa-IR"/>
        </w:rPr>
        <w:t>مؤلف کتاب ستاره درخشان آسمان ولایت، درباره فرزندان موسی مبرقع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بنا به وصیت پدر بزرگوارش از قم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قرای اصفهان رفت و در آن‌جا اقامت گزید، تا این که از دنیا رفت و اکنون قبرش در قریه کرون مزار شیعیان است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امّا او به درستی منظورش را بیان نمی‌کند که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اعرج بن احمد بن موسی المبرقع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المبرقع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منظور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احمد بن محمد اعرج بن احمد بن موسی المبرقع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بقعه موسی مبرقع در قم مدفون است و بیشتر مورّخان بر این موضوع اتفاق نظر دارند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بیهقی نیز در لباب الأنساب بر این باور است که اعقاب احمد بن موسی مبرقع در کاشان و قم متوطن بودند و سکنی داشتند</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174" w:name="__RefHeading___Toc2459988_2035185390"/>
      <w:bookmarkStart w:id="175" w:name="_Toc59"/>
      <w:bookmarkEnd w:id="174"/>
      <w:r>
        <w:rPr>
          <w:rtl w:val="true"/>
        </w:rPr>
        <w:t>آیا احمد بن موسی مبرقع به ایران هجرت کرده است؟</w:t>
      </w:r>
      <w:bookmarkEnd w:id="17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در شرح احمد بن موسی مبرقع گفته شد بسیاری از علمای أنساب و مورخین در هجرت وی به ایران تردید دارند و درباره مزارات منسوب به وی در شیراز ، اسفراین، قم ، کاشان و کرون اصفهان به شرح مدفونین در این بقاع اشاره و معلوم گردید که هیچکدام از مزارات گفته شده به او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اثبات یکی نفی دیگران را در پی خواهد داشت</w:t>
      </w:r>
      <w:r>
        <w:rPr>
          <w:rFonts w:eastAsia="IRNazanin" w:cs="IRNazanin"/>
          <w:color w:val="111111"/>
          <w:sz w:val="28"/>
          <w:szCs w:val="28"/>
          <w:rtl w:val="true"/>
          <w:lang w:bidi="fa-IR"/>
        </w:rPr>
        <w:t xml:space="preserve">. </w:t>
      </w:r>
      <w:bookmarkStart w:id="176" w:name="pg4803_60322"/>
    </w:p>
    <w:p>
      <w:pPr>
        <w:pStyle w:val="BookText"/>
        <w:rPr/>
      </w:pPr>
      <w:bookmarkEnd w:id="176"/>
      <w:r>
        <w:rPr>
          <w:rFonts w:ascii="IRNazanin" w:hAnsi="IRNazanin" w:eastAsia="IRNazanin"/>
          <w:color w:val="111111"/>
          <w:sz w:val="28"/>
          <w:sz w:val="28"/>
          <w:szCs w:val="28"/>
          <w:rtl w:val="true"/>
          <w:lang w:bidi="fa-IR"/>
        </w:rPr>
        <w:t>به هر روی، این گواهان، ذهن ما را به پرسش دیگری معطوف می‌سازد که آیا احمد بن موسی مبرقع به ایران مهاجرت کرده است یا نه؟</w:t>
      </w:r>
    </w:p>
    <w:p>
      <w:pPr>
        <w:pStyle w:val="BookText"/>
        <w:rPr/>
      </w:pPr>
      <w:r>
        <w:rPr>
          <w:rFonts w:ascii="IRNazanin" w:hAnsi="IRNazanin" w:eastAsia="IRNazanin"/>
          <w:color w:val="111111"/>
          <w:sz w:val="28"/>
          <w:sz w:val="28"/>
          <w:szCs w:val="28"/>
          <w:rtl w:val="true"/>
          <w:lang w:bidi="fa-IR"/>
        </w:rPr>
        <w:t xml:space="preserve">در پاسخ به این پرسش، نگارنده بر اساس پژوهش‌هایی که در منابع متعدد و مختلف کرده، به این باور رسیده است که گزارش قانع کننده‌ای از سوی علمای اعلام و انساب و مورّخان درباره مهاجرت و مدفن احمد بن موسی مبرقع ثبت نشده است و اعتبار نظرهایی که مدفن او را در شیراز و یا اسفراین، کاشان ، قم و یا کرون اصفهان می‌دانند، مخدوش و مبهم است، و در مواردی آثار تشویش، ضعف ، خبط و خلط در منابع راه یافته و موجب شده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أبوعبداللّه أحمد بن محمّد الأعرج بن أحمد بن موسی مبرقع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نوه او به اشتباه به جای خودش منظور شود با این وجود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الوجدان لا یدلّ علی 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منکر هجرت و یا مدفون بودن وی در ایران شد هم‌چنان که شایسته نیست بدون آگاهی و تحقیق مدفنی را به او نسبت داد</w:t>
      </w:r>
      <w:r>
        <w:rPr>
          <w:rFonts w:eastAsia="IRNazanin" w:cs="IRNazanin"/>
          <w:color w:val="111111"/>
          <w:sz w:val="28"/>
          <w:szCs w:val="28"/>
          <w:rtl w:val="true"/>
          <w:lang w:bidi="fa-IR"/>
        </w:rPr>
        <w:t>.</w:t>
      </w:r>
    </w:p>
    <w:p>
      <w:pPr>
        <w:pStyle w:val="Heading3"/>
        <w:numPr>
          <w:ilvl w:val="2"/>
          <w:numId w:val="1"/>
        </w:numPr>
        <w:rPr/>
      </w:pPr>
      <w:bookmarkStart w:id="177" w:name="__RefHeading___Toc2459990_2035185390"/>
      <w:bookmarkStart w:id="178" w:name="_Toc60"/>
      <w:bookmarkEnd w:id="177"/>
      <w:r>
        <w:rPr>
          <w:rtl w:val="true"/>
        </w:rPr>
        <w:t>تأملاتی درباره موسی مبرقع و اولاد وی</w:t>
      </w:r>
      <w:bookmarkEnd w:id="178"/>
    </w:p>
    <w:p>
      <w:pPr>
        <w:pStyle w:val="BookText"/>
        <w:rPr/>
      </w:pPr>
      <w:r>
        <w:rPr>
          <w:rFonts w:ascii="IRNazanin" w:hAnsi="IRNazanin" w:eastAsia="IRNazanin"/>
          <w:color w:val="111111"/>
          <w:sz w:val="28"/>
          <w:sz w:val="28"/>
          <w:szCs w:val="28"/>
          <w:rtl w:val="true"/>
          <w:lang w:bidi="fa-IR"/>
        </w:rPr>
        <w:t>صاحب المجدی فی الأنساب، از نسب شناسان قرن پنجم، درباره اعقاب امام تقی علیه‌السلام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محمد و هو أبو جعفر الثانی امام الشیعة الاثنی عشریة، لقبه التقی علیه‌السلام، و قبره ببغداد مع جدّه الکاظم علیه‌السلام، تحت قبّة واحدة، زوجه المأمون بنته أمّ الفضل و نقلها إلی المدینة، و مات أبوه علیه‌السلام و له 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الإمام التقی أبوجعفر محمد بن علی بن موسی الکاظم علیه‌السلام</w:t>
      </w:r>
    </w:p>
    <w:p>
      <w:pPr>
        <w:pStyle w:val="BookText"/>
        <w:rPr/>
      </w:pPr>
      <w:r>
        <w:rPr>
          <w:rFonts w:ascii="IRNazanin" w:hAnsi="IRNazanin" w:eastAsia="IRNazanin"/>
          <w:color w:val="111111"/>
          <w:sz w:val="28"/>
          <w:sz w:val="28"/>
          <w:szCs w:val="28"/>
          <w:rtl w:val="true"/>
          <w:lang w:bidi="fa-IR"/>
        </w:rPr>
        <w:t xml:space="preserve">محمدا و علیا و موسی و الحسن و حکیمة و بریهة ، أمامة و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فامأ موسی، فأعقب و لم یکثر، و ولده بالرّی و قم و بما قارب</w:t>
      </w:r>
      <w:r>
        <w:rPr>
          <w:rFonts w:eastAsia="IRNazanin" w:cs="IRNazanin"/>
          <w:color w:val="111111"/>
          <w:sz w:val="28"/>
          <w:szCs w:val="28"/>
          <w:rtl w:val="true"/>
          <w:lang w:bidi="fa-IR"/>
        </w:rPr>
        <w:t>».</w:t>
      </w:r>
      <w:r>
        <w:rPr>
          <w:rStyle w:val="FootnoteAnchor"/>
          <w:rtl w:val="true"/>
        </w:rPr>
        <w:footnoteReference w:id="30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محمد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شیعه اثنی عشر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او تقی و قبرش در کنار جدش امام کاظم علیه‌السلام زیر یک گنبد 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دخترش </w:t>
      </w:r>
    </w:p>
    <w:p>
      <w:pPr>
        <w:pStyle w:val="BookText"/>
        <w:rPr/>
      </w:pPr>
      <w:r>
        <w:rPr>
          <w:rFonts w:ascii="IRNazanin" w:hAnsi="IRNazanin" w:eastAsia="IRNazanin"/>
          <w:color w:val="111111"/>
          <w:sz w:val="28"/>
          <w:sz w:val="28"/>
          <w:szCs w:val="28"/>
          <w:rtl w:val="true"/>
          <w:lang w:bidi="fa-IR"/>
        </w:rPr>
        <w:t>امّ فضل را به او تزویج و او را به مدینه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او چهار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تقی علیه‌السلام فرزندانی به نام‌های محمد، علی، موسی، حسن، حکیمه، بریهه، امامه و فاطمه به دنیا آمد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 اما موسی ادامه نسل داد، ولی تعدادشان زیاد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در ری، قم و همان نزدیکی‌ها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علی النقی علیه‌السلام که به موسی مبرقع معروف است،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قم شد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محدث قمی در منتهی الآمال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را به این جهت موسی مبرقع گفته‌اند که همیشه به صورت مبارک خود 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باء و سکون راء و فتح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نقاب است، می‌زد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هنگامی که موسی مبرقع وارد شهر قم شد، بزرگان اهل قم که عرب بودند، او را از شهر قم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وی به کاشان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عبدالعزیز دلف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استقبال و وی را اکرام کرد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بزرگان عرب که از عمل خود، پشیمان شدند، به حضور وی رفتند و از رفتار خویش نسبت به وی عذرخواهی کردند و در نتیجه، به اصرار و با احترام، او را به قم باز گرداندند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مدت زمانی که در قم به سر می‌برد، وضع مالی خوبی یافت، به گونه‌ای که از اموال خود، مزارع و روستاهایی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صاحب البدر المشعشع </w:t>
      </w:r>
    </w:p>
    <w:p>
      <w:pPr>
        <w:pStyle w:val="BookText"/>
        <w:rPr/>
      </w:pPr>
      <w:r>
        <w:rPr>
          <w:rFonts w:ascii="IRNazanin" w:hAnsi="IRNazanin" w:eastAsia="IRNazanin"/>
          <w:color w:val="111111"/>
          <w:sz w:val="28"/>
          <w:sz w:val="28"/>
          <w:szCs w:val="28"/>
          <w:rtl w:val="true"/>
          <w:lang w:bidi="fa-IR"/>
        </w:rPr>
        <w:t>فی ذرّیة موسی المبرقع، چنان مستغنی شد که بعد از آن، نیازی نبود که به شهرهای دیگر برای معاش برود و در قم متوطن شد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پس از این، خواهران موسی مبرقع که عبارت بودند از زینب، امّ محمد و میمونه وارد قم شدند </w:t>
      </w:r>
      <w:r>
        <w:rPr>
          <w:rStyle w:val="FootnoteAnchor"/>
          <w:rtl w:val="true"/>
        </w:rPr>
        <w:footnoteReference w:id="308"/>
      </w:r>
      <w:r>
        <w:rPr>
          <w:rFonts w:ascii="IRNazanin" w:hAnsi="IRNazanin" w:eastAsia="IRNazanin"/>
          <w:color w:val="111111"/>
          <w:sz w:val="28"/>
          <w:sz w:val="28"/>
          <w:szCs w:val="28"/>
          <w:rtl w:val="true"/>
          <w:lang w:bidi="fa-IR"/>
        </w:rPr>
        <w:t>و بعد از آن‌ها بریهه که دختر موسی مبرقع بود، نیز به قم آمد و آن‌ها هم در قم از دنیا رفتند و در کنار حضرت فاطمه معصومه علیهاالسلام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 موسی مبرقع را در شب چهارشنبه مصادف با آخرین روز اردیبهشت، مطابق بیست و هشتم ماه ربیع الاول سنه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قم ذکر کرده‌اند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حاکم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عمر 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وی نماز خواند و چنان که در تاریخ قم آمد، در همان موضعی که اکنون قبرش معروف است،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فعلی مقبره موسی مبرقع در قم، محله موسویان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محله، دو بقعه که یکی نسبت به دیگری بزرگ‌تر است، وجود دارد، در بقعه کوچک، دو قبر است، یکی قبر موسی مبرقع و دیگری قبر احمد بن محمد بن احمد بن موسی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بزرگ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قبرهای دیگر فرزندان موسی مبرقع، نوادگان و جماعتی از علویان و سادات است که بنا به گفته محدث قمی، اول کسی که در آن دفن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 از او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جعفر بن امام علی نقی علیه‌السلام در کنارش دفن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آن‌ها، مقبره گروهی از سادات علوی دیده می‌شود، از جمله، زینب؛ دختر موسی، امّ احمد؛ دختر موسی و ابوعلی و محمد بن احمد بن موسی، همراه با دخترانش به نام‌های </w:t>
      </w:r>
    </w:p>
    <w:p>
      <w:pPr>
        <w:pStyle w:val="BookText"/>
        <w:rPr/>
      </w:pPr>
      <w:r>
        <w:rPr>
          <w:rFonts w:ascii="IRNazanin" w:hAnsi="IRNazanin" w:eastAsia="IRNazanin"/>
          <w:color w:val="111111"/>
          <w:sz w:val="28"/>
          <w:sz w:val="28"/>
          <w:szCs w:val="28"/>
          <w:rtl w:val="true"/>
          <w:lang w:bidi="fa-IR"/>
        </w:rPr>
        <w:t>فاطمه، بریهه، امّ سلمه و امّ کلثوم و چند تنی دیگر که به طور عموم از فرزندان و اعقاب موسی مبرقع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محمد بن احمد بن موسی مبرقع که او را ابوعلی و ابوجعفر می‌گویند و مردی فاضل و پرهیزکار، خوش لحن و خوش سیما، فصیح، دانا و عاقل بوده است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تحفة الأزهار فی نسب أبناء الأئمّة الأطهار، لقب محمد، فرزند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نقیب و امیر الحاج شهر قم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قم، او را از نظر فضیلت و بزرگواری قابل مقایسه با مقام امامت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وی در سوم ربیع الاول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گزارش شده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صاحب تحفة الازهار، فرزندان موسی مبرقع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می‌داند به نام‌های حسین، علی، احمد،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فرزندان احمد بن موسی مبرقع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نام‌های عبیداللّه، ابوجعفر محمد اعرج و ابوحمزه جعفر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سراج الأنساب نیز هنگامی که اعقاب امام محمد التقی علیه‌السلام را بر می‌شمارد، می‌نویسد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 پسر، نسل دارد، امام ابوالحسن علی النقی علیه‌السلامو موسی المبرقع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موسی المبرقع، فرزند امام محمد التقی علیه‌السلام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ضمن ردّ نظر سید حسین دینوری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موسی المبرقع نسل دارد و در بغداد ساکن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شده‌اند، به استناد گفته همه علمای انساب، آن را مردود می‌داند و ادامه سلسله نسب موسی مبرقع را به این شرح بر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احمد بن موسی از محمد الأعرج و نسل محمد الاعرج از أبی عبداللّه احمد نقیب قم است</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نیز معتقد است که نسب سادات عظام رضویه مشهد مقدس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ابراهیم موسی کاظم علیه‌السلام و نسب سادات رضویه </w:t>
      </w:r>
    </w:p>
    <w:p>
      <w:pPr>
        <w:pStyle w:val="BookText"/>
        <w:rPr/>
      </w:pPr>
      <w:r>
        <w:rPr>
          <w:rFonts w:ascii="IRNazanin" w:hAnsi="IRNazanin" w:eastAsia="IRNazanin"/>
          <w:color w:val="111111"/>
          <w:sz w:val="28"/>
          <w:sz w:val="28"/>
          <w:szCs w:val="28"/>
          <w:rtl w:val="true"/>
          <w:lang w:bidi="fa-IR"/>
        </w:rPr>
        <w:t>دارالمؤمنین قم، به أبی عبداللّه أحمد المذکور منتهی می‌شود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صاحب عمدة الطالب، اولاد موسی مبرقع را از احمد بن موسی و اولاد احمد بن موسی را از محمد اعرج می‌داند، و مابقی اولاد او را از أبی عبداللّه احمد که نقیب قم است، می‌داند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محدث قمی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احمد بن محمد 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جلیل القدر، عظیم الشأن، رفیع المنزله و رئیس و نقیب قم بوده که 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متولد شده است و در ماه صفر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وفات کرده است و مردم قم از فوت او دچار مصیبتی بزرگ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 را یعنی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موسی مبرقع دفن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می‌کند که نه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نیست که او وارد قم شده باشد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با وجود این، در برخی از منابع، از جمله در اعیان الشیعه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محمد 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ابوالمکارم أو أبوعبداللّه أحمد بن موسی المبرقع بن محمد الجواد بن علی بن موسی بن جعفر بن محمد بن علی بن الحسین بن علی بن ابی طالب علیهم‌السلام، فی کتاب الشجرة الطیّبة عن زبر الأنساب أنّ بقیّة ذرّیّة الإمام محمد التقی من ذریة أحمد بن موسی المبرقع بإجماع</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النسّابین، قال فی الشجرة الطیّبة کنیته فی بعض الکتب أبومکارم و فی بعضها ابوعبداللّه و لم یذکره صاحب تاریخ قم أصلاً فأمّا أنّه سقط من قلمه أو غرضه ذکر من جاء إلی قم و هذا السید </w:t>
      </w:r>
    </w:p>
    <w:p>
      <w:pPr>
        <w:pStyle w:val="BookText"/>
        <w:rPr/>
      </w:pPr>
      <w:r>
        <w:rPr>
          <w:rFonts w:ascii="IRNazanin" w:hAnsi="IRNazanin" w:eastAsia="IRNazanin"/>
          <w:color w:val="111111"/>
          <w:sz w:val="28"/>
          <w:sz w:val="28"/>
          <w:szCs w:val="28"/>
          <w:rtl w:val="true"/>
          <w:lang w:bidi="fa-IR"/>
        </w:rPr>
        <w:t>الجلیل لم یأت إلیها و ما ذکر فی بعض الکتب أنّه توفّی بقمّ اشتباه کما یظهر من تاریخ قمّ عند تعداد المقابر و من أولاد المترجم الشریف أبوالقاسم علی بن أحمد مصنّف کتاب الاستغاثة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ابومکارم یا ابوعبداللّه احمد بن موسی المبرقع بن محمد جواد بن علی موسی بن جعفر بن محمد بن علی بن الحسین بن علی بن ابی طالب علیه‌السلام، در کتاب شجره طیّبه از زبرالأنساب نقل می‌کند که بنا به اجماع نسابان باقی مانده نسل امام محمد تقی از نسل احمد بن موسی المبرقع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شجره طیّبه آمده است که کنیه او در بعضی از کتاب‌ها ابومکارم و در بعضی از آن‌ها ابوعبداللّه است و صاحب تاریخ قم اصلاً از وی یاد نکرده است که یا به دلیل این است که از قلمش افتاده و یا این که غرض او، ذکر نام کسانی است که به قم آمده‌اند و این سید بزرگوار به آن‌جا نیامده و آنچه در بعضی از کتاب‌هاست که او در قم فوت شده، اشتباه است، چنان‌که از تاریخ قم در آن‌جا که به ذکر تبصره‌ها پرداخته،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اولاد او</w:t>
      </w:r>
    </w:p>
    <w:p>
      <w:pPr>
        <w:pStyle w:val="BookText"/>
        <w:rPr/>
      </w:pPr>
      <w:r>
        <w:rPr>
          <w:rFonts w:ascii="IRNazanin" w:hAnsi="IRNazanin" w:eastAsia="IRNazanin"/>
          <w:color w:val="111111"/>
          <w:sz w:val="28"/>
          <w:sz w:val="28"/>
          <w:szCs w:val="28"/>
          <w:rtl w:val="true"/>
          <w:lang w:bidi="fa-IR"/>
        </w:rPr>
        <w:t>مترجم شریف ابوالقاسم علی بن احمد، نویسنده کتاب الاستغاثه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آشکار می‌نماید که صاحب کتاب ارزنده اعیان الشیعه در شرح حال احمد بن موسی المبرقع دچار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لغزش در اثر اشتباه متقدمان است، زیرا او به نقل از الفهرسه منتجب الدین، تألیفاتی برای او برشمرده و وی آن تألیفات را در ترجمه او آورده و شرحی را نیز که در احوال عبیداللّه آورده، به اشتباه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المبرقع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روضاتی در جامع الأنساب، نسب سید عبیداللّه مبرقعی در ریاض العلماء و أمل الآمل ذکر شده است و صاحب روضات الجنات فی احوال العلماء نیز نسبش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موسی بن جعفر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که این نسب هم به هر دو شکلش غلط است و صحیح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بن موسی بن أحمد بن محمد بن موسی بن الامام محمد التقی علیه‌السلام</w:t>
      </w:r>
      <w:r>
        <w:rPr>
          <w:rFonts w:eastAsia="IRNazanin" w:cs="IRNazanin"/>
          <w:color w:val="111111"/>
          <w:sz w:val="28"/>
          <w:szCs w:val="28"/>
          <w:rtl w:val="true"/>
          <w:lang w:bidi="fa-IR"/>
        </w:rPr>
        <w:t>».</w:t>
      </w:r>
      <w:r>
        <w:rPr>
          <w:rStyle w:val="FootnoteAnchor"/>
          <w:rtl w:val="true"/>
        </w:rPr>
        <w:footnoteReference w:id="317"/>
      </w:r>
      <w:bookmarkStart w:id="179" w:name="pg4803_60328"/>
    </w:p>
    <w:p>
      <w:pPr>
        <w:pStyle w:val="BookText"/>
        <w:rPr/>
      </w:pPr>
      <w:bookmarkEnd w:id="179"/>
      <w:r>
        <w:rPr>
          <w:rFonts w:ascii="IRNazanin" w:hAnsi="IRNazanin" w:eastAsia="IRNazanin"/>
          <w:color w:val="111111"/>
          <w:sz w:val="28"/>
          <w:sz w:val="28"/>
          <w:szCs w:val="28"/>
          <w:rtl w:val="true"/>
          <w:lang w:bidi="fa-IR"/>
        </w:rPr>
        <w:t xml:space="preserve">مؤلف تاریخ قم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قایل شده است، به نام‌های ابوعلی محمد، ابوالحسن موسی، ابوالقاسم علی و ابومحمد الحسن،</w:t>
      </w:r>
      <w:r>
        <w:rPr>
          <w:rStyle w:val="FootnoteAnchor"/>
          <w:rtl w:val="true"/>
        </w:rPr>
        <w:footnoteReference w:id="318"/>
      </w:r>
      <w:r>
        <w:rPr>
          <w:rFonts w:ascii="IRNazanin" w:hAnsi="IRNazanin" w:eastAsia="IRNazanin"/>
          <w:color w:val="111111"/>
          <w:sz w:val="28"/>
          <w:sz w:val="28"/>
          <w:szCs w:val="28"/>
          <w:rtl w:val="true"/>
          <w:lang w:bidi="fa-IR"/>
        </w:rPr>
        <w:t>ولی صاحب المجدی، فرزند دیگری به نام یحیی برای وی بر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ولده یحیی بن احمد بن أبی‌علی محمد بن أحمد بن موسی بن محمد التقی بن علی بن موسی الکاظم علیه‌السلام و کان یحیی کریما واسع الجاه مسکنه قم و </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او، یحیی، فرزند احمد، فرزند محمد، فرزند احمد فرزند موسی، فرزند محمد التقی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شخصی بزرگوار و با نفوذ و محل سکونت وی قم بود و </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فرزندان موسی مبرقع بر طبق منابع و مآخذ متعدد در شهر ری و قم مسکون بودند، و برخی از آن‌ها از شهر قم به شهرهای قزوین، همدان، خراسان، کشمیر، هندوستان و سایر بلاد عزیمت کردند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قاضی نوراللّه در مجالس المؤمنین می‌نویسد که نسب شریف سادات رضویه مشهد مقدس و سادات رضویه قم عموما به احمد بن محمد بن احمد بن موسی مبرقع بن امام محمد تقی علیه‌السلام منتهی می‌گردد</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180" w:name="__RefHeading___Toc2459992_2035185390"/>
      <w:bookmarkStart w:id="181" w:name="_Toc61"/>
      <w:bookmarkEnd w:id="180"/>
      <w:r>
        <w:rPr>
          <w:rtl w:val="true"/>
        </w:rPr>
        <w:t>مدفن موسی مبرقع در قم</w:t>
      </w:r>
      <w:bookmarkEnd w:id="18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علمای انساب و مورّخان تأکید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مبرقع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سادات رضوی بود که از کوفه به قم آمد و درباره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w:t>
      </w:r>
    </w:p>
    <w:p>
      <w:pPr>
        <w:pStyle w:val="BookText"/>
        <w:rPr/>
      </w:pPr>
      <w:r>
        <w:rPr>
          <w:rFonts w:ascii="IRNazanin" w:hAnsi="IRNazanin" w:eastAsia="IRNazanin"/>
          <w:color w:val="111111"/>
          <w:sz w:val="28"/>
          <w:sz w:val="28"/>
          <w:szCs w:val="28"/>
          <w:rtl w:val="true"/>
          <w:lang w:bidi="fa-IR"/>
        </w:rPr>
        <w:t>تردید دارند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می‌دانیم که موسی مبرقع در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و در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بغداد رفت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 پس از قتل متوکل عباسی به کوفه هجرت کرد برخی گزارش‌های موجود در باره ورود او به شهر قم با ضعف و در مواردی با تشویش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عباس فیض از جمله کسانی است که باور دارد موسی مبرقع به قم هجرت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شرح مفصّلی در اثبات ادّعای خویش، در گنجینه آثار قم</w:t>
      </w:r>
      <w:r>
        <w:rPr>
          <w:rStyle w:val="FootnoteAnchor"/>
          <w:rtl w:val="true"/>
        </w:rPr>
        <w:footnoteReference w:id="324"/>
      </w:r>
      <w:r>
        <w:rPr>
          <w:rFonts w:ascii="IRNazanin" w:hAnsi="IRNazanin" w:eastAsia="IRNazanin"/>
          <w:color w:val="111111"/>
          <w:sz w:val="28"/>
          <w:sz w:val="28"/>
          <w:szCs w:val="28"/>
          <w:rtl w:val="true"/>
          <w:lang w:bidi="fa-IR"/>
        </w:rPr>
        <w:t>و جدی فروزان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به شایستگی می‌کوشد تا ساحت وی را از نسبت‌های ناروایی که در روایت شیخ مفید طرح شده، منزّه سازد، که به دلیل اهمیت موضوع به طرح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بسیاری از مؤلفین بزرگ بر هجرت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قم و دفن وی در بقعه مورد نظر تصریح کرده‌اند، هر چند عقیده نگارنده بر عدم هجرت وی به سوی قم نقل خواهد شد، ضرورت یافت که به پاس حرمت حریم و حرم امامت به تنزیه و تقدیس ساحت وی، مقدّم بر نام و نسب مدفونان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جایی که روایت شیخ مفید در کتاب ارشاد حاکی از طعن موسی موجب تشویش اذهان متجمدین بر ظواهر گردیده است، نخست به نقل متن روایت می‌پردازد و سپس با تضعیف آن و توضیحاتی دیگر، ساحت قدس وی را از هر گونه نسبت ناروایی تنزیه و تبرئه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الحسین بن حسن الحسینی قال حدّثنی ابوالصیب یعقوب بن یاسر،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المتوکّل یقول و یحکم قد أعیانی أمر ابن الرضا و جهدت أن یشرب معی و أن ینادمنی</w:t>
      </w:r>
    </w:p>
    <w:p>
      <w:pPr>
        <w:pStyle w:val="BookText"/>
        <w:rPr/>
      </w:pPr>
      <w:r>
        <w:rPr>
          <w:rFonts w:ascii="IRNazanin" w:hAnsi="IRNazanin" w:eastAsia="IRNazanin"/>
          <w:color w:val="111111"/>
          <w:sz w:val="28"/>
          <w:sz w:val="28"/>
          <w:szCs w:val="28"/>
          <w:rtl w:val="true"/>
          <w:lang w:bidi="fa-IR"/>
        </w:rPr>
        <w:t>فامتنع و جهدت أن أجد فرصة فی هذا المعنی فلم أجدها فقال له بعض من حضر إن لم تجد من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الرضا ما تریده من هذه الحالة فهذا أخوه موسی قصاف غراف یأکل و یشرق و یعشق و یتخالع فاحضره واشهره فإنّ الخبر یشیع عن ابن الرضا بذلک فلا یفرق الناس بینه و بین أخیه </w:t>
      </w:r>
    </w:p>
    <w:p>
      <w:pPr>
        <w:pStyle w:val="BookText"/>
        <w:rPr/>
      </w:pPr>
      <w:r>
        <w:rPr>
          <w:rFonts w:ascii="IRNazanin" w:hAnsi="IRNazanin" w:eastAsia="IRNazanin"/>
          <w:color w:val="111111"/>
          <w:sz w:val="28"/>
          <w:sz w:val="28"/>
          <w:szCs w:val="28"/>
          <w:rtl w:val="true"/>
          <w:lang w:bidi="fa-IR"/>
        </w:rPr>
        <w:t>و من عرفه اتّهم أخاه بمثل فعاله، فقال اکتبوا باشخاصه مکرما فأشخص مکرما فتقدم المتوکّل</w:t>
      </w:r>
    </w:p>
    <w:p>
      <w:pPr>
        <w:pStyle w:val="BookText"/>
        <w:rPr/>
      </w:pPr>
      <w:r>
        <w:rPr>
          <w:rFonts w:ascii="IRNazanin" w:hAnsi="IRNazanin" w:eastAsia="IRNazanin"/>
          <w:color w:val="111111"/>
          <w:sz w:val="28"/>
          <w:sz w:val="28"/>
          <w:szCs w:val="28"/>
          <w:rtl w:val="true"/>
          <w:lang w:bidi="fa-IR"/>
        </w:rPr>
        <w:t>أن یتلقّاه جمیع بنی هاشم و القؤد وسایر الناس و عمل علی أ نّه إذ آوی فأقطعه قطعیة و بنی له فیها و حول إلیها الخمارین و القیان و تقدّم بصلته و برّه و أفرد له منزلاً سریّا یصلح أن یزوره فیه فلمّا وافی موسی تلقاه أبوالحسن علیه‌السلام فی قنطرة و صیف و هو موضع تتلقّی فیه القادمون فسلّم علیه و وفّاه حقّه ثم قال إنّ هذا الرجل قد احضرک لیهتک و یضیع منک فلا تقرله إنّک شربت نبیذا قط واتّق اللّه یا أخی أن ترتکب محظورا فقال له موسی و إنّما دعانی لهذا فما حیلتی قال فلا تضیع من قدرک و لا تعص ربّک و لا تفعل ما یشینک فما غرضه إلاّ هتکک فأبی علیه موسی فکرّر علیه أبوالحسن القول و الوعظ و هو مقیم علی خلافه فلمّا رأی أ نّه لا یجیب قال له أما إنّ المجلس الذی ترید الاجتماع معه علیه لا یجتمع علیه أنت و هو أبدا قال فأقام موسی ثلاث سنین یتکرر کل یوم إلی باب المتوکّل، فیقال له قد تشاغل الیوم فیروح و یبکر فیقال له قد سکر فیبکر، فیقال له قد شرب دواء فما زال علی هذا ثلاث سنین حتی قتل</w:t>
      </w:r>
    </w:p>
    <w:p>
      <w:pPr>
        <w:pStyle w:val="BookText"/>
        <w:rPr/>
      </w:pPr>
      <w:r>
        <w:rPr>
          <w:rFonts w:ascii="IRNazanin" w:hAnsi="IRNazanin" w:eastAsia="IRNazanin"/>
          <w:color w:val="111111"/>
          <w:sz w:val="28"/>
          <w:sz w:val="28"/>
          <w:szCs w:val="28"/>
          <w:rtl w:val="true"/>
          <w:lang w:bidi="fa-IR"/>
        </w:rPr>
        <w:t>المتوکّل و لم یجتمع معه علی الشراب</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متن روایت، اما با تمام جلالت و وثاقت و عدالت شیخ مفید چون سلسله سند این روایت را توثیق نکرده است و هیچ یک از حسین و یعقوب هم به عنوان راوی در کتاب‌های رجال عنوان نشده‌اند، مجهول الحال و غیر معروف‌اند و از مفاد خبر چنین بر می‌آید که ابوالصیب از خواص ندمای متوکل به شمار می‌رفته که در مجلس عیش و نوش وی شریک بوده و بر کردار و رفتار زشت و حتی اسرار وی آگاهی داشته است و چه بسا که پدرش یاسر همان یاسر خادم مخصوص مأمون بوده باشد؛ و اما استناد شیخ به این روایت در مقام اثبات منقبت امام است، چه محدثان امامیه در باب مناقب و فضایل ائمّه اطهار در نقل اخبار به مسامحه و مساهله می‌گذرانند، امّا برای اثبات مناقب، استشهاد به گفته مخالفان و معاندان دلنشین‌تر و تأثیرش هم بیشتر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ما شهدت به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جز اصول مسلّم اجتماعی است، ولی به اتفاق آرا به استناد یک چنین خبری بر جرح و فسق احدی نمی‌توان حکم کرد، چنان که روایت‌هایی از این قبیل و قوی‌تر </w:t>
      </w:r>
    </w:p>
    <w:p>
      <w:pPr>
        <w:pStyle w:val="BookText"/>
        <w:rPr/>
      </w:pPr>
      <w:r>
        <w:rPr>
          <w:rFonts w:ascii="IRNazanin" w:hAnsi="IRNazanin" w:eastAsia="IRNazanin"/>
          <w:color w:val="111111"/>
          <w:sz w:val="28"/>
          <w:sz w:val="28"/>
          <w:szCs w:val="28"/>
          <w:rtl w:val="true"/>
          <w:lang w:bidi="fa-IR"/>
        </w:rPr>
        <w:t>از آن هم که در ذمّ بعضی از راویان نقل شده است، از ناحیه علمای رجال طرح شده، ولی به آن‌ها ترتیب اثر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طریق اولی به استناد چنین خبری نمی‌توان از شخصیت برجسته و بارزی چون ابن الرضا موسی از خاندان امامت هتک شرف و حیثیت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نسبت‌های ناروا، عنوانی جز بهتان و اهانت ندارد، زیرا به گفته معاندی بر ضد دشمنش ترتیب اثر نمی‌توان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از متن خبر و آب و تابی که در زمینه تعریف از موسی به کار برده و صفت‌های غیر قابل قبولی که به وی نسبت داده، خصومت او با موسی به خوبی کشف می‌گردد و از مجموع اخبار و آثار مربوط چنین مستفاد می‌شود که برای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تخریب 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اعم از پدر و فرزندانش، دستی متکی به حمایت زورمندان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دعوت خلیفه از موسی برای رفتن به بغداد با آن همه تجلیل و استقبال، چنان بدرقه‌ای سازگار نیست، یعنی با این‌که موسی مدت سه سال همه روزه چند بار به در سرای متوکل برود و او به بهانه کار، مستی یا خوردن دارو از دیدار با موسی خودداری ورزد و وی، حتی یک بار هم به دیدار متوکل توفیق نیابد، جور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نیست علمای رجال به استناد چنان روایتی از راویی مجهول، موسی را قدح کنند؛ چه خوب بود که دست بالا مانند علّامه مجلسی، او را مجهول الحال می‌خواندند و یا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الشیخ تنبئ عن شی‌ء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می‌کردند؛ نه آن‌که بر فسق وی به صراحت صحّه بگذارند و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الروایة علی فسقه واضحة لا لما نسب إلیه من شرب النبیذ و نحوه عند المتوکّل بل لظهور کلامه فی</w:t>
      </w:r>
    </w:p>
    <w:p>
      <w:pPr>
        <w:pStyle w:val="BookText"/>
        <w:rPr/>
      </w:pPr>
      <w:r>
        <w:rPr>
          <w:rFonts w:ascii="IRNazanin" w:hAnsi="IRNazanin" w:eastAsia="IRNazanin"/>
          <w:color w:val="111111"/>
          <w:sz w:val="28"/>
          <w:sz w:val="28"/>
          <w:szCs w:val="28"/>
          <w:rtl w:val="true"/>
          <w:lang w:bidi="fa-IR"/>
        </w:rPr>
        <w:t>أنّ ذاک عمله وأشّد منه مخالفته للإمام و إصراره علی عدم طاعته فی نهیه إیّاه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نتیجه، حسّ بدبینی مردم را درباره موسی تحریک کنند و روایت مشکوکی را مقطوع بدانند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روی عباس فیض در اثبات ادعای خود، مبنی بر این که موسی مبرقع به قم مهاجرت نکرده، باور دارد که او پس از مهاجرت به کوفه، تا پایان عمر در آن شهر </w:t>
      </w:r>
    </w:p>
    <w:p>
      <w:pPr>
        <w:pStyle w:val="BookText"/>
        <w:rPr/>
      </w:pPr>
      <w:r>
        <w:rPr>
          <w:rFonts w:ascii="IRNazanin" w:hAnsi="IRNazanin" w:eastAsia="IRNazanin"/>
          <w:color w:val="111111"/>
          <w:sz w:val="28"/>
          <w:sz w:val="28"/>
          <w:szCs w:val="28"/>
          <w:rtl w:val="true"/>
          <w:lang w:bidi="fa-IR"/>
        </w:rPr>
        <w:t>می‌زیسته است و اگر وارد قم شده بود، مؤلف تاریخ قم درباره هجرت وی سکوت نمی‌کرد، و آنچه که در نسخه ترجمه شده آمده، به دلیل اسقاطی است که هنگام ذکر نام ابوجعفر محمد بن موسی بن محمد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دیگری که مورد توجه عموم است، موضوع هجرت موسی از کوفه به قم و دفن وی در بقعه موردنظر است و در این مسأله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بر عدم هجرت وی از کوفه به سوی قم در کتاب جدی فروزان اظهارنظر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اجمال ولادت وی را تقریبا در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پس از ولادت برادرش، امام علی النقی علیه‌السلام دانسته و گفته است که او در سنّ سی سالگی به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 حسب دعوت متوکل از مدینه به بغداد رفت و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متوکل به قتل رسید، به کوفه هجرت کرد و تا پایان عمر در همان جا به سر برد، و اگر به قم آمد و به</w:t>
      </w:r>
    </w:p>
    <w:p>
      <w:pPr>
        <w:pStyle w:val="BookText"/>
        <w:rPr/>
      </w:pPr>
      <w:r>
        <w:rPr>
          <w:rFonts w:ascii="IRNazanin" w:hAnsi="IRNazanin" w:eastAsia="IRNazanin"/>
          <w:color w:val="111111"/>
          <w:sz w:val="28"/>
          <w:sz w:val="28"/>
          <w:szCs w:val="28"/>
          <w:rtl w:val="true"/>
          <w:lang w:bidi="fa-IR"/>
        </w:rPr>
        <w:t>این شهر وارد می‌شد، امکان نداشت تاریخ قم ورود وی را خبر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سکوت مؤلف تاریخ قم، قوی‌ترین دلیل بر عدم ورود وی به قم است، چه وی از همه ساداتی که تا اواخر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تألیف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وارد شده‌اند، حتی از کسانی که با امام، واسطه بسیار دارند، خبر داده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چون در نسخه‌های ترجمه تاریخ قم، و نیز نسخه اصلی آن که عربی بوده و اکنون نایاب است، تشویشی در ثبت نام نخستین شخص از سادات رضوی که به قم وارد شده، صورت گرفته، عباس فیض نیز چنین گفته است؛ یعنی طی نقل روایت آتیه از صاحب رضائیه در همین باره، به جای نام ابوجعفر محمد بن موسی بن محمد، در چند مورد با اسقاط ابوجعفر موسی بن محمد آمده و همین اشتباه کاتب در کتابت، موجب بروز عقیده نادرستی درباره هجرت موسی به قم یا دفن وی در این شهر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کتاب جدی فروزان دلایل متعددی از متن روایت مزبور مبنی بر صحت نام محمد، پسر وی استخراج و استنباط و اقامه کرده است که ثابت می‌کند این حکایت،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هنگامی که روشن شود قهرمان این قصه، محمد بوده است، با توجه به این که جز در همین مقام در سراسر تاریخ قم، خبری درباره ورود موسی به قم دیده نمی‌شود، باید گفت که خبر دفن موسی در قم واقعیت ندارد، چه دفن وی در قم، فرع بر ورود او به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چون مستند شیخ عبدالجلیل رازی قزوینی در النقض </w:t>
      </w:r>
      <w:r>
        <w:rPr>
          <w:rStyle w:val="FootnoteAnchor"/>
          <w:rtl w:val="true"/>
        </w:rPr>
        <w:footnoteReference w:id="325"/>
      </w:r>
      <w:r>
        <w:rPr>
          <w:rFonts w:ascii="Amiri" w:hAnsi="Amiri" w:eastAsia="Amiri" w:cs="Amiri"/>
          <w:color w:val="111111"/>
          <w:sz w:val="28"/>
          <w:sz w:val="28"/>
          <w:szCs w:val="28"/>
          <w:rtl w:val="true"/>
          <w:lang w:bidi="ar-SA"/>
        </w:rPr>
        <w:t>و هم صاحب عمدة الطالب</w:t>
      </w:r>
      <w:r>
        <w:rPr>
          <w:rStyle w:val="FootnoteAnchor"/>
          <w:rtl w:val="true"/>
        </w:rPr>
        <w:footnoteReference w:id="326"/>
      </w:r>
      <w:r>
        <w:rPr>
          <w:rFonts w:ascii="IRNazanin" w:hAnsi="IRNazanin" w:eastAsia="IRNazanin"/>
          <w:color w:val="111111"/>
          <w:sz w:val="28"/>
          <w:sz w:val="28"/>
          <w:szCs w:val="28"/>
          <w:rtl w:val="true"/>
          <w:lang w:bidi="fa-IR"/>
        </w:rPr>
        <w:t>در اخباری مبنی بر دفن موسی در قم جز کتاب تاریخ قم، دیگری نیست، ناچار باید گفت همان تشویشی که در عبارت‌های ترجمه تاریخ قم مشهود است، به طور عینی در نسخه اصلی و عربی آن تاریخ هم وجود داشته است؛ اما نمی‌توان ادعا کرد که در تمام نسخه‌های تاریخ عربی، این اشتباه وجود داشته است، زیرا از سیاق عبارت‌های زهر الربیع چنین بر می‌آید که این قصه را سید نعمت‌اللّه جزایری از نسخه عربی بدون تشویش و اختلافی مو به مو نقل کرده و همه جا از ابوجعفر محمد بن موسی نام برده و نامی از موسی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اکنون نسخه اصلی آن که بیست باب داشته، به کلی نایاب و از ترجمه آن هم فقط پنج باب در دسترس ما قرار دارد که آن هم به چاپ رسیده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اشتباه علامه مجلسی در مجلد چهاردهم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هجرت موسی به قم حکایت می‌کند، مورد ایراد نیست، زیرا علامه برای تدوین مجلدات بیست و پنجگانه بحار و مرآت العقول در شرح کتاب کافی شیخ کلینی، گروه‌های متعددی از شاگردان خویش تشکیل داده و هر گروهی مسؤل گردآوری روایت‌های یک کتاب، بلکه یک باب از هر کتاب بود و بدون نیاز به کسب نظر علاّمه، وظیفه خود را انجام می‌داد و فقط در مواردی که با مشکلی مواجه می‌شد و از حلّ آن در می‌ماند، ناچار به علامه مراجعه می‌کرد، این گونه مسائل هم خیلی منحصر به مواردی بود که نظر علّامه با افزودن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آن، قید می‌شد؛ چه این مؤلف بزرگوار، ضمن تصدّی مقام شیخ الاسلامی در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زمان شاه سلیمان و احراز عنوان امامت جمعه و شرکت در مجالس فتوا، قضا و همکاری در اهمّ امور مملکتی و حلّ مسایل سیاسی و مشاغل روزمرّه، یک رئیس روحانی در دوره صفوی بود و به ویژه این که کرسی تدریس داشت و این‌ها کمترین فرصتی برای تحقیق و تألیف را به او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علامه به اختلاف مشهود در ضبط نام و تشویش موجود در عبارت‌های ترجمه تاریخ قم پی نبرده است،</w:t>
      </w:r>
    </w:p>
    <w:p>
      <w:pPr>
        <w:pStyle w:val="BookText"/>
        <w:rPr/>
      </w:pPr>
      <w:r>
        <w:rPr>
          <w:rFonts w:ascii="IRNazanin" w:hAnsi="IRNazanin" w:eastAsia="IRNazanin"/>
          <w:color w:val="111111"/>
          <w:sz w:val="28"/>
          <w:sz w:val="28"/>
          <w:szCs w:val="28"/>
          <w:rtl w:val="true"/>
          <w:lang w:bidi="fa-IR"/>
        </w:rPr>
        <w:t>شایسته ایراد و خرده‌گیری نیست، زیرا شأن شخصیت برجسته‌ای مانند علامه، اجل از آن است که در چنین موضوع ساده و روشنی به لغزش دچار گردد و بر کشف نقطه‌های ضعف عبارت‌ها و تصحیح آن‌ها توانا نباشد، پس باید این لغزش را ناشی از سهل‌انگاری افراد گروه و عدم صرف وقت و دقت آنان در متن روایت‌ها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این اشتباه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کتاب‌ها هم سرایت کرده است، چه مؤلفان دیگری مانند محدث نوری در البدر المشعشع و محدّث قمی</w:t>
      </w:r>
    </w:p>
    <w:p>
      <w:pPr>
        <w:pStyle w:val="BookText"/>
        <w:rPr/>
      </w:pPr>
      <w:r>
        <w:rPr>
          <w:rFonts w:ascii="IRNazanin" w:hAnsi="IRNazanin" w:eastAsia="IRNazanin"/>
          <w:color w:val="111111"/>
          <w:sz w:val="28"/>
          <w:sz w:val="28"/>
          <w:szCs w:val="28"/>
          <w:rtl w:val="true"/>
          <w:lang w:bidi="fa-IR"/>
        </w:rPr>
        <w:t>در منتهی الآمال به تبعیت از علامه، بدون عنایت به توالی فاسدی که بر این اشتباه مترتب می‌گردد، در این مورد از نخستین سید رضوی نسبی که به قم آمده است، به عنوان ابوجعفر موسی بن محمد یاد کرده‌اند و در نتیجه، موسی را مبرقع خوانده‌اند، در صورتی که نه موسی به قم آمده بوده و نه هیچ گاه با برقع در گذرگاه‌های بغداد و سامرا حرکت کرده است، زیرا بلاد مزبور برای افکندن برقع در انظار دشمنان، مناسب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افرادی که با اصطلاحات ادبی عربی، آشنا نیستند،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المبرقع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نتیجه گرفته‌اند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 موسی است، چون پس از نام او آمده، در حالی که این عنوان هم مانند دنباله نام علی بن موسی الرضا و جعفر بن علی الکذاب است؛ یعنی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مستند کلّیه مؤلّفانی که بر هجرت موسی به قم و دفن وی در آن‌جا نظر داده‌اند، عبارت تاریخ قم و روایت صاحب رضائیه است و در مقابل، مدرک عباس </w:t>
      </w:r>
    </w:p>
    <w:p>
      <w:pPr>
        <w:pStyle w:val="BookText"/>
        <w:rPr/>
      </w:pPr>
      <w:r>
        <w:rPr>
          <w:rFonts w:ascii="IRNazanin" w:hAnsi="IRNazanin" w:eastAsia="IRNazanin"/>
          <w:color w:val="111111"/>
          <w:sz w:val="28"/>
          <w:sz w:val="28"/>
          <w:szCs w:val="28"/>
          <w:rtl w:val="true"/>
          <w:lang w:bidi="fa-IR"/>
        </w:rPr>
        <w:t>فیض هم در اظهار نظر بر عدم هجرت وی به قم نیز همان کتاب و همان روایت می‌باشد، ضرورت دارد متن عبارت‌های پر تشویش آن در ذیل نقل شود و توالی فاسده مترتّبه بر این عبارت‌ها تشریح شود تا روشن گردد که نخستین کسی که از سادات رضویه به قم وارد شده، محمد بن موسی المبرقع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ابراز این عقیده در عین اتّکا به منطق و دلیل، در ابتدا با جنجال‌آفرینی عده‌ای افراد بی هدف روبه‌رو شد، ولی اکنون چنان مورد تأیید اهل تحقیق قرار گرفته که در شمار مسائل اثبات شده مورد نقل مؤلفان بعدی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عبارت‌های یاد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سادات حسینیه از سادات رضائیه از فرزندان امام رضا علیه‌السلام موسی بن محمد بن علی بن موسی الرضا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الحسین بن محمد بن نصر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اول کسی از سادات رضویه که به قم آمدند از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موسی بن محمد بن علی بن موسی بن جعفر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خمسین و 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قم آمد و به قم مقام کرد و پیوسته برقع بر رویْ فروگذاشتی تا آن گاه که اعرابِ قم بدو پیغام فرستادند که تو را</w:t>
      </w:r>
    </w:p>
    <w:p>
      <w:pPr>
        <w:pStyle w:val="BookText"/>
        <w:rPr/>
      </w:pPr>
      <w:r>
        <w:rPr>
          <w:rFonts w:ascii="IRNazanin" w:hAnsi="IRNazanin" w:eastAsia="IRNazanin"/>
          <w:color w:val="111111"/>
          <w:sz w:val="28"/>
          <w:sz w:val="28"/>
          <w:szCs w:val="28"/>
          <w:rtl w:val="true"/>
          <w:lang w:bidi="fa-IR"/>
        </w:rPr>
        <w:t>از مجاورت و همسایگی ما بیرون باید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موسی بن محمد بن علی بن موسی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به کاشان رفت و چون به کاشان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عبدالعزیز بن دلف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اکرام کرد و تحبیب نمود و خلعتهای بسیار و بارگیرهای نیکو و چندین تجمل بدو ببخشیدو مقرر گردانید که هر سال یکهزار مثقال طلا با یک سر اسب مسرج بدو دهند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ابوالصدیم الحسین بن علی بن آدم اشعری و یکی دیگر از رؤسای عرب در عقب بیرون آمدن موسی از قم برسیدند و اهل قم را به سبب بیرون کردن موسی توبیخ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رؤسای عرب را به طلب ابی جعفر موسی بفرستادند تا شفاعت کردند و او را به قم باز آوردند و بسیاری اعزاز و اکرام کردند و از مال خود از برای او </w:t>
      </w:r>
    </w:p>
    <w:p>
      <w:pPr>
        <w:pStyle w:val="BookText"/>
        <w:rPr/>
      </w:pPr>
      <w:r>
        <w:rPr>
          <w:rFonts w:ascii="IRNazanin" w:hAnsi="IRNazanin" w:eastAsia="IRNazanin"/>
          <w:color w:val="111111"/>
          <w:sz w:val="28"/>
          <w:sz w:val="28"/>
          <w:szCs w:val="28"/>
          <w:rtl w:val="true"/>
          <w:lang w:bidi="fa-IR"/>
        </w:rPr>
        <w:t xml:space="preserve">سرایی بخریدند و همچنین چند سهم از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مزاحم بن علی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بخریدند و بیست هزار 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او قسمت کردند و بدو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چون اعرابِ قم به ابی جعفر موسی بن محمد بن علی بن موسی علیهم‌السلام پیغام فرستادند که تو را از همسایگی ما بیرون می‌باید رفتن، او برقع از روی برانداخت و ایشان او را بشناختند؛ پس درباره موسی همت و اعتقاد ایشان محقق شد و این سرای و سهام و اموال بدو دادند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بعد از او خواهرانش زینب و امّ محمد و میمونه، دختران محمد بن علی علیه‌السلام در طلب او از کوفه به قم آمدند و به عقب ایشان بریهه دختر موسی بیامد و ایشان به مقبره بابلان آن‌جا که قبر فاطمه بنت موسی بن جعفر علیهماالسلام است، مدفون‌اند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محمد بن موسی به قم مقیم بود و از آن‌جا به جای دیگر نرفت تا آن گاه که او را وفات رسید در شب چهارشنبه، روز آخر ماه دی، هشت روز از ماه ربیع الآخر مانده، سنه ستّ و تسعین و مأتین هجریه و او را در سرایی که معروف بود بدو، که الیوم مشهور است به مشهدِ او، دفن کردند و در قدیم آن سرای معروف بوده است به محمد بن الحسن بن ابی خالد اشعری ملقب به شنبوله</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و اول کسی را که بدین سرای دفن کردند، موسی بن محمد بن علی بن موسی بود و خواهران او زینب و میمونه دختران موسی بن محمد بن علی بن موسی از او میراث گرفتند </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بریهه زن موسی بن محمد بن علی بن موسی وفات یافت و به جنب </w:t>
      </w:r>
    </w:p>
    <w:p>
      <w:pPr>
        <w:pStyle w:val="BookText"/>
        <w:rPr/>
      </w:pPr>
      <w:r>
        <w:rPr>
          <w:rFonts w:ascii="IRNazanin" w:hAnsi="IRNazanin" w:eastAsia="IRNazanin"/>
          <w:color w:val="111111"/>
          <w:sz w:val="28"/>
          <w:sz w:val="28"/>
          <w:szCs w:val="28"/>
          <w:rtl w:val="true"/>
          <w:lang w:bidi="fa-IR"/>
        </w:rPr>
        <w:t>مشهد او، وی را دفن کردند و پسران عمّ او</w:t>
      </w:r>
      <w:r>
        <w:rPr>
          <w:rStyle w:val="FootnoteAnchor"/>
          <w:rtl w:val="true"/>
        </w:rPr>
        <w:footnoteReference w:id="330"/>
      </w:r>
      <w:r>
        <w:rPr>
          <w:rFonts w:ascii="IRNazanin" w:hAnsi="IRNazanin" w:eastAsia="IRNazanin"/>
          <w:color w:val="111111"/>
          <w:sz w:val="28"/>
          <w:sz w:val="28"/>
          <w:szCs w:val="28"/>
          <w:rtl w:val="true"/>
          <w:lang w:bidi="fa-IR"/>
        </w:rPr>
        <w:t>یحیی و ابراهیم، پسران جعفر بن علی الکذاب از بریهه میراث گرفتند و چون بریهه به قم وفات یافت، ایشان به قم نبودند، چون از آن آگاهی یافتند به قم آمدند و ترکه او را برداشتند و ابراهیم دیگر باره از قم</w:t>
      </w:r>
    </w:p>
    <w:p>
      <w:pPr>
        <w:pStyle w:val="BookText"/>
        <w:rPr/>
      </w:pPr>
      <w:r>
        <w:rPr>
          <w:rFonts w:ascii="IRNazanin" w:hAnsi="IRNazanin" w:eastAsia="IRNazanin"/>
          <w:color w:val="111111"/>
          <w:sz w:val="28"/>
          <w:sz w:val="28"/>
          <w:szCs w:val="28"/>
          <w:rtl w:val="true"/>
          <w:lang w:bidi="fa-IR"/>
        </w:rPr>
        <w:t xml:space="preserve">برفت و یحیی صوفی به قم اقامت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میمونه، دختر موسی وفات یافت و او را به مقبره بابلان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قسمتی از عبارت‌های ترجمه تاریخ قم که موردنظر و استناد بود، و اکنون مؤلف ، به بیان دلایل استنباطی خویش از همین عبارت‌ها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ذیل به اثبات می‌رساند که در روایت صاحب رضائیه، همه جا نام موسی بن محمد باید به عنوان محمد بن موسی بن محمد تصحیح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تردید ندارد که ابوجعفر، کنیه محمد بن موسی و کنیه موسی، ابواحمد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جای ابوجعفر موسی، ابوجعفر محمد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چنین آورده است که پس از او خواهرانش زینب و امّ محمد میمونه به قم درآمدند و با توجه به این که نامبردگان، دختران موسی هستند که جدا از یکدیگر، در همان تاریخ، یکایک آنان را به عنوان دختران موسی نیز خوانده است و با تصریح شیخ مفید بر این که امام جواد علیه‌السلام را فقط دو دختر به نام‌های فاطمه و امامه بوده است، مسلّم می‌شود که صاحب عنوان همان محمد بن موسی است که این سه تن هم خواهران وی و دختران موسی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ترجمه تاریخ قم در شمار مدفونان در مقبره بابلان که از این سه تن نام برده است، ایشان را دختران موسی خوانده است، پس در صدر روایت، ابوجعفر محمد بن موسی بن محمد صحیح است که خواهرانش اینان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چنین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میمونه، دختر موسی وفات یافت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عبارت، به صراحت میمونه را دختر موسی خوانده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 جایی که از دفن موسی در این سرای خبر داده است، در دنباله آن آورده است که خواهران او زینب و میمونه، دختران موسی بن محمد بن علی بن موسی علیهم‌السلام از او میراث گرفتند و در این فراز، این دو تن را دختران موسی خوانده است، پس معلوم می‌شود خواهران محمّد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میراث بردن خواهران هم از برادر، هنگامی صادق و قابل تصوّر است که متوفّی بدون فرزند باشد و تنها ابوجعفر محمد بود که بدون فرزند پسر درگذشت، پس صاحب عنوان، همان محمد بن موسی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توجه به این که بریهه، دختر جعفر کذّاب است، قابل تصوّر نیست که وی زوجه موسی، یعنی عمّ پدر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راهی نیست جز این که نخستین سیّد رضوی نسبی را که به قم درآمده است، محمد بن موسی بخوانیم تا زناشویی آنان قابل تصوّر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میراث بردن یحیی و ابراهیم، پسران جعفر بن علی الکذاب از خواهر خود، بریهه، هنگامی تصوّر می‌شود که بریهه، بدون فرزند باشد و از این نظر هم ناچار می‌شویم که وی را از زوجه محمد که بلاعقب بود، بدانیم </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شواهد داخلی که بگذریم، اسناد خارجی متعددی هم وجود دارند که نخستین سیّد رضوی نسبی را که به قم درآمده، محمد بن موسی خوانده است چون منتقلة الطالبیة</w:t>
      </w:r>
      <w:r>
        <w:rPr>
          <w:rStyle w:val="FootnoteAnchor"/>
          <w:rtl w:val="true"/>
        </w:rPr>
        <w:footnoteReference w:id="331"/>
      </w:r>
      <w:r>
        <w:rPr>
          <w:rFonts w:ascii="IRNazanin" w:hAnsi="IRNazanin" w:eastAsia="IRNazanin"/>
          <w:color w:val="111111"/>
          <w:sz w:val="28"/>
          <w:sz w:val="28"/>
          <w:szCs w:val="28"/>
          <w:rtl w:val="true"/>
          <w:lang w:bidi="fa-IR"/>
        </w:rPr>
        <w:t>و زهر الربیع</w:t>
      </w:r>
      <w:r>
        <w:rPr>
          <w:rStyle w:val="FootnoteAnchor"/>
          <w:rtl w:val="true"/>
        </w:rPr>
        <w:footnoteReference w:id="332"/>
      </w:r>
      <w:r>
        <w:rPr>
          <w:rFonts w:ascii="IRNazanin" w:hAnsi="IRNazanin" w:eastAsia="IRNazanin"/>
          <w:color w:val="111111"/>
          <w:sz w:val="28"/>
          <w:sz w:val="28"/>
          <w:szCs w:val="28"/>
          <w:rtl w:val="true"/>
          <w:lang w:bidi="fa-IR"/>
        </w:rPr>
        <w:t>که از مفاد روایت صاحب رضائیه از آغاز تا پایان به عربی خبر داده‌اند و از سیاق کلام و یکنواختی مطلب چنین استفاده می‌شود که نسخه اصلی تاریخ قم را که به عربی بوده است، در اختیار داشته‌اند؛ آن هم نسخه‌ای صحیح و مصون از تشویش و اختلاف که در همه‌جا نام محمد بن موسی را ذکر کرده بوده، نه نسخه مشوّشی که در اختیار صاحبان عمدة الطالب و النقض قرار داشته است و با اخذ الهام از آن بر دفن موسی بن محمد در قم خبر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اظهارنظر بر ورود خود موسی به قم پس از ورود فرزندش محمد، پنداری دور از حقیقت است، زیرا در تاریخ قدیم قم به جز روایت صاحب رضائیه، هیچ گونه مطلبی درباره ورود این خاندان دیده نمی‌شود و سکوت وی از ورود موسی قوی‌ترین دلیل بر عدم ورود وی است؛ چه در شمار امامزادگان بلافصلی که از صلب امام در قم دارای مضجع‌اند، زینب و امّ محمد و میمونه به عنوان دختران امام محمد تقی نام برده است و پس از آن، از خود موسی اسم می‌برد و چنین می‌افزاید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معروف به موسای مبرقع است؛ مضجع او در قم است؛ بقعه مختصری دارد و علمای قم کمتر به زیارت او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متن روایت ارشاد شیخ مفید را نقل کرده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نظرهای وی، ضعف‌های متعددی وجود دارد، زیرا هر چه نگاشته، از نسخه مشوش ترجمه تاریخ قم اخذ کرده است؛ پیشتر هم روشن شد که زینب و امّ محمد و میمونه دختران موسی هستند و موسی هم به قم نیامده است و در این شهر مدفون نیست و بنابراین، بی عنایتی علما به زیارت در این بقعه که از پندار دفن موسی در این نقطه سرچشمه گرفته، قابل تجدیدنظر است و با حدیث منتسب به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أحدا من ذرّیتی فکأنّما زارنی و من زارنی فکأنّما زار اللّه</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این بی عنایتی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مدفونین در این بقعه، دو محمد مبرقع‌اند؛ یکی محمد، فرزند موسی که به حشمت و عظمتِ‌قدر موصوف بوده است، و دیگری ابوعلی محمد بن موسی که عامل قم، محمد بن بحر اصفهانی معتزلی مذهب چون در جمعه‌ای به زیارت وی می‌رود، گاه بازگشت، به احمد بن اسماعیل بن سمکه نحوی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ابوعلی را در علم و فضل، وقار و جلال جز به امام تشبیه نمی‌کنم، چرا شیعه به امامت وی قایل نمی‌شوند</w:t>
      </w:r>
      <w:r>
        <w:rPr>
          <w:rFonts w:eastAsia="IRNazanin" w:cs="IRNazanin"/>
          <w:color w:val="111111"/>
          <w:sz w:val="28"/>
          <w:szCs w:val="28"/>
          <w:rtl w:val="true"/>
          <w:lang w:bidi="fa-IR"/>
        </w:rPr>
        <w:t>.</w:t>
      </w:r>
      <w:r>
        <w:rPr>
          <w:rStyle w:val="FootnoteAnchor"/>
          <w:rtl w:val="true"/>
        </w:rPr>
        <w:footnoteReference w:id="334"/>
      </w:r>
      <w:bookmarkStart w:id="182" w:name="pg4803_60340"/>
    </w:p>
    <w:p>
      <w:pPr>
        <w:pStyle w:val="Heading3"/>
        <w:numPr>
          <w:ilvl w:val="2"/>
          <w:numId w:val="1"/>
        </w:numPr>
        <w:rPr/>
      </w:pPr>
      <w:bookmarkStart w:id="183" w:name="__RefHeading___Toc2459994_2035185390"/>
      <w:bookmarkStart w:id="184" w:name="_Toc62"/>
      <w:bookmarkEnd w:id="182"/>
      <w:bookmarkEnd w:id="183"/>
      <w:r>
        <w:rPr>
          <w:rtl w:val="true"/>
        </w:rPr>
        <w:t>رواق و بقعه منسوب به موسی مبرقع در قم</w:t>
      </w:r>
      <w:bookmarkEnd w:id="184"/>
    </w:p>
    <w:p>
      <w:pPr>
        <w:pStyle w:val="BookText"/>
        <w:rPr/>
      </w:pPr>
      <w:r>
        <w:rPr>
          <w:rFonts w:ascii="IRNazanin" w:hAnsi="IRNazanin" w:eastAsia="IRNazanin"/>
          <w:color w:val="111111"/>
          <w:sz w:val="28"/>
          <w:sz w:val="28"/>
          <w:szCs w:val="28"/>
          <w:rtl w:val="true"/>
          <w:lang w:bidi="fa-IR"/>
        </w:rPr>
        <w:t xml:space="preserve">به اعتقاد عباس فیض، بقعه موردنظر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محمد بن احمد بن 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اشتباه به شخص موسی مبرقع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روی او در توصیف رواق و بقعه مذکور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غربیِ بقعه رواقی است که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ناحیه مرحوم آقا سید محمد علی، قائم مقام مشهدی</w:t>
      </w:r>
      <w:r>
        <w:rPr>
          <w:rStyle w:val="FootnoteAnchor"/>
          <w:rtl w:val="true"/>
        </w:rPr>
        <w:footnoteReference w:id="335"/>
      </w:r>
      <w:r>
        <w:rPr>
          <w:rFonts w:ascii="IRNazanin" w:hAnsi="IRNazanin" w:eastAsia="IRNazanin"/>
          <w:color w:val="111111"/>
          <w:sz w:val="28"/>
          <w:sz w:val="28"/>
          <w:szCs w:val="28"/>
          <w:rtl w:val="true"/>
          <w:lang w:bidi="fa-IR"/>
        </w:rPr>
        <w:t>از سادات رضوی مبرقعی تعمیر، بلکه از اساس تجدید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راهرو به دو قسمت متمایز از یکدیگر منقسم می‌گردد؛ یکی کفشکن قدیمی و دیگری رواقی است دارای یک گنبد در وسط و دو چشمه‌پوش در طرفین آن که بنایی متین و مستحکم می‌باشند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کفشکن از بناهای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است که کتیبه‌ای مورَّخ به تاریخ مزبور دارد و چه بسا در 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ناحیه شاه تهماسب صفوی در آن تزیین و تعمیری به عمل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کفشکن به دهانه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مدخل رواق قرار دارد که میانه آن، دربی مشبّک و چهارلنگه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بدنه جنوبی این کفشکن، اکنون ساده است، چه روی تزیینات گچبری آن را قشری از گچ فرا گرفته، درون طاقچه‌های آن را هم پُر ساخته‌اند، ولی در بدنه شمالی آن، سه طاقچه گچبری توأم با رنگ‌آمیزی است و در بالای پوشش طاقچه‌ها، کتیبه‌ای است به خط ثلثی برجسته و رنگین که در سابق به صورت سینه‌بند، سه جانب این محوطه را زینت می‌داده، ولی اینک دو بدنه جنوبی و شرقی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درب 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و تنها همین قسمت شمالی باقی مانده است که دنباله</w:t>
      </w:r>
    </w:p>
    <w:p>
      <w:pPr>
        <w:pStyle w:val="BookText"/>
        <w:rPr/>
      </w:pPr>
      <w:r>
        <w:rPr>
          <w:rFonts w:ascii="IRNazanin" w:hAnsi="IRNazanin" w:eastAsia="IRNazanin"/>
          <w:color w:val="111111"/>
          <w:sz w:val="28"/>
          <w:sz w:val="28"/>
          <w:szCs w:val="28"/>
          <w:rtl w:val="true"/>
          <w:lang w:bidi="fa-IR"/>
        </w:rPr>
        <w:t>کتیبه سه جانبی روی آن بدین عبارت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علیه‌السلام النجوم أمان لأهل السماء و أهل بیتی أمان لأمّتی صدق اللّه العظیم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طاقچه‌ها، سه دهانه به عرض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بغله‌های کیلویی و </w:t>
      </w:r>
    </w:p>
    <w:p>
      <w:pPr>
        <w:pStyle w:val="BookText"/>
        <w:rPr/>
      </w:pPr>
      <w:r>
        <w:rPr>
          <w:rFonts w:ascii="IRNazanin" w:hAnsi="IRNazanin" w:eastAsia="IRNazanin"/>
          <w:color w:val="111111"/>
          <w:sz w:val="28"/>
          <w:sz w:val="28"/>
          <w:szCs w:val="28"/>
          <w:rtl w:val="true"/>
          <w:lang w:bidi="fa-IR"/>
        </w:rPr>
        <w:t>اسپر آراسته به نقوش برجسته گل و بتّه گچبری با ریزه‌کاری‌های فنّی و حاشیه دقیقی با نازک کاری‌های صنعتی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رواق دنباله آن که قسمت دوم می‌شود، بنایی است مرکّب از سه چشمه‌پوش؛ چشمه میانی، گنبدی است عرقچینی به ارتفاع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دهانه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جمع به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جزرهای آجری و پوشش قوسی رومی پوش؛ در دو ضلع جنوبی و شمالی گنبد میانی، دو شاه‌نشین ساخته شده است و از شاه‌نشین</w:t>
      </w:r>
      <w:r>
        <w:rPr>
          <w:rStyle w:val="FootnoteAnchor"/>
          <w:rtl w:val="true"/>
        </w:rPr>
        <w:footnoteReference w:id="336"/>
      </w:r>
      <w:r>
        <w:rPr>
          <w:rFonts w:ascii="IRNazanin" w:hAnsi="IRNazanin" w:eastAsia="IRNazanin"/>
          <w:color w:val="111111"/>
          <w:sz w:val="28"/>
          <w:sz w:val="28"/>
          <w:szCs w:val="28"/>
          <w:rtl w:val="true"/>
          <w:lang w:bidi="fa-IR"/>
        </w:rPr>
        <w:t>جنوبی، دری چهارلنگه به کشیک خانه خدّام باز می‌شود و از شمالی هم دری به گنبد چهل اختران گشوده می‌شد و در جبهه آن، چنان که در کتاب تاریخ فیض مسطور است، کتیبه‌ای به خط ثلث وجود داشته که روی آن عبارت ذیل گچبری شده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مکان قبور جمعی از سادات و امامزادگان است که در این مکان مدفون شده‌اند، فی سنة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تعمیرهای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درب مزبور را مسدود کرده‌اند و شاه‌نشین مزبور را هم به صورت مقبره خانوادگی مورد استفاده قرار داده‌اند؛ در نتیجه، کتیبه یاد شده را هم از فراز مدخل گنبد چهل اختران برداشته‌اند،</w:t>
      </w:r>
    </w:p>
    <w:p>
      <w:pPr>
        <w:pStyle w:val="BookText"/>
        <w:rPr/>
      </w:pPr>
      <w:r>
        <w:rPr>
          <w:rFonts w:ascii="IRNazanin" w:hAnsi="IRNazanin" w:eastAsia="IRNazanin"/>
          <w:color w:val="111111"/>
          <w:sz w:val="28"/>
          <w:sz w:val="28"/>
          <w:szCs w:val="28"/>
          <w:rtl w:val="true"/>
          <w:lang w:bidi="fa-IR"/>
        </w:rPr>
        <w:t>زیرا به تصریح تاریخ فیض نمی‌توان ادعا کرد که چنین کتیبه‌ای از آغاز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شایان توجه آن است که وسعت دهانه ساختمان گنبد چهل اختران ایجاب می‌کرد که رواقی چهار جانب آن را فرا گرفته باشد، ولی اینک تنها رواق جهت جنوبی آن باقی و رواق‌های سه طرف آن منهدم شده،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پاطاق</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آن‌ها در پشت</w:t>
      </w:r>
    </w:p>
    <w:p>
      <w:pPr>
        <w:pStyle w:val="BookText"/>
        <w:rPr/>
      </w:pPr>
      <w:r>
        <w:rPr>
          <w:rFonts w:ascii="IRNazanin" w:hAnsi="IRNazanin" w:eastAsia="IRNazanin"/>
          <w:color w:val="111111"/>
          <w:sz w:val="28"/>
          <w:sz w:val="28"/>
          <w:szCs w:val="28"/>
          <w:rtl w:val="true"/>
          <w:lang w:bidi="fa-IR"/>
        </w:rPr>
        <w:t>جدار شرقی و شمالی گنبد به خوبی نمایان است، زیرا وجود این رواق‌ها برای نگه‌داری گنبد بلند، بسیار مؤثر بوده‌اند، چنان که پس از خرابی آن‌ها در پوشش جانب شمالی گنبد، شکستی راه یافته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انتهایی این رواق و در جبهه مدخل بقعه، کتیبه‌ای است الحاقی پس از تعمیر اخیر و از کاشی خشتی فیروزه فامی به خط نستعلیق سفید که ابیات سستی </w:t>
      </w:r>
    </w:p>
    <w:p>
      <w:pPr>
        <w:pStyle w:val="BookText"/>
        <w:rPr/>
      </w:pPr>
      <w:r>
        <w:rPr>
          <w:rFonts w:ascii="IRNazanin" w:hAnsi="IRNazanin" w:eastAsia="IRNazanin"/>
          <w:color w:val="111111"/>
          <w:sz w:val="28"/>
          <w:sz w:val="28"/>
          <w:szCs w:val="28"/>
          <w:rtl w:val="true"/>
          <w:lang w:bidi="fa-IR"/>
        </w:rPr>
        <w:t xml:space="preserve">به طور غیر منتظم با تقدّم و تأخّر بر روی آن خوانده می‌شود و مادّه تاریخش با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می‌کند و پس از تنظیم، بدین گونه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الحقیر میرزا عباسقلی متولّی مقبره مستوفی الممالک هوالفتّاح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همایون عهد میمون مهد احمد شاه عادل</w:t>
      </w:r>
    </w:p>
    <w:p>
      <w:pPr>
        <w:pStyle w:val="BookText"/>
        <w:rPr/>
      </w:pPr>
      <w:r>
        <w:rPr>
          <w:rFonts w:ascii="IRNazanin" w:hAnsi="IRNazanin" w:eastAsia="IRNazanin"/>
          <w:color w:val="111111"/>
          <w:sz w:val="28"/>
          <w:sz w:val="28"/>
          <w:szCs w:val="28"/>
          <w:rtl w:val="true"/>
          <w:lang w:bidi="fa-IR"/>
        </w:rPr>
        <w:t>کز دعای دولتش پاینده شد چرخ ملمع</w:t>
      </w:r>
    </w:p>
    <w:p>
      <w:pPr>
        <w:pStyle w:val="BookText"/>
        <w:rPr/>
      </w:pPr>
      <w:r>
        <w:rPr>
          <w:rFonts w:ascii="IRNazanin" w:hAnsi="IRNazanin" w:eastAsia="IRNazanin"/>
          <w:color w:val="111111"/>
          <w:sz w:val="28"/>
          <w:sz w:val="28"/>
          <w:szCs w:val="28"/>
          <w:rtl w:val="true"/>
          <w:lang w:bidi="fa-IR"/>
        </w:rPr>
        <w:t>حضرت شهزاده موسی یوسف آل محمد</w:t>
      </w:r>
    </w:p>
    <w:p>
      <w:pPr>
        <w:pStyle w:val="BookText"/>
        <w:rPr/>
      </w:pPr>
      <w:r>
        <w:rPr>
          <w:rFonts w:ascii="IRNazanin" w:hAnsi="IRNazanin" w:eastAsia="IRNazanin"/>
          <w:color w:val="111111"/>
          <w:sz w:val="28"/>
          <w:sz w:val="28"/>
          <w:szCs w:val="28"/>
          <w:rtl w:val="true"/>
          <w:lang w:bidi="fa-IR"/>
        </w:rPr>
        <w:t>کز رخش کسب تشعشع کرده خورشید مشعشع</w:t>
      </w:r>
    </w:p>
    <w:p>
      <w:pPr>
        <w:pStyle w:val="BookText"/>
        <w:rPr/>
      </w:pPr>
      <w:r>
        <w:rPr>
          <w:rFonts w:ascii="IRNazanin" w:hAnsi="IRNazanin" w:eastAsia="IRNazanin"/>
          <w:color w:val="111111"/>
          <w:sz w:val="28"/>
          <w:sz w:val="28"/>
          <w:szCs w:val="28"/>
          <w:rtl w:val="true"/>
          <w:lang w:bidi="fa-IR"/>
        </w:rPr>
        <w:t>سال‌ها طوف حریمش بود دربار سعادت</w:t>
      </w:r>
    </w:p>
    <w:p>
      <w:pPr>
        <w:pStyle w:val="BookText"/>
        <w:rPr/>
      </w:pPr>
      <w:r>
        <w:rPr>
          <w:rFonts w:ascii="IRNazanin" w:hAnsi="IRNazanin" w:eastAsia="IRNazanin"/>
          <w:color w:val="111111"/>
          <w:sz w:val="28"/>
          <w:sz w:val="28"/>
          <w:szCs w:val="28"/>
          <w:rtl w:val="true"/>
          <w:lang w:bidi="fa-IR"/>
        </w:rPr>
        <w:t>گرچه مردم در مزار او ملایک بود مجمع</w:t>
      </w:r>
    </w:p>
    <w:p>
      <w:pPr>
        <w:pStyle w:val="BookText"/>
        <w:rPr/>
      </w:pPr>
      <w:r>
        <w:rPr>
          <w:rFonts w:ascii="IRNazanin" w:hAnsi="IRNazanin" w:eastAsia="IRNazanin"/>
          <w:color w:val="111111"/>
          <w:sz w:val="28"/>
          <w:sz w:val="28"/>
          <w:szCs w:val="28"/>
          <w:rtl w:val="true"/>
          <w:lang w:bidi="fa-IR"/>
        </w:rPr>
        <w:t>کیست اندر کنز مخفی‌شان او بودی که آمد</w:t>
      </w:r>
    </w:p>
    <w:p>
      <w:pPr>
        <w:pStyle w:val="BookText"/>
        <w:rPr/>
      </w:pPr>
      <w:r>
        <w:rPr>
          <w:rFonts w:ascii="IRNazanin" w:hAnsi="IRNazanin" w:eastAsia="IRNazanin"/>
          <w:color w:val="111111"/>
          <w:sz w:val="28"/>
          <w:sz w:val="28"/>
          <w:szCs w:val="28"/>
          <w:rtl w:val="true"/>
          <w:lang w:bidi="fa-IR"/>
        </w:rPr>
        <w:t>افسرش از گوهران غیرت عرف مرصع</w:t>
      </w:r>
    </w:p>
    <w:p>
      <w:pPr>
        <w:pStyle w:val="BookText"/>
        <w:rPr/>
      </w:pPr>
      <w:r>
        <w:rPr>
          <w:rFonts w:ascii="IRNazanin" w:hAnsi="IRNazanin" w:eastAsia="IRNazanin"/>
          <w:color w:val="111111"/>
          <w:sz w:val="28"/>
          <w:sz w:val="28"/>
          <w:szCs w:val="28"/>
          <w:rtl w:val="true"/>
          <w:lang w:bidi="fa-IR"/>
        </w:rPr>
        <w:t>بود همنام محمد با علی در لفظ و معنی</w:t>
      </w:r>
    </w:p>
    <w:p>
      <w:pPr>
        <w:pStyle w:val="BookText"/>
        <w:rPr/>
      </w:pPr>
      <w:r>
        <w:rPr>
          <w:rFonts w:ascii="IRNazanin" w:hAnsi="IRNazanin" w:eastAsia="IRNazanin"/>
          <w:color w:val="111111"/>
          <w:sz w:val="28"/>
          <w:sz w:val="28"/>
          <w:szCs w:val="28"/>
          <w:rtl w:val="true"/>
          <w:lang w:bidi="fa-IR"/>
        </w:rPr>
        <w:t>کز پی این خدمت از شاه خراسان گشت مرجع</w:t>
      </w:r>
    </w:p>
    <w:p>
      <w:pPr>
        <w:pStyle w:val="BookText"/>
        <w:rPr/>
      </w:pPr>
      <w:r>
        <w:rPr>
          <w:rFonts w:ascii="IRNazanin" w:hAnsi="IRNazanin" w:eastAsia="IRNazanin"/>
          <w:color w:val="111111"/>
          <w:sz w:val="28"/>
          <w:sz w:val="28"/>
          <w:szCs w:val="28"/>
          <w:rtl w:val="true"/>
          <w:lang w:bidi="fa-IR"/>
        </w:rPr>
        <w:t>آمد از مشهد به قم اجرای این شایسته خدمت</w:t>
      </w:r>
    </w:p>
    <w:p>
      <w:pPr>
        <w:pStyle w:val="BookText"/>
        <w:rPr/>
      </w:pPr>
      <w:r>
        <w:rPr>
          <w:rFonts w:ascii="IRNazanin" w:hAnsi="IRNazanin" w:eastAsia="IRNazanin"/>
          <w:color w:val="111111"/>
          <w:sz w:val="28"/>
          <w:sz w:val="28"/>
          <w:szCs w:val="28"/>
          <w:rtl w:val="true"/>
          <w:lang w:bidi="fa-IR"/>
        </w:rPr>
        <w:t>سر برون آورد از جیب دو سر با یک مرقع</w:t>
      </w:r>
    </w:p>
    <w:p>
      <w:pPr>
        <w:pStyle w:val="BookText"/>
        <w:rPr/>
      </w:pPr>
      <w:r>
        <w:rPr>
          <w:rFonts w:ascii="IRNazanin" w:hAnsi="IRNazanin" w:eastAsia="IRNazanin"/>
          <w:color w:val="111111"/>
          <w:sz w:val="28"/>
          <w:sz w:val="28"/>
          <w:szCs w:val="28"/>
          <w:rtl w:val="true"/>
          <w:lang w:bidi="fa-IR"/>
        </w:rPr>
        <w:t>سرور آل رضا سید محمد در کمر زد</w:t>
      </w:r>
    </w:p>
    <w:p>
      <w:pPr>
        <w:pStyle w:val="BookText"/>
        <w:rPr/>
      </w:pPr>
      <w:r>
        <w:rPr>
          <w:rFonts w:ascii="IRNazanin" w:hAnsi="IRNazanin" w:eastAsia="IRNazanin"/>
          <w:color w:val="111111"/>
          <w:sz w:val="28"/>
          <w:sz w:val="28"/>
          <w:szCs w:val="28"/>
          <w:rtl w:val="true"/>
          <w:lang w:bidi="fa-IR"/>
        </w:rPr>
        <w:t>با بنی عمّ معظّم کرد و طالع شد مطلع</w:t>
      </w:r>
    </w:p>
    <w:p>
      <w:pPr>
        <w:pStyle w:val="BookText"/>
        <w:rPr/>
      </w:pPr>
      <w:r>
        <w:rPr>
          <w:rFonts w:ascii="IRNazanin" w:hAnsi="IRNazanin" w:eastAsia="IRNazanin"/>
          <w:color w:val="111111"/>
          <w:sz w:val="28"/>
          <w:sz w:val="28"/>
          <w:szCs w:val="28"/>
          <w:rtl w:val="true"/>
          <w:lang w:bidi="fa-IR"/>
        </w:rPr>
        <w:t>همت قائم مقام تولیت فرخنده پورش</w:t>
      </w:r>
    </w:p>
    <w:p>
      <w:pPr>
        <w:pStyle w:val="BookText"/>
        <w:rPr/>
      </w:pPr>
      <w:r>
        <w:rPr>
          <w:rFonts w:ascii="IRNazanin" w:hAnsi="IRNazanin" w:eastAsia="IRNazanin"/>
          <w:color w:val="111111"/>
          <w:sz w:val="28"/>
          <w:sz w:val="28"/>
          <w:szCs w:val="28"/>
          <w:rtl w:val="true"/>
          <w:lang w:bidi="fa-IR"/>
        </w:rPr>
        <w:t>امتحان داد و نهاد اجرای خدمت را به موقع</w:t>
      </w:r>
    </w:p>
    <w:p>
      <w:pPr>
        <w:pStyle w:val="BookText"/>
        <w:rPr/>
      </w:pPr>
      <w:r>
        <w:rPr>
          <w:rFonts w:ascii="IRNazanin" w:hAnsi="IRNazanin" w:eastAsia="IRNazanin"/>
          <w:color w:val="111111"/>
          <w:sz w:val="28"/>
          <w:sz w:val="28"/>
          <w:szCs w:val="28"/>
          <w:rtl w:val="true"/>
          <w:lang w:bidi="fa-IR"/>
        </w:rPr>
        <w:t>از پی تاریخ تحسین بنا گفتی صبوری</w:t>
      </w:r>
    </w:p>
    <w:p>
      <w:pPr>
        <w:pStyle w:val="BookText"/>
        <w:rPr/>
      </w:pPr>
      <w:r>
        <w:rPr>
          <w:rFonts w:ascii="IRNazanin" w:hAnsi="IRNazanin" w:eastAsia="IRNazanin"/>
          <w:color w:val="111111"/>
          <w:sz w:val="28"/>
          <w:sz w:val="28"/>
          <w:szCs w:val="28"/>
          <w:rtl w:val="true"/>
          <w:lang w:bidi="fa-IR"/>
        </w:rPr>
        <w:t>رونق جاوید دارد طور موسای مبرقع</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بقعه موردنظر که مدفن دو محمد مبرقع، یکی محمد بن موسی و دیگری ابوعلی محمد بن احمد بن موسی می‌باشد و به اشتباه به خودِ موسی مبرقع نسبت داده شده، قاعده‌اش مربع مختلف الاضلاع به دهانه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که جدار داخلی‌اش از جرز و بغله و اسپر گچکاری آبی رنگ و اکنون کتیبه کمربندی و گلوبندی ندارد و اگر هم در قبل داشته، به مرور ریخته و جای آن </w:t>
      </w:r>
    </w:p>
    <w:p>
      <w:pPr>
        <w:pStyle w:val="BookText"/>
        <w:rPr/>
      </w:pPr>
      <w:r>
        <w:rPr>
          <w:rFonts w:ascii="IRNazanin" w:hAnsi="IRNazanin" w:eastAsia="IRNazanin"/>
          <w:color w:val="111111"/>
          <w:sz w:val="28"/>
          <w:sz w:val="28"/>
          <w:szCs w:val="28"/>
          <w:rtl w:val="true"/>
          <w:lang w:bidi="fa-IR"/>
        </w:rPr>
        <w:t>گچ‌اندود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مدخل سابقش هم در ضلع شرقی بوده که به صورت محرابی نمودار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بقعه که به نظر می‌رسد از آثار پیش از صفویه باشد، در کمرگاه و گلوگاه آن، دو ردیف مقرنس</w:t>
      </w:r>
      <w:r>
        <w:rPr>
          <w:rStyle w:val="FootnoteAnchor"/>
          <w:rtl w:val="true"/>
        </w:rPr>
        <w:footnoteReference w:id="338"/>
      </w:r>
      <w:r>
        <w:rPr>
          <w:rFonts w:ascii="IRNazanin" w:hAnsi="IRNazanin" w:eastAsia="IRNazanin"/>
          <w:color w:val="111111"/>
          <w:sz w:val="28"/>
          <w:sz w:val="28"/>
          <w:szCs w:val="28"/>
          <w:rtl w:val="true"/>
          <w:lang w:bidi="fa-IR"/>
        </w:rPr>
        <w:t>گچی تعبیه شده است؛ یکی کمربندی و دیگری گلوبندی که از آثار ویژه شاه تهماسب صفوی شمرده می‌شود و می‌رساند که از ناحیه آن پادشاه در این بقعه، تعمیر و تزیینی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 زاویه بقعه، نیم طاقی بالا آورده، صورت مربع را به شکل هشت ضلعی متساوی تبدیل ساخته‌اند، ولی با زدن چند رومی هیأت مضلّع</w:t>
      </w:r>
      <w:r>
        <w:rPr>
          <w:rStyle w:val="FootnoteAnchor"/>
          <w:rtl w:val="true"/>
        </w:rPr>
        <w:footnoteReference w:id="339"/>
      </w:r>
      <w:r>
        <w:rPr>
          <w:rFonts w:ascii="IRNazanin" w:hAnsi="IRNazanin" w:eastAsia="IRNazanin"/>
          <w:color w:val="111111"/>
          <w:sz w:val="28"/>
          <w:sz w:val="28"/>
          <w:szCs w:val="28"/>
          <w:rtl w:val="true"/>
          <w:lang w:bidi="fa-IR"/>
        </w:rPr>
        <w:t>را به مدوّر مبدل داشته، با طاق پوشش مقرنس را بالا آورده‌اند که این مقرنس نیز از آثار شاه تهماسب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قبّه روی آن، عرقچینی و با آجر، فرش شده و در میان بقعه، ضریحی است مشبّک از چوب و در دل آن، دو مرقد جدا از یکدیگر به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است و فاصله مزبور که برابر مدخل ضریح چوبی است، راهرو داخلی بین دو مرقد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مرقد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بدنه و سطح آن، با کاشی‌های منقّش هفت رنگ مربع آراسته و در حاشیه آن، در هر بدنه، کاشی‌های نگین نشان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سانتیمتری منقّش و الوان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کاشی‌های روی هر دو مرقد، نقش گلدانی دارد با گل‌های افشان و بوته‌ها و غنچه‌های نمایان، در حالی که دو لاله شمعی در میانه آن‌ها دیده می‌شوند که به کاشی‌های عصر قاجاریه می‌مانند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سابق بقعه در جهت شرقی بوده که اینک مخروبه افتاده و نقشه تجدید بنای آن در دست اجراست؛ ولی صحن کنونی آن در جهت غربی است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مساحت دارد و دارای جرزهای آجری و اسپرهای سفیدکاری است؛ </w:t>
      </w:r>
      <w:bookmarkStart w:id="185" w:name="pg4803_60344"/>
    </w:p>
    <w:p>
      <w:pPr>
        <w:pStyle w:val="BookText"/>
        <w:rPr/>
      </w:pPr>
      <w:bookmarkEnd w:id="185"/>
      <w:r>
        <w:rPr>
          <w:rFonts w:ascii="IRNazanin" w:hAnsi="IRNazanin" w:eastAsia="IRNazanin"/>
          <w:color w:val="111111"/>
          <w:sz w:val="28"/>
          <w:sz w:val="28"/>
          <w:szCs w:val="28"/>
          <w:rtl w:val="true"/>
          <w:lang w:bidi="fa-IR"/>
        </w:rPr>
        <w:t>ایوان‌های مسجد با بقعه شاهزاده زید هم ضلع غربی همین صحن را فرا گرفته‌اند، چنان که کفشکن این بقعه با گنبد چهل اختران هم ضلع شرقی آن را پوشانده‌اند</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186" w:name="__RefHeading___Toc2459996_2035185390"/>
      <w:bookmarkStart w:id="187" w:name="_Toc63"/>
      <w:bookmarkEnd w:id="186"/>
      <w:r>
        <w:rPr>
          <w:rtl w:val="true"/>
        </w:rPr>
        <w:t>نام و نسب مدفونان در بقعه چهل اختران قم</w:t>
      </w:r>
      <w:bookmarkEnd w:id="187"/>
    </w:p>
    <w:p>
      <w:pPr>
        <w:pStyle w:val="BookText"/>
        <w:rPr/>
      </w:pPr>
      <w:r>
        <w:rPr>
          <w:rFonts w:ascii="IRNazanin" w:hAnsi="IRNazanin" w:eastAsia="IRNazanin"/>
          <w:color w:val="111111"/>
          <w:sz w:val="28"/>
          <w:sz w:val="28"/>
          <w:szCs w:val="28"/>
          <w:rtl w:val="true"/>
          <w:lang w:bidi="fa-IR"/>
        </w:rPr>
        <w:t xml:space="preserve">سیّد عبدالرزّاق کمونه، ضمن نقل شیخ بهایی در کشکول که تأکید دارد محمد بن موسی مبرقع، نخستین نفر از سادات رضوی بود که به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کوفه وارد قم شد و به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همان‌جا وفات یافت،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تاریخ وارد قم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کمونه بر اساس همین گفته نتیجه می‌گیرد که نخستین کسی که وارد قم شده، موسی مبرقع بوده، اما درگذشت او در همین تاریخ است و همسرش بریهه، دخت جعفر بن امام هادی علیه‌السلام</w:t>
      </w:r>
    </w:p>
    <w:p>
      <w:pPr>
        <w:pStyle w:val="BookText"/>
        <w:rPr/>
      </w:pPr>
      <w:r>
        <w:rPr>
          <w:rFonts w:ascii="IRNazanin" w:hAnsi="IRNazanin" w:eastAsia="IRNazanin"/>
          <w:color w:val="111111"/>
          <w:sz w:val="28"/>
          <w:sz w:val="28"/>
          <w:szCs w:val="28"/>
          <w:rtl w:val="true"/>
          <w:lang w:bidi="fa-IR"/>
        </w:rPr>
        <w:t>پس از او از دنیا رفت و در کنار قبر شوهرش به خاک سپرده شد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وی همچنین از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محمد اعرج بن احمد بن موسی مبرقع بن امام جواد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احمد بن محمد الاعرج بن احمد بن موسی مبرقع بن امام جواد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سخن می‌گوید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قم، ابوعلی محمد اعرج بن احمد بن موسی مبرقع بن امام جواد علیه‌السلام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نقل از شیخ عباس قمی می‌گوید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قم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سوم ربیع الاول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و در مقبره محمد بن موسی مبرقع در قم دفن شد و خواهرانش فاطمه بریهه، امّ سلمه، امّ کلثوم، و عمه‌هایش زینب دختر موسی مبرقع و مادر موسی با او بودند، و همه در کنار محمد بن موسی دفن شدند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ابوعبداللّه احمد بن محمد الاعرج بن احمد بن موسی مبرقع بن امام جواد علیه‌السلام در قم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دنیا آمده، در صفر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درگذشت و با موسی مبرقع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به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ولی احمد بن موسی مبرقع به قم نیامده و قبر از این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گنبد چهل اختران از بناهای باشکوه تاریخی و در کنار بقعه محمد بن موسی مبرقع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گنبد تا هنگام تألیف تاریخ قم به سال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چهارده تن از سادات رضویه از خاندان موسی و جعفر و بیشتر از زنان به خاک سپرده شده بودند که در آن تاریخ نامبردار گردیده است و بعد از آن هم از همین خاندان، گروه دیگری دفن شده‌اند که تاریخی برای معرّفی نام و نسب آنان در دست نیست، چنان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تسمیه گنبد مزبور به عنوان بقعه چهل اختران یا به قول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خوبی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نام برده شده‌اند،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عبداللّه احمد بن ابی‌علی محمد المبرقع بن احمد بن موسی بن امام محمد تقی علیه‌السلام</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و فخرالدین، فرزندان یحیی صوفی بن جعفر بن امام علی النقی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سیده بریهه، دختر جعفر 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 تن از دختران ابی‌علی محمد بن احمد بن موسی مزبور به اسامی ستیه و فاطمه و امّ سلمه و امّ حبیب و امّ کلثوم و بریهه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سیّده زینب، دختر موسی بن امام جواد که به عقیده نگارنده در مقبره بابلان </w:t>
      </w:r>
    </w:p>
    <w:p>
      <w:pPr>
        <w:pStyle w:val="BookText"/>
        <w:rPr/>
      </w:pPr>
      <w:r>
        <w:rPr>
          <w:rFonts w:ascii="IRNazanin" w:hAnsi="IRNazanin" w:eastAsia="IRNazanin"/>
          <w:color w:val="111111"/>
          <w:sz w:val="28"/>
          <w:sz w:val="28"/>
          <w:szCs w:val="28"/>
          <w:rtl w:val="true"/>
          <w:lang w:bidi="fa-IR"/>
        </w:rPr>
        <w:t>دفن شده، زیرا ثبت نام زینب بنت الجواد در شمار مدفونان بابلان ناشی از اشتباهی است که پیشتر تشریح شد، چه تنها یک زینب به قم آمده که آن هم دختر موسی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محمد و امّ حبیب، دختران احمد بن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ولد، همسر ابی‌علی محمد مزبور و مادر دختران او که نامبردار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گنبد چهل اختران با این که جدار آجری دارد، از ابنیه باشکوه تاریخی و اصیل قم به شمار می‌رود که تاریخ بنای آن به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بانی آن شاه تهماسب و اسم معمار هنرمندش استاد سلطان قمی در کتیبه‌های داخلی آن هنوز موجود است و چون نمی‌توان ادعا کرد که این معمار با معمار بنیانگذار ایوان جنوبی مدرسه فیضیه، یکی باشد، چه که نام او در کتیبه روی تیزه پوشش آن‌جا باقر سلطانی قمی خوانده می‌شود، می‌توان گفت که باقر، فرزند سلطان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معمار برای نخستین بار آب انبار را با راه پلّه و شیر ابتکار کرد؛ بنابراین، کلّیه برکه‌های آب به صورت آب انبار در آمد و او، اولین آب انبار را در محوطه جلو صحن چهل اختران بنیاد نهاد که هنوز برقرار است و چنین به نظر می‌رسد که بنای روضه فاطمیّه هم باید از آثار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قم، تألیف عباس فیض درباره این بقعه چنین آورده است که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بقاع مطهّر، یکی بقعه معروفه به چهل اختران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سر درب بقعه در کتیبه‌ای که خط ثلث است و از گچ بیرون آورده شده، نوشته است این مکان قبور جمعی از سادات و امامزادگان است که در این مکان مدفون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آن کتیبه نوشته شده است، ولی در سنه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شاه تهماسب صفوی، سقفی بسیار مرتفع و بنایی عالی بر این قبّه بر پا داشته که اصل بقعه، مربع متساوی الاضلاع است و هر ضلع او، پانزده ذرع است، بر یک سقف مرتفع بی ستون آن سقف زده شده، از بناهای بسیار خوب عالی است که کمتر همچو بنایی دیده شده، بنا و معمار او، استاد سلطان قمی است که از مشاهیر معمارهای عصر صفویه است، </w:t>
      </w:r>
    </w:p>
    <w:p>
      <w:pPr>
        <w:pStyle w:val="BookText"/>
        <w:rPr/>
      </w:pPr>
      <w:r>
        <w:rPr>
          <w:rFonts w:ascii="IRNazanin" w:hAnsi="IRNazanin" w:eastAsia="IRNazanin"/>
          <w:color w:val="111111"/>
          <w:sz w:val="28"/>
          <w:sz w:val="28"/>
          <w:szCs w:val="28"/>
          <w:rtl w:val="true"/>
          <w:lang w:bidi="fa-IR"/>
        </w:rPr>
        <w:t>نام او در این مکان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این بقعه بزرگ، بقعه موسی مبرقع است که ذکر او از این پیش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عبارت‌ها می‌رساند که بنای پایه‌های قطور و سه متر و نیمی آن از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که بانی آن را معلوم نکرده و شاه تهماسب پوشش آن را تجدید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استفاده می‌شود که کتیبه مورّخ به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که تاریخ تألیف کتاب مزبور می‌باشد، وجود داشته که متن آن را نقل کرده است؛ بنابراین، در تعمیرهای قائم مقامی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 را از بین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اظهارنظر شد که این کتیبه در جبهه مدخل گنبد از شاه‌نشین شمالی رواق جنوبی نصب بوده و از عبارت‌های عامیانه آن به دست می‌آید که عمران مزبور با خود یاری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مسلّم، این گنبد به رواق‌هایی محاط بوده که چهار جانب آن را فرا گرفته بوده و بر طول عمر گنبد می‌افزوده‌اند، متأسفانه همگی خراب شده‌اند که پاطاق آن‌ها از خارج روی جدار شرقی و شمالی گنبد نمودار است و اکنون تنها رواق جنوبی گنبد جلو بقعه محمد بن موسی مبرقع باقی مانده که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ناحیه قائم مقام تجدید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اضلاع چهارگانه گنبد، دری به رواق مزبور گشوده می‌شده که پس از خرابی رواق شرقی جلو درگاه، آن را مسدود کرده‌اند و اکنون به صورت محراب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اکنون دو درب ورودی دارد؛ یکی از صحن غربی که در جبهه آن از داخل، کتیبه‌ای به نام شاه تهماسب گچبری شده است و دیگری در جانب شمالی که دری باستانی دارد، اما سردر منبّت کاری و کتیبه‌دار آن را برده‌اند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قاعده گنبد از داخل و خارج به صورت مربع متساوی الاضلاع به دهانه </w:t>
      </w:r>
      <w:r>
        <w:rPr>
          <w:rFonts w:eastAsia="IRNazanin" w:cs="IRNazanin"/>
          <w:color w:val="111111"/>
          <w:sz w:val="28"/>
          <w:szCs w:val="28"/>
          <w:lang w:bidi="fa-IR"/>
        </w:rPr>
        <w:t>60/12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می‌باشد که در هر ضلعی، شاه‌نشینی به دهانه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یک متر ساخته شده است و با افزایش این عرض، مساحت داخلی گنبد به </w:t>
      </w:r>
      <w:r>
        <w:rPr>
          <w:rFonts w:eastAsia="IRNazanin" w:cs="IRNazanin"/>
          <w:color w:val="111111"/>
          <w:sz w:val="28"/>
          <w:szCs w:val="28"/>
          <w:lang w:bidi="fa-IR"/>
        </w:rPr>
        <w:t>60/14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bookmarkStart w:id="188" w:name="pg4803_60348"/>
    </w:p>
    <w:p>
      <w:pPr>
        <w:pStyle w:val="BookText"/>
        <w:rPr/>
      </w:pPr>
      <w:bookmarkEnd w:id="188"/>
      <w:r>
        <w:rPr>
          <w:rFonts w:ascii="IRNazanin" w:hAnsi="IRNazanin" w:eastAsia="IRNazanin"/>
          <w:color w:val="111111"/>
          <w:sz w:val="28"/>
          <w:sz w:val="28"/>
          <w:szCs w:val="28"/>
          <w:rtl w:val="true"/>
          <w:lang w:bidi="fa-IR"/>
        </w:rPr>
        <w:t xml:space="preserve">ازاره بقعه به ارتفاع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کاشیکاری فیروزه فام تجدیدی و بالای آن تمام جرز و بغله و اسپر آجری است که در چهار گوشه آن در ارتفاع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نیم طاقی بالا آورده، صورت بنا را از چهار ضلعی به هشت ترکی نامریی تبدیل و با زدن چند رومی بند از مضلع به فلکه‌ای مبدل ساخته، پاطاق پوشش عرقچینی را بالا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قسمت فلکه‌ای آن، گلوبندی از مقرنس گچی افزوده شده و بالای آن، چهار هواکش در جهت‌های اصلی مشهود است که جلو آن‌ها، مشبّکِ آجری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بقعه، دو کتیبه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صورت نامریی که روی جرز زاویه جنوب شرقی، زیر نیم طاق به صورت تابلوی مربع و مستطیل گچبری شده است که تا دقت نشود، تشخیص داده نمی‌شود، بدین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بنایی عمل سلطان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مریی و بر فراز درب ورودی از صحن غربی است، به طول سه متر به خط ثلثی برجسته که روی آن عبارت‌های ذیل گچ‌بری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صدرالحکم المطاع ببناء هذه العمارة الشریفة عن أعلی حضرت سلطان الزمان أبوالمظفّر بهادرخان شاه طهماسب خلّداللّه ملکه و سلطانه و افاض علی العالمین برّه و</w:t>
      </w:r>
    </w:p>
    <w:p>
      <w:pPr>
        <w:pStyle w:val="BookText"/>
        <w:rPr/>
      </w:pPr>
      <w:r>
        <w:rPr>
          <w:rFonts w:ascii="IRNazanin" w:hAnsi="IRNazanin" w:eastAsia="IRNazanin"/>
          <w:color w:val="111111"/>
          <w:sz w:val="28"/>
          <w:sz w:val="28"/>
          <w:szCs w:val="28"/>
          <w:rtl w:val="true"/>
          <w:lang w:bidi="fa-IR"/>
        </w:rPr>
        <w:t>احسانه فی شهور سنة خمسین و 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بقعه، مرقدی است سراسری به ارتفاع یک و طول و عرض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در سطح آن در چند ردیف قبر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بدنه و سطح مرقد، به کاشی‌های خشتی فیروزه‌ای تعمیری آراسته و جلو آن، ضریحی از چوب مشبّک است که جلو نیمی از مرقد را از سوی غرب فرا گرفته و نیم بقیه بدون ضریح است</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189" w:name="__RefHeading___Toc2459998_2035185390"/>
      <w:bookmarkStart w:id="190" w:name="_Toc64"/>
      <w:bookmarkEnd w:id="189"/>
      <w:r>
        <w:rPr>
          <w:rtl w:val="true"/>
        </w:rPr>
        <w:t>قول چهارم</w:t>
      </w:r>
      <w:bookmarkEnd w:id="19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معدود منابعی که مدفن احمد بن موسی کاظم علیه‌السلام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بن جعفر بن محمد بن محمد بن احمد بن طاووس العلوی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p>
    <w:p>
      <w:pPr>
        <w:pStyle w:val="BookText"/>
        <w:rPr/>
      </w:pPr>
      <w:r>
        <w:rPr>
          <w:rFonts w:ascii="IRNazanin" w:hAnsi="IRNazanin" w:eastAsia="IRNazanin"/>
          <w:color w:val="111111"/>
          <w:sz w:val="28"/>
          <w:sz w:val="28"/>
          <w:szCs w:val="28"/>
          <w:rtl w:val="true"/>
          <w:lang w:bidi="fa-IR"/>
        </w:rPr>
        <w:t xml:space="preserve">است، بهجة الآمال فی شرح زبدة المقال، تألیف علیاری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مأخذ می‌نویسد که در بعضی از کتاب‌های رجال، ذکر کرده‌اند که او در شیراز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و امروز به شاهچراغ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عبارت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موسی بن جعفر، هو السید الحسیب النسیب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موسی بن جعفر بن محمد بن أحمد بن محمد بن أحمد بن طاووس العلوی الحسینی، سیدنا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کتب الرجال إنّه المدفون بشیراز المسمّی بسید السادات، یعنی به الذی اشتهر فی هذه الأزمان</w:t>
      </w:r>
    </w:p>
    <w:p>
      <w:pPr>
        <w:pStyle w:val="BookText"/>
        <w:rPr/>
      </w:pPr>
      <w:r>
        <w:rPr>
          <w:rFonts w:ascii="IRNazanin" w:hAnsi="IRNazanin" w:eastAsia="IRNazanin"/>
          <w:color w:val="111111"/>
          <w:sz w:val="28"/>
          <w:sz w:val="28"/>
          <w:szCs w:val="28"/>
          <w:rtl w:val="true"/>
          <w:lang w:bidi="fa-IR"/>
        </w:rPr>
        <w:t>بشاهچراغ</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علیاری در ادامه، به نقل از محدث نیشابوری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بن جعفر الصادق العلوی الحسینی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برادر محمد و حمزه که از یک مادر بودند، نام می‌برد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او در شیراز مدفون است و معروف به شاهچراغ و سیدالسادات است؛ و سید نعمة اللّه جزایری در الأنوار النعمانیه بر آن صراحت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أیضا المحدث النیسابوری بعد ذکره الرجل بعنوان أحمد بن موسی بن جعفر الصادق العلوی الحسینی المدنی، فقال أخو محمد و حمزة لأمّ ولد، کان کریما جلیلاً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إنّه لیس المدفون بشیراز المعروف بشاهچراغ و سیدالسادات، و أنّ به صرّح السید</w:t>
      </w:r>
    </w:p>
    <w:p>
      <w:pPr>
        <w:pStyle w:val="BookText"/>
        <w:rPr/>
      </w:pPr>
      <w:r>
        <w:rPr>
          <w:rFonts w:ascii="IRNazanin" w:hAnsi="IRNazanin" w:eastAsia="IRNazanin"/>
          <w:color w:val="111111"/>
          <w:sz w:val="28"/>
          <w:sz w:val="28"/>
          <w:szCs w:val="28"/>
          <w:rtl w:val="true"/>
          <w:lang w:bidi="fa-IR"/>
        </w:rPr>
        <w:t xml:space="preserve">نعمه‌اللّه فی الأنوار النعمانیه </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صاحب بهجة الآمال سپس به نقل از ابن داوود در رجالش رحلت احمد بن موسی بن طاووس را در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و سپس به شرح آثار و کتاب‌های وی از جمله الملاذ و البشری و حل الاشکال فی معرفة الرجال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r>
        <w:rPr>
          <w:rStyle w:val="FootnoteAnchor"/>
          <w:rtl w:val="true"/>
        </w:rPr>
        <w:footnoteReference w:id="349"/>
      </w:r>
      <w:bookmarkStart w:id="191" w:name="pg4803_60350"/>
    </w:p>
    <w:p>
      <w:pPr>
        <w:pStyle w:val="BookText"/>
        <w:rPr/>
      </w:pPr>
      <w:bookmarkEnd w:id="191"/>
      <w:r>
        <w:rPr>
          <w:rFonts w:ascii="IRNazanin" w:hAnsi="IRNazanin" w:eastAsia="IRNazanin"/>
          <w:color w:val="111111"/>
          <w:sz w:val="28"/>
          <w:sz w:val="28"/>
          <w:szCs w:val="28"/>
          <w:rtl w:val="true"/>
          <w:lang w:bidi="fa-IR"/>
        </w:rPr>
        <w:t xml:space="preserve">با بررسی آنچه که صاحب بهجة الآمال در ادامه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محدث نیشابوری، نعمه‌اللّه جزایری و ابن داوود می‌آورد، به روشنی معلوم می‌شود که وی در شرح حال احمد بن موسی کاظم علیه‌السلام و احمد بن موسی بن طاووس دچار خلط و اشتباه فاحش شده است که با رجوع به مأخذ مذکور معلوم می‌گردد که آنچه نعمه‌اللّه جزایری و محدث نیشابوری می‌گویند،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موسی کاظم علیه‌السلام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نظر می‌رسد که وی هنگام تألیف کتاب، بخش‌هایی از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آمیخته و عدم دقت و امعان نظر وی به طور آشکاری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می‌توان گفت که وی محدث، دانشمند، فقیه و عالم مشهوری است که از نوادگان امام حسن مجتبی علیه‌السلام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او صاحب هشتاد کتاب در حوزه‌های مختلف و استاد علّامه حلّی و ابن داوود است؛ نیز طبق گزارش‌های موثق، در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مدفن وی در همان‌جا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دادن مقبره احمد بن موسی کاظم علیه‌السلام به وی صد در صد بی پایه بوده، ناشی از اشتباه و لغزش قلم صاحب بهجه‌الآمال فی شرح زبده‌المقال است</w:t>
      </w:r>
      <w:r>
        <w:rPr>
          <w:rFonts w:eastAsia="IRNazanin" w:cs="IRNazanin"/>
          <w:color w:val="111111"/>
          <w:sz w:val="28"/>
          <w:szCs w:val="28"/>
          <w:rtl w:val="true"/>
          <w:lang w:bidi="fa-IR"/>
        </w:rPr>
        <w:t>.</w:t>
      </w:r>
      <w:r>
        <w:rPr>
          <w:rStyle w:val="FootnoteAnchor"/>
          <w:rtl w:val="true"/>
        </w:rPr>
        <w:footnoteReference w:id="351"/>
      </w:r>
    </w:p>
    <w:p>
      <w:pPr>
        <w:pStyle w:val="Heading3"/>
        <w:numPr>
          <w:ilvl w:val="2"/>
          <w:numId w:val="1"/>
        </w:numPr>
        <w:rPr/>
      </w:pPr>
      <w:bookmarkStart w:id="192" w:name="__RefHeading___Toc2460000_2035185390"/>
      <w:bookmarkStart w:id="193" w:name="_Toc65"/>
      <w:bookmarkEnd w:id="192"/>
      <w:r>
        <w:rPr>
          <w:rtl w:val="true"/>
        </w:rPr>
        <w:t>تأمّلاتی درباره احمد بن موسی طاووس</w:t>
      </w:r>
      <w:bookmarkEnd w:id="19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سه تن علمایی است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نفر،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احمد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بن جعفر بن احمد بن محمد بن احمد بن محمد بن محمد بن طاووس علوی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فاضل، شایسته و زاهدی عابد و پرهیزکار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عبداللّه أفندی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ریاض العلماء و حیاض الفضلاء،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جلالت و معروف به ابن طاووس معرفی می‌کند و می‌نویسد که او یکی از دو تن برادران پدری و مادری است که هر دو از فضلا و فقها بوده‌اند و احمد بن طاووس مؤلف کتاب الملاذ و البشری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طاووس، لقب جدّ ایشان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 عبداللّه محمد بن اسحاق بن حسن بن محمد بن سلیمان بن داوود بن حسن مثنی بن حسن بن علی بن ابی طالب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را به مناسبت جمال و کمال و از زندگی که داشته، بدان لقب مشهور ساخته‌اند</w:t>
      </w:r>
      <w:r>
        <w:rPr>
          <w:rFonts w:eastAsia="IRNazanin" w:cs="IRNazanin"/>
          <w:color w:val="111111"/>
          <w:sz w:val="28"/>
          <w:szCs w:val="28"/>
          <w:rtl w:val="true"/>
          <w:lang w:bidi="fa-IR"/>
        </w:rPr>
        <w:t>.</w:t>
      </w:r>
      <w:r>
        <w:rPr>
          <w:rStyle w:val="FootnoteAnchor"/>
          <w:rtl w:val="true"/>
        </w:rPr>
        <w:footnoteReference w:id="35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می‌شود که جدّ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علی بن محمد بن حسن بن حسین بن علی بن محمد بن جعفر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لیکن این نسبت درست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حسن مجتبی علیه‌السلام است، نه از بازماندگان حضرت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مصنفی مجتهد و از پرهیزکارترین فضلای روزگارش به شمار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بخش بیشتر کتاب الملاذ و البشری و دیگر تصانیفش را نزد او خوانده‌ام و به دنبال آن همگی تصانیف و روایت‌هایش را به من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علاوه بر کمالات علمی، سُراینده‌ای نکته‌پرداز و نگارنده‌ای ماهر بوده و از آثار او کتاب بشری المحققین در فقه و در شش مجلد و کتاب الملاذ در فقه در چهار مجلد و کتاب الکرّ در یک مجلد است، تا آن جا که گفته است غیر از اینها، آثار دیگر </w:t>
      </w:r>
    </w:p>
    <w:p>
      <w:pPr>
        <w:pStyle w:val="BookText"/>
        <w:rPr/>
      </w:pPr>
      <w:r>
        <w:rPr>
          <w:rFonts w:ascii="IRNazanin" w:hAnsi="IRNazanin" w:eastAsia="IRNazanin"/>
          <w:color w:val="111111"/>
          <w:sz w:val="28"/>
          <w:sz w:val="28"/>
          <w:szCs w:val="28"/>
          <w:rtl w:val="true"/>
          <w:lang w:bidi="fa-IR"/>
        </w:rPr>
        <w:t xml:space="preserve">او که در مجموع به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تألیف می‌رسد و تمامی آن‌ها از بهترین آثار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نگارش این کتاب‌ها به تحقیق در رجال و روایت و تفسیر نیز پرداخته، به طوری که این تحقیقات، در زمان خودش تازه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مرا تربیت کرد و از مراتب علمی خود برخوردار ساخت و از هیچ گونه احسانی نسبت به من فروگذاری نکرد، به حدّی که بیشتر فواید این کتاب و نکته‌ها و اشارات و تحقیقاتی که در آن به عمل آمده، از مراتب احسان و انعام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او را از عنایاتی که ارزانی داشته است و از بهترین پاداش خویش، برخوردار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العلماء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او، حل الاشکال فی معرفة الرجال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این کتاب را به سبک اختیار رجال کشّی است، گرد آورده و همان</w:t>
      </w:r>
    </w:p>
    <w:p>
      <w:pPr>
        <w:pStyle w:val="BookText"/>
        <w:rPr/>
      </w:pPr>
      <w:r>
        <w:rPr>
          <w:rFonts w:ascii="IRNazanin" w:hAnsi="IRNazanin" w:eastAsia="IRNazanin"/>
          <w:color w:val="111111"/>
          <w:sz w:val="28"/>
          <w:sz w:val="28"/>
          <w:szCs w:val="28"/>
          <w:rtl w:val="true"/>
          <w:lang w:bidi="fa-IR"/>
        </w:rPr>
        <w:t xml:space="preserve">کتاب را شیخ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شهید ثانی رحمه‌الله تلخیص کرده و زواید آن را نادیده گرفته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تازه‌ای بدان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کتاب حل الاشکال را در روز بیست و سوم ماه ربیع الآخر سال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شهر حلّه در خانه‌ای که مجاور با خانه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 بن ابی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پایان برده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أفندی می‌افزاید که یکی از فضلا در اثر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و برادرش رضی‌الدین علی، به دست دژخیمان به قتل رسیده و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شهادت این دو بزرگوار، گرچه شهید شدن را به ارث برده‌اند، مقرون به صحت نیست و من در کتاب‌های مورّخان به کتابی دست نیافتم که شهادت آن‌ها را هر چند به وسیله زهر هم باشد، نگاشته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أفندی در ادامه شرح خود به نقل از بحارالأنوار و عمدة الطالب فی نسب آل ابی طالب درباره آثار و اعقاب وی به تفصیل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آن‌ها، خاندان آل طاووس، همگی سادات و نقبا </w:t>
      </w:r>
      <w:bookmarkStart w:id="194" w:name="pg4803_60353"/>
    </w:p>
    <w:p>
      <w:pPr>
        <w:pStyle w:val="BookText"/>
        <w:rPr/>
      </w:pPr>
      <w:bookmarkEnd w:id="194"/>
      <w:r>
        <w:rPr>
          <w:rFonts w:ascii="IRNazanin" w:hAnsi="IRNazanin" w:eastAsia="IRNazanin"/>
          <w:color w:val="111111"/>
          <w:sz w:val="28"/>
          <w:sz w:val="28"/>
          <w:szCs w:val="28"/>
          <w:rtl w:val="true"/>
          <w:lang w:bidi="fa-IR"/>
        </w:rPr>
        <w:t>بوده‌اند که در عراق به سر می‌بردند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صاحب لؤلؤة البحرین نیز خاتمه کتاب حلّ الإشکال او را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حلّه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 بن ابی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مرقد احمد بن موسی ابن طاووس را در حلّه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صادق بحرالعلوم در پاورقی ترجمه وی در لؤلؤة البحرین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قبری است که امروز منسوب به همین جمال الدین احمد 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محله در قرن دوازدهم هجری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ابوالفضایل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تاکنون از زیارتگاه‌های بزرگ حلّه و همیشه مورد تقدیس و احترام مردم بوده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مامقانی نیز در کتاب تنقیح المقال به نقل از ابن داوود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موسی بن جعفر بن احمد بن محمد بن احمد بن محمد بن محمد</w:t>
      </w:r>
    </w:p>
    <w:p>
      <w:pPr>
        <w:pStyle w:val="BookText"/>
        <w:rPr/>
      </w:pPr>
      <w:r>
        <w:rPr>
          <w:rFonts w:ascii="IRNazanin" w:hAnsi="IRNazanin" w:eastAsia="IRNazanin"/>
          <w:color w:val="111111"/>
          <w:sz w:val="28"/>
          <w:sz w:val="28"/>
          <w:szCs w:val="28"/>
          <w:rtl w:val="true"/>
          <w:lang w:bidi="fa-IR"/>
        </w:rPr>
        <w:t>الطاووس العلوی الحسنی سیدنا الطاهر الامام المعظم فقیه اهل البیت جمال الدین ابوالفضائل مات سنة ثلاث و سبعین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استاد پاک سرشت ما، امام معظم، فقیه اهل بیت، جمال الدین ابوالفضایل در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195" w:name="__RefHeading___Toc2460002_2035185390"/>
      <w:bookmarkStart w:id="196" w:name="_Toc66"/>
      <w:bookmarkEnd w:id="195"/>
      <w:r>
        <w:rPr>
          <w:rtl w:val="true"/>
        </w:rPr>
        <w:t>قول آخر</w:t>
      </w:r>
      <w:bookmarkEnd w:id="19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عباس فیض در گنجینه آثار قم به طرح نظری می‌پردازد که در واقع، جمع میان دیدگاه‌های متفاوت است که تاکنون به تفصیل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وی با </w:t>
      </w:r>
    </w:p>
    <w:p>
      <w:pPr>
        <w:pStyle w:val="BookText"/>
        <w:rPr/>
      </w:pPr>
      <w:r>
        <w:rPr>
          <w:rFonts w:ascii="IRNazanin" w:hAnsi="IRNazanin" w:eastAsia="IRNazanin"/>
          <w:color w:val="111111"/>
          <w:sz w:val="28"/>
          <w:sz w:val="28"/>
          <w:szCs w:val="28"/>
          <w:rtl w:val="true"/>
          <w:lang w:bidi="fa-IR"/>
        </w:rPr>
        <w:t>وجود شباهت به نسبت زیاد با دیدگاه‌های پیشین، تفاوت‌های آشکاری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بحث و بررسی دیدگاه وی به شرح آنچه که او در کتابش آورده است،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کتاب‌های انساب، چنین برمی‌آید که احمد بن موسی کاظم علیه‌السلام سه هزار غلام در راه خدا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هزار نسخه مصحف مجید را به خط خویش بنوشت و احادیث بسیاری هم از پدر بزرگوار خود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بغداد می‌زیست و چون از رحلت برادر بزرگوار خود، امام علی بن موسی الرضا علیه‌السلام آگاهی یافت و در گوشه و کنار گفته می‌شد که مأمون آن حضرت را مسموم کرده است، در اندیشه خروج بر ضدّ وی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بغداد بیرون آمد، در حالی که سه هزار غلام زرخرید همراهش بودند و به تدریج سه هزار تن از سادات و موالی هم بدو پیوستند و در طی راه خراسان که از فراهان به ساوه و ری می‌گذشت، میان وی با مخالفان برخوردهایی روی داد که به سود وی خاتمه یافت و همچنان به عزم خراسان راه می‌پیمود تا به سرزمین قم رسید و چنین اراده داشت که برای زیارت تربت خواهر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معصومه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جلب حمایت عرب اشعری به شهر قم درآید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ناحیه مأمون در آن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 ابرح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قم بود که چون از نیّت احمد آگاهی داشت، برای جلوگیری از رسیدن وی به شهر، با نیرویی که در اختیار داشت، به استقبال وی می‌شتابد و به مجرد اخذ تماس با یاران وی، سر راه را بر آنان می‌بندد؛ در نتیجه، بین دو طرف، آتش جنگ شعله‌ور می‌شود و جنگی خونین به وقوع می‌پیوندد که در آن، تعداد زیادی از موافقان و مخالفان کشته می‌شوند که قبرهای آنان،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منهزم می‌شود و با بقیه یاران و غلامان به جانب ری می‌گریزد و در آن‌جا بقیه یاران او از دورش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احمد با غلامان به سوی خراسان رهسپار می‌گردد تا به اسفراین نزدیک می‌شود و در آن‌جا بیمار شده، به رحمت حق می‌پیوندد و در موضعی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دو کوه، مدفون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وی در بیرون آن شهر، قبه و بارگاه دارد و مزاری عمومی شمرده می‌شود؛ در گرگان نیز گنبدی منسوب به فرزندان وی هست که مزار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دفن احمد، لشکر خراسان به فرمان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قیام و جدال وی در طول راه و حرکتش به جانب خراسان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اسفراین به یاران وی می‌رسند و چند تنی را می‌کشند و بقیه متواری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بعضی از مؤلفان تصریح کرده‌اند بر این که احمد، خود را به شیراز می‌رساند و در آن‌جا به نام سیدالسادات شهرت می‌یابد و در آن شهر از دنیا می‌رود و به قولی به عزّ شهادت می‌رسد و مقبره‌اش بقعه و قبّه‌ای مجلّل و مزین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وجود گنبد شاهچراغ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انکار نیست، برای جمع میان گفتارها، باید معتقد گشت که در سجب اسفراین، یکی از یاران وی وفات یافته و دفن شده بوده است، ولی غلامان وی به منظور حفظ جان احمد از خطر مسلّم در مقام توریه</w:t>
      </w:r>
      <w:r>
        <w:rPr>
          <w:rStyle w:val="FootnoteAnchor"/>
          <w:rtl w:val="true"/>
        </w:rPr>
        <w:footnoteReference w:id="356"/>
      </w:r>
      <w:r>
        <w:rPr>
          <w:rFonts w:ascii="IRNazanin" w:hAnsi="IRNazanin" w:eastAsia="IRNazanin"/>
          <w:color w:val="111111"/>
          <w:sz w:val="28"/>
          <w:sz w:val="28"/>
          <w:szCs w:val="28"/>
          <w:rtl w:val="true"/>
          <w:lang w:bidi="fa-IR"/>
        </w:rPr>
        <w:t>برآمده‌اند و خود احمد را متوفّی جلوه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احمد جزو فراریان، خود را به شیراز رسانیده، در آن‌جا به اسامی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و پس از چندی وفات پیدا کرده یا به عزّ شهادت رسیده است و تربتش مزار عمومی به شمار می‌رود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قبرهای یاران وی، که گفته می‌شود در قم معروف است، در دهکده ساروق فراهان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گنبد مجلّل و باستانی تاریخی، یکی به نام هفت تن که شاید از سادات همراهان اوست، و دیگری به اسم چهل تن که مدفن یاران و غلامان اوست، وجود دارد و به جز همین دو قبّه در اطراف قم و محدوده سابق آن، مقبره دیگری که مدفن جمعی و قابل انطباق با این سانحه باشد، نیست تا چه رسد به آن که معروف و مزار عمومی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هیچ یک ازمؤلفان، مکان جنگ و ستیز </w:t>
      </w:r>
    </w:p>
    <w:p>
      <w:pPr>
        <w:pStyle w:val="BookText"/>
        <w:rPr/>
      </w:pPr>
      <w:r>
        <w:rPr>
          <w:rFonts w:ascii="IRNazanin" w:hAnsi="IRNazanin" w:eastAsia="IRNazanin"/>
          <w:color w:val="111111"/>
          <w:sz w:val="28"/>
          <w:sz w:val="28"/>
          <w:szCs w:val="28"/>
          <w:rtl w:val="true"/>
          <w:lang w:bidi="fa-IR"/>
        </w:rPr>
        <w:t>را با قید نام محل تعیین نکرده و فقط سرزمین قم ضبط کرده‌اند، به شرح نگاشته شد تا پرده از روی این مجهول برداشته شود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آنچه عباس فیض در مقدمه دیدگاه خود نقل می‌کند، تفاوت زیادی با رویدادهایی دارد که پیش از این در شرح چگونگی عزیمت و خط سیر احمد بن موسی علیه‌السلام و همچنین نحوه پیکار او با عامل مأمون در فارس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 مبدأ حرکت احمد بن موسی، بغداد است</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در حالی که مبدأ حرکت احمد بن موسی علیه‌السلام و یا سکونت او مدینه بوده، مسیر حرکت او از فراهان به ساوه و ری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درباره این که چرا مورّخان، این مسیر را که در واقع خط سیر حرکت کاروان حضرت معصومه علیهاالسلام است، با مسیر حرکت کاروان احمد بن موسی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 سیر هجرت علی بن موسی الرضا علیه‌السلام می‌باشد، یکسان قلمداد کرده‌اند،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گنجینه آثار قم همچنین عامل مأمون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 ابرح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کارزار را شهر قم قلمداد می‌کند، حال آن که محل پیکار احمد بن موسی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شیراز و عامل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فارس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مرحوم عباس فیض برای آنچه نقل می‌کند، مأخذی ارائه نمی‌دهد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نظر از وجود ضعف و ایرادهایی که در روایت عباس فیض از چگونگی عزیمت احمد بن موسی علیه‌السلام به ایران به چشم می‌خورد، دیدگاه او با کسانی که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علیه‌السلام به اسفراین عزیمت کرده است</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شباهت به نسبت زیادی دارد، ولی به طور آشکاری تفاوت‌هایی در آن وجود دارد که به نظر بدیع می‌نماید، زیرا به باور فیض، نه تنها احمد بن موسی علیه‌السلام در اسفراین مدفون </w:t>
      </w:r>
    </w:p>
    <w:p>
      <w:pPr>
        <w:pStyle w:val="BookText"/>
        <w:rPr/>
      </w:pPr>
      <w:r>
        <w:rPr>
          <w:rFonts w:ascii="IRNazanin" w:hAnsi="IRNazanin" w:eastAsia="IRNazanin"/>
          <w:color w:val="111111"/>
          <w:sz w:val="28"/>
          <w:sz w:val="28"/>
          <w:szCs w:val="28"/>
          <w:rtl w:val="true"/>
          <w:lang w:bidi="fa-IR"/>
        </w:rPr>
        <w:t>نیست،</w:t>
      </w:r>
      <w:r>
        <w:rPr>
          <w:rStyle w:val="FootnoteAnchor"/>
          <w:rtl w:val="true"/>
        </w:rPr>
        <w:footnoteReference w:id="360"/>
      </w:r>
      <w:r>
        <w:rPr>
          <w:rFonts w:ascii="IRNazanin" w:hAnsi="IRNazanin" w:eastAsia="IRNazanin"/>
          <w:color w:val="111111"/>
          <w:sz w:val="28"/>
          <w:sz w:val="28"/>
          <w:szCs w:val="28"/>
          <w:rtl w:val="true"/>
          <w:lang w:bidi="fa-IR"/>
        </w:rPr>
        <w:t>بلکه شخصیتی که در شیراز مدفون است، احمد بن موسی علیه‌السلام می‌باشد، نه احمد بن موسی بن مبرقع</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به عبارت دیگر، او معتقد است که وقتی احمد بن موسی علیه‌السلام در مسیر راه خود، به خراسان عزیمت کرد، در اسفراین، یکی از یاران او می‌میرد و همراهان وی با تدبیر برای حفظ جان او به دروغ مصلحت‌آمیز متوسل می‌شوند و احمد بن موسی را متوفّی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عقیده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وجود گنبد شاهچراغ قابل انکار نیست، برای جمع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باید معتقد گشت که در سجب اسفراین، یکی از یاران وی وفات یافته، دفن شده بود، ولی غلامان وی به منظور حفظ جان احمد از خطر مسلّم در مقام توریه برآمده؛ خود احمد را متوفّی جلوه داده‌اند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مرحوم شیخ عباس فیض با این فرض‌ها، به طور آشکاری کوشیده است میان بقعه منسوب به احمد بن موسی علیه‌السلام در اسفراین و شیراز نوعی ارتباط منطقی ایجاد کند و از آن‌جایی که بقعه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شیراز غیر قابل انکار می‌داند، به نوعی داستان سرایی و تخلیل در حوزه تاریخ روی آورده است تا براساس آن، نظریه‌های متفاوت درباره محل دفن احمد بن موسی علیه‌السلام را جمع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ادامه بی‌آن که نامی از مؤلف بهجة الآمال فی زبدة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علیاری</w:t>
      </w:r>
    </w:p>
    <w:p>
      <w:pPr>
        <w:pStyle w:val="BookText"/>
        <w:rPr/>
      </w:pP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بعضی از مؤلفین تصریح کرده‌اند بر این‌که احمد خود را به شیراز رسانیده، به نام سید السادات شهرت یافت و در آن شهر وفات یافت و به قولی به عزّ شهادت رسید که مقبره‌اش دارای بقعه و قبّه‌ای مجلّل و مزّین دارای متولی 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خدام و کشیک و اوقاف زیاد و مزار عمومی و محل نذور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احمد جزء فراریان متنکرا خود را به شیراز رسانیده، در آن‌جا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گرفته، پس از چندی وفات یافته یا به عزّ شهادت رسیده است که تربتش مزار عمومی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در حالی که صاحب بهجه‌الآمال مدعی نیست که احمد بن موسی علیه‌السلام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شرح آن آمد، وی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موسی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خلط شده است</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افزون بر آن می‌دانیم که شهرت یافتن احمد بن موسی علیه‌السلام به شاهچراغ پس از شهادت و هنگام آشکار شدن مدفن او طی ماجرایی که با افسانه خلط شده مطرح شده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به هر روی، مرحوم عباس فیض بر مبنای همین اشتباه، نظری می‌دهد تا جمع نقیضین میان برخی از اقوال مختلف درباره مدفن احمد بن موسی علیه‌السلام را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 آخر برای استحکام نظر خود، به وجود چند مقبره از یاران احمد بن موسی علیه‌السلاماشاره می‌کند و بی‌آن که مأخذ و استنادی بر گفته‌اش بیاورد،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مقابر یاران وی در قم معروف و مزار است، در دهکده ساروق فراهان است که در آن عصر از توابع قم بود و در مسیر راه سلطانی ری و خراسان قرار داشت، چه در آن‌جا دو گنبد مجلّل و باستانی تاریخی، یکی به نام هفت تن که شاید از سادات همراهان اوست و دیگری به اسم چهل تن که مدفن یاران و غلامان اوست، وجود دارد و به جز همین دو قبّه در اطراف قم و محدوده سابق آن، مقبره دیگری که مدفن جمعی و قابل انطباق با این سانحه باشد، وجود ندارد تا چه رسد به آن که معروف و مزار عمومی باشد</w:t>
      </w:r>
      <w:r>
        <w:rPr>
          <w:rFonts w:eastAsia="IRNazanin" w:cs="IRNazanin"/>
          <w:color w:val="111111"/>
          <w:sz w:val="28"/>
          <w:szCs w:val="28"/>
          <w:rtl w:val="true"/>
          <w:lang w:bidi="fa-IR"/>
        </w:rPr>
        <w:t>.</w:t>
      </w:r>
      <w:r>
        <w:rPr>
          <w:rStyle w:val="FootnoteAnchor"/>
          <w:rtl w:val="true"/>
        </w:rPr>
        <w:footnoteReference w:id="36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گنجینه آثار قم در پایان به امید پرده‌گشایی از روی یک مجهول، صادقانه </w:t>
      </w:r>
      <w:bookmarkStart w:id="197" w:name="pg4803_60359"/>
    </w:p>
    <w:p>
      <w:pPr>
        <w:pStyle w:val="BookText"/>
        <w:rPr/>
      </w:pPr>
      <w:bookmarkEnd w:id="197"/>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هیچ یک از مؤلفین مکان جنگ و ستیز را با قید نام محل تعیین نکرده، فقط سرزمین قم ضبط نموده‌اند، مراتب نگاشته شد تا پرده از روی این مجهول هم برداشته شود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با وجود ایرادهایی که به گفته او می‌شود گرفت، وی بر مدفون بودن احمد بن موسی علیه‌السلام در شیراز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فیض آنچه را که در ترجمه و شرح حال احمد بن موسی علیه‌السلام بیان کرده، برای اثبات شخصیت مدفون در بقعه شاهزاده احمد بن امام کاظم در قریه کوهین تفرش نیز آورده و به شایستگی نظر خود را در این‌که شخصیت مدفون در قریه‌کوهین تفرش فرزند مستقیم امام کاظم علیه‌السلام نیست، بیان کرده است</w:t>
      </w:r>
      <w:r>
        <w:rPr>
          <w:rFonts w:eastAsia="IRNazanin" w:cs="IRNazanin"/>
          <w:color w:val="111111"/>
          <w:sz w:val="28"/>
          <w:szCs w:val="28"/>
          <w:rtl w:val="true"/>
          <w:lang w:bidi="fa-IR"/>
        </w:rPr>
        <w:t>.</w:t>
      </w:r>
    </w:p>
    <w:p>
      <w:pPr>
        <w:pStyle w:val="Heading3"/>
        <w:numPr>
          <w:ilvl w:val="2"/>
          <w:numId w:val="1"/>
        </w:numPr>
        <w:rPr/>
      </w:pPr>
      <w:bookmarkStart w:id="198" w:name="__RefHeading___Toc2460004_2035185390"/>
      <w:bookmarkStart w:id="199" w:name="_Toc67"/>
      <w:bookmarkEnd w:id="198"/>
      <w:r>
        <w:rPr>
          <w:rtl w:val="true"/>
        </w:rPr>
        <w:t>اثبات مدفن احمد بن موسی کاظم علیه‌السلام در شیراز</w:t>
      </w:r>
      <w:bookmarkEnd w:id="199"/>
    </w:p>
    <w:p>
      <w:pPr>
        <w:pStyle w:val="BookText"/>
        <w:rPr/>
      </w:pPr>
      <w:r>
        <w:rPr>
          <w:rFonts w:ascii="IRNazanin" w:hAnsi="IRNazanin" w:eastAsia="IRNazanin"/>
          <w:color w:val="111111"/>
          <w:sz w:val="28"/>
          <w:sz w:val="28"/>
          <w:szCs w:val="28"/>
          <w:rtl w:val="true"/>
          <w:lang w:bidi="fa-IR"/>
        </w:rPr>
        <w:t xml:space="preserve">مدفن احمد بن موسی علیه‌السلام در شیراز به قدری شهرت یافته که به نظر غیر قابل انکار می‌رسد و منسوب بودن بقعه و آرامگاهی که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به شخص حضرت احمد بن موسی علیه‌السلام در غایت اشتهار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اصل اشتهار دلالت بر اصالت ندارد؛ به اجمال، آن‌هایی را که از مدفون بودن احمد بن موسی علیه‌السلام در شیراز خبر داده‌اند و یا بر آن تصریح و تأکید داشته‌اند، نام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محمد صادق آل بحرالعلوم در حاشیه فرق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تعلیقة الوحید البهبهانی أ نّه هو المدفون بشیراز الملقّب بسیّد السادات المعروف الآن بشاهچراغ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نعمه‌اللّه جزایری نیز در ذیل ترجمه احمد بن موسی علیه‌السلام و برادرش محمد بن موسی علیه‌السلام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احمد بن موسی علیه‌السلامکریما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مدفونان فی شیراز، و الشیعة تتبرّک بقبورهما و تکثر زیارتهما و</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زرناهما کثیرا</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علیه‌السلام انسانی کریم و بخشنده بود و امام موسی علیه‌السلاماو را دوست می‌داشت، و محمد بن موسی، فردی صالح و پرهیزکار بود </w:t>
      </w:r>
    </w:p>
    <w:p>
      <w:pPr>
        <w:pStyle w:val="BookText"/>
        <w:rPr/>
      </w:pPr>
      <w:r>
        <w:rPr>
          <w:rFonts w:ascii="IRNazanin" w:hAnsi="IRNazanin" w:eastAsia="IRNazanin"/>
          <w:color w:val="111111"/>
          <w:sz w:val="28"/>
          <w:sz w:val="28"/>
          <w:szCs w:val="28"/>
          <w:rtl w:val="true"/>
          <w:lang w:bidi="fa-IR"/>
        </w:rPr>
        <w:t>و این دو برادر در شیراز مدفون هستند و شیعیان به قبور آن‌ها تبرّک می‌جویند و بسیار به زیارت آن‌ها می‌روند، و ما هم بسیار به زیارت ایشان مشرّف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ضمن کنکاش درباره مدفن احمد بن موسی و آشکار شدن محل دفن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الأقوال فی مدفن أحمد بن موسی علیه‌السلام مختلفة و قد اشتهر مدفنه بشیراز فی عصر أتابک أبوبکر بن سعد بن زنگی المتوفّی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الشیخ سعدی الشیرازی الشاعر المشهور و له قبّة عالیة شاهدتها فی سفری إلی بلدة شیراز و لم یکن قبل عصر السلطان المنوه باسمه من مدفنه فیها أثر و قیل وجد جسده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شد الأزار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قبره طریّا لم یتغیر و فی یده خاتم نقش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أحمد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أ نّهم زعموا من ذلک النقش أ نّه احمد بن موسی الکاظم علیه‌السلام و اشتهر بعد سنة الألف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أمثال هذه الألقاب العجمیة من الفرس فی حق أولاد الأئمّة علیه‌السلام و السادات بعد عدّة قرون من زمنهم کثیرة</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درباره محل دفن احمد بن موسی علیه‌السلاممختلف است، اما آنچه که شهرت یافته، این است که وی در شیراز دفن شده است و در عصر اتابک ابوبکر بن سعد بن زنگی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توسط شاعر بلند آوازه شیرازی، شیخ مصلح الدین سعدی مدح شده است، بر مزار او، قبّه و بارگاه عالی برافراشت، که در سفرم به شیراز آن را دیدم، و پیش از سلطان نام برده، اثری از این زیارتگاه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گفته صاحب کتاب شد 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وی را در قبرش تازه و بدون تغییر یافتند، در حالی که در دستش انگشتری بود که بر نگین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p>
    <w:p>
      <w:pPr>
        <w:pStyle w:val="BookText"/>
        <w:rPr/>
      </w:pP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بود و گمان می‌کنم از روی نقش انگشترش دریافتند که</w:t>
      </w:r>
    </w:p>
    <w:p>
      <w:pPr>
        <w:pStyle w:val="BookText"/>
        <w:rPr/>
      </w:pPr>
      <w:r>
        <w:rPr>
          <w:rFonts w:ascii="IRNazanin" w:hAnsi="IRNazanin" w:eastAsia="IRNazanin"/>
          <w:color w:val="111111"/>
          <w:sz w:val="28"/>
          <w:sz w:val="28"/>
          <w:szCs w:val="28"/>
          <w:rtl w:val="true"/>
          <w:lang w:bidi="fa-IR"/>
        </w:rPr>
        <w:t>ایشان باید احمد بن موسی کاظم علیه‌السلام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سال یکهزار هجری،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و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لقب‌گذاری پارسی برای اولاد أئمّه علیهم‌السلام و سادات بعد از گذشت قرن‌ها از رحلت ایشان در بین پارسی زبانان متداول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روضاتی در جامع الأنساب به تفصیل درباره مدفن احمد بن موسی در شیراز </w:t>
      </w:r>
    </w:p>
    <w:p>
      <w:pPr>
        <w:pStyle w:val="BookText"/>
        <w:rPr/>
      </w:pP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ازمنه اخیر، مشهور چنان است که مدفن آن جناب با عنوان شاهچراغ در شهر شیراز می‌باشد و عقیده عام و خاص در این باره به حدّ یقین است و کسی انکاری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نقل از حمداللّه مستوفی در نزهة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معین الدین ابوالقاسم جنید شیرازی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الازار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بطوطه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سفرنامه‌اش می‌گوید که آن‌ها در تأیید مرقد و مدفن احمد بن موسی علیه‌السلام سخن گفته‌اند که از شرح آن به دلیل تکرار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به نقل از شیخ ابوعلی حائری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او در کتاب رجالش ذیل ترجمه احمد بن موسی علیه‌السلام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التعلیقة البهبهانی و فی بلغة المحدثین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بحرانی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هوالمدفون بشیراز المسمّی بسید السادات،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 نّه المعروف الآن بشاهچراغ</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روضاتی در جامع الأنساب به نقل از منتهی المقال فی أحوال رجال، تصریح حمداللّه مستوفی در نزهة القلوب و شیخ یوسف محقق 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الحدائق الناضره مبنی بر مدفون بودن احمد بن موسی علیه‌السلام در شیراز را بازگو می‌کند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وی همچنین به برخی از منابع مانند المشجر الکشاف لتحقیق أصول السادة الأشراف تألیف سید عمیدی نجفی، صحاح الاخبار فی نسب السادة الفاطمیة الأختیار تألیف محمد سراج الدین رفاعی، المجدی فی انساب الطالبیّین، تألیف مجد بن علی علوی عمری و عمدة الطالب فی أنساب آل ابی طالب تألیف ابن عنبه اشاره می‌کند و می‌نویسد که این کتاب‌های معتبر، مدفن احمد بن موسی را در جایی نشان نداده‌اند</w:t>
      </w:r>
      <w:r>
        <w:rPr>
          <w:rFonts w:eastAsia="IRNazanin" w:cs="IRNazanin"/>
          <w:color w:val="111111"/>
          <w:sz w:val="28"/>
          <w:szCs w:val="28"/>
          <w:rtl w:val="true"/>
          <w:lang w:bidi="fa-IR"/>
        </w:rPr>
        <w:t>.</w:t>
      </w:r>
      <w:r>
        <w:rPr>
          <w:rStyle w:val="FootnoteAnchor"/>
          <w:rtl w:val="true"/>
        </w:rPr>
        <w:footnoteReference w:id="37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او چنین بر می‌آید که نسب شناسان مذکور، مدفن احمد بن موسی در </w:t>
      </w:r>
    </w:p>
    <w:p>
      <w:pPr>
        <w:pStyle w:val="BookText"/>
        <w:rPr/>
      </w:pPr>
      <w:r>
        <w:rPr>
          <w:rFonts w:ascii="IRNazanin" w:hAnsi="IRNazanin" w:eastAsia="IRNazanin"/>
          <w:color w:val="111111"/>
          <w:sz w:val="28"/>
          <w:sz w:val="28"/>
          <w:szCs w:val="28"/>
          <w:rtl w:val="true"/>
          <w:lang w:bidi="fa-IR"/>
        </w:rPr>
        <w:t>شیراز را انکار و یا اثبات نکرده‌اند و روی هم رفته در کتاب‌های خود، از مدفن احمد بن موسی سخنی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مآخذ یاد شده در جامع الأنساب، منابع دیگری نیز در بررسی‌های</w:t>
      </w:r>
    </w:p>
    <w:p>
      <w:pPr>
        <w:pStyle w:val="BookText"/>
        <w:rPr/>
      </w:pPr>
      <w:r>
        <w:rPr>
          <w:rFonts w:ascii="IRNazanin" w:hAnsi="IRNazanin" w:eastAsia="IRNazanin"/>
          <w:color w:val="111111"/>
          <w:sz w:val="28"/>
          <w:sz w:val="28"/>
          <w:szCs w:val="28"/>
          <w:rtl w:val="true"/>
          <w:lang w:bidi="fa-IR"/>
        </w:rPr>
        <w:t>نگارنده یافت می‌شود که سخنی از مدفن احمد بن موسی و حتی برادران وی، محمد بن موسی و حسین بن موسی به میان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با توجه به پیدایش مدفن احمد بن موسی در عصر اتابکان فارس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منابع متقدم مانند ارشاد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جمهرة الأنساب العرب ابن حزم اندلسی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علیه‌السلام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کافی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فارسنامه ابن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اختیار معرفة الرجال محمد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قرن چهار و معاصر با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المجدی فی أنساب، محمد بن علی علوی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سال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مدفن احمد بن موسی علیه‌السلام نامی نبرده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یاد شده، تنها به ذکر نسب و فضایل احمد بن موسی علیه‌السلام</w:t>
      </w:r>
    </w:p>
    <w:p>
      <w:pPr>
        <w:pStyle w:val="BookText"/>
        <w:rPr/>
      </w:pP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اخیر، نظر مبنی بر آشکار شدن مدفن احمد بن موسی را در عصر اتابکان، یعنی عصر اتابک ابوبکر بن سعد زنگی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زمان و چگونگی آشکار شدن مرقد احمد بن موسی در مباحث بعد سخن خواهیم گفت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زرکوب شیرازی در کتاب شیراز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منابع محلی محسوب می‌شود،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امامزاده معصوم امیر احمد بن موسی در میان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مسجد نو قرار دارد و </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 صاحب کتاب شدالازار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سال پس از درگذشت زرکوب شیرازی، کتاب خود را تألیف کرده است، مدفن احمد بن موسی را در شیراز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شیراز فتوفّی بها فی أیّام المأمون </w:t>
      </w:r>
    </w:p>
    <w:p>
      <w:pPr>
        <w:pStyle w:val="BookText"/>
        <w:rPr/>
      </w:pPr>
      <w:r>
        <w:rPr>
          <w:rFonts w:ascii="IRNazanin" w:hAnsi="IRNazanin" w:eastAsia="IRNazanin"/>
          <w:color w:val="111111"/>
          <w:sz w:val="28"/>
          <w:sz w:val="28"/>
          <w:szCs w:val="28"/>
          <w:rtl w:val="true"/>
          <w:lang w:bidi="fa-IR"/>
        </w:rPr>
        <w:t xml:space="preserve">بعد وفاة أخیه علی الرضا بطوس و </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در ایام خلافت مأمون بعد از رحلت برادرش امام رضا در طوس، وارد شیراز شد و در آن جا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بطوطه در سفرنامه خود؛ تحفة النظار فی غرائب الأمصار و عجائب الأمصار و عجائب الأسفار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گزارش از شیراز و علاقه‌مندی مردم این شهر نسبت به زیارت احمد بن موسی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فمنها مشهد أحمد بن موسی أخی الرضا</w:t>
      </w:r>
    </w:p>
    <w:p>
      <w:pPr>
        <w:pStyle w:val="BookText"/>
        <w:rPr/>
      </w:pPr>
      <w:r>
        <w:rPr>
          <w:rFonts w:ascii="IRNazanin" w:hAnsi="IRNazanin" w:eastAsia="IRNazanin"/>
          <w:color w:val="111111"/>
          <w:sz w:val="28"/>
          <w:sz w:val="28"/>
          <w:szCs w:val="28"/>
          <w:rtl w:val="true"/>
          <w:lang w:bidi="fa-IR"/>
        </w:rPr>
        <w:t>علیّ بن موسی بن جعفر بن محمّد بن علی بن الحسین بن علی بن أبی طالب رضی اللّه عنهم،</w:t>
      </w:r>
    </w:p>
    <w:p>
      <w:pPr>
        <w:pStyle w:val="BookText"/>
        <w:rPr/>
      </w:pPr>
      <w:r>
        <w:rPr>
          <w:rFonts w:ascii="IRNazanin" w:hAnsi="IRNazanin" w:eastAsia="IRNazanin"/>
          <w:color w:val="111111"/>
          <w:sz w:val="28"/>
          <w:sz w:val="28"/>
          <w:szCs w:val="28"/>
          <w:rtl w:val="true"/>
          <w:lang w:bidi="fa-IR"/>
        </w:rPr>
        <w:t>و هو مشهد معظّم عند أهل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یتبرّکون به و یتوسّلون إلی اللّه تعالی بفضله و </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محل شهادت احمد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نظر مردم شیراز احترام زیاد دارد و مردم برای تبرّک و توسّل به زیارت آن حضرت می‌روند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علاوه بر منابع مذکور، حمداللّه مستوفی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نزهة القلوب</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الأنوار</w:t>
      </w:r>
      <w:r>
        <w:rPr>
          <w:rStyle w:val="FootnoteAnchor"/>
          <w:rtl w:val="true"/>
        </w:rPr>
        <w:footnoteReference w:id="377"/>
      </w:r>
      <w:r>
        <w:rPr>
          <w:rFonts w:ascii="IRNazanin" w:hAnsi="IRNazanin" w:eastAsia="IRNazanin"/>
          <w:color w:val="111111"/>
          <w:sz w:val="28"/>
          <w:sz w:val="28"/>
          <w:szCs w:val="28"/>
          <w:rtl w:val="true"/>
          <w:lang w:bidi="fa-IR"/>
        </w:rPr>
        <w:t xml:space="preserve">، میرزا حسن فسایی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فارسنامه ناصری</w:t>
      </w:r>
      <w:r>
        <w:rPr>
          <w:rStyle w:val="FootnoteAnchor"/>
          <w:rtl w:val="true"/>
        </w:rPr>
        <w:footnoteReference w:id="378"/>
      </w:r>
      <w:r>
        <w:rPr>
          <w:rFonts w:ascii="IRNazanin" w:hAnsi="IRNazanin" w:eastAsia="IRNazanin"/>
          <w:color w:val="111111"/>
          <w:sz w:val="28"/>
          <w:sz w:val="28"/>
          <w:szCs w:val="28"/>
          <w:rtl w:val="true"/>
          <w:lang w:bidi="fa-IR"/>
        </w:rPr>
        <w:t>، مقدس اردبیلی در حدیقة الشیعة</w:t>
      </w:r>
      <w:r>
        <w:rPr>
          <w:rStyle w:val="FootnoteAnchor"/>
          <w:rtl w:val="true"/>
        </w:rPr>
        <w:footnoteReference w:id="379"/>
      </w:r>
      <w:r>
        <w:rPr>
          <w:rFonts w:ascii="IRNazanin" w:hAnsi="IRNazanin" w:eastAsia="IRNazanin"/>
          <w:color w:val="111111"/>
          <w:sz w:val="28"/>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باقر خوانساری در روضات الجنات فی احوال العلماء و السادات</w:t>
      </w:r>
      <w:r>
        <w:rPr>
          <w:rStyle w:val="FootnoteAnchor"/>
          <w:rtl w:val="true"/>
        </w:rPr>
        <w:footnoteReference w:id="380"/>
      </w:r>
      <w:r>
        <w:rPr>
          <w:rFonts w:ascii="IRNazanin" w:hAnsi="IRNazanin" w:eastAsia="IRNazanin"/>
          <w:color w:val="111111"/>
          <w:sz w:val="28"/>
          <w:sz w:val="28"/>
          <w:szCs w:val="28"/>
          <w:rtl w:val="true"/>
          <w:lang w:bidi="fa-IR"/>
        </w:rPr>
        <w:t>علّامه محمد حسن قزوینی در ریاض القدس و حدائق الانس</w:t>
      </w:r>
      <w:r>
        <w:rPr>
          <w:rStyle w:val="FootnoteAnchor"/>
          <w:rtl w:val="true"/>
        </w:rPr>
        <w:footnoteReference w:id="381"/>
      </w:r>
      <w:r>
        <w:rPr>
          <w:rFonts w:ascii="IRNazanin" w:hAnsi="IRNazanin" w:eastAsia="IRNazanin"/>
          <w:color w:val="111111"/>
          <w:sz w:val="28"/>
          <w:sz w:val="28"/>
          <w:szCs w:val="28"/>
          <w:rtl w:val="true"/>
          <w:lang w:bidi="fa-IR"/>
        </w:rPr>
        <w:t xml:space="preserve">، شیخ عباس قمی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هدیة الأحباب فی ذکر المعروفین بالکنی و الألقاب و الأنساب</w:t>
      </w:r>
      <w:r>
        <w:rPr>
          <w:rStyle w:val="FootnoteAnchor"/>
          <w:rtl w:val="true"/>
        </w:rPr>
        <w:footnoteReference w:id="382"/>
      </w:r>
      <w:r>
        <w:rPr>
          <w:rFonts w:ascii="IRNazanin" w:hAnsi="IRNazanin" w:eastAsia="IRNazanin"/>
          <w:color w:val="111111"/>
          <w:sz w:val="28"/>
          <w:sz w:val="28"/>
          <w:szCs w:val="28"/>
          <w:rtl w:val="true"/>
          <w:lang w:bidi="fa-IR"/>
        </w:rPr>
        <w:t xml:space="preserve">و همچنین در الکنی </w:t>
      </w:r>
    </w:p>
    <w:p>
      <w:pPr>
        <w:pStyle w:val="BookText"/>
        <w:rPr/>
      </w:pPr>
      <w:r>
        <w:rPr>
          <w:rFonts w:ascii="IRNazanin" w:hAnsi="IRNazanin" w:eastAsia="IRNazanin"/>
          <w:color w:val="111111"/>
          <w:sz w:val="28"/>
          <w:sz w:val="28"/>
          <w:szCs w:val="28"/>
          <w:rtl w:val="true"/>
          <w:lang w:bidi="fa-IR"/>
        </w:rPr>
        <w:t>و الألقاب</w:t>
      </w:r>
      <w:r>
        <w:rPr>
          <w:rStyle w:val="FootnoteAnchor"/>
          <w:rtl w:val="true"/>
        </w:rPr>
        <w:footnoteReference w:id="383"/>
      </w:r>
      <w:r>
        <w:rPr>
          <w:rFonts w:ascii="IRNazanin" w:hAnsi="IRNazanin" w:eastAsia="IRNazanin"/>
          <w:color w:val="111111"/>
          <w:sz w:val="28"/>
          <w:sz w:val="28"/>
          <w:szCs w:val="28"/>
          <w:rtl w:val="true"/>
          <w:lang w:bidi="fa-IR"/>
        </w:rPr>
        <w:t>و منتهی الآمال</w:t>
      </w:r>
      <w:r>
        <w:rPr>
          <w:rStyle w:val="FootnoteAnchor"/>
          <w:rtl w:val="true"/>
        </w:rPr>
        <w:footnoteReference w:id="384"/>
      </w:r>
      <w:r>
        <w:rPr>
          <w:rFonts w:ascii="IRNazanin" w:hAnsi="IRNazanin" w:eastAsia="IRNazanin"/>
          <w:color w:val="111111"/>
          <w:sz w:val="28"/>
          <w:sz w:val="28"/>
          <w:szCs w:val="28"/>
          <w:rtl w:val="true"/>
          <w:lang w:bidi="fa-IR"/>
        </w:rPr>
        <w:t xml:space="preserve">، محمد علی مدرسی در ریحانة الأدب فی تراجم المعروفین بالکنیة او اللقب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مؤلف ریحانة الأدب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امامزاده اعظم احمد بن موسی بن جعفر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شریفش در شیراز مزار عامه مردم بوده و به شاهچراغ و سیدالسادات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شد 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مأمون به شیرازنامه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وفات یافت و یا نوشته‌اند مقتول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حمداللّه مستوفی در نزهة القلوب، سید نعمت اللّه جزایری در انوار النعمانیه، آقای محمد علی کرمانشاهی در مقامع الفصل صاحب حدائق در چند جا از لؤلؤة البحرین، میرزا افندی در 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 بر این که مرقد شریف احمد بن موسی بن جعفر علیه‌السلام همین مزاری است که در شیراز موجود و به شاهچراغ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عبارت أنوار النعمانیه این است که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موسی بن جعفر علیه‌السلام هر دو در شیراز مدفون و محل تبرّک و زیارت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أنوار النعمانیه، مابین دو قول مختلف که یکی نسبت دادن این بقعه موجود و معروف به شاهچراغ یا امامزاده سید محمد بن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بعضی نقل شده و دیگری منسوب بودن آن به امامزاده احمد بن موسی بن جعفر است، چنانچه در غایت اشتهار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مدرّسی، ریحانة الأدب،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فرصت الدوله در آثار العجم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الواعظین در شب‌های پیشاور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المقال فی علم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مدفون بودن احمد بن موسی کاظم علیه‌السلام در شیراز تصریح و تأکید دارند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4803_60366"/>
      <w:bookmarkStart w:id="201" w:name="pg4803_60366"/>
      <w:bookmarkEnd w:id="201"/>
    </w:p>
    <w:p>
      <w:pPr>
        <w:pStyle w:val="Heading2"/>
        <w:numPr>
          <w:ilvl w:val="1"/>
          <w:numId w:val="1"/>
        </w:numPr>
        <w:rPr/>
      </w:pPr>
      <w:bookmarkStart w:id="202" w:name="pg4803_60366"/>
      <w:bookmarkStart w:id="203" w:name="__RefHeading___Toc2460006_2035185390"/>
      <w:bookmarkStart w:id="204" w:name="_Toc68"/>
      <w:bookmarkEnd w:id="202"/>
      <w:bookmarkEnd w:id="203"/>
      <w:r>
        <w:rPr>
          <w:rtl w:val="true"/>
        </w:rPr>
        <w:t xml:space="preserve">فصل ششم </w:t>
      </w:r>
      <w:r>
        <w:rPr>
          <w:rtl w:val="true"/>
        </w:rPr>
        <w:t xml:space="preserve">: </w:t>
      </w:r>
      <w:r>
        <w:rPr>
          <w:rtl w:val="true"/>
        </w:rPr>
        <w:t>نکته‌هایی درباره خبر پیدایش مرقد احمدبن موسی علیه‌السلام</w:t>
      </w:r>
      <w:bookmarkEnd w:id="204"/>
    </w:p>
    <w:p>
      <w:pPr>
        <w:pStyle w:val="Heading3"/>
        <w:numPr>
          <w:ilvl w:val="2"/>
          <w:numId w:val="1"/>
        </w:numPr>
        <w:rPr/>
      </w:pPr>
      <w:bookmarkStart w:id="205" w:name="__RefHeading___Toc2460008_2035185390"/>
      <w:bookmarkStart w:id="206" w:name="_Toc69"/>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به نظر می‌رسد برخی جنبه‌های غیر واقعی و افسانه‌ای در خبر پیدایش تربت مبارک احمد بن موسی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گزارش‌های مندرج در تذکره‌ها و برخی از منابع نشان می‌دهد که ناقلان خبر، حوادثی خارج از واقعه تاریخی بر آن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خلط میان تاریخ و افسانه شفاهی بودن تاریخ ، و وقایعی است که سینه به سینه و نسل به نسل در طول قرن‌ها انتقال یافته و در بعضی موارد همین گفته‌ها در قالب نوشته مکتوب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تاریخ‌نگاری، علاوه بر جنبه‌های افسانه‌ای، گزارش‌های متفاوت و گاه متضادی وجود دارد که جدا کردن حقایق تاریخی و افسانه‌ای و رفع تناقض‌های آن‌ها، کار به نسبت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دشواری، زمانی آشکار می‌شود که پژوهشگر، با کمبود منابع معتبر و تنوع گزارش‌های متضاد روبه‌رو گردد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پیدایش آرامگاه احمد بن موسی نیز گزارش‌های غیر واقعی و متضادی به چشم می‌خورد که به سختی می‌توان جنبه‌های واقعی و افسانه‌ای آن را از هم جدا کرد و به روشنی نمی‌توان اثبات کرد که چه بخش‌هایی از این واقعه با گفتارهای عامیانه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دیگر بخش‌های زندگانی احمدبن موسی دقت نظر علمای انساب، مورّخان و محدّثان متقدم مانع از بروز این </w:t>
      </w:r>
    </w:p>
    <w:p>
      <w:pPr>
        <w:pStyle w:val="BookText"/>
        <w:rPr/>
      </w:pPr>
      <w:r>
        <w:rPr>
          <w:rFonts w:ascii="IRNazanin" w:hAnsi="IRNazanin" w:eastAsia="IRNazanin"/>
          <w:color w:val="111111"/>
          <w:sz w:val="28"/>
          <w:sz w:val="28"/>
          <w:szCs w:val="28"/>
          <w:rtl w:val="true"/>
          <w:lang w:bidi="fa-IR"/>
        </w:rPr>
        <w:t>مشکل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جود این، نباید تصور کرد که جنبه‌های افسانه‌ای یک واقعه از اعتبار شخصیتی که موضوع آن واقعه را تشکیل می‌دهد،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افسانه‌ای شدن یک حادثه تاریخی، شاید اعتبار آن را با تردید همراه سازد، اما هیچ گاه ارزش شخصیتی را که با آن واقعه ارتباط دارد، مخدوش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جنبه‌های افسانه‌ای در فرهنگ یک سرزمین، گاه نشان دهنده آن است که مردم آن سرزمین، تا چه اندازه نسبت به قهرمانان و شخصیت‌های تاریخ و فرهنگ خود، عشق و علاقه می‌ورزند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وافر مردم به خاندان آل ابی طالب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برخی از بقاع، جنبه‌های رؤایی و ساختگی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هیچ کدام از سرزمین‌های جهان اسلام به این شکل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زمان یافتن مدفن احمدبن موسی را در دو مقطع متفاوت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عضدالدوله دیلمی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مقرّب الدین مسعود بن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وزیران اتابک ابی بکر بن سعد زنگی؛ این دو مقطع زمانی، نزدیک به سیصد سال با یکدیگر تفاوت دارند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اصولی، به لحاظ تاریخی، موضوع پیدایش قبر احمد بن موسی از اهمیت چندانی برخوردار نیست؛ بلکه تنها اثبات انتساب مرقد مورد توجه مورّخان است</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اما از آن‌جایی که اختلاف‌های چشمگیری در تاریخ و چگونگی </w:t>
      </w:r>
      <w:bookmarkStart w:id="207" w:name="pg4803_60368"/>
    </w:p>
    <w:p>
      <w:pPr>
        <w:pStyle w:val="BookText"/>
        <w:rPr/>
      </w:pPr>
      <w:bookmarkEnd w:id="207"/>
      <w:r>
        <w:rPr>
          <w:rFonts w:ascii="IRNazanin" w:hAnsi="IRNazanin" w:eastAsia="IRNazanin"/>
          <w:color w:val="111111"/>
          <w:sz w:val="28"/>
          <w:sz w:val="28"/>
          <w:szCs w:val="28"/>
          <w:rtl w:val="true"/>
          <w:lang w:bidi="fa-IR"/>
        </w:rPr>
        <w:t>پیدایش تربت احمدبن موسی در تذکره‌ها و منابع دیده می‌شود، لازم است که این بخش از تاریخ زندگانی احمدبن موسی به دقت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بررسی لازم است ابتدا آگاهی‌هایی درباره هر دو مقطع تاریخی، یعنی دوران حکومت دیلمیان و اتابکان فارس در اختیار داشته باشیم و نسبت به شخصیت، کارها و یادمان‌هایی که عضدالدوله دیلمی و امیر مقرب‌الدین مسعود بن بدر در دوران حکمفرمایی خود، بر جای گذاشته‌اند، آگاهی یابیم، آن‌گاه گزارش‌های مندرج در منابع تاریخ زندگانی احمدبن موسی و منابع تاریخ محلی را که هر کدام به‌طور جداگانه در تأیید هر دو مقطع زمانی بیان شده است، با یکدیگر بسنجیم</w:t>
      </w:r>
      <w:r>
        <w:rPr>
          <w:rFonts w:eastAsia="IRNazanin" w:cs="IRNazanin"/>
          <w:color w:val="111111"/>
          <w:sz w:val="28"/>
          <w:szCs w:val="28"/>
          <w:rtl w:val="true"/>
          <w:lang w:bidi="fa-IR"/>
        </w:rPr>
        <w:t>.</w:t>
      </w:r>
    </w:p>
    <w:p>
      <w:pPr>
        <w:pStyle w:val="Heading3"/>
        <w:numPr>
          <w:ilvl w:val="2"/>
          <w:numId w:val="1"/>
        </w:numPr>
        <w:rPr/>
      </w:pPr>
      <w:bookmarkStart w:id="208" w:name="__RefHeading___Toc2460010_2035185390"/>
      <w:bookmarkStart w:id="209" w:name="_Toc70"/>
      <w:bookmarkEnd w:id="208"/>
      <w:r>
        <w:rPr>
          <w:rtl w:val="true"/>
        </w:rPr>
        <w:t>جنبه‌های افسانه‌ای در خبر آشکار شدن مرقد احمدبن موسی علیه‌السلام</w:t>
      </w:r>
      <w:bookmarkEnd w:id="209"/>
    </w:p>
    <w:p>
      <w:pPr>
        <w:pStyle w:val="BookText"/>
        <w:rPr/>
      </w:pPr>
      <w:r>
        <w:rPr>
          <w:rFonts w:ascii="IRNazanin" w:hAnsi="IRNazanin" w:eastAsia="IRNazanin"/>
          <w:color w:val="111111"/>
          <w:sz w:val="28"/>
          <w:sz w:val="28"/>
          <w:szCs w:val="28"/>
          <w:rtl w:val="true"/>
          <w:lang w:bidi="fa-IR"/>
        </w:rPr>
        <w:t>از پیدا شدن مدفن احمدبن موسی در زمان امیر عضدالدوله دیلمی، چند گزارش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نویسندگان متأخری که به ذکر این گزارش‌ها پرداخته‌اند، بدون اشاره به مأخذ و به طور غیر متعهدانه، چیزهایی بدان افزوده و یا با کاستی‌هایی، آن را نقل کرده‌اند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به نظر می‌رسد سرچشمه این گزارش‌ها که با داستان آمیخته است، سه تذکره کنز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الأحمدیه</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 الأنساب،</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2460012_2035185390"/>
      <w:bookmarkStart w:id="211" w:name="_Toc71"/>
      <w:bookmarkEnd w:id="210"/>
      <w:r>
        <w:rPr>
          <w:rtl w:val="true"/>
        </w:rPr>
        <w:t>جنبه‌های افسانه‌ای در خبر آشکار شدن مرقد احمدبن موسی علیه‌السلام</w:t>
      </w:r>
      <w:bookmarkEnd w:id="21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موسوم به ریاض الأنساب و مجمع الأعقاب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از تألیف آن‌ها نزدیک به یک قرن می‌گذرد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تذکره‌های یادشده با وجود تفاوت‌هایی که در نقل ماجرای پیدایش مرقد احمدبن موسی دارند، درباره آشکار شدن این مرقد در عصر عضدالدوله دیلمی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بحرالأنساب سبب پیدایی مرقد </w:t>
      </w:r>
    </w:p>
    <w:p>
      <w:pPr>
        <w:pStyle w:val="BookText"/>
        <w:rPr/>
      </w:pPr>
      <w:r>
        <w:rPr>
          <w:rFonts w:ascii="IRNazanin" w:hAnsi="IRNazanin" w:eastAsia="IRNazanin"/>
          <w:color w:val="111111"/>
          <w:sz w:val="28"/>
          <w:sz w:val="28"/>
          <w:szCs w:val="28"/>
          <w:rtl w:val="true"/>
          <w:lang w:bidi="fa-IR"/>
        </w:rPr>
        <w:t>احمدبن موسی را با جزئیات بیشتری شرح می‌دهد، و نویسندگان متأخر نیز به طور عمده، این مأخذ را برای شرح واقعه آشکار شدن آرامگاه احمدبن موسی برگزیده‌اند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بحرالأنساب، سبب پیدایش مرقد احمدبن موسی را نوری می‌داند که از مدفن آن حضرت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تنها در شب‌های جمعه و در یک سوم آخر شب از درون تپه‌ای خاکی</w:t>
      </w:r>
      <w:r>
        <w:rPr>
          <w:rStyle w:val="FootnoteAnchor"/>
          <w:rtl w:val="true"/>
        </w:rPr>
        <w:footnoteReference w:id="391"/>
      </w:r>
      <w:r>
        <w:rPr>
          <w:rFonts w:ascii="IRNazanin" w:hAnsi="IRNazanin" w:eastAsia="IRNazanin"/>
          <w:color w:val="111111"/>
          <w:sz w:val="28"/>
          <w:sz w:val="28"/>
          <w:szCs w:val="28"/>
          <w:rtl w:val="true"/>
          <w:lang w:bidi="fa-IR"/>
        </w:rPr>
        <w:t>روبه‌روی کلبه پیرزنی</w:t>
      </w:r>
      <w:r>
        <w:rPr>
          <w:rStyle w:val="FootnoteAnchor"/>
          <w:rtl w:val="true"/>
        </w:rPr>
        <w:footnoteReference w:id="392"/>
      </w:r>
      <w:r>
        <w:rPr>
          <w:rFonts w:ascii="IRNazanin" w:hAnsi="IRNazanin" w:eastAsia="IRNazanin"/>
          <w:color w:val="111111"/>
          <w:sz w:val="28"/>
          <w:sz w:val="28"/>
          <w:szCs w:val="28"/>
          <w:rtl w:val="true"/>
          <w:lang w:bidi="fa-IR"/>
        </w:rPr>
        <w:t>ساطع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که این نور مرموز</w:t>
      </w:r>
      <w:r>
        <w:rPr>
          <w:rStyle w:val="FootnoteAnchor"/>
          <w:rtl w:val="true"/>
        </w:rPr>
        <w:footnoteReference w:id="393"/>
      </w:r>
      <w:r>
        <w:rPr>
          <w:rFonts w:ascii="IRNazanin" w:hAnsi="IRNazanin" w:eastAsia="IRNazanin"/>
          <w:color w:val="111111"/>
          <w:sz w:val="28"/>
          <w:sz w:val="28"/>
          <w:szCs w:val="28"/>
          <w:rtl w:val="true"/>
          <w:lang w:bidi="fa-IR"/>
        </w:rPr>
        <w:t>را در شب‌های جمعه می‌دید، به این گمان که درخشش این نور مرموز، راز نهفته‌ای در دل خاک دارد، به دربار امیر عضدالدوله دیلمی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کارگزاران امیر به تصور این که پیرزن برای خواسته‌ای، این سخنان خیال‌آمیز را دستاویز دیدار با امیر کرده و یا این‌که سخنان وی ناشی از ضعف قوا، عارضه پیری و اوهام است، موضوع را جدی تلقی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 عضدالدوله به حسب این که پیرزن گفته بود این نور فقط در شب‌های جمعه آن هم در یک سوم آخر شب می‌درخشد، ماجرا را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عضدالدوله در اولین شب جمعه، دور از چشم درباریان، به خانه پیرزن رفت و از وی خواست که هنگام درخشش نور، وی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تابیدن گرفت، پیرزن از شدت خوشحالی، بر بالین امیر عضدالدوله رفت و سه بار بی اختیار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اشتهار احمد بن موسی به شاهچراغ علیه‌السلام در افواه عامه از این ماجرا نشأت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ناگهان از خواب بیدار شده متوجه درخشش نور از جایی درون تپه خاکی می‌شود، و در نهایت شگفتی، از محلّ درخشش نور از تپه خاکی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به جای درخشش نور می‌رسد، اثری از نور نمی‌بیند و به کلبه پیرزن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بار دیگر نور ظاهر می‌شود و امیر دوباره به همان‌جا می‌رود، اما اثری از نور </w:t>
      </w:r>
    </w:p>
    <w:p>
      <w:pPr>
        <w:pStyle w:val="BookText"/>
        <w:rPr/>
      </w:pPr>
      <w:r>
        <w:rPr>
          <w:rFonts w:ascii="IRNazanin" w:hAnsi="IRNazanin" w:eastAsia="IRNazanin"/>
          <w:color w:val="111111"/>
          <w:sz w:val="28"/>
          <w:sz w:val="28"/>
          <w:szCs w:val="28"/>
          <w:rtl w:val="true"/>
          <w:lang w:bidi="fa-IR"/>
        </w:rPr>
        <w:t>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هفت بار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آنچه که دیده است، سخت در شگفت می‌ماند و مات و مبهوت به دربار باز می‌گردد و با همین اندیشه و خیال به خواب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عالم رؤیا، سید بزرگ مرتبه‌ای را می‌بیند که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اندیشه‌ای هستی؟ این محلّ دفن من است و من، احمد بن موسی کاظم علیه‌السلامهستم، برای اطمینان بیشتر، کسی را به نزد ما بفرست تا انگشتری مرا برای تو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عضدالدوله از شدّت خوشحالی از خواب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دانشمندان و خوابگزاران را گرد می‌آورد و آنچه را که در خواب و بیداری دیده بوده است برای آن‌ها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آن‌ها می‌خواهد که قضیّه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فقها به اتفاق، نظر می‌دهند که این مکان، مدفن امامزاده می‌باشد، امّا شکافتن قبر،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حاضران، برای حلّ این مشکل، پیشنهاد می‌کند که در نزدیکی کوه قبله، پیر بزرگواری زندگی می‌کند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سالیان زیادی است به زهد و عبادت شهرت دارد، اگر این مشکل را با او در میان بگذاریم، او پرده از این سرّ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پیشنهاد وی را پذیرفتند و به امیر گفتند که فردی را به نزد خفیف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ساز تا او را به جمع 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w:t>
      </w:r>
    </w:p>
    <w:p>
      <w:pPr>
        <w:pStyle w:val="BookText"/>
        <w:rPr/>
      </w:pPr>
      <w:r>
        <w:rPr>
          <w:rFonts w:ascii="IRNazanin" w:hAnsi="IRNazanin" w:eastAsia="IRNazanin"/>
          <w:color w:val="111111"/>
          <w:sz w:val="28"/>
          <w:sz w:val="28"/>
          <w:szCs w:val="28"/>
          <w:rtl w:val="true"/>
          <w:lang w:bidi="fa-IR"/>
        </w:rPr>
        <w:t>عضدالدوله خود تصمیم می‌گیرد که به نزد وی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امیر و دیگران به حضور آن پیر روشن ضمیر می‌روند و ماجرا را بازگو می‌کنند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شیخ کبیر در پاسخ می‌گوید که این خواب، از نوع رؤیای صادقه است و من نیز شب گذشته، آن حضرت را در خواب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آن حضرت اشاره و اجازه داده‌اند، شکافتن قبر از نظر هتک احترام و حرمت، بی اشکال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عضدالدوله، خوشحال به کاخ سلطنتی خود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محل درخشش نور می‌رود و دستور می‌دهد آن محل را خاک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w:t>
      </w:r>
    </w:p>
    <w:p>
      <w:pPr>
        <w:pStyle w:val="BookText"/>
        <w:rPr/>
      </w:pPr>
      <w:r>
        <w:rPr>
          <w:rFonts w:ascii="IRNazanin" w:hAnsi="IRNazanin" w:eastAsia="IRNazanin"/>
          <w:color w:val="111111"/>
          <w:sz w:val="28"/>
          <w:sz w:val="28"/>
          <w:szCs w:val="28"/>
          <w:rtl w:val="true"/>
          <w:lang w:bidi="fa-IR"/>
        </w:rPr>
        <w:t>خاک برداری، لوح مزاری از سنگ یشم</w:t>
      </w:r>
      <w:r>
        <w:rPr>
          <w:rStyle w:val="FootnoteAnchor"/>
          <w:rtl w:val="true"/>
        </w:rPr>
        <w:footnoteReference w:id="395"/>
      </w:r>
      <w:r>
        <w:rPr>
          <w:rFonts w:ascii="IRNazanin" w:hAnsi="IRNazanin" w:eastAsia="IRNazanin"/>
          <w:color w:val="111111"/>
          <w:sz w:val="28"/>
          <w:sz w:val="28"/>
          <w:szCs w:val="28"/>
          <w:rtl w:val="true"/>
          <w:lang w:bidi="fa-IR"/>
        </w:rPr>
        <w:t>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عضدالدوله، علما و روحانیان، لوح را می‌بینند که بر روی آن با خط کوفی در دو سطر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امیر احمد بن 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نقش لوح را می‌بیند، از گواهان موجود، به درستی خوابی که دیده بود، پی می‌برد و یقین حاصل می‌کند که آن‌جا، محلّ دفن امامزاده، احمد بن موسی کاظم علیه‌السلام است</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و چون سنگ را حرکت دادند، سردابی عمیق و چاه مانند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 عضدالدوله، کسی را به نزد شیخ کبیر فرستاد و پیغام داد که هم‌اکنون وقت آن رسیده است که شما به حضور مبارک حضرت مشرّف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شیخ کبیر غسل کرد، جامه‌های پاک پوشید و خود را معطر ساخت و سپس وارد سرداب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کبیر وارد سرداب شد، چنان نور عظیمی ظاهر گردید که سراسر آن سرداب تاریک، روشنی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همچنان به درون سرداب پایین رفت تا به میان سرداب رسید و در آن‌جا تختی بود که حضرت بر روی آن آرمیده و قطیفه‌ای</w:t>
      </w:r>
      <w:r>
        <w:rPr>
          <w:rStyle w:val="FootnoteAnchor"/>
          <w:rtl w:val="true"/>
        </w:rPr>
        <w:footnoteReference w:id="397"/>
      </w:r>
      <w:r>
        <w:rPr>
          <w:rFonts w:ascii="IRNazanin" w:hAnsi="IRNazanin" w:eastAsia="IRNazanin"/>
          <w:color w:val="111111"/>
          <w:sz w:val="28"/>
          <w:sz w:val="28"/>
          <w:szCs w:val="28"/>
          <w:rtl w:val="true"/>
          <w:lang w:bidi="fa-IR"/>
        </w:rPr>
        <w:t>سفید بر روی آن کشیده شده بود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سرانجام، شیخ کبیر، انگشتریی از دست آن حضرت بیرون می‌آورد که بر روی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احمد بن موسی</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کبیر از همان راهی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آمده بود، از سرداب بیرون شد و امیر عضدالدوله به شکرانه این توفیق عظیم، دستور داد چندین شبانه روز، فقیران و مسکینان را طعام دهند و زندانیان را نیز آزاد </w:t>
      </w:r>
    </w:p>
    <w:p>
      <w:pPr>
        <w:pStyle w:val="BookText"/>
        <w:rPr/>
      </w:pPr>
      <w:r>
        <w:rPr>
          <w:rFonts w:ascii="IRNazanin" w:hAnsi="IRNazanin" w:eastAsia="IRNazanin"/>
          <w:color w:val="111111"/>
          <w:sz w:val="28"/>
          <w:sz w:val="28"/>
          <w:szCs w:val="28"/>
          <w:rtl w:val="true"/>
          <w:lang w:bidi="fa-IR"/>
        </w:rPr>
        <w:t>کنند و با کوبیدن نقاره</w:t>
      </w:r>
      <w:r>
        <w:rPr>
          <w:rStyle w:val="FootnoteAnchor"/>
          <w:rtl w:val="true"/>
        </w:rPr>
        <w:footnoteReference w:id="400"/>
      </w:r>
      <w:r>
        <w:rPr>
          <w:rFonts w:ascii="IRNazanin" w:hAnsi="IRNazanin" w:eastAsia="IRNazanin"/>
          <w:color w:val="111111"/>
          <w:sz w:val="28"/>
          <w:sz w:val="28"/>
          <w:szCs w:val="28"/>
          <w:rtl w:val="true"/>
          <w:lang w:bidi="fa-IR"/>
        </w:rPr>
        <w:t>سلطنتی و آذین بندی شهر، سور و نشاط عمومی به وجود آید، و سپس به ساخت عمارتی بر آن محل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پیدایش مرقد احمد بن موسی در عصر عضدالدوله به همین جا پایان می‌گیرد، اما به دنبال آن، حوادث دیگری، اتفاق می‌افتد که جنبه‌های افسانه‌ای آن را بیش از پیش آشکار می‌کند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امیر چون از خواب بیدار شد، بسیار مسرور شد و خزانه‌دار را طلبید و از او دلجویی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موضوع را با شیخ کبیر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چند تن از خواص بر سر تربت مطهر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موضع را حفر کردند و درِ سرداب را گشودند، بوی عطر همه حاضران را معطر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خفیف الدین که مهیّای شرفیابی بود، وارد روضه مطهر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دید که از هر طرف آن اشجار و انهار جاری برقرار است، همه جا سیرکنان می‌رفت تا به میان آن روضه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صفه‌ای مشاهده کرد که از چهار طرف آن نهرهای آب روان بود و تختی بر بالای آن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تخت، فردی با لباس‌های فاخر نشسته بود و تاجی جواهرنشان بر سر وی بود و تاجی دیگر که از یشم ساخته شده بود، در برابر وی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وقتی به پای تخت رسید، به وی الهام شد که تاج را برداشته، مراجعت کند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چشم عضدالدوله بر تاج افتاد، از فرط خوشحالی اشک شوق ریخت و چون خواست آن را بر سر گذارد، شیخ مانع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دهید دو تاج به همین شکل بسازند و مقداری از یشم‌های این تاج را در آن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پادشاه اسلام پناه و دیگری را حقیر بر سر گذاشته، اصل را به میمنت و مبارکی نگاه‌دار تا دولت و دودمان و نام نیک تو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عضدالدوله پذیرفت و تاج را در خزانه سلطنتی محفوظ داشت و در خاندان وی این تاج به یادگار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بحرالأنساب،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با دخل و تصرف</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مجدالأشراف نیز به ذکر ماجرای گم شدن انگشتری و دریافت تاج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مفقود شدن انگشتری را هنگامی مطرح می‌کند که امیر عضدالدوله دچار مرض صعب العلاجی می‌شود و بدین مناسبت به خزانه سلطنتی می‌رود که متوجه ناپدید شدن انگشتر می‌شود و در خواب، حضرت احمد بن موسی علیه‌السلامبه وی می‌فرماید که انگشتر را اگر بازستادم، در عوض آن تاج مبارک پدرم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دخمه نزد من است، به تو خواهم داد تا در دنیا و آخرت باعث سرافرازی و مفاخرت تو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می‌خواهد ماجرای خواب خود را به شیخ خفیف الدین بازگو کند، شیخ قبل از آن که وی سخنی بگوید، از ماجرا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ادامه ماجرا به گونه‌ای که صاحب بحرالأنساب شرح می‌دهد،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شیخ تاج را بستاند، امیر عضدالدوله به درون دخمه می‌رود و تاج را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مجدالأشراف می‌نویسد که وقتی امیر عضدالدوله به درون دخمه رفت، نور جمال با کمال آن مظهر لطف ذوالجلال بر دریچه چشم آمالش تافت، ذات فرشته صفای مقدس آن اقدس و انفس مخلوقات را مشاهده نموده، تکیه فرموده، چشم مبارک بر هم نهاده، همان انگشتر که از خزانه آن سلطان ناپدید شده بود، در انگشت داشت و تاجی دوازده ترک در پیش روی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و ناگاه آوازی شنید که ای عضدالدوله،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معذوری اما به آنچه مأموری اقدام کن و هیچ اندیشه منمای که خداوند کسی را به غلط دولت ندهد، و اگر شایسته این دولت نبودی، کسی چنین منزلتی به تو نمی‌داد و اکنون تاج را بستان که شیخ انتظار تو را می‌کشد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مجدالأشراف در توصیف تاج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دوازده ترک دارد و هر کس که این دوازده ترک بر تارک خود بنهد و ترک دوازده خصلت کند، ترک دنیا و ترک حبّ دنیا، ترک طعام و لباس حرام، ترک فعل حرام، ترک بخل، ترک دل آزاری مردم و ترک ریا رستگار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مجدالاشراف در مقدمه کتاب خود نیز با طرح حدیثی از امام موسی کاظم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بخواهد مشرّف به تاج شریف شاهانه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او را ترک دوازده چیز لازم است و مُتحتّم است که قلم عفو بر گناهان او کشیده شود و انوار محبت و صفا بر دل او تافته، سزاوار این کسوت صفوت آیت گردد و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شود؛ مجدالأشراف، آثار الاحمدیه، صص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دخل و تصرّف</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مجدالأشراف در آثارالاحمدیه، ماجرای پیرزن را از داستان حذف و پیدایش قبر مطهّر احمد بن موسی را در پی یک جست‌وجو از سوی امیر عضدالدوله دیلمی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عضدالدوله در زمانی که به شیراز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دلایلی که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جست‌وجوی مرقد آن حضرت بود و آرزو داشت که مرقد آن حضرت را بیابد تا بنایی بر سر آن مرقد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نمی‌دانست که مدفن آن حضرت در کجاست و این آرزو در دل امیر عضدالدوله دیلمی مانده بود، تا این که شبی در خواب، آن حضرت را دید که به 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مشتاق زیارت مشهد ما هستی، در حوالی فلان گورستان، چاهی است و ما به موجب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لِمَن یُقتَلُ فی سَبیل اللّه أمواتٌ بل أحیاءٌ ولکن لاَ تَشعُرُونَ</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زنده ساکن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امیر عضدالدوله بعد از این بشارت از خواب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ماجرا را با تفاوت‌های اندکی به شرحی که بحرالأنساب می‌آورد، نقل می‌کند</w:t>
      </w:r>
      <w:r>
        <w:rPr>
          <w:rFonts w:eastAsia="IRNazanin" w:cs="IRNazanin"/>
          <w:color w:val="111111"/>
          <w:sz w:val="28"/>
          <w:szCs w:val="28"/>
          <w:rtl w:val="true"/>
          <w:lang w:bidi="fa-IR"/>
        </w:rPr>
        <w:t>.</w:t>
      </w:r>
      <w:r>
        <w:rPr>
          <w:rStyle w:val="FootnoteAnchor"/>
          <w:rtl w:val="true"/>
        </w:rPr>
        <w:footnoteReference w:id="40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خبر پیدایش قبر احمد بن موسی توسط امیر عضدالدوله و یا در عصر حکومت وی در منابع متقدّم سخنی به میان نیامده و به طور اساسی بیان علّتِ نامیدن حضرت احمد بن موسی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طیّ ماجرای رؤیت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پیرزن و کنجکاوی‌های امیر عضدالدوله دیلمی بیان شد، تنها در تذکره‌ها و کتاب‌های متأخر آمده است و هر قدر که به گذشته بازگردیم، از عنوان شاهچراغ در منابع کمتر نام و نشانی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بعضی از مورّخان متأخر نیز با این ملاحظه که احمد بن موسی در زمان‌های اخیر به شاهچراغ معروف شده </w:t>
      </w:r>
    </w:p>
    <w:p>
      <w:pPr>
        <w:pStyle w:val="BookText"/>
        <w:rPr/>
      </w:pPr>
      <w:r>
        <w:rPr>
          <w:rFonts w:ascii="IRNazanin" w:hAnsi="IRNazanin" w:eastAsia="IRNazanin"/>
          <w:color w:val="111111"/>
          <w:sz w:val="28"/>
          <w:sz w:val="28"/>
          <w:szCs w:val="28"/>
          <w:rtl w:val="true"/>
          <w:lang w:bidi="fa-IR"/>
        </w:rPr>
        <w:t>است، تأکید دارند که این لقب از قدمت چندانی برخوردار نیست</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بیشتر مورّخان</w:t>
      </w:r>
    </w:p>
    <w:p>
      <w:pPr>
        <w:pStyle w:val="BookText"/>
        <w:rPr/>
      </w:pPr>
      <w:r>
        <w:rPr>
          <w:rFonts w:ascii="IRNazanin" w:hAnsi="IRNazanin" w:eastAsia="IRNazanin"/>
          <w:color w:val="111111"/>
          <w:sz w:val="28"/>
          <w:sz w:val="28"/>
          <w:szCs w:val="28"/>
          <w:rtl w:val="true"/>
          <w:lang w:bidi="fa-IR"/>
        </w:rPr>
        <w:t>بر این عقیده‌اند که احمد بن موسی در نزد شیرازیان به شاهچراغ معروف و این لقب از حدود سال هزار هجری قمری به بعد رواج یافته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قطع نظر از جنبه‌های افسانه‌ای روایت شاه و چراغ، یکی از دلایل ضعف و کم اعتبار بودن گزارش آشکار شدن مرقد احمد بن موسی در عصر امیر عضدالدوله، در این است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تنها در منابع و مأخذ معتبر و متقدم یافت نمی‌شود، بلکه در منابع تاریخ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عصر آل بویه، که انتظار می‌رود اشاره‌ای به این موضوع داشته باشند، هیچ مطلبی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پیدایش مقبره و یا ساختن عمارت بقاع و مرقد احمد بن موسی توسط امیر عضدالدوله دیلمی نیز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مورّخان عصر وی، با جزئیات فراوان، کارهای عمرانی امیر عضدالدوله را در شیراز، بغداد، نجف، کربلا و دیگر شهرها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مورّخان، علاوه بر خدمات عمرانی، از توجّهات مذهبی امیر عضدالدوله و میزان علاقه وی به آیین شیعه و خاندان عصمت و طهارت نیز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بنای صحن حضرت علی علیه‌السلامدر نجف،</w:t>
      </w:r>
    </w:p>
    <w:p>
      <w:pPr>
        <w:pStyle w:val="BookText"/>
        <w:rPr/>
      </w:pPr>
      <w:r>
        <w:rPr>
          <w:rFonts w:ascii="IRNazanin" w:hAnsi="IRNazanin" w:eastAsia="IRNazanin"/>
          <w:color w:val="111111"/>
          <w:sz w:val="28"/>
          <w:sz w:val="28"/>
          <w:szCs w:val="28"/>
          <w:rtl w:val="true"/>
          <w:lang w:bidi="fa-IR"/>
        </w:rPr>
        <w:t>حسین بن علی علیه‌السلام در کربلا و ساخت بقعه حضرت حمزة بن موسی کاظم علیه‌السلام در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شیراز، از جمله کارهای ثبت شده امیر عضدالدوله در منابع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اصلی تاریخی دوران آل بویه می‌توان به کتاب تجارب الامم اشاره کرد که توسط ابن مسکویه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وقایع سال‌های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خود ثبت کرده، ابن مسکویه که خزانه‌دار و وزیرخاندان آل بویه در فارس بوده است هیچ اشاره‌ای به این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پیدایش مرقد احمد بن موسی در دوران حکومت شیعی آل بویه روی داده و امیر </w:t>
      </w:r>
    </w:p>
    <w:p>
      <w:pPr>
        <w:pStyle w:val="BookText"/>
        <w:rPr/>
      </w:pPr>
      <w:r>
        <w:rPr>
          <w:rFonts w:ascii="IRNazanin" w:hAnsi="IRNazanin" w:eastAsia="IRNazanin"/>
          <w:color w:val="111111"/>
          <w:sz w:val="28"/>
          <w:sz w:val="28"/>
          <w:szCs w:val="28"/>
          <w:rtl w:val="true"/>
          <w:lang w:bidi="fa-IR"/>
        </w:rPr>
        <w:t xml:space="preserve">عضدالدوله دیلمی 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آن، مقبره و بارگاه ساخته است، حتی در منابع محلی و سفرنامه‌ها نیز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بلخی در فارسنامه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جنید شیرازی در شدالازار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بطوطه در سفرنامه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توصیف حرم احمد بن موسی و یا شرح حال و شهادت آن بزرگوار مطالبی نگاشته‌اند، هیچ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نبرده‌اند و یا از اقدام عضدالدوله دیلمی نسبت به عمارت مرقد آن حضرت، سخن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آشکار شدن مقبره احمد بن موسی توسط امیر عضدالدوله دیلمی، شخصیت دیگری نیز در اواسط ماجرا ظاهر می‌شود، که به شیخ کبیر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ابوعبداللّه بن خفیف، هویتی صد در صد حقیقی دارد، اما واقعی بودن این شخصیت، دلیل بر واقعی بودن ماجرایی که به وی منسوب شده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کبیر از عابدان و زاهدان قرن سوم و چهارم هجری به شمار می‌رود که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شیراز متولد شد و به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همین شهر، درگذشت</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اگر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وفات شیخ کبیر را با تاریخ تولّد امیر عضدالدوله بسنجیم، تناقض آشکارتری در این ماجرا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امیر عضدالدوله 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شد و در روز هشتم ماه شوّال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از آن جایی که پدرش رکن‌الدوله به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ولایت اصفهان شد، به نظر می‌رسد که عضدالدوله تا پیش از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مرگ عمادالدوله به حکمرانی فارس منسوب شد، در اصفهان به سر می‌برد و هنگامی که به فارس آمد،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در آن زمان،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درگذشت شیخ کبیر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آخرین سال حیات شیخ کبیر را با سنّ عضدالدوله بسنجیم، وی در حیات شیخ کبیر، کودکی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آغاز حکمرانی عضدالدوله در شیراز و ماجرای کنجکاوی و جست‌وجوی وی برای یافتن قبر احمد بن موسی، دست کم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رحلت شیخ کبیر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ماجرای پیدایش قبر احمد بن موسی به شیخ کبیر منسوب شده، فاقد اعتبار تاریخی است، زیرا از ارتباط میان امیر عضدالدوله و شیخ کبیر گزارش قانع کننده‌ای در دست نیست</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علاوه بر آنچه گفته شد، باید افزود که صاحب شدالأزار، تنها از ساخت عمارتی بر آرامگاه شیخ کبیر توسط امیر عضدالدوله دیلمی نام می‌برد،</w:t>
      </w:r>
      <w:r>
        <w:rPr>
          <w:rStyle w:val="FootnoteAnchor"/>
          <w:rtl w:val="true"/>
        </w:rPr>
        <w:footnoteReference w:id="409"/>
      </w:r>
      <w:r>
        <w:rPr>
          <w:rFonts w:ascii="IRNazanin" w:hAnsi="IRNazanin" w:eastAsia="IRNazanin"/>
          <w:color w:val="111111"/>
          <w:sz w:val="28"/>
          <w:sz w:val="28"/>
          <w:szCs w:val="28"/>
          <w:rtl w:val="true"/>
          <w:lang w:bidi="fa-IR"/>
        </w:rPr>
        <w:t>و این گزارش نیز تأیید می‌کند که در زمان حکمرانی عضدالدوله، شیخ درگذشته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همه تناقض در پیدایش مقبره احمد بن موسی توسط عضدالدوله دیلمی، اعتبار تاریخی آن را چندان لرزان و بی پایه می‌کند که می‌توان با اطمینان بیشتری خبر پیدایش مرقد احمد بن موسی را در عصر اتابکان پذیرفت و همچنان که شرح آن خواهد آمد، منابع متعددی وجود دارد که آشکار شدن مرقد احمد بن موسی را در عصر اتابکان تأیید می‌کنند و آن را به امیر مقرب الدین مسعود بن بدر نسبت می‌دهند</w:t>
      </w:r>
      <w:r>
        <w:rPr>
          <w:rFonts w:eastAsia="IRNazanin" w:cs="IRNazanin"/>
          <w:color w:val="111111"/>
          <w:sz w:val="28"/>
          <w:szCs w:val="28"/>
          <w:rtl w:val="true"/>
          <w:lang w:bidi="fa-IR"/>
        </w:rPr>
        <w:t>.</w:t>
      </w:r>
      <w:r>
        <w:rPr>
          <w:rStyle w:val="FootnoteAnchor"/>
          <w:rtl w:val="true"/>
        </w:rPr>
        <w:footnoteReference w:id="410"/>
      </w:r>
      <w:bookmarkStart w:id="212" w:name="pg4803_60379"/>
    </w:p>
    <w:p>
      <w:pPr>
        <w:pStyle w:val="Heading3"/>
        <w:numPr>
          <w:ilvl w:val="2"/>
          <w:numId w:val="1"/>
        </w:numPr>
        <w:rPr/>
      </w:pPr>
      <w:bookmarkStart w:id="213" w:name="__RefHeading___Toc2460014_2035185390"/>
      <w:bookmarkStart w:id="214" w:name="_Toc72"/>
      <w:bookmarkEnd w:id="212"/>
      <w:bookmarkEnd w:id="213"/>
      <w:r>
        <w:rPr>
          <w:rtl w:val="true"/>
        </w:rPr>
        <w:t>پیدایش قبر احمد بن موسی علیه‌السلام در زمان اتابکان</w:t>
      </w:r>
      <w:bookmarkEnd w:id="214"/>
    </w:p>
    <w:p>
      <w:pPr>
        <w:pStyle w:val="BookText"/>
        <w:rPr/>
      </w:pPr>
      <w:r>
        <w:rPr>
          <w:rFonts w:ascii="IRNazanin" w:hAnsi="IRNazanin" w:eastAsia="IRNazanin"/>
          <w:color w:val="111111"/>
          <w:sz w:val="28"/>
          <w:sz w:val="28"/>
          <w:szCs w:val="28"/>
          <w:rtl w:val="true"/>
          <w:lang w:bidi="fa-IR"/>
        </w:rPr>
        <w:t xml:space="preserve">بیشترین و معتبرترین منابع متقدم و متأخر که به شرح حال و زندگانی احمد بن موسی پرداخته‌اند، آشکار شدن مدفن احمد بن موسی را در عهد امیر مقرّب الدین مسعود بن بدر بین سال‌های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شیرازنامه زرکوب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به 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قدیمی‌ترین مأخذهایی است که پیدایش قبر احمد بن موسی را در عهد امیر مقرّب الدین مسعود بن بدر ثبت کرده است،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امامزاده معصوم، امیر احمد بن موسی در میان شهر، قریب مسجد نو</w:t>
      </w:r>
      <w:r>
        <w:rPr>
          <w:rStyle w:val="FootnoteAnchor"/>
          <w:rtl w:val="true"/>
        </w:rPr>
        <w:footnoteReference w:id="411"/>
      </w:r>
      <w:r>
        <w:rPr>
          <w:rFonts w:ascii="IRNazanin" w:hAnsi="IRNazanin" w:eastAsia="IRNazanin"/>
          <w:color w:val="111111"/>
          <w:sz w:val="28"/>
          <w:sz w:val="28"/>
          <w:szCs w:val="28"/>
          <w:rtl w:val="true"/>
          <w:lang w:bidi="fa-IR"/>
        </w:rPr>
        <w:t>افتاده، امیر مقرّب الدین مسعود بن بدر که از خاصّگان و مقرّبان اتابک بن ابوبکر سعد بن زنگی بن مودود بوده، عمارتی در خاطر داشت و در آن جایگاه قبری یافته‌اند، مکشوف گشته، شخص مبارک او همچنان در حال اعتدال، تغییر و تبدیل در وی تأثیر نکرده، خاتمی که در انگشت مبارکش بود، احتیاط فرمودند، منقّش بوده به نام احمد بن موسی، ائمّه و افاضل و عقلا و اعیان شیراز جمع گشته‌اند و تحقیق کرده ، صورت در حضرت اتابک معروض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ابوبکر، مشهدی بر آن‌جا ساخته و عمارتی فرموده که به مرور زمان اشتهار یافته است و خلق شیراز بعد از آن که به کرّات و صرّات در حالت فروماندگی و حیرت، التجا بدان جناب کرده‌اند 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2460016_2035185390"/>
      <w:bookmarkStart w:id="216" w:name="_Toc73"/>
      <w:bookmarkEnd w:id="215"/>
      <w:r>
        <w:rPr>
          <w:rtl w:val="true"/>
        </w:rPr>
        <w:t>پیدایش قبر احمد بن موسی علیه‌السلام در زمان اتابکان</w:t>
      </w:r>
      <w:bookmarkEnd w:id="216"/>
    </w:p>
    <w:p>
      <w:pPr>
        <w:pStyle w:val="BookText"/>
        <w:rPr/>
      </w:pPr>
      <w:r>
        <w:rPr>
          <w:rFonts w:ascii="IRNazanin" w:hAnsi="IRNazanin" w:eastAsia="IRNazanin"/>
          <w:color w:val="111111"/>
          <w:sz w:val="28"/>
          <w:sz w:val="28"/>
          <w:szCs w:val="28"/>
          <w:rtl w:val="true"/>
          <w:lang w:bidi="fa-IR"/>
        </w:rPr>
        <w:t xml:space="preserve">استمداد نموده‌اند و مقاصد و مطالب ایشان محصّل آمده، بدین منوال آن مشهد مبارک اشتهار یافته تا در این وقت که به تاریخ سنه اربع و اربعین و سبعمائه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معین الدین ابوالقاسم جنید شیرازی که دو سال بعد از درگذشت زرکوب، یعنی در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کتاب خود، شدالازار فی حط الأوزار عن زوّار المزار ،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فرزندش عیسی بن جنید ، آن را از زبان عربی به فارسی به نام هزار مزار ترجمه کرده است و بر آنچه که زرکوب در شیرازنامه آورده است،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 شدالأزار ضمن شرح مختصری از نسب، فضایل و شهادت احمد بن موسی، کشف مرقد آن حضرت را در عهد امیر مقرّب الدین مسعود بن بدر ذکر می‌کند</w:t>
      </w:r>
      <w:r>
        <w:rPr>
          <w:rFonts w:eastAsia="IRNazanin" w:cs="IRNazanin"/>
          <w:color w:val="111111"/>
          <w:sz w:val="28"/>
          <w:szCs w:val="28"/>
          <w:rtl w:val="true"/>
          <w:lang w:bidi="fa-IR"/>
        </w:rPr>
        <w:t>.</w:t>
      </w:r>
      <w:r>
        <w:rPr>
          <w:rStyle w:val="FootnoteAnchor"/>
          <w:rtl w:val="true"/>
        </w:rPr>
        <w:footnoteReference w:id="41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 جنید شیرازی، هیچ کس از محلّ شهادت احمد بن موسی آگاه نبود تا زمان مقرّب الدین مسعود بن بدر که وی قبر آن حضرت را یافت و بر آن گنبدی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چگونه مشهد احمد بن موسی کشف شد، جنید هیچ گونه آگاهیی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توصیف جسد مبارک آن حضرت می‌افزاید، هنگامی که حضرت را رؤیت کردند، رنگ مبارک وی برنگشته و هیچ تغییری در بدن آن حضرت دیده نشده و کفن وی همچنان تازه مانده و از روی انگشتری وی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نقش بود، وی را شناختند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علاوه بر این چند مأخذ، که از نزدیک‌ترین منابع تاریخ محلّی عصر اتابکان است، منابع دیگری نیز در دست است که آشکار شدن مشهد احمد بن موسی را به عصر امیر مقرّب الدین نسبت می‌دهند؛ حمداللّه مستوفی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نزهة القلوب که به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تألیف شده است، مجلسی در بحار الأنوار، میرزا حسن فسایی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فارسنامه ناصری، فرصت الدوله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العجم، سلطان الواعظین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شب‌های پیشاور، شیخ عباس قمی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الکنی و الألقاب و محمد علی مدرس تبریزی در ریحانة الأدب، از جمله کسانی هستند که با تفاوت‌هایی اندک، گفته‌های شیرازنامه و شدالأزار را در کشف مرقد احمد بن موسی در زمان امیر مقرّب الدین برگزیده و بازگو کرده‌اند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مأخذهای یاد شده در چگونگی و سبب کشف مشهد احمد بن موسی می‌نویسند که امیر مقرّب الدین به دلیل گرایش زیادی که به عمران داشت، خواست عمارتی بنا و یا مرمت کند، هنگام حفر شالوده، قبری آشکار شد و جسدی تمام اندام که همه اعضای بدنش سالم بود، در آن قبر یافتند و چون نشان انگشتری وی را دیدند، معلوم شد که وی احمد بن موسی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اوّلیه مرقد احمد بن موسی در شیراز، پس از عصر مقرّب الدین مسعود بن بدر، در دوران‌های مختلف بازسازی، مرمت و تکمیل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شیرازنامه می‌نویسد که در 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به تاریخ سنه اربع و اربعین و سبعمائه</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مادر شاه اسحق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تاشی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بانویی نیکوکار و اهل خیرات و صدقات بود،</w:t>
      </w:r>
      <w:r>
        <w:rPr>
          <w:rStyle w:val="FootnoteAnchor"/>
          <w:rtl w:val="true"/>
        </w:rPr>
        <w:footnoteReference w:id="417"/>
      </w:r>
      <w:r>
        <w:rPr>
          <w:rFonts w:ascii="IRNazanin" w:hAnsi="IRNazanin" w:eastAsia="IRNazanin"/>
          <w:color w:val="111111"/>
          <w:sz w:val="28"/>
          <w:sz w:val="28"/>
          <w:szCs w:val="28"/>
          <w:rtl w:val="true"/>
          <w:lang w:bidi="fa-IR"/>
        </w:rPr>
        <w:t>بر مرقد احمد بن موسی بارگاه و گنبد بسیار زیبایی ساخت و مدرسه بزرگی نیز به آن افزود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ابن بطوطه نیز در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گزارشی از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تاشی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سلطان ابواسحاق ارایه می‌دهد و درباره علاقه‌مندی مردم شیراز نسبت به زیارت احمد بن موسی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بقعه، در نظر شیرازیان، احترام تمام دارد و مردم برای تبرّک و توسّل به زیارت آن حضرت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تاشی خاتون، مادر سلطان ابواسحاق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مدرسه بزرگی و زاویه‌ای بر این مزار ساخته که در آن برای مسافران طعام داده می‌شود و دسته‌ای از قاریان همواره بر سر آن تربت، قرآن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شب‌های دوشنبه را به زیارت این بقعه می‌آید و در آن شب، قضات، فقها و سادات شیراز نیز در آن‌جا گرد می‌آیند و به ختم قرآن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به آهنگ‌های خوش به قرائت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میوه و حلوا به مردم داده می‌شود و پس از اطعام، واعظ بالای منبر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تفصیلات در فاصله بین نماز عصر و نماز شام صورت می‌گیرد و خاتون در غرفه مشبّکی که مشرف بر مسجد است، می‌نشستند و آخر سر هم بر درِ مقبره، چون در سرای پادشاهان طبل و شیپور و بوق می‌نوازند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تاشی خاتون، دهکده میمند را که گلزارها و گلابش بسیار معروف است، وقف آستان احمد بن موسی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این، قرآنی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به خط ثلث که توسط یحیی جمالی صوفی در سال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کتابت شده است، وقف آستان احمدی کرد</w:t>
      </w:r>
      <w:r>
        <w:rPr>
          <w:rFonts w:eastAsia="IRNazanin" w:cs="IRNazanin"/>
          <w:color w:val="111111"/>
          <w:sz w:val="28"/>
          <w:szCs w:val="28"/>
          <w:rtl w:val="true"/>
          <w:lang w:bidi="fa-IR"/>
        </w:rPr>
        <w:t>.</w:t>
      </w:r>
      <w:r>
        <w:rPr>
          <w:rStyle w:val="FootnoteAnchor"/>
          <w:rtl w:val="true"/>
        </w:rPr>
        <w:footnoteReference w:id="42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العجم، صص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سلطان الواعظین، شب‌های پیشاور،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مجلسی، بحار 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واقف و کاتب در ابتدا و انتهای هر کدام از مجلّدات این قرآن نفیس و کم نظیر که با آب طلا نوشته شده،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هذا الجزء الثلاثین من کلام ربّ العالمین علی المشهد الأعظم الإمام أحمد بن موسی سلام اللّه علیه، الخاتون الأعظم مالکة مملکة السلیمانیة، عصمة الدنیا و الدین، تاشی خاتون دامت عصمتها و عظمتها وقفا مؤبّدا صحیحا تقبّل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هر جزء نیز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الفقیر فی أیّام الدولة السلطان الأعاظم مالک رقاب ملوک العالم، جمال الملة و الدنیا الشیخ أبواسحق خلّداللّه ملکه، العبد یحیی الجمالی الصوفی غفراللّه ذنوبه، فی سنه ستّ و أربعین و سبعمائه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بدار الملک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پشت اول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حمداللّه و الصلواة علی نبیّه و آله فقد وقفت هذا الجزء من کلام المبین علی المشهد المعظّم الإمام الأعظم مظهر کلمة اللّه ثمرة شجرة النبوّة أحمد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 الخاتون المعظمة سلطان الخواتین عصمة الدنیا تاشی خاتون دامت عصمتها، وقفا صحیحا تقبل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پشت صفحه آنها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أضعف عباداللّه تعالی و احوجهم إلی عفوه فی أیّام سلّطنته السلطان الأعظم مولی ملوک سلاطین العجم جمال الحق و الدنیا و الدین الشیخ أبوإسحق خلّداللّه ملکه إلی یوم البعث و النشور پیر یحیی الصوفی الجمالی فی سنه أربعین و سبعمائه حامدا و مصلّیا و مسلّما تسلیما بدار الملک شیراز حرسه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قرآن‌ها هم‌اکنون در موزه پارس نگه‌داری می‌شود</w:t>
      </w:r>
      <w:r>
        <w:rPr>
          <w:rFonts w:eastAsia="IRNazanin" w:cs="IRNazanin"/>
          <w:color w:val="111111"/>
          <w:sz w:val="28"/>
          <w:szCs w:val="28"/>
          <w:rtl w:val="true"/>
          <w:lang w:bidi="fa-IR"/>
        </w:rPr>
        <w:t>.</w:t>
      </w:r>
      <w:bookmarkStart w:id="217" w:name="pg4803_60383"/>
    </w:p>
    <w:p>
      <w:pPr>
        <w:pStyle w:val="BookText"/>
        <w:rPr/>
      </w:pPr>
      <w:bookmarkEnd w:id="217"/>
      <w:r>
        <w:rPr>
          <w:rFonts w:ascii="IRNazanin" w:hAnsi="IRNazanin" w:eastAsia="IRNazanin"/>
          <w:color w:val="111111"/>
          <w:sz w:val="28"/>
          <w:sz w:val="28"/>
          <w:szCs w:val="28"/>
          <w:rtl w:val="true"/>
          <w:lang w:bidi="fa-IR"/>
        </w:rPr>
        <w:t>در زمان حکمرانی سلسله‌های صفویه، افشاریه و قاجاریه نیز املاکی وقف آستان مقدس احمد بن موسی شد و تعمیرهای متعددی در آن صورت گرفت،</w:t>
      </w:r>
      <w:r>
        <w:rPr>
          <w:rStyle w:val="FootnoteAnchor"/>
          <w:rtl w:val="true"/>
        </w:rPr>
        <w:footnoteReference w:id="421"/>
      </w:r>
      <w:r>
        <w:rPr>
          <w:rFonts w:ascii="IRNazanin" w:hAnsi="IRNazanin" w:eastAsia="IRNazanin"/>
          <w:color w:val="111111"/>
          <w:sz w:val="28"/>
          <w:sz w:val="28"/>
          <w:szCs w:val="28"/>
          <w:rtl w:val="true"/>
          <w:lang w:bidi="fa-IR"/>
        </w:rPr>
        <w:t>و مرقد آن حضرت تا به امروز تکمیل و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مردم و دوستداران اهل بیت علیهم‌السلام برای زیارت آن حضرت، در حرم مطهّرش گرد 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صدای قاریانی که ابن بطوطه در هفتصد سال پیش به وصف آن پرداخته است، هنوز با گذر سالیان دراز به گوش می‌رسد که در گوشه و کنار ضریح مطهّر احمد بن موسی به تلاوت قرآن مشغول‌اند،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شدالازار هفت قرن پیش از آن سخن گفته است،</w:t>
      </w:r>
      <w:r>
        <w:rPr>
          <w:rStyle w:val="FootnoteAnchor"/>
          <w:rtl w:val="true"/>
        </w:rPr>
        <w:footnoteReference w:id="422"/>
      </w:r>
      <w:r>
        <w:rPr>
          <w:rFonts w:ascii="IRNazanin" w:hAnsi="IRNazanin" w:eastAsia="IRNazanin"/>
          <w:color w:val="111111"/>
          <w:sz w:val="28"/>
          <w:sz w:val="28"/>
          <w:szCs w:val="28"/>
          <w:rtl w:val="true"/>
          <w:lang w:bidi="fa-IR"/>
        </w:rPr>
        <w:t>هنوز هم تکرار می‌شود و طبّال‌ها در نقاره‌خانه حرم، به رسم دیرین، آن را آشکار می‌سازند</w:t>
      </w:r>
      <w:r>
        <w:rPr>
          <w:rFonts w:eastAsia="IRNazanin" w:cs="IRNazanin"/>
          <w:color w:val="111111"/>
          <w:sz w:val="28"/>
          <w:szCs w:val="28"/>
          <w:rtl w:val="true"/>
          <w:lang w:bidi="fa-IR"/>
        </w:rPr>
        <w:t>.</w:t>
      </w:r>
    </w:p>
    <w:p>
      <w:pPr>
        <w:pStyle w:val="Heading3"/>
        <w:numPr>
          <w:ilvl w:val="2"/>
          <w:numId w:val="1"/>
        </w:numPr>
        <w:rPr/>
      </w:pPr>
      <w:bookmarkStart w:id="218" w:name="__RefHeading___Toc2460018_2035185390"/>
      <w:bookmarkStart w:id="219" w:name="_Toc74"/>
      <w:bookmarkEnd w:id="218"/>
      <w:r>
        <w:rPr>
          <w:rtl w:val="true"/>
        </w:rPr>
        <w:t>آرامگاه احمد بن موسی علیه‌السلام در گذر تاریخ</w:t>
      </w:r>
      <w:bookmarkEnd w:id="219"/>
    </w:p>
    <w:p>
      <w:pPr>
        <w:pStyle w:val="BookText"/>
        <w:rPr/>
      </w:pPr>
      <w:r>
        <w:rPr>
          <w:rFonts w:ascii="IRNazanin" w:hAnsi="IRNazanin" w:eastAsia="IRNazanin"/>
          <w:color w:val="111111"/>
          <w:sz w:val="28"/>
          <w:sz w:val="28"/>
          <w:szCs w:val="28"/>
          <w:rtl w:val="true"/>
          <w:lang w:bidi="fa-IR"/>
        </w:rPr>
        <w:t xml:space="preserve">بنای اصلی آرامگاه احمد بن موسی علیه‌السلام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مظفر الدین سعد بن زنگی</w:t>
      </w:r>
      <w:r>
        <w:rPr>
          <w:rFonts w:eastAsia="IRNazanin" w:cs="IRNazanin"/>
          <w:color w:val="111111"/>
          <w:sz w:val="28"/>
          <w:szCs w:val="28"/>
          <w:rtl w:val="true"/>
          <w:lang w:bidi="fa-IR"/>
        </w:rPr>
        <w:t>»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وزیر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مقرب الدین مسعود بن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فردی است که مدفن احمد بن موسی علیه‌السلام را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2460020_2035185390"/>
      <w:bookmarkStart w:id="221" w:name="_Toc75"/>
      <w:bookmarkEnd w:id="220"/>
      <w:r>
        <w:rPr>
          <w:rtl w:val="true"/>
        </w:rPr>
        <w:t>آرامگاه احمد بن موسی علیه‌السلام در گذر تاریخ</w:t>
      </w:r>
      <w:bookmarkEnd w:id="221"/>
    </w:p>
    <w:p>
      <w:pPr>
        <w:pStyle w:val="BookText"/>
        <w:rPr/>
      </w:pPr>
      <w:r>
        <w:rPr>
          <w:rFonts w:ascii="IRNazanin" w:hAnsi="IRNazanin" w:eastAsia="IRNazanin"/>
          <w:color w:val="111111"/>
          <w:sz w:val="28"/>
          <w:sz w:val="28"/>
          <w:szCs w:val="28"/>
          <w:rtl w:val="true"/>
          <w:lang w:bidi="fa-IR"/>
        </w:rPr>
        <w:t>یافت و پس از آن دستور داد عمارتی بر مشهد وی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گزارشی که در این باره ثبت شده، گفته زرکوب شیرازی در شیرازنامه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امامزاده معصوم، امیر احمد بن موسی در میان شهر قریب مسجد نو افتاده، امیر مقرب الدین مسعود بن بدر که از خاصّگان و مقرّبان اتابک ابوبکر سعد بن زنگی بن مودود بوده، عمارتی در خاطر داشت و در آن جایگاه قبری یافته‌اند، مکشوف گشته، شخص مبارک او همچنان در حال اعتدال، تغییر و تبدیل در وی تأثیر نکرده، خاتمی که در انگشت مبارکش بود، احتیاط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منقش بوده به نام احمد بن موسی علیه‌السلام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ابوبکر، مشهدی بر آن‌جا ساخته عمارتی فرموده که به مرور زمان اشتهار یافته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همین گزارش را جنید شیرازی در شدالازار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 به گفته او، پس از امیر مقرب الدین مسعود بن بدر، اتابک ابوبکر سعد بن زنگی عمارت بلندتری بر آنچه که ساخته شده بود، بنا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یوقف علی قبره حتّی ظهر فی عهد الأمیر مقرّب الدین مسعود بن بدر، فبنی علیه بناءً، و قیل وجد فی قبره کما هو صحیحا طریّ اللون لَم یتغیّر و علیه فاضة سابغة و فی یده خاتم نقش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فعرفوه به، ثمّ بنی علیه الأتابک أبوبکر بناءً أرفع منه</w:t>
      </w:r>
      <w:r>
        <w:rPr>
          <w:rFonts w:eastAsia="IRNazanin" w:cs="IRNazanin"/>
          <w:color w:val="111111"/>
          <w:sz w:val="28"/>
          <w:szCs w:val="28"/>
          <w:rtl w:val="true"/>
          <w:lang w:bidi="fa-IR"/>
        </w:rPr>
        <w:t>...».</w:t>
      </w:r>
      <w:r>
        <w:rPr>
          <w:rStyle w:val="FootnoteAnchor"/>
          <w:rtl w:val="true"/>
        </w:rPr>
        <w:footnoteReference w:id="42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مدفن احمد بن موسی علیه‌السلام آگاه نبود تا زمانی که امیر مقرب الدین مسعود بن بدر، قبر او را یافت و گنبدی بر سر آن ساخت</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و روایت می‌کنند که قبر آن حضرت را چون یافتند، او را صحیح و سالم دیدند؛ به گونه‌ای که رنگ مبارک وی تغییر نکرده و کفنش همچنان تازه و در دست او، انگشتری دیده </w:t>
      </w:r>
    </w:p>
    <w:p>
      <w:pPr>
        <w:pStyle w:val="BookText"/>
        <w:rPr/>
      </w:pPr>
      <w:r>
        <w:rPr>
          <w:rFonts w:ascii="IRNazanin" w:hAnsi="IRNazanin" w:eastAsia="IRNazanin"/>
          <w:color w:val="111111"/>
          <w:sz w:val="28"/>
          <w:sz w:val="28"/>
          <w:szCs w:val="28"/>
          <w:rtl w:val="true"/>
          <w:lang w:bidi="fa-IR"/>
        </w:rPr>
        <w:t xml:space="preserve">محل تصویر شماره </w:t>
      </w:r>
      <w:r>
        <w:rPr>
          <w:rFonts w:eastAsia="IRNazanin" w:cs="IRNazanin"/>
          <w:color w:val="111111"/>
          <w:sz w:val="28"/>
          <w:szCs w:val="28"/>
          <w:lang w:bidi="fa-IR"/>
        </w:rPr>
        <w:t>1</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بارگاه احمد بن موسی علیه‌السلام قرن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مندرج در سفرنامه مادام دیولافوا </w:t>
      </w:r>
    </w:p>
    <w:p>
      <w:pPr>
        <w:pStyle w:val="BookText"/>
        <w:rPr/>
      </w:pPr>
      <w:r>
        <w:rPr>
          <w:rFonts w:ascii="IRNazanin" w:hAnsi="IRNazanin" w:eastAsia="IRNazanin"/>
          <w:color w:val="111111"/>
          <w:sz w:val="28"/>
          <w:sz w:val="28"/>
          <w:szCs w:val="28"/>
          <w:rtl w:val="true"/>
          <w:lang w:bidi="fa-IR"/>
        </w:rPr>
        <w:t xml:space="preserve">می‌شد که بر خاتم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را شناختند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ساختند و پس از آن، اتابک ابوبکر، بنایی بر آن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اولیه بقعه و بارگاه احمد بن موسی علیه‌السلام پس از امیر مقرّب الدین مسعود بن بدر و اتابک ابوبکر سعد بن زنگی مرمت و تکمیل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تاشی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شاه اسحاق بن محمود که بانویی نیکوکار و اهل خیرات بود، در 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بروی مرقد احمد بن موسی علیه‌السلام گنبد و قبّه‌ای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شیرازنامه که هم عصر اوست،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اربع و اربعین و سبعمائه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بلقیس عهد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تاشی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 المعدله و الإحسان، مؤسسه مبانی الخیرات ، مُمَهده قواعد الحَسَنات از فواضل و صدقات مقبول بر سر روضه مقدّسه او قبّه‌ای عالی برآورده که در رفعت با چرخ چنبری برابری می‌کند و چه جای آن است که اگر با قمر عرش و سطح کرسی همسری کند،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مدرسه‌ای رفیع با آن گنبد ملحق کرده و جماعتی تمام از صلحا و عُبّاد و مُتصَوِفه و گروهی از علما و أئمّه عظام هر یکی، علی قدر حالهم و مراتبهم، در آن بقعه شریفه مقرر فرموده، و اکنون در مجموع مواضع و مشاهد بدین رونق مزاری معتبر و معمور کسی نشان نداده</w:t>
      </w:r>
      <w:r>
        <w:rPr>
          <w:rFonts w:eastAsia="IRNazanin" w:cs="IRNazanin"/>
          <w:color w:val="111111"/>
          <w:sz w:val="28"/>
          <w:szCs w:val="28"/>
          <w:rtl w:val="true"/>
          <w:lang w:bidi="fa-IR"/>
        </w:rPr>
        <w:t>.</w:t>
      </w:r>
      <w:r>
        <w:rPr>
          <w:rStyle w:val="FootnoteAnchor"/>
          <w:rtl w:val="true"/>
        </w:rPr>
        <w:footnoteReference w:id="42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دومین بار در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سفر کرده، از عمارت مدرسه و دیگر خدمات تاشی خاتون که در آرامگاه احمد بن موسی علیه‌السلام انجام داده است، در سفرنامه‌اش چنین گزارش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تاشی خاتون، مادر شاه ابواسحاق، مدرسه بزرگ و زاویه‌ای برای این مزار ساخته که در آن به مسافرین طعام داده می‌شود و دسته‌ای از قاریان همواره بر سر آن مرتب قرآن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شبهای دوشنبه به زیارت این بقعه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قضات و فقها و سادات شیراز نیز در آن‌جا فراهم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چون در بقعه گرد می‌آیند، به ختم قرآن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با آهنگ‌های خوش به قرائت قرآن مشغول می‌شوند</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خوراک و میوه و حلوا داده می‌شود و پس از اطعام، واعظ بالای منبر می‌رود و همه این تفصیلات در فاصله بین نماز عصر و نماز شام انجام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در غرفه مشبّکی که مشرف بر مسجد است،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 هم، بر سر مقبره چون بر در سرای پادشاهان طبل و شیپور و بوق می‌نوازند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بنابر آنچه، صاحب شدالأزار می‌نویسد؛ تاشی خاتون پس از آن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گنبدی بلندتر بر قبّه‌ای که ساخته بود، بنا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الخاتون تاشی و کانت خیرة ذات تسبیح و صلاة بنت علیه قبّة رفیعة و بنت بجنبها مدرسة عالیة و جعلت مرقدها بجواره فی سنة خمسین و سبعمائة</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ملکه تاشی خاتون که اهل خیرات طیبه و عابده متهجده بود، گنبدی بلندتر از آن ساخت و در کنار آن، مدرسه عالی بنا کرد و مرقد خود را در کنار آن در سال هفتصد و پنجاه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گنبدی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تاشی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بقعه احمد بن موسی ساخته بود،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داشته که هر ترک و قطعه آن،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عرض داشته است که در قرن هشتم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شاهکارهای هنری و معماری به شمار می‌رفت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تصویر قدیمی از بارگاه احمد بن موسی علیه‌السلام در شیراز</w:t>
      </w:r>
    </w:p>
    <w:p>
      <w:pPr>
        <w:pStyle w:val="BookText"/>
        <w:rPr/>
      </w:pPr>
      <w:r>
        <w:rPr>
          <w:rFonts w:ascii="IRNazanin" w:hAnsi="IRNazanin" w:eastAsia="IRNazanin"/>
          <w:color w:val="111111"/>
          <w:sz w:val="28"/>
          <w:sz w:val="28"/>
          <w:szCs w:val="28"/>
          <w:rtl w:val="true"/>
          <w:lang w:bidi="fa-IR"/>
        </w:rPr>
        <w:t xml:space="preserve">تاشی خاتون، دهکده میمند را که گلزارها و گلابش معروف است، وقف آستان احمد بن موسی علیه‌السلام کرد و علاوه بر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قرآن به خط ثلث که توسط جمالی صوفی در 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کتابت شده است، وقف آستان احمدی کرد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کارهای عمرانی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مقرب الدین مسعود بن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ابوبکر سعد بن زنگی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آرامگاه احمد بن موسی علیه‌السلام انجام داده‌اند، امروزه هیچ گونه آثاری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مدرسه و بقعه‌ای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تاشی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آرامگاه بنا کرده است، آثاری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سی مجلّد قرآنی که وقف بقعه احمد بن موسی شده است، در موزه پارس شیراز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تاریخ محلی، از تعمیرها و کارهای عمرانی بین سال‌های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گزارشی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شاه اسماعیل صفوی، تعمیرهایی در آرامگاه صورت گرفته</w:t>
      </w:r>
      <w:r>
        <w:rPr>
          <w:rStyle w:val="FootnoteAnchor"/>
          <w:rtl w:val="true"/>
        </w:rPr>
        <w:footnoteReference w:id="433"/>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به دستور نادرشاه افشار، تعمیرهایی در آرامگاه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سبب تعمیر آرامگاه احمد بن موسی علیه‌السلام توسط نادرشاه، گفتارهای گوناگونی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استرآبادی، مؤلّف جهانگشای نادری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افشار، روزی سواره، هنگام عبور از مزار حافظ، پیاده می‌شود و برای پیش‌بینی کشور گشایی که منظورش بود، به دیوان خواجه تفألی می‌زند و این غزل مناسب حال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سزد که از همه دلبران، ستانی باج</w:t>
      </w:r>
    </w:p>
    <w:p>
      <w:pPr>
        <w:pStyle w:val="BookText"/>
        <w:rPr/>
      </w:pPr>
      <w:r>
        <w:rPr>
          <w:rFonts w:ascii="IRNazanin" w:hAnsi="IRNazanin" w:eastAsia="IRNazanin"/>
          <w:color w:val="111111"/>
          <w:sz w:val="28"/>
          <w:sz w:val="28"/>
          <w:szCs w:val="28"/>
          <w:rtl w:val="true"/>
          <w:lang w:bidi="fa-IR"/>
        </w:rPr>
        <w:t>چرا که بر سر خوبان عالمی، چون تاج</w:t>
      </w:r>
    </w:p>
    <w:p>
      <w:pPr>
        <w:pStyle w:val="BookText"/>
        <w:rPr/>
      </w:pPr>
      <w:r>
        <w:rPr>
          <w:rFonts w:ascii="IRNazanin" w:hAnsi="IRNazanin" w:eastAsia="IRNazanin"/>
          <w:color w:val="111111"/>
          <w:sz w:val="28"/>
          <w:sz w:val="28"/>
          <w:szCs w:val="28"/>
          <w:rtl w:val="true"/>
          <w:lang w:bidi="fa-IR"/>
        </w:rPr>
        <w:t>زچشم مست تو، پر فتنه جمله ترکستان</w:t>
      </w:r>
    </w:p>
    <w:p>
      <w:pPr>
        <w:pStyle w:val="BookText"/>
        <w:rPr/>
      </w:pPr>
      <w:r>
        <w:rPr>
          <w:rFonts w:ascii="IRNazanin" w:hAnsi="IRNazanin" w:eastAsia="IRNazanin"/>
          <w:color w:val="111111"/>
          <w:sz w:val="28"/>
          <w:sz w:val="28"/>
          <w:szCs w:val="28"/>
          <w:rtl w:val="true"/>
          <w:lang w:bidi="fa-IR"/>
        </w:rPr>
        <w:t>به چین زلف تو، ماچین و هند داده خراج</w:t>
      </w:r>
    </w:p>
    <w:p>
      <w:pPr>
        <w:pStyle w:val="BookText"/>
        <w:rPr/>
      </w:pPr>
      <w:r>
        <w:rPr>
          <w:rFonts w:ascii="IRNazanin" w:hAnsi="IRNazanin" w:eastAsia="IRNazanin"/>
          <w:color w:val="111111"/>
          <w:sz w:val="28"/>
          <w:sz w:val="28"/>
          <w:szCs w:val="28"/>
          <w:rtl w:val="true"/>
          <w:lang w:bidi="fa-IR"/>
        </w:rPr>
        <w:t>نادرشاه را این وصف‌الحال خوش یمن، پسند می‌آید و دستور تعمیر آرامگاه حافظ و تعمیر بقعه متبرّکه حضرت شاهچراغ را صادر می‌نماید</w:t>
      </w:r>
      <w:r>
        <w:rPr>
          <w:rFonts w:eastAsia="IRNazanin" w:cs="IRNazanin"/>
          <w:color w:val="111111"/>
          <w:sz w:val="28"/>
          <w:szCs w:val="28"/>
          <w:rtl w:val="true"/>
          <w:lang w:bidi="fa-IR"/>
        </w:rPr>
        <w:t>.</w:t>
      </w:r>
      <w:r>
        <w:rPr>
          <w:rStyle w:val="FootnoteAnchor"/>
          <w:rtl w:val="true"/>
        </w:rPr>
        <w:footnoteReference w:id="43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نادرشاه، پیش از فتح شیراز و شکست دادن افغان‌ها، نذر کرده بود که در صورت پیروزی تعمیرهایی در شاهچراغ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دفع شرّ افغان‌ها و شکست سنگینی که در 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وارد آورد، هزار و پانصد تومان پول رایج آن روز برای تعمیر بقعه و مقدار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زر ناب برای ساختن قندیلی در بالای حرم، هدیه کرد، که این قندیل تا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به واسطه زلزله شدیدی که در شیراز اتفاق افتاد و قسمتی از بقعه را خراب کرد، </w:t>
      </w:r>
    </w:p>
    <w:p>
      <w:pPr>
        <w:pStyle w:val="BookText"/>
        <w:rPr/>
      </w:pPr>
      <w:r>
        <w:rPr>
          <w:rFonts w:ascii="IRNazanin" w:hAnsi="IRNazanin" w:eastAsia="IRNazanin"/>
          <w:color w:val="111111"/>
          <w:sz w:val="28"/>
          <w:sz w:val="28"/>
          <w:szCs w:val="28"/>
          <w:rtl w:val="true"/>
          <w:lang w:bidi="fa-IR"/>
        </w:rPr>
        <w:t>قندیل طلا به مصرف تعمیرات ضروری بقعه رسید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به گفته میرزا حسن فسایی، صاحب فارسنامه ناصری در سال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بار دیگر به شیراز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لشکرش وارد حرم احمد بن موسی علیه‌السلام شدند و توسط متولی وقت، مورد پذیرایی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سفر نیز دستور تعمیر آرامگاه احمد بن موسی علیه‌السلام را صادر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صرف غذا، معادل دویست تومان وجه رایج آن زمان برای تعمیر بقعه مبارکه حواله نمود و خلعت آفتاب طلعت به میرزا محمد حسین ارزانی داشت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در اثر زلزله سال‌های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1169</w:t>
      </w:r>
      <w:r>
        <w:rPr>
          <w:rStyle w:val="FootnoteAnchor"/>
          <w:rtl w:val="true"/>
        </w:rPr>
        <w:footnoteReference w:id="437"/>
      </w:r>
      <w:r>
        <w:rPr>
          <w:rFonts w:ascii="IRNazanin" w:hAnsi="IRNazanin" w:eastAsia="IRNazanin"/>
          <w:color w:val="111111"/>
          <w:sz w:val="28"/>
          <w:sz w:val="28"/>
          <w:szCs w:val="28"/>
          <w:rtl w:val="true"/>
          <w:lang w:bidi="fa-IR"/>
        </w:rPr>
        <w:t>هجری در شیراز، بخشی از آرامگاه احمد بن موسی علیه‌السلام ویران شد که تجدید عمارت و بازسازی گردید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فتحعلی شاه قاجار، ضریحی بر آرامگاه ساخته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بنا را در شعر خود، به سال مذکور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کلک عالی زد برای سال تاریخش رقم</w:t>
      </w:r>
    </w:p>
    <w:p>
      <w:pPr>
        <w:pStyle w:val="BookText"/>
        <w:rPr/>
      </w:pPr>
      <w:r>
        <w:rPr>
          <w:rFonts w:ascii="IRNazanin" w:hAnsi="IRNazanin" w:eastAsia="IRNazanin"/>
          <w:color w:val="111111"/>
          <w:sz w:val="28"/>
          <w:sz w:val="28"/>
          <w:szCs w:val="28"/>
          <w:rtl w:val="true"/>
          <w:lang w:bidi="fa-IR"/>
        </w:rPr>
        <w:t xml:space="preserve">مرقد سبط محمد یافت این سیمین حجاب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گنبد آرامگاه فرو ریخت، بازسازی، تعمیر و مرمت شد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از</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اشعاری که شاعران در مادّه تاریخ ساخت بخش‌های مختلف آرامگاه سروده‌اند، می‌توان گفت که آینه‌کاری، ساخت رواق، ایوان آرامگاه و درِ نقره‌ای آن به سال </w:t>
      </w:r>
    </w:p>
    <w:p>
      <w:pPr>
        <w:pStyle w:val="BookText"/>
        <w:rPr/>
      </w:pPr>
      <w:r>
        <w:rPr>
          <w:rFonts w:ascii="IRNazanin" w:hAnsi="IRNazanin" w:eastAsia="IRNazanin"/>
          <w:color w:val="111111"/>
          <w:sz w:val="28"/>
          <w:sz w:val="28"/>
          <w:szCs w:val="28"/>
          <w:rtl w:val="true"/>
          <w:lang w:bidi="fa-IR"/>
        </w:rPr>
        <w:t>تصویر قدیمی از اجتماع مردم در صحن حضرت احمد بن موسی علیه‌السلام در شیراز</w:t>
      </w:r>
    </w:p>
    <w:p>
      <w:pPr>
        <w:pStyle w:val="BookText"/>
        <w:rPr/>
      </w:pP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یاد شده، در مادّه تاریخ‌های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رحمت</w:t>
      </w:r>
      <w:r>
        <w:rPr>
          <w:rFonts w:eastAsia="IRNazanin" w:cs="IRNazanin"/>
          <w:color w:val="111111"/>
          <w:sz w:val="28"/>
          <w:szCs w:val="28"/>
          <w:rtl w:val="true"/>
          <w:lang w:bidi="fa-IR"/>
        </w:rPr>
        <w:t>»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ایمان</w:t>
      </w:r>
      <w:r>
        <w:rPr>
          <w:rFonts w:eastAsia="IRNazanin" w:cs="IRNazanin"/>
          <w:color w:val="111111"/>
          <w:sz w:val="28"/>
          <w:szCs w:val="28"/>
          <w:rtl w:val="true"/>
          <w:lang w:bidi="fa-IR"/>
        </w:rPr>
        <w:t>»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w:t>
      </w:r>
      <w:r>
        <w:rPr>
          <w:rFonts w:eastAsia="IRNazanin" w:cs="IRNazanin"/>
          <w:color w:val="111111"/>
          <w:sz w:val="28"/>
          <w:szCs w:val="28"/>
          <w:rtl w:val="true"/>
          <w:lang w:bidi="fa-IR"/>
        </w:rPr>
        <w:t>»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است که 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شاعر 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که با ارادت خاص</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روی نیاز و صدق و اخلاص </w:t>
      </w:r>
    </w:p>
    <w:p>
      <w:pPr>
        <w:pStyle w:val="BookText"/>
        <w:rPr/>
      </w:pPr>
      <w:r>
        <w:rPr>
          <w:rFonts w:ascii="IRNazanin" w:hAnsi="IRNazanin" w:eastAsia="IRNazanin"/>
          <w:color w:val="111111"/>
          <w:sz w:val="28"/>
          <w:sz w:val="28"/>
          <w:szCs w:val="28"/>
          <w:rtl w:val="true"/>
          <w:lang w:bidi="fa-IR"/>
        </w:rPr>
        <w:t>از معتقدان خاندان است</w:t>
      </w:r>
    </w:p>
    <w:p>
      <w:pPr>
        <w:pStyle w:val="BookText"/>
        <w:rPr/>
      </w:pPr>
      <w:r>
        <w:rPr>
          <w:rFonts w:ascii="IRNazanin" w:hAnsi="IRNazanin" w:eastAsia="IRNazanin"/>
          <w:color w:val="111111"/>
          <w:sz w:val="28"/>
          <w:sz w:val="28"/>
          <w:szCs w:val="28"/>
          <w:rtl w:val="true"/>
          <w:lang w:bidi="fa-IR"/>
        </w:rPr>
        <w:t>مدّاح امیر مؤمنان است</w:t>
      </w:r>
    </w:p>
    <w:p>
      <w:pPr>
        <w:pStyle w:val="BookText"/>
        <w:rPr/>
      </w:pPr>
      <w:r>
        <w:rPr>
          <w:rFonts w:ascii="IRNazanin" w:hAnsi="IRNazanin" w:eastAsia="IRNazanin"/>
          <w:color w:val="111111"/>
          <w:sz w:val="28"/>
          <w:sz w:val="28"/>
          <w:szCs w:val="28"/>
          <w:rtl w:val="true"/>
          <w:lang w:bidi="fa-IR"/>
        </w:rPr>
        <w:t>گفتا بطلب ز روی ایقان</w:t>
      </w:r>
    </w:p>
    <w:p>
      <w:pPr>
        <w:pStyle w:val="BookText"/>
        <w:rPr/>
      </w:pPr>
      <w:r>
        <w:rPr>
          <w:rFonts w:ascii="IRNazanin" w:hAnsi="IRNazanin" w:eastAsia="IRNazanin"/>
          <w:color w:val="111111"/>
          <w:sz w:val="28"/>
          <w:sz w:val="28"/>
          <w:szCs w:val="28"/>
          <w:rtl w:val="true"/>
          <w:lang w:bidi="fa-IR"/>
        </w:rPr>
        <w:t xml:space="preserve">تاریخ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اتمامش فرمود به این بنده وقار</w:t>
      </w:r>
    </w:p>
    <w:p>
      <w:pPr>
        <w:pStyle w:val="BookText"/>
        <w:rPr/>
      </w:pPr>
      <w:r>
        <w:rPr>
          <w:rFonts w:ascii="IRNazanin" w:hAnsi="IRNazanin" w:eastAsia="IRNazanin"/>
          <w:color w:val="111111"/>
          <w:sz w:val="28"/>
          <w:sz w:val="28"/>
          <w:szCs w:val="28"/>
          <w:rtl w:val="true"/>
          <w:lang w:bidi="fa-IR"/>
        </w:rPr>
        <w:t>که بتاریخ یکی قطعه سنجیده بساز</w:t>
      </w:r>
    </w:p>
    <w:p>
      <w:pPr>
        <w:pStyle w:val="BookText"/>
        <w:rPr/>
      </w:pPr>
      <w:r>
        <w:rPr>
          <w:rFonts w:ascii="IRNazanin" w:hAnsi="IRNazanin" w:eastAsia="IRNazanin"/>
          <w:color w:val="111111"/>
          <w:sz w:val="28"/>
          <w:sz w:val="28"/>
          <w:szCs w:val="28"/>
          <w:rtl w:val="true"/>
          <w:lang w:bidi="fa-IR"/>
        </w:rPr>
        <w:t>من در اندیشه که در جمع، یکی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بما بادا باز</w:t>
      </w:r>
    </w:p>
    <w:p>
      <w:pPr>
        <w:pStyle w:val="BookText"/>
        <w:rPr/>
      </w:pPr>
      <w:r>
        <w:rPr>
          <w:rFonts w:ascii="IRNazanin" w:hAnsi="IRNazanin" w:eastAsia="IRNazanin"/>
          <w:color w:val="111111"/>
          <w:sz w:val="28"/>
          <w:sz w:val="28"/>
          <w:szCs w:val="28"/>
          <w:rtl w:val="true"/>
          <w:lang w:bidi="fa-IR"/>
        </w:rPr>
        <w:t>سرود منطق شوریده بهر تاریخش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درِ ایوان شه ز سیمِ وزیر</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نقره‌ای حرم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 فرصت از پی تاریخ اتمامش نوشت این در از حاجی نصیرالملک باشد یادگار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مجدالأشراف، تولیت آستان احمدی و صاحب آثار الأحمدیه، کارهای عمده‌ای در تعمیر، مرمّت و ساخت آرامگاه صورت گرفته است</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گنبد قدیمی آرامگاه احمد بن موسی علیه‌السلام، پس از بارها تعمیر، سرانجام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و به جای آن، با آهن و مصالح ساختمانی جدید، گنبد سبک‌تر و مقاوم‌تری به همان سبک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کنونی این بقعه، ایوان اصلی در مشرق و حرم وسیع و شاه‌نشین‌هایی از چهار جانب و مسجدی در جانب مغرب حرم و اتاق‌ها و مقبره‌های متعددی متصل به بقعه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دو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نقره ورودی از سمت ایوان، به در ظلّ‌السلطانی معروف بود که بعدها به جای آن، درِ میناکاری، ساخته هنرمندان اصفهان گذاشته شد و درِ قدیمی به موزه آستانه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آیینه‌کاری و نوشته‌های گچبری و </w:t>
      </w:r>
    </w:p>
    <w:p>
      <w:pPr>
        <w:pStyle w:val="BookText"/>
        <w:rPr/>
      </w:pPr>
      <w:r>
        <w:rPr>
          <w:rFonts w:ascii="IRNazanin" w:hAnsi="IRNazanin" w:eastAsia="IRNazanin"/>
          <w:color w:val="111111"/>
          <w:sz w:val="28"/>
          <w:sz w:val="28"/>
          <w:szCs w:val="28"/>
          <w:rtl w:val="true"/>
          <w:lang w:bidi="fa-IR"/>
        </w:rPr>
        <w:t>عزاداری ایام تاسوعا و عاشورا در جوار بارگاه احمد بن موسی علیه‌السلام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تزیینات و درهای نقره و رواق و حرم در خور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دیوارهای حرم، خط‌های بسیاری مانند ثلث، نسخ و نستعلیق با قلم‌های درشت و ریز و در نهایت زیبایی بر روی کاشی یا کاغذ و آیینه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حرم، در پایین پای قبر، فضای مربعی هست و در بالای آن، گنبدی است به ارتفاع 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مرقد مطهّر درِ شاه‌نشین بین محوطه زیر گنبد و مسجد بالای سر امامزاده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ساقه گنبد، سوره فتح را با خط ثلث عالی و به قلم درشت از آیینه بریده و بر روی زمینه آبی نصب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آیینه‌کاری سردر و داخل حرم، به ویژه مقرنس کارهای صورت گرفته با آیینه، از نظر هنری،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حرم و ازاره‌ها، از سنگ مرمر پوشیده شده و تمام طاق‌ها و دیوارها آیینه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 نقره‌ای ارزشمند امامزاده، با نقوش گل و بوته و خطوط برجسته، قلمزنی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نمایی از مسجد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بارگاه احمد بن موسی علیه‌السلام در دوره قاجار در شیراز </w:t>
      </w:r>
    </w:p>
    <w:p>
      <w:pPr>
        <w:pStyle w:val="BookText"/>
        <w:rPr/>
      </w:pPr>
      <w:r>
        <w:rPr>
          <w:rFonts w:ascii="IRNazanin" w:hAnsi="IRNazanin" w:eastAsia="IRNazanin"/>
          <w:color w:val="111111"/>
          <w:sz w:val="28"/>
          <w:sz w:val="28"/>
          <w:szCs w:val="28"/>
          <w:rtl w:val="true"/>
          <w:lang w:bidi="fa-IR"/>
        </w:rPr>
        <w:t>دوره اخیر، اصلاحات، تعمیرها و گسترش زیادی در مجموعه حرم صورت گرفته است</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به گفته مصطفوی، بنای بقعه احمد بن موسی علیه‌السلام، ویژگی‌هایی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آستانه سیّد میر احمد، برادر امام رضا علیه‌السلام و حضرت معصومه علیهاالسلاممعروف به شاهچراغ و یکی از مهم‌ترین زیارتگاه‌های مهم مشتمل بر صحن، ایوان، گنبد و مناره بوده، عوامل معماری ایرانی در قسمت‌های مختلف آن به چشم می‌خورد و در عین حال، اختصاصاتی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اصلی حرم که در زیر گنبد بزرگ دو پوش آستانه واقع گردیده، مشتمل بر فضای چهارگوش است که هر طرف آن شاه‌نشین وسیع و عمیقی وجود دارد و مرقد و ضریح برخلاف زیارتگاه‌های نقاط دیگر ایران در زیر گنبد قرار نگرفته است، بلکه در شاه‌نشین غربی قرار دارد و محوطه چهارگوش وسیعی با سقف گنبدی شکل ضربی در جانب دیگر ضریح هست که حکم مسجد بالای سر یا رواق بالاسر را پیدا می‌کند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شاهچراغ با چهار شاه‌نشین طولانی چهار جانب آن، که در حقیقت می‌توان آن را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چلیپایی</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خواند، نمونه مشخصی از شیوه معماری زیارتگاه‌هایی چند و آثار اسلامی دیگر شیراز در قرون هشتم تا دوازدهم هجری به شمار می‌رود، چنان که زیارتگاه‌های معتبر سید میر محمد و شاه میر علی بن حمزه و آستانه سید علاءالدین و هم‌چنین بنای اصلی آرامگاه کریمخان زند که کلاه فرنگی نامیده می‌شود و اکنون محل موزه پارس است و بنای دیگری نظیر و همدوران آن در وسط باغ جهان‌نما به همین شیوه و طرح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قدیمی‌تر چنین طرحی هم تالار بزرگ کاخ شاپور اول، شهریار ساسانی است که بقایای آن در ویرانه‌های نیشابور، نزدیک کازرون دیده می‌شود و مختصر توجه به این طرح ساختمان و مقایسه آن با نقشه چهارطاقی عهد ساسانی به خوبی معلوم می‌دارد که طرح چلیپایی در واقع، همان نقشه چهارطاق به صورت بزرگ‌تر </w:t>
      </w:r>
    </w:p>
    <w:p>
      <w:pPr>
        <w:pStyle w:val="BookText"/>
        <w:rPr/>
      </w:pPr>
      <w:r>
        <w:rPr>
          <w:rFonts w:ascii="IRNazanin" w:hAnsi="IRNazanin" w:eastAsia="IRNazanin"/>
          <w:color w:val="111111"/>
          <w:sz w:val="28"/>
          <w:sz w:val="28"/>
          <w:szCs w:val="28"/>
          <w:rtl w:val="true"/>
          <w:lang w:bidi="fa-IR"/>
        </w:rPr>
        <w:t>و کامل‌تر بوده، این گونه ساختمان نیز براساس و ریشه معماری ایران در دوران ساسانی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دیگری که آستانه شاهچراغ دارد، وضع صحن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که بنای آستانه مزبور 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دیوار بوده، سه ضلع دیگر آن آزاد است و بدین قرار، صحن شاهچراغ از جوانب شمال و مشرق و جنوب، اطراف بنای آستانه را در میان گرفته است و این ترتیب در سایر زیارتگاه‌های ایران دیده نمی‌شود و</w:t>
      </w:r>
    </w:p>
    <w:p>
      <w:pPr>
        <w:pStyle w:val="BookText"/>
        <w:rPr/>
      </w:pPr>
      <w:r>
        <w:rPr>
          <w:rFonts w:ascii="IRNazanin" w:hAnsi="IRNazanin" w:eastAsia="IRNazanin"/>
          <w:color w:val="111111"/>
          <w:sz w:val="28"/>
          <w:sz w:val="28"/>
          <w:szCs w:val="28"/>
          <w:rtl w:val="true"/>
          <w:lang w:bidi="fa-IR"/>
        </w:rPr>
        <w:t>عموما به طور زیارتگاهی یا از جبهه اصلی، دارای صحن جداگانه است و اگر در جبهه‌های دیگر نیز صحن داشته باشد، هر طرف، صحن مستقلی ترتیب داده‌اند یا این‌که بنای زیارتگاه به صورت کوشک گنبددار در وسط محوطه قرار گرفته، صحن از چهار طرف بنا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اصلی و قدیمی آستانه شاهچراغ در قرن هفتم هجری زمان اتابک ابوبکر سعد بن زنگی ساخته شده بود و بعدا ملکه تاش خاتون، مادرِ شاه ابواسحق اینجو در اواسط قرن هشتم هجری بنای مزبور را تعمیر و آثار مهمی در جنوب آن اضافه نمود که چیزی از آنها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 اسماعیل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قرن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اساسی در بقعه صورت گرفت و در پایان همان قرن بر اثر زلزله، نیمی از آن ویران گردید و مجددا تعمیر شد و در نیمه دوم قرن سیزدهم هجری آیینه‌کاری حرم و کاشیکاری‌های گنبد صورت گرفت و از هفت سال پیش، گنبد آن که به علت شکاف‌های متعدد، وضع خطرناکی یافته بود، طبق نقشه دقیق و با استخوان‌بندی آهنی و مصالح محکم مناسب تجدید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اصلی بنا به طرف مشرق بوده و دو مناره کوتاه به سبک معمول دوران اتابکان و عهد تیموری در دو انتهای شمالی و جنوبی ایوان مزبور بنا نهاده‌اند</w:t>
      </w:r>
      <w:r>
        <w:rPr>
          <w:rFonts w:eastAsia="IRNazanin" w:cs="IRNazanin"/>
          <w:color w:val="111111"/>
          <w:sz w:val="28"/>
          <w:szCs w:val="28"/>
          <w:rtl w:val="true"/>
          <w:lang w:bidi="fa-IR"/>
        </w:rPr>
        <w:t>».</w:t>
      </w:r>
      <w:r>
        <w:rPr>
          <w:rStyle w:val="FootnoteAnchor"/>
          <w:rtl w:val="true"/>
        </w:rPr>
        <w:footnoteReference w:id="44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تصویرهای هوایی قدیم و جدید از موقعیت بارگاه احمد بن موسی علیه‌السلام و سیدمیرمحمّد بن موسی علیه‌السلام در شیراز ، در بالای تصویر مسجد جامع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پایین تصویر ، مسجد جامع عتیق شیراز دیده می‌شود</w:t>
      </w:r>
      <w:r>
        <w:rPr>
          <w:rFonts w:eastAsia="IRNazanin" w:cs="IRNazanin"/>
          <w:color w:val="111111"/>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بارگاه احمد بن موسی علیه‌السلام شیراز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4803_60400"/>
      <w:bookmarkStart w:id="223" w:name="pg4803_60400"/>
      <w:bookmarkEnd w:id="223"/>
    </w:p>
    <w:p>
      <w:pPr>
        <w:pStyle w:val="Heading2"/>
        <w:numPr>
          <w:ilvl w:val="1"/>
          <w:numId w:val="1"/>
        </w:numPr>
        <w:rPr/>
      </w:pPr>
      <w:bookmarkStart w:id="224" w:name="pg4803_60400"/>
      <w:bookmarkStart w:id="225" w:name="__RefHeading___Toc2460022_2035185390"/>
      <w:bookmarkStart w:id="226" w:name="_Toc76"/>
      <w:bookmarkEnd w:id="224"/>
      <w:bookmarkEnd w:id="225"/>
      <w:r>
        <w:rPr>
          <w:rtl w:val="true"/>
        </w:rPr>
        <w:t xml:space="preserve">فصل هفتم </w:t>
      </w:r>
      <w:r>
        <w:rPr>
          <w:rtl w:val="true"/>
        </w:rPr>
        <w:t xml:space="preserve">: </w:t>
      </w:r>
      <w:r>
        <w:rPr>
          <w:rtl w:val="true"/>
        </w:rPr>
        <w:t>یادداشت‌ها</w:t>
      </w:r>
      <w:bookmarkEnd w:id="226"/>
    </w:p>
    <w:p>
      <w:pPr>
        <w:pStyle w:val="Heading3"/>
        <w:numPr>
          <w:ilvl w:val="2"/>
          <w:numId w:val="1"/>
        </w:numPr>
        <w:rPr/>
      </w:pPr>
      <w:bookmarkStart w:id="227" w:name="__RefHeading___Toc2460024_2035185390"/>
      <w:bookmarkStart w:id="228" w:name="_Toc77"/>
      <w:bookmarkEnd w:id="227"/>
      <w:r>
        <w:rPr>
          <w:rtl w:val="true"/>
        </w:rPr>
        <w:t>ابراهیم بن موسی کاظم علیه‌السلام</w:t>
      </w:r>
      <w:bookmarkEnd w:id="22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دیگر فرزندان امام موسی کاظم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از ابراهیم اکبر و ابراهیم اصغر به عنوان فرزندان امام موسی کاظم علیه‌السلام نام می‌برند و معتقدند امام علیه‌السلام دارای دو فرزند به نام ابراهیم بوده است، اما منابع متعددی وجود دارد که در شرح فرزندان امام موسی کاظم علیه‌السلام تنها از یک تن نام می‌برند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کسانی که قایل به دو فرزند ابراهیم نام، یعنی ابراهیم اکبر و ابراهیم اصغر برای حضرت امام موسی کاظم علیه‌السلام هستند، معتقدند امام، شصت فرزند داشته است که</w:t>
      </w:r>
    </w:p>
    <w:p>
      <w:pPr>
        <w:pStyle w:val="BookText"/>
        <w:rPr/>
      </w:pPr>
      <w:r>
        <w:rPr>
          <w:rFonts w:ascii="IRNazanin" w:hAnsi="IRNazanin" w:eastAsia="IRNazanin"/>
          <w:color w:val="111111"/>
          <w:sz w:val="28"/>
          <w:sz w:val="28"/>
          <w:szCs w:val="28"/>
          <w:rtl w:val="true"/>
          <w:lang w:bidi="fa-IR"/>
        </w:rPr>
        <w:t>بیست و سه نفر آن‌ها پسر و سی و هفت تن از آنها دختر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نّسابه شهیر، ابن عنبه، صاحب عمدة الطالب این موضوع را چنین شرح می‌دهد که از فرزندان ذکور امام پنج نفر به نام‌های عبدالرحمان، عقیل، قاسم، یحیی و داوود بدون خلاف بلا عقب بوده‌اند و سه نفر دیگر که عبارت‌اند از سلیمان، فضل و احمد فاقد فرزند ذکور بوده‌اند و پنج نفر دیگر به اسامی حسین، ابراهیم اکبر، هارون، زید و حسن در اعقابشان خلاف است که آیا فرزند ذکور داشته‌اند یا نه و ده نفر دیگر به اسامی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اصغر، عباس، اسماعیل، محمد، اسحاق، حمزه، عبداللّه، عبیداللّه و جعفر دارای اولاد و اعقاب بوده‌اند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علاوه بر ابن عنبه، ابونصر بخاری و بحرالعلوم این نظریه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عمدة الطالب بر اساس این دیدگاه می‌گوید که مادر ابراهیم اکبر،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برخی نقل می‌کند که او به فرمانداری یمن رسیده و یکی از پیشوایان زیدیّه به شمار می‌رفته و فرزندی از او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ابراهیم اصغر،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وی دو فرزند به نام‌های موسی و جعفر باقی مانده</w:t>
      </w:r>
      <w:r>
        <w:rPr>
          <w:rStyle w:val="FootnoteAnchor"/>
          <w:rtl w:val="true"/>
        </w:rPr>
        <w:footnoteReference w:id="448"/>
      </w:r>
      <w:r>
        <w:rPr>
          <w:rFonts w:ascii="IRNazanin" w:hAnsi="IRNazanin" w:eastAsia="IRNazanin"/>
          <w:color w:val="111111"/>
          <w:sz w:val="28"/>
          <w:sz w:val="28"/>
          <w:szCs w:val="28"/>
          <w:rtl w:val="true"/>
          <w:lang w:bidi="fa-IR"/>
        </w:rPr>
        <w:t>که جدّ سید مرتضی و سید رضی است</w:t>
      </w:r>
      <w:r>
        <w:rPr>
          <w:rFonts w:eastAsia="IRNazanin" w:cs="IRNazanin"/>
          <w:color w:val="111111"/>
          <w:sz w:val="28"/>
          <w:szCs w:val="28"/>
          <w:rtl w:val="true"/>
          <w:lang w:bidi="fa-IR"/>
        </w:rPr>
        <w:t>.</w:t>
      </w:r>
      <w:r>
        <w:rPr>
          <w:rStyle w:val="FootnoteAnchor"/>
          <w:rtl w:val="true"/>
        </w:rPr>
        <w:footnoteReference w:id="44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فضایل ابراهیم موسی روایت شده است که پیش از ولادتش، امام موسی کاظم علیه‌السلام خبر داده که یکی از همسرانم فرزندی خواهد آورد که در میان فرزندانم، </w:t>
      </w:r>
    </w:p>
    <w:p>
      <w:pPr>
        <w:pStyle w:val="BookText"/>
        <w:rPr/>
      </w:pPr>
      <w:r>
        <w:rPr>
          <w:rFonts w:ascii="IRNazanin" w:hAnsi="IRNazanin" w:eastAsia="IRNazanin"/>
          <w:color w:val="111111"/>
          <w:sz w:val="28"/>
          <w:sz w:val="28"/>
          <w:szCs w:val="28"/>
          <w:rtl w:val="true"/>
          <w:lang w:bidi="fa-IR"/>
        </w:rPr>
        <w:t>هیچ کسی در سخاوت، شجاعت و عبادت، از او پیشی نخواهد گرفت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ابراهیم بن موسی، دلیر، جوانمرد،</w:t>
      </w:r>
      <w:r>
        <w:rPr>
          <w:rStyle w:val="FootnoteAnchor"/>
          <w:rtl w:val="true"/>
        </w:rPr>
        <w:footnoteReference w:id="451"/>
      </w:r>
      <w:r>
        <w:rPr>
          <w:rFonts w:ascii="IRNazanin" w:hAnsi="IRNazanin" w:eastAsia="IRNazanin"/>
          <w:color w:val="111111"/>
          <w:sz w:val="28"/>
          <w:sz w:val="28"/>
          <w:szCs w:val="28"/>
          <w:rtl w:val="true"/>
          <w:lang w:bidi="fa-IR"/>
        </w:rPr>
        <w:t>بزرگوار نجیب و دانشمند بود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ابراهیم بن</w:t>
      </w:r>
    </w:p>
    <w:p>
      <w:pPr>
        <w:pStyle w:val="BookText"/>
        <w:rPr/>
      </w:pPr>
      <w:r>
        <w:rPr>
          <w:rFonts w:ascii="IRNazanin" w:hAnsi="IRNazanin" w:eastAsia="IRNazanin"/>
          <w:color w:val="111111"/>
          <w:sz w:val="28"/>
          <w:sz w:val="28"/>
          <w:szCs w:val="28"/>
          <w:rtl w:val="true"/>
          <w:lang w:bidi="fa-IR"/>
        </w:rPr>
        <w:t>موسی علیه‌السلام از علما و دانشمندان عصر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وی را یکی از رهبران زیدیّه نام می‌برند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ابراهیم در مکه قیام کرد و پس از این که از قیام ابوالسرایا آگاه شد، از آن جا به یمن رفت و با اسحاق بن موسی بن عیسی، عامل مأمون در یمن پیکار کرد و بر یمن تسلّط یافت</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ابراهیم پس از شکست ابوالسرایا، از مأمون امان خواست و مأمون او را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در مروج الذهب می‌نویسد که ابراهیم به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مأمون، سالاری حج را عهده دار شد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یعقوبی می‌افزاید که وقتی مأمون فرمان بیعت امام رضا علیه‌السلام را توسط عیسی جلودی به مکه فرستاد، ابراهیم بن موسی علیه‌السلام در مکه اقامت داشت و شهر به فرمان وی درآمده بود، جز این که او خود، به نام مأمون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جلودی با لباس سبز و بیعت رضا علیه‌السلام رسید، ابراهیم به استقبال آمد و مردم مکه بیعت کردند و لباس سبز پوشیدند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برخی از مورّخان پایان کار ابراهیم بن موسی علیه‌السلام را قیام بر ضد مأمون به سبب</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کردن برادرش علی بن موسی علیه‌السلام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سوی خود خواند و مأمون، حمدویه علی را به سوی وی گسیل داشت و ابراهیم به جانب عراق گریخت و به رغم امان گرفتن از مأمون، به دستور او مسموم شد و در </w:t>
      </w:r>
      <w:bookmarkStart w:id="229" w:name="pg4803_60403"/>
    </w:p>
    <w:p>
      <w:pPr>
        <w:pStyle w:val="BookText"/>
        <w:rPr/>
      </w:pPr>
      <w:bookmarkEnd w:id="229"/>
      <w:r>
        <w:rPr>
          <w:rFonts w:ascii="IRNazanin" w:hAnsi="IRNazanin" w:eastAsia="IRNazanin"/>
          <w:color w:val="111111"/>
          <w:sz w:val="28"/>
          <w:sz w:val="28"/>
          <w:szCs w:val="28"/>
          <w:rtl w:val="true"/>
          <w:lang w:bidi="fa-IR"/>
        </w:rPr>
        <w:t>بغداد درگذشت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برخی از منابع، از مسموم شدن وی که منجر به رحلتش گردید، خبر می‌دهند و می‌نویسد که او پس از شهادت برادرش امام رضا علیه‌السلام به بغداد آمد و در آن جا ساکن شد تا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او را مسموم و در قبرستان قریش کنار قبر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شعر زیر که درباره او سروده شده است، بر آنچه گفتیم،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الامام المرتضی مسموما</w:t>
      </w:r>
    </w:p>
    <w:p>
      <w:pPr>
        <w:pStyle w:val="BookText"/>
        <w:rPr/>
      </w:pPr>
      <w:r>
        <w:rPr>
          <w:rFonts w:ascii="IRNazanin" w:hAnsi="IRNazanin" w:eastAsia="IRNazanin"/>
          <w:color w:val="111111"/>
          <w:sz w:val="28"/>
          <w:sz w:val="28"/>
          <w:szCs w:val="28"/>
          <w:rtl w:val="true"/>
          <w:lang w:bidi="fa-IR"/>
        </w:rPr>
        <w:t>و طوی الزمان فضائلاً وعلوما</w:t>
      </w:r>
    </w:p>
    <w:p>
      <w:pPr>
        <w:pStyle w:val="BookText"/>
        <w:rPr/>
      </w:pPr>
      <w:r>
        <w:rPr>
          <w:rFonts w:ascii="IRNazanin" w:hAnsi="IRNazanin" w:eastAsia="IRNazanin"/>
          <w:color w:val="111111"/>
          <w:sz w:val="28"/>
          <w:sz w:val="28"/>
          <w:szCs w:val="28"/>
          <w:rtl w:val="true"/>
          <w:lang w:bidi="fa-IR"/>
        </w:rPr>
        <w:t>قد مات فی الزّوراء مظلوما کما</w:t>
      </w:r>
    </w:p>
    <w:p>
      <w:pPr>
        <w:pStyle w:val="BookText"/>
        <w:rPr/>
      </w:pPr>
      <w:r>
        <w:rPr>
          <w:rFonts w:ascii="IRNazanin" w:hAnsi="IRNazanin" w:eastAsia="IRNazanin"/>
          <w:color w:val="111111"/>
          <w:sz w:val="28"/>
          <w:sz w:val="28"/>
          <w:szCs w:val="28"/>
          <w:rtl w:val="true"/>
          <w:lang w:bidi="fa-IR"/>
        </w:rPr>
        <w:t>اضحی ابوهُ بکربلا مظلوما</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ابراهیم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است که مسموم از دنیا رفت و زمان ، فضیلت‌ها و دانش‌های را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او مظلوم در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همانند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مظلوم بود</w:t>
      </w:r>
      <w:r>
        <w:rPr>
          <w:rFonts w:eastAsia="IRNazanin" w:cs="IRNazanin"/>
          <w:color w:val="111111"/>
          <w:sz w:val="28"/>
          <w:szCs w:val="28"/>
          <w:rtl w:val="true"/>
          <w:lang w:bidi="fa-IR"/>
        </w:rPr>
        <w:t>.</w:t>
      </w:r>
    </w:p>
    <w:p>
      <w:pPr>
        <w:pStyle w:val="Heading3"/>
        <w:numPr>
          <w:ilvl w:val="2"/>
          <w:numId w:val="1"/>
        </w:numPr>
        <w:rPr/>
      </w:pPr>
      <w:bookmarkStart w:id="230" w:name="__RefHeading___Toc2460026_2035185390"/>
      <w:bookmarkStart w:id="231" w:name="_Toc78"/>
      <w:bookmarkEnd w:id="230"/>
      <w:r>
        <w:rPr>
          <w:rtl w:val="true"/>
        </w:rPr>
        <w:t>اتابکان فارس</w:t>
      </w:r>
      <w:bookmarkEnd w:id="23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اتابکان فارس از فرزندان سُلغر بودند که اصالت آن‌ها به سلغر یا سلغور که از طوایف ترکمن بود،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سلاطین سلجوقی، فارس را از دست دیالمه خارج کردند، آن جا را به حکّامی که از جانب خود، گمارده بودند،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حکّام ملقّب به اتابک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اتابکان فارس از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فارس حکمرانی کردند و تعداد آن‌ها یازده تن بود</w:t>
      </w:r>
      <w:r>
        <w:rPr>
          <w:rStyle w:val="FootnoteAnchor"/>
          <w:rtl w:val="true"/>
        </w:rPr>
        <w:footnoteReference w:id="460"/>
      </w:r>
      <w:r>
        <w:rPr>
          <w:rFonts w:ascii="IRNazanin" w:hAnsi="IRNazanin" w:eastAsia="IRNazanin"/>
          <w:color w:val="111111"/>
          <w:sz w:val="28"/>
          <w:sz w:val="28"/>
          <w:szCs w:val="28"/>
          <w:rtl w:val="true"/>
          <w:lang w:bidi="fa-IR"/>
        </w:rPr>
        <w:t xml:space="preserve">که مشهورترین آن‌ها اتابک مظفرالدین ابوبکر بن سعد بن زنگی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قتلغ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ممدوحان شیخ مصلح الدین سعدی شیرازی است و دو وزیر معروف وی امیر فخرالدین ابوبکر بن نصر حوایجی و امیر مقرب الدین مسعود بن بدر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از مورّخان و محدّثان، تربت مطهر حضرت احمد بن موسی علیه‌السلام در عصر قتلغ‌خان کشف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ابوبکر سعد بن زنگی ملقّب به قتلغ خان، مردی عاقل و دور اندیش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در زمان وی، آبادانی و رونق گرفت و بسیاری از خرابی‌های شهر که در اثر لشکرکشی سلطان غیاث الدین و ملوک شبانکاره پدید آمده بود، مرمت و آباد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اوگتای خان، جانشین چنگیزخان پیمان صلح بست و برادرزاده‌اش محمد شاه بن سلغور شاه را به دربار وی فرستاد و با پرداخت خراج، منطقه فارس و بخش‌های جنوبی ایران را از قتل و غارت لشکریان مغول دور نگاه داشت و فارس را محل امنی برای تجارت و مرکز پژوهش هنر و ادب و علم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دانشمندانی که از وحشت مغول به سویی گریخته بودند، به شیراز پناه آوردند و در سایه حمایت وی به فراگیری علم و ادب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اوگتای خان به دلیل سیاست صلح و التزام وی به پرداخت خراج، او را ملقّب به قتلغ خان</w:t>
      </w:r>
      <w:r>
        <w:rPr>
          <w:rStyle w:val="FootnoteAnchor"/>
          <w:rtl w:val="true"/>
        </w:rPr>
        <w:footnoteReference w:id="461"/>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وزرای وی امیر فخر الدین ابوبکر و مقرب الدین مسعود بن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اجل مصلح الدین سعدی شیرازی رحمه‌الله در دیباچه گلستان و چند حکایت از کتاب خود، از وی نام برده و به مدح او پرداخته است که برای مثال، نمونه‌ای از شعر سعدی که در آن اتابک ابوبکر بن سعد به سبب عدل و اخلاق پسندیده و تدبیر حکیمانه‌اش در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حمله مغول ستایش شده است،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مطلع این مرثیه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آسمان را حق بود گر خون بگرید بر زمین</w:t>
      </w:r>
    </w:p>
    <w:p>
      <w:pPr>
        <w:pStyle w:val="BookText"/>
        <w:rPr/>
      </w:pPr>
      <w:r>
        <w:rPr>
          <w:rFonts w:ascii="IRNazanin" w:hAnsi="IRNazanin" w:eastAsia="IRNazanin"/>
          <w:color w:val="111111"/>
          <w:sz w:val="28"/>
          <w:sz w:val="28"/>
          <w:szCs w:val="28"/>
          <w:rtl w:val="true"/>
          <w:lang w:bidi="fa-IR"/>
        </w:rPr>
        <w:t>بر زوال ملک مستعصم، امیرالمؤمنین</w:t>
      </w:r>
    </w:p>
    <w:p>
      <w:pPr>
        <w:pStyle w:val="BookText"/>
        <w:rPr/>
      </w:pPr>
      <w:r>
        <w:rPr>
          <w:rFonts w:ascii="IRNazanin" w:hAnsi="IRNazanin" w:eastAsia="IRNazanin"/>
          <w:color w:val="111111"/>
          <w:sz w:val="28"/>
          <w:sz w:val="28"/>
          <w:szCs w:val="28"/>
          <w:rtl w:val="true"/>
          <w:lang w:bidi="fa-IR"/>
        </w:rPr>
        <w:t>یا رب این رکن مسلمانی به امن آباد دار</w:t>
      </w:r>
    </w:p>
    <w:p>
      <w:pPr>
        <w:pStyle w:val="BookText"/>
        <w:rPr/>
      </w:pPr>
      <w:r>
        <w:rPr>
          <w:rFonts w:ascii="IRNazanin" w:hAnsi="IRNazanin" w:eastAsia="IRNazanin"/>
          <w:color w:val="111111"/>
          <w:sz w:val="28"/>
          <w:sz w:val="28"/>
          <w:szCs w:val="28"/>
          <w:rtl w:val="true"/>
          <w:lang w:bidi="fa-IR"/>
        </w:rPr>
        <w:t>در پناه شاه عادل، پیشوای ملک و دین</w:t>
      </w:r>
    </w:p>
    <w:p>
      <w:pPr>
        <w:pStyle w:val="BookText"/>
        <w:rPr/>
      </w:pPr>
      <w:r>
        <w:rPr>
          <w:rFonts w:ascii="IRNazanin" w:hAnsi="IRNazanin" w:eastAsia="IRNazanin"/>
          <w:color w:val="111111"/>
          <w:sz w:val="28"/>
          <w:sz w:val="28"/>
          <w:szCs w:val="28"/>
          <w:rtl w:val="true"/>
          <w:lang w:bidi="fa-IR"/>
        </w:rPr>
        <w:t>خسرو صاحب قران، غوث زمان، بوبکر سعد</w:t>
      </w:r>
    </w:p>
    <w:p>
      <w:pPr>
        <w:pStyle w:val="BookText"/>
        <w:rPr/>
      </w:pPr>
      <w:r>
        <w:rPr>
          <w:rFonts w:ascii="IRNazanin" w:hAnsi="IRNazanin" w:eastAsia="IRNazanin"/>
          <w:color w:val="111111"/>
          <w:sz w:val="28"/>
          <w:sz w:val="28"/>
          <w:szCs w:val="28"/>
          <w:rtl w:val="true"/>
          <w:lang w:bidi="fa-IR"/>
        </w:rPr>
        <w:t>آن که اخلاقش پسندیده است و اوصافش گزین</w:t>
      </w:r>
    </w:p>
    <w:p>
      <w:pPr>
        <w:pStyle w:val="BookText"/>
        <w:rPr/>
      </w:pPr>
      <w:r>
        <w:rPr>
          <w:rFonts w:ascii="IRNazanin" w:hAnsi="IRNazanin" w:eastAsia="IRNazanin"/>
          <w:color w:val="111111"/>
          <w:sz w:val="28"/>
          <w:sz w:val="28"/>
          <w:szCs w:val="28"/>
          <w:rtl w:val="true"/>
          <w:lang w:bidi="fa-IR"/>
        </w:rPr>
        <w:t>مصلحت بود اختیار رای روشن بین او</w:t>
      </w:r>
    </w:p>
    <w:p>
      <w:pPr>
        <w:pStyle w:val="BookText"/>
        <w:rPr/>
      </w:pPr>
      <w:r>
        <w:rPr>
          <w:rFonts w:ascii="IRNazanin" w:hAnsi="IRNazanin" w:eastAsia="IRNazanin"/>
          <w:color w:val="111111"/>
          <w:sz w:val="28"/>
          <w:sz w:val="28"/>
          <w:szCs w:val="28"/>
          <w:rtl w:val="true"/>
          <w:lang w:bidi="fa-IR"/>
        </w:rPr>
        <w:t>با زیردستان سخن گفتن نشاید جز به لین</w:t>
      </w:r>
    </w:p>
    <w:p>
      <w:pPr>
        <w:pStyle w:val="BookText"/>
        <w:rPr/>
      </w:pPr>
      <w:r>
        <w:rPr>
          <w:rFonts w:ascii="IRNazanin" w:hAnsi="IRNazanin" w:eastAsia="IRNazanin"/>
          <w:color w:val="111111"/>
          <w:sz w:val="28"/>
          <w:sz w:val="28"/>
          <w:szCs w:val="28"/>
          <w:rtl w:val="true"/>
          <w:lang w:bidi="fa-IR"/>
        </w:rPr>
        <w:t>لا جرم در برّ و بحرش داعیان دولت اند</w:t>
      </w:r>
    </w:p>
    <w:p>
      <w:pPr>
        <w:pStyle w:val="BookText"/>
        <w:rPr/>
      </w:pPr>
      <w:r>
        <w:rPr>
          <w:rFonts w:ascii="IRNazanin" w:hAnsi="IRNazanin" w:eastAsia="IRNazanin"/>
          <w:color w:val="111111"/>
          <w:sz w:val="28"/>
          <w:sz w:val="28"/>
          <w:szCs w:val="28"/>
          <w:rtl w:val="true"/>
          <w:lang w:bidi="fa-IR"/>
        </w:rPr>
        <w:t>کای هزاران آفرین بر جانت از جان آفرین</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جنید شیرازی صاحب شدّالازار که کتاب خود را در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تألیف کرد، می‌نویسد که وی ظالمان را قهر می‌کرد و به یاری مظلومان همت می‌گماشت و مبانی سنّت احمدی را محکم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عهدهای ملت محمدی را به جای می‌آورد و در تربیت علما و بزرگ داشتن عابدان و تعظیم زاهدان و صالحان مبالغه می‌کرد، به حدی که هرگز ردّ هیچ خواهنده‌ای نکرد و به هر چیز که درخواست می‌کردند، پاسخ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اوست که بسیار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بر خدا سزاوارتر است، نه بر لشکر و خزینه، به درستی که لشکر من صالحان و درویشان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خزینه‌ها صرف عمارت مساجد و رباط و مدرسه‌ها می‌کرد</w:t>
      </w:r>
      <w:r>
        <w:rPr>
          <w:rFonts w:eastAsia="IRNazanin" w:cs="IRNazanin"/>
          <w:color w:val="111111"/>
          <w:sz w:val="28"/>
          <w:szCs w:val="28"/>
          <w:rtl w:val="true"/>
          <w:lang w:bidi="fa-IR"/>
        </w:rPr>
        <w:t>.</w:t>
      </w:r>
      <w:r>
        <w:rPr>
          <w:rStyle w:val="FootnoteAnchor"/>
          <w:rtl w:val="true"/>
        </w:rPr>
        <w:footnoteReference w:id="46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اتابک ابوبکر، در شیراز، بناهای عام المنفعه بسیاری ساخت؛ از جمله، دارالشفایی که در آن مریضان را به طور رایگان معالجه می‌کردند و غذا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دیندار و اهل زهد و صوفی مشرب و مربی صلحا و زهّاد و دراویش بود و </w:t>
      </w:r>
      <w:bookmarkStart w:id="232" w:name="pg4803_60406"/>
    </w:p>
    <w:p>
      <w:pPr>
        <w:pStyle w:val="BookText"/>
        <w:rPr/>
      </w:pPr>
      <w:bookmarkEnd w:id="232"/>
      <w:r>
        <w:rPr>
          <w:rFonts w:ascii="IRNazanin" w:hAnsi="IRNazanin" w:eastAsia="IRNazanin"/>
          <w:color w:val="111111"/>
          <w:sz w:val="28"/>
          <w:sz w:val="28"/>
          <w:szCs w:val="28"/>
          <w:rtl w:val="true"/>
          <w:lang w:bidi="fa-IR"/>
        </w:rPr>
        <w:t>موقوفات زیادی بر این طایفه وقف کرد؛ اما از علمای حکمت و علوم عقلی تنفر داشت و به همین دلیل، جماعتی از این طایفه را از شیراز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ذی قعده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اسحاق بن موسی علیه‌السلام</w:t>
      </w:r>
    </w:p>
    <w:p>
      <w:pPr>
        <w:pStyle w:val="BookText"/>
        <w:rPr/>
      </w:pPr>
      <w:r>
        <w:rPr>
          <w:rFonts w:ascii="IRNazanin" w:hAnsi="IRNazanin" w:eastAsia="IRNazanin"/>
          <w:color w:val="111111"/>
          <w:sz w:val="28"/>
          <w:sz w:val="28"/>
          <w:szCs w:val="28"/>
          <w:rtl w:val="true"/>
          <w:lang w:bidi="fa-IR"/>
        </w:rPr>
        <w:t>اسحاق، یکی دیگر از فرزندان امام موسی کاظم علیه‌السلام است او از مادری امّ ولد، کنیز به دنیا آمد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مؤلف مطلب الائمّه، مادر اسحاق را امّ احمد می‌داند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اسحاق بن موسی علیه‌السلام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 xml:space="preserve">بوده 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اصحاب امام رضا علیه‌السلام ذکر کرده، ولی از حالات و خصوصیات او مطلبی نیاورده است</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او از برادر خود، امام رضا علیه‌السلام</w:t>
      </w:r>
      <w:r>
        <w:rPr>
          <w:rStyle w:val="FootnoteAnchor"/>
          <w:rtl w:val="true"/>
        </w:rPr>
        <w:footnoteReference w:id="470"/>
      </w:r>
      <w:r>
        <w:rPr>
          <w:rFonts w:ascii="IRNazanin" w:hAnsi="IRNazanin" w:eastAsia="IRNazanin"/>
          <w:color w:val="111111"/>
          <w:sz w:val="28"/>
          <w:sz w:val="28"/>
          <w:szCs w:val="28"/>
          <w:rtl w:val="true"/>
          <w:lang w:bidi="fa-IR"/>
        </w:rPr>
        <w:t>و از عمویش به نقل از جدّش امام</w:t>
      </w:r>
    </w:p>
    <w:p>
      <w:pPr>
        <w:pStyle w:val="Heading3"/>
        <w:numPr>
          <w:ilvl w:val="2"/>
          <w:numId w:val="1"/>
        </w:numPr>
        <w:rPr/>
      </w:pPr>
      <w:bookmarkStart w:id="233" w:name="__RefHeading___Toc2460028_2035185390"/>
      <w:bookmarkStart w:id="234" w:name="_Toc79"/>
      <w:bookmarkEnd w:id="233"/>
      <w:r>
        <w:rPr>
          <w:rtl w:val="true"/>
        </w:rPr>
        <w:t>اسحاق بن موسی علیه‌السلام</w:t>
      </w:r>
      <w:bookmarkEnd w:id="23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صادق علیه‌السلام روایت‌هایی نقل کرده</w:t>
      </w:r>
      <w:r>
        <w:rPr>
          <w:rStyle w:val="FootnoteAnchor"/>
          <w:rtl w:val="true"/>
        </w:rPr>
        <w:footnoteReference w:id="471"/>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وفات یافته و در همان جا به خاک سپرده شده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سید عبدالرزّاق کمونه می‌نویسد که او با دختر عموی خود، یعنی اسحاق بن امام جعفر صادق علیه‌السلام ازدواج کرد و در زمان ولایت عهدی امام رضا علیه‌السلام مأمون عباسی آن زن را به ازدواج اسحاق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داد که آن سال با مردم مناسک حج بگذارد و از برادرش حضرت رضا علیه‌السلام و عمویش علی بن جعفر علیه‌السلام روایت می‌کرد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اسحاق صاحب المجدی می‌گوید که وی دختری به نام رقیه داشته که عمری طولانی کرده و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وفات یافته است</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xml:space="preserve">ابو نصر بخاری ، صاحب سرّ السلسلة العلویه، نسّابه مشهور و درگذشته بعد از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عصر خود، او را زیارت کرده بود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او دارای پنج پسر است به اسامی علی، حسن، عباس، محمد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انساب، یحیی و موسی و قاسم را بر تعداد فرزندان او افزوده‌اند</w:t>
      </w:r>
      <w:r>
        <w:rPr>
          <w:rFonts w:eastAsia="IRNazanin" w:cs="IRNazanin"/>
          <w:color w:val="111111"/>
          <w:sz w:val="28"/>
          <w:szCs w:val="28"/>
          <w:rtl w:val="true"/>
          <w:lang w:bidi="fa-IR"/>
        </w:rPr>
        <w:t>.</w:t>
      </w:r>
      <w:r>
        <w:rPr>
          <w:rStyle w:val="FootnoteAnchor"/>
          <w:rtl w:val="true"/>
        </w:rPr>
        <w:footnoteReference w:id="47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مهنا قایل است که عباس بن اسحاق در ارمنیه در زمان منصور به شهادت </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ابو جعفر محمد صورانی که در شیراز کشته شده و قبر او در اصطخر می‌باشد، از نوادگان اسحاق است؛</w:t>
      </w:r>
      <w:r>
        <w:rPr>
          <w:rStyle w:val="FootnoteAnchor"/>
          <w:rtl w:val="true"/>
        </w:rPr>
        <w:footnoteReference w:id="478"/>
      </w:r>
      <w:r>
        <w:rPr>
          <w:rFonts w:ascii="IRNazanin" w:hAnsi="IRNazanin" w:eastAsia="IRNazanin"/>
          <w:color w:val="111111"/>
          <w:sz w:val="28"/>
          <w:sz w:val="28"/>
          <w:szCs w:val="28"/>
          <w:rtl w:val="true"/>
          <w:lang w:bidi="fa-IR"/>
        </w:rPr>
        <w:t>چنان که ابوالفرج اصفهانی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اسحاق بن موسی علیه‌السلام را هم سعید حاجب در زمان حکومت مهتدی در بصره به قتل رسانیده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سید محمد کاظم یمانی نیز می‌نویسد که محسن ثانی و برادرش حسن فرزندان محسن بن قاسم بن اسحاق بن موسی علیه‌السلام در کرک به شهادت رسیدند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هم چنان که</w:t>
      </w:r>
    </w:p>
    <w:p>
      <w:pPr>
        <w:pStyle w:val="BookText"/>
        <w:rPr/>
      </w:pPr>
      <w:r>
        <w:rPr>
          <w:rFonts w:ascii="IRNazanin" w:hAnsi="IRNazanin" w:eastAsia="IRNazanin"/>
          <w:color w:val="111111"/>
          <w:sz w:val="28"/>
          <w:sz w:val="28"/>
          <w:szCs w:val="28"/>
          <w:rtl w:val="true"/>
          <w:lang w:bidi="fa-IR"/>
        </w:rPr>
        <w:t>از گفته علمای انساب بر می‌آید، فرزندان و نوادگان اسحاق در شهرهای اردبیل، آذربایجان، شیراز، بلخ، مرو، نیشابور، بصره، مدینه، اهواز، ارجان و حلب و رمله سکنا داشته‌اند که برخی از آن‌ها صاحب قدر و عظمت و جلالت بودند که نقابت سادات مرو نیشابور را عهده دار بودند</w:t>
      </w:r>
      <w:r>
        <w:rPr>
          <w:rFonts w:eastAsia="IRNazanin" w:cs="IRNazanin"/>
          <w:color w:val="111111"/>
          <w:sz w:val="28"/>
          <w:szCs w:val="28"/>
          <w:rtl w:val="true"/>
          <w:lang w:bidi="fa-IR"/>
        </w:rPr>
        <w:t>.</w:t>
      </w:r>
      <w:r>
        <w:rPr>
          <w:rStyle w:val="FootnoteAnchor"/>
          <w:rtl w:val="true"/>
        </w:rPr>
        <w:footnoteReference w:id="48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جعفر بحرالعلوم در تحفة العالم فی شرح خطبة المعالم، می‌نویسد که از نسل اسحاق، ابوعبداللّه الشریف معروف به نعمت محمد بن الحسن بن اسحاق بن الحسین بن اسحاق بن موسی علیه‌السلاماست که شیخ صدوق رحمه‌الله کتاب من لا یحضره الفقیه را برای او تألیف کرده و این مطلب را در مقدمه کتابش اشاره داشته است</w:t>
      </w:r>
      <w:r>
        <w:rPr>
          <w:rFonts w:eastAsia="IRNazanin" w:cs="IRNazanin"/>
          <w:color w:val="111111"/>
          <w:sz w:val="28"/>
          <w:szCs w:val="28"/>
          <w:rtl w:val="true"/>
          <w:lang w:bidi="fa-IR"/>
        </w:rPr>
        <w:t>.</w:t>
      </w:r>
      <w:r>
        <w:rPr>
          <w:rStyle w:val="FootnoteAnchor"/>
          <w:rtl w:val="true"/>
        </w:rPr>
        <w:footnoteReference w:id="482"/>
      </w:r>
      <w:bookmarkStart w:id="235" w:name="pg4803_60409"/>
    </w:p>
    <w:p>
      <w:pPr>
        <w:pStyle w:val="BookText"/>
        <w:rPr/>
      </w:pPr>
      <w:bookmarkEnd w:id="235"/>
      <w:r>
        <w:rPr>
          <w:rFonts w:ascii="IRNazanin" w:hAnsi="IRNazanin" w:eastAsia="IRNazanin"/>
          <w:color w:val="111111"/>
          <w:sz w:val="28"/>
          <w:sz w:val="28"/>
          <w:szCs w:val="28"/>
          <w:rtl w:val="true"/>
          <w:lang w:bidi="fa-IR"/>
        </w:rPr>
        <w:t>اسماعیل بن موسی علیه‌السلام</w:t>
      </w:r>
    </w:p>
    <w:p>
      <w:pPr>
        <w:pStyle w:val="BookText"/>
        <w:rPr/>
      </w:pPr>
      <w:r>
        <w:rPr>
          <w:rFonts w:ascii="IRNazanin" w:hAnsi="IRNazanin" w:eastAsia="IRNazanin"/>
          <w:color w:val="111111"/>
          <w:sz w:val="28"/>
          <w:sz w:val="28"/>
          <w:szCs w:val="28"/>
          <w:rtl w:val="true"/>
          <w:lang w:bidi="fa-IR"/>
        </w:rPr>
        <w:t>فرزند دیگر امام موسی کاظم علیه‌السلام اسماعیل نام داشت که مادرش امّ ولد بود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او سیدی جلیل، شریف و عالی مقام و از دانشمندان به نام شیعه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ضامن بن شدقم در تحفة الأزهار درباره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عالما عاملاً فاضلاً کاملاً، روی عن ابیه عن أبائه و له مصنّفات عدیدة</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عامل، و فاضلی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از اجداد خود روایت نقل می‌کرد و صاحب تألیفات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طقطقی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الأجلاء الفقهاء و المحدّثین، له کتب کثیرة ذکره النجاشی فی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وی از بزرگان فقیهان و محدّثان است که صاحب تألیفات زیادی بود که نجاشی آن را در کتاب رجالش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اصحاب امام جواد علیه‌السلام می‌باشد</w:t>
      </w:r>
      <w:r>
        <w:rPr>
          <w:rStyle w:val="FootnoteAnchor"/>
          <w:rtl w:val="true"/>
        </w:rPr>
        <w:footnoteReference w:id="486"/>
      </w:r>
      <w:r>
        <w:rPr>
          <w:rFonts w:ascii="IRNazanin" w:hAnsi="IRNazanin" w:eastAsia="IRNazanin"/>
          <w:color w:val="111111"/>
          <w:sz w:val="28"/>
          <w:sz w:val="28"/>
          <w:szCs w:val="28"/>
          <w:rtl w:val="true"/>
          <w:lang w:bidi="fa-IR"/>
        </w:rPr>
        <w:t>و از برادرش امام رضا علیه‌السلام نیز روایت نقل کرده است</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برخی او را متولی وقف اموال پدرش امام موسی کاظم علیه‌السلام از سوی امام جواد علیه‌السلام</w:t>
      </w:r>
      <w:r>
        <w:rPr>
          <w:rStyle w:val="FootnoteAnchor"/>
          <w:rtl w:val="true"/>
        </w:rPr>
        <w:footnoteReference w:id="488"/>
      </w:r>
      <w:r>
        <w:rPr>
          <w:rFonts w:ascii="IRNazanin" w:hAnsi="IRNazanin" w:eastAsia="IRNazanin"/>
          <w:color w:val="111111"/>
          <w:sz w:val="28"/>
          <w:sz w:val="28"/>
          <w:szCs w:val="28"/>
          <w:rtl w:val="true"/>
          <w:lang w:bidi="fa-IR"/>
        </w:rPr>
        <w:t>و عده‌ای دیگر از سوی امام موسی کاظم علیه‌السلام می‌دانند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اسماعیل، به هنگام قیام ابوالسرایا سری بن منصور شیبانی از جانب او فرماندار و حاکم فارس</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2460030_2035185390"/>
      <w:bookmarkStart w:id="237" w:name="_Toc80"/>
      <w:bookmarkEnd w:id="236"/>
      <w:r>
        <w:rPr>
          <w:rtl w:val="true"/>
        </w:rPr>
        <w:t>اسماعیل بن موسی علیه‌السلام</w:t>
      </w:r>
      <w:bookmarkEnd w:id="237"/>
    </w:p>
    <w:p>
      <w:pPr>
        <w:pStyle w:val="BookText"/>
        <w:rPr/>
      </w:pPr>
      <w:r>
        <w:rPr>
          <w:rFonts w:ascii="IRNazanin" w:hAnsi="IRNazanin" w:eastAsia="IRNazanin"/>
          <w:color w:val="111111"/>
          <w:sz w:val="28"/>
          <w:sz w:val="28"/>
          <w:szCs w:val="28"/>
          <w:rtl w:val="true"/>
          <w:lang w:bidi="fa-IR"/>
        </w:rPr>
        <w:t>شد برخی نیز معتقدند که او استاندار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و ناکامی آن قیام، اسماعیل به مصر مهاجرت کرد و تا آخر عمر در آن جا می‌زیست و دارای فرزندان عالم و دانشمند گردید و سرانجام در مصر وفات یافت و در همان جا به خاک سپرده شد</w:t>
      </w:r>
      <w:r>
        <w:rPr>
          <w:rFonts w:eastAsia="IRNazanin" w:cs="IRNazanin"/>
          <w:color w:val="111111"/>
          <w:sz w:val="28"/>
          <w:szCs w:val="28"/>
          <w:rtl w:val="true"/>
          <w:lang w:bidi="fa-IR"/>
        </w:rPr>
        <w:t>.</w:t>
      </w:r>
      <w:r>
        <w:rPr>
          <w:rStyle w:val="FootnoteAnchor"/>
          <w:rtl w:val="true"/>
        </w:rPr>
        <w:footnoteReference w:id="49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علمای رجال از او به شایستگی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می‌نویسد که وقتی عالم جلیل القدر، صفوان بن یحیی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از دنیا رحلت کرد، حضرت امام محمد تقی علیه‌السلام کفن و حنوط برای او فرستاد و به عموی خود اسماعیل بن موسی علیه‌السلام امر کرد که بر او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دیگران پس از ذکر این مطلب می‌نویسند که او ساکن مصر بود و فرزندان او نیز در آن جا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کتاب‌هایی نوشته که در آن‌ها از پدر بزرگوار و اجداد معظم خود، روایت‌هایی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الفهرست نیز پس از ذکر جمله بالا می‌افزاید که کتاب‌های او را ابوعلی محمد بن محمد بن اشعث کوفی از وی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کتاب مذکور به اشعثیات هم شهرت یافته، چنان که به دلیل نقل مطالب و روایات آن از اسماعیل بن موسی علیه‌السلام از امام جعفر صادق علیه‌السلام جعفریّات نامیده شده است</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برخی از کتاب‌هایی که وی تألیف کرده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طهارة، کتاب صلاة، کتاب صوم، کتاب زکات، کتاب حج، کتاب جنائز، کتاب نکاح، </w:t>
      </w:r>
    </w:p>
    <w:p>
      <w:pPr>
        <w:pStyle w:val="BookText"/>
        <w:rPr/>
      </w:pPr>
      <w:r>
        <w:rPr>
          <w:rFonts w:ascii="IRNazanin" w:hAnsi="IRNazanin" w:eastAsia="IRNazanin"/>
          <w:color w:val="111111"/>
          <w:sz w:val="28"/>
          <w:sz w:val="28"/>
          <w:szCs w:val="28"/>
          <w:rtl w:val="true"/>
          <w:lang w:bidi="fa-IR"/>
        </w:rPr>
        <w:t>کتاب طلاق، کتاب حدود، کتاب دیات، کتاب دعا، کتاب سنن و آداب، کتاب رؤیا</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مرحوم شیخ عباس قمی نیز درباره تألیفات اسماعیل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مهم‌ترین تألیفات وی کتاب جعفریّات است که به اشعثیات نیز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اخیر مورد توجه علما و دانشمندان بزرگ شیعه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در تعلیقه از کثرت تصانیف و کتاب‌های اسماعیل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جعفریّات وی را مشتمل بر کتب فقه و احادیث می‌داند که تمام آن را از پدران بزرگوار خود علیه‌السلام و از رسول خدا صلی‌الله‌علیه‌و‌آله نقل کرده است و محدث نوری در خاتمه مستدرک آن کتاب را در نهایت</w:t>
      </w:r>
    </w:p>
    <w:p>
      <w:pPr>
        <w:pStyle w:val="BookText"/>
        <w:rPr/>
      </w:pPr>
      <w:r>
        <w:rPr>
          <w:rFonts w:ascii="IRNazanin" w:hAnsi="IRNazanin" w:eastAsia="IRNazanin"/>
          <w:color w:val="111111"/>
          <w:sz w:val="28"/>
          <w:sz w:val="28"/>
          <w:szCs w:val="28"/>
          <w:rtl w:val="true"/>
          <w:lang w:bidi="fa-IR"/>
        </w:rPr>
        <w:t>اعتبار قلمداد کرده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از فرزندان او، ابوالحسن موسی است که از علما و محقّقان و مؤلّفان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کلثوم، دختر علی العریض و مادر او نیز فاطمه، دختر محمد الأرقط بن عبداللّه الباهر بن امام زین العابدین علیه‌السلام بود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او فرزندی به نام علی بن موسی بن اسماعیل داشته که در ایام مهتدی عبداللّه بن عزیز عامل، طاهر در ری، او را با محمد بن حسین بن محمد بن عبداللّه بن قاسم بن حسن بن زید بن امام حسن علیه‌السلام به سامرا برد و حبس شد و در همان 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آذربایجان از دو فرزند خود، به نام حمزه و عباس نسل دارد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جمال الدین بن عنبه در کتاب خود گوید که فرزندان اسماعیل بن موسی علیه‌السلام که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 هستند، از تنها فرزندش موسی بن اسماعیل می‌باشند، یکی از اولاد جعفر بن موسی بن اسماعیل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اولاد او کلثمیون می‌گویند، زیرا امّ کلثوم، دختر امام موسی کاظم علیه‌السلام ربیبه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 و </w:t>
      </w:r>
      <w:bookmarkStart w:id="238" w:name="pg4803_60412"/>
    </w:p>
    <w:p>
      <w:pPr>
        <w:pStyle w:val="BookText"/>
        <w:rPr/>
      </w:pPr>
      <w:bookmarkEnd w:id="238"/>
      <w:r>
        <w:rPr>
          <w:rFonts w:ascii="IRNazanin" w:hAnsi="IRNazanin" w:eastAsia="IRNazanin"/>
          <w:color w:val="111111"/>
          <w:sz w:val="28"/>
          <w:sz w:val="28"/>
          <w:szCs w:val="28"/>
          <w:rtl w:val="true"/>
          <w:lang w:bidi="fa-IR"/>
        </w:rPr>
        <w:t>فرزندانش به ابن کلثوم مشهور شدند و آن‌ها در مصر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بنوابوالعساف و بنونسیب الدولة و بنوالوراق در مصر شام از آن‌ها هستند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الأصیلی،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نجم الدین ابی الحسن العلوی العمری، المجدی،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علی نمازی، مستدرکات علم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رازی در الشجرة المبارکة فی أنساب الطالبیة، فرزند دیگری را به نام احمد بصری که در مکه می‌زیسته برای اسماعیل بن موسی علیه‌السلام بر شمرده که ظاهرا نسل او منقرض شده است</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از دیگر فرزندان اسماعیل، محمد بن اسماعیل بن موسی علیه‌السلام است که به گفته شیخ عباس قمی، شیخ طوسی در کتاب غیبت در وصف او می‌گوید</w:t>
      </w:r>
    </w:p>
    <w:p>
      <w:pPr>
        <w:pStyle w:val="BookText"/>
        <w:rPr/>
      </w:pPr>
      <w:r>
        <w:rPr>
          <w:rFonts w:ascii="IRNazanin" w:hAnsi="IRNazanin" w:eastAsia="IRNazanin"/>
          <w:color w:val="111111"/>
          <w:sz w:val="28"/>
          <w:sz w:val="28"/>
          <w:szCs w:val="28"/>
          <w:rtl w:val="true"/>
          <w:lang w:bidi="fa-IR"/>
        </w:rPr>
        <w:t>به حدّی طول عمر داشته که امام زمان علیه‌السلام را دیده 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با وجود آن که وفات او در مصر از سوی مورّخان و علمای رجال و انساب تصریح شده، اما برخی بر این عقیده‌اند که مزار او در تویسرکان</w:t>
      </w:r>
      <w:r>
        <w:rPr>
          <w:rStyle w:val="FootnoteAnchor"/>
          <w:rtl w:val="true"/>
        </w:rPr>
        <w:footnoteReference w:id="499"/>
      </w:r>
      <w:r>
        <w:rPr>
          <w:rFonts w:ascii="IRNazanin" w:hAnsi="IRNazanin" w:eastAsia="IRNazanin"/>
          <w:color w:val="111111"/>
          <w:sz w:val="28"/>
          <w:sz w:val="28"/>
          <w:szCs w:val="28"/>
          <w:rtl w:val="true"/>
          <w:lang w:bidi="fa-IR"/>
        </w:rPr>
        <w:t>، و درهمدان</w:t>
      </w:r>
      <w:r>
        <w:rPr>
          <w:rStyle w:val="FootnoteAnchor"/>
          <w:rtl w:val="true"/>
        </w:rPr>
        <w:footnoteReference w:id="500"/>
      </w:r>
      <w:r>
        <w:rPr>
          <w:rFonts w:ascii="IRNazanin" w:hAnsi="IRNazanin" w:eastAsia="IRNazanin"/>
          <w:color w:val="111111"/>
          <w:sz w:val="28"/>
          <w:sz w:val="28"/>
          <w:szCs w:val="28"/>
          <w:rtl w:val="true"/>
          <w:lang w:bidi="fa-IR"/>
        </w:rPr>
        <w:t>، و در فیروزکوه</w:t>
      </w:r>
      <w:r>
        <w:rPr>
          <w:rStyle w:val="FootnoteAnchor"/>
          <w:rtl w:val="true"/>
        </w:rPr>
        <w:footnoteReference w:id="501"/>
      </w:r>
      <w:r>
        <w:rPr>
          <w:rFonts w:ascii="IRNazanin" w:hAnsi="IRNazanin" w:eastAsia="IRNazanin"/>
          <w:color w:val="111111"/>
          <w:sz w:val="28"/>
          <w:sz w:val="28"/>
          <w:szCs w:val="28"/>
          <w:rtl w:val="true"/>
          <w:lang w:bidi="fa-IR"/>
        </w:rPr>
        <w:t>می‌باشد، اما این ادعا اصلی نداشته و بدون شک یکی از سادات جلیل القدر هم نام در آن مزارات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مزاراتی منسوب به اسماعیل بن موسی در شهریار، قم، ساوه و کاشان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مقرب الدین مسعود بن بدر</w:t>
      </w:r>
    </w:p>
    <w:p>
      <w:pPr>
        <w:pStyle w:val="BookText"/>
        <w:rPr/>
      </w:pPr>
      <w:r>
        <w:rPr>
          <w:rFonts w:ascii="IRNazanin" w:hAnsi="IRNazanin" w:eastAsia="IRNazanin"/>
          <w:color w:val="111111"/>
          <w:sz w:val="28"/>
          <w:sz w:val="28"/>
          <w:szCs w:val="28"/>
          <w:rtl w:val="true"/>
          <w:lang w:bidi="fa-IR"/>
        </w:rPr>
        <w:t>در شرح حال امیر مقرب الدین مسعود بن بدر آمده است که وی مردی متعبّد و باگذشت بود که رفتارهای خصمانه دشمنان و مخالفان خود را با دوستی و محبت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2460032_2035185390"/>
      <w:bookmarkStart w:id="240" w:name="_Toc81"/>
      <w:bookmarkEnd w:id="239"/>
      <w:r>
        <w:rPr>
          <w:rtl w:val="true"/>
        </w:rPr>
        <w:t>امیر مقرب الدین مسعود بن بدر</w:t>
      </w:r>
      <w:bookmarkEnd w:id="240"/>
    </w:p>
    <w:p>
      <w:pPr>
        <w:pStyle w:val="BookText"/>
        <w:rPr/>
      </w:pPr>
      <w:r>
        <w:rPr>
          <w:rFonts w:ascii="IRNazanin" w:hAnsi="IRNazanin" w:eastAsia="IRNazanin"/>
          <w:color w:val="111111"/>
          <w:sz w:val="28"/>
          <w:sz w:val="28"/>
          <w:szCs w:val="28"/>
          <w:rtl w:val="true"/>
          <w:lang w:bidi="fa-IR"/>
        </w:rPr>
        <w:t>پاسخ می‌داد و هرگز به دنبال انتقام از آن‌ها نبود و هرگاه بر آن‌ها دست می‌یافت، به عفو و اغماض با آنان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سبب این خصلت، خداوند تعالی وی را از شرّ بدخواهان و توطئه‌گران مصون نگاه می‌داشت؛ به گونه‌ای که هر کس علیه او توطئه می‌کرد، به وضع بدی گرفتار می‌شد و سرانجام به ذلّت می‌افتاد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یکی از اقدامات وی که به نجات مردم شیراز از حمله مغول منجر شد، فتنه عظیم سلجوق شاه بن سلغور شاه بن زنگی در اواخر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شیراز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سلجوق شاه، تمامی شَحنگان مغولِ مقیم شیراز را به همراه زن و فرزندان آن‌ها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این خبر، هولاکو فرمان داد تا لشکری به فرماندهی امیر الجایتو برای گرفتن انتقام به سمت شیراز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سپاهیان الجایتو به شیراز روی آوردند، سلجوق شاه با خزانه سلطنتی و سپاهیان خود، از شهر گریخت و به سواحل دریای فارس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اقدام، شهر شیراز بی دفاع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مقرب الدین مسعود با عده‌ای از سادات و بزرگان شیراز به استقبال سپاهیان الجایتو رفتند و سعی در جلب دوستی و انصراف الجایتو از قتل عام مردم شیراز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امیر مقرب الدین مسعود با لطایف الحیل مردم شیراز را از خشم امیر مغول نجات داد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از خدمات دیگر وی ساخت مدرسه مقرب و رباطی در کنار آن، متصل به مسجد جامع عتیق 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این مجموعه، اقدام به تأسیس دارالحدیث و دارالشفا کرد</w:t>
      </w:r>
      <w:r>
        <w:rPr>
          <w:rFonts w:eastAsia="IRNazanin" w:cs="IRNazanin"/>
          <w:color w:val="111111"/>
          <w:sz w:val="28"/>
          <w:szCs w:val="28"/>
          <w:rtl w:val="true"/>
          <w:lang w:bidi="fa-IR"/>
        </w:rPr>
        <w:t>.</w:t>
      </w:r>
      <w:r>
        <w:rPr>
          <w:rStyle w:val="FootnoteAnchor"/>
          <w:rtl w:val="true"/>
        </w:rPr>
        <w:footnoteReference w:id="50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بعضی از مورّخان، ضریح مطهر حضرت احمد بن موسی علیه‌السلام در زمان وی </w:t>
      </w:r>
      <w:bookmarkStart w:id="241" w:name="pg4803_60414"/>
    </w:p>
    <w:p>
      <w:pPr>
        <w:pStyle w:val="BookText"/>
        <w:rPr/>
      </w:pPr>
      <w:bookmarkEnd w:id="241"/>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امیر مقرب الدین مسعود بدر در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506"/>
      </w:r>
    </w:p>
    <w:p>
      <w:pPr>
        <w:pStyle w:val="Heading3"/>
        <w:numPr>
          <w:ilvl w:val="2"/>
          <w:numId w:val="1"/>
        </w:numPr>
        <w:rPr/>
      </w:pPr>
      <w:bookmarkStart w:id="242" w:name="__RefHeading___Toc2460034_2035185390"/>
      <w:bookmarkStart w:id="243" w:name="_Toc82"/>
      <w:bookmarkEnd w:id="242"/>
      <w:r>
        <w:rPr>
          <w:rtl w:val="true"/>
        </w:rPr>
        <w:t>حسن بن موسی علیه‌السلام</w:t>
      </w:r>
      <w:bookmarkEnd w:id="243"/>
    </w:p>
    <w:p>
      <w:pPr>
        <w:pStyle w:val="BookText"/>
        <w:rPr/>
      </w:pPr>
      <w:r>
        <w:rPr>
          <w:rFonts w:ascii="IRNazanin" w:hAnsi="IRNazanin" w:eastAsia="IRNazanin"/>
          <w:color w:val="111111"/>
          <w:sz w:val="28"/>
          <w:sz w:val="28"/>
          <w:szCs w:val="28"/>
          <w:rtl w:val="true"/>
          <w:lang w:bidi="fa-IR"/>
        </w:rPr>
        <w:t xml:space="preserve">حسن بن موسی علیه‌السلام، مادرش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او برادر ابوینی اسماعیل و جعفر و هارون است</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شیخ صدوق و شیخ طوسی، حسن بن موسی علیه‌السلام را به عنوان راوی حدیث دانسته‌اند و روایتی از او به عنوان غسل روز جمعه ذکر می‌کنند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با این حال، علمای رجال، نام وی را در کتاب‌هایشان ذکر نکرده‌اند</w:t>
      </w:r>
      <w:r>
        <w:rPr>
          <w:rStyle w:val="FootnoteAnchor"/>
          <w:rtl w:val="true"/>
        </w:rPr>
        <w:footnoteReference w:id="510"/>
      </w:r>
      <w:r>
        <w:rPr>
          <w:rFonts w:ascii="IRNazanin" w:hAnsi="IRNazanin" w:eastAsia="IRNazanin"/>
          <w:color w:val="111111"/>
          <w:sz w:val="28"/>
          <w:sz w:val="28"/>
          <w:szCs w:val="28"/>
          <w:rtl w:val="true"/>
          <w:lang w:bidi="fa-IR"/>
        </w:rPr>
        <w:t>و از طرفی، شیخ کلینی به جای حسن، برادر او حسین را راوی حدیث معرفی کرده است،</w:t>
      </w:r>
      <w:r>
        <w:rPr>
          <w:rStyle w:val="FootnoteAnchor"/>
          <w:rtl w:val="true"/>
        </w:rPr>
        <w:footnoteReference w:id="511"/>
      </w:r>
      <w:r>
        <w:rPr>
          <w:rFonts w:ascii="IRNazanin" w:hAnsi="IRNazanin" w:eastAsia="IRNazanin"/>
          <w:color w:val="111111"/>
          <w:sz w:val="28"/>
          <w:sz w:val="28"/>
          <w:szCs w:val="28"/>
          <w:rtl w:val="true"/>
          <w:lang w:bidi="fa-IR"/>
        </w:rPr>
        <w:t xml:space="preserve">و نمازی شاهرودی معتقد است که هر دوی آنان راوی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Style w:val="FootnoteAnchor"/>
          <w:rtl w:val="true"/>
        </w:rPr>
        <w:footnoteReference w:id="51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سرالسلسلة العلویه می‌نویسد که حسن بن موسی علیه‌السلام از کنیزی صاحب یک فرزند به نام جعفر شد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علمای انساب در تداوم انساب او اختلاف دارند، برخی او را جزو پنج فرزند بلاعقب امام موسی کاظم علیه‌السلام ذکر کرده‌اند</w:t>
      </w:r>
      <w:r>
        <w:rPr>
          <w:rFonts w:eastAsia="IRNazanin" w:cs="IRNazanin"/>
          <w:color w:val="111111"/>
          <w:sz w:val="28"/>
          <w:szCs w:val="28"/>
          <w:rtl w:val="true"/>
          <w:lang w:bidi="fa-IR"/>
        </w:rPr>
        <w:t>.</w:t>
      </w:r>
      <w:r>
        <w:rPr>
          <w:rStyle w:val="FootnoteAnchor"/>
          <w:rtl w:val="true"/>
        </w:rPr>
        <w:footnoteReference w:id="514"/>
      </w:r>
      <w:r>
        <w:rPr>
          <w:rFonts w:ascii="Amiri" w:hAnsi="Amiri" w:eastAsia="Amiri" w:cs="Amiri"/>
          <w:color w:val="111111"/>
          <w:sz w:val="28"/>
          <w:sz w:val="28"/>
          <w:szCs w:val="28"/>
          <w:rtl w:val="true"/>
          <w:lang w:bidi="ar-SA"/>
        </w:rPr>
        <w:t>ابن عنبه صاحب عمدة الطالب درباره</w:t>
      </w:r>
    </w:p>
    <w:p>
      <w:pPr>
        <w:pStyle w:val="BookText"/>
        <w:rPr/>
      </w:pPr>
      <w:r>
        <w:rPr>
          <w:rFonts w:ascii="IRNazanin" w:hAnsi="IRNazanin" w:eastAsia="IRNazanin"/>
          <w:color w:val="111111"/>
          <w:sz w:val="28"/>
          <w:sz w:val="28"/>
          <w:szCs w:val="28"/>
          <w:rtl w:val="true"/>
          <w:lang w:bidi="fa-IR"/>
        </w:rPr>
        <w:t>نسل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قیل جدا لا أعرف منهم احدا و ربما کانوا قد انقرضوا</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یعنی نسل او بسیار اندک است و من کسی از آنان را نمی‌شناسم، شاید پس از مدتی منقرض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نسّابه شیخ شرف عبیدلی در تهذیب الأنساب و نهایة الأعقاب، اشاره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تقوم بیّنة عادلة لمن یذکر أنه من ولده</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یعنی مگر کسانی که ادعای نسل او را دارند، شاهدی عادل اقامه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تداوم نسل او از محمد الخلق، موسی و حسن فرزندان جعفر بن حسن بن موسی علیه‌السلام بوده که انتهای آن به علی الغرری بن محمد الخلق ختم می‌شود که آنان در کوفه، قصر بن هبیره و کرخ می‌زیسته‌اند</w:t>
      </w:r>
      <w:r>
        <w:rPr>
          <w:rFonts w:eastAsia="IRNazanin" w:cs="IRNazanin"/>
          <w:color w:val="111111"/>
          <w:sz w:val="28"/>
          <w:szCs w:val="28"/>
          <w:rtl w:val="true"/>
          <w:lang w:bidi="fa-IR"/>
        </w:rPr>
        <w:t>.</w:t>
      </w:r>
      <w:r>
        <w:rPr>
          <w:rStyle w:val="FootnoteAnchor"/>
          <w:rtl w:val="true"/>
        </w:rPr>
        <w:footnoteReference w:id="51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منابع و اطلاعات تاریخی درباره زندگانی حسن بن موسی علیه‌السلام، ما را از ارائه تصویر شفافی از شرح حال وی ناتوان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طبری در حوادث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فتنه‌ای در مدینه و اطراف آن بین علویون و جعفریون به وقوع پیوست که منجر به کشته شدن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 بن محمد جعفری شد، او نیز به وادی القری گریخت و پس از مدتی مریض شد و درگذشت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برادرش موسی بن محمد جعفری امارت مدینه را به دست گرفت، اما مجددا آشوب بالا گرفت و در این میان، حسن بن موسی بن جعفر علیه‌السلام میانجی‌گری کرد و با پرداخت هشتصد دینار او را به کناره‌گیری از حکومت ترغیب نمود، اما پس از مدتی ابوالقاسم احمد بن أحمد بن اسماعیل بن الحسن بن زید، پسر عموی حسن بن زید صاحب طبرستان، به مدینه حمله ور شد و او را کشت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احمد عبدالغنی در کتاب تاریخ امراء المدینة المنوّرة پس از نقل گزارش</w:t>
      </w:r>
    </w:p>
    <w:p>
      <w:pPr>
        <w:pStyle w:val="BookText"/>
        <w:rPr/>
      </w:pPr>
      <w:r>
        <w:rPr>
          <w:rFonts w:ascii="IRNazanin" w:hAnsi="IRNazanin" w:eastAsia="IRNazanin"/>
          <w:color w:val="111111"/>
          <w:sz w:val="28"/>
          <w:sz w:val="28"/>
          <w:szCs w:val="28"/>
          <w:rtl w:val="true"/>
          <w:lang w:bidi="fa-IR"/>
        </w:rPr>
        <w:t xml:space="preserve">طبری، حسن بن موسی علیه‌السلام را امیر مدینه منوّره به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در خلافت معتمد عباسی می‌داند و چنین نتیجه می‌گیرد که او امارت مدینه را به مبلغ هشتصد دینار از موسی بن محمد بن یوسف جعفری خریداری نموده و مدت کمی امیر این شهر بوده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بنابراین، اگر گزارش فوق صحیح باشد، عمر حسن بن موسی علیه‌السلام قریب به صد سال خواهد بود، و وفات او نیز در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موسی علیه‌السلام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حسین بن موسی علیه‌السلام فرزند بلافصل امام موسی کاظم علیه‌السلام و یکی دیگر از برادران حضرت احمد بن موسی علیه‌السلام است که در شیراز مدفون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ملقّب به سید علاءالدین حسین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همان طور که در شرح حال احمد بن موسی علیه‌السلام ذکر گردید، حسین بن موسی علیه‌السلام نیز به قصد دیدار برادرش حضرت علی بن موسی الرضا علیه‌السلام همراه با سایر برادرانش از مدینه عازم </w:t>
      </w:r>
      <w:bookmarkStart w:id="244" w:name="pg4803_60417"/>
    </w:p>
    <w:p>
      <w:pPr>
        <w:pStyle w:val="BookText"/>
        <w:rPr/>
      </w:pPr>
      <w:bookmarkEnd w:id="244"/>
      <w:r>
        <w:rPr>
          <w:rFonts w:ascii="IRNazanin" w:hAnsi="IRNazanin" w:eastAsia="IRNazanin"/>
          <w:color w:val="111111"/>
          <w:sz w:val="28"/>
          <w:sz w:val="28"/>
          <w:szCs w:val="28"/>
          <w:rtl w:val="true"/>
          <w:lang w:bidi="fa-IR"/>
        </w:rPr>
        <w:t>خراسان شد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اقدام حاکم فارس برای ممانعت از حرکت آن‌ها که منجر به جدال سختی گردید، نمایانگر هراس کارگزاران مأمون از پیوستن برادران امام رضا علیه‌السلام به مرکز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نیرنگ حاکم فارس، عده‌ای از یاران احمد بن موسی به شهادت رسیدند و او به همراه برادرانش محمد، و حسین هر کدام در مکانی به زندگی مخفی و انزوا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منابع، محلِّ اختفای سید علاءالدین حسین را باغی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قتلغ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 که وی پس از مدت کوتاهی اقامت در آن جا و زندگی مخفی، سرانجام شناخته شده، به شهادت رسید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آشکار شدن مدفن حسین بن موسی علیه‌السلام</w:t>
      </w:r>
    </w:p>
    <w:p>
      <w:pPr>
        <w:pStyle w:val="BookText"/>
        <w:rPr/>
      </w:pPr>
      <w:r>
        <w:rPr>
          <w:rFonts w:ascii="IRNazanin" w:hAnsi="IRNazanin" w:eastAsia="IRNazanin"/>
          <w:color w:val="111111"/>
          <w:sz w:val="28"/>
          <w:sz w:val="28"/>
          <w:szCs w:val="28"/>
          <w:rtl w:val="true"/>
          <w:lang w:bidi="fa-IR"/>
        </w:rPr>
        <w:t>آشکار شدن مدفن حسین بن موسی علیه‌السلام شباهت نزدیکی با آنچه که به تفصیل درباره مدفن برادرش احمد بن موسی علیه‌السلام بیان شد،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جنید شیرازی در کتاب شدالازار فی حط الأوزار عن زوّار المزار که در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تألیف شده است،در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حسین بن موسی بن جعفر الصادق له مزار متبرک فی المحلّة المشهورة بباغ قتلغ قیل انّ قتلغ هذا کان امیرا علی اهل شیراز برهة من الدّهر و له هناک بستان کثیرة الأشجار،</w:t>
      </w:r>
    </w:p>
    <w:p>
      <w:pPr>
        <w:pStyle w:val="BookText"/>
        <w:rPr/>
      </w:pPr>
      <w:r>
        <w:rPr>
          <w:rFonts w:ascii="IRNazanin" w:hAnsi="IRNazanin" w:eastAsia="IRNazanin"/>
          <w:color w:val="111111"/>
          <w:sz w:val="28"/>
          <w:sz w:val="28"/>
          <w:szCs w:val="28"/>
          <w:rtl w:val="true"/>
          <w:lang w:bidi="fa-IR"/>
        </w:rPr>
        <w:t>غریزة الأنهار، یوجد فیها من کلّ الثّمار، بینها ربوة متنزّهة ذات قرار و معین، اشرف علیها ناطور متدیّن امین، فکان یری فی لیالی الجمعات، انوارا تسطع من تلک الرّبوة علی الجهات، فیتعجّب منها و یستکشف عنها ثم انهی ذاک الخبر الی امیره، لیری الرّأی بحسن</w:t>
      </w:r>
    </w:p>
    <w:p>
      <w:pPr>
        <w:pStyle w:val="BookText"/>
        <w:rPr/>
      </w:pPr>
      <w:r>
        <w:rPr>
          <w:rFonts w:ascii="IRNazanin" w:hAnsi="IRNazanin" w:eastAsia="IRNazanin"/>
          <w:color w:val="111111"/>
          <w:sz w:val="28"/>
          <w:sz w:val="28"/>
          <w:szCs w:val="28"/>
          <w:rtl w:val="true"/>
          <w:lang w:bidi="fa-IR"/>
        </w:rPr>
        <w:t>تدبیره، فجاء الأمیر و تجسّس هناک، فلک یجد من یخبره عن ذاک، فأمر ان یُبَعْثَر التّل، ویُبْحَث عن ذاک المحلّ، فکشفوا عن شخص مهیب، ذی وجه منیر و جسد طریّ رطیب، فی احدی یدیهِ مَصْحَف، و فی الأخری سیف مُرْهف، فعرفوه بعلامات ظاهرة، و امارات بیّنة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2460036_2035185390"/>
      <w:bookmarkStart w:id="246" w:name="_Toc83"/>
      <w:bookmarkEnd w:id="245"/>
      <w:r>
        <w:rPr>
          <w:rtl w:val="true"/>
        </w:rPr>
        <w:t>آشکار شدن مدفن حسین بن موسی علیه‌السلام</w:t>
      </w:r>
      <w:bookmarkEnd w:id="246"/>
    </w:p>
    <w:p>
      <w:pPr>
        <w:pStyle w:val="BookText"/>
        <w:rPr/>
      </w:pPr>
      <w:r>
        <w:rPr>
          <w:rFonts w:ascii="IRNazanin" w:hAnsi="IRNazanin" w:eastAsia="IRNazanin"/>
          <w:color w:val="111111"/>
          <w:sz w:val="28"/>
          <w:sz w:val="28"/>
          <w:szCs w:val="28"/>
          <w:rtl w:val="true"/>
          <w:lang w:bidi="fa-IR"/>
        </w:rPr>
        <w:t>باهرة، فأمر ببناء قبّة علیها، تکّل الأبصار متی نظرت الیها</w:t>
      </w:r>
      <w:r>
        <w:rPr>
          <w:rFonts w:eastAsia="IRNazanin" w:cs="IRNazanin"/>
          <w:color w:val="111111"/>
          <w:sz w:val="28"/>
          <w:szCs w:val="28"/>
          <w:rtl w:val="true"/>
          <w:lang w:bidi="fa-IR"/>
        </w:rPr>
        <w:t>....</w:t>
      </w:r>
      <w:r>
        <w:rPr>
          <w:rStyle w:val="FootnoteAnchor"/>
          <w:rtl w:val="true"/>
        </w:rPr>
        <w:footnoteReference w:id="52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زیارتگاهی در محله مشهور به باغ قتلغ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زمان شخصی به نام قتلغ</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مظفر الدین قتلغ خان ابوبکر بن سعد بن 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شیراز بود، در این مکان، باغی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درختان فراوان و آب جاری بسیاری و از هر نوع میوه‌ای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تپه‌ای سبز و خرم نیز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حاکم، مردی با دیانت و درستکار را به باغبانی و نگهبانی آن 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باغبان شب‌های جمعه، ستون‌های فراوانی از نور از آن 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می‌کند که بر اطراف باغ ساطع می‌شود و با تعجب و شگفتی در صدد کشف علت بر می‌آید؛ و سرانجام، امیر را از آنچه دیده است، مطّلع می‌سازد و چون امیر شخصا در آن مکان حضور می‌یابد، اولاً عاملی که مولّد نور باشد، مشاهده نمی‌کند، و ثانیا، در آن حوالی و اطراف، کسی را نمی‌یابد که بتواند از علت و جریان آن، وی را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دستور می‌دهد تل مزبور را بشکافند و سبب نور را کاوش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حفر زمین و خاک‌برداری صورت می‌گیرد، جسد شخصی صاحب قدر و جلال ظاهر می‌گردد با صورتی نورانی و درخشان و بدنی تر و تازه در حالتی که در دستی قرآن و در دستی دیگر شمشیری نازک و باریک دارد، و چون به نشانی‌ها و آثار آشکار و بارز وجود مقدسش شناخته می‌گردد، آن امیر مقرر می‌دارد گنبد و بارگاهی در آن محل بسازند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برخی از مورّخان متأخر، شرح ماجرای آشکار شدن مدفن سید علاءالدین حسین را به اشتباه به جای احمد بن موسی آورده‌اند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میرزا حسن فسائی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فارسنامه و علامه مجلسی در بحار الأنوار با تفاوت‌هایی آنچه را که صاحب شدالإزار بیان کرده،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تأکید می‌کند که با علامت و نشانه‌هایی که به دست آمد، معلوم شد قبر متعلق به حسین بن موسی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قتلغ خان فرمان داد که قبّه و بارگاهی عالی بر سر آن مقبره بنا کردند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فرصت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العجم و سلطان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پیشاور، زمان کشف مدفن حسین بن موسی علیه‌السلام را در عهد صفویه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 این دو مأخذ اخیر نسبت به زمان آشکار شدن مدفن حسین بن موسی علیه‌السلام در عصر اتابکان، ساختن و یا مرمت کردن مرقد در عصر صفویه دچار خلط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اختلاف‌هایی که پیش از این درباره آشکار شدن مدفن احمد بن موسی علیه‌السلام شرح داده شد، درباره برادرش حسین بن موسی علیه‌السلام در برخی منابع به چشم</w:t>
      </w:r>
    </w:p>
    <w:p>
      <w:pPr>
        <w:pStyle w:val="BookText"/>
        <w:rPr/>
      </w:pP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w:t>
      </w:r>
      <w:r>
        <w:rPr>
          <w:rStyle w:val="FootnoteAnchor"/>
          <w:rtl w:val="true"/>
        </w:rPr>
        <w:footnoteReference w:id="52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علمای علم رجال و محدّثان و راویان، حسین بن موسی را از راویان مورد اعتماد برشمرده‌اند که روایت‌هایی از پدر بزرگوارش حضرت امام موسی کاظم علیه‌السلام و برادرش حضرت امام رضا علیه‌السلام و یا به واسطه از مادرش امّ احمد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عیون اخبار الرضا</w:t>
      </w:r>
      <w:r>
        <w:rPr>
          <w:rStyle w:val="FootnoteAnchor"/>
          <w:rtl w:val="true"/>
        </w:rPr>
        <w:footnoteReference w:id="529"/>
      </w:r>
      <w:r>
        <w:rPr>
          <w:rFonts w:ascii="IRNazanin" w:hAnsi="IRNazanin" w:eastAsia="IRNazanin"/>
          <w:color w:val="111111"/>
          <w:sz w:val="28"/>
          <w:sz w:val="28"/>
          <w:szCs w:val="28"/>
          <w:rtl w:val="true"/>
          <w:lang w:bidi="fa-IR"/>
        </w:rPr>
        <w:t>و کلینی در اصول کافی</w:t>
      </w:r>
      <w:r>
        <w:rPr>
          <w:rStyle w:val="FootnoteAnchor"/>
          <w:rtl w:val="true"/>
        </w:rPr>
        <w:footnoteReference w:id="530"/>
      </w:r>
      <w:r>
        <w:rPr>
          <w:rFonts w:ascii="IRNazanin" w:hAnsi="IRNazanin" w:eastAsia="IRNazanin"/>
          <w:color w:val="111111"/>
          <w:sz w:val="28"/>
          <w:sz w:val="28"/>
          <w:szCs w:val="28"/>
          <w:rtl w:val="true"/>
          <w:lang w:bidi="fa-IR"/>
        </w:rPr>
        <w:t xml:space="preserve">و شیخ طوسی در </w:t>
      </w:r>
      <w:bookmarkStart w:id="247" w:name="pg4803_60420"/>
    </w:p>
    <w:p>
      <w:pPr>
        <w:pStyle w:val="BookText"/>
        <w:rPr/>
      </w:pPr>
      <w:bookmarkEnd w:id="247"/>
      <w:r>
        <w:rPr>
          <w:rFonts w:ascii="IRNazanin" w:hAnsi="IRNazanin" w:eastAsia="IRNazanin"/>
          <w:color w:val="111111"/>
          <w:sz w:val="28"/>
          <w:sz w:val="28"/>
          <w:szCs w:val="28"/>
          <w:rtl w:val="true"/>
          <w:lang w:bidi="fa-IR"/>
        </w:rPr>
        <w:t>أمالی</w:t>
      </w:r>
      <w:r>
        <w:rPr>
          <w:rStyle w:val="FootnoteAnchor"/>
          <w:rtl w:val="true"/>
        </w:rPr>
        <w:footnoteReference w:id="531"/>
      </w:r>
      <w:r>
        <w:rPr>
          <w:rFonts w:ascii="IRNazanin" w:hAnsi="IRNazanin" w:eastAsia="IRNazanin"/>
          <w:color w:val="111111"/>
          <w:sz w:val="28"/>
          <w:sz w:val="28"/>
          <w:szCs w:val="28"/>
          <w:rtl w:val="true"/>
          <w:lang w:bidi="fa-IR"/>
        </w:rPr>
        <w:t>، نمونه‌هایی از آنچه که حسین بن موسی علیه‌السلام روایت کرده است، آورده‌اند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نوشته است، صحیح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ملک الکتاب، بحر الأنساب و مجمع الأعقاب،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248" w:name="__RefHeading___Toc2460038_2035185390"/>
      <w:bookmarkStart w:id="249" w:name="_Toc84"/>
      <w:bookmarkEnd w:id="248"/>
      <w:r>
        <w:rPr>
          <w:rtl w:val="true"/>
        </w:rPr>
        <w:t xml:space="preserve">حسین بن علی </w:t>
      </w:r>
      <w:r>
        <w:rPr>
          <w:rtl w:val="true"/>
        </w:rPr>
        <w:t>(</w:t>
      </w:r>
      <w:r>
        <w:rPr>
          <w:rtl w:val="true"/>
        </w:rPr>
        <w:t>صاحب فخ</w:t>
      </w:r>
      <w:r>
        <w:rPr>
          <w:rtl w:val="true"/>
        </w:rPr>
        <w:t>)</w:t>
      </w:r>
      <w:bookmarkEnd w:id="249"/>
    </w:p>
    <w:p>
      <w:pPr>
        <w:pStyle w:val="BookText"/>
        <w:rPr/>
      </w:pPr>
      <w:r>
        <w:rPr>
          <w:rFonts w:ascii="IRNazanin" w:hAnsi="IRNazanin" w:eastAsia="IRNazanin"/>
          <w:color w:val="111111"/>
          <w:sz w:val="28"/>
          <w:sz w:val="28"/>
          <w:szCs w:val="28"/>
          <w:rtl w:val="true"/>
          <w:lang w:bidi="fa-IR"/>
        </w:rPr>
        <w:t xml:space="preserve">حسین بن علی بن حسن بن حسن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محمد نفس زکیه مشارکت داشت و بعد از پایان کار او به دستور خلیفه عباسی به زندان افتاد و در تمام مدت خلافت منصور در زندان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روی کار آمدن مهدی آزاد شد و چون مهدی مشی مسالمت‌آمیزی نسبت به شیعیان داشت، حسین بن علی علیه او اقدامی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مرگ وی و با روی کار آمدن هادی به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علت ستمگری، آزار و تعقیب شیعیان، حسین بن علی قیام خود را در مدینه آغاز کرد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عبدالعزیز، نوه عمر بن خطاب، خلیفه دوم، فرماندار مدینه به علت خصومتی که با شیعیان داشت، به آزار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سختگیرانه او، این بود که علویان را موظف کرده بود روزانه در برابر کاخ مقصوره حاضر شوند تا حضور و غیاب آن‌ها معلوم شود و برای این منظور هر کدام از خویشان آن‌ها را ضامن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علویان را به بهانه‌های مختلف آزار می‌داد و غل و زنجیر در گردن آن‌ها می‌کرد و با پای برهنه در کوچه‌های مدینه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افرادی که تحت نظر عبدالعزیز قرار گرفته بودند،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روزانه به کاخ مقصوره می‌رفت و دفتر حضور و غیاب را امضا می‌کرد تا به این وسیله تحت کنترل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حسن بن محمد غیبت داشت از این رو، عبدالعزیز دستورداد تا حسین بن علی و یحیی بن عبداللّه را که ضمانت وی را عهده دار بودند، به کاخ مقصوره احضار کنند و در گفت وگویی که حسین بن علی با عبدالعزیز داشت، </w:t>
      </w:r>
    </w:p>
    <w:p>
      <w:pPr>
        <w:pStyle w:val="BookText"/>
        <w:rPr/>
      </w:pPr>
      <w:r>
        <w:rPr>
          <w:rFonts w:ascii="IRNazanin" w:hAnsi="IRNazanin" w:eastAsia="IRNazanin"/>
          <w:color w:val="111111"/>
          <w:sz w:val="28"/>
          <w:sz w:val="28"/>
          <w:szCs w:val="28"/>
          <w:rtl w:val="true"/>
          <w:lang w:bidi="fa-IR"/>
        </w:rPr>
        <w:t>وی رابا کنیه صدا کرد و این سخن باعث شد تا عبدالعزیز به بهانه این که استهزا شده است، شدت عمل بیشتری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که تحمل اهانت به شیعیان را بیش از این جایز ندید،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طور رسمی قیام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 از قیام، با حضرت امام موسی کاظم علیه‌السلام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احتیاط کن و هوشیار باش که این جماعت، فاسقانی دو چهره‌اند که به ظاهر، خود را مؤمن جلوه می‌دهند، اما در باطن از آنان به جز نفاق و شرک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همه ما به سوی خداوند است و اجر شما را در این قیام از خداوند مسئلت دارم</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حسین بن علی قیام خود را سازمان داد و گروه کثیری از شیعیان مدینه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قیام خود را با اذان شیعی</w:t>
      </w:r>
      <w:r>
        <w:rPr>
          <w:rStyle w:val="FootnoteAnchor"/>
          <w:rtl w:val="true"/>
        </w:rPr>
        <w:footnoteReference w:id="534"/>
      </w:r>
      <w:r>
        <w:rPr>
          <w:rFonts w:ascii="IRNazanin" w:hAnsi="IRNazanin" w:eastAsia="IRNazanin"/>
          <w:color w:val="111111"/>
          <w:sz w:val="28"/>
          <w:sz w:val="28"/>
          <w:szCs w:val="28"/>
          <w:rtl w:val="true"/>
          <w:lang w:bidi="fa-IR"/>
        </w:rPr>
        <w:t xml:space="preserve">آغاز کردند و بعد از برپایی نماز جماعت در مسجد مدینه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دارالاماره رفتند و کاخ مقصوره را با کمترین مقاومتی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متواری شد و مدینه به زودی توسط حسین بن علی سقوط کرد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دعوت خود را با فرستادن پیک‌هایی به سوی مکه همگانی کرد و علاوه بر مردم مدینه، گروه کثیری از حجاج که به مناسبت ایام حج در مکه به سر می‌بردند، با وی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با گروهی از یارانش عازم مکه شدند و هادی، خلیفه عباسی با آگاه شدن از اقدام وی، امیر الحجاج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سرکوبی قیام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چند فرسنگی مکه، لشکریان انبوه و مجهز محمد بن سلیمان با حسین بن علی و یارانش در کوهستان‌های فخ تلاقی کردند و به رغم کمی تعداد یاران حسین بن علی با شجاعت جنگیدند و تعداد زیادی از جمله حسین بن علی در این واقعه که به واقعه فخ مشهور است، به </w:t>
      </w:r>
      <w:bookmarkStart w:id="250" w:name="pg4803_60422"/>
    </w:p>
    <w:p>
      <w:pPr>
        <w:pStyle w:val="BookText"/>
        <w:rPr/>
      </w:pPr>
      <w:bookmarkEnd w:id="250"/>
      <w:r>
        <w:rPr>
          <w:rFonts w:ascii="IRNazanin" w:hAnsi="IRNazanin" w:eastAsia="IRNazanin"/>
          <w:color w:val="111111"/>
          <w:sz w:val="28"/>
          <w:sz w:val="28"/>
          <w:szCs w:val="28"/>
          <w:rtl w:val="true"/>
          <w:lang w:bidi="fa-IR"/>
        </w:rPr>
        <w:t>شهادت رسیدند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امام موسی کاظم علیه‌السلام با شنیدن خبر شهادت حسین بن علی، صاحب فخ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 الیه راجعون، مضی واللّه مسلما، صالحا، صواما، آمرا بالمعروف ناهیا عن المنکر،</w:t>
      </w:r>
    </w:p>
    <w:p>
      <w:pPr>
        <w:pStyle w:val="BookText"/>
        <w:rPr/>
      </w:pPr>
      <w:r>
        <w:rPr>
          <w:rFonts w:ascii="IRNazanin" w:hAnsi="IRNazanin" w:eastAsia="IRNazanin"/>
          <w:color w:val="111111"/>
          <w:sz w:val="28"/>
          <w:sz w:val="28"/>
          <w:szCs w:val="28"/>
          <w:rtl w:val="true"/>
          <w:lang w:bidi="fa-IR"/>
        </w:rPr>
        <w:t>ما کان فی اهل بیته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همه به سوی خداست، او از میان رفت در حالی که مسلمانی شایسته بود، روزها را روزه می‌گرفت و برنامه او امر به معروف و نهی از منکر بود، همانند او در خاندانش یافت نمی‌شود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حضرت امام جواد علیه‌السلام نیز درباره شخصیت و فضیلت حسین بن علی، صاحب فخ، و در تأیید قیام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لَنا، بَعدَ الطَّف مصرع اَعظم من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کشتار کربلا، کشتاری بزرگ‌تر از فخ برای ما اهل بیت نبود</w:t>
      </w:r>
      <w:r>
        <w:rPr>
          <w:rFonts w:eastAsia="IRNazanin" w:cs="IRNazanin"/>
          <w:color w:val="111111"/>
          <w:sz w:val="28"/>
          <w:szCs w:val="28"/>
          <w:rtl w:val="true"/>
          <w:lang w:bidi="fa-IR"/>
        </w:rPr>
        <w:t>.</w:t>
      </w:r>
      <w:r>
        <w:rPr>
          <w:rStyle w:val="FootnoteAnchor"/>
          <w:rtl w:val="true"/>
        </w:rPr>
        <w:footnoteReference w:id="537"/>
      </w:r>
    </w:p>
    <w:p>
      <w:pPr>
        <w:pStyle w:val="Heading3"/>
        <w:numPr>
          <w:ilvl w:val="2"/>
          <w:numId w:val="1"/>
        </w:numPr>
        <w:rPr/>
      </w:pPr>
      <w:bookmarkStart w:id="251" w:name="__RefHeading___Toc2460040_2035185390"/>
      <w:bookmarkStart w:id="252" w:name="_Toc85"/>
      <w:bookmarkEnd w:id="251"/>
      <w:r>
        <w:rPr>
          <w:rtl w:val="true"/>
        </w:rPr>
        <w:t>حمزة بن موسی علیه‌السلام</w:t>
      </w:r>
      <w:bookmarkEnd w:id="252"/>
    </w:p>
    <w:p>
      <w:pPr>
        <w:pStyle w:val="BookText"/>
        <w:rPr/>
      </w:pPr>
      <w:r>
        <w:rPr>
          <w:rFonts w:ascii="IRNazanin" w:hAnsi="IRNazanin" w:eastAsia="IRNazanin"/>
          <w:color w:val="111111"/>
          <w:sz w:val="28"/>
          <w:sz w:val="28"/>
          <w:szCs w:val="28"/>
          <w:rtl w:val="true"/>
          <w:lang w:bidi="fa-IR"/>
        </w:rPr>
        <w:t>حمزه‌بن موسی علیه‌السلام کنیه‌اش ابوالقاسم</w:t>
      </w:r>
      <w:r>
        <w:rPr>
          <w:rStyle w:val="FootnoteAnchor"/>
          <w:rtl w:val="true"/>
        </w:rPr>
        <w:footnoteReference w:id="538"/>
      </w:r>
      <w:r>
        <w:rPr>
          <w:rFonts w:ascii="IRNazanin" w:hAnsi="IRNazanin" w:eastAsia="IRNazanin"/>
          <w:color w:val="111111"/>
          <w:sz w:val="28"/>
          <w:sz w:val="28"/>
          <w:szCs w:val="28"/>
          <w:rtl w:val="true"/>
          <w:lang w:bidi="fa-IR"/>
        </w:rPr>
        <w:t>و مادرش امّ ولد بود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برخی مادرش را امّ احمد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برادر اعیانی، ابوینی حضرت احمد بن موسی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موسی علیه‌السلام سیدی جلیل القدر، شریف و مردی عالم و فاضل بود و نزد همگان محترم به شمار می‌رفت</w:t>
      </w:r>
      <w:r>
        <w:rPr>
          <w:rFonts w:eastAsia="IRNazanin" w:cs="IRNazanin"/>
          <w:color w:val="111111"/>
          <w:sz w:val="28"/>
          <w:szCs w:val="28"/>
          <w:rtl w:val="true"/>
          <w:lang w:bidi="fa-IR"/>
        </w:rPr>
        <w:t>.</w:t>
      </w:r>
      <w:r>
        <w:rPr>
          <w:rStyle w:val="FootnoteAnchor"/>
          <w:rtl w:val="true"/>
        </w:rPr>
        <w:footnoteReference w:id="54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ضامن بن شدقم از او چنین یاد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فاضلاً کاملاً صیّنا دیّنا جلیلاً، رفیع المنزلة، عالی الرتبة، عظیم الحظّ و الجاه و العز الابتهال، محبوبا عند الخاص و العام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وی مردی عالم، فاضل، کامل، دیندار و جلیل القدر و بلند جایگاه و عالی رتبه و برخوردار از جاه و مکنت، عزیز و صاحب منزلت والایی بود که در نزد همگان محترم و دوست داشتنی به شمار می‌آمد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صاحب المجدی فی الأنساب او را دارای سه پسر و هشت دختر دانسته، اما به اسامی دختران او هیچ اشاره‌ای نکرده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از تاریخ تولد و وفات یا شهادت وی، اطلاع دقیقی در دست نیست، و در مصادر ترجمه او از این موضوع ذکری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احتمال دادند که وی در سال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مدینه به دنیا آمده و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نیز در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 به شهادت رسیده باشد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فرزندان ذکور حمزة بن موسی علیه‌السلام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حمزه؛ مادرش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خراسان پیشوا و مقدم سادات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حمزه‌الثائر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نوادگانی باقی مانده است که برخی از آن‌ها در بلخ می‌زیسته و اعقاب او از فرزندش به نام علی بن حمزة بن حمزه منتشر است</w:t>
      </w:r>
      <w:r>
        <w:rPr>
          <w:rFonts w:eastAsia="IRNazanin" w:cs="IRNazanin"/>
          <w:color w:val="111111"/>
          <w:sz w:val="28"/>
          <w:szCs w:val="28"/>
          <w:rtl w:val="true"/>
          <w:lang w:bidi="fa-IR"/>
        </w:rPr>
        <w:t>.</w:t>
      </w:r>
      <w:r>
        <w:rPr>
          <w:rStyle w:val="FootnoteAnchor"/>
          <w:rtl w:val="true"/>
        </w:rPr>
        <w:footnoteReference w:id="54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وی بدون فرزند از دنیا رفت و به اتفاق نقل همه علمای انساب در دروازه اسطخر</w:t>
      </w:r>
      <w:r>
        <w:rPr>
          <w:rStyle w:val="FootnoteAnchor"/>
          <w:rtl w:val="true"/>
        </w:rPr>
        <w:footnoteReference w:id="545"/>
      </w:r>
      <w:r>
        <w:rPr>
          <w:rFonts w:ascii="IRNazanin" w:hAnsi="IRNazanin" w:eastAsia="IRNazanin"/>
          <w:color w:val="111111"/>
          <w:sz w:val="28"/>
          <w:sz w:val="28"/>
          <w:szCs w:val="28"/>
          <w:rtl w:val="true"/>
          <w:lang w:bidi="fa-IR"/>
        </w:rPr>
        <w:t xml:space="preserve">شیراز وفات یافت و در آن جا مدفون گردید و مزارش هم اکنون </w:t>
      </w:r>
      <w:bookmarkStart w:id="253" w:name="pg4803_60424"/>
    </w:p>
    <w:p>
      <w:pPr>
        <w:pStyle w:val="BookText"/>
        <w:rPr/>
      </w:pPr>
      <w:bookmarkEnd w:id="253"/>
      <w:r>
        <w:rPr>
          <w:rFonts w:ascii="IRNazanin" w:hAnsi="IRNazanin" w:eastAsia="IRNazanin"/>
          <w:color w:val="111111"/>
          <w:sz w:val="28"/>
          <w:sz w:val="28"/>
          <w:szCs w:val="28"/>
          <w:rtl w:val="true"/>
          <w:lang w:bidi="fa-IR"/>
        </w:rPr>
        <w:t>محل زیارت دوستداران اهل بیت علیهم‌السلام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کنیه‌اش ابومحمد و مادرش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قاسم اعرابی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ضامن بن شدقم در تحفه الأزهار می‌نویسد که وی سیدی جلیل و عظیم الشأن و بلند جایگاه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متمسک به راه و روش اجدادش بود و احمد بن محمد بن معتصم باللّه عباسی تصمیم به قتلش گرفت و او از مدینه به اصفهان متواری شد و در قریه اشترجان در حال خواب عده‌ای او را یافتند 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او را به شهادت رساندند و قبرش در آن جا زیارت می‌شود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اما برخی قبر او را در تفرش دانسته‌اند</w:t>
      </w:r>
      <w:r>
        <w:rPr>
          <w:rFonts w:eastAsia="IRNazanin" w:cs="IRNazanin"/>
          <w:color w:val="111111"/>
          <w:sz w:val="28"/>
          <w:szCs w:val="28"/>
          <w:rtl w:val="true"/>
          <w:lang w:bidi="fa-IR"/>
        </w:rPr>
        <w:t>.</w:t>
      </w:r>
      <w:r>
        <w:rPr>
          <w:rStyle w:val="FootnoteAnchor"/>
          <w:rtl w:val="true"/>
        </w:rPr>
        <w:footnoteReference w:id="548"/>
      </w:r>
    </w:p>
    <w:p>
      <w:pPr>
        <w:pStyle w:val="Heading3"/>
        <w:numPr>
          <w:ilvl w:val="2"/>
          <w:numId w:val="1"/>
        </w:numPr>
        <w:rPr/>
      </w:pPr>
      <w:bookmarkStart w:id="254" w:name="__RefHeading___Toc2460042_2035185390"/>
      <w:bookmarkStart w:id="255" w:name="_Toc86"/>
      <w:bookmarkEnd w:id="254"/>
      <w:r>
        <w:rPr>
          <w:rtl w:val="true"/>
        </w:rPr>
        <w:t>زید بن علی علیه‌السلام</w:t>
      </w:r>
      <w:bookmarkEnd w:id="255"/>
    </w:p>
    <w:p>
      <w:pPr>
        <w:pStyle w:val="BookText"/>
        <w:rPr/>
      </w:pPr>
      <w:r>
        <w:rPr>
          <w:rFonts w:ascii="IRNazanin" w:hAnsi="IRNazanin" w:eastAsia="IRNazanin"/>
          <w:color w:val="111111"/>
          <w:sz w:val="28"/>
          <w:sz w:val="28"/>
          <w:szCs w:val="28"/>
          <w:rtl w:val="true"/>
          <w:lang w:bidi="fa-IR"/>
        </w:rPr>
        <w:t>زید بن علی بن حسین بن ابی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روزگار هشام بن عبدالملک مروان در کوفه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 صلی‌الله‌علیه‌و‌آله</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شخص غیر معیّنی است که پس از پیروزی، قیام کنندگان به بیعت با او راضی خواهند شد، مشروط بر این که از خاندان محمد صلی‌الله‌علیه‌و‌آله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شیعی معتقدند که امام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برادرش حضرت امام محمد باقر علیه‌السلام بوده است</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هنگامی که زید قیام خود را از کوفه آغاز کرد، امام باقر علیه‌السلام به او نصیحت کرد که به مردم کوفه اعتماد نکن، آن‌ها همان افرادی هستند که جدّ بزرگوارت علی علیه‌السلام را به شهادت رساندند و حضرت حسین علیه‌السلام را در برابر دشمنان</w:t>
      </w:r>
    </w:p>
    <w:p>
      <w:pPr>
        <w:pStyle w:val="BookText"/>
        <w:rPr/>
      </w:pPr>
      <w:r>
        <w:rPr>
          <w:rFonts w:ascii="IRNazanin" w:hAnsi="IRNazanin" w:eastAsia="IRNazanin"/>
          <w:color w:val="111111"/>
          <w:sz w:val="28"/>
          <w:sz w:val="28"/>
          <w:szCs w:val="28"/>
          <w:rtl w:val="true"/>
          <w:lang w:bidi="fa-IR"/>
        </w:rPr>
        <w:t>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زید که به گروه زیادی از شیعیان در کوفه مرتبط بود و آن‌ها را قابل اعتماد می‌دانست، در ابتدای قیام به طور مخفیانه با مردم کوفه بیعت کرد تا قیام خود را سازمان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روز معیّنی قیام خود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w:t>
      </w:r>
    </w:p>
    <w:p>
      <w:pPr>
        <w:pStyle w:val="BookText"/>
        <w:rPr/>
      </w:pPr>
      <w:r>
        <w:rPr>
          <w:rFonts w:ascii="IRNazanin" w:hAnsi="IRNazanin" w:eastAsia="IRNazanin"/>
          <w:color w:val="111111"/>
          <w:sz w:val="28"/>
          <w:sz w:val="28"/>
          <w:szCs w:val="28"/>
          <w:rtl w:val="true"/>
          <w:lang w:bidi="fa-IR"/>
        </w:rPr>
        <w:t>هنگام خروج به یاران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رسول اکرم صلی‌الله‌علیه‌و‌آله شرم داشتم که پیش از ادای فریضه امر به معروف و نهی از منکر در روز رستاخیز کنار حوض کوثر بر او وارد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سرکوبی قیام زید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کوفه اعلام کرد که هر کس در مسجد گرد آید، خونش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وی مردم را از اطراف زید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زید از مخفیگاه خود بیرون آمد، تنها سیصد نفر از پانزده هزار نفری که با او بیعت کرده بودند،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زید و یارانش با شجاعت و شهامت در برابر سپاهیان هشام مبارزه کردند و آن‌ها را وادار کردند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سپاهیان تازه نفس یوسف ثقفی به آن‌ها ملحق شدند و بر یاران زید حمله کردند که در اثنای این نبرد، تیری به پیشانی زید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زید وی را به نزد پسرش یحیی بردند و به رغم تلاش پزشکی که قصد مداوای او را داشت، وی به هنگام بیرون آوردن تیر از پیشانی‌اش درگذشت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جنازه زید شهید را در بستر رودخانه‌ای که مسیر آن را تغییر دادند، دفن کردند و بار دیگر آب را در رودخانه بازگردانیدند تا دشمنان بر جسد زید دست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یکی از افرادی که در هنگام دفن جنازه زید حضور داشت، محل دفن جنازه را به جاسوسان یوسف ثقفی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جنازه زید را از بستر رودخانه بیرون کشیدند و سر مبارکش را از تن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هشام سر مبارک زید را در مدینه آویزان کردند و بدنش را در کوفه به دار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زید به مدت چند سال همچنان بر دار بماند تا به دستور ولید بن یزید به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یوسف ثقفی جسدش را از دار پایین کشید و در آتش سوزاند و خاکسترش را به رودخانه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بالای منبر مسجد کوفه رفت و گفت که من خاکستر او را در رودخانه ریختم تا ذرّات او را در خوراک‌های خود بخورید و در آشامیدنی‌های خود بنوشید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هنگامی که خبر شهادت زید به حضرت امام جعفر صادق علیه‌السلام رسید، بسیار اندوهگین شد و به شدت گریست و قطرات اشک از صورتش جاری شد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زیدیّه در بسیاری از اصول عقاید با شیعه امامیه و اثنی عشری هم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اختلاف آن‌ها در مسئله امامت، این است که زیدیّه، امامت علی علیه‌السلام را از راه یقین و نصّ پیامبر صلی‌الله‌علیه‌و‌آله نمی‌داند؛ بلکه معتقدند هنگامی که حضرت علی علیه‌السلام ادعای امامت فرمود، همه ویژگی‌های امامت و رهبری در حضرت علیه‌السلام موجود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زیدیّه در نصّ و تعیین امامت با شیعه اثنی عشری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آن‌ها یکی از شرایط امامت را خروج و قیام امام علیه حکومت ستمگر می‌دانند و معتقدند که اگر نیروهای پشتیبان اسلام به تعداد نفرات اصحاب بدر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بر امام مسلمانان واجب است که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زیدیّه بر این است که اگر در یک زمان، دو امام در دو منطقه قیام کنند که حایز شرایط امامت باشند، </w:t>
      </w:r>
      <w:bookmarkStart w:id="256" w:name="pg4803_60427"/>
    </w:p>
    <w:p>
      <w:pPr>
        <w:pStyle w:val="BookText"/>
        <w:rPr/>
      </w:pPr>
      <w:bookmarkEnd w:id="256"/>
      <w:r>
        <w:rPr>
          <w:rFonts w:ascii="IRNazanin" w:hAnsi="IRNazanin" w:eastAsia="IRNazanin"/>
          <w:color w:val="111111"/>
          <w:sz w:val="28"/>
          <w:sz w:val="28"/>
          <w:szCs w:val="28"/>
          <w:rtl w:val="true"/>
          <w:lang w:bidi="fa-IR"/>
        </w:rPr>
        <w:t>اطاعت از آن‌ها بر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همچنین معتقدند که بعد از رحلت رسول صلی‌الله‌علیه‌و‌آله امامت از آن علی بن ابی طالب علیه‌السلام است و بعد از وی امامت به امام حسن علیه‌السلام می‌رسد و بعد از آن دو بزرگوار، امامت به هر کدام از اولاد آن‌ها که قیام مسلحانه کنند و مردم را به حق بخوانند،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زیدیّه علی رغم این که امام به حق را علی علیه‌السلام می‌دانند، خلافت ابوبکر را تأیید می‌کنند و لعن بر شیخین را جایز نمی‌شمارند و بر صحّت خلافت آن‌ها رضایت می‌دهند</w:t>
      </w:r>
      <w:r>
        <w:rPr>
          <w:rFonts w:eastAsia="IRNazanin" w:cs="IRNazanin"/>
          <w:color w:val="111111"/>
          <w:sz w:val="28"/>
          <w:szCs w:val="28"/>
          <w:rtl w:val="true"/>
          <w:lang w:bidi="fa-IR"/>
        </w:rPr>
        <w:t>.</w:t>
      </w:r>
      <w:r>
        <w:rPr>
          <w:rStyle w:val="FootnoteAnchor"/>
          <w:rtl w:val="true"/>
        </w:rPr>
        <w:footnoteReference w:id="553"/>
      </w:r>
    </w:p>
    <w:p>
      <w:pPr>
        <w:pStyle w:val="Heading3"/>
        <w:numPr>
          <w:ilvl w:val="2"/>
          <w:numId w:val="1"/>
        </w:numPr>
        <w:rPr/>
      </w:pPr>
      <w:bookmarkStart w:id="257" w:name="__RefHeading___Toc2460044_2035185390"/>
      <w:bookmarkStart w:id="258" w:name="_Toc87"/>
      <w:bookmarkEnd w:id="257"/>
      <w:r>
        <w:rPr>
          <w:rtl w:val="true"/>
        </w:rPr>
        <w:t xml:space="preserve">سری بن منصور </w:t>
      </w:r>
      <w:r>
        <w:rPr>
          <w:rtl w:val="true"/>
        </w:rPr>
        <w:t>(</w:t>
      </w:r>
      <w:r>
        <w:rPr>
          <w:rtl w:val="true"/>
        </w:rPr>
        <w:t>ابوالسرایا</w:t>
      </w:r>
      <w:r>
        <w:rPr>
          <w:rtl w:val="true"/>
        </w:rPr>
        <w:t>)</w:t>
      </w:r>
      <w:bookmarkEnd w:id="25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 بن منصور از قبیله بنی شیبان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 چهار پادار بود و اندک اندک نیرو و مایه گرفت و افرادی را در اطراف خود جمع کرد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xml:space="preserve">وی در ماجرایی مردی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جزیره بکشت و به شام گریخت و در آن جا به راهزنی مشغول شد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ابوالسرایا سپس به یزید بن مزید شیبانی پیوست و به مقام سپهسالاری لشکر وی رسید و به همراه او در جنگ خرّمیان و خرمّدینان،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خدمت احمد بن مزید درآمد و سپس به سپاه هرثمه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امین، هرثمه از مواجب و حقوق لشکریان تحت امر ابوالسرایا بکاست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ابوالسرایا از اقدام او ناراحت شد و تصمیم گرفت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ابوالسرایااز هرثمه خواست که اجازه دهد وی به مکه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موافقت کرد و به او دویست هزار درهم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ابوالسرایا پول‌ها را میان سپاهیانش تقسیم کرد، و به آن‌ها گفت که در گروه‌های کوچک به من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سمت حجاز رفت و یارانش هم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ابوالسرایا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عباسی را دستگیر و اموال وی را میان سپاهیانش </w:t>
      </w:r>
    </w:p>
    <w:p>
      <w:pPr>
        <w:pStyle w:val="BookText"/>
        <w:rPr/>
      </w:pP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سپاهی را برای نبرد به سوی ابوالسرایا فرستاد و در نتیجه نبرد، سپاهیان هرثمه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ابوالسرایا بعد از مدتی جنگ و بیابانگردی و سرگردانی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Style w:val="FootnoteAnchor"/>
          <w:rtl w:val="true"/>
        </w:rPr>
        <w:footnoteReference w:id="556"/>
      </w:r>
      <w:r>
        <w:rPr>
          <w:rFonts w:ascii="IRNazanin" w:hAnsi="IRNazanin" w:eastAsia="IRNazanin"/>
          <w:color w:val="111111"/>
          <w:sz w:val="28"/>
          <w:sz w:val="28"/>
          <w:szCs w:val="28"/>
          <w:rtl w:val="true"/>
          <w:lang w:bidi="fa-IR"/>
        </w:rPr>
        <w:t xml:space="preserve">و در آن جا با شخصیت محمد بن ابراهیم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تصمیم گرفتند تا به حکومت عباسی خاتمه دهند و مردم را برای بیعت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از آل محمد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ابن طباطبا و ابوالسرایا در مقطعی با هم دیدار کردند که هر دو به حمایت یکدیگر احتیاج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طباطبا پیش از آن به امید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را بر ضد عباسیان طراحی کرده بود، اما بر اثر نقض پیمان نصر، قیام وی عقیم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دریافته بود که به تنهایی قادر به براندازی حکومت عباسیان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ابوالسرایا نیز که از ابتدا با انگیزه‌های متفاوتی در جنگ و ستیز بود، از سرگردانی و بی‌هدفی خسته شده بود و هنگامی که با ابن طباطبا به طور تصادفی ملاقات کرد، با وی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ابوالسرایا با سپاهیان خود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 جا قبر مطهر سیّدالشّهداء حسین بن علی علیه‌السلام را زیارت کرد و سپس راهی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ابن طباطبا در جمادی الثانی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خود را آشکار کرد و بر کوفه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را به فرماندهی زهیربن حسن روانه جنگ با ابن طباطبا کرد که توسط ابوالسرایا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طباطبا حکومت خود را در کوفه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انعکاس پیروزی ابن طباطبا و ابوالسرایا در پهنه غربی خلافت مأمون موجب بروز قیام‌های سایر علویان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ابوالسرایا ایالت بصره را به عباس بن محمد بن عیسی بن محمد جعفری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حسن بن علی بن حسین افطس را امیر مکه کرد و ایالت یمن را به ابراهیم بن موسی علیه‌السلام و فارس را به اسماعیل بن </w:t>
      </w:r>
    </w:p>
    <w:p>
      <w:pPr>
        <w:pStyle w:val="BookText"/>
        <w:rPr/>
      </w:pPr>
      <w:r>
        <w:rPr>
          <w:rFonts w:ascii="IRNazanin" w:hAnsi="IRNazanin" w:eastAsia="IRNazanin"/>
          <w:color w:val="111111"/>
          <w:sz w:val="28"/>
          <w:sz w:val="28"/>
          <w:szCs w:val="28"/>
          <w:rtl w:val="true"/>
          <w:lang w:bidi="fa-IR"/>
        </w:rPr>
        <w:t>موسی علیه‌السلام و اهواز را به زید بن موسی علیه‌السلام واگذار کرد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اما در همان ابتدای کار، ابن طباطبا بر اثر عارضه بیماری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او اگرچه برای مدتی نهضت را از حرکت بازداشت، اما با تعیین محمد بن محمد به جانشینی ابن طباطبا و بیعت ابوالسرایا با وی، بار دیگر نهضت به جنبش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ابوالسرایا و محمد بن محمد با بسیج مردم، بر شهر واسط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سهل، هرثمة ابن اعین را راضی کرد که به جنگ با ابوالسرایا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سردار سپاه خود، موسی بن یحیی بن خالد برمکی راهی کوفه شد و در سر راه خویش، مداین، واسط و بصره را که در تسلط ابوالسرایا بود،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اردوگاه ابوالسرایا که در کنار رودخانه صرصر بود،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ابوالسرایا از آن جا به</w:t>
      </w:r>
    </w:p>
    <w:p>
      <w:pPr>
        <w:pStyle w:val="BookText"/>
        <w:rPr/>
      </w:pPr>
      <w:r>
        <w:rPr>
          <w:rFonts w:ascii="IRNazanin" w:hAnsi="IRNazanin" w:eastAsia="IRNazanin"/>
          <w:color w:val="111111"/>
          <w:sz w:val="28"/>
          <w:sz w:val="28"/>
          <w:szCs w:val="28"/>
          <w:rtl w:val="true"/>
          <w:lang w:bidi="fa-IR"/>
        </w:rPr>
        <w:t>قصر ابن هبیره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هرثمه با ساختن پلی بر روی رودخانه توانست ابوالسرایا را تعقیب کند و در دهم جمادی الاخر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هر دو سپاه در ناحیه کوفه به هم برخورد کردند و جنگ عظیمی در میان آن‌ها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نبرد سخت، بسیاری از لشکریان ابوالسرایا کشته شدند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ابوالسرایا و یارانش در نتیجه این شکست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شانزدهم محرّم از کوفه به قادسیه و از آن جا به واسط و اهواز رفت تا به شوش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شهر، دروازه را به روی وی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ابوالسرایا خواست که دروازه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مأمون، حکمران شوش از ابوالسرایا خواست که ایالت او را ترک کند و در نتیجه این اقدام، جنگی میان آن‌ها روی داد و ابوالسرایا شکست خورد و از آن جا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طیّ این نبرد، سخت بیمار شده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 جا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سرداران سپاه عباسی به نام حماد خادم،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اختفای آن‌ها با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هجوم برد و ابوالسرایا را دستگیر و تسلیم حسن بن سهل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 داد وی را گردن زدند و </w:t>
      </w:r>
      <w:bookmarkStart w:id="259" w:name="pg4803_60430"/>
    </w:p>
    <w:p>
      <w:pPr>
        <w:pStyle w:val="BookText"/>
        <w:rPr/>
      </w:pPr>
      <w:bookmarkEnd w:id="259"/>
      <w:r>
        <w:rPr>
          <w:rFonts w:ascii="IRNazanin" w:hAnsi="IRNazanin" w:eastAsia="IRNazanin"/>
          <w:color w:val="111111"/>
          <w:sz w:val="28"/>
          <w:sz w:val="28"/>
          <w:szCs w:val="28"/>
          <w:rtl w:val="true"/>
          <w:lang w:bidi="fa-IR"/>
        </w:rPr>
        <w:t>جسد او را پاره کردند و بر دروازه‌های بغداد آویختند</w:t>
      </w:r>
      <w:r>
        <w:rPr>
          <w:rFonts w:eastAsia="IRNazanin" w:cs="IRNazanin"/>
          <w:color w:val="111111"/>
          <w:sz w:val="28"/>
          <w:szCs w:val="28"/>
          <w:rtl w:val="true"/>
          <w:lang w:bidi="fa-IR"/>
        </w:rPr>
        <w:t>.</w:t>
      </w:r>
      <w:r>
        <w:rPr>
          <w:rStyle w:val="FootnoteAnchor"/>
          <w:rtl w:val="true"/>
        </w:rPr>
        <w:footnoteReference w:id="559"/>
      </w:r>
    </w:p>
    <w:p>
      <w:pPr>
        <w:pStyle w:val="Heading3"/>
        <w:numPr>
          <w:ilvl w:val="2"/>
          <w:numId w:val="1"/>
        </w:numPr>
        <w:rPr/>
      </w:pPr>
      <w:bookmarkStart w:id="260" w:name="__RefHeading___Toc2460046_2035185390"/>
      <w:bookmarkStart w:id="261" w:name="_Toc88"/>
      <w:bookmarkEnd w:id="260"/>
      <w:r>
        <w:rPr>
          <w:rtl w:val="true"/>
        </w:rPr>
        <w:t>سلیمان بن موسی علیه‌السلام</w:t>
      </w:r>
      <w:bookmarkEnd w:id="261"/>
    </w:p>
    <w:p>
      <w:pPr>
        <w:pStyle w:val="BookText"/>
        <w:rPr/>
      </w:pPr>
      <w:r>
        <w:rPr>
          <w:rFonts w:ascii="IRNazanin" w:hAnsi="IRNazanin" w:eastAsia="IRNazanin"/>
          <w:color w:val="111111"/>
          <w:sz w:val="28"/>
          <w:sz w:val="28"/>
          <w:szCs w:val="28"/>
          <w:rtl w:val="true"/>
          <w:lang w:bidi="fa-IR"/>
        </w:rPr>
        <w:t>یکی دیگر از فرزندان امام موسی کاظم علیه‌السلام سلیمان است که از امّ ولد به دنیا آمده است</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ابن عنبه و دیگر علمای انساب معتقدند که سه تن از فرزندان امام موسی کاظم علیه‌السلام تنها دارای دختر بودند که آن‌ها سلیمان و فضل و احمد می‌باشند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همچنین اکثر علمای انساب وی را بلاعقب نوشته‌اند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متأسفانه، فقر منابع و اطلاعات تاریخی، ما را از ارائه تصویر شفافی از زندگانی و تاریخ تولد و وفات او ناتوان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قدیمی‌ترین مدرکی که از هجرت و شهادت سلیمان بن موسی علیه‌السلام سخن به میان آورده ، الرّد علی النقض، تألیف شیخ عبدالجلیل قزوینی رازی ، در گذشته قرن ششم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است که در موقع توصیف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شهادتگاه و آرامگاه عبداللّه و فضل و سلیمان فرزندان امام موسی کاظم علیه‌السلام در آبه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گورستان این عزیزان، نورانی و پر از قبور علما و فقهاست</w:t>
      </w:r>
      <w:r>
        <w:rPr>
          <w:rFonts w:eastAsia="IRNazanin" w:cs="IRNazanin"/>
          <w:color w:val="111111"/>
          <w:sz w:val="28"/>
          <w:szCs w:val="28"/>
          <w:rtl w:val="true"/>
          <w:lang w:bidi="fa-IR"/>
        </w:rPr>
        <w:t>.»</w:t>
      </w:r>
      <w:r>
        <w:rPr>
          <w:rStyle w:val="FootnoteAnchor"/>
          <w:rtl w:val="true"/>
        </w:rPr>
        <w:footnoteReference w:id="563"/>
      </w:r>
      <w:bookmarkStart w:id="262" w:name="pg4803_60431"/>
    </w:p>
    <w:p>
      <w:pPr>
        <w:pStyle w:val="BookText"/>
        <w:rPr/>
      </w:pPr>
      <w:bookmarkEnd w:id="262"/>
      <w:r>
        <w:rPr>
          <w:rFonts w:ascii="IRNazanin" w:hAnsi="IRNazanin" w:eastAsia="IRNazanin"/>
          <w:color w:val="111111"/>
          <w:sz w:val="28"/>
          <w:sz w:val="28"/>
          <w:szCs w:val="28"/>
          <w:rtl w:val="true"/>
          <w:lang w:bidi="fa-IR"/>
        </w:rPr>
        <w:t>در حاشیه عمدة الطالب در هنگامی که مؤلف سلیمان و فضل، دو پسر امام موسی علیه‌السلام را وصف می‌کند، از قول سید حسین بن مساعد حایری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آن دو در آوه است و من در ماه رمضان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 را زیارت کرده‌ام</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همچنین قاضی نوراللّه مرعشی شوشتری در کتاب مجالس المؤمنین در هنگام وصف آبه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مشاهدی که در آبه قرار دارد، عبارت‌اند از شهادتگاه عبداللّه و فضل و سلیمان فرزندان امام موسی کاظم علیه‌السلام که مشاهدی نورانی است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همین اقوال را عبدالرزّاق کمونه در کتاب خود بیان داشته است</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مرحوم تفرشی</w:t>
      </w:r>
    </w:p>
    <w:p>
      <w:pPr>
        <w:pStyle w:val="BookText"/>
        <w:rPr/>
      </w:pPr>
      <w:r>
        <w:rPr>
          <w:rFonts w:ascii="IRNazanin" w:hAnsi="IRNazanin" w:eastAsia="IRNazanin"/>
          <w:color w:val="111111"/>
          <w:sz w:val="28"/>
          <w:sz w:val="28"/>
          <w:szCs w:val="28"/>
          <w:rtl w:val="true"/>
          <w:lang w:bidi="fa-IR"/>
        </w:rPr>
        <w:t>نیز در کتاب بدایع الأنساب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موسی علیه‌السلام با فضل برادرش در قریه آبه دو فرسنگی ساوه است</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شیخ ذبیح‌اللّه محلاتی نیز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سلیمان بن موسی بن جعفر علیه‌السلام در آوه قم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عباس فیض نیز بر گفته دیگران مهر تأیید می‌زند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نیست در این که امامزادگان جلیل عبداللّه و موسی و فضل و سلیمان فرزندان حضرت امام موسی کاظم علیه‌السلام در قصبه آوه در شش فرسنگی قم مدفون‌اند و دارای بقعه و گنبد هم می‌باشند</w:t>
      </w:r>
      <w:r>
        <w:rPr>
          <w:rFonts w:eastAsia="IRNazanin" w:cs="IRNazanin"/>
          <w:color w:val="111111"/>
          <w:sz w:val="28"/>
          <w:szCs w:val="28"/>
          <w:rtl w:val="true"/>
          <w:lang w:bidi="fa-IR"/>
        </w:rPr>
        <w:t>».</w:t>
      </w:r>
      <w:r>
        <w:rPr>
          <w:rStyle w:val="FootnoteAnchor"/>
          <w:rtl w:val="true"/>
        </w:rPr>
        <w:footnoteReference w:id="569"/>
      </w:r>
    </w:p>
    <w:p>
      <w:pPr>
        <w:pStyle w:val="Heading3"/>
        <w:numPr>
          <w:ilvl w:val="2"/>
          <w:numId w:val="1"/>
        </w:numPr>
        <w:rPr/>
      </w:pPr>
      <w:bookmarkStart w:id="263" w:name="__RefHeading___Toc2460048_2035185390"/>
      <w:bookmarkStart w:id="264" w:name="_Toc89"/>
      <w:bookmarkEnd w:id="263"/>
      <w:r>
        <w:rPr>
          <w:rtl w:val="true"/>
        </w:rPr>
        <w:t>شیخ ابوعبداللّه محمد بن خفیف</w:t>
      </w:r>
      <w:bookmarkEnd w:id="26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ابوعبداللّه محمد بن خفیف</w:t>
      </w:r>
      <w:r>
        <w:rPr>
          <w:rStyle w:val="FootnoteAnchor"/>
          <w:rtl w:val="true"/>
        </w:rPr>
        <w:footnoteReference w:id="570"/>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از این نظر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که سبک بار، سبک روح و سبک حساب بود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پدرش یکی از</w:t>
      </w:r>
    </w:p>
    <w:p>
      <w:pPr>
        <w:pStyle w:val="BookText"/>
        <w:rPr/>
      </w:pPr>
      <w:r>
        <w:rPr>
          <w:rFonts w:ascii="IRNazanin" w:hAnsi="IRNazanin" w:eastAsia="IRNazanin"/>
          <w:color w:val="111111"/>
          <w:sz w:val="28"/>
          <w:sz w:val="28"/>
          <w:szCs w:val="28"/>
          <w:rtl w:val="true"/>
          <w:lang w:bidi="fa-IR"/>
        </w:rPr>
        <w:t xml:space="preserve">سرهنگان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لیث صفاری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نیشابور به خدمت صفاریان درآمد و در همان جا با دختر یکی از زاهدان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به اتفاق همسر باردار خود، در رکاب عمروبن لیث به شیراز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شیخ خفیف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شیراز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مردی زاهد و متقی و مادرش از اولیای عصر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کودکی پیوسته در حال عبادت، زهد و تحصیل علم بود، به گونه‌ای که خود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کودکی، اوقات خود را تقسیم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 تا شام و از شام تا بام چنان که یک لحظه ضایع نگذاشتمی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مبدأ روز چون صبح برآمدی به نماز چاشت مشغول شدمی و پس به صنعت حقه‌گری مشغول شدمی که از صنعت‌ها بیش از حقه‌گری نمی‌دانستم و تا وقت پیشین، آن کار کردمی و بعد از آن به فریضه و سنت نماز پیشین مشغول شدمی و تا نماز دیگر به مراحل نماز مشغول گشتمی و بعد از آن به فریضه و سنت نماز دیگر؛ چون از نماز فارغ شدمی تا وقت نماز خفتن، و چون از فریضه خفتن فارغ می‌شدم، اورادی که داشتم نمی‌گذاردم، پس به خانه می‌رفتم و افطار می‌کردم و بعد از آن چهل حدیث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از شب می‌خفتم و پس برمی‌خاستم و تا صبح نماز می‌کردم</w:t>
      </w:r>
      <w:r>
        <w:rPr>
          <w:rFonts w:eastAsia="IRNazanin" w:cs="IRNazanin"/>
          <w:color w:val="111111"/>
          <w:sz w:val="28"/>
          <w:szCs w:val="28"/>
          <w:rtl w:val="true"/>
          <w:lang w:bidi="fa-IR"/>
        </w:rPr>
        <w:t>».</w:t>
      </w:r>
      <w:r>
        <w:rPr>
          <w:rStyle w:val="FootnoteAnchor"/>
          <w:rtl w:val="true"/>
        </w:rPr>
        <w:footnoteReference w:id="57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علاقه‌مندی و عشق شدیدی که شیخ به فراگیری احادیث داشت، گفته‌اند که در دوران کودکی وی به نزد یکی از بزرگان می‌رفت و حدیث از وی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زمستان که همه کوچه‌ها را برف فرا گرفته بود، شیخ در کوچه، معلم خود را دید، در حالی که خود پابرهنه بود، از استادش سؤالی کرد و وی بدون اطلاع از این که شیخ پابرهنه است، برای وی نقل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با پای برهنه به قدری در برف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بماند که هنگام بازگشت به خانه از شدت درد پا تا مدتی رنجور بود و مادرش به معالجه پای وی پرداخت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اطراف ایشان گرد آمدند و هر کدام از آن ها را که دهانش بوی گوشت فیل می داد،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فیل ها که دهان شیخ را بویید و دریافت که وی گوشت فیل نخورده است، وی را با خرطوم بلند کرده، بر پشت خود گذاشت و وی را به آبادی رساند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شیخ کبیر دارای تألیفات فراوانی است که برخی از آنها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الفضایل، شرف الفقراء المحققین علی الاغنیاء المنفقین، جامع الارشاد، الفصول فی الاصول، الاستذکار، اللوامع، المنقطعین، لبس المرقعات ، کتاب الاعانة اختلاف الناس فی الروح، کتاب الاقتصاد، فضل التصوف، المفردات، بلوی الأنبیاء الوُد و الالفه، الجمع و التفریق، کتاب المعراج، مسائل علی بن سهل، الردّ علی ابن زینان، الردّ علی ابن سالم، الجوع و ترک الشهوات، المنهج فی الفقه، استدراج و الاندراج، معروفة الزوال، اسامی المشایخ، آداب المریدین، جامع الدعوات، المعتقد الکبیر و الصغیر، الاستخراج</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زرکوب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نامه می نویسد که پس از مرگ شیخ، او را در وسط خانقاه و رباط خود دفن کردند و مزارش پیوسته زیارتگاه اهل حقیقت و طریقت و متصوفه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امرای فارس هرگاه عازم سفرهای جنگی بودند، زیارت شیخ می رفتند و از او همّت می 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عضد الدوله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ارادتمندان خاص شیخ کبیر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جنگی می رفته، ابتدا به زیارت تربت شیخ رفته و سپس عازم جنگ می شده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صاحب هزار مزار نیز در وصف ارادت امیر عضدالدوله به شیخ کبیر می نویسد که وی دستور داد تا عمارتی بر مقبرۀ شیخ کبیر بنا کنند</w:t>
      </w:r>
      <w:r>
        <w:rPr>
          <w:rFonts w:eastAsia="IRNazanin" w:cs="IRNazanin"/>
          <w:color w:val="111111"/>
          <w:sz w:val="28"/>
          <w:szCs w:val="28"/>
          <w:rtl w:val="true"/>
          <w:lang w:bidi="fa-IR"/>
        </w:rPr>
        <w:t>.</w:t>
      </w:r>
      <w:r>
        <w:rPr>
          <w:rStyle w:val="FootnoteAnchor"/>
          <w:rtl w:val="true"/>
        </w:rPr>
        <w:footnoteReference w:id="57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واسطۀ اختلافی که دربارۀ سال وفات شیخ در دست است، به درستی نمی توان از رابطۀ میان شیخ کبیر و امیر عضد الدوله دیلمی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پایان شرح حال شیخ کبیر آورده است، بپذیریم،</w:t>
      </w:r>
      <w:r>
        <w:rPr>
          <w:rStyle w:val="FootnoteAnchor"/>
          <w:rtl w:val="true"/>
        </w:rPr>
        <w:footnoteReference w:id="578"/>
      </w:r>
      <w:r>
        <w:rPr>
          <w:rFonts w:ascii="IRNazanin" w:hAnsi="IRNazanin" w:eastAsia="IRNazanin"/>
          <w:color w:val="111111"/>
          <w:sz w:val="28"/>
          <w:sz w:val="28"/>
          <w:szCs w:val="28"/>
          <w:rtl w:val="true"/>
          <w:lang w:bidi="fa-IR"/>
        </w:rPr>
        <w:t xml:space="preserve">وفات شیخ در شب سه شنبه بیست و سوم ماه رمضان سنة احدی وسبعین و ثلث مائه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احدی و ثلثین و ثلث مائه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اشتباه فاحش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می توان به حکایتی که شیخ عطّار نیشابوری از شیخ کبیر در دربار امیر عضدالدوله دیلمی نقل می کند،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عطّار نیشابوری در تذکرة الأولیاء چنین حکایت می 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دو صوفی از جایی به زیارت شیخ آمدند، شیخ را در خانقاه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سرای عضد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شیخ را به سرای سلاطین چه کار؟ دریغا آن ظن ما بدین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که در شهر طوفی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شدند و به دکان خیاط رفتند تا جیب خرقه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را مقراض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گفتند که شما گرفته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 سرهنگی دادند و به سرای عضدالدوله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فرمود که دست ایشان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خفیف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خلاص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صوفیان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جوانمردان، آن ظن شما راست بود، اما آمدن ما به سرای سلاطین به جهت چنین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صوفی مرید او شدند تا بدانی که هر که دست در دامن مردان زند، او را ضایع نگذارند و دست او بر باد ندهند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عباس بن موسی کاظم علیه السلام</w:t>
      </w:r>
    </w:p>
    <w:p>
      <w:pPr>
        <w:pStyle w:val="BookText"/>
        <w:rPr/>
      </w:pPr>
      <w:r>
        <w:rPr>
          <w:rFonts w:ascii="IRNazanin" w:hAnsi="IRNazanin" w:eastAsia="IRNazanin"/>
          <w:color w:val="111111"/>
          <w:sz w:val="28"/>
          <w:sz w:val="28"/>
          <w:szCs w:val="28"/>
          <w:rtl w:val="true"/>
          <w:lang w:bidi="fa-IR"/>
        </w:rPr>
        <w:t xml:space="preserve">عباس، فرزند دیگر امام موسی کاظم علیه السلام است که مادرش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رجالش او را از اصحاب پدر بزرگوارش امام موسی کاظم علیه السلام برشمرده و قایل به وثاقتش شده است</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المقال می نویسد که این مطلب را در دو نسخه ی معتمد در رجال شیخ نیافتم</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مولی عنایة الله علی قهپانی اصفهانی، مجمع الرجال،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راویان حدیث است که از پدر گرانقدرش روایت لباس نمازگزار را نقل می کند و در کتاب های روایی به آن اشاره شده است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خالد برقی، المحاسن،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علمای رجال به سبب روایت ذیل او را ذم و قدح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رحمة الله و صدوق رحمة الله نقل می کنند که او به سبب بدهکاری و مسایل مالی در ماجرای گشایش وصیتنامۀ پدرش نسبت به برادرش حضرت امام رضا علیه السلام نزد قاضی مدینه شکایت کرد و دچار لغزش و تعرّض نسبت به امام علیه السلام شد که نمایانگر کمی معرفت وی به امام رضاعلیه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حضرت رضا علیه السلام برادرش را نصیحت و به او ابراز علاقه و احسان کرد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شوشتری، قاموس الرجال،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صص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علامه مجلسی، بحار الأنوار، ج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شیخ عباس قمی، سفینة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محمد مهدی نجفی، الجامع الرواه و اصحاب الامام الرضا،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صص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تستری در قاموس الرجال پس از نقل روایت فوق می نویسد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هذا الخبر المشتمل علی غایة القدح فیه، لا بد أن یحمل قول المفید فی إرشاد، و </w:t>
      </w:r>
    </w:p>
    <w:p>
      <w:pPr>
        <w:pStyle w:val="BookText"/>
        <w:rPr/>
      </w:pPr>
      <w:r>
        <w:rPr>
          <w:rFonts w:ascii="IRNazanin" w:hAnsi="IRNazanin" w:eastAsia="IRNazanin"/>
          <w:color w:val="111111"/>
          <w:sz w:val="28"/>
          <w:sz w:val="28"/>
          <w:szCs w:val="28"/>
          <w:rtl w:val="true"/>
          <w:lang w:bidi="fa-IR"/>
        </w:rPr>
        <w:t>لکلّ واحد من ولد أبی الحسن موسی، فضل و منقبه مشهوره، علی الفضائل الدّنیویّه، و أمّا الدّینیّه فالرجال کان عاریا منها و متلبّسا بکلّ الرذائل و المثالب منها</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بعد از این خبری که در بر دارندۀ نهایت خرده گیری از اوست ، به ناچار باید آن را بر گفتار شیخ مفید رحمة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فرزندان أبو الحسن موسی علیه السلام فضل و منقبتی است، به فضایل دنیوی حمل کنیم، زیرا عباس بن موسی علیه السلام در امور دینی و معنوی از آن تهی بوده و در بردارندۀ بدیها و پستی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در تنقیح المقال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شیخ طوسی رحمة الله او را توثیق نموده است، اما با وجود روایت فوق، وثاقت او، محلّ نظر است، زیرا منازعۀ او با برادرش امام رضاعلیه السلام و گفتار تند او با آن حضرت، وی را از وثاقت و عدالت خارج می کند، مگر این که ثابت شود او توبه کرده و امام نیز توبۀ او را پذیرفته باشند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آیة الله العظمی خویی نیز پس از اشاره به عدم ذکر نام عباس بن موسی علیه السلام در بقیۀ نسخه های رجال شیخ طوسی، در وثاقت او تردید کرده است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وثاقتش ثابت نشده، اما به جهت ضعیف بودن روایت کافی و عیون، نمی توان حکم قطع به انحرافش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براقی در تاریخ کوفه، خبری را نقل می کند که حاکی از وثاقت و عدالت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بن عبد الحمید که فرماندار قصر بن هبیره از طرف حسن بن سهل سرخسی وزیر مأمون عباسی بود، عباس بن موسی علیه السلام  را عامل خود در کوفه قرار داد و به او دستور داد تا برای برادرش امام رضا علیه السلام از مردم بیعت به عمل آورد و این در سال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Style w:val="FootnoteAnchor"/>
          <w:rtl w:val="true"/>
        </w:rPr>
        <w:footnoteReference w:id="58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معلوم می شود بر خلاف نظر مامقانی و تستری هیچ ذمّی متوجه عباس </w:t>
      </w:r>
    </w:p>
    <w:p>
      <w:pPr>
        <w:pStyle w:val="BookText"/>
        <w:rPr/>
      </w:pPr>
      <w:r>
        <w:rPr>
          <w:rFonts w:ascii="IRNazanin" w:hAnsi="IRNazanin" w:eastAsia="IRNazanin"/>
          <w:color w:val="111111"/>
          <w:sz w:val="28"/>
          <w:sz w:val="28"/>
          <w:szCs w:val="28"/>
          <w:rtl w:val="true"/>
          <w:lang w:bidi="fa-IR"/>
        </w:rPr>
        <w:t>بن موسی علیه السلام نبوده و خبر کلینی در کافی و شیخ صدوق در عیون دربارۀ نزاع وی با امام رضاعلیه السلام نیز در غایت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موسی علیه السلام ثقه بوده، از اصحاب پدر و برادر گران قدرش امام رضا علیه السلام به حساب می آید و حملۀ تند مرحوم مامقانی و به خصوص تستری به او، تنها از روایت منقول از کلینی و صدوق نشأت گرفته، عباس، همچنان در ثقات اصحاب پدر و برادرش به شمار می آید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 تاریخ درگذشت عباس بن موسی علیه السلام اطلاع دقیقی در دست نیست، تنها همین قدر می دانیم که وی تا قبل از سال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قید حیات بوده</w:t>
      </w:r>
      <w:r>
        <w:rPr>
          <w:rStyle w:val="FootnoteAnchor"/>
          <w:rtl w:val="true"/>
        </w:rPr>
        <w:footnoteReference w:id="589"/>
      </w:r>
      <w:r>
        <w:rPr>
          <w:rFonts w:ascii="IRNazanin" w:hAnsi="IRNazanin" w:eastAsia="IRNazanin"/>
          <w:color w:val="111111"/>
          <w:sz w:val="28"/>
          <w:sz w:val="28"/>
          <w:szCs w:val="28"/>
          <w:rtl w:val="true"/>
          <w:lang w:bidi="fa-IR"/>
        </w:rPr>
        <w:t>و ظاهراً چنان که از وصیت نامۀ امام موسی کاظم علیه السلام فهمیده می شود، عباس کوچک تر از امام رضا علیه السلام و ابراهیم و بزرگ تر از اسماعیل و احمد بوده است</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علمای أنساب جملگی قایل به تداوم نسل عباس بن موسی علیه السلام هستند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اما برخی او را معقّب مکثّر، و پاره ای دیگر وی را معقّب قلیل دانسته اند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به هر حال، او با فاطمه، دختر محمد الدیباج بن امام جعفر صادق علیه السلام  ازدواج کرد و از او، صاحب یک فرزند به نام موسی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قاسم، فرزند دیگر او، از کنیزی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آمد</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محمد کاظم یمانی متوفای قرن نهم هجری ، در النفحة العنبریة تعداد فرزندان عباس را هشت تن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وی فضل اکبر، فضل اصغر، محمد، علی، جعفر و احمد را بر تعداد فرزندان او افزوده است </w:t>
      </w:r>
      <w:r>
        <w:rPr>
          <w:rStyle w:val="FootnoteAnchor"/>
          <w:rtl w:val="true"/>
        </w:rPr>
        <w:footnoteReference w:id="594"/>
      </w:r>
      <w:r>
        <w:rPr>
          <w:rFonts w:ascii="IRNazanin" w:hAnsi="IRNazanin" w:eastAsia="IRNazanin"/>
          <w:color w:val="111111"/>
          <w:sz w:val="28"/>
          <w:sz w:val="28"/>
          <w:szCs w:val="28"/>
          <w:rtl w:val="true"/>
          <w:lang w:bidi="fa-IR"/>
        </w:rPr>
        <w:t xml:space="preserve">و می نویسد که آن ها </w:t>
      </w:r>
    </w:p>
    <w:p>
      <w:pPr>
        <w:pStyle w:val="BookText"/>
        <w:rPr/>
      </w:pPr>
      <w:r>
        <w:rPr>
          <w:rFonts w:ascii="IRNazanin" w:hAnsi="IRNazanin" w:eastAsia="IRNazanin"/>
          <w:color w:val="111111"/>
          <w:sz w:val="28"/>
          <w:sz w:val="28"/>
          <w:szCs w:val="28"/>
          <w:rtl w:val="true"/>
          <w:lang w:bidi="fa-IR"/>
        </w:rPr>
        <w:t>بلاعقب بوده اند</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ابو الحسن عمری از اعلام قرن پنجم هجری نیز در کتاب المجدی فی أنساب الطالبیین می نویسد که عباس، صاحب چند پسر و دختر شده است که مؤید قول یمانی است؛ اما به جهت فقر منابع هیچ اطلاعی از وضعیت و نام دختران او فرارو نمی نهد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علمای انساب تداوم نسل عباس بن موسی علیه السلام را تنها از فرزند او قاسم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سکونت در یمن به قاسم یمانی شهرت داشت</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مادرش امّ ولد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598"/>
      </w:r>
      <w:r>
        <w:rPr>
          <w:rFonts w:ascii="IRNazanin" w:hAnsi="IRNazanin" w:eastAsia="IRNazanin"/>
          <w:color w:val="111111"/>
          <w:sz w:val="28"/>
          <w:sz w:val="28"/>
          <w:szCs w:val="28"/>
          <w:rtl w:val="true"/>
          <w:lang w:bidi="fa-IR"/>
        </w:rPr>
        <w:t>و از او چهار فرزند ذکور و یک دختر به اسامی ذیل باقی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أبو العبّاس، صاحب السلعه یا صاحب اللغه که در کوفه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أبو عبد الله صاحب اللغه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الاکبر ابو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المُسّنّه که بالغ بر یکصد و بیست سال عمر کرد و به اسماء السّنّه مشهور شد</w:t>
      </w:r>
      <w:r>
        <w:rPr>
          <w:rFonts w:eastAsia="IRNazanin" w:cs="IRNazanin"/>
          <w:color w:val="111111"/>
          <w:sz w:val="28"/>
          <w:szCs w:val="28"/>
          <w:rtl w:val="true"/>
          <w:lang w:bidi="fa-IR"/>
        </w:rPr>
        <w:t>.</w:t>
      </w:r>
      <w:r>
        <w:rPr>
          <w:rStyle w:val="FootnoteAnchor"/>
          <w:rtl w:val="true"/>
        </w:rPr>
        <w:footnoteReference w:id="59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اولاد قاسم بن عباس بن موسی علیه السلام ، محمد الضعیف بن جعفر بن أحمد بن القاسم بن عباس است که به قول ابن طقطقی در الأصیلی فی أنساب الطالبیین به </w:t>
      </w:r>
    </w:p>
    <w:p>
      <w:pPr>
        <w:pStyle w:val="BookText"/>
        <w:rPr/>
      </w:pPr>
      <w:r>
        <w:rPr>
          <w:rFonts w:ascii="IRNazanin" w:hAnsi="IRNazanin" w:eastAsia="IRNazanin"/>
          <w:color w:val="111111"/>
          <w:sz w:val="28"/>
          <w:sz w:val="28"/>
          <w:szCs w:val="28"/>
          <w:rtl w:val="true"/>
          <w:lang w:bidi="fa-IR"/>
        </w:rPr>
        <w:t>شهادت رسیده است</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یکی دیگر از اولاد وی به نام حسین بن حمزة بن احمد بن الحسین بن القاسم نیز وارد شهر مرند شد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ابن عنبه و دیگران، قبر قاسم بن عباس را در شوشی یکی از قرای کوفه می دانند که به فضل مشهور و معروف است</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اما صاحب مراصد الاطلاع تحت مادّۀ شوشه و تاج العروس ذیل مادّۀ شاش قبر مذکور را از آن قاسم بن موسی علیه السلام بن جعفر علیه السلام می دانند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که به طور قطع قبر قاسم بن موسی علیه السلام در حلّه، مطاف اهالی آن جا است</w:t>
      </w:r>
      <w:r>
        <w:rPr>
          <w:rStyle w:val="FootnoteAnchor"/>
          <w:rtl w:val="true"/>
        </w:rPr>
        <w:footnoteReference w:id="604"/>
      </w:r>
      <w:r>
        <w:rPr>
          <w:rFonts w:ascii="IRNazanin" w:hAnsi="IRNazanin" w:eastAsia="IRNazanin"/>
          <w:color w:val="111111"/>
          <w:sz w:val="28"/>
          <w:sz w:val="28"/>
          <w:szCs w:val="28"/>
          <w:rtl w:val="true"/>
          <w:lang w:bidi="fa-IR"/>
        </w:rPr>
        <w:t>و میان وی و فرزند عباس بن موسی علیه السلام خلط و اشتباه صورت گرفته که صاحب مراقد المعارف به این اشتباه اشاره کرده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سید جعفر یمانی پس از ذکر نام قاسم بن عباس بن موسی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مخفیانه می زیسته است و در حالی که نسب شریف خود را مخفی کرده، وارد ناحیه ای در سوری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زراعت و سبزیکاری زندگانی می کرد و نسب اوراکس ندانست</w:t>
      </w:r>
      <w:r>
        <w:rPr>
          <w:rFonts w:eastAsia="IRNazanin" w:cs="IRNazanin"/>
          <w:color w:val="111111"/>
          <w:sz w:val="28"/>
          <w:szCs w:val="28"/>
          <w:rtl w:val="true"/>
          <w:lang w:bidi="fa-IR"/>
        </w:rPr>
        <w:t>.</w:t>
      </w:r>
      <w:r>
        <w:rPr>
          <w:rStyle w:val="FootnoteAnchor"/>
          <w:rtl w:val="true"/>
        </w:rPr>
        <w:footnoteReference w:id="60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برخی داستان مخفیانه زیستن وی را چنین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موسی علیه السلام </w:t>
      </w:r>
    </w:p>
    <w:p>
      <w:pPr>
        <w:pStyle w:val="BookText"/>
        <w:rPr/>
      </w:pPr>
      <w:r>
        <w:rPr>
          <w:rFonts w:ascii="IRNazanin" w:hAnsi="IRNazanin" w:eastAsia="IRNazanin"/>
          <w:color w:val="111111"/>
          <w:sz w:val="28"/>
          <w:sz w:val="28"/>
          <w:szCs w:val="28"/>
          <w:rtl w:val="true"/>
          <w:lang w:bidi="fa-IR"/>
        </w:rPr>
        <w:t xml:space="preserve">از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دارای فرزند پسری گردید، که او را قاسم نامیده بود، اما شرایط ناامنی و ترسِ قاسم از دشمن طوری بود که وی مخفیانه و به طور ناشناس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 و برای تأمین زندگی خود، سبزی کاری و کشاورزی داشت، و بدون این که کسی او را بشناسد، از این ناحیه پولی به دست می آورد و به زندگی خود ادامه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کار و عبادت و پرهیزکاری و درستکاری قاسم به قدری درخشان و جذاب بود، که مورد توجه مردم واقع شد و فوق العادگی او مردم را به کنجکاوی واداشت، که او را بهتر بشناسند، بدین جهت هر چه از اسم و پدر و مادر او سؤال می کردند، او طفره می رفت و از معرفی خود، خودداری می کرد و این در حالی بود که با زنی هم ازدواج کرده بود، و خداوند به او فرزند دختری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 ظاهراً سه چهار ساله شده بود که قاسم خود را نحیف و بیمار می یافت، از این نظر، وقتی شخصی به نام عیسی پیش او آمد و تصمیم داشت برای رفتن به سفر حج خداحافظی کند، از او خواست اگر سفارش دارد، برایش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هم از عیسی درخواست کرد دختر کوچک مرا به مدینه برسان، و او را در فلان کوچه رها کن و از آن پس دنبال کار خود برو، دخترک خود به خانه ای که باید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دخترک را همراه برداشت و مسافرت خود را برای حج آغاز کرد، وقتی به مدینه رسید، در همان محلی که قاسم سفارش کرده بود، دخترک را رها کرد،دخترک در خانه ای را زد،در به روی او باز شد و او داخل خانه گردید،اما اهل خانه به مجرد این که او را مشاهده کردند، فریاد شیون و سوگواری سر دادند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وقتی آن صحنه را دید، نزدیک رفت و علت آن سر و صدا و آه و ناله را پرسید،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درگذشت قاسم بن عباس به مدینه رسیده است و این دخترک فرزند او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 عیسی وقتی از این موضوع باخبر شد، پس از سفر حج که به وطن خود بازگشت، متوجه شد آن شخص ناشناس وفات یافته است، آن گاه مردم را باخبر ساخت، که وی قاسم نوۀ امام موسی بن جعفر علیه السلام بوده، و داستان دخترک و صحنه ای را که در مدینه پیش آمده بود، برای آنها شرح داد، آن وقت عده ای از مؤمنان همکاری کردند و روی قبر او بقعه ای ساختند، و آن بقعه که به قول برخی در شوش قرار دارد، هم اکنون محل زیارت و احترام اهل ایمان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باید توجه داشت که نظیر داستان فوق دربارۀ قاسم بن موسی علیه السلام که در حلّه وفات یافته نیز در برخی از منابع ذکر شده است، از این رو، احتمال دارد داستان فوق مربوط به قاسم بن موسی علیه السلام باشد که به اشتباه در برخی از منابع به قاسم بن عباس بن موسی علیه السلام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موسی علیه السلام</w:t>
      </w:r>
    </w:p>
    <w:p>
      <w:pPr>
        <w:pStyle w:val="BookText"/>
        <w:rPr/>
      </w:pPr>
      <w:r>
        <w:rPr>
          <w:rFonts w:ascii="IRNazanin" w:hAnsi="IRNazanin" w:eastAsia="IRNazanin"/>
          <w:color w:val="111111"/>
          <w:sz w:val="28"/>
          <w:sz w:val="28"/>
          <w:szCs w:val="28"/>
          <w:rtl w:val="true"/>
          <w:lang w:bidi="fa-IR"/>
        </w:rPr>
        <w:t xml:space="preserve">عبد الله بن موسی، از مادری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شیخ طوسی رحمة الله او را از اصحاب امام رضا علیه السلام برشمرده،</w:t>
      </w:r>
      <w:r>
        <w:rPr>
          <w:rStyle w:val="FootnoteAnchor"/>
          <w:rtl w:val="true"/>
        </w:rPr>
        <w:footnoteReference w:id="610"/>
      </w:r>
      <w:r>
        <w:rPr>
          <w:rFonts w:ascii="IRNazanin" w:hAnsi="IRNazanin" w:eastAsia="IRNazanin"/>
          <w:color w:val="111111"/>
          <w:sz w:val="28"/>
          <w:sz w:val="28"/>
          <w:szCs w:val="28"/>
          <w:rtl w:val="true"/>
          <w:lang w:bidi="fa-IR"/>
        </w:rPr>
        <w:t>و نمازی شاهرودی در مستدرک علم رجال الحدیث اضافه می کند که وی از اصحاب پدرش امام موسی کاظم علیه السلام و برادرش امام رضا علیه السلام بوده است</w:t>
      </w:r>
      <w:r>
        <w:rPr>
          <w:rFonts w:eastAsia="IRNazanin" w:cs="IRNazanin"/>
          <w:color w:val="111111"/>
          <w:sz w:val="28"/>
          <w:szCs w:val="28"/>
          <w:rtl w:val="true"/>
          <w:lang w:bidi="fa-IR"/>
        </w:rPr>
        <w:t xml:space="preserve">. </w:t>
      </w:r>
      <w:r>
        <w:rPr>
          <w:rStyle w:val="FootnoteAnchor"/>
          <w:rtl w:val="true"/>
        </w:rPr>
        <w:footnoteReference w:id="61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مامقانی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به هر روی، وی از محدّثان بزرگ </w:t>
      </w:r>
    </w:p>
    <w:p>
      <w:pPr>
        <w:pStyle w:val="BookText"/>
        <w:rPr/>
      </w:pPr>
      <w:r>
        <w:rPr>
          <w:rFonts w:ascii="IRNazanin" w:hAnsi="IRNazanin" w:eastAsia="IRNazanin"/>
          <w:color w:val="111111"/>
          <w:sz w:val="28"/>
          <w:sz w:val="28"/>
          <w:szCs w:val="28"/>
          <w:rtl w:val="true"/>
          <w:lang w:bidi="fa-IR"/>
        </w:rPr>
        <w:t>و در نزد همگان از مقام و منزلت بلندی برخوردار بود و در مدینه فتوا می داد</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کتاب ابی داوود در خلق قرآن را روایت کرده است</w:t>
      </w:r>
      <w:r>
        <w:rPr>
          <w:rStyle w:val="FootnoteAnchor"/>
          <w:rtl w:val="true"/>
        </w:rPr>
        <w:footnoteReference w:id="6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امیر المؤمنین، صص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سائح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وی روایت نقل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توثیق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محبت و احترام عبدالله بن موسی علیه السلام نسبت به امام جواد علیه السلام  حکایت از معرفت او نسبت به امام علیه السلام زمان خود دارد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هنگامی که امام رضا علیه السلام وفات یافت، تعدادی از شیعیان به مدینه آمدند تا فرزند و جانشین او امام جواد علیه السلام را زیارت کنند، آن گاه عموی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پیر مرد کهنسال خردمندی بود و لباس خشنی به تن داشت و میان پیشانی اش در اثر سجده های زیاد و طولانی پینه بسته بود، بر آنان وارد شد، سپس امام جواد علیه السلام که کودک نه ساله بود، به مجلس وارد شد وعبدالله هم به احترام امام علیه السلام  از جای برخاست، او را در آغوش کشید، میان پیشانی او را بوسید و مجلس پیرامون گفت و گوی شیعیان با امام جواد علیه السلام ادامه یافت</w:t>
      </w:r>
      <w:r>
        <w:rPr>
          <w:rFonts w:eastAsia="IRNazanin" w:cs="IRNazanin"/>
          <w:color w:val="111111"/>
          <w:sz w:val="28"/>
          <w:szCs w:val="28"/>
          <w:rtl w:val="true"/>
          <w:lang w:bidi="fa-IR"/>
        </w:rPr>
        <w:t>... .</w:t>
      </w:r>
      <w:r>
        <w:rPr>
          <w:rStyle w:val="FootnoteAnchor"/>
          <w:rtl w:val="true"/>
        </w:rPr>
        <w:footnoteReference w:id="61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مامقانی در تنقیح المقال پس از ذکر روایت فوق، قایل به عدالت عبد الله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سید جعفر اعرجی در مناهل الضرب فی أنساب العرب از او به سیدی جلیل القدر و مقدم بر سایر سادات یاد می کند</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ابن طباطبا او را ساکن در نصیبین کوفه می داند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xml:space="preserve">از این رو، قبر او در عراق 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غماس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سنّ او را هنگامی که در مدینه بود، نود سال نوشته اند</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 xml:space="preserve">ضامن بن شدقم وی را مکنّی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xml:space="preserve">دانسته و به اتفاق نقل اکثر علمای انساب، عبد الله دارای سه دختر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پسر به اسامی زینب، فاطمه، رقیه، احمد، محمد، حسین، حسن و موسی بوده است</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ابوطالب مروزی در الفخری فی أنساب الطالبیین تعداد پسران وی را شش تن می داند، اما از ذکر نام آن ها خودداری کرده است</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این احتمال که فرزند ششم او جعفر باشد، بعید به نظر نمی رسد، چون که او مکنی به ابوجعفر بوده است ؛ لکن ضامن بن شدقم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تعداد فرزندان اضافه کرده است</w:t>
      </w:r>
      <w:r>
        <w:rPr>
          <w:rFonts w:eastAsia="IRNazanin" w:cs="IRNazanin"/>
          <w:color w:val="111111"/>
          <w:sz w:val="28"/>
          <w:szCs w:val="28"/>
          <w:rtl w:val="true"/>
          <w:lang w:bidi="fa-IR"/>
        </w:rPr>
        <w:t>.</w:t>
      </w:r>
      <w:r>
        <w:rPr>
          <w:rStyle w:val="FootnoteAnchor"/>
          <w:rtl w:val="true"/>
        </w:rPr>
        <w:footnoteReference w:id="62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موسی علیه السلام به جهت سکونت 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عوکلان</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به عوکلانی مشهور شد،</w:t>
      </w:r>
      <w:r>
        <w:rPr>
          <w:rStyle w:val="FootnoteAnchor"/>
          <w:rtl w:val="true"/>
        </w:rPr>
        <w:footnoteReference w:id="628"/>
      </w:r>
      <w:r>
        <w:rPr>
          <w:rFonts w:ascii="IRNazanin" w:hAnsi="IRNazanin" w:eastAsia="IRNazanin"/>
          <w:color w:val="111111"/>
          <w:sz w:val="28"/>
          <w:sz w:val="28"/>
          <w:szCs w:val="28"/>
          <w:rtl w:val="true"/>
          <w:lang w:bidi="fa-IR"/>
        </w:rPr>
        <w:t xml:space="preserve">و فرزندان او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عوکلانیون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شدند</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 xml:space="preserve">ابی نصر </w:t>
      </w:r>
    </w:p>
    <w:p>
      <w:pPr>
        <w:pStyle w:val="BookText"/>
        <w:rPr/>
      </w:pPr>
      <w:r>
        <w:rPr>
          <w:rFonts w:ascii="IRNazanin" w:hAnsi="IRNazanin" w:eastAsia="IRNazanin"/>
          <w:color w:val="111111"/>
          <w:sz w:val="28"/>
          <w:sz w:val="28"/>
          <w:szCs w:val="28"/>
          <w:rtl w:val="true"/>
          <w:lang w:bidi="fa-IR"/>
        </w:rPr>
        <w:t xml:space="preserve">بخاری در سرالسلسلة العلویّه تداوم نسل وی را تنها از یک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Style w:val="FootnoteAnchor"/>
          <w:rtl w:val="true"/>
        </w:rPr>
        <w:footnoteReference w:id="630"/>
      </w:r>
      <w:r>
        <w:rPr>
          <w:rFonts w:ascii="IRNazanin" w:hAnsi="IRNazanin" w:eastAsia="IRNazanin"/>
          <w:color w:val="111111"/>
          <w:sz w:val="28"/>
          <w:sz w:val="28"/>
          <w:szCs w:val="28"/>
          <w:rtl w:val="true"/>
          <w:lang w:bidi="fa-IR"/>
        </w:rPr>
        <w:t>اما برخی، فرزند دیگر او محمد را نیز جزو معقّبین ذکر کرده اند</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به هر حال، اعقاب او در کوفه، نصیبین، سیرجان و رمله و مصر پراکنده بودند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از تاریخ وفات او هیچ اطلاعی در دست نیست و دربارۀ محل دفن او نیز بین مورّخان و علمای انساب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او تا آخر عمر خود، در آن جا بوده است، اما ابن طباطبا وی را ساکن در کوفه می داند،</w:t>
      </w:r>
      <w:r>
        <w:rPr>
          <w:rStyle w:val="FootnoteAnchor"/>
          <w:rtl w:val="true"/>
        </w:rPr>
        <w:footnoteReference w:id="633"/>
      </w:r>
      <w:r>
        <w:rPr>
          <w:rFonts w:ascii="IRNazanin" w:hAnsi="IRNazanin" w:eastAsia="IRNazanin"/>
          <w:color w:val="111111"/>
          <w:sz w:val="28"/>
          <w:sz w:val="28"/>
          <w:szCs w:val="28"/>
          <w:rtl w:val="true"/>
          <w:lang w:bidi="fa-IR"/>
        </w:rPr>
        <w:t>ظاهراً این موضوع پس از بازداشت امام جواد علیه السلام به عراق می باشد که وی نیز به آن جا مهاجرت کرده و در آن جا وفات یافته و مزاری در کوفه به او منسوب است</w:t>
      </w:r>
      <w:r>
        <w:rPr>
          <w:rFonts w:eastAsia="IRNazanin" w:cs="IRNazanin"/>
          <w:color w:val="111111"/>
          <w:sz w:val="28"/>
          <w:szCs w:val="28"/>
          <w:rtl w:val="true"/>
          <w:lang w:bidi="fa-IR"/>
        </w:rPr>
        <w:t>.</w:t>
      </w:r>
      <w:r>
        <w:rPr>
          <w:rStyle w:val="FootnoteAnchor"/>
          <w:rtl w:val="true"/>
        </w:rPr>
        <w:footnoteReference w:id="63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هیچ مدرک معتبری دال بر مهاجرت عبد الله بن موسی که پیر مردی نود ساله بود، به ایران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اقوال متعددی مبنی بر دفن او </w:t>
      </w:r>
    </w:p>
    <w:p>
      <w:pPr>
        <w:pStyle w:val="BookText"/>
        <w:rPr/>
      </w:pPr>
      <w:r>
        <w:rPr>
          <w:rFonts w:ascii="IRNazanin" w:hAnsi="IRNazanin" w:eastAsia="IRNazanin"/>
          <w:color w:val="111111"/>
          <w:sz w:val="28"/>
          <w:sz w:val="28"/>
          <w:szCs w:val="28"/>
          <w:rtl w:val="true"/>
          <w:lang w:bidi="fa-IR"/>
        </w:rPr>
        <w:t>در شهرهای ایران گزارش شده که هیچ کدام آن منشأ صحیحی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موسی علیه السلام</w:t>
      </w:r>
    </w:p>
    <w:p>
      <w:pPr>
        <w:pStyle w:val="BookText"/>
        <w:rPr/>
      </w:pPr>
      <w:r>
        <w:rPr>
          <w:rFonts w:ascii="IRNazanin" w:hAnsi="IRNazanin" w:eastAsia="IRNazanin"/>
          <w:color w:val="111111"/>
          <w:sz w:val="28"/>
          <w:sz w:val="28"/>
          <w:szCs w:val="28"/>
          <w:rtl w:val="true"/>
          <w:lang w:bidi="fa-IR"/>
        </w:rPr>
        <w:t>عبید الله بن موسی علیه السلام کنیه اش ابو محمد</w:t>
      </w:r>
      <w:r>
        <w:rPr>
          <w:rStyle w:val="FootnoteAnchor"/>
          <w:rtl w:val="true"/>
        </w:rPr>
        <w:footnoteReference w:id="635"/>
      </w:r>
      <w:r>
        <w:rPr>
          <w:rFonts w:ascii="IRNazanin" w:hAnsi="IRNazanin" w:eastAsia="IRNazanin"/>
          <w:color w:val="111111"/>
          <w:sz w:val="28"/>
          <w:sz w:val="28"/>
          <w:szCs w:val="28"/>
          <w:rtl w:val="true"/>
          <w:lang w:bidi="fa-IR"/>
        </w:rPr>
        <w:t>و مادرش امّ ولد بود</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وی نیز مانند سایر فرزندان امام موسی کاظم علیه السلام دارای فضایل و مناقبی بوده است</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به سید موسوی خالص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حسب و نسب وی تردیدی نداشت</w:t>
      </w:r>
      <w:r>
        <w:rPr>
          <w:rFonts w:eastAsia="IRNazanin" w:cs="IRNazanin"/>
          <w:color w:val="111111"/>
          <w:sz w:val="28"/>
          <w:szCs w:val="28"/>
          <w:rtl w:val="true"/>
          <w:lang w:bidi="fa-IR"/>
        </w:rPr>
        <w:t>.</w:t>
      </w:r>
      <w:r>
        <w:rPr>
          <w:rStyle w:val="FootnoteAnchor"/>
          <w:rtl w:val="true"/>
        </w:rPr>
        <w:footnoteReference w:id="63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از تاریخ تولد و وفات عبید الله بن موسی علیه السلام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براقی در تاریخ کوفه، وفات آن بزرگوار را در این شهر می داند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و جمعی از مورّخان نیز این قول را پذیرفته اند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اما سید عبد الرزّاق کمونه در مشاهد العترة الطاهرة پس از اشاره به این قول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نیافتم که قبر او را مشخص و معین کرده باشد</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دامنۀ یافته های نگارنده برای اثبات این ادعا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فقر منابع و اطلاعات تاریخی دربارۀ زندگانی عبیدالله، ما را از ارائه تصویر شفافی از زندگانی او ناتوان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علمای انساب به ذکر فرزندان و اعقاب وی در کتاب هایشان بسنده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عمری در المجدی </w:t>
      </w:r>
    </w:p>
    <w:p>
      <w:pPr>
        <w:pStyle w:val="BookText"/>
        <w:rPr/>
      </w:pPr>
      <w:r>
        <w:rPr>
          <w:rFonts w:ascii="IRNazanin" w:hAnsi="IRNazanin" w:eastAsia="IRNazanin"/>
          <w:color w:val="111111"/>
          <w:sz w:val="28"/>
          <w:sz w:val="28"/>
          <w:szCs w:val="28"/>
          <w:rtl w:val="true"/>
          <w:lang w:bidi="fa-IR"/>
        </w:rPr>
        <w:t>فی أنساب الطالبیین می نویسد که آن بزرگوار، سه دختر و هشت پسر به اسامی زیر داشته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 زینب ، فاطمه ، ابو جعفر محمد یمانی، ابو القاسم جعفر ملقّب به اباسیده که در مراغه می زیست، قاسم معروف به شاشه، ابو محمد علی، موسی، حسن، حسین و احمد</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از نسل او در شهرهای همدان، کوفه، مصر، شیراز، مراغه، آذربایجان پراکنده می باشند و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تلغر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گلچشم</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نسب خود را به او ختم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مزاراتی منسوب به فرزندان عبید الله بن موسی علیه السلام مشهور است که از جمله آنان بقعۀ بیاضه می باشد که به ابو محمد ابراهیم بن محمد الیمانی بن عبید الله بن امام موسی کاظم علیه السلام در اصفهان</w:t>
      </w:r>
      <w:r>
        <w:rPr>
          <w:rStyle w:val="FootnoteAnchor"/>
          <w:rtl w:val="true"/>
        </w:rPr>
        <w:footnoteReference w:id="646"/>
      </w:r>
      <w:r>
        <w:rPr>
          <w:rFonts w:ascii="IRNazanin" w:hAnsi="IRNazanin" w:eastAsia="IRNazanin"/>
          <w:color w:val="111111"/>
          <w:sz w:val="28"/>
          <w:sz w:val="28"/>
          <w:szCs w:val="28"/>
          <w:rtl w:val="true"/>
          <w:lang w:bidi="fa-IR"/>
        </w:rPr>
        <w:t>و سکینه خاتون در اراضی جنت آباد قم، روبه روی مسجد مقدس جمکران منسوب است</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xml:space="preserve">و همچنین از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الشعرانی بن ابراهیم بن محمد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دست قرامطه به شهادت رسیده،</w:t>
      </w:r>
      <w:r>
        <w:rPr>
          <w:rStyle w:val="FootnoteAnchor"/>
          <w:rtl w:val="true"/>
        </w:rPr>
        <w:footnoteReference w:id="648"/>
      </w:r>
      <w:r>
        <w:rPr>
          <w:rFonts w:ascii="IRNazanin" w:hAnsi="IRNazanin" w:eastAsia="IRNazanin"/>
          <w:color w:val="111111"/>
          <w:sz w:val="28"/>
          <w:sz w:val="28"/>
          <w:szCs w:val="28"/>
          <w:rtl w:val="true"/>
          <w:lang w:bidi="fa-IR"/>
        </w:rPr>
        <w:t>و ابو عبد الله حسین بن ابراهیم بن محمد یمانی که در شهر ری به شهادت رسیده</w:t>
      </w:r>
      <w:r>
        <w:rPr>
          <w:rStyle w:val="FootnoteAnchor"/>
          <w:rtl w:val="true"/>
        </w:rPr>
        <w:footnoteReference w:id="649"/>
      </w:r>
      <w:r>
        <w:rPr>
          <w:rFonts w:ascii="IRNazanin" w:hAnsi="IRNazanin" w:eastAsia="IRNazanin"/>
          <w:color w:val="111111"/>
          <w:sz w:val="28"/>
          <w:sz w:val="28"/>
          <w:szCs w:val="28"/>
          <w:rtl w:val="true"/>
          <w:lang w:bidi="fa-IR"/>
        </w:rPr>
        <w:t xml:space="preserve">و همچنین می توان از موسی بن جعفر بن محمد بن ابراهیم بن محمد یمانی معروف به صاحب طوق که در آذربایجان به پا </w:t>
      </w:r>
    </w:p>
    <w:p>
      <w:pPr>
        <w:pStyle w:val="BookText"/>
        <w:rPr/>
      </w:pPr>
      <w:r>
        <w:rPr>
          <w:rFonts w:ascii="IRNazanin" w:hAnsi="IRNazanin" w:eastAsia="IRNazanin"/>
          <w:color w:val="111111"/>
          <w:sz w:val="28"/>
          <w:sz w:val="28"/>
          <w:szCs w:val="28"/>
          <w:rtl w:val="true"/>
          <w:lang w:bidi="fa-IR"/>
        </w:rPr>
        <w:t>خاست، نام برد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در تبریز نیز بقعه ای به نام امامزاده جمال وجود دارد که از احفاد عبید الله بن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موسی الجمال فرزند ابو القاسم جعفر الجمال فرزند ابی جعفر محمد فرزند ابراهیم الیمانی فرزند عبید الله فرزند 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امامزاده، در کنار یک مسجد و گورستان کوچکی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 مسجد حاجت و امامزاده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راسته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امامزاده در زیر گنبد نسبتاً بزرگی واقع شده که پاطاق مقرنسی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صندوق چوبی زیبایی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سنگی مقرنسی نیز در امامزاده تعبیه کرده اند که تزییناتی از گل و بوته و اسلیمی دارد و روی آن را رنگ آمیزی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کتیبۀ بالای در ورودی امامزاده، نسب وی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باب البقعة الشریفة لمرقد السید الجلیل النبیل ابو الحسن موسی الجمال بن ابی القاسم جعفر الجمال بن ابی جعفر محمد بن ابراهیم الیمانی و الیمانی ابن عبید الله بن الامام الهمام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روضات الجنات و جنات الجنان آمده است که امامزاده ابوالحسن موسی، در زمان القائم بامرالله خلیفه عباسی، در سال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جور وی به آذربایجان گریخت و در آن جا درگذشت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امامزاده، دو سنگ مرمرین بر قبر آخوند ملا محمد مدرّس و شیخ عبد الغفار وجود دارد که دارای کتیبه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امامزاده نیز گورستان کوچکی است که در آن، چند قبر کهنه و یک قوچ سنگی سالم دیده می شود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عصر آل بویه و شخصیت امیر عضدالدوله دیلمی</w:t>
      </w:r>
    </w:p>
    <w:p>
      <w:pPr>
        <w:pStyle w:val="BookText"/>
        <w:rPr/>
      </w:pPr>
      <w:r>
        <w:rPr>
          <w:rFonts w:ascii="IRNazanin" w:hAnsi="IRNazanin" w:eastAsia="IRNazanin"/>
          <w:color w:val="111111"/>
          <w:sz w:val="28"/>
          <w:sz w:val="28"/>
          <w:szCs w:val="28"/>
          <w:rtl w:val="true"/>
          <w:lang w:bidi="fa-IR"/>
        </w:rPr>
        <w:t>سلسلۀ آل بویه، مهم ترین سلسلۀ ایرانی است که در عصر خلافت عباسیان در ایران شکل گرفت و بیشتر از یک قرن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امرای این سلسله، هفده تن بودند که مدت حکومت آنها از سال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 سلسلۀ آل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بویه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زادگاه وی و نیاکانش بود،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در زوبین اندازی و جنگجویی از مهارت و شهرت خاصی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وی نیز در اوان جوانی بنا بر سنّت دیلمی وارد زندگی سپاهیگری شد و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احمد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سامانیان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 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گرگان که از فرمانروایان علوی طبرستان حمایت می کرد،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 برادر خود، به نام های حسن و احمد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شدند، در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موقعیت این سه برادر، زمانی که به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مرداویج بن 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پیوستند، مستحکم تر شد تا جایی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داری شهر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گشت، اما مرداویج در اقدام خود، تجدید نظر کرد و خواست تا حکم ولایت داری علی بن بویه را لغو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 دیلمیان کرج را در اطراف خود گرد آورد و بر اوضاع کرج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آرزوی تصرف اصفهان بود، ولی در آن شهر، کاری از پیش نبرد و ترجیح داد به امید تشکیل حکومت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 xml:space="preserve">رود و در آن جا بود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نوبندگانی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علی بن ابی طالب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 و سرانجام، در نتیجۀ کوشش های بسیار بر عامل اصفهان پیروز گشت و شیراز را که بعدها مقر حکومتی وی گردید، تصرف کرد و در همان جا ماندگار 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در سال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حکومت خود را به طور رسمی در شیراز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این حوادث، عباسیان در بین النهرین، مشغول کشمکش و در مرکز </w:t>
      </w:r>
    </w:p>
    <w:p>
      <w:pPr>
        <w:pStyle w:val="BookText"/>
        <w:rPr/>
      </w:pP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جدال های خانگی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به ظهور آل بویه و قدرت گرفتن آنها در جنوب شرقی ایران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مرداویج، علی در شیراز استقرار یافت و دو برادرش حسن و احمد را به اصفهان و کرمان گسیل داشت و با تصرف ارجان قلمرو خود را تا اهواز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مشروعیت حکومت آل بویه از سوی خلفای عباسی با حضور احمد در سال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عینیت یافت و خلیفۀ عباسی، احمد را به معزّالدوله و علی را به عمادالدوله و حسن را به رکن الدوله ملقّب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بویه که قبل از تشکیل حکومت، حامی شیعیان انقلابی طبرستان بودند، به رغم اکتساب لقب امیر الامرایی از سوی خلفای سنّی مذهب عباسیان، در مذهب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 و سپس به شیعۀ دوازده امامی متمایل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معزّالدوله چون سایر امیران آل بویه، اثنی عشری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هجدهم ماه ذی الحجه بر پا کرد و در روز عاشورا تعزیّت حضرت امام حسین علیه السلام را بنیاد نهاد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با مرگ عمادالدوله در جمادی الآخر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شیراز برادرزاده اش فنا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به شیراز آمد و جانشین عماد الدوله شد</w:t>
      </w:r>
      <w:r>
        <w:rPr>
          <w:rFonts w:eastAsia="IRNazanin" w:cs="IRNazanin"/>
          <w:color w:val="111111"/>
          <w:sz w:val="28"/>
          <w:szCs w:val="28"/>
          <w:rtl w:val="true"/>
          <w:lang w:bidi="fa-IR"/>
        </w:rPr>
        <w:t>.</w:t>
      </w:r>
      <w:r>
        <w:rPr>
          <w:rStyle w:val="FootnoteAnchor"/>
          <w:rtl w:val="true"/>
        </w:rPr>
        <w:footnoteReference w:id="65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 خسرو که به عضدالدوله شهرت یافت، مدت سی و چهار سال پادشاهی کرد و از معروف ترین امرای آل بویه محسوب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دربارۀ ابعاد شخصیتی او به سادگی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چون شخصیتش پیچیده و چند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تصاویری که از لابه لای متون تاریخی از عضد الدوله به جای مانده است، وی را </w:t>
      </w:r>
    </w:p>
    <w:p>
      <w:pPr>
        <w:pStyle w:val="BookText"/>
        <w:rPr/>
      </w:pPr>
      <w:r>
        <w:rPr>
          <w:rFonts w:ascii="IRNazanin" w:hAnsi="IRNazanin" w:eastAsia="IRNazanin"/>
          <w:color w:val="111111"/>
          <w:sz w:val="28"/>
          <w:sz w:val="28"/>
          <w:szCs w:val="28"/>
          <w:rtl w:val="true"/>
          <w:lang w:bidi="fa-IR"/>
        </w:rPr>
        <w:t>فردی سنگدل و بی رحم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غلامی را برای این که خربزه ای را به زور از فردی گرفته بود، محکوم به قتل کرد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عزّالدوله را به سبب بی حرمتی در زیر پای فیلانی که بدین منظور تربیت کرده بود،انداخت تا استخوان هایش خرد شود و به وضع دردناکی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المعالی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قابوس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الدوله حتی به برادر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خاطر مخالفت با وی به درگاه قابوس بن وشمگیر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گریخته بود، رحم نکرد و در نامه ای، از قابوس خواست که برادرش علی را با زهر از میان بردارد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ابن طقطقی در تاریخ فخری، حکایتی از سنگدلی عضدالدوله نقل می کند که حتی ابن مسکویه صاحب تجارب الامم، وزیر عضدالدوله که سعی در توجیه سنگدلی وی داشت، از این اقدام ناخرسند و گله 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حکایت ماجرای عشق و علاقۀ زیاد عضدالدوله به کنیزی است که فکر و خیال وی را تسخیر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عضد الدوله از بیم غالب شدن عشق آن زن بر وی و خارج شدن تدبیر امور کشور از دستش، در یک اقدام هولناک، وی را با دست خود در رود دجله غرق ساخت</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جاه طلبی عضدالدوله وی را بر آن داشت تا لقب پادشاه را برای خود برگزیند و به گفتۀ صاحب تاریخ عرب، وی اولین امیری بود که بعد از اسلام این لقب را بر خود نهاد</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علاوه بر این عضدالدوله می کوشید تا با انتسابش به بهرام گور برای خود، اصل و نسب معتبری پیدا کند</w:t>
      </w:r>
      <w:r>
        <w:rPr>
          <w:rFonts w:eastAsia="IRNazanin" w:cs="IRNazanin"/>
          <w:color w:val="111111"/>
          <w:sz w:val="28"/>
          <w:szCs w:val="28"/>
          <w:rtl w:val="true"/>
          <w:lang w:bidi="fa-IR"/>
        </w:rPr>
        <w:t>.</w:t>
      </w:r>
      <w:r>
        <w:rPr>
          <w:rStyle w:val="FootnoteAnchor"/>
          <w:rtl w:val="true"/>
        </w:rPr>
        <w:footnoteReference w:id="65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صابی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رسوم دارالخلافه می نویسد، عضد الدوله در تعظیم و تکریم از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راه افراط پیمود که </w:t>
      </w:r>
    </w:p>
    <w:p>
      <w:pPr>
        <w:pStyle w:val="BookText"/>
        <w:rPr/>
      </w:pPr>
      <w:r>
        <w:rPr>
          <w:rFonts w:ascii="IRNazanin" w:hAnsi="IRNazanin" w:eastAsia="IRNazanin"/>
          <w:color w:val="111111"/>
          <w:sz w:val="28"/>
          <w:sz w:val="28"/>
          <w:szCs w:val="28"/>
          <w:rtl w:val="true"/>
          <w:lang w:bidi="fa-IR"/>
        </w:rPr>
        <w:t>چندین بار تا رسیدن به تخت خلیفه، زمین را بوسه زد</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 xml:space="preserve">وی همچنین می افزاید که عضد الدوله از نادر امیرانی بود که از سوی خلیفه به دو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با وجود این، مورّخان در مقام ستایش از عضدالدوله سخنان بسیار گفته اند و او را دارای شخصیتی ارزنده و برجسته در عصر خود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نظام الملک در سیرالملوک می نویسد که از دیلمیان هیچ پادشاهی بیدارتر و بزرگ تر و پیش بین تر از عضدالدوله نبوده است</w:t>
      </w:r>
      <w:r>
        <w:rPr>
          <w:rFonts w:eastAsia="IRNazanin" w:cs="IRNazanin"/>
          <w:color w:val="111111"/>
          <w:sz w:val="28"/>
          <w:szCs w:val="28"/>
          <w:rtl w:val="true"/>
          <w:lang w:bidi="fa-IR"/>
        </w:rPr>
        <w:t>.</w:t>
      </w:r>
      <w:r>
        <w:rPr>
          <w:rStyle w:val="FootnoteAnchor"/>
          <w:rtl w:val="true"/>
        </w:rPr>
        <w:footnoteReference w:id="66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عضدالدوله در زمان حکومت خود، منشأ خدمات زیادی در قلمرو شرقی و غربی کشورش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فارس دست به تأسیس کتابخانۀ بزرگی زد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بیمارستان 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سدّ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 و بسیاری از عمارت های عام المنفعه که برخی از آن ها تا به امروز به یادگار مانده است، از جمله خدمات این امیر آل بویهی است</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عضد الدوله نسبت به آیین تشیّع توجه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و ساخت صحن مطهر امیر المؤمنین علی علیه السلام در نجف، حضرت حسین بن علی علیه السلام در کربلا</w:t>
      </w:r>
      <w:r>
        <w:rPr>
          <w:rStyle w:val="FootnoteAnchor"/>
          <w:rtl w:val="true"/>
        </w:rPr>
        <w:footnoteReference w:id="663"/>
      </w:r>
      <w:r>
        <w:rPr>
          <w:rFonts w:ascii="IRNazanin" w:hAnsi="IRNazanin" w:eastAsia="IRNazanin"/>
          <w:color w:val="111111"/>
          <w:sz w:val="28"/>
          <w:sz w:val="28"/>
          <w:szCs w:val="28"/>
          <w:rtl w:val="true"/>
          <w:lang w:bidi="fa-IR"/>
        </w:rPr>
        <w:t xml:space="preserve">و ساخت عمارتی بر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حمزة بن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w:t>
      </w:r>
      <w:r>
        <w:rPr>
          <w:rStyle w:val="FootnoteAnchor"/>
          <w:rtl w:val="true"/>
        </w:rPr>
        <w:footnoteReference w:id="664"/>
      </w:r>
      <w:r>
        <w:rPr>
          <w:rFonts w:ascii="IRNazanin" w:hAnsi="IRNazanin" w:eastAsia="IRNazanin"/>
          <w:color w:val="111111"/>
          <w:sz w:val="28"/>
          <w:sz w:val="28"/>
          <w:szCs w:val="28"/>
          <w:rtl w:val="true"/>
          <w:lang w:bidi="fa-IR"/>
        </w:rPr>
        <w:t>از جمله خدمات ارزندۀ وی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عضدالدوله در سال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بنا بر وصیتش، وی را در جوار مرقد مطهر حضرت علی علیه السلام به خاک سپردند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فضل بن موسی علیه السلام</w:t>
      </w:r>
    </w:p>
    <w:p>
      <w:pPr>
        <w:pStyle w:val="BookText"/>
        <w:rPr/>
      </w:pPr>
      <w:r>
        <w:rPr>
          <w:rFonts w:ascii="IRNazanin" w:hAnsi="IRNazanin" w:eastAsia="IRNazanin"/>
          <w:color w:val="111111"/>
          <w:sz w:val="28"/>
          <w:sz w:val="28"/>
          <w:szCs w:val="28"/>
          <w:rtl w:val="true"/>
          <w:lang w:bidi="fa-IR"/>
        </w:rPr>
        <w:t xml:space="preserve">فضل، یکی دیگر از فرزندان امام موسی کاظم علیه السلام است که مادرش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انساب او را همزاد سلیمان وعبد الرحمان و حسین می دانند و می نویسند که وی بلاعقب بوده است</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ابن عنبه در عمدة الطالب فی أنساب آل ابی طالب و علامۀ نسابه محمّد کاظم بن أبی الفتوح بن سلیمان یمانی موسوی، در النفخة العنبریة فی أنساب خیر البریه، می افزایند که فضل و سلیمان و احمد فرزندان امام موسی کاظم علیه السلام تنها دارای دختر بودند و فرزند ذکوری نداشته اند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متأسفانه از وضع زندگی و تاریخ وفات و محل دفن او هم اطلاع دقیقی در دست نیست، به جز این که مزاراتی در آوه، محلات، جهرم و بهبهان به او منتسب دانسته اند و نقل قول های متضادی از مهاجرت او به این مکان 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 ترین مدرکی که از هجرت فضل بن موسی علیه السلام به ایران و شهادت او در آبه سخن به میان آمده، از شیخ عبد الجلیل قزوینی رازی در الرّد علی النقض است که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شهادتگاه و آرامگاه عبد الله و فضل و سلیمان فرزندان امام موسی کاظم علیه السلام در آبه است؛ محل قبور این عزیزان نورانی و پر از قبور علما و فقهاست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در حاشیۀ عمدة الطالب، جایی که سلیمان و فضل، دو پسر امام موسی کاظم علیه السلام را وصف می کند، از قول سید حسین بن مساعد حائری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آن دو در آوه است و من در ماه رمضان سال </w:t>
      </w:r>
      <w:r>
        <w:rPr>
          <w:rFonts w:ascii="IRNazanin" w:hAnsi="IRNazanin" w:eastAsia="IRNazanin"/>
          <w:color w:val="111111"/>
          <w:sz w:val="28"/>
          <w:sz w:val="28"/>
          <w:szCs w:val="28"/>
          <w:lang w:bidi="fa-IR"/>
        </w:rPr>
        <w:t>۹۱۸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آن را زیارت کرده ام</w:t>
      </w:r>
      <w:r>
        <w:rPr>
          <w:rFonts w:eastAsia="IRNazanin" w:cs="IRNazanin"/>
          <w:color w:val="111111"/>
          <w:sz w:val="28"/>
          <w:szCs w:val="28"/>
          <w:rtl w:val="true"/>
          <w:lang w:bidi="fa-IR"/>
        </w:rPr>
        <w:t>».</w:t>
      </w:r>
      <w:r>
        <w:rPr>
          <w:rStyle w:val="FootnoteAnchor"/>
          <w:rtl w:val="true"/>
        </w:rPr>
        <w:footnoteReference w:id="66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نورالله شوشتری در کتاب مجالس المؤمنین در هنگام وصف آبه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مشاهدی که در آبه قرار دارد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شهادتگاه عبدالله و فضل و سلیمان </w:t>
      </w:r>
    </w:p>
    <w:p>
      <w:pPr>
        <w:pStyle w:val="BookText"/>
        <w:rPr/>
      </w:pPr>
      <w:r>
        <w:rPr>
          <w:rFonts w:ascii="IRNazanin" w:hAnsi="IRNazanin" w:eastAsia="IRNazanin"/>
          <w:color w:val="111111"/>
          <w:sz w:val="28"/>
          <w:sz w:val="28"/>
          <w:szCs w:val="28"/>
          <w:rtl w:val="true"/>
          <w:lang w:bidi="fa-IR"/>
        </w:rPr>
        <w:t>فرزندان امام موسی کاظم علیه السلام که آن ها مشاهدی نورانی است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در دایرة المعارف الاسلامی نیز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مشاهد عبد الله ، فضل و سلیمان اولاد امام موسی بن جعفر علیه السلام</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روی این اصل مؤلف کتاب کریمه اهل بیت علیهم السلام به نقل از منصوری از کتاب ریاض الأنساب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تن از برادران حضرت معصومه علیها السلام که به نام های فضل، جعفر، هادی، قاسم و زید و تعدادی از برادرزادگان، و تنی چند از غلامان و کنیزان، آن حضرت را همراهی می کردند، تا به شهر ساوه رسیدند، چون مردم آن جا سنّی متعصّب بودند به کاروان مزبور حمله ور شدند و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تن از همراهان آن حضرت را به شهادت رساندند که من جمله آنها فضل بن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بانو جسد غرق به خون و پیکرهای عزیزان خود را نقش بر زمین دید، به شدت محزون گشت و در اثر مصایب جانکاه به شدت بیمار گردید و در قم وفات یافت</w:t>
      </w:r>
      <w:r>
        <w:rPr>
          <w:rFonts w:eastAsia="IRNazanin" w:cs="IRNazanin"/>
          <w:color w:val="111111"/>
          <w:sz w:val="28"/>
          <w:szCs w:val="28"/>
          <w:rtl w:val="true"/>
          <w:lang w:bidi="fa-IR"/>
        </w:rPr>
        <w:t>».</w:t>
      </w:r>
      <w:r>
        <w:rPr>
          <w:rStyle w:val="FootnoteAnchor"/>
          <w:rtl w:val="true"/>
        </w:rPr>
        <w:footnoteReference w:id="67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در کتاب های معتبر ذکر نشده و آثار تصرف و جعل نیز در آن هویداست؛ زیرا به طور قطع امام موسی کاظم علیه السلام فرزندی به نام هادی نداشت، و قاسم بن موسی علیه السلام نیز در حلّه پس از شهادت پدر، وفات یافته است، و از طرفی زید بن موسی علیه السلام در زمان مأمون عباسی و پس از شکست قیام او دستگیر و روانه مرو شد، و اصولاً طبق منابع معتبر هیچ کدام از اسامی نام برده همراه حضرت معصومه علیها السلام به قم مهاجرت نکرده اند تا در ساوه به کاروان آنان حمله شود و آنان به شهادت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کتاب تاریخ قم که در سال </w:t>
      </w:r>
      <w:r>
        <w:rPr>
          <w:rFonts w:ascii="IRNazanin" w:hAnsi="IRNazanin" w:eastAsia="IRNazanin"/>
          <w:color w:val="111111"/>
          <w:sz w:val="28"/>
          <w:sz w:val="28"/>
          <w:szCs w:val="28"/>
          <w:lang w:bidi="fa-IR"/>
        </w:rPr>
        <w:t>۳۷</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توسط حسن بن محمد بن حسن قمی، از مورّخان و دانشمندان قرن چهارم نگارش یافته، ذکری از </w:t>
      </w:r>
    </w:p>
    <w:p>
      <w:pPr>
        <w:pStyle w:val="BookText"/>
        <w:rPr/>
      </w:pPr>
      <w:r>
        <w:rPr>
          <w:rFonts w:ascii="IRNazanin" w:hAnsi="IRNazanin" w:eastAsia="IRNazanin"/>
          <w:color w:val="111111"/>
          <w:sz w:val="28"/>
          <w:sz w:val="28"/>
          <w:szCs w:val="28"/>
          <w:rtl w:val="true"/>
          <w:lang w:bidi="fa-IR"/>
        </w:rPr>
        <w:t>این واقعه به میان نیامده است، از این رو سکوت مؤلف مزبور از حادثه ای نظیر این رویداد و عدم راهیابی آن در کتب معتبر دیگر، نشان از مجعول و بی اساس بودن آن دارد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در برخی از منابع از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محمد بن فضل بن حسن بن عبید الله الثانی بن حسن بن عبید الله بن عباس بن امیر المؤمنین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سخن به میان آمده است؛</w:t>
      </w:r>
      <w:r>
        <w:rPr>
          <w:rStyle w:val="FootnoteAnchor"/>
          <w:rtl w:val="true"/>
        </w:rPr>
        <w:footnoteReference w:id="674"/>
      </w:r>
      <w:r>
        <w:rPr>
          <w:rFonts w:ascii="IRNazanin" w:hAnsi="IRNazanin" w:eastAsia="IRNazanin"/>
          <w:color w:val="111111"/>
          <w:sz w:val="28"/>
          <w:sz w:val="28"/>
          <w:szCs w:val="28"/>
          <w:rtl w:val="true"/>
          <w:lang w:bidi="fa-IR"/>
        </w:rPr>
        <w:t>پس اگر بارگاه کنونی را از آن او بدانیم، به دور از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نیز از سوی مؤلف کتاب قیام یحیی بن زید علیه السلام مورد تأیید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شهرت مدفن فضل بن موسی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بقاع منسوب به او بیشتراست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موسی علیه السلام</w:t>
      </w:r>
    </w:p>
    <w:p>
      <w:pPr>
        <w:pStyle w:val="BookText"/>
        <w:rPr/>
      </w:pPr>
      <w:r>
        <w:rPr>
          <w:rFonts w:ascii="IRNazanin" w:hAnsi="IRNazanin" w:eastAsia="IRNazanin"/>
          <w:color w:val="111111"/>
          <w:sz w:val="28"/>
          <w:sz w:val="28"/>
          <w:szCs w:val="28"/>
          <w:rtl w:val="true"/>
          <w:lang w:bidi="fa-IR"/>
        </w:rPr>
        <w:t>قاسم، فرزند دیگر امام موسی کاظم علیه السلام می باشد که از نظر ایمان، علم، تقوا و صلاحیت، مقام بسیار بلندی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امام رضا علیه السلام از جمله فرزندان مورد توجه و علاقه امام هفتم علیه السلام محسوب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دیگران ما درش را امّ ولد دانسته اند</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 xml:space="preserve">امّا علامۀ نسابه حرزالدین در مراقد المعارف قایل است که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اعیانی امام رضا علیه السلام و حضرت فاطمه معصومه علیها السلام است</w:t>
      </w:r>
      <w:r>
        <w:rPr>
          <w:rFonts w:eastAsia="IRNazanin" w:cs="IRNazanin"/>
          <w:color w:val="111111"/>
          <w:sz w:val="28"/>
          <w:szCs w:val="28"/>
          <w:rtl w:val="true"/>
          <w:lang w:bidi="fa-IR"/>
        </w:rPr>
        <w:t>.</w:t>
      </w:r>
      <w:r>
        <w:rPr>
          <w:rStyle w:val="FootnoteAnchor"/>
          <w:rtl w:val="true"/>
        </w:rPr>
        <w:footnoteReference w:id="67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نمازی شاهرودی در مستدرکات علم رجال الحدیث پس از بیان نام و نسب شریف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علمای رجال قدیم، نام او را در کتاب های خود ذکر </w:t>
      </w:r>
    </w:p>
    <w:p>
      <w:pPr>
        <w:pStyle w:val="BookText"/>
        <w:rPr/>
      </w:pPr>
      <w:r>
        <w:rPr>
          <w:rFonts w:ascii="IRNazanin" w:hAnsi="IRNazanin" w:eastAsia="IRNazanin"/>
          <w:color w:val="111111"/>
          <w:sz w:val="28"/>
          <w:sz w:val="28"/>
          <w:szCs w:val="28"/>
          <w:rtl w:val="true"/>
          <w:lang w:bidi="fa-IR"/>
        </w:rPr>
        <w:t>ننموده اند، اما او سیدی جلیل القدر بود که پدرش او را بسیار دوست می داشت و به وی محبت می کرد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مؤلف احسن التراحم؛ عبدالحسین شبستری نیز دربارۀ 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أبناء الإمام علیه السلام، و کان عالماً جلیل القدر، عظیم المنزلة، و کان الإمام علیه السلام یحبّه و یرأف به، ولاه الإمام علیه السلام علی صدقاته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حیاً قبل سنة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قبره بالقرب من الحلّة بالعراق</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وی یکی از فرزندان امام موسی 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عالم و جلیل القدر و بلند جایگاه بود، و امام موسی علیه السلام او را دوست می داشت و به او محبت می کرد و تولیت موقوفات خود را به او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تا قبل از سال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قید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نزدیک حلّه در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در منزلت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قاسم بن موسی بن جعفر علیه السلام پس سیدی جلیل القدر بوده و کافی است در جلالت شأن او آن خبری که ثقة الإسلام کلینی رحمة الله در کافی آن را روایت کرده است</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یزید بن سلیط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وقتی به حضور امام موسی کاظم علیه السلام رسیدم و از آن حضرت درخواست نمودم، امام و جانشین بعد از خود را معرفی کند وتکلیف ما را برای پس از وفات خویش روشن گرداند، 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بیرون آمدن از خانه، وصیت خود را دربارۀ امام بعد از خود انجام داده ام، امام بعد از من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اختیار تعیین امام به عهدۀ من بود،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می کردم، زیرا وی شخص لایقی است و من هم او را بسیار دوست می دارم، امام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خداوند متعال است و خداوند، این مقام را در وجود هر کسی که لایق باشد و خود صلاح بداند،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المقال،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محمد مهدی نجفی، الجامع لرواة و أصحاب الإمام الرضا،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بحار الأنوار، ج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علی نمازی، مستدرکات علم رجال الحدیث،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امام موسی علیه السلام به قاسم که حکایت از ایمان و دانش او دارد، ایجاب می کند کارهای معنوی و روحانی را به او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نام او را در وصیت نامۀ خود آورده، و به خاطر دین داری و تقوایی که در او سراغ داشته، او را بر دیگر فرزندان خویش، برتری 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جعفری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دیدم امام کاظم علیه السلام به فرزند خود، قاسم،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بالای سر برادرت که در حال جان دادن است ، سورۂ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تا راحت جان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به قرائت آن سوره پرداخت و آن گاه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فاستفتهم أهم أشدّ خلقاً أم من خلقناه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برادرش آخرین نفس را کشید و به راحتی جان به جان آفرین تسلیم کرد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همۀ مورّخان قایل اند که قاسم بن موسی علیه السلام در حیات پدر بزرگوارش وفات یافته است و می نویسند که قاسم هم مانند برخی دیگر از قوم و خویشان و فرزندان علوی علیه السلام تحت پیگرد مخالفان اهل بیت علیهم السلام قرار گرفت ، ناچار مدینه را ترک گفت و به طور ناشناس و غریبانه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سختی زندگی می کرد، تا در اثر غصۀ زندانی بودن پدرش امام موسی کاظم علیه السلام و سختی غربت و وحشت تنهایی در جوانی وفات یافت و در سرزمینی که هم اکنون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در هشت فرسنگی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به خاک سپرده شد و بقعه و بارگاهی برایش ترتیب دادند</w:t>
      </w:r>
      <w:r>
        <w:rPr>
          <w:rFonts w:eastAsia="IRNazanin" w:cs="IRNazanin"/>
          <w:color w:val="111111"/>
          <w:sz w:val="28"/>
          <w:szCs w:val="28"/>
          <w:rtl w:val="true"/>
          <w:lang w:bidi="fa-IR"/>
        </w:rPr>
        <w:t>.</w:t>
      </w:r>
      <w:r>
        <w:rPr>
          <w:rStyle w:val="FootnoteAnchor"/>
          <w:rtl w:val="true"/>
        </w:rPr>
        <w:footnoteReference w:id="682"/>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عنبه و دیگران این ماجرا را متعلق به قاسم بن عباس بن موسی علیه السلام می دانند </w:t>
      </w:r>
    </w:p>
    <w:p>
      <w:pPr>
        <w:pStyle w:val="BookText"/>
        <w:rPr/>
      </w:pPr>
      <w:r>
        <w:rPr>
          <w:rFonts w:ascii="IRNazanin" w:hAnsi="IRNazanin" w:eastAsia="IRNazanin"/>
          <w:color w:val="111111"/>
          <w:sz w:val="28"/>
          <w:sz w:val="28"/>
          <w:szCs w:val="28"/>
          <w:rtl w:val="true"/>
          <w:lang w:bidi="fa-IR"/>
        </w:rPr>
        <w:t>و معتقدند که او در حلّه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صاحب مراصد الاطلاع تحت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العروس ذیل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مذکور را در حله از آن قاسم بن موسی علیه السلام دانسته و مرحوم حرزالدین نیز در مراقد المعارف ، به شایستگی منشأ این اشتباه را ذکر کرده است</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مؤلف کتاب اختران تابناک نیز پس از ذکر شرح حال قاسم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که این قاسم برای چه به سرزمین حلّه آمده و در آن جا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خواهرش حضرت معصومه علیها السلام بوده؟ یا با برادرش شاهچراغ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میان لشکر ابو السرایا بوده؟ در هر صورت معلوم نیست که چرا او به حلّه رفته است؟</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او پاسخی به پرسش های طرح شده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به احتمالات سه گانۀ وی پاسخ دهیم، در جواب باید گفت که هیچ کدام از وجوه سه گانه نمی تواند منشأ صحیحی داشته باشد، و پاسخ ما به همۀ این پرسش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همچنان که اشاره شد، قاسم در زمان پدر بزرگوارش وفات یافته، در حالی که هجرت حضرت معصومه در سال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قیام احمد بن موسی علیه السلام نیز مقارن همین سال ها و نهضت ابو السرایا در سال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در زمان حیات پدر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یافته است، چگونه می توانسته در سال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با ابوالسرایا یا با خواهر و برادرش همراهی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دریافت که شخصیت قاسم بن عباس بن موسی علیه السلام با قاسم بن موسی علیه السلام برای برخی از مؤلفان کتاب های تراجم خلط شده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انساب، قاسم را از فرزندان بلاعقب امام موسی کاظم علیه السلام ذکر کرده اند، </w:t>
      </w:r>
    </w:p>
    <w:p>
      <w:pPr>
        <w:pStyle w:val="BookText"/>
        <w:rPr/>
      </w:pPr>
      <w:r>
        <w:rPr>
          <w:rFonts w:ascii="IRNazanin" w:hAnsi="IRNazanin" w:eastAsia="IRNazanin"/>
          <w:color w:val="111111"/>
          <w:sz w:val="28"/>
          <w:sz w:val="28"/>
          <w:szCs w:val="28"/>
          <w:rtl w:val="true"/>
          <w:lang w:bidi="fa-IR"/>
        </w:rPr>
        <w:t>حتی در هیچ منبعی او را صاحب فرزند دختر نیز ندانسته اند و می نویسند که او به حسب ظاهر به انتخاب همسر موفق نشده است</w:t>
      </w:r>
      <w:r>
        <w:rPr>
          <w:rFonts w:eastAsia="IRNazanin" w:cs="IRNazanin"/>
          <w:color w:val="111111"/>
          <w:sz w:val="28"/>
          <w:szCs w:val="28"/>
          <w:rtl w:val="true"/>
          <w:lang w:bidi="fa-IR"/>
        </w:rPr>
        <w:t>.</w:t>
      </w:r>
      <w:r>
        <w:rPr>
          <w:rStyle w:val="FootnoteAnchor"/>
          <w:rtl w:val="true"/>
        </w:rPr>
        <w:footnoteReference w:id="685"/>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مؤلف شجرۀ طوبی که ماجرای متواری شدن قاسم به حلّه را با جزئیات بیشتری نقل کرده، می نویسد که او صاحب فرزند دختری نیز بوده است،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زندگی را بر فرزندان پیغمبر صلی الله علیه وآله تنگ گرفته بود، پس از شهادت حضرت امام موسی کاظم علیه السلام بسیاری از فرزندان آن حضرت متواری شدند که از جمله آنها حضرت قاسم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مدینه به طرف شرق فراری شد تا کم کم به عراق رسید و روزی کنار فرات نشسته بود، دید دو دختر بچه با هم بازی می کنند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مقصود خویش،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صاحب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پرسید که منظورتان از این امیر که قسم می خورید، کیست؟ گفتند که ابو الحسن، پدر 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خوشحال شد که بحمد الله در محل دوستان آل محمد صلی الله علیه وآله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خواست که آن ها وی را به نزد رئیس قبیله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رئیس قبیله، پدر یکی از آن دو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رئیس قبیله رسید و رئیس، او را به عنوان یک مهمان به خانۀ خود برد و از او پذیرایی شایانی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دوران مهمانی که سه روز بود، قاسم فرمود که دوران مهمانی من تمام شد، بعد از این هر چه بخورم، صدقه است و من دوست ندارم صدقه بخورم، اگر کاری باشد مایلم کار کنم، میزبان کاری از قبیل سقایت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در این مدت، آثار بزرگی و کرامت را از کارگر جدید و مهمان عزیز خود، مشاهده کرد، به خصوص شبی او را در تهجّد و مناجات با خدا دید که به پیشگاه پروردگار آن چنان خضوعی دارد که هیچ کس و هیچ چیز او را به خود، مشغول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این منظره، محبتی شدید در دل او پدید آمد که روزی بستگان خود را جمع کرد و با اجازه </w:t>
      </w:r>
    </w:p>
    <w:p>
      <w:pPr>
        <w:pStyle w:val="BookText"/>
        <w:rPr/>
      </w:pPr>
      <w:r>
        <w:rPr>
          <w:rFonts w:ascii="IRNazanin" w:hAnsi="IRNazanin" w:eastAsia="IRNazanin"/>
          <w:color w:val="111111"/>
          <w:sz w:val="28"/>
          <w:sz w:val="28"/>
          <w:szCs w:val="28"/>
          <w:rtl w:val="true"/>
          <w:lang w:bidi="fa-IR"/>
        </w:rPr>
        <w:t>قاسم، دختر خود را به عقد و ازدواج وی در آورد، خداوند از این راه، فرزند دختری به وی کرامت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سه سال از سنّ دختر می گذشت، رئیس قبیله از خانواده و فامیل داماد خود با خبر شد و معلوم گردید که او از فرزندان برومند رسول اکرم صلی الله علیه وآله و یادگار حضرت موسی بن جعفر علیه السلام است، سپس بی اندازه ناراحت شد و گفت که چه قدر شرمنده ام، زیرا تو فرزند امام من هستی و من تو را قدر ندانستم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 که تو از من پذیرایی کردی و من را گرامی و بزرگ داشتی، امید است با ما در بهشت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قاسم مریض شد و مرض او شدت گرفت، روزی به پدر عیال خود چنین گفت که بعد از مرگ، تجهیزات مرا به خوبی انجام دهید و موسم حج، زن و دخترم را ببرید نزد مادرم در مدینه که دیگر پیش از این انتظار مرا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خیلی زود و در سن جوانی از دنیا رفت و پس از تشریفات کفن و دفن، ایام حج، خانواده او با اندوه فراوان به مکه رفتند و حج انجام دادند و به مدینه رفتند، به خانۀ حضرت موسی بن جعفر علیه السلام رسیدند، رئیس قبیله دختر بچه را بر زمین گذاشت، اهل آن خانه چون دخترک را دیدند که شباهت تامّی به قاسم دارد، دور او را گرفتند، به خصوص مادر حضرت قاسم با دیدن دختر، گریۀ فراوانی کرد و می گفت که به خدا قسم، این فرزند من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شباهت زیادی به فرزندم قاسم دارد، آن گاه دختربچه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 پدربزرگم به همراه من آمده اند و اکنون دم در ایستاده اند، آن ها به درون خانه راهنمایی شدند و از مرگ حضرت قاسم به خانوادۀ امام موسی کاظم علیه السلام خبر دادند، مادر قاسم چون از مرگ فرزندش با خبر شد، بیمار گردید و بیش از سه روز نماند و از دنیا رفت</w:t>
      </w:r>
      <w:r>
        <w:rPr>
          <w:rFonts w:eastAsia="IRNazanin" w:cs="IRNazanin"/>
          <w:color w:val="111111"/>
          <w:sz w:val="28"/>
          <w:szCs w:val="28"/>
          <w:rtl w:val="true"/>
          <w:lang w:bidi="fa-IR"/>
        </w:rPr>
        <w:t>.</w:t>
      </w:r>
      <w:r>
        <w:rPr>
          <w:rStyle w:val="FootnoteAnchor"/>
          <w:rtl w:val="true"/>
        </w:rPr>
        <w:footnoteReference w:id="68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ذبیح الله محلاتی پس از ذکر این ماجرا به طور خلاصه،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حقیر یک چنین موضوعی را در کتب مربوطه، یعنی کتب تواریخ و کتاب های انساب و امثال ذلک ندیده ام</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اگر چه آثاری از جعل و داستان پردازی در آنچه که صاحب شجرۀ طوبی بیان کرده است، مشاهده نمی شود، بر فرض صحت این قول نمی توان پذیرفت که این ماجرا مربوط به قاسم بن موسی علیه السلام باشد،زیرا همچنان که اشاره شد،او در زمان حیات پدر بزرگوارش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بدون ارائه مسند و مأخذ، افزون بر آن نوشته اند؛ حضرت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یقدر علی زیارتی فلیزر أخی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نتواند مرا زیارت کند پس برادرم قاسم را زیارت کند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روی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یحیی بن حدید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 را به شعر درآورده،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السید الذی جاء فیه</w:t>
      </w:r>
    </w:p>
    <w:p>
      <w:pPr>
        <w:pStyle w:val="BookText"/>
        <w:rPr/>
      </w:pPr>
      <w:r>
        <w:rPr>
          <w:rFonts w:ascii="IRNazanin" w:hAnsi="IRNazanin" w:eastAsia="IRNazanin"/>
          <w:color w:val="111111"/>
          <w:sz w:val="28"/>
          <w:sz w:val="28"/>
          <w:szCs w:val="28"/>
          <w:rtl w:val="true"/>
          <w:lang w:bidi="fa-IR"/>
        </w:rPr>
        <w:t>قول صدق ثقاتنا ترویه</w:t>
      </w:r>
    </w:p>
    <w:p>
      <w:pPr>
        <w:pStyle w:val="BookText"/>
        <w:rPr/>
      </w:pPr>
      <w:r>
        <w:rPr>
          <w:rFonts w:ascii="IRNazanin" w:hAnsi="IRNazanin" w:eastAsia="IRNazanin"/>
          <w:color w:val="111111"/>
          <w:sz w:val="28"/>
          <w:sz w:val="28"/>
          <w:szCs w:val="28"/>
          <w:rtl w:val="true"/>
          <w:lang w:bidi="fa-IR"/>
        </w:rPr>
        <w:t>بصحیح الأسناد قد جاء حقاً</w:t>
      </w:r>
    </w:p>
    <w:p>
      <w:pPr>
        <w:pStyle w:val="BookText"/>
        <w:rPr/>
      </w:pPr>
      <w:r>
        <w:rPr>
          <w:rFonts w:ascii="IRNazanin" w:hAnsi="IRNazanin" w:eastAsia="IRNazanin"/>
          <w:color w:val="111111"/>
          <w:sz w:val="28"/>
          <w:sz w:val="28"/>
          <w:szCs w:val="28"/>
          <w:rtl w:val="true"/>
          <w:lang w:bidi="fa-IR"/>
        </w:rPr>
        <w:t>عن أخیه لامّه و أبیه</w:t>
      </w:r>
    </w:p>
    <w:p>
      <w:pPr>
        <w:pStyle w:val="BookText"/>
        <w:rPr/>
      </w:pPr>
      <w:r>
        <w:rPr>
          <w:rFonts w:ascii="IRNazanin" w:hAnsi="IRNazanin" w:eastAsia="IRNazanin"/>
          <w:color w:val="111111"/>
          <w:sz w:val="28"/>
          <w:sz w:val="28"/>
          <w:szCs w:val="28"/>
          <w:rtl w:val="true"/>
          <w:lang w:bidi="fa-IR"/>
        </w:rPr>
        <w:t>إننی قد ضمنت جنّات عدن</w:t>
      </w:r>
    </w:p>
    <w:p>
      <w:pPr>
        <w:pStyle w:val="BookText"/>
        <w:rPr/>
      </w:pPr>
      <w:r>
        <w:rPr>
          <w:rFonts w:ascii="IRNazanin" w:hAnsi="IRNazanin" w:eastAsia="IRNazanin"/>
          <w:color w:val="111111"/>
          <w:sz w:val="28"/>
          <w:sz w:val="28"/>
          <w:szCs w:val="28"/>
          <w:rtl w:val="true"/>
          <w:lang w:bidi="fa-IR"/>
        </w:rPr>
        <w:t>للّذی زارنی بلا تمویه</w:t>
      </w:r>
    </w:p>
    <w:p>
      <w:pPr>
        <w:pStyle w:val="BookText"/>
        <w:rPr/>
      </w:pPr>
      <w:r>
        <w:rPr>
          <w:rFonts w:ascii="IRNazanin" w:hAnsi="IRNazanin" w:eastAsia="IRNazanin"/>
          <w:color w:val="111111"/>
          <w:sz w:val="28"/>
          <w:sz w:val="28"/>
          <w:szCs w:val="28"/>
          <w:rtl w:val="true"/>
          <w:lang w:bidi="fa-IR"/>
        </w:rPr>
        <w:t>وإذا لم یطق زیارة قبری</w:t>
      </w:r>
    </w:p>
    <w:p>
      <w:pPr>
        <w:pStyle w:val="BookText"/>
        <w:rPr/>
      </w:pPr>
      <w:r>
        <w:rPr>
          <w:rFonts w:ascii="IRNazanin" w:hAnsi="IRNazanin" w:eastAsia="IRNazanin"/>
          <w:color w:val="111111"/>
          <w:sz w:val="28"/>
          <w:sz w:val="28"/>
          <w:szCs w:val="28"/>
          <w:rtl w:val="true"/>
          <w:lang w:bidi="fa-IR"/>
        </w:rPr>
        <w:t>حیث لم یستطع وصولاً إلیه</w:t>
      </w:r>
    </w:p>
    <w:p>
      <w:pPr>
        <w:pStyle w:val="BookText"/>
        <w:rPr/>
      </w:pPr>
      <w:r>
        <w:rPr>
          <w:rFonts w:ascii="IRNazanin" w:hAnsi="IRNazanin" w:eastAsia="IRNazanin"/>
          <w:color w:val="111111"/>
          <w:sz w:val="28"/>
          <w:sz w:val="28"/>
          <w:szCs w:val="28"/>
          <w:rtl w:val="true"/>
          <w:lang w:bidi="fa-IR"/>
        </w:rPr>
        <w:t>فلیزر إن اطاق قبر أخی</w:t>
      </w:r>
    </w:p>
    <w:p>
      <w:pPr>
        <w:pStyle w:val="BookText"/>
        <w:rPr/>
      </w:pPr>
      <w:r>
        <w:rPr>
          <w:rFonts w:ascii="IRNazanin" w:hAnsi="IRNazanin" w:eastAsia="IRNazanin"/>
          <w:color w:val="111111"/>
          <w:sz w:val="28"/>
          <w:sz w:val="28"/>
          <w:szCs w:val="28"/>
          <w:rtl w:val="true"/>
          <w:lang w:bidi="fa-IR"/>
        </w:rPr>
        <w:t xml:space="preserve">القاسم و لیحسن الثناء علیه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شیخ عباس قمی در تحفة الاحباب ، پس از ذکر روایت فوق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در جایی دیده نشده و تا کنون از اصل آن نشانی نداده و لکن بزرگی جلالت و علوّ مرتبت جناب قاسم زیاده از آن است که برای ترغیب به زیارتش به این خبر بی اصل و نشان متمسّک شد</w:t>
      </w:r>
      <w:r>
        <w:rPr>
          <w:rFonts w:eastAsia="IRNazanin" w:cs="IRNazanin"/>
          <w:color w:val="111111"/>
          <w:sz w:val="28"/>
          <w:szCs w:val="28"/>
          <w:rtl w:val="true"/>
          <w:lang w:bidi="fa-IR"/>
        </w:rPr>
        <w:t>».</w:t>
      </w:r>
      <w:r>
        <w:rPr>
          <w:rStyle w:val="FootnoteAnchor"/>
          <w:rtl w:val="true"/>
        </w:rPr>
        <w:footnoteReference w:id="69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تمام مورّخان متفق اند که قبر قاسم بن موسی علیه السلام در هشت فرسنگی شهر حلّه در عراق مطاف مردم است</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از این رو، سید بن طاووس، قاسم </w:t>
      </w:r>
    </w:p>
    <w:p>
      <w:pPr>
        <w:pStyle w:val="BookText"/>
        <w:rPr/>
      </w:pPr>
      <w:r>
        <w:rPr>
          <w:rFonts w:ascii="IRNazanin" w:hAnsi="IRNazanin" w:eastAsia="IRNazanin"/>
          <w:color w:val="111111"/>
          <w:sz w:val="28"/>
          <w:sz w:val="28"/>
          <w:szCs w:val="28"/>
          <w:rtl w:val="true"/>
          <w:lang w:bidi="fa-IR"/>
        </w:rPr>
        <w:t>بن موسی علیه السلام را در ردیف حضرت ابوالفضل عباس علیه السلام و علی اکبر بن امام حسین علیه السلام قرار داده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خواستی یکی از فرزندان ائمه علیه السلام مانند قاسم فرزند امام کاظم علیه السلام و عباس فرزند امیر مؤمنان علیه السلام و یا علی بن الحسین علیه السلام شهید به کربلا و یا کسانی که در این ردیف هستند زیارت کنی، در برابر قبرشان که صلوات خدا برایشان باد، می ایستی و می گویی</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محمد بن موسی علیه السلام</w:t>
      </w:r>
    </w:p>
    <w:p>
      <w:pPr>
        <w:pStyle w:val="BookText"/>
        <w:rPr/>
      </w:pPr>
      <w:r>
        <w:rPr>
          <w:rFonts w:ascii="IRNazanin" w:hAnsi="IRNazanin" w:eastAsia="IRNazanin"/>
          <w:color w:val="111111"/>
          <w:sz w:val="28"/>
          <w:sz w:val="28"/>
          <w:szCs w:val="28"/>
          <w:rtl w:val="true"/>
          <w:lang w:bidi="fa-IR"/>
        </w:rPr>
        <w:t xml:space="preserve">حضرت سید امیر محمد بن موسی علیه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 محمد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حضرت امام موسی کاظم علیه السلام می باشد که در جوار حرم مطهر احمد بن موسی علیه السلام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منابع تاریخی و کتاب های انساب و رجال، سید میر محمد عابد، احمد بن موسی علیه السلام و حمزه از یک مادر هستند و مادر گرامی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ابونصر بخاری در سرّ السلسلة العلویه و ابن عنبه در عمدة الطالب فی أنساب آل ابی طالب ، می نویسند درنَسَب و اعقاب محمّد بن موسی علیه السلام هیچ اختلافی نزد علمای أنساب و مورخان وجود ندارد</w:t>
      </w:r>
      <w:r>
        <w:rPr>
          <w:rFonts w:eastAsia="IRNazanin" w:cs="IRNazanin"/>
          <w:color w:val="111111"/>
          <w:sz w:val="28"/>
          <w:szCs w:val="28"/>
          <w:rtl w:val="true"/>
          <w:lang w:bidi="fa-IR"/>
        </w:rPr>
        <w:t>.</w:t>
      </w:r>
      <w:r>
        <w:rPr>
          <w:rStyle w:val="FootnoteAnchor"/>
          <w:rtl w:val="true"/>
        </w:rPr>
        <w:footnoteReference w:id="69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در شرح حال زندگی احمد بن موسی علیه السلام به تفصیل آمد، سید میر </w:t>
      </w:r>
    </w:p>
    <w:p>
      <w:pPr>
        <w:pStyle w:val="BookText"/>
        <w:rPr/>
      </w:pPr>
      <w:r>
        <w:rPr>
          <w:rFonts w:ascii="IRNazanin" w:hAnsi="IRNazanin" w:eastAsia="IRNazanin"/>
          <w:color w:val="111111"/>
          <w:sz w:val="28"/>
          <w:sz w:val="28"/>
          <w:szCs w:val="28"/>
          <w:rtl w:val="true"/>
          <w:lang w:bidi="fa-IR"/>
        </w:rPr>
        <w:t>محمد عابد به همراه برادرش احمد بن موسی علیه السلام برای عزیمت به مرو، از مدینه وارد فارس شد که با جنگی نابرابر از سوی حاکم فارس روبه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مقابله و کشمکش هایی و بعد از شهادت عده ای از بنی هاشم، به طور پراکنده در زوایایی مخفی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میر محمد عابد علیه السلام نیز همچون برادرش احمد بن موسی علیه السلام به زندگی مخفی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جزئیاتی از دوران زندگی مخفی و حتی چگونگی رحلت و یا شهادت وی ارائه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برخی متون به جای مانده مانند تحفة العالم فی شرح خطبة المعالم ، الارشاد ، الأصیلی فی أنساب الطالبیین ، تنقیح المقال فی علم الرجال و اعلام الوری ، روشن می شود که حضرت سید محمد عابد علیه السلام در خفا به کتابت قرآن مشغول بود و از همین طریق بندگان زیادی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زاهدی عالم وراوی حدیث بوده است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فرصت الدوله در آثار العجم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مطهرۀ سید امیر محمد مضجع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حضرت موسی بن جعفر علیه السلام می باشد و با برادرش حضرت شاهچراغ از یک مادرند، و آن حضرت از اهل فضل و تقوی، قائم اللیل صائم النهار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خلفا به شیراز آمد و در آنجا منزوی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از حق الکتابه کلام الله مجید، بسیاری از بندگان را آزاد فرمود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فرصت الدوله دربارۀ این که آن حضرت را شهید کرده اند و یا به مرگ طبیعی رحلت کرده، اقوال مختلفی را که در منابع از نظر وی گذشته است، ذکر می کند، اما به جزئیات آن اشاره ای نمی کند</w:t>
      </w:r>
      <w:r>
        <w:rPr>
          <w:rFonts w:eastAsia="IRNazanin" w:cs="IRNazanin"/>
          <w:color w:val="111111"/>
          <w:sz w:val="28"/>
          <w:szCs w:val="28"/>
          <w:rtl w:val="true"/>
          <w:lang w:bidi="fa-IR"/>
        </w:rPr>
        <w:t>.</w:t>
      </w:r>
      <w:r>
        <w:rPr>
          <w:rStyle w:val="FootnoteAnchor"/>
          <w:rtl w:val="true"/>
        </w:rPr>
        <w:footnoteReference w:id="69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ارشاد دربارۀ فضایل سید محمد عابد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محمد بن موسی من اهل الفَضل و الصَلاح أخبرنی أبو محمد الحسن بن محمد بن یحیی، قال، حَدَثنی جدّی، قال حَدَّثَنْی هاشمیة مولاة رقیة بنت موسی علیه 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موسی صاحب وضو و صلوة و کان لیله کلّه یتوضأ ویصلی ، فیسمع سکب الماء ثم یصلی لیلا، ثم یهدأ فی ساعة فیرقد و یقوم، فیسمع سکب الماء و الوضوء ثم یصلی لیلاً، فلایزال کذلک حتّی یصبح و ما رأیته قطّ الّا ذکرت قول الله تعالی کانوا قلیلاً من اللیل ما یهجعون</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محمد بن موسی شب ها را به عبادت و نماز می گذراند و پس از فراغت از نماز، اندکی استراحت می کرد و آن گاه به پا می خاست و وضو می گرفت و مشغول عبادت و نماز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کار را تا صبح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دخت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محمد را ندیدم، مگر این که این آیه از قرآن را به خاطر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 قلیلاً من اللیل ما یهجعون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از شب اندکی را خواب می کردند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حضرت سید میر محمد بن موسی علیه السلام به سبب کثرت عبادت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صاحب اعلام الوری در فضیلت و منقبت وی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پرهیزکار و صالح بود</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و علامه مامقانی در تنقیح المقال، وی را از جمله راویان احادیث اهل بیت می شمارد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دربارۀ چگونگی رحلت و یا شهادت حضرت سید میر محمد عابد، اقوال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بر شهادت وی پس از جدال و کشمکش حاکم فارس با یاران احمد بن موسی علیه السلام تأکید دارند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کتاب زندگانی سیاسی هشتمین امام علیه السلام به نقل از برخی از منابع می نویسد که </w:t>
      </w:r>
    </w:p>
    <w:p>
      <w:pPr>
        <w:pStyle w:val="BookText"/>
        <w:rPr/>
      </w:pPr>
      <w:r>
        <w:rPr>
          <w:rFonts w:ascii="IRNazanin" w:hAnsi="IRNazanin" w:eastAsia="IRNazanin"/>
          <w:color w:val="111111"/>
          <w:sz w:val="28"/>
          <w:sz w:val="28"/>
          <w:szCs w:val="28"/>
          <w:rtl w:val="true"/>
          <w:lang w:bidi="fa-IR"/>
        </w:rPr>
        <w:t xml:space="preserve">یکی دیگر از برادران امام رضا علیه السلام به نام احمد بن موسی چون از حیله مأمون آگاه شد، همراه سه هزار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روایتی دوازده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مأمون در شیراز به نام قتلغ خان به امیر خلیفه با او به مقابله برخاست و پس از کشمکش هایی او و هم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به شهادت رساند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صاحب ریاض الأنساب نیز می نویسد که سید میر محمد بن موسی الکاظم علیه السلام از جمله برادران و همراهان شاهچراغ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امامزادگان را به تزویر داخل شهر شیراز کردند و تفرقه میان آن ها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 محمد را در همین موضع که مدفن آن بزرگوار است،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بزرگ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بازار بین الحرمین نیز می گویند، شهید کردند و در همان موضع مدفون ساختند و آن بزرگوار را قدری رفیع و آثاری بدیع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خان ملک الکتاب، ریاض الأنساب، ص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برخی از منابع از رحلت و درگذشت وی با مرگ طبیعی حکایت می کنند، چنان که صاحب شب های پیشاور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سید امیر محمد عابد که در گوشۀ انزوا اشتغال به عبادت داشت، به أجل طبیعی از دنیا رفت</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محمد بن موسی صادق علیه السلام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جعفر صادق علیه السلام پیر مردی پرهیزگار و مورد احترام و محبت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راویان پدر بزرگوار خود، حضرت امام جعفر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با فرزندانش نزد محمد بن جعفر به مکه آمد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 گفت که تو خود می دانی در نزد مردم چه مقام و موقعیتی داری، اگر ما با تو بیعت کنیم، هرگز کسی با تو مخالفت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خودداری کرد، اما آنها اصرار ورزیدند تا او را راضی کنند و ناگزیر وی پذیرفت و در </w:t>
      </w:r>
    </w:p>
    <w:p>
      <w:pPr>
        <w:pStyle w:val="BookText"/>
        <w:rPr/>
      </w:pPr>
      <w:r>
        <w:rPr>
          <w:rFonts w:ascii="IRNazanin" w:hAnsi="IRNazanin" w:eastAsia="IRNazanin"/>
          <w:color w:val="111111"/>
          <w:sz w:val="28"/>
          <w:sz w:val="28"/>
          <w:szCs w:val="28"/>
          <w:rtl w:val="true"/>
          <w:lang w:bidi="fa-IR"/>
        </w:rPr>
        <w:t xml:space="preserve">ماه ربیع الاول سال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او را به عنوان خلیفه مطرح کردند و مردم را چه با رغبت و چه با اجبار به بیعت وی وادار ساختند و او را امیر المؤمنین لقب دادند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مسعودی در مروج الذهب می نویسد که محمد بن جعفر در آغاز کار و عنفوان جوانی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رواج می داد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 محمد بن ابراهیم بن 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بمرد، دعوت خویش را آشکار کرد و نام امیر المؤمنین را بر خود نهاد و هیچ یک از خاندان محمد که قبلاً و بعداً برای اقامۀ حق قیام کردند، جز او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ننهاده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همچنین معتقد است پیروان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سبطیه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به امامت او هستند و از این فرقه، فرقه های زیادی به وجود آمد که برخی غلو کردند و بعضی دیگر راه اعتدال برگزیدند وبه طریقۀ امامیه پیوستند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فرقۀ سبطیه معتقدند که پس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پسرش محمد بن جعفر امام است و پس از او نیز امامت در میان فرزندان وی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یکی از سران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ابی سمیط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و برخی نیز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شمیط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سران سپاه مختار ثقفی است، منسوب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فرقۀ سبطیه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امام منتظر از اولاد محمد بن جعفر است</w:t>
      </w:r>
      <w:r>
        <w:rPr>
          <w:rFonts w:eastAsia="IRNazanin" w:cs="IRNazanin"/>
          <w:color w:val="111111"/>
          <w:sz w:val="28"/>
          <w:szCs w:val="28"/>
          <w:rtl w:val="true"/>
          <w:lang w:bidi="fa-IR"/>
        </w:rPr>
        <w:t>.</w:t>
      </w:r>
      <w:r>
        <w:rPr>
          <w:rStyle w:val="FootnoteAnchor"/>
          <w:rtl w:val="true"/>
        </w:rPr>
        <w:footnoteReference w:id="70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در مکه بود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بن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یمن به سوی مکه آمد و در ناحیۀ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زد، یاران محمد بن جعفر در اطراف مکه </w:t>
      </w:r>
    </w:p>
    <w:p>
      <w:pPr>
        <w:pStyle w:val="BookText"/>
        <w:rPr/>
      </w:pPr>
      <w:r>
        <w:rPr>
          <w:rFonts w:ascii="IRNazanin" w:hAnsi="IRNazanin" w:eastAsia="IRNazanin"/>
          <w:color w:val="111111"/>
          <w:sz w:val="28"/>
          <w:sz w:val="28"/>
          <w:szCs w:val="28"/>
          <w:rtl w:val="true"/>
          <w:lang w:bidi="fa-IR"/>
        </w:rPr>
        <w:t>خندق زدند و با او پیکار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موسی علیه السلام چند روزی با آن ها نبرد کرد، ولی دست از جنگ کشید و آهنگ عراق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رسیدن قوای کمکی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ورقاء بن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جنگ را از سر گرفت و بر مکه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امان خواست و در جمادی الآخر سال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مکه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که در میان راه از سوی یکی از عباسیان غارت شد و با پیراهن و عبایی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آن جا عده ای نزد او گرد آمدند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کنند که در نتیجۀ این پیکار، یکی از چشمانش را از دست داد و سرانجام در موسم حج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یزید جلودی و رجاء بن ابی ضحاک</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محمد بن جعفر را وادار ساختند که ادعای امیر المؤمنینی خود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در میان مردمی که با وی بیعت کرده بودند، بالای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هر که مرا می شناسد و هر که نمی شناسد، بداند که من محمد بن جعفر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بود که مأمون درگذشته است و با این انگیزه از شما بیعت گرفتم و پذیرفتن آن را روا دانستم و حال که دریافتم او زنده و سالم است، خود را خلع و شما را از بیعت آزاد کردم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انگشتری خود را از دست بیرون آورد و ادامه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را از بیعت شما همانند انگشتری خلع نموده ام و بر گردن شما هیچ بیعتی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عیسی بن یزید جلودی او را روانۀ عراق ساخت و در سال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وی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حسن بن سهل وی را به همراه رجاء ابن ابی ضحاک به نزد مأمون به مرو فرستاد و مأمون او را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که مأمون به عراق بازگشت، وی را با خود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در گرگان وفات یافت و مأمون بر او نماز خواند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هارون بن موسی علیه السلام</w:t>
      </w:r>
    </w:p>
    <w:p>
      <w:pPr>
        <w:pStyle w:val="BookText"/>
        <w:rPr/>
      </w:pPr>
      <w:r>
        <w:rPr>
          <w:rFonts w:ascii="IRNazanin" w:hAnsi="IRNazanin" w:eastAsia="IRNazanin"/>
          <w:color w:val="111111"/>
          <w:sz w:val="28"/>
          <w:sz w:val="28"/>
          <w:szCs w:val="28"/>
          <w:rtl w:val="true"/>
          <w:lang w:bidi="fa-IR"/>
        </w:rPr>
        <w:t>هارون، فرزند دیگر امام موسی کاظم علیه السلام است که مادرش امّ ولد بود</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وی سیدی جلیل و شریف بود</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از تاریخ تولد و وفات او در کتاب های معتبر انساب و تراجم ذکری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برخی از مورّخان متأخر از هجرت او به ایران صحبت به میان آورده اند و در محلّ دفن او نیز اختلاف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شریف قرشی در حیاة الامام موسی بن جعفر، می نویسد که مأموران مأمون الرشید، او را تحت فشار قرار دادند و با او درگیر شدند که به مجروح شدن وی انجامید، ناچار او از شهر و دیار خود گریخت و به روستاها و مناطق کشاورزی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معالجه و مداوا کردند و آن گاه که مأموران او را شناختند، او را در همان جا به قتل رساندند</w:t>
      </w:r>
      <w:r>
        <w:rPr>
          <w:rFonts w:eastAsia="IRNazanin" w:cs="IRNazanin"/>
          <w:color w:val="111111"/>
          <w:sz w:val="28"/>
          <w:szCs w:val="28"/>
          <w:rtl w:val="true"/>
          <w:lang w:bidi="fa-IR"/>
        </w:rPr>
        <w:t>.</w:t>
      </w:r>
      <w:r>
        <w:rPr>
          <w:rStyle w:val="FootnoteAnchor"/>
          <w:rtl w:val="true"/>
        </w:rPr>
        <w:footnoteReference w:id="71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می نویسند که وی به همراه خواهرش حضرت فاطمه معصومه علیها السلام به همراه بیست و دو تن از علویان برای دیدار برادرش حضرت علی بن موسی الرضا علیه السلام به مرو عزیمت کرد و در پی دستور ممانعت مأمون از حرکت این کاروان، مأموران به قافله یورش می برد و در این نبرد وی مجروح می شود و سرانجام به قتل می رسد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یحیی بن موسی علیه السلام</w:t>
      </w:r>
    </w:p>
    <w:p>
      <w:pPr>
        <w:pStyle w:val="BookText"/>
        <w:rPr/>
      </w:pPr>
      <w:r>
        <w:rPr>
          <w:rFonts w:ascii="IRNazanin" w:hAnsi="IRNazanin" w:eastAsia="IRNazanin"/>
          <w:color w:val="111111"/>
          <w:sz w:val="28"/>
          <w:sz w:val="28"/>
          <w:szCs w:val="28"/>
          <w:rtl w:val="true"/>
          <w:lang w:bidi="fa-IR"/>
        </w:rPr>
        <w:t>یحیی از فرزندان امام موسی کاظم علیه السلام و مادرش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علمای انساب، وی بلاعقب بوده است</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محمد کاظم یمانی، از اعلام قرن نهم هجری در النفحة العنبریة فی أنساب خیر البریة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یحیی بن الکاظم علیه السلام، فأولد بنین و بنات انقرضوا،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عقب </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یحیی پسر امام کاظم علیه السلام، دارای پسران و دخترانی بوده که نسل آنان از بین رفته است، و برخی نیز گفته اند که آنان نسل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نسّابه، ضامن بن شدقم، نیز در تحفة الأزهار برای یحیی تداوم نسل از فرزند او حسین قایل است، و آخرین بازمانده از وی را شریف شهاب الدین بن محمد ابی القاسم الموسوی که مردی متقی، پارسا، عالم و صوفی بوده، ذکر می کند و می افزاید که وی در سال </w:t>
      </w:r>
      <w:r>
        <w:rPr>
          <w:rFonts w:ascii="IRNazanin" w:hAnsi="IRNazanin" w:eastAsia="IRNazanin"/>
          <w:color w:val="111111"/>
          <w:sz w:val="28"/>
          <w:sz w:val="28"/>
          <w:szCs w:val="28"/>
          <w:lang w:bidi="fa-IR"/>
        </w:rPr>
        <w:t>۷۱۶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سالگی وفات یافت و او را در صوفیه به خاک سپردند</w:t>
      </w:r>
      <w:r>
        <w:rPr>
          <w:rFonts w:eastAsia="IRNazanin" w:cs="IRNazanin"/>
          <w:color w:val="111111"/>
          <w:sz w:val="28"/>
          <w:szCs w:val="28"/>
          <w:rtl w:val="true"/>
          <w:lang w:bidi="fa-IR"/>
        </w:rPr>
        <w:t>.</w:t>
      </w:r>
      <w:r>
        <w:rPr>
          <w:rStyle w:val="FootnoteAnchor"/>
          <w:rtl w:val="true"/>
        </w:rPr>
        <w:footnoteReference w:id="71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آن که مرحوم یمانی و ابن شدقم، خرق اجماع کرده اند و همه ی علمای انساب و مورّخان قایل به عدم نسل برای یحیی بن موسی علیه السلام هستند، بقعه یی در روستای از ناب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کیلومتری جنوب شرقی شهر ابهر قرار دارد که به استناد زیارت نامه و کاشی سر درب بنا و شجره نامۀ امامزاده، یحیی بن یحیی بن موسی علیه السلام </w:t>
      </w:r>
    </w:p>
    <w:p>
      <w:pPr>
        <w:pStyle w:val="BookText"/>
        <w:rPr/>
      </w:pP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 xml:space="preserve">اما این انتساب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شهرة لا اصل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مدارک و اسناد و قراینی در دست است که ثابت می کند مزار کنونی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موسی بن ابراهیم الاصغر بن 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زیرا پسر برادر او محمد بن ابراهیم بن موسی بن ابراهیم الاصغر از جمله واردین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بعید به نظر نمی رسد که یحیی بن موسی با او به این منطقه مهاجرت کرده باشد</w:t>
      </w:r>
      <w:r>
        <w:rPr>
          <w:rFonts w:eastAsia="IRNazanin" w:cs="IRNazanin"/>
          <w:color w:val="111111"/>
          <w:sz w:val="28"/>
          <w:szCs w:val="28"/>
          <w:rtl w:val="true"/>
          <w:lang w:bidi="fa-IR"/>
        </w:rPr>
        <w:t>.</w:t>
      </w:r>
      <w:r>
        <w:rPr>
          <w:rStyle w:val="FootnoteAnchor"/>
          <w:rtl w:val="true"/>
        </w:rPr>
        <w:footnoteReference w:id="71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منابع موجود انساب و تاریخ، آگاهی های بیشتری دربارۀ زندگانی و تاریخ و محل وفات او به دست نمی دهند، و مورّخان هیچ اشاره ای به هجرت یحیی بن موسی علیه السلام، به ایران نمی کنند، و انتساب هر بقعه به نام وی، بدون مدرک و مأخذ،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بقاع و مزارات چندی به آن بزرگوار در شهرهای سبزوار، سمنان، محلات، هشتگرد، تهران، ورامین، ساوه، همدان، لاریجان و ساری منسوب است که طبق تحقیقات به دست آمده، هیچ کدام از آنان اصلی ندارند و امامزادگانی هم نام و نسب وی در آن بقاع مدفون اند</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اشعاری درمدح احمد بن موسی علیه السلام</w:t>
      </w:r>
    </w:p>
    <w:p>
      <w:pPr>
        <w:pStyle w:val="BookText"/>
        <w:rPr/>
      </w:pPr>
      <w:r>
        <w:rPr>
          <w:rFonts w:ascii="IRNazanin" w:hAnsi="IRNazanin" w:eastAsia="IRNazanin"/>
          <w:color w:val="111111"/>
          <w:sz w:val="28"/>
          <w:sz w:val="28"/>
          <w:szCs w:val="28"/>
          <w:rtl w:val="true"/>
          <w:lang w:bidi="fa-IR"/>
        </w:rPr>
        <w:t>شیخ محمد جواد آیة اللهی</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مزارٌ لا یزارٌ لِغُربةٍ</w:t>
      </w:r>
    </w:p>
    <w:p>
      <w:pPr>
        <w:pStyle w:val="BookText"/>
        <w:rPr/>
      </w:pPr>
      <w:r>
        <w:rPr>
          <w:rFonts w:ascii="Amiri" w:hAnsi="Amiri" w:eastAsia="Amiri" w:cs="Amiri"/>
          <w:color w:val="111111"/>
          <w:sz w:val="28"/>
          <w:sz w:val="28"/>
          <w:szCs w:val="28"/>
          <w:rtl w:val="true"/>
          <w:lang w:bidi="ar-SA"/>
        </w:rPr>
        <w:t>فَقَدْ طالَ ما فِی الاَصدقا یَتحَوَّلٌ</w:t>
      </w:r>
    </w:p>
    <w:p>
      <w:pPr>
        <w:pStyle w:val="BookText"/>
        <w:rPr/>
      </w:pPr>
      <w:r>
        <w:rPr>
          <w:rFonts w:ascii="IRNazanin" w:hAnsi="IRNazanin" w:eastAsia="IRNazanin"/>
          <w:color w:val="111111"/>
          <w:sz w:val="28"/>
          <w:sz w:val="28"/>
          <w:szCs w:val="28"/>
          <w:rtl w:val="true"/>
          <w:lang w:bidi="fa-IR"/>
        </w:rPr>
        <w:t>و از ما است زیارتگاهی که به سبب غریب بودن، کسی به زیارتش نمی رود، در حالی که سال های درازی است که در بین دوستان می گذراند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وَلا سِیَّما قَبْرٌ بِشیرازَ قاطِنٌ</w:t>
      </w:r>
    </w:p>
    <w:p>
      <w:pPr>
        <w:pStyle w:val="BookText"/>
        <w:rPr/>
      </w:pPr>
      <w:r>
        <w:rPr>
          <w:rFonts w:ascii="Amiri" w:hAnsi="Amiri" w:eastAsia="Amiri" w:cs="Amiri"/>
          <w:color w:val="111111"/>
          <w:sz w:val="28"/>
          <w:sz w:val="28"/>
          <w:szCs w:val="28"/>
          <w:rtl w:val="true"/>
          <w:lang w:bidi="ar-SA"/>
        </w:rPr>
        <w:t>ثَوی فِیه بَدْرٌ بِالْجفاءِ مُهلَّلٌ</w:t>
      </w:r>
    </w:p>
    <w:p>
      <w:pPr>
        <w:pStyle w:val="BookText"/>
        <w:rPr/>
      </w:pPr>
      <w:r>
        <w:rPr>
          <w:rFonts w:ascii="IRNazanin" w:hAnsi="IRNazanin" w:eastAsia="IRNazanin"/>
          <w:color w:val="111111"/>
          <w:sz w:val="28"/>
          <w:sz w:val="28"/>
          <w:szCs w:val="28"/>
          <w:rtl w:val="true"/>
          <w:lang w:bidi="fa-IR"/>
        </w:rPr>
        <w:t xml:space="preserve">به ویژه قبری که در شیراز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احمد بن موسی شاهچراغ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ماه شب چهاردهمی خفته که از جفا خمیده و هلال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بِنَفسی فَدی شَخْصٍ ثَوی بِمُقامِنا</w:t>
      </w:r>
    </w:p>
    <w:p>
      <w:pPr>
        <w:pStyle w:val="BookText"/>
        <w:rPr/>
      </w:pPr>
      <w:r>
        <w:rPr>
          <w:rFonts w:ascii="Amiri" w:hAnsi="Amiri" w:eastAsia="Amiri" w:cs="Amiri"/>
          <w:color w:val="111111"/>
          <w:sz w:val="28"/>
          <w:sz w:val="28"/>
          <w:szCs w:val="28"/>
          <w:rtl w:val="true"/>
          <w:lang w:bidi="ar-SA"/>
        </w:rPr>
        <w:t>وَما هُوَ اِلَّا لِلْبَرِیَّةِ مَوئِلٌ</w:t>
      </w:r>
    </w:p>
    <w:p>
      <w:pPr>
        <w:pStyle w:val="BookText"/>
        <w:rPr/>
      </w:pPr>
      <w:r>
        <w:rPr>
          <w:rFonts w:ascii="IRNazanin" w:hAnsi="IRNazanin" w:eastAsia="IRNazanin"/>
          <w:color w:val="111111"/>
          <w:sz w:val="28"/>
          <w:sz w:val="28"/>
          <w:szCs w:val="28"/>
          <w:rtl w:val="true"/>
          <w:lang w:bidi="fa-IR"/>
        </w:rPr>
        <w:t>جان ناچیز من به قربان بزرگ شخصیتی باد که در اقامتگاه ما فرود آمد، و وجود او، پناه همۀ آفریدگان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تِسیُّ نَبِیّ الله فِی السَّما</w:t>
      </w:r>
    </w:p>
    <w:p>
      <w:pPr>
        <w:pStyle w:val="BookText"/>
        <w:rPr/>
      </w:pPr>
      <w:r>
        <w:rPr>
          <w:rFonts w:ascii="Amiri" w:hAnsi="Amiri" w:eastAsia="Amiri" w:cs="Amiri"/>
          <w:color w:val="111111"/>
          <w:sz w:val="28"/>
          <w:sz w:val="28"/>
          <w:szCs w:val="28"/>
          <w:rtl w:val="true"/>
          <w:lang w:bidi="ar-SA"/>
        </w:rPr>
        <w:t>کَریمٌ و غِطْریفٌ عَظیمٌ مُرَفَّلٌ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همنام پیامبر خدا، نام آسمانی پیغمبر، بخشنده، جوانمرد، بزرگ شخصیت و </w:t>
      </w:r>
    </w:p>
    <w:p>
      <w:pPr>
        <w:pStyle w:val="BookText"/>
        <w:rPr/>
      </w:pPr>
      <w:r>
        <w:rPr>
          <w:rFonts w:ascii="IRNazanin" w:hAnsi="IRNazanin" w:eastAsia="IRNazanin"/>
          <w:color w:val="111111"/>
          <w:sz w:val="28"/>
          <w:sz w:val="28"/>
          <w:szCs w:val="28"/>
          <w:rtl w:val="true"/>
          <w:lang w:bidi="fa-IR"/>
        </w:rPr>
        <w:t xml:space="preserve">پادشاهی متین و باوقار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 نَقِیٌّ ذُوالسَّما حَةِ وَ الْعَطا</w:t>
      </w:r>
    </w:p>
    <w:p>
      <w:pPr>
        <w:pStyle w:val="BookText"/>
        <w:rPr/>
      </w:pPr>
      <w:r>
        <w:rPr>
          <w:rFonts w:ascii="Amiri" w:hAnsi="Amiri" w:eastAsia="Amiri" w:cs="Amiri"/>
          <w:color w:val="111111"/>
          <w:sz w:val="28"/>
          <w:sz w:val="28"/>
          <w:szCs w:val="28"/>
          <w:rtl w:val="true"/>
          <w:lang w:bidi="ar-SA"/>
        </w:rPr>
        <w:t>هُمامٌ بَذُولٌ خِضْرِمٌ مُتَطَوِّلٌ</w:t>
      </w:r>
    </w:p>
    <w:p>
      <w:pPr>
        <w:pStyle w:val="BookText"/>
        <w:rPr/>
      </w:pPr>
      <w:r>
        <w:rPr>
          <w:rFonts w:ascii="IRNazanin" w:hAnsi="IRNazanin" w:eastAsia="IRNazanin"/>
          <w:color w:val="111111"/>
          <w:sz w:val="28"/>
          <w:sz w:val="28"/>
          <w:szCs w:val="28"/>
          <w:rtl w:val="true"/>
          <w:lang w:bidi="fa-IR"/>
        </w:rPr>
        <w:t>پرهیزکار، پاکدامن، خداوند عطا و کرم، پادشهی با سخاوت، پر بخشش، بزرگوار و گشاده دستی است که همه از خوان نعمتش بهره 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مُعتِقُ اَلْفٍ مِنْ مَمالیکِ مالِهِ</w:t>
      </w:r>
    </w:p>
    <w:p>
      <w:pPr>
        <w:pStyle w:val="BookText"/>
        <w:rPr/>
      </w:pPr>
      <w:r>
        <w:rPr>
          <w:rFonts w:ascii="Amiri" w:hAnsi="Amiri" w:eastAsia="Amiri" w:cs="Amiri"/>
          <w:color w:val="111111"/>
          <w:sz w:val="28"/>
          <w:sz w:val="28"/>
          <w:szCs w:val="28"/>
          <w:rtl w:val="true"/>
          <w:lang w:bidi="ar-SA"/>
        </w:rPr>
        <w:t>العَواتِقُ فَالْإیفاعُ وَ هُوَ مُسَبِّل</w:t>
      </w:r>
    </w:p>
    <w:p>
      <w:pPr>
        <w:pStyle w:val="BookText"/>
        <w:rPr/>
      </w:pPr>
      <w:r>
        <w:rPr>
          <w:rFonts w:ascii="IRNazanin" w:hAnsi="IRNazanin" w:eastAsia="IRNazanin"/>
          <w:color w:val="111111"/>
          <w:sz w:val="28"/>
          <w:sz w:val="28"/>
          <w:szCs w:val="28"/>
          <w:rtl w:val="true"/>
          <w:lang w:bidi="fa-IR"/>
        </w:rPr>
        <w:t>و آزادکنندۀ هزار بندۂ مملوک خود در راه خداست که بخشی از آنان کنیزان دوشیزه و بخشی دیگر، غلامان پاکیزه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وَ اَوّابٌ بَراءٌ وَ مُخْبِتٌ</w:t>
      </w:r>
    </w:p>
    <w:p>
      <w:pPr>
        <w:pStyle w:val="BookText"/>
        <w:rPr/>
      </w:pPr>
      <w:r>
        <w:rPr>
          <w:rFonts w:ascii="Amiri" w:hAnsi="Amiri" w:eastAsia="Amiri" w:cs="Amiri"/>
          <w:color w:val="111111"/>
          <w:sz w:val="28"/>
          <w:sz w:val="28"/>
          <w:szCs w:val="28"/>
          <w:rtl w:val="true"/>
          <w:lang w:bidi="ar-SA"/>
        </w:rPr>
        <w:t>اَجَلْ وَ شَفیعُ الْخاطِئینَ الْمُبَجَّلُ</w:t>
      </w:r>
    </w:p>
    <w:p>
      <w:pPr>
        <w:pStyle w:val="BookText"/>
        <w:rPr/>
      </w:pPr>
      <w:r>
        <w:rPr>
          <w:rFonts w:ascii="IRNazanin" w:hAnsi="IRNazanin" w:eastAsia="IRNazanin"/>
          <w:color w:val="111111"/>
          <w:sz w:val="28"/>
          <w:sz w:val="28"/>
          <w:szCs w:val="28"/>
          <w:rtl w:val="true"/>
          <w:lang w:bidi="fa-IR"/>
        </w:rPr>
        <w:t>راضی و خشنود، بسیار بازگشت کننده به خدا از هر عیب و نقصی پاک و منزه، در پیشگاه حق بی اندازه فروتن؛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خطاکاران را بزرگوار شفاعت کننده 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وَاَصْدَقُ قیلاً فِی الْحَدیثِ وَ اَفصَحُ</w:t>
      </w:r>
    </w:p>
    <w:p>
      <w:pPr>
        <w:pStyle w:val="BookText"/>
        <w:rPr/>
      </w:pPr>
      <w:r>
        <w:rPr>
          <w:rFonts w:ascii="Amiri" w:hAnsi="Amiri" w:eastAsia="Amiri" w:cs="Amiri"/>
          <w:color w:val="111111"/>
          <w:sz w:val="28"/>
          <w:sz w:val="28"/>
          <w:szCs w:val="28"/>
          <w:rtl w:val="true"/>
          <w:lang w:bidi="ar-SA"/>
        </w:rPr>
        <w:t>عَلَی الدّین و الدُّنیا اَمینٌ مُکَفَّلٌ</w:t>
      </w:r>
    </w:p>
    <w:p>
      <w:pPr>
        <w:pStyle w:val="BookText"/>
        <w:rPr/>
      </w:pPr>
      <w:r>
        <w:rPr>
          <w:rFonts w:ascii="IRNazanin" w:hAnsi="IRNazanin" w:eastAsia="IRNazanin"/>
          <w:color w:val="111111"/>
          <w:sz w:val="28"/>
          <w:sz w:val="28"/>
          <w:szCs w:val="28"/>
          <w:rtl w:val="true"/>
          <w:lang w:bidi="fa-IR"/>
        </w:rPr>
        <w:t xml:space="preserve">در سخن راستگو ترین و با فصاحت ترین مردم، بر دین و دنیای خلق که به او واگذار شد از هر کس امین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پس از پدرش امام موسی کاظم علیه السلام مردم به او بیعت کردند، اما همین که امامت برادرش علی بن موسی الرضاعلیه السلام مسلّم شد، خود، با بیعت کنندگان و مریدان به آن حضرت پیوست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وَعَیْبَةُ عِلْمِ اللهِ کانَتْ جُدُودهُ</w:t>
      </w:r>
    </w:p>
    <w:p>
      <w:pPr>
        <w:pStyle w:val="BookText"/>
        <w:rPr/>
      </w:pPr>
      <w:r>
        <w:rPr>
          <w:rFonts w:ascii="Amiri" w:hAnsi="Amiri" w:eastAsia="Amiri" w:cs="Amiri"/>
          <w:color w:val="111111"/>
          <w:sz w:val="28"/>
          <w:sz w:val="28"/>
          <w:szCs w:val="28"/>
          <w:rtl w:val="true"/>
          <w:lang w:bidi="ar-SA"/>
        </w:rPr>
        <w:t>مَظاهِرُ اَوصافِ الْجَلالِ وَعُهَّلٌ</w:t>
      </w:r>
    </w:p>
    <w:p>
      <w:pPr>
        <w:pStyle w:val="BookText"/>
        <w:rPr/>
      </w:pPr>
      <w:r>
        <w:rPr>
          <w:rFonts w:ascii="IRNazanin" w:hAnsi="IRNazanin" w:eastAsia="IRNazanin"/>
          <w:color w:val="111111"/>
          <w:sz w:val="28"/>
          <w:sz w:val="28"/>
          <w:szCs w:val="28"/>
          <w:rtl w:val="true"/>
          <w:lang w:bidi="fa-IR"/>
        </w:rPr>
        <w:t>پدرانش گنجینۀ علم خدا، آیینۀ صفت های جلالت او بوده، پادشاه تمام جهان بوده 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وَ صَوّالٌ وَ اَحْمَسُ فِی الْوَغی</w:t>
      </w:r>
    </w:p>
    <w:p>
      <w:pPr>
        <w:pStyle w:val="BookText"/>
        <w:rPr/>
      </w:pPr>
      <w:r>
        <w:rPr>
          <w:rFonts w:ascii="Amiri" w:hAnsi="Amiri" w:eastAsia="Amiri" w:cs="Amiri"/>
          <w:color w:val="111111"/>
          <w:sz w:val="28"/>
          <w:sz w:val="28"/>
          <w:szCs w:val="28"/>
          <w:rtl w:val="true"/>
          <w:lang w:bidi="ar-SA"/>
        </w:rPr>
        <w:t>اِذا صاحَ یَخْشاهٌ الهَصُورُ الْمُجَلْجِلُ</w:t>
      </w:r>
    </w:p>
    <w:p>
      <w:pPr>
        <w:pStyle w:val="BookText"/>
        <w:rPr/>
      </w:pPr>
      <w:r>
        <w:rPr>
          <w:rFonts w:ascii="IRNazanin" w:hAnsi="IRNazanin" w:eastAsia="IRNazanin"/>
          <w:color w:val="111111"/>
          <w:sz w:val="28"/>
          <w:sz w:val="28"/>
          <w:szCs w:val="28"/>
          <w:rtl w:val="true"/>
          <w:lang w:bidi="fa-IR"/>
        </w:rPr>
        <w:t>دلاور با صولت و به هنگام کارزار، دلیری است که در وقت نهیب، شیر غرّان از او می هراسد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الدَّهْرُ هَمّاً ها هُوَ الْبَحْرُ فِی النَّدی</w:t>
      </w:r>
    </w:p>
    <w:p>
      <w:pPr>
        <w:pStyle w:val="BookText"/>
        <w:rPr/>
      </w:pPr>
      <w:r>
        <w:rPr>
          <w:rFonts w:ascii="Amiri" w:hAnsi="Amiri" w:eastAsia="Amiri" w:cs="Amiri"/>
          <w:color w:val="111111"/>
          <w:sz w:val="28"/>
          <w:sz w:val="28"/>
          <w:szCs w:val="28"/>
          <w:rtl w:val="true"/>
          <w:lang w:bidi="ar-SA"/>
        </w:rPr>
        <w:t>هُوَ الطَّوْدُ قَرّاً عَوْضُ لا یَتَحَلْحَلُ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از حیث همت مانند روزگار، بلند و بی نهایت و از جهت کرم و </w:t>
      </w:r>
    </w:p>
    <w:p>
      <w:pPr>
        <w:pStyle w:val="BookText"/>
        <w:rPr/>
      </w:pPr>
      <w:r>
        <w:rPr>
          <w:rFonts w:ascii="IRNazanin" w:hAnsi="IRNazanin" w:eastAsia="IRNazanin"/>
          <w:color w:val="111111"/>
          <w:sz w:val="28"/>
          <w:sz w:val="28"/>
          <w:szCs w:val="28"/>
          <w:rtl w:val="true"/>
          <w:lang w:bidi="fa-IR"/>
        </w:rPr>
        <w:t>بخشش، چون دریا پُر مایه و از لحاظ پایداری در جنگ، چون کوه بی تزلزل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رَسُولِ اللهِ فَلْذَةٌ فاطِمِ</w:t>
      </w:r>
    </w:p>
    <w:p>
      <w:pPr>
        <w:pStyle w:val="BookText"/>
        <w:rPr/>
      </w:pPr>
      <w:r>
        <w:rPr>
          <w:rFonts w:ascii="Amiri" w:hAnsi="Amiri" w:eastAsia="Amiri" w:cs="Amiri"/>
          <w:color w:val="111111"/>
          <w:sz w:val="28"/>
          <w:sz w:val="28"/>
          <w:szCs w:val="28"/>
          <w:rtl w:val="true"/>
          <w:lang w:bidi="ar-SA"/>
        </w:rPr>
        <w:t>هُوَابْنُ اَمیرِ الْمؤْمِنینَ المُعَوَّلُ</w:t>
      </w:r>
    </w:p>
    <w:p>
      <w:pPr>
        <w:pStyle w:val="BookText"/>
        <w:rPr/>
      </w:pPr>
      <w:r>
        <w:rPr>
          <w:rFonts w:ascii="IRNazanin" w:hAnsi="IRNazanin" w:eastAsia="IRNazanin"/>
          <w:color w:val="111111"/>
          <w:sz w:val="28"/>
          <w:sz w:val="28"/>
          <w:szCs w:val="28"/>
          <w:rtl w:val="true"/>
          <w:lang w:bidi="fa-IR"/>
        </w:rPr>
        <w:t>آن حضرت نوادۂ رسول خدا صلی الله علیه وآله پارۂ جگر فاطمه زهرا علیها السلام و پسر امیر مؤمنان، تکیه گاه مسلمانان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الْکِرامِ الْغُرِّ عاقِبُ جَعْفَرٍ</w:t>
      </w:r>
    </w:p>
    <w:p>
      <w:pPr>
        <w:pStyle w:val="BookText"/>
        <w:rPr/>
      </w:pPr>
      <w:r>
        <w:rPr>
          <w:rFonts w:ascii="Amiri" w:hAnsi="Amiri" w:eastAsia="Amiri" w:cs="Amiri"/>
          <w:color w:val="111111"/>
          <w:sz w:val="28"/>
          <w:sz w:val="28"/>
          <w:szCs w:val="28"/>
          <w:rtl w:val="true"/>
          <w:lang w:bidi="ar-SA"/>
        </w:rPr>
        <w:t>وَلیدُ الاِمامِ الطُّهر ذاکَ الْمُکبَّلُ</w:t>
      </w:r>
    </w:p>
    <w:p>
      <w:pPr>
        <w:pStyle w:val="BookText"/>
        <w:rPr/>
      </w:pPr>
      <w:r>
        <w:rPr>
          <w:rFonts w:ascii="IRNazanin" w:hAnsi="IRNazanin" w:eastAsia="IRNazanin"/>
          <w:color w:val="111111"/>
          <w:sz w:val="28"/>
          <w:sz w:val="28"/>
          <w:szCs w:val="28"/>
          <w:rtl w:val="true"/>
          <w:lang w:bidi="fa-IR"/>
        </w:rPr>
        <w:t>نوباوه ای از پشت بزرگانی درخشان، فرزند زادۀ امام صادق علیه السلام، پسر امام موسی الطّاهِر الطُّهر علیه السلام که در راه دین، گرفتار زندان و غل و زنجیر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الْمَرضِیُّ کانَ مُقَدمِّاً</w:t>
      </w:r>
    </w:p>
    <w:p>
      <w:pPr>
        <w:pStyle w:val="BookText"/>
        <w:rPr/>
      </w:pPr>
      <w:r>
        <w:rPr>
          <w:rFonts w:ascii="Amiri" w:hAnsi="Amiri" w:eastAsia="Amiri" w:cs="Amiri"/>
          <w:color w:val="111111"/>
          <w:sz w:val="28"/>
          <w:sz w:val="28"/>
          <w:szCs w:val="28"/>
          <w:rtl w:val="true"/>
          <w:lang w:bidi="ar-SA"/>
        </w:rPr>
        <w:t>عَلِیّاً عَلی کُلِّ الْوَری وَ یُفَضِّلُ</w:t>
      </w:r>
    </w:p>
    <w:p>
      <w:pPr>
        <w:pStyle w:val="BookText"/>
        <w:rPr/>
      </w:pPr>
      <w:r>
        <w:rPr>
          <w:rFonts w:ascii="IRNazanin" w:hAnsi="IRNazanin" w:eastAsia="IRNazanin"/>
          <w:color w:val="111111"/>
          <w:sz w:val="28"/>
          <w:sz w:val="28"/>
          <w:szCs w:val="28"/>
          <w:rtl w:val="true"/>
          <w:lang w:bidi="fa-IR"/>
        </w:rPr>
        <w:t>پدرش حضرت ابو الحسن موسی الکاظم علیه السلام که بندۀ دلپسند خدا بود، همواره علیّ الرضا علیه السلام را بر همۀ جهانیان مقدّم می داشت و برتر می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اِذا مَا اخْتارَ قَدَّمَ اَحمَدَا</w:t>
      </w:r>
    </w:p>
    <w:p>
      <w:pPr>
        <w:pStyle w:val="BookText"/>
        <w:rPr/>
      </w:pPr>
      <w:r>
        <w:rPr>
          <w:rFonts w:ascii="Amiri" w:hAnsi="Amiri" w:eastAsia="Amiri" w:cs="Amiri"/>
          <w:color w:val="111111"/>
          <w:sz w:val="28"/>
          <w:sz w:val="28"/>
          <w:szCs w:val="28"/>
          <w:rtl w:val="true"/>
          <w:lang w:bidi="ar-SA"/>
        </w:rPr>
        <w:t>عَلی وُلْدِهِ فَهُوَ الصَّفِیُّ الْمُکَلَّلُ</w:t>
      </w:r>
    </w:p>
    <w:p>
      <w:pPr>
        <w:pStyle w:val="BookText"/>
        <w:rPr/>
      </w:pPr>
      <w:r>
        <w:rPr>
          <w:rFonts w:ascii="IRNazanin" w:hAnsi="IRNazanin" w:eastAsia="IRNazanin"/>
          <w:color w:val="111111"/>
          <w:sz w:val="28"/>
          <w:sz w:val="28"/>
          <w:szCs w:val="28"/>
          <w:rtl w:val="true"/>
          <w:lang w:bidi="fa-IR"/>
        </w:rPr>
        <w:t xml:space="preserve">و پس از او حضرت، تنها کسی را که بر همۀ فرزندان و بر کلّ جهان ترجیح می داد،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بود، بنابراین، او برگزیده ای تاجدار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الحُبِّ اَعْطاهُ النَّبیرَةَ حَبْوَةً</w:t>
      </w:r>
    </w:p>
    <w:p>
      <w:pPr>
        <w:pStyle w:val="BookText"/>
        <w:rPr/>
      </w:pPr>
      <w:r>
        <w:rPr>
          <w:rFonts w:ascii="Amiri" w:hAnsi="Amiri" w:eastAsia="Amiri" w:cs="Amiri"/>
          <w:color w:val="111111"/>
          <w:sz w:val="28"/>
          <w:sz w:val="28"/>
          <w:szCs w:val="28"/>
          <w:rtl w:val="true"/>
          <w:lang w:bidi="ar-SA"/>
        </w:rPr>
        <w:t>وَبَرُعاهُ طَرُفاً عَنْهُ ما کانَ یَغْفُلُ</w:t>
      </w:r>
    </w:p>
    <w:p>
      <w:pPr>
        <w:pStyle w:val="BookText"/>
        <w:rPr/>
      </w:pPr>
      <w:r>
        <w:rPr>
          <w:rFonts w:ascii="IRNazanin" w:hAnsi="IRNazanin" w:eastAsia="IRNazanin"/>
          <w:color w:val="111111"/>
          <w:sz w:val="28"/>
          <w:sz w:val="28"/>
          <w:szCs w:val="28"/>
          <w:rtl w:val="true"/>
          <w:lang w:bidi="fa-IR"/>
        </w:rPr>
        <w:t xml:space="preserve">از شدت دوستی ، نبیره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یسیره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ملکی حاصلخیز بود،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مبارکش آنچنان به او توجه داشت که لحظه ای از وی غافل نمی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عِشْرینَ مِنْ اَحْشامِهِ فَاتَّسَوْا</w:t>
      </w:r>
    </w:p>
    <w:p>
      <w:pPr>
        <w:pStyle w:val="BookText"/>
        <w:rPr/>
      </w:pPr>
      <w:r>
        <w:rPr>
          <w:rFonts w:ascii="Amiri" w:hAnsi="Amiri" w:eastAsia="Amiri" w:cs="Amiri"/>
          <w:color w:val="111111"/>
          <w:sz w:val="28"/>
          <w:sz w:val="28"/>
          <w:szCs w:val="28"/>
          <w:rtl w:val="true"/>
          <w:lang w:bidi="ar-SA"/>
        </w:rPr>
        <w:t>بِقِیاماً قُعوداً بِالرَّقیقِ تَمَثَّلُوا</w:t>
      </w:r>
    </w:p>
    <w:p>
      <w:pPr>
        <w:pStyle w:val="BookText"/>
        <w:rPr/>
      </w:pPr>
      <w:r>
        <w:rPr>
          <w:rFonts w:ascii="IRNazanin" w:hAnsi="IRNazanin" w:eastAsia="IRNazanin"/>
          <w:color w:val="111111"/>
          <w:sz w:val="28"/>
          <w:sz w:val="28"/>
          <w:szCs w:val="28"/>
          <w:rtl w:val="true"/>
          <w:lang w:bidi="fa-IR"/>
        </w:rPr>
        <w:t>و همچنین بیست نفر از خدم و حشم خویش را به او مرحمت فرمود که ایشان همانند زرخریدگان در برخاستنش بر می خاستند و در وقتی می نشست، می نشستند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 لِلرِّضَا الرّاضِی الْوَلِیّ وَ مَنْ بِهِ</w:t>
      </w:r>
    </w:p>
    <w:p>
      <w:pPr>
        <w:pStyle w:val="BookText"/>
        <w:rPr/>
      </w:pPr>
      <w:r>
        <w:rPr>
          <w:rFonts w:ascii="Amiri" w:hAnsi="Amiri" w:eastAsia="Amiri" w:cs="Amiri"/>
          <w:color w:val="111111"/>
          <w:sz w:val="28"/>
          <w:sz w:val="28"/>
          <w:szCs w:val="28"/>
          <w:rtl w:val="true"/>
          <w:lang w:bidi="ar-SA"/>
        </w:rPr>
        <w:t>بُدُوُّ صَلاحِ الدّینِ فِی الاَرضِ مُکَمَّلُ</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برادر حضرت امام رضا علیه السلام است که به قضای الهی خشنود بود، امام و سرپرست خدایی بر مردم و کسی بود که شکوفه های بارز دین به وسیلۀ او در زمین </w:t>
      </w:r>
    </w:p>
    <w:p>
      <w:pPr>
        <w:pStyle w:val="BookText"/>
        <w:rPr/>
      </w:pPr>
      <w:r>
        <w:rPr>
          <w:rFonts w:ascii="IRNazanin" w:hAnsi="IRNazanin" w:eastAsia="IRNazanin"/>
          <w:color w:val="111111"/>
          <w:sz w:val="28"/>
          <w:sz w:val="28"/>
          <w:szCs w:val="28"/>
          <w:rtl w:val="true"/>
          <w:lang w:bidi="fa-IR"/>
        </w:rPr>
        <w:t>به درجۀ کمال رسیده، بارور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مُظْهِرُ عِزّاللهِ مَعْدِنُ عِلْمِهِ</w:t>
      </w:r>
    </w:p>
    <w:p>
      <w:pPr>
        <w:pStyle w:val="BookText"/>
        <w:rPr/>
      </w:pPr>
      <w:r>
        <w:rPr>
          <w:rFonts w:ascii="Amiri" w:hAnsi="Amiri" w:eastAsia="Amiri" w:cs="Amiri"/>
          <w:color w:val="111111"/>
          <w:sz w:val="28"/>
          <w:sz w:val="28"/>
          <w:szCs w:val="28"/>
          <w:rtl w:val="true"/>
          <w:lang w:bidi="ar-SA"/>
        </w:rPr>
        <w:t>وَقُدْرَتُهُ فِی الْکَوْنِ لاَ تَتَعَطَّلُ</w:t>
      </w:r>
    </w:p>
    <w:p>
      <w:pPr>
        <w:pStyle w:val="BookText"/>
        <w:rPr/>
      </w:pPr>
      <w:r>
        <w:rPr>
          <w:rFonts w:ascii="IRNazanin" w:hAnsi="IRNazanin" w:eastAsia="IRNazanin"/>
          <w:color w:val="111111"/>
          <w:sz w:val="28"/>
          <w:sz w:val="28"/>
          <w:szCs w:val="28"/>
          <w:rtl w:val="true"/>
          <w:lang w:bidi="fa-IR"/>
        </w:rPr>
        <w:t>امامی که آشکار کنندۀ عزّت خدا و معدن علم او بود و قدرت و توانایی اش در جهان هستی تعطیل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لِلْفاطِمِ الْمَعْصُومَةِ الطُّهرِ وَ الَّتی</w:t>
      </w:r>
    </w:p>
    <w:p>
      <w:pPr>
        <w:pStyle w:val="BookText"/>
        <w:rPr/>
      </w:pPr>
      <w:r>
        <w:rPr>
          <w:rFonts w:ascii="Amiri" w:hAnsi="Amiri" w:eastAsia="Amiri" w:cs="Amiri"/>
          <w:color w:val="111111"/>
          <w:sz w:val="28"/>
          <w:sz w:val="28"/>
          <w:szCs w:val="28"/>
          <w:rtl w:val="true"/>
          <w:lang w:bidi="ar-SA"/>
        </w:rPr>
        <w:t>فَضائِلُها لَوْعَدَّدَ الدَّهْرُ یَکْسِلُ</w:t>
      </w:r>
    </w:p>
    <w:p>
      <w:pPr>
        <w:pStyle w:val="BookText"/>
        <w:rPr/>
      </w:pPr>
      <w:r>
        <w:rPr>
          <w:rFonts w:ascii="IRNazanin" w:hAnsi="IRNazanin" w:eastAsia="IRNazanin"/>
          <w:color w:val="111111"/>
          <w:sz w:val="28"/>
          <w:sz w:val="28"/>
          <w:szCs w:val="28"/>
          <w:rtl w:val="true"/>
          <w:lang w:bidi="fa-IR"/>
        </w:rPr>
        <w:t>و هم او برادر فاطمۀ معصومه پاک است ؛ آن خاتونی که اگر روزگار بخواهد فضایل و مناقبش را بر شمرد، خسته و کسل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 اِمامِ الْعالَمینَ الَّذی لَهُ</w:t>
      </w:r>
    </w:p>
    <w:p>
      <w:pPr>
        <w:pStyle w:val="BookText"/>
        <w:rPr/>
      </w:pPr>
      <w:r>
        <w:rPr>
          <w:rFonts w:ascii="Amiri" w:hAnsi="Amiri" w:eastAsia="Amiri" w:cs="Amiri"/>
          <w:color w:val="111111"/>
          <w:sz w:val="28"/>
          <w:sz w:val="28"/>
          <w:szCs w:val="28"/>
          <w:rtl w:val="true"/>
          <w:lang w:bidi="ar-SA"/>
        </w:rPr>
        <w:t>یُقالُ جَوادٌ فِی الْعَطِیَّةِ نُوَفَّلُ</w:t>
      </w:r>
    </w:p>
    <w:p>
      <w:pPr>
        <w:pStyle w:val="BookText"/>
        <w:rPr/>
      </w:pPr>
      <w:r>
        <w:rPr>
          <w:rFonts w:ascii="IRNazanin" w:hAnsi="IRNazanin" w:eastAsia="IRNazanin"/>
          <w:color w:val="111111"/>
          <w:sz w:val="28"/>
          <w:sz w:val="28"/>
          <w:szCs w:val="28"/>
          <w:rtl w:val="true"/>
          <w:lang w:bidi="fa-IR"/>
        </w:rPr>
        <w:t xml:space="preserve">و نیز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امام جهانیان است، امام پر بخششی که در عطا و کرم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اَمینَةُ اَسْرارِ الاِمامَةِ اُمُّهُ</w:t>
      </w:r>
    </w:p>
    <w:p>
      <w:pPr>
        <w:pStyle w:val="BookText"/>
        <w:rPr/>
      </w:pPr>
      <w:r>
        <w:rPr>
          <w:rFonts w:ascii="Amiri" w:hAnsi="Amiri" w:eastAsia="Amiri" w:cs="Amiri"/>
          <w:color w:val="111111"/>
          <w:sz w:val="28"/>
          <w:sz w:val="28"/>
          <w:szCs w:val="28"/>
          <w:rtl w:val="true"/>
          <w:lang w:bidi="ar-SA"/>
        </w:rPr>
        <w:t>کَما اَنَّ اَصنافَ اللَّئالی تَخَوَّلُ</w:t>
      </w:r>
    </w:p>
    <w:p>
      <w:pPr>
        <w:pStyle w:val="BookText"/>
        <w:rPr/>
      </w:pPr>
      <w:r>
        <w:rPr>
          <w:rFonts w:ascii="IRNazanin" w:hAnsi="IRNazanin" w:eastAsia="IRNazanin"/>
          <w:color w:val="111111"/>
          <w:sz w:val="28"/>
          <w:sz w:val="28"/>
          <w:szCs w:val="28"/>
          <w:rtl w:val="true"/>
          <w:lang w:bidi="fa-IR"/>
        </w:rPr>
        <w:t xml:space="preserve">مادر پاک گهرش، بزرگ شخصیتی بود که امام موسی کاظم علیه السلام اسرار امامت را فقط بد و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پس از شهادت من، اوّلین کس از فرزندان من که آمد و آن ها را از تو خواستاری کرد، همو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چنان آن ها را نگهبانی می کرد که صدف های دریا، مرواریدهای خود را نگه داری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مَعْصُومونَ مِنْ کُلِّ زَلَّةٍ</w:t>
      </w:r>
    </w:p>
    <w:p>
      <w:pPr>
        <w:pStyle w:val="BookText"/>
        <w:rPr/>
      </w:pPr>
      <w:r>
        <w:rPr>
          <w:rFonts w:ascii="Amiri" w:hAnsi="Amiri" w:eastAsia="Amiri" w:cs="Amiri"/>
          <w:color w:val="111111"/>
          <w:sz w:val="28"/>
          <w:sz w:val="28"/>
          <w:szCs w:val="28"/>
          <w:rtl w:val="true"/>
          <w:lang w:bidi="ar-SA"/>
        </w:rPr>
        <w:t>وَعَنْ کُلِّ رِجْسٍ اَوْ خَطاءٍ تَزَحَّلُوا</w:t>
      </w:r>
    </w:p>
    <w:p>
      <w:pPr>
        <w:pStyle w:val="BookText"/>
        <w:rPr/>
      </w:pPr>
      <w:r>
        <w:rPr>
          <w:rFonts w:ascii="IRNazanin" w:hAnsi="IRNazanin" w:eastAsia="IRNazanin"/>
          <w:color w:val="111111"/>
          <w:sz w:val="28"/>
          <w:sz w:val="28"/>
          <w:szCs w:val="28"/>
          <w:rtl w:val="true"/>
          <w:lang w:bidi="fa-IR"/>
        </w:rPr>
        <w:t>ایشان کسانی هستند که از هر لغزش و خطا، پاک و منزه بوده، دارای صفت عصمت اند و از هر پلیدی و نادرستی و اشتباه دورند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فی یَوْمِ الْعَبُوسِ ضَیاغِمُ</w:t>
      </w:r>
    </w:p>
    <w:p>
      <w:pPr>
        <w:pStyle w:val="BookText"/>
        <w:rPr/>
      </w:pPr>
      <w:r>
        <w:rPr>
          <w:rFonts w:ascii="Amiri" w:hAnsi="Amiri" w:eastAsia="Amiri" w:cs="Amiri"/>
          <w:color w:val="111111"/>
          <w:sz w:val="28"/>
          <w:sz w:val="28"/>
          <w:szCs w:val="28"/>
          <w:rtl w:val="true"/>
          <w:lang w:bidi="ar-SA"/>
        </w:rPr>
        <w:t>وَاَصْحابُهُمْ غَرْثَی الْفَریسَةَ بُسَّلُ</w:t>
      </w:r>
    </w:p>
    <w:p>
      <w:pPr>
        <w:pStyle w:val="BookText"/>
        <w:rPr/>
      </w:pPr>
      <w:r>
        <w:rPr>
          <w:rFonts w:ascii="IRNazanin" w:hAnsi="IRNazanin" w:eastAsia="IRNazanin"/>
          <w:color w:val="111111"/>
          <w:sz w:val="28"/>
          <w:sz w:val="28"/>
          <w:szCs w:val="28"/>
          <w:rtl w:val="true"/>
          <w:lang w:bidi="fa-IR"/>
        </w:rPr>
        <w:t>اینان در روز پیکار، شیرند و یارانشان نیز دلیر شیرانی گرسنه طعمه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فی یَوْمِ الْعِدادِ خَضارِمُ</w:t>
      </w:r>
    </w:p>
    <w:p>
      <w:pPr>
        <w:pStyle w:val="BookText"/>
        <w:rPr/>
      </w:pPr>
      <w:r>
        <w:rPr>
          <w:rFonts w:ascii="Amiri" w:hAnsi="Amiri" w:eastAsia="Amiri" w:cs="Amiri"/>
          <w:color w:val="111111"/>
          <w:sz w:val="28"/>
          <w:sz w:val="28"/>
          <w:szCs w:val="28"/>
          <w:rtl w:val="true"/>
          <w:lang w:bidi="ar-SA"/>
        </w:rPr>
        <w:t>فَیَسْجَلُ تِبْرٌ اَوْ هِجانٌ مُرَعَّلُ</w:t>
      </w:r>
    </w:p>
    <w:p>
      <w:pPr>
        <w:pStyle w:val="BookText"/>
        <w:rPr/>
      </w:pPr>
      <w:r>
        <w:rPr>
          <w:rFonts w:ascii="IRNazanin" w:hAnsi="IRNazanin" w:eastAsia="IRNazanin"/>
          <w:color w:val="111111"/>
          <w:sz w:val="28"/>
          <w:sz w:val="28"/>
          <w:szCs w:val="28"/>
          <w:rtl w:val="true"/>
          <w:lang w:bidi="fa-IR"/>
        </w:rPr>
        <w:t>این سروران در روز دهش بسی پُر بخشش اند، چنان که زر ناب را دلو دلو و شتران سفید موی برگزیده را گله گله می بخشند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فی یَوْمِ الْقِیامَةِ شُفَّعٌ</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فَوَیْلٌ لِمَنْ عَنْ حُبَّهِمْ مُتَخَزِّلُ </w:t>
      </w:r>
    </w:p>
    <w:p>
      <w:pPr>
        <w:pStyle w:val="BookText"/>
        <w:rPr/>
      </w:pPr>
      <w:r>
        <w:rPr>
          <w:rFonts w:ascii="IRNazanin" w:hAnsi="IRNazanin" w:eastAsia="IRNazanin"/>
          <w:color w:val="111111"/>
          <w:sz w:val="28"/>
          <w:sz w:val="28"/>
          <w:szCs w:val="28"/>
          <w:rtl w:val="true"/>
          <w:lang w:bidi="fa-IR"/>
        </w:rPr>
        <w:t>اینان در روز رستاخیز، شفاعت کنندگان خلق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وای بر کسی که از دوستی شان بر 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سادَةَ الدّارَیْنِ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p>
    <w:p>
      <w:pPr>
        <w:pStyle w:val="BookText"/>
        <w:rPr/>
      </w:pPr>
      <w:r>
        <w:rPr>
          <w:rFonts w:ascii="Amiri" w:hAnsi="Amiri" w:eastAsia="Amiri" w:cs="Amiri"/>
          <w:color w:val="111111"/>
          <w:sz w:val="28"/>
          <w:sz w:val="28"/>
          <w:szCs w:val="28"/>
          <w:rtl w:val="true"/>
          <w:lang w:bidi="ar-SA"/>
        </w:rPr>
        <w:t>اَسیرُ الْهَوی وَ الدَّهْرُ فیهِ مُقَصْمِلُ</w:t>
      </w:r>
    </w:p>
    <w:p>
      <w:pPr>
        <w:pStyle w:val="BookText"/>
        <w:rPr/>
      </w:pPr>
      <w:r>
        <w:rPr>
          <w:rFonts w:ascii="IRNazanin" w:hAnsi="IRNazanin" w:eastAsia="IRNazanin"/>
          <w:color w:val="111111"/>
          <w:sz w:val="28"/>
          <w:sz w:val="28"/>
          <w:szCs w:val="28"/>
          <w:rtl w:val="true"/>
          <w:lang w:bidi="fa-IR"/>
        </w:rPr>
        <w:t>ای آقایان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شاعر و سراینده این 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گرفتار خواهش های دل است و روزگار مانند چوپانی بی رحم، چوبدستی درد و رنج را بر او می نوازد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یُرَجّیکُمُ اَنْ تَشْفَعُوا فی فِکاکِهِ</w:t>
      </w:r>
    </w:p>
    <w:p>
      <w:pPr>
        <w:pStyle w:val="BookText"/>
        <w:rPr/>
      </w:pPr>
      <w:r>
        <w:rPr>
          <w:rFonts w:ascii="Amiri" w:hAnsi="Amiri" w:eastAsia="Amiri" w:cs="Amiri"/>
          <w:color w:val="111111"/>
          <w:sz w:val="28"/>
          <w:sz w:val="28"/>
          <w:szCs w:val="28"/>
          <w:rtl w:val="true"/>
          <w:lang w:bidi="ar-SA"/>
        </w:rPr>
        <w:t>وَفَضْلُ عَطاکُمُ لِلْخَلیقَةِ مَسَجَّلُ</w:t>
      </w:r>
    </w:p>
    <w:p>
      <w:pPr>
        <w:pStyle w:val="BookText"/>
        <w:rPr/>
      </w:pPr>
      <w:r>
        <w:rPr>
          <w:rFonts w:ascii="IRNazanin" w:hAnsi="IRNazanin" w:eastAsia="IRNazanin"/>
          <w:color w:val="111111"/>
          <w:sz w:val="28"/>
          <w:sz w:val="28"/>
          <w:szCs w:val="28"/>
          <w:rtl w:val="true"/>
          <w:lang w:bidi="fa-IR"/>
        </w:rPr>
        <w:t>به شما امیدوار است و از شما خانوادۀ کرم توقع دارد که در رهایی او از شرّ هوای نفس و بدرفتاری روزگار و همچنین از آتش دوزخ، در آخرت، شفاعتش کنید که بخشش بی منتهای شما برای بندگان خدا، آن چنان سرشار است که با پیمانۀ بزرگ سطل مانندی پیموده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شوریده شیدای من</w:t>
      </w:r>
    </w:p>
    <w:p>
      <w:pPr>
        <w:pStyle w:val="BookText"/>
        <w:rPr/>
      </w:pPr>
      <w:r>
        <w:rPr>
          <w:rFonts w:ascii="IRNazanin" w:hAnsi="IRNazanin" w:eastAsia="IRNazanin"/>
          <w:color w:val="111111"/>
          <w:sz w:val="28"/>
          <w:sz w:val="28"/>
          <w:szCs w:val="28"/>
          <w:rtl w:val="true"/>
          <w:lang w:bidi="fa-IR"/>
        </w:rPr>
        <w:t xml:space="preserve">محمد تقی فصیح الملک،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 آمد ز دل، آوای من</w:t>
      </w:r>
    </w:p>
    <w:p>
      <w:pPr>
        <w:pStyle w:val="BookText"/>
        <w:rPr/>
      </w:pPr>
      <w:r>
        <w:rPr>
          <w:rFonts w:ascii="IRNazanin" w:hAnsi="IRNazanin" w:eastAsia="IRNazanin"/>
          <w:color w:val="111111"/>
          <w:sz w:val="28"/>
          <w:sz w:val="28"/>
          <w:szCs w:val="28"/>
          <w:rtl w:val="true"/>
          <w:lang w:bidi="fa-IR"/>
        </w:rPr>
        <w:t>پر شده آفاق، زغوغای من</w:t>
      </w:r>
    </w:p>
    <w:p>
      <w:pPr>
        <w:pStyle w:val="BookText"/>
        <w:rPr/>
      </w:pPr>
      <w:r>
        <w:rPr>
          <w:rFonts w:ascii="IRNazanin" w:hAnsi="IRNazanin" w:eastAsia="IRNazanin"/>
          <w:color w:val="111111"/>
          <w:sz w:val="28"/>
          <w:sz w:val="28"/>
          <w:szCs w:val="28"/>
          <w:rtl w:val="true"/>
          <w:lang w:bidi="fa-IR"/>
        </w:rPr>
        <w:t>ناز بس است ای بت زیبای من</w:t>
      </w:r>
    </w:p>
    <w:p>
      <w:pPr>
        <w:pStyle w:val="BookText"/>
        <w:rPr/>
      </w:pPr>
      <w:r>
        <w:rPr>
          <w:rFonts w:ascii="IRNazanin" w:hAnsi="IRNazanin" w:eastAsia="IRNazanin"/>
          <w:color w:val="111111"/>
          <w:sz w:val="28"/>
          <w:sz w:val="28"/>
          <w:szCs w:val="28"/>
          <w:rtl w:val="true"/>
          <w:lang w:bidi="fa-IR"/>
        </w:rPr>
        <w:t>خیز و بیا هان به تماشای من</w:t>
      </w:r>
    </w:p>
    <w:p>
      <w:pPr>
        <w:pStyle w:val="BookText"/>
        <w:rPr/>
      </w:pPr>
      <w:r>
        <w:rPr>
          <w:rFonts w:ascii="IRNazanin" w:hAnsi="IRNazanin" w:eastAsia="IRNazanin"/>
          <w:color w:val="111111"/>
          <w:sz w:val="28"/>
          <w:sz w:val="28"/>
          <w:szCs w:val="28"/>
          <w:rtl w:val="true"/>
          <w:lang w:bidi="fa-IR"/>
        </w:rPr>
        <w:t>وای من، ار نشنوی آوای من</w:t>
      </w:r>
    </w:p>
    <w:p>
      <w:pPr>
        <w:pStyle w:val="BookText"/>
        <w:rPr/>
      </w:pPr>
      <w:r>
        <w:rPr>
          <w:rFonts w:ascii="IRNazanin" w:hAnsi="IRNazanin" w:eastAsia="IRNazanin"/>
          <w:color w:val="111111"/>
          <w:sz w:val="28"/>
          <w:sz w:val="28"/>
          <w:szCs w:val="28"/>
          <w:rtl w:val="true"/>
          <w:lang w:bidi="fa-IR"/>
        </w:rPr>
        <w:t>تا تو، تویی، من ز منی فارغم</w:t>
      </w:r>
    </w:p>
    <w:p>
      <w:pPr>
        <w:pStyle w:val="BookText"/>
        <w:rPr/>
      </w:pPr>
      <w:r>
        <w:rPr>
          <w:rFonts w:ascii="IRNazanin" w:hAnsi="IRNazanin" w:eastAsia="IRNazanin"/>
          <w:color w:val="111111"/>
          <w:sz w:val="28"/>
          <w:sz w:val="28"/>
          <w:szCs w:val="28"/>
          <w:rtl w:val="true"/>
          <w:lang w:bidi="fa-IR"/>
        </w:rPr>
        <w:t>از خود و از خصم دنی، فارغم</w:t>
      </w:r>
    </w:p>
    <w:p>
      <w:pPr>
        <w:pStyle w:val="BookText"/>
        <w:rPr/>
      </w:pPr>
      <w:r>
        <w:rPr>
          <w:rFonts w:ascii="IRNazanin" w:hAnsi="IRNazanin" w:eastAsia="IRNazanin"/>
          <w:color w:val="111111"/>
          <w:sz w:val="28"/>
          <w:sz w:val="28"/>
          <w:szCs w:val="28"/>
          <w:rtl w:val="true"/>
          <w:lang w:bidi="fa-IR"/>
        </w:rPr>
        <w:t>زآمدنی، وزشدنی، فارغم</w:t>
      </w:r>
    </w:p>
    <w:p>
      <w:pPr>
        <w:pStyle w:val="BookText"/>
        <w:rPr/>
      </w:pPr>
      <w:r>
        <w:rPr>
          <w:rFonts w:ascii="IRNazanin" w:hAnsi="IRNazanin" w:eastAsia="IRNazanin"/>
          <w:color w:val="111111"/>
          <w:sz w:val="28"/>
          <w:sz w:val="28"/>
          <w:szCs w:val="28"/>
          <w:rtl w:val="true"/>
          <w:lang w:bidi="fa-IR"/>
        </w:rPr>
        <w:t>هم ز گدا، هم ز غنی، فارغم</w:t>
      </w:r>
    </w:p>
    <w:p>
      <w:pPr>
        <w:pStyle w:val="BookText"/>
        <w:rPr/>
      </w:pPr>
      <w:r>
        <w:rPr>
          <w:rFonts w:ascii="IRNazanin" w:hAnsi="IRNazanin" w:eastAsia="IRNazanin"/>
          <w:color w:val="111111"/>
          <w:sz w:val="28"/>
          <w:sz w:val="28"/>
          <w:szCs w:val="28"/>
          <w:rtl w:val="true"/>
          <w:lang w:bidi="fa-IR"/>
        </w:rPr>
        <w:t>زین همه بر توست مولای من</w:t>
      </w:r>
    </w:p>
    <w:p>
      <w:pPr>
        <w:pStyle w:val="BookText"/>
        <w:rPr/>
      </w:pPr>
      <w:r>
        <w:rPr>
          <w:rFonts w:ascii="IRNazanin" w:hAnsi="IRNazanin" w:eastAsia="IRNazanin"/>
          <w:color w:val="111111"/>
          <w:sz w:val="28"/>
          <w:sz w:val="28"/>
          <w:szCs w:val="28"/>
          <w:rtl w:val="true"/>
          <w:lang w:bidi="fa-IR"/>
        </w:rPr>
        <w:t>جان مرا، جلوۂ طاووسی است</w:t>
      </w:r>
    </w:p>
    <w:p>
      <w:pPr>
        <w:pStyle w:val="BookText"/>
        <w:rPr/>
      </w:pPr>
      <w:r>
        <w:rPr>
          <w:rFonts w:ascii="Amiri" w:hAnsi="Amiri" w:eastAsia="Amiri" w:cs="Amiri"/>
          <w:color w:val="111111"/>
          <w:sz w:val="28"/>
          <w:sz w:val="28"/>
          <w:szCs w:val="28"/>
          <w:rtl w:val="true"/>
          <w:lang w:bidi="ar-SA"/>
        </w:rPr>
        <w:t>روحِ مرا، فرّه قدّوسی است</w:t>
      </w:r>
    </w:p>
    <w:p>
      <w:pPr>
        <w:pStyle w:val="BookText"/>
        <w:rPr/>
      </w:pPr>
      <w:r>
        <w:rPr>
          <w:rFonts w:ascii="IRNazanin" w:hAnsi="IRNazanin" w:eastAsia="IRNazanin"/>
          <w:color w:val="111111"/>
          <w:sz w:val="28"/>
          <w:sz w:val="28"/>
          <w:szCs w:val="28"/>
          <w:rtl w:val="true"/>
          <w:lang w:bidi="fa-IR"/>
        </w:rPr>
        <w:t>زآن که مرا عزمِ زمین بوسی است</w:t>
      </w:r>
    </w:p>
    <w:p>
      <w:pPr>
        <w:pStyle w:val="BookText"/>
        <w:rPr/>
      </w:pPr>
      <w:r>
        <w:rPr>
          <w:rFonts w:ascii="IRNazanin" w:hAnsi="IRNazanin" w:eastAsia="IRNazanin"/>
          <w:color w:val="111111"/>
          <w:sz w:val="28"/>
          <w:sz w:val="28"/>
          <w:szCs w:val="28"/>
          <w:rtl w:val="true"/>
          <w:lang w:bidi="fa-IR"/>
        </w:rPr>
        <w:t>بر در آن، کاحمد بن موسی است</w:t>
      </w:r>
    </w:p>
    <w:p>
      <w:pPr>
        <w:pStyle w:val="BookText"/>
        <w:rPr/>
      </w:pPr>
      <w:r>
        <w:rPr>
          <w:rFonts w:ascii="IRNazanin" w:hAnsi="IRNazanin" w:eastAsia="IRNazanin"/>
          <w:color w:val="111111"/>
          <w:sz w:val="28"/>
          <w:sz w:val="28"/>
          <w:szCs w:val="28"/>
          <w:rtl w:val="true"/>
          <w:lang w:bidi="fa-IR"/>
        </w:rPr>
        <w:t>شاهچراغ آن بشر والای من</w:t>
      </w:r>
    </w:p>
    <w:p>
      <w:pPr>
        <w:pStyle w:val="BookText"/>
        <w:rPr/>
      </w:pPr>
      <w:r>
        <w:rPr>
          <w:rFonts w:ascii="IRNazanin" w:hAnsi="IRNazanin" w:eastAsia="IRNazanin"/>
          <w:color w:val="111111"/>
          <w:sz w:val="28"/>
          <w:sz w:val="28"/>
          <w:szCs w:val="28"/>
          <w:rtl w:val="true"/>
          <w:lang w:bidi="fa-IR"/>
        </w:rPr>
        <w:t>مظهر حق، آیت فیض اله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به همه پادشهان، پادشاه </w:t>
      </w:r>
    </w:p>
    <w:p>
      <w:pPr>
        <w:pStyle w:val="BookText"/>
        <w:rPr/>
      </w:pPr>
      <w:r>
        <w:rPr>
          <w:rFonts w:ascii="IRNazanin" w:hAnsi="IRNazanin" w:eastAsia="IRNazanin"/>
          <w:color w:val="111111"/>
          <w:sz w:val="28"/>
          <w:sz w:val="28"/>
          <w:szCs w:val="28"/>
          <w:rtl w:val="true"/>
          <w:lang w:bidi="fa-IR"/>
        </w:rPr>
        <w:t>حالِ مرا در همه حالی گواه</w:t>
      </w:r>
    </w:p>
    <w:p>
      <w:pPr>
        <w:pStyle w:val="BookText"/>
        <w:rPr/>
      </w:pPr>
      <w:r>
        <w:rPr>
          <w:rFonts w:ascii="IRNazanin" w:hAnsi="IRNazanin" w:eastAsia="IRNazanin"/>
          <w:color w:val="111111"/>
          <w:sz w:val="28"/>
          <w:sz w:val="28"/>
          <w:szCs w:val="28"/>
          <w:rtl w:val="true"/>
          <w:lang w:bidi="fa-IR"/>
        </w:rPr>
        <w:t>شاهدِ امروزِ منِ بی گناه</w:t>
      </w:r>
    </w:p>
    <w:p>
      <w:pPr>
        <w:pStyle w:val="BookText"/>
        <w:rPr/>
      </w:pPr>
      <w:r>
        <w:rPr>
          <w:rFonts w:ascii="IRNazanin" w:hAnsi="IRNazanin" w:eastAsia="IRNazanin"/>
          <w:color w:val="111111"/>
          <w:sz w:val="28"/>
          <w:sz w:val="28"/>
          <w:szCs w:val="28"/>
          <w:rtl w:val="true"/>
          <w:lang w:bidi="fa-IR"/>
        </w:rPr>
        <w:t>هم به گنه، شافع فردای من</w:t>
      </w:r>
    </w:p>
    <w:p>
      <w:pPr>
        <w:pStyle w:val="BookText"/>
        <w:rPr/>
      </w:pPr>
      <w:r>
        <w:rPr>
          <w:rFonts w:ascii="IRNazanin" w:hAnsi="IRNazanin" w:eastAsia="IRNazanin"/>
          <w:color w:val="111111"/>
          <w:sz w:val="28"/>
          <w:sz w:val="28"/>
          <w:szCs w:val="28"/>
          <w:rtl w:val="true"/>
          <w:lang w:bidi="fa-IR"/>
        </w:rPr>
        <w:t>سوختم ای بی 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کو؟</w:t>
      </w:r>
    </w:p>
    <w:p>
      <w:pPr>
        <w:pStyle w:val="BookText"/>
        <w:rPr/>
      </w:pPr>
      <w:r>
        <w:rPr>
          <w:rFonts w:ascii="IRNazanin" w:hAnsi="IRNazanin" w:eastAsia="IRNazanin"/>
          <w:color w:val="111111"/>
          <w:sz w:val="28"/>
          <w:sz w:val="28"/>
          <w:szCs w:val="28"/>
          <w:rtl w:val="true"/>
          <w:lang w:bidi="fa-IR"/>
        </w:rPr>
        <w:t>آبی از آن قلزم زخّار کو؟</w:t>
      </w:r>
    </w:p>
    <w:p>
      <w:pPr>
        <w:pStyle w:val="BookText"/>
        <w:rPr/>
      </w:pPr>
      <w:r>
        <w:rPr>
          <w:rFonts w:ascii="IRNazanin" w:hAnsi="IRNazanin" w:eastAsia="IRNazanin"/>
          <w:color w:val="111111"/>
          <w:sz w:val="28"/>
          <w:sz w:val="28"/>
          <w:szCs w:val="28"/>
          <w:rtl w:val="true"/>
          <w:lang w:bidi="fa-IR"/>
        </w:rPr>
        <w:t>ثانیِ منصور شدم، دار کو؟</w:t>
      </w:r>
    </w:p>
    <w:p>
      <w:pPr>
        <w:pStyle w:val="BookText"/>
        <w:rPr/>
      </w:pPr>
      <w:r>
        <w:rPr>
          <w:rFonts w:ascii="IRNazanin" w:hAnsi="IRNazanin" w:eastAsia="IRNazanin"/>
          <w:color w:val="111111"/>
          <w:sz w:val="28"/>
          <w:sz w:val="28"/>
          <w:szCs w:val="28"/>
          <w:rtl w:val="true"/>
          <w:lang w:bidi="fa-IR"/>
        </w:rPr>
        <w:t>سلسله کو، حاسدِ غدّار کو؟</w:t>
      </w:r>
    </w:p>
    <w:p>
      <w:pPr>
        <w:pStyle w:val="BookText"/>
        <w:rPr/>
      </w:pPr>
      <w:r>
        <w:rPr>
          <w:rFonts w:ascii="IRNazanin" w:hAnsi="IRNazanin" w:eastAsia="IRNazanin"/>
          <w:color w:val="111111"/>
          <w:sz w:val="28"/>
          <w:sz w:val="28"/>
          <w:szCs w:val="28"/>
          <w:rtl w:val="true"/>
          <w:lang w:bidi="fa-IR"/>
        </w:rPr>
        <w:t>این من و این لاشۀ رسوای من</w:t>
      </w:r>
    </w:p>
    <w:p>
      <w:pPr>
        <w:pStyle w:val="BookText"/>
        <w:rPr/>
      </w:pPr>
      <w:r>
        <w:rPr>
          <w:rFonts w:ascii="IRNazanin" w:hAnsi="IRNazanin" w:eastAsia="IRNazanin"/>
          <w:color w:val="111111"/>
          <w:sz w:val="28"/>
          <w:sz w:val="28"/>
          <w:szCs w:val="28"/>
          <w:rtl w:val="true"/>
          <w:lang w:bidi="fa-IR"/>
        </w:rPr>
        <w:t>در دهن من، سخن مطلق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 اَنِا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که اَنت الحق است</w:t>
      </w:r>
    </w:p>
    <w:p>
      <w:pPr>
        <w:pStyle w:val="BookText"/>
        <w:rPr/>
      </w:pPr>
      <w:r>
        <w:rPr>
          <w:rFonts w:ascii="IRNazanin" w:hAnsi="IRNazanin" w:eastAsia="IRNazanin"/>
          <w:color w:val="111111"/>
          <w:sz w:val="28"/>
          <w:sz w:val="28"/>
          <w:szCs w:val="28"/>
          <w:rtl w:val="true"/>
          <w:lang w:bidi="fa-IR"/>
        </w:rPr>
        <w:t>حق زَانا الحق، به وجود اسبق است</w:t>
      </w:r>
    </w:p>
    <w:p>
      <w:pPr>
        <w:pStyle w:val="BookText"/>
        <w:rPr/>
      </w:pPr>
      <w:r>
        <w:rPr>
          <w:rFonts w:ascii="IRNazanin" w:hAnsi="IRNazanin" w:eastAsia="IRNazanin"/>
          <w:color w:val="111111"/>
          <w:sz w:val="28"/>
          <w:sz w:val="28"/>
          <w:szCs w:val="28"/>
          <w:rtl w:val="true"/>
          <w:lang w:bidi="fa-IR"/>
        </w:rPr>
        <w:t>حق که بود؟ آن که به حق، ملحق است</w:t>
      </w:r>
    </w:p>
    <w:p>
      <w:pPr>
        <w:pStyle w:val="BookText"/>
        <w:rPr/>
      </w:pPr>
      <w:r>
        <w:rPr>
          <w:rFonts w:ascii="IRNazanin" w:hAnsi="IRNazanin" w:eastAsia="IRNazanin"/>
          <w:color w:val="111111"/>
          <w:sz w:val="28"/>
          <w:sz w:val="28"/>
          <w:szCs w:val="28"/>
          <w:rtl w:val="true"/>
          <w:lang w:bidi="fa-IR"/>
        </w:rPr>
        <w:t>حضرت میر احمد، مولای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زده بر مَه، عَلَمِ خسروی</w:t>
      </w:r>
    </w:p>
    <w:p>
      <w:pPr>
        <w:pStyle w:val="BookText"/>
        <w:rPr/>
      </w:pPr>
      <w:r>
        <w:rPr>
          <w:rFonts w:ascii="IRNazanin" w:hAnsi="IRNazanin" w:eastAsia="IRNazanin"/>
          <w:color w:val="111111"/>
          <w:sz w:val="28"/>
          <w:sz w:val="28"/>
          <w:szCs w:val="28"/>
          <w:rtl w:val="true"/>
          <w:lang w:bidi="fa-IR"/>
        </w:rPr>
        <w:t>مصطفوی، مرتضوی، موسوی</w:t>
      </w:r>
    </w:p>
    <w:p>
      <w:pPr>
        <w:pStyle w:val="BookText"/>
        <w:rPr/>
      </w:pPr>
      <w:r>
        <w:rPr>
          <w:rFonts w:ascii="IRNazanin" w:hAnsi="IRNazanin" w:eastAsia="IRNazanin"/>
          <w:color w:val="111111"/>
          <w:sz w:val="28"/>
          <w:sz w:val="28"/>
          <w:szCs w:val="28"/>
          <w:rtl w:val="true"/>
          <w:lang w:bidi="fa-IR"/>
        </w:rPr>
        <w:t>از تو شد بازوی ملت قوی</w:t>
      </w:r>
    </w:p>
    <w:p>
      <w:pPr>
        <w:pStyle w:val="BookText"/>
        <w:rPr/>
      </w:pPr>
      <w:r>
        <w:rPr>
          <w:rFonts w:ascii="IRNazanin" w:hAnsi="IRNazanin" w:eastAsia="IRNazanin"/>
          <w:color w:val="111111"/>
          <w:sz w:val="28"/>
          <w:sz w:val="28"/>
          <w:szCs w:val="28"/>
          <w:rtl w:val="true"/>
          <w:lang w:bidi="fa-IR"/>
        </w:rPr>
        <w:t>بندۂ من گوی که تا بشنوی</w:t>
      </w:r>
    </w:p>
    <w:p>
      <w:pPr>
        <w:pStyle w:val="BookText"/>
        <w:rPr/>
      </w:pPr>
      <w:r>
        <w:rPr>
          <w:rFonts w:ascii="IRNazanin" w:hAnsi="IRNazanin" w:eastAsia="IRNazanin"/>
          <w:color w:val="111111"/>
          <w:sz w:val="28"/>
          <w:sz w:val="28"/>
          <w:szCs w:val="28"/>
          <w:rtl w:val="true"/>
          <w:lang w:bidi="fa-IR"/>
        </w:rPr>
        <w:t>پاسخ هر ذرّه ز اعضای من</w:t>
      </w:r>
    </w:p>
    <w:p>
      <w:pPr>
        <w:pStyle w:val="BookText"/>
        <w:rPr/>
      </w:pPr>
      <w:r>
        <w:rPr>
          <w:rFonts w:ascii="IRNazanin" w:hAnsi="IRNazanin" w:eastAsia="IRNazanin"/>
          <w:color w:val="111111"/>
          <w:sz w:val="28"/>
          <w:sz w:val="28"/>
          <w:szCs w:val="28"/>
          <w:rtl w:val="true"/>
          <w:lang w:bidi="fa-IR"/>
        </w:rPr>
        <w:t>دوش در آمد ز در آن تُرک مست</w:t>
      </w:r>
    </w:p>
    <w:p>
      <w:pPr>
        <w:pStyle w:val="BookText"/>
        <w:rPr/>
      </w:pPr>
      <w:r>
        <w:rPr>
          <w:rFonts w:ascii="IRNazanin" w:hAnsi="IRNazanin" w:eastAsia="IRNazanin"/>
          <w:color w:val="111111"/>
          <w:sz w:val="28"/>
          <w:sz w:val="28"/>
          <w:szCs w:val="28"/>
          <w:rtl w:val="true"/>
          <w:lang w:bidi="fa-IR"/>
        </w:rPr>
        <w:t>مست، نه از باده جام الست</w:t>
      </w:r>
    </w:p>
    <w:p>
      <w:pPr>
        <w:pStyle w:val="BookText"/>
        <w:rPr/>
      </w:pPr>
      <w:r>
        <w:rPr>
          <w:rFonts w:ascii="IRNazanin" w:hAnsi="IRNazanin" w:eastAsia="IRNazanin"/>
          <w:color w:val="111111"/>
          <w:sz w:val="28"/>
          <w:sz w:val="28"/>
          <w:szCs w:val="28"/>
          <w:rtl w:val="true"/>
          <w:lang w:bidi="fa-IR"/>
        </w:rPr>
        <w:t>دم زدم از شوق به دامانش دست</w:t>
      </w:r>
    </w:p>
    <w:p>
      <w:pPr>
        <w:pStyle w:val="BookText"/>
        <w:rPr/>
      </w:pPr>
      <w:r>
        <w:rPr>
          <w:rFonts w:ascii="IRNazanin" w:hAnsi="IRNazanin" w:eastAsia="IRNazanin"/>
          <w:color w:val="111111"/>
          <w:sz w:val="28"/>
          <w:sz w:val="28"/>
          <w:szCs w:val="28"/>
          <w:rtl w:val="true"/>
          <w:lang w:bidi="fa-IR"/>
        </w:rPr>
        <w:t>گفتمش این بند به پایم که بست؟</w:t>
      </w:r>
    </w:p>
    <w:p>
      <w:pPr>
        <w:pStyle w:val="BookText"/>
        <w:rPr/>
      </w:pPr>
      <w:r>
        <w:rPr>
          <w:rFonts w:ascii="IRNazanin" w:hAnsi="IRNazanin" w:eastAsia="IRNazanin"/>
          <w:color w:val="111111"/>
          <w:sz w:val="28"/>
          <w:sz w:val="28"/>
          <w:szCs w:val="28"/>
          <w:rtl w:val="true"/>
          <w:lang w:bidi="fa-IR"/>
        </w:rPr>
        <w:t>گفت ز سر زُلف چَلیپای من</w:t>
      </w:r>
    </w:p>
    <w:p>
      <w:pPr>
        <w:pStyle w:val="BookText"/>
        <w:rPr/>
      </w:pPr>
      <w:r>
        <w:rPr>
          <w:rFonts w:ascii="IRNazanin" w:hAnsi="IRNazanin" w:eastAsia="IRNazanin"/>
          <w:color w:val="111111"/>
          <w:sz w:val="28"/>
          <w:sz w:val="28"/>
          <w:szCs w:val="28"/>
          <w:rtl w:val="true"/>
          <w:lang w:bidi="fa-IR"/>
        </w:rPr>
        <w:t>مستی من، مستی عشق خداست</w:t>
      </w:r>
    </w:p>
    <w:p>
      <w:pPr>
        <w:pStyle w:val="BookText"/>
        <w:rPr/>
      </w:pPr>
      <w:r>
        <w:rPr>
          <w:rFonts w:ascii="IRNazanin" w:hAnsi="IRNazanin" w:eastAsia="IRNazanin"/>
          <w:color w:val="111111"/>
          <w:sz w:val="28"/>
          <w:sz w:val="28"/>
          <w:szCs w:val="28"/>
          <w:rtl w:val="true"/>
          <w:lang w:bidi="fa-IR"/>
        </w:rPr>
        <w:t>نعرۀ من، تا حرم کبریاست</w:t>
      </w:r>
    </w:p>
    <w:p>
      <w:pPr>
        <w:pStyle w:val="BookText"/>
        <w:rPr/>
      </w:pPr>
      <w:r>
        <w:rPr>
          <w:rFonts w:ascii="IRNazanin" w:hAnsi="IRNazanin" w:eastAsia="IRNazanin"/>
          <w:color w:val="111111"/>
          <w:sz w:val="28"/>
          <w:sz w:val="28"/>
          <w:szCs w:val="28"/>
          <w:rtl w:val="true"/>
          <w:lang w:bidi="fa-IR"/>
        </w:rPr>
        <w:t>در همه اشیا ز نوایم نواست</w:t>
      </w:r>
    </w:p>
    <w:p>
      <w:pPr>
        <w:pStyle w:val="BookText"/>
        <w:rPr/>
      </w:pPr>
      <w:r>
        <w:rPr>
          <w:rFonts w:ascii="IRNazanin" w:hAnsi="IRNazanin" w:eastAsia="IRNazanin"/>
          <w:color w:val="111111"/>
          <w:sz w:val="28"/>
          <w:sz w:val="28"/>
          <w:szCs w:val="28"/>
          <w:rtl w:val="true"/>
          <w:lang w:bidi="fa-IR"/>
        </w:rPr>
        <w:t>عالَمی از شورش من، پر صداست</w:t>
      </w:r>
    </w:p>
    <w:p>
      <w:pPr>
        <w:pStyle w:val="BookText"/>
        <w:rPr/>
      </w:pPr>
      <w:r>
        <w:rPr>
          <w:rFonts w:ascii="IRNazanin" w:hAnsi="IRNazanin" w:eastAsia="IRNazanin"/>
          <w:color w:val="111111"/>
          <w:sz w:val="28"/>
          <w:sz w:val="28"/>
          <w:szCs w:val="28"/>
          <w:rtl w:val="true"/>
          <w:lang w:bidi="fa-IR"/>
        </w:rPr>
        <w:t>تا چه اثر بوده به صهبای من</w:t>
      </w:r>
    </w:p>
    <w:p>
      <w:pPr>
        <w:pStyle w:val="BookText"/>
        <w:rPr/>
      </w:pPr>
      <w:r>
        <w:rPr>
          <w:rFonts w:ascii="Amiri" w:hAnsi="Amiri" w:eastAsia="Amiri" w:cs="Amiri"/>
          <w:color w:val="111111"/>
          <w:sz w:val="28"/>
          <w:sz w:val="28"/>
          <w:szCs w:val="28"/>
          <w:rtl w:val="true"/>
          <w:lang w:bidi="ar-SA"/>
        </w:rPr>
        <w:t>خصم که بنشاند درختِ عَنا</w:t>
      </w:r>
    </w:p>
    <w:p>
      <w:pPr>
        <w:pStyle w:val="BookText"/>
        <w:rPr/>
      </w:pPr>
      <w:r>
        <w:rPr>
          <w:rFonts w:ascii="IRNazanin" w:hAnsi="IRNazanin" w:eastAsia="IRNazanin"/>
          <w:color w:val="111111"/>
          <w:sz w:val="28"/>
          <w:sz w:val="28"/>
          <w:szCs w:val="28"/>
          <w:rtl w:val="true"/>
          <w:lang w:bidi="fa-IR"/>
        </w:rPr>
        <w:t>طُوبی من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فطُوبی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دل از شوق که یا حَبّذا</w:t>
      </w:r>
    </w:p>
    <w:p>
      <w:pPr>
        <w:pStyle w:val="BookText"/>
        <w:rPr/>
      </w:pPr>
      <w:r>
        <w:rPr>
          <w:rFonts w:ascii="IRNazanin" w:hAnsi="IRNazanin" w:eastAsia="IRNazanin"/>
          <w:color w:val="111111"/>
          <w:sz w:val="28"/>
          <w:sz w:val="28"/>
          <w:szCs w:val="28"/>
          <w:rtl w:val="true"/>
          <w:lang w:bidi="fa-IR"/>
        </w:rPr>
        <w:t>بلبل شوریده زد از نو، نوا</w:t>
      </w:r>
    </w:p>
    <w:p>
      <w:pPr>
        <w:pStyle w:val="BookText"/>
        <w:rPr/>
      </w:pPr>
      <w:r>
        <w:rPr>
          <w:rFonts w:ascii="IRNazanin" w:hAnsi="IRNazanin" w:eastAsia="IRNazanin"/>
          <w:color w:val="111111"/>
          <w:sz w:val="28"/>
          <w:sz w:val="28"/>
          <w:szCs w:val="28"/>
          <w:rtl w:val="true"/>
          <w:lang w:bidi="fa-IR"/>
        </w:rPr>
        <w:t>موج زد این بَحر گُهر زای من</w:t>
      </w:r>
    </w:p>
    <w:p>
      <w:pPr>
        <w:pStyle w:val="BookText"/>
        <w:rPr/>
      </w:pPr>
      <w:r>
        <w:rPr>
          <w:rFonts w:ascii="IRNazanin" w:hAnsi="IRNazanin" w:eastAsia="IRNazanin"/>
          <w:color w:val="111111"/>
          <w:sz w:val="28"/>
          <w:sz w:val="28"/>
          <w:szCs w:val="28"/>
          <w:rtl w:val="true"/>
          <w:lang w:bidi="fa-IR"/>
        </w:rPr>
        <w:t>ای عدوی دون، من اگر کافرم</w:t>
      </w:r>
    </w:p>
    <w:p>
      <w:pPr>
        <w:pStyle w:val="BookText"/>
        <w:rPr/>
      </w:pPr>
      <w:r>
        <w:rPr>
          <w:rFonts w:ascii="Amiri" w:hAnsi="Amiri" w:eastAsia="Amiri" w:cs="Amiri"/>
          <w:color w:val="111111"/>
          <w:sz w:val="28"/>
          <w:sz w:val="28"/>
          <w:szCs w:val="28"/>
          <w:rtl w:val="true"/>
          <w:lang w:bidi="ar-SA"/>
        </w:rPr>
        <w:t>کافرِ عشقیِ رخِ آن دلبرم</w:t>
      </w:r>
    </w:p>
    <w:p>
      <w:pPr>
        <w:pStyle w:val="BookText"/>
        <w:rPr/>
      </w:pPr>
      <w:r>
        <w:rPr>
          <w:rFonts w:ascii="IRNazanin" w:hAnsi="IRNazanin" w:eastAsia="IRNazanin"/>
          <w:color w:val="111111"/>
          <w:sz w:val="28"/>
          <w:sz w:val="28"/>
          <w:szCs w:val="28"/>
          <w:rtl w:val="true"/>
          <w:lang w:bidi="fa-IR"/>
        </w:rPr>
        <w:t>در ره او هر چه رسد بر سرم</w:t>
      </w:r>
    </w:p>
    <w:p>
      <w:pPr>
        <w:pStyle w:val="BookText"/>
        <w:rPr/>
      </w:pPr>
      <w:r>
        <w:rPr>
          <w:rFonts w:ascii="IRNazanin" w:hAnsi="IRNazanin" w:eastAsia="IRNazanin"/>
          <w:color w:val="111111"/>
          <w:sz w:val="28"/>
          <w:sz w:val="28"/>
          <w:szCs w:val="28"/>
          <w:rtl w:val="true"/>
          <w:lang w:bidi="fa-IR"/>
        </w:rPr>
        <w:t>گر همه تیغ است، به جان می خرم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 بزن ای یار دلارای من </w:t>
      </w:r>
    </w:p>
    <w:p>
      <w:pPr>
        <w:pStyle w:val="BookText"/>
        <w:rPr/>
      </w:pPr>
      <w:r>
        <w:rPr>
          <w:rFonts w:ascii="IRNazanin" w:hAnsi="IRNazanin" w:eastAsia="IRNazanin"/>
          <w:color w:val="111111"/>
          <w:sz w:val="28"/>
          <w:sz w:val="28"/>
          <w:szCs w:val="28"/>
          <w:rtl w:val="true"/>
          <w:lang w:bidi="fa-IR"/>
        </w:rPr>
        <w:t>بنده شَها، جز تو پناهیش نیست</w:t>
      </w:r>
    </w:p>
    <w:p>
      <w:pPr>
        <w:pStyle w:val="BookText"/>
        <w:rPr/>
      </w:pPr>
      <w:r>
        <w:rPr>
          <w:rFonts w:ascii="IRNazanin" w:hAnsi="IRNazanin" w:eastAsia="IRNazanin"/>
          <w:color w:val="111111"/>
          <w:sz w:val="28"/>
          <w:sz w:val="28"/>
          <w:szCs w:val="28"/>
          <w:rtl w:val="true"/>
          <w:lang w:bidi="fa-IR"/>
        </w:rPr>
        <w:t>وز تو جز امید، نگاهیش نیست</w:t>
      </w:r>
    </w:p>
    <w:p>
      <w:pPr>
        <w:pStyle w:val="BookText"/>
        <w:rPr/>
      </w:pPr>
      <w:r>
        <w:rPr>
          <w:rFonts w:ascii="IRNazanin" w:hAnsi="IRNazanin" w:eastAsia="IRNazanin"/>
          <w:color w:val="111111"/>
          <w:sz w:val="28"/>
          <w:sz w:val="28"/>
          <w:szCs w:val="28"/>
          <w:rtl w:val="true"/>
          <w:lang w:bidi="fa-IR"/>
        </w:rPr>
        <w:t>در صف محشر، که گواهیش نیست</w:t>
      </w:r>
    </w:p>
    <w:p>
      <w:pPr>
        <w:pStyle w:val="BookText"/>
        <w:rPr/>
      </w:pPr>
      <w:r>
        <w:rPr>
          <w:rFonts w:ascii="IRNazanin" w:hAnsi="IRNazanin" w:eastAsia="IRNazanin"/>
          <w:color w:val="111111"/>
          <w:sz w:val="28"/>
          <w:sz w:val="28"/>
          <w:szCs w:val="28"/>
          <w:rtl w:val="true"/>
          <w:lang w:bidi="fa-IR"/>
        </w:rPr>
        <w:t xml:space="preserve">در برِ حق، گو که گناهیش نیست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در مدح سیدالسادات الأعاظم حضرت احمد بن موسی کاظم علیه السلام</w:t>
      </w:r>
    </w:p>
    <w:p>
      <w:pPr>
        <w:pStyle w:val="BookText"/>
        <w:rPr/>
      </w:pPr>
      <w:r>
        <w:rPr>
          <w:rFonts w:ascii="IRNazanin" w:hAnsi="IRNazanin" w:eastAsia="IRNazanin"/>
          <w:color w:val="111111"/>
          <w:sz w:val="28"/>
          <w:sz w:val="28"/>
          <w:szCs w:val="28"/>
          <w:rtl w:val="true"/>
          <w:lang w:bidi="fa-IR"/>
        </w:rPr>
        <w:t>دکتر عبد الوهاب نورانی وصال</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 تابان خورشید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در این مقام، انوار یزدان دیده اند</w:t>
      </w:r>
    </w:p>
    <w:p>
      <w:pPr>
        <w:pStyle w:val="BookText"/>
        <w:rPr/>
      </w:pPr>
      <w:r>
        <w:rPr>
          <w:rFonts w:ascii="IRNazanin" w:hAnsi="IRNazanin" w:eastAsia="IRNazanin"/>
          <w:color w:val="111111"/>
          <w:sz w:val="28"/>
          <w:sz w:val="28"/>
          <w:szCs w:val="28"/>
          <w:rtl w:val="true"/>
          <w:lang w:bidi="fa-IR"/>
        </w:rPr>
        <w:t>عارفان، این استان را کعبۀ جان دیده اند</w:t>
      </w:r>
    </w:p>
    <w:p>
      <w:pPr>
        <w:pStyle w:val="BookText"/>
        <w:rPr/>
      </w:pPr>
      <w:r>
        <w:rPr>
          <w:rFonts w:ascii="IRNazanin" w:hAnsi="IRNazanin" w:eastAsia="IRNazanin"/>
          <w:color w:val="111111"/>
          <w:sz w:val="28"/>
          <w:sz w:val="28"/>
          <w:szCs w:val="28"/>
          <w:rtl w:val="true"/>
          <w:lang w:bidi="fa-IR"/>
        </w:rPr>
        <w:t>چشمۀ تابانِ خورشیدِ جهان افروز را</w:t>
      </w:r>
    </w:p>
    <w:p>
      <w:pPr>
        <w:pStyle w:val="BookText"/>
        <w:rPr/>
      </w:pPr>
      <w:r>
        <w:rPr>
          <w:rFonts w:ascii="IRNazanin" w:hAnsi="IRNazanin" w:eastAsia="IRNazanin"/>
          <w:color w:val="111111"/>
          <w:sz w:val="28"/>
          <w:sz w:val="28"/>
          <w:szCs w:val="28"/>
          <w:rtl w:val="true"/>
          <w:lang w:bidi="fa-IR"/>
        </w:rPr>
        <w:t>خاکبوس این به کیوان رفته ایوان دیده اند</w:t>
      </w:r>
    </w:p>
    <w:p>
      <w:pPr>
        <w:pStyle w:val="BookText"/>
        <w:rPr/>
      </w:pPr>
      <w:r>
        <w:rPr>
          <w:rFonts w:ascii="IRNazanin" w:hAnsi="IRNazanin" w:eastAsia="IRNazanin"/>
          <w:color w:val="111111"/>
          <w:sz w:val="28"/>
          <w:sz w:val="28"/>
          <w:szCs w:val="28"/>
          <w:rtl w:val="true"/>
          <w:lang w:bidi="fa-IR"/>
        </w:rPr>
        <w:t>وادی عشق و صفا را سالکان معرفت</w:t>
      </w:r>
    </w:p>
    <w:p>
      <w:pPr>
        <w:pStyle w:val="BookText"/>
        <w:rPr/>
      </w:pPr>
      <w:r>
        <w:rPr>
          <w:rFonts w:ascii="IRNazanin" w:hAnsi="IRNazanin" w:eastAsia="IRNazanin"/>
          <w:color w:val="111111"/>
          <w:sz w:val="28"/>
          <w:sz w:val="28"/>
          <w:szCs w:val="28"/>
          <w:rtl w:val="true"/>
          <w:lang w:bidi="fa-IR"/>
        </w:rPr>
        <w:t>در مطهر خاک این درگاه پایان دیده اند</w:t>
      </w:r>
    </w:p>
    <w:p>
      <w:pPr>
        <w:pStyle w:val="BookText"/>
        <w:rPr/>
      </w:pPr>
      <w:r>
        <w:rPr>
          <w:rFonts w:ascii="IRNazanin" w:hAnsi="IRNazanin" w:eastAsia="IRNazanin"/>
          <w:color w:val="111111"/>
          <w:sz w:val="28"/>
          <w:sz w:val="28"/>
          <w:szCs w:val="28"/>
          <w:rtl w:val="true"/>
          <w:lang w:bidi="fa-IR"/>
        </w:rPr>
        <w:t>خستگان تشنه لب را در بیابان سلوک</w:t>
      </w:r>
    </w:p>
    <w:p>
      <w:pPr>
        <w:pStyle w:val="BookText"/>
        <w:rPr/>
      </w:pPr>
      <w:r>
        <w:rPr>
          <w:rFonts w:ascii="IRNazanin" w:hAnsi="IRNazanin" w:eastAsia="IRNazanin"/>
          <w:color w:val="111111"/>
          <w:sz w:val="28"/>
          <w:sz w:val="28"/>
          <w:szCs w:val="28"/>
          <w:rtl w:val="true"/>
          <w:lang w:bidi="fa-IR"/>
        </w:rPr>
        <w:t>و میهمانِ این مبارک آبِ حیوان دیده اند</w:t>
      </w:r>
    </w:p>
    <w:p>
      <w:pPr>
        <w:pStyle w:val="BookText"/>
        <w:rPr/>
      </w:pPr>
      <w:r>
        <w:rPr>
          <w:rFonts w:ascii="IRNazanin" w:hAnsi="IRNazanin" w:eastAsia="IRNazanin"/>
          <w:color w:val="111111"/>
          <w:sz w:val="28"/>
          <w:sz w:val="28"/>
          <w:szCs w:val="28"/>
          <w:rtl w:val="true"/>
          <w:lang w:bidi="fa-IR"/>
        </w:rPr>
        <w:t>آستان زادۀ موسی بن جعفر را مدام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مطافِ سالکانِ راه ایمان دیده اند </w:t>
      </w:r>
    </w:p>
    <w:p>
      <w:pPr>
        <w:pStyle w:val="BookText"/>
        <w:rPr/>
      </w:pPr>
      <w:r>
        <w:rPr>
          <w:rFonts w:ascii="IRNazanin" w:hAnsi="IRNazanin" w:eastAsia="IRNazanin"/>
          <w:color w:val="111111"/>
          <w:sz w:val="28"/>
          <w:sz w:val="28"/>
          <w:szCs w:val="28"/>
          <w:rtl w:val="true"/>
          <w:lang w:bidi="fa-IR"/>
        </w:rPr>
        <w:t>وین مشیّد بارگاه سید السادات را</w:t>
      </w:r>
    </w:p>
    <w:p>
      <w:pPr>
        <w:pStyle w:val="BookText"/>
        <w:rPr/>
      </w:pPr>
      <w:r>
        <w:rPr>
          <w:rFonts w:ascii="IRNazanin" w:hAnsi="IRNazanin" w:eastAsia="IRNazanin"/>
          <w:color w:val="111111"/>
          <w:sz w:val="28"/>
          <w:sz w:val="28"/>
          <w:szCs w:val="28"/>
          <w:rtl w:val="true"/>
          <w:lang w:bidi="fa-IR"/>
        </w:rPr>
        <w:t>در شرف، همتای ساق عرش یزدان دیده اند</w:t>
      </w:r>
    </w:p>
    <w:p>
      <w:pPr>
        <w:pStyle w:val="BookText"/>
        <w:rPr/>
      </w:pPr>
      <w:r>
        <w:rPr>
          <w:rFonts w:ascii="IRNazanin" w:hAnsi="IRNazanin" w:eastAsia="IRNazanin"/>
          <w:color w:val="111111"/>
          <w:sz w:val="28"/>
          <w:sz w:val="28"/>
          <w:szCs w:val="28"/>
          <w:rtl w:val="true"/>
          <w:lang w:bidi="fa-IR"/>
        </w:rPr>
        <w:t>دیده اند این جا هزاران مرد و زن را در طواف</w:t>
      </w:r>
    </w:p>
    <w:p>
      <w:pPr>
        <w:pStyle w:val="BookText"/>
        <w:rPr/>
      </w:pPr>
      <w:r>
        <w:rPr>
          <w:rFonts w:ascii="IRNazanin" w:hAnsi="IRNazanin" w:eastAsia="IRNazanin"/>
          <w:color w:val="111111"/>
          <w:sz w:val="28"/>
          <w:sz w:val="28"/>
          <w:szCs w:val="28"/>
          <w:rtl w:val="true"/>
          <w:lang w:bidi="fa-IR"/>
        </w:rPr>
        <w:t>وز ملائک بر سرِ ایشان، دو چندان دیده اند</w:t>
      </w:r>
    </w:p>
    <w:p>
      <w:pPr>
        <w:pStyle w:val="BookText"/>
        <w:rPr/>
      </w:pPr>
      <w:r>
        <w:rPr>
          <w:rFonts w:ascii="IRNazanin" w:hAnsi="IRNazanin" w:eastAsia="IRNazanin"/>
          <w:color w:val="111111"/>
          <w:sz w:val="28"/>
          <w:sz w:val="28"/>
          <w:szCs w:val="28"/>
          <w:rtl w:val="true"/>
          <w:lang w:bidi="fa-IR"/>
        </w:rPr>
        <w:t>طالبان این منوّر خاک را از هر دیار</w:t>
      </w:r>
    </w:p>
    <w:p>
      <w:pPr>
        <w:pStyle w:val="BookText"/>
        <w:rPr/>
      </w:pPr>
      <w:r>
        <w:rPr>
          <w:rFonts w:ascii="IRNazanin" w:hAnsi="IRNazanin" w:eastAsia="IRNazanin"/>
          <w:color w:val="111111"/>
          <w:sz w:val="28"/>
          <w:sz w:val="28"/>
          <w:szCs w:val="28"/>
          <w:rtl w:val="true"/>
          <w:lang w:bidi="fa-IR"/>
        </w:rPr>
        <w:t>با دل سوزان و چشمِ گوهرافشان دیده اند</w:t>
      </w:r>
    </w:p>
    <w:p>
      <w:pPr>
        <w:pStyle w:val="BookText"/>
        <w:rPr/>
      </w:pPr>
      <w:r>
        <w:rPr>
          <w:rFonts w:ascii="IRNazanin" w:hAnsi="IRNazanin" w:eastAsia="IRNazanin"/>
          <w:color w:val="111111"/>
          <w:sz w:val="28"/>
          <w:sz w:val="28"/>
          <w:szCs w:val="28"/>
          <w:rtl w:val="true"/>
          <w:lang w:bidi="fa-IR"/>
        </w:rPr>
        <w:t>سینه پر جوشان و سر در پای عشق انداخته</w:t>
      </w:r>
    </w:p>
    <w:p>
      <w:pPr>
        <w:pStyle w:val="BookText"/>
        <w:rPr/>
      </w:pPr>
      <w:r>
        <w:rPr>
          <w:rFonts w:ascii="IRNazanin" w:hAnsi="IRNazanin" w:eastAsia="IRNazanin"/>
          <w:color w:val="111111"/>
          <w:sz w:val="28"/>
          <w:sz w:val="28"/>
          <w:szCs w:val="28"/>
          <w:rtl w:val="true"/>
          <w:lang w:bidi="fa-IR"/>
        </w:rPr>
        <w:t>خویشتن را ناگهان در کوی جانان دیده اند</w:t>
      </w:r>
    </w:p>
    <w:p>
      <w:pPr>
        <w:pStyle w:val="BookText"/>
        <w:rPr/>
      </w:pPr>
      <w:r>
        <w:rPr>
          <w:rFonts w:ascii="IRNazanin" w:hAnsi="IRNazanin" w:eastAsia="IRNazanin"/>
          <w:color w:val="111111"/>
          <w:sz w:val="28"/>
          <w:sz w:val="28"/>
          <w:szCs w:val="28"/>
          <w:rtl w:val="true"/>
          <w:lang w:bidi="fa-IR"/>
        </w:rPr>
        <w:t>وز سر صدق و صفا در کاخ این کهف الوری</w:t>
      </w:r>
    </w:p>
    <w:p>
      <w:pPr>
        <w:pStyle w:val="BookText"/>
        <w:rPr/>
      </w:pPr>
      <w:r>
        <w:rPr>
          <w:rFonts w:ascii="IRNazanin" w:hAnsi="IRNazanin" w:eastAsia="IRNazanin"/>
          <w:color w:val="111111"/>
          <w:sz w:val="28"/>
          <w:sz w:val="28"/>
          <w:szCs w:val="28"/>
          <w:rtl w:val="true"/>
          <w:lang w:bidi="fa-IR"/>
        </w:rPr>
        <w:t>چهرۀ جانان، عیان در پردۀ جان دیده اند</w:t>
      </w:r>
    </w:p>
    <w:p>
      <w:pPr>
        <w:pStyle w:val="BookText"/>
        <w:rPr/>
      </w:pPr>
      <w:r>
        <w:rPr>
          <w:rFonts w:ascii="IRNazanin" w:hAnsi="IRNazanin" w:eastAsia="IRNazanin"/>
          <w:color w:val="111111"/>
          <w:sz w:val="28"/>
          <w:sz w:val="28"/>
          <w:szCs w:val="28"/>
          <w:rtl w:val="true"/>
          <w:lang w:bidi="fa-IR"/>
        </w:rPr>
        <w:t xml:space="preserve">خاک پاک این مِهین درگاه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روشن دیدگانِ اهل ایقان دیده اند</w:t>
      </w:r>
    </w:p>
    <w:p>
      <w:pPr>
        <w:pStyle w:val="BookText"/>
        <w:rPr/>
      </w:pPr>
      <w:r>
        <w:rPr>
          <w:rFonts w:ascii="IRNazanin" w:hAnsi="IRNazanin" w:eastAsia="IRNazanin"/>
          <w:color w:val="111111"/>
          <w:sz w:val="28"/>
          <w:sz w:val="28"/>
          <w:szCs w:val="28"/>
          <w:rtl w:val="true"/>
          <w:lang w:bidi="fa-IR"/>
        </w:rPr>
        <w:t>وز سر شوق جبین سایی به خاکِ این رواق</w:t>
      </w:r>
    </w:p>
    <w:p>
      <w:pPr>
        <w:pStyle w:val="BookText"/>
        <w:rPr/>
      </w:pPr>
      <w:r>
        <w:rPr>
          <w:rFonts w:ascii="IRNazanin" w:hAnsi="IRNazanin" w:eastAsia="IRNazanin"/>
          <w:color w:val="111111"/>
          <w:sz w:val="28"/>
          <w:sz w:val="28"/>
          <w:szCs w:val="28"/>
          <w:rtl w:val="true"/>
          <w:lang w:bidi="fa-IR"/>
        </w:rPr>
        <w:t>دیدگان زائران را ابر نیسان دیده اند</w:t>
      </w:r>
    </w:p>
    <w:p>
      <w:pPr>
        <w:pStyle w:val="BookText"/>
        <w:rPr/>
      </w:pPr>
      <w:r>
        <w:rPr>
          <w:rFonts w:ascii="IRNazanin" w:hAnsi="IRNazanin" w:eastAsia="IRNazanin"/>
          <w:color w:val="111111"/>
          <w:sz w:val="28"/>
          <w:sz w:val="28"/>
          <w:szCs w:val="28"/>
          <w:rtl w:val="true"/>
          <w:lang w:bidi="fa-IR"/>
        </w:rPr>
        <w:t>زیر پای آستان بوسان این فرخنده کاخ</w:t>
      </w:r>
    </w:p>
    <w:p>
      <w:pPr>
        <w:pStyle w:val="BookText"/>
        <w:rPr/>
      </w:pPr>
      <w:r>
        <w:rPr>
          <w:rFonts w:ascii="IRNazanin" w:hAnsi="IRNazanin" w:eastAsia="IRNazanin"/>
          <w:color w:val="111111"/>
          <w:sz w:val="28"/>
          <w:sz w:val="28"/>
          <w:szCs w:val="28"/>
          <w:rtl w:val="true"/>
          <w:lang w:bidi="fa-IR"/>
        </w:rPr>
        <w:t>پرّ جبریل امین را فرش ایران دیده اند</w:t>
      </w:r>
    </w:p>
    <w:p>
      <w:pPr>
        <w:pStyle w:val="BookText"/>
        <w:rPr/>
      </w:pPr>
      <w:r>
        <w:rPr>
          <w:rFonts w:ascii="IRNazanin" w:hAnsi="IRNazanin" w:eastAsia="IRNazanin"/>
          <w:color w:val="111111"/>
          <w:sz w:val="28"/>
          <w:sz w:val="28"/>
          <w:szCs w:val="28"/>
          <w:rtl w:val="true"/>
          <w:lang w:bidi="fa-IR"/>
        </w:rPr>
        <w:t>وز سر اخلاص ویمن این گرامی آستان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 طبع حسّان دیده اند</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این بارگاه، مجمع نور کرامت است</w:t>
      </w:r>
    </w:p>
    <w:p>
      <w:pPr>
        <w:pStyle w:val="BookText"/>
        <w:rPr/>
      </w:pPr>
      <w:r>
        <w:rPr>
          <w:rFonts w:ascii="IRNazanin" w:hAnsi="IRNazanin" w:eastAsia="IRNazanin"/>
          <w:color w:val="111111"/>
          <w:sz w:val="28"/>
          <w:sz w:val="28"/>
          <w:szCs w:val="28"/>
          <w:rtl w:val="true"/>
          <w:lang w:bidi="fa-IR"/>
        </w:rPr>
        <w:t xml:space="preserve">شیخ مفید،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بارگاه کیست که از گنبد سما</w:t>
      </w:r>
    </w:p>
    <w:p>
      <w:pPr>
        <w:pStyle w:val="BookText"/>
        <w:rPr/>
      </w:pPr>
      <w:r>
        <w:rPr>
          <w:rFonts w:ascii="IRNazanin" w:hAnsi="IRNazanin" w:eastAsia="IRNazanin"/>
          <w:color w:val="111111"/>
          <w:sz w:val="28"/>
          <w:sz w:val="28"/>
          <w:szCs w:val="28"/>
          <w:rtl w:val="true"/>
          <w:lang w:bidi="fa-IR"/>
        </w:rPr>
        <w:t>خورشید کسب می کند از قبّه اش ضیا</w:t>
      </w:r>
    </w:p>
    <w:p>
      <w:pPr>
        <w:pStyle w:val="BookText"/>
        <w:rPr/>
      </w:pPr>
      <w:r>
        <w:rPr>
          <w:rFonts w:ascii="IRNazanin" w:hAnsi="IRNazanin" w:eastAsia="IRNazanin"/>
          <w:color w:val="111111"/>
          <w:sz w:val="28"/>
          <w:sz w:val="28"/>
          <w:szCs w:val="28"/>
          <w:rtl w:val="true"/>
          <w:lang w:bidi="fa-IR"/>
        </w:rPr>
        <w:t>وین بارگاه کیست که از رفعت و شرف</w:t>
      </w:r>
    </w:p>
    <w:p>
      <w:pPr>
        <w:pStyle w:val="BookText"/>
        <w:rPr/>
      </w:pPr>
      <w:r>
        <w:rPr>
          <w:rFonts w:ascii="IRNazanin" w:hAnsi="IRNazanin" w:eastAsia="IRNazanin"/>
          <w:color w:val="111111"/>
          <w:sz w:val="28"/>
          <w:sz w:val="28"/>
          <w:szCs w:val="28"/>
          <w:rtl w:val="true"/>
          <w:lang w:bidi="fa-IR"/>
        </w:rPr>
        <w:t>عقل کهن بگفت وِرا عرش کبریا</w:t>
      </w:r>
    </w:p>
    <w:p>
      <w:pPr>
        <w:pStyle w:val="BookText"/>
        <w:rPr/>
      </w:pPr>
      <w:r>
        <w:rPr>
          <w:rFonts w:ascii="IRNazanin" w:hAnsi="IRNazanin" w:eastAsia="IRNazanin"/>
          <w:color w:val="111111"/>
          <w:sz w:val="28"/>
          <w:sz w:val="28"/>
          <w:szCs w:val="28"/>
          <w:rtl w:val="true"/>
          <w:lang w:bidi="fa-IR"/>
        </w:rPr>
        <w:t>این بارگاه مجمع نور و کرامت است</w:t>
      </w:r>
    </w:p>
    <w:p>
      <w:pPr>
        <w:pStyle w:val="BookText"/>
        <w:rPr/>
      </w:pPr>
      <w:r>
        <w:rPr>
          <w:rFonts w:ascii="IRNazanin" w:hAnsi="IRNazanin" w:eastAsia="IRNazanin"/>
          <w:color w:val="111111"/>
          <w:sz w:val="28"/>
          <w:sz w:val="28"/>
          <w:szCs w:val="28"/>
          <w:rtl w:val="true"/>
          <w:lang w:bidi="fa-IR"/>
        </w:rPr>
        <w:t>این بارگاه منبع فیض است و اصطفا</w:t>
      </w:r>
    </w:p>
    <w:p>
      <w:pPr>
        <w:pStyle w:val="BookText"/>
        <w:rPr/>
      </w:pPr>
      <w:r>
        <w:rPr>
          <w:rFonts w:ascii="IRNazanin" w:hAnsi="IRNazanin" w:eastAsia="IRNazanin"/>
          <w:color w:val="111111"/>
          <w:sz w:val="28"/>
          <w:sz w:val="28"/>
          <w:szCs w:val="28"/>
          <w:rtl w:val="true"/>
          <w:lang w:bidi="fa-IR"/>
        </w:rPr>
        <w:t>این بارگاه اوست که شاهان روزگار</w:t>
      </w:r>
    </w:p>
    <w:p>
      <w:pPr>
        <w:pStyle w:val="BookText"/>
        <w:rPr/>
      </w:pPr>
      <w:r>
        <w:rPr>
          <w:rFonts w:ascii="IRNazanin" w:hAnsi="IRNazanin" w:eastAsia="IRNazanin"/>
          <w:color w:val="111111"/>
          <w:sz w:val="28"/>
          <w:sz w:val="28"/>
          <w:szCs w:val="28"/>
          <w:rtl w:val="true"/>
          <w:lang w:bidi="fa-IR"/>
        </w:rPr>
        <w:t>در پیش او کنند کمر را همی دو تا</w:t>
      </w:r>
    </w:p>
    <w:p>
      <w:pPr>
        <w:pStyle w:val="BookText"/>
        <w:rPr/>
      </w:pPr>
      <w:r>
        <w:rPr>
          <w:rFonts w:ascii="IRNazanin" w:hAnsi="IRNazanin" w:eastAsia="IRNazanin"/>
          <w:color w:val="111111"/>
          <w:sz w:val="28"/>
          <w:sz w:val="28"/>
          <w:szCs w:val="28"/>
          <w:rtl w:val="true"/>
          <w:lang w:bidi="fa-IR"/>
        </w:rPr>
        <w:t>این بارگاه اوست که گردیده هر یکی</w:t>
      </w:r>
    </w:p>
    <w:p>
      <w:pPr>
        <w:pStyle w:val="BookText"/>
        <w:rPr/>
      </w:pPr>
      <w:r>
        <w:rPr>
          <w:rFonts w:ascii="IRNazanin" w:hAnsi="IRNazanin" w:eastAsia="IRNazanin"/>
          <w:color w:val="111111"/>
          <w:sz w:val="28"/>
          <w:sz w:val="28"/>
          <w:szCs w:val="28"/>
          <w:rtl w:val="true"/>
          <w:lang w:bidi="fa-IR"/>
        </w:rPr>
        <w:t>زآبای او، محلِ شناساییِ خدا</w:t>
      </w:r>
    </w:p>
    <w:p>
      <w:pPr>
        <w:pStyle w:val="BookText"/>
        <w:rPr/>
      </w:pPr>
      <w:r>
        <w:rPr>
          <w:rFonts w:ascii="IRNazanin" w:hAnsi="IRNazanin" w:eastAsia="IRNazanin"/>
          <w:color w:val="111111"/>
          <w:sz w:val="28"/>
          <w:sz w:val="28"/>
          <w:szCs w:val="28"/>
          <w:rtl w:val="true"/>
          <w:lang w:bidi="fa-IR"/>
        </w:rPr>
        <w:t>این بارگاه اوست که تا روز رستخیز</w:t>
      </w:r>
    </w:p>
    <w:p>
      <w:pPr>
        <w:pStyle w:val="BookText"/>
        <w:rPr/>
      </w:pPr>
      <w:r>
        <w:rPr>
          <w:rFonts w:ascii="IRNazanin" w:hAnsi="IRNazanin" w:eastAsia="IRNazanin"/>
          <w:color w:val="111111"/>
          <w:sz w:val="28"/>
          <w:sz w:val="28"/>
          <w:szCs w:val="28"/>
          <w:rtl w:val="true"/>
          <w:lang w:bidi="fa-IR"/>
        </w:rPr>
        <w:t>باشد پناه و دسترس خلق از وفا</w:t>
      </w:r>
    </w:p>
    <w:p>
      <w:pPr>
        <w:pStyle w:val="BookText"/>
        <w:rPr/>
      </w:pPr>
      <w:r>
        <w:rPr>
          <w:rFonts w:ascii="IRNazanin" w:hAnsi="IRNazanin" w:eastAsia="IRNazanin"/>
          <w:color w:val="111111"/>
          <w:sz w:val="28"/>
          <w:sz w:val="28"/>
          <w:szCs w:val="28"/>
          <w:rtl w:val="true"/>
          <w:lang w:bidi="fa-IR"/>
        </w:rPr>
        <w:t>این بارگاه اوست که از جدّ اَمجدش</w:t>
      </w:r>
    </w:p>
    <w:p>
      <w:pPr>
        <w:pStyle w:val="BookText"/>
        <w:rPr/>
      </w:pPr>
      <w:r>
        <w:rPr>
          <w:rFonts w:ascii="IRNazanin" w:hAnsi="IRNazanin" w:eastAsia="IRNazanin"/>
          <w:color w:val="111111"/>
          <w:sz w:val="28"/>
          <w:sz w:val="28"/>
          <w:szCs w:val="28"/>
          <w:rtl w:val="true"/>
          <w:lang w:bidi="fa-IR"/>
        </w:rPr>
        <w:t>گردیده مفتخر حرم و مشعر ومنا</w:t>
      </w:r>
    </w:p>
    <w:p>
      <w:pPr>
        <w:pStyle w:val="BookText"/>
        <w:rPr/>
      </w:pPr>
      <w:r>
        <w:rPr>
          <w:rFonts w:ascii="IRNazanin" w:hAnsi="IRNazanin" w:eastAsia="IRNazanin"/>
          <w:color w:val="111111"/>
          <w:sz w:val="28"/>
          <w:sz w:val="28"/>
          <w:szCs w:val="28"/>
          <w:rtl w:val="true"/>
          <w:lang w:bidi="fa-IR"/>
        </w:rPr>
        <w:t>این بارگاه اوست که بنموده کردگار</w:t>
      </w:r>
    </w:p>
    <w:p>
      <w:pPr>
        <w:pStyle w:val="BookText"/>
        <w:rPr/>
      </w:pPr>
      <w:r>
        <w:rPr>
          <w:rFonts w:ascii="IRNazanin" w:hAnsi="IRNazanin" w:eastAsia="IRNazanin"/>
          <w:color w:val="111111"/>
          <w:sz w:val="28"/>
          <w:sz w:val="28"/>
          <w:szCs w:val="28"/>
          <w:rtl w:val="true"/>
          <w:lang w:bidi="fa-IR"/>
        </w:rPr>
        <w:t>او را ز بهر بندگی و زهد، اختیار</w:t>
      </w:r>
    </w:p>
    <w:p>
      <w:pPr>
        <w:pStyle w:val="BookText"/>
        <w:rPr/>
      </w:pPr>
      <w:r>
        <w:rPr>
          <w:rFonts w:ascii="IRNazanin" w:hAnsi="IRNazanin" w:eastAsia="IRNazanin"/>
          <w:color w:val="111111"/>
          <w:sz w:val="28"/>
          <w:sz w:val="28"/>
          <w:szCs w:val="28"/>
          <w:rtl w:val="true"/>
          <w:lang w:bidi="fa-IR"/>
        </w:rPr>
        <w:t>این بارگاه اوست که از رحمتِ بلند</w:t>
      </w:r>
    </w:p>
    <w:p>
      <w:pPr>
        <w:pStyle w:val="BookText"/>
        <w:rPr/>
      </w:pPr>
      <w:r>
        <w:rPr>
          <w:rFonts w:ascii="IRNazanin" w:hAnsi="IRNazanin" w:eastAsia="IRNazanin"/>
          <w:color w:val="111111"/>
          <w:sz w:val="28"/>
          <w:sz w:val="28"/>
          <w:szCs w:val="28"/>
          <w:rtl w:val="true"/>
          <w:lang w:bidi="fa-IR"/>
        </w:rPr>
        <w:t>در روز حشر، بهر شفاعت کند لوا</w:t>
      </w:r>
    </w:p>
    <w:p>
      <w:pPr>
        <w:pStyle w:val="BookText"/>
        <w:rPr/>
      </w:pPr>
      <w:r>
        <w:rPr>
          <w:rFonts w:ascii="IRNazanin" w:hAnsi="IRNazanin" w:eastAsia="IRNazanin"/>
          <w:color w:val="111111"/>
          <w:sz w:val="28"/>
          <w:sz w:val="28"/>
          <w:szCs w:val="28"/>
          <w:rtl w:val="true"/>
          <w:lang w:bidi="fa-IR"/>
        </w:rPr>
        <w:t>این بارگاه اوست که از دوش عاصیان</w:t>
      </w:r>
    </w:p>
    <w:p>
      <w:pPr>
        <w:pStyle w:val="BookText"/>
        <w:rPr/>
      </w:pPr>
      <w:r>
        <w:rPr>
          <w:rFonts w:ascii="IRNazanin" w:hAnsi="IRNazanin" w:eastAsia="IRNazanin"/>
          <w:color w:val="111111"/>
          <w:sz w:val="28"/>
          <w:sz w:val="28"/>
          <w:szCs w:val="28"/>
          <w:rtl w:val="true"/>
          <w:lang w:bidi="fa-IR"/>
        </w:rPr>
        <w:t>کوهِ گناه را کند از مَکرَمت، هبا</w:t>
      </w:r>
    </w:p>
    <w:p>
      <w:pPr>
        <w:pStyle w:val="BookText"/>
        <w:rPr/>
      </w:pPr>
      <w:r>
        <w:rPr>
          <w:rFonts w:ascii="IRNazanin" w:hAnsi="IRNazanin" w:eastAsia="IRNazanin"/>
          <w:color w:val="111111"/>
          <w:sz w:val="28"/>
          <w:sz w:val="28"/>
          <w:szCs w:val="28"/>
          <w:rtl w:val="true"/>
          <w:lang w:bidi="fa-IR"/>
        </w:rPr>
        <w:t>این بارگاه اوست که سازد فقیر را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مسکنت خلاص و دهد درد را شفا </w:t>
      </w:r>
    </w:p>
    <w:p>
      <w:pPr>
        <w:pStyle w:val="BookText"/>
        <w:rPr/>
      </w:pPr>
      <w:r>
        <w:rPr>
          <w:rFonts w:ascii="IRNazanin" w:hAnsi="IRNazanin" w:eastAsia="IRNazanin"/>
          <w:color w:val="111111"/>
          <w:sz w:val="28"/>
          <w:sz w:val="28"/>
          <w:szCs w:val="28"/>
          <w:rtl w:val="true"/>
          <w:lang w:bidi="fa-IR"/>
        </w:rPr>
        <w:t>این بارگاه اوست که از بهر کسب نور</w:t>
      </w:r>
    </w:p>
    <w:p>
      <w:pPr>
        <w:pStyle w:val="BookText"/>
        <w:rPr/>
      </w:pPr>
      <w:r>
        <w:rPr>
          <w:rFonts w:ascii="IRNazanin" w:hAnsi="IRNazanin" w:eastAsia="IRNazanin"/>
          <w:color w:val="111111"/>
          <w:sz w:val="28"/>
          <w:sz w:val="28"/>
          <w:szCs w:val="28"/>
          <w:rtl w:val="true"/>
          <w:lang w:bidi="fa-IR"/>
        </w:rPr>
        <w:t>خیل ملک به طوف وی آیند از سما</w:t>
      </w:r>
    </w:p>
    <w:p>
      <w:pPr>
        <w:pStyle w:val="BookText"/>
        <w:rPr/>
      </w:pPr>
      <w:r>
        <w:rPr>
          <w:rFonts w:ascii="IRNazanin" w:hAnsi="IRNazanin" w:eastAsia="IRNazanin"/>
          <w:color w:val="111111"/>
          <w:sz w:val="28"/>
          <w:sz w:val="28"/>
          <w:szCs w:val="28"/>
          <w:rtl w:val="true"/>
          <w:lang w:bidi="fa-IR"/>
        </w:rPr>
        <w:t>از وی مشرّف آمده شیراز، کزقدیم</w:t>
      </w:r>
    </w:p>
    <w:p>
      <w:pPr>
        <w:pStyle w:val="BookText"/>
        <w:rPr/>
      </w:pPr>
      <w:r>
        <w:rPr>
          <w:rFonts w:ascii="IRNazanin" w:hAnsi="IRNazanin" w:eastAsia="IRNazanin"/>
          <w:color w:val="111111"/>
          <w:sz w:val="28"/>
          <w:sz w:val="28"/>
          <w:szCs w:val="28"/>
          <w:rtl w:val="true"/>
          <w:lang w:bidi="fa-IR"/>
        </w:rPr>
        <w:t>نامند اهل معرفتش برج اولیا</w:t>
      </w:r>
    </w:p>
    <w:p>
      <w:pPr>
        <w:pStyle w:val="BookText"/>
        <w:rPr/>
      </w:pPr>
      <w:r>
        <w:rPr>
          <w:rFonts w:ascii="IRNazanin" w:hAnsi="IRNazanin" w:eastAsia="IRNazanin"/>
          <w:color w:val="111111"/>
          <w:sz w:val="28"/>
          <w:sz w:val="28"/>
          <w:szCs w:val="28"/>
          <w:rtl w:val="true"/>
          <w:lang w:bidi="fa-IR"/>
        </w:rPr>
        <w:t>این بارگاه شاهچراغ است کش مدام</w:t>
      </w:r>
    </w:p>
    <w:p>
      <w:pPr>
        <w:pStyle w:val="BookText"/>
        <w:rPr/>
      </w:pPr>
      <w:r>
        <w:rPr>
          <w:rFonts w:ascii="IRNazanin" w:hAnsi="IRNazanin" w:eastAsia="IRNazanin"/>
          <w:color w:val="111111"/>
          <w:sz w:val="28"/>
          <w:sz w:val="28"/>
          <w:szCs w:val="28"/>
          <w:rtl w:val="true"/>
          <w:lang w:bidi="fa-IR"/>
        </w:rPr>
        <w:t>بر بوستان خلد بوَد فخر از صفا</w:t>
      </w:r>
    </w:p>
    <w:p>
      <w:pPr>
        <w:pStyle w:val="BookText"/>
        <w:rPr/>
      </w:pPr>
      <w:r>
        <w:rPr>
          <w:rFonts w:ascii="IRNazanin" w:hAnsi="IRNazanin" w:eastAsia="IRNazanin"/>
          <w:color w:val="111111"/>
          <w:sz w:val="28"/>
          <w:sz w:val="28"/>
          <w:szCs w:val="28"/>
          <w:rtl w:val="true"/>
          <w:lang w:bidi="fa-IR"/>
        </w:rPr>
        <w:t>این بارگاه سید امیر احمد است کو</w:t>
      </w:r>
    </w:p>
    <w:p>
      <w:pPr>
        <w:pStyle w:val="BookText"/>
        <w:rPr/>
      </w:pPr>
      <w:r>
        <w:rPr>
          <w:rFonts w:ascii="IRNazanin" w:hAnsi="IRNazanin" w:eastAsia="IRNazanin"/>
          <w:color w:val="111111"/>
          <w:sz w:val="28"/>
          <w:sz w:val="28"/>
          <w:szCs w:val="28"/>
          <w:rtl w:val="true"/>
          <w:lang w:bidi="fa-IR"/>
        </w:rPr>
        <w:t>باشد ز نسل فخر رسل، ختم انبیا</w:t>
      </w:r>
    </w:p>
    <w:p>
      <w:pPr>
        <w:pStyle w:val="BookText"/>
        <w:rPr/>
      </w:pPr>
      <w:r>
        <w:rPr>
          <w:rFonts w:ascii="IRNazanin" w:hAnsi="IRNazanin" w:eastAsia="IRNazanin"/>
          <w:color w:val="111111"/>
          <w:sz w:val="28"/>
          <w:sz w:val="28"/>
          <w:szCs w:val="28"/>
          <w:rtl w:val="true"/>
          <w:lang w:bidi="fa-IR"/>
        </w:rPr>
        <w:t>این بارگاهِ زادۀ موسی بن جعفر است</w:t>
      </w:r>
    </w:p>
    <w:p>
      <w:pPr>
        <w:pStyle w:val="BookText"/>
        <w:rPr/>
      </w:pPr>
      <w:r>
        <w:rPr>
          <w:rFonts w:ascii="IRNazanin" w:hAnsi="IRNazanin" w:eastAsia="IRNazanin"/>
          <w:color w:val="111111"/>
          <w:sz w:val="28"/>
          <w:sz w:val="28"/>
          <w:szCs w:val="28"/>
          <w:rtl w:val="true"/>
          <w:lang w:bidi="fa-IR"/>
        </w:rPr>
        <w:t>کو راستْ پنج واسطه تا شاه اوصیا</w:t>
      </w:r>
    </w:p>
    <w:p>
      <w:pPr>
        <w:pStyle w:val="BookText"/>
        <w:rPr/>
      </w:pPr>
      <w:r>
        <w:rPr>
          <w:rFonts w:ascii="IRNazanin" w:hAnsi="IRNazanin" w:eastAsia="IRNazanin"/>
          <w:color w:val="111111"/>
          <w:sz w:val="28"/>
          <w:sz w:val="28"/>
          <w:szCs w:val="28"/>
          <w:rtl w:val="true"/>
          <w:lang w:bidi="fa-IR"/>
        </w:rPr>
        <w:t>موسی و جعفر است، پس از باقر دیگر</w:t>
      </w:r>
    </w:p>
    <w:p>
      <w:pPr>
        <w:pStyle w:val="BookText"/>
        <w:rPr/>
      </w:pPr>
      <w:r>
        <w:rPr>
          <w:rFonts w:ascii="IRNazanin" w:hAnsi="IRNazanin" w:eastAsia="IRNazanin"/>
          <w:color w:val="111111"/>
          <w:sz w:val="28"/>
          <w:sz w:val="28"/>
          <w:szCs w:val="28"/>
          <w:rtl w:val="true"/>
          <w:lang w:bidi="fa-IR"/>
        </w:rPr>
        <w:t>سجاد باشد از پی سلطانِ کربلا</w:t>
      </w:r>
    </w:p>
    <w:p>
      <w:pPr>
        <w:pStyle w:val="BookText"/>
        <w:rPr/>
      </w:pPr>
      <w:r>
        <w:rPr>
          <w:rFonts w:ascii="IRNazanin" w:hAnsi="IRNazanin" w:eastAsia="IRNazanin"/>
          <w:color w:val="111111"/>
          <w:sz w:val="28"/>
          <w:sz w:val="28"/>
          <w:szCs w:val="28"/>
          <w:rtl w:val="true"/>
          <w:lang w:bidi="fa-IR"/>
        </w:rPr>
        <w:t>این بارگاه اوست که باشد برادرش</w:t>
      </w:r>
    </w:p>
    <w:p>
      <w:pPr>
        <w:pStyle w:val="BookText"/>
        <w:rPr/>
      </w:pPr>
      <w:r>
        <w:rPr>
          <w:rFonts w:ascii="IRNazanin" w:hAnsi="IRNazanin" w:eastAsia="IRNazanin"/>
          <w:color w:val="111111"/>
          <w:sz w:val="28"/>
          <w:sz w:val="28"/>
          <w:szCs w:val="28"/>
          <w:rtl w:val="true"/>
          <w:lang w:bidi="fa-IR"/>
        </w:rPr>
        <w:t>میر عجم، امام امم، شاه دین، رضا</w:t>
      </w:r>
    </w:p>
    <w:p>
      <w:pPr>
        <w:pStyle w:val="BookText"/>
        <w:rPr/>
      </w:pPr>
      <w:r>
        <w:rPr>
          <w:rFonts w:ascii="IRNazanin" w:hAnsi="IRNazanin" w:eastAsia="IRNazanin"/>
          <w:color w:val="111111"/>
          <w:sz w:val="28"/>
          <w:sz w:val="28"/>
          <w:szCs w:val="28"/>
          <w:rtl w:val="true"/>
          <w:lang w:bidi="fa-IR"/>
        </w:rPr>
        <w:t>این بارگاه اوست که در دور او شدند</w:t>
      </w:r>
    </w:p>
    <w:p>
      <w:pPr>
        <w:pStyle w:val="BookText"/>
        <w:rPr/>
      </w:pPr>
      <w:r>
        <w:rPr>
          <w:rFonts w:ascii="IRNazanin" w:hAnsi="IRNazanin" w:eastAsia="IRNazanin"/>
          <w:color w:val="111111"/>
          <w:sz w:val="28"/>
          <w:sz w:val="28"/>
          <w:szCs w:val="28"/>
          <w:rtl w:val="true"/>
          <w:lang w:bidi="fa-IR"/>
        </w:rPr>
        <w:t>از همتّش هزار تن از بندگی رها</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باشد ترابش توتیا، از تربتش گیرد شفا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ابو القاسم، مشهور به میرزا بابا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امیر احمد که او، پورِ شَه مردان بود</w:t>
      </w:r>
    </w:p>
    <w:p>
      <w:pPr>
        <w:pStyle w:val="BookText"/>
        <w:rPr/>
      </w:pPr>
      <w:r>
        <w:rPr>
          <w:rFonts w:ascii="IRNazanin" w:hAnsi="IRNazanin" w:eastAsia="IRNazanin"/>
          <w:color w:val="111111"/>
          <w:sz w:val="28"/>
          <w:sz w:val="28"/>
          <w:szCs w:val="28"/>
          <w:rtl w:val="true"/>
          <w:lang w:bidi="fa-IR"/>
        </w:rPr>
        <w:t>شاهِ چراغش زان لقب ، کو بر شهان، سلطان بود</w:t>
      </w:r>
    </w:p>
    <w:p>
      <w:pPr>
        <w:pStyle w:val="BookText"/>
        <w:rPr/>
      </w:pPr>
      <w:r>
        <w:rPr>
          <w:rFonts w:ascii="IRNazanin" w:hAnsi="IRNazanin" w:eastAsia="IRNazanin"/>
          <w:color w:val="111111"/>
          <w:sz w:val="28"/>
          <w:sz w:val="28"/>
          <w:szCs w:val="28"/>
          <w:rtl w:val="true"/>
          <w:lang w:bidi="fa-IR"/>
        </w:rPr>
        <w:t>بیخ نبوّت را شجر، شاخ امامت را ثمر</w:t>
      </w:r>
    </w:p>
    <w:p>
      <w:pPr>
        <w:pStyle w:val="BookText"/>
        <w:rPr/>
      </w:pPr>
      <w:r>
        <w:rPr>
          <w:rFonts w:ascii="IRNazanin" w:hAnsi="IRNazanin" w:eastAsia="IRNazanin"/>
          <w:color w:val="111111"/>
          <w:sz w:val="28"/>
          <w:sz w:val="28"/>
          <w:szCs w:val="28"/>
          <w:rtl w:val="true"/>
          <w:lang w:bidi="fa-IR"/>
        </w:rPr>
        <w:t>موسی بن جعفر را پسر، زان فخرِ انس و جان بود</w:t>
      </w:r>
    </w:p>
    <w:p>
      <w:pPr>
        <w:pStyle w:val="BookText"/>
        <w:rPr/>
      </w:pPr>
      <w:r>
        <w:rPr>
          <w:rFonts w:ascii="IRNazanin" w:hAnsi="IRNazanin" w:eastAsia="IRNazanin"/>
          <w:color w:val="111111"/>
          <w:sz w:val="28"/>
          <w:sz w:val="28"/>
          <w:szCs w:val="28"/>
          <w:rtl w:val="true"/>
          <w:lang w:bidi="fa-IR"/>
        </w:rPr>
        <w:t>شیراز شد ایوان او، آمد ملک، دربان او</w:t>
      </w:r>
    </w:p>
    <w:p>
      <w:pPr>
        <w:pStyle w:val="BookText"/>
        <w:rPr/>
      </w:pPr>
      <w:r>
        <w:rPr>
          <w:rFonts w:ascii="IRNazanin" w:hAnsi="IRNazanin" w:eastAsia="IRNazanin"/>
          <w:color w:val="111111"/>
          <w:sz w:val="28"/>
          <w:sz w:val="28"/>
          <w:szCs w:val="28"/>
          <w:rtl w:val="true"/>
          <w:lang w:bidi="fa-IR"/>
        </w:rPr>
        <w:t>جبرئیل مدحت خوان او، چون فرش از یزدان بود</w:t>
      </w:r>
    </w:p>
    <w:p>
      <w:pPr>
        <w:pStyle w:val="BookText"/>
        <w:rPr/>
      </w:pPr>
      <w:r>
        <w:rPr>
          <w:rFonts w:ascii="IRNazanin" w:hAnsi="IRNazanin" w:eastAsia="IRNazanin"/>
          <w:color w:val="111111"/>
          <w:sz w:val="28"/>
          <w:sz w:val="28"/>
          <w:szCs w:val="28"/>
          <w:rtl w:val="true"/>
          <w:lang w:bidi="fa-IR"/>
        </w:rPr>
        <w:t>میرعرب، پیرعجم، کهف منیعِ ملکِ جم</w:t>
      </w:r>
    </w:p>
    <w:p>
      <w:pPr>
        <w:pStyle w:val="BookText"/>
        <w:rPr/>
      </w:pPr>
      <w:r>
        <w:rPr>
          <w:rFonts w:ascii="IRNazanin" w:hAnsi="IRNazanin" w:eastAsia="IRNazanin"/>
          <w:color w:val="111111"/>
          <w:sz w:val="28"/>
          <w:sz w:val="28"/>
          <w:szCs w:val="28"/>
          <w:rtl w:val="true"/>
          <w:lang w:bidi="fa-IR"/>
        </w:rPr>
        <w:t>سلطان با طبل و عَلَم، فرمانده کیهان بود</w:t>
      </w:r>
    </w:p>
    <w:p>
      <w:pPr>
        <w:pStyle w:val="BookText"/>
        <w:rPr/>
      </w:pPr>
      <w:r>
        <w:rPr>
          <w:rFonts w:ascii="IRNazanin" w:hAnsi="IRNazanin" w:eastAsia="IRNazanin"/>
          <w:color w:val="111111"/>
          <w:sz w:val="28"/>
          <w:sz w:val="28"/>
          <w:szCs w:val="28"/>
          <w:rtl w:val="true"/>
          <w:lang w:bidi="fa-IR"/>
        </w:rPr>
        <w:t>زان روضۀ مینو نشان، کامد شه دین را مکان</w:t>
      </w:r>
    </w:p>
    <w:p>
      <w:pPr>
        <w:pStyle w:val="BookText"/>
        <w:rPr/>
      </w:pPr>
      <w:r>
        <w:rPr>
          <w:rFonts w:ascii="IRNazanin" w:hAnsi="IRNazanin" w:eastAsia="IRNazanin"/>
          <w:color w:val="111111"/>
          <w:sz w:val="28"/>
          <w:sz w:val="28"/>
          <w:szCs w:val="28"/>
          <w:rtl w:val="true"/>
          <w:lang w:bidi="fa-IR"/>
        </w:rPr>
        <w:t>شیراز شد دار الأمان، خاکش مطاف جان بود</w:t>
      </w:r>
    </w:p>
    <w:p>
      <w:pPr>
        <w:pStyle w:val="BookText"/>
        <w:rPr/>
      </w:pPr>
      <w:r>
        <w:rPr>
          <w:rFonts w:ascii="IRNazanin" w:hAnsi="IRNazanin" w:eastAsia="IRNazanin"/>
          <w:color w:val="111111"/>
          <w:sz w:val="28"/>
          <w:sz w:val="28"/>
          <w:szCs w:val="28"/>
          <w:rtl w:val="true"/>
          <w:lang w:bidi="fa-IR"/>
        </w:rPr>
        <w:t>آزاد کرد آن میر دین، چل بنده از کدِّ یَمین</w:t>
      </w:r>
    </w:p>
    <w:p>
      <w:pPr>
        <w:pStyle w:val="BookText"/>
        <w:rPr/>
      </w:pPr>
      <w:r>
        <w:rPr>
          <w:rFonts w:ascii="IRNazanin" w:hAnsi="IRNazanin" w:eastAsia="IRNazanin"/>
          <w:color w:val="111111"/>
          <w:sz w:val="28"/>
          <w:sz w:val="28"/>
          <w:szCs w:val="28"/>
          <w:rtl w:val="true"/>
          <w:lang w:bidi="fa-IR"/>
        </w:rPr>
        <w:t>مدحش فزون آمد از این، عاجز از آن سبحان بود</w:t>
      </w:r>
    </w:p>
    <w:p>
      <w:pPr>
        <w:pStyle w:val="BookText"/>
        <w:rPr/>
      </w:pPr>
      <w:r>
        <w:rPr>
          <w:rFonts w:ascii="IRNazanin" w:hAnsi="IRNazanin" w:eastAsia="IRNazanin"/>
          <w:color w:val="111111"/>
          <w:sz w:val="28"/>
          <w:sz w:val="28"/>
          <w:szCs w:val="28"/>
          <w:rtl w:val="true"/>
          <w:lang w:bidi="fa-IR"/>
        </w:rPr>
        <w:t>بیتوته در آن سرزمین، آمد شعارِ اهل دین</w:t>
      </w:r>
    </w:p>
    <w:p>
      <w:pPr>
        <w:pStyle w:val="BookText"/>
        <w:rPr/>
      </w:pPr>
      <w:r>
        <w:rPr>
          <w:rFonts w:ascii="IRNazanin" w:hAnsi="IRNazanin" w:eastAsia="IRNazanin"/>
          <w:color w:val="111111"/>
          <w:sz w:val="28"/>
          <w:sz w:val="28"/>
          <w:szCs w:val="28"/>
          <w:rtl w:val="true"/>
          <w:lang w:bidi="fa-IR"/>
        </w:rPr>
        <w:t>در ظلمتِ، انوارش قرین، همچون مه تابان بود</w:t>
      </w:r>
    </w:p>
    <w:p>
      <w:pPr>
        <w:pStyle w:val="BookText"/>
        <w:rPr/>
      </w:pPr>
      <w:r>
        <w:rPr>
          <w:rFonts w:ascii="IRNazanin" w:hAnsi="IRNazanin" w:eastAsia="IRNazanin"/>
          <w:color w:val="111111"/>
          <w:sz w:val="28"/>
          <w:sz w:val="28"/>
          <w:szCs w:val="28"/>
          <w:rtl w:val="true"/>
          <w:lang w:bidi="fa-IR"/>
        </w:rPr>
        <w:t>از تربت آن پیر دین، شیراز شد حِصن حَصین</w:t>
      </w:r>
    </w:p>
    <w:p>
      <w:pPr>
        <w:pStyle w:val="BookText"/>
        <w:rPr/>
      </w:pPr>
      <w:r>
        <w:rPr>
          <w:rFonts w:ascii="IRNazanin" w:hAnsi="IRNazanin" w:eastAsia="IRNazanin"/>
          <w:color w:val="111111"/>
          <w:sz w:val="28"/>
          <w:sz w:val="28"/>
          <w:szCs w:val="28"/>
          <w:rtl w:val="true"/>
          <w:lang w:bidi="fa-IR"/>
        </w:rPr>
        <w:t>در خاک او خاصّان، مَکین، چون بوذر و سلمان بود</w:t>
      </w:r>
    </w:p>
    <w:p>
      <w:pPr>
        <w:pStyle w:val="BookText"/>
        <w:rPr/>
      </w:pPr>
      <w:r>
        <w:rPr>
          <w:rFonts w:ascii="IRNazanin" w:hAnsi="IRNazanin" w:eastAsia="IRNazanin"/>
          <w:color w:val="111111"/>
          <w:sz w:val="28"/>
          <w:sz w:val="28"/>
          <w:szCs w:val="28"/>
          <w:rtl w:val="true"/>
          <w:lang w:bidi="fa-IR"/>
        </w:rPr>
        <w:t>اندر پناه تربتش وز احترام حضرتش</w:t>
      </w:r>
    </w:p>
    <w:p>
      <w:pPr>
        <w:pStyle w:val="BookText"/>
        <w:rPr/>
      </w:pPr>
      <w:r>
        <w:rPr>
          <w:rFonts w:ascii="IRNazanin" w:hAnsi="IRNazanin" w:eastAsia="IRNazanin"/>
          <w:color w:val="111111"/>
          <w:sz w:val="28"/>
          <w:sz w:val="28"/>
          <w:szCs w:val="28"/>
          <w:rtl w:val="true"/>
          <w:lang w:bidi="fa-IR"/>
        </w:rPr>
        <w:t>مجرم عزیز ازعزَّتش، اندر بر شاهان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خدمتش، از چاکران حضرتش</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برون اندر نعمتش، روزی خوران خوان بود</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هر مسافر نام وی بر خواند در دریا و کوه</w:t>
      </w:r>
    </w:p>
    <w:p>
      <w:pPr>
        <w:pStyle w:val="BookText"/>
        <w:rPr/>
      </w:pPr>
      <w:r>
        <w:rPr>
          <w:rFonts w:ascii="IRNazanin" w:hAnsi="IRNazanin" w:eastAsia="IRNazanin"/>
          <w:color w:val="111111"/>
          <w:sz w:val="28"/>
          <w:sz w:val="28"/>
          <w:szCs w:val="28"/>
          <w:rtl w:val="true"/>
          <w:lang w:bidi="fa-IR"/>
        </w:rPr>
        <w:t xml:space="preserve">محمد تقی فصیح الملک،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لوحش الله زین مبارک بقعه، کاندر این سنه</w:t>
      </w:r>
    </w:p>
    <w:p>
      <w:pPr>
        <w:pStyle w:val="BookText"/>
        <w:rPr/>
      </w:pPr>
      <w:r>
        <w:rPr>
          <w:rFonts w:ascii="IRNazanin" w:hAnsi="IRNazanin" w:eastAsia="IRNazanin"/>
          <w:color w:val="111111"/>
          <w:sz w:val="28"/>
          <w:sz w:val="28"/>
          <w:szCs w:val="28"/>
          <w:rtl w:val="true"/>
          <w:lang w:bidi="fa-IR"/>
        </w:rPr>
        <w:t>سجده آرد آفتاب، این روضه را از روزنه</w:t>
      </w:r>
    </w:p>
    <w:p>
      <w:pPr>
        <w:pStyle w:val="BookText"/>
        <w:rPr/>
      </w:pPr>
      <w:r>
        <w:rPr>
          <w:rFonts w:ascii="IRNazanin" w:hAnsi="IRNazanin" w:eastAsia="IRNazanin"/>
          <w:color w:val="111111"/>
          <w:sz w:val="28"/>
          <w:sz w:val="28"/>
          <w:szCs w:val="28"/>
          <w:rtl w:val="true"/>
          <w:lang w:bidi="fa-IR"/>
        </w:rPr>
        <w:t>جبهه ساید آسمان، این بقعه را بر آستان</w:t>
      </w:r>
    </w:p>
    <w:p>
      <w:pPr>
        <w:pStyle w:val="BookText"/>
        <w:rPr/>
      </w:pPr>
      <w:r>
        <w:rPr>
          <w:rFonts w:ascii="IRNazanin" w:hAnsi="IRNazanin" w:eastAsia="IRNazanin"/>
          <w:color w:val="111111"/>
          <w:sz w:val="28"/>
          <w:sz w:val="28"/>
          <w:szCs w:val="28"/>
          <w:rtl w:val="true"/>
          <w:lang w:bidi="fa-IR"/>
        </w:rPr>
        <w:t>از همایون ساحتش، تا کاخ مه، شد هیمَنه</w:t>
      </w:r>
    </w:p>
    <w:p>
      <w:pPr>
        <w:pStyle w:val="BookText"/>
        <w:rPr/>
      </w:pPr>
      <w:r>
        <w:rPr>
          <w:rFonts w:ascii="IRNazanin" w:hAnsi="IRNazanin" w:eastAsia="IRNazanin"/>
          <w:color w:val="111111"/>
          <w:sz w:val="28"/>
          <w:sz w:val="28"/>
          <w:szCs w:val="28"/>
          <w:rtl w:val="true"/>
          <w:lang w:bidi="fa-IR"/>
        </w:rPr>
        <w:t>آن چراغ و چشم ایمان، کاندر استمداد او</w:t>
      </w:r>
    </w:p>
    <w:p>
      <w:pPr>
        <w:pStyle w:val="BookText"/>
        <w:rPr/>
      </w:pPr>
      <w:r>
        <w:rPr>
          <w:rFonts w:ascii="IRNazanin" w:hAnsi="IRNazanin" w:eastAsia="IRNazanin"/>
          <w:color w:val="111111"/>
          <w:sz w:val="28"/>
          <w:sz w:val="28"/>
          <w:szCs w:val="28"/>
          <w:rtl w:val="true"/>
          <w:lang w:bidi="fa-IR"/>
        </w:rPr>
        <w:t>هر چراغ و چشم ایمن شد، زباد و ناخنه</w:t>
      </w:r>
    </w:p>
    <w:p>
      <w:pPr>
        <w:pStyle w:val="BookText"/>
        <w:rPr/>
      </w:pPr>
      <w:r>
        <w:rPr>
          <w:rFonts w:ascii="IRNazanin" w:hAnsi="IRNazanin" w:eastAsia="IRNazanin"/>
          <w:color w:val="111111"/>
          <w:sz w:val="28"/>
          <w:sz w:val="28"/>
          <w:szCs w:val="28"/>
          <w:rtl w:val="true"/>
          <w:lang w:bidi="fa-IR"/>
        </w:rPr>
        <w:t>مستنیر از این حرم بین، هر چه آن در نجوم</w:t>
      </w:r>
    </w:p>
    <w:p>
      <w:pPr>
        <w:pStyle w:val="BookText"/>
        <w:rPr/>
      </w:pPr>
      <w:r>
        <w:rPr>
          <w:rFonts w:ascii="IRNazanin" w:hAnsi="IRNazanin" w:eastAsia="IRNazanin"/>
          <w:color w:val="111111"/>
          <w:sz w:val="28"/>
          <w:sz w:val="28"/>
          <w:szCs w:val="28"/>
          <w:rtl w:val="true"/>
          <w:lang w:bidi="fa-IR"/>
        </w:rPr>
        <w:t>مستفیض از این مکان، هر چه آن بگیتی امکنه</w:t>
      </w:r>
    </w:p>
    <w:p>
      <w:pPr>
        <w:pStyle w:val="BookText"/>
        <w:rPr/>
      </w:pPr>
      <w:r>
        <w:rPr>
          <w:rFonts w:ascii="IRNazanin" w:hAnsi="IRNazanin" w:eastAsia="IRNazanin"/>
          <w:color w:val="111111"/>
          <w:sz w:val="28"/>
          <w:sz w:val="28"/>
          <w:szCs w:val="28"/>
          <w:rtl w:val="true"/>
          <w:lang w:bidi="fa-IR"/>
        </w:rPr>
        <w:t>اشهب چرخ از تک افتد، چون کند رخشش شتاب</w:t>
      </w:r>
    </w:p>
    <w:p>
      <w:pPr>
        <w:pStyle w:val="BookText"/>
        <w:rPr/>
      </w:pPr>
      <w:r>
        <w:rPr>
          <w:rFonts w:ascii="IRNazanin" w:hAnsi="IRNazanin" w:eastAsia="IRNazanin"/>
          <w:color w:val="111111"/>
          <w:sz w:val="28"/>
          <w:sz w:val="28"/>
          <w:szCs w:val="28"/>
          <w:rtl w:val="true"/>
          <w:lang w:bidi="fa-IR"/>
        </w:rPr>
        <w:t>ادهم مه هر زره ها زد چون کشد خنگش شنه</w:t>
      </w:r>
    </w:p>
    <w:p>
      <w:pPr>
        <w:pStyle w:val="BookText"/>
        <w:rPr/>
      </w:pPr>
      <w:r>
        <w:rPr>
          <w:rFonts w:ascii="IRNazanin" w:hAnsi="IRNazanin" w:eastAsia="IRNazanin"/>
          <w:color w:val="111111"/>
          <w:sz w:val="28"/>
          <w:sz w:val="28"/>
          <w:szCs w:val="28"/>
          <w:rtl w:val="true"/>
          <w:lang w:bidi="fa-IR"/>
        </w:rPr>
        <w:t>گر پس از موسی، رضا خود، نبودی پی سخن</w:t>
      </w:r>
    </w:p>
    <w:p>
      <w:pPr>
        <w:pStyle w:val="BookText"/>
        <w:rPr/>
      </w:pPr>
      <w:r>
        <w:rPr>
          <w:rFonts w:ascii="IRNazanin" w:hAnsi="IRNazanin" w:eastAsia="IRNazanin"/>
          <w:color w:val="111111"/>
          <w:sz w:val="28"/>
          <w:sz w:val="28"/>
          <w:szCs w:val="28"/>
          <w:rtl w:val="true"/>
          <w:lang w:bidi="fa-IR"/>
        </w:rPr>
        <w:t>خود، امام او بَود، بر هر مؤمن و هر مؤمنه</w:t>
      </w:r>
    </w:p>
    <w:p>
      <w:pPr>
        <w:pStyle w:val="BookText"/>
        <w:rPr/>
      </w:pPr>
      <w:r>
        <w:rPr>
          <w:rFonts w:ascii="IRNazanin" w:hAnsi="IRNazanin" w:eastAsia="IRNazanin"/>
          <w:color w:val="111111"/>
          <w:sz w:val="28"/>
          <w:sz w:val="28"/>
          <w:szCs w:val="28"/>
          <w:rtl w:val="true"/>
          <w:lang w:bidi="fa-IR"/>
        </w:rPr>
        <w:t>شاهباز اوج دین، طاووسی باغِ ایزدی</w:t>
      </w:r>
    </w:p>
    <w:p>
      <w:pPr>
        <w:pStyle w:val="BookText"/>
        <w:rPr/>
      </w:pPr>
      <w:r>
        <w:rPr>
          <w:rFonts w:ascii="IRNazanin" w:hAnsi="IRNazanin" w:eastAsia="IRNazanin"/>
          <w:color w:val="111111"/>
          <w:sz w:val="28"/>
          <w:sz w:val="28"/>
          <w:szCs w:val="28"/>
          <w:rtl w:val="true"/>
          <w:lang w:bidi="fa-IR"/>
        </w:rPr>
        <w:t>آن که از کوس جلالش شد به گردون، طنطنه</w:t>
      </w:r>
    </w:p>
    <w:p>
      <w:pPr>
        <w:pStyle w:val="BookText"/>
        <w:rPr/>
      </w:pPr>
      <w:r>
        <w:rPr>
          <w:rFonts w:ascii="IRNazanin" w:hAnsi="IRNazanin" w:eastAsia="IRNazanin"/>
          <w:color w:val="111111"/>
          <w:sz w:val="28"/>
          <w:sz w:val="28"/>
          <w:szCs w:val="28"/>
          <w:rtl w:val="true"/>
          <w:lang w:bidi="fa-IR"/>
        </w:rPr>
        <w:t>در ثنایش یک لسان هستند یکسر کاینات</w:t>
      </w:r>
    </w:p>
    <w:p>
      <w:pPr>
        <w:pStyle w:val="BookText"/>
        <w:rPr/>
      </w:pPr>
      <w:r>
        <w:rPr>
          <w:rFonts w:ascii="IRNazanin" w:hAnsi="IRNazanin" w:eastAsia="IRNazanin"/>
          <w:color w:val="111111"/>
          <w:sz w:val="28"/>
          <w:sz w:val="28"/>
          <w:szCs w:val="28"/>
          <w:rtl w:val="true"/>
          <w:lang w:bidi="fa-IR"/>
        </w:rPr>
        <w:t>گرچه یکسر اَلْکن استند از ثنایش السنه</w:t>
      </w:r>
    </w:p>
    <w:p>
      <w:pPr>
        <w:pStyle w:val="BookText"/>
        <w:rPr/>
      </w:pPr>
      <w:r>
        <w:rPr>
          <w:rFonts w:ascii="IRNazanin" w:hAnsi="IRNazanin" w:eastAsia="IRNazanin"/>
          <w:color w:val="111111"/>
          <w:sz w:val="28"/>
          <w:sz w:val="28"/>
          <w:szCs w:val="28"/>
          <w:rtl w:val="true"/>
          <w:lang w:bidi="fa-IR"/>
        </w:rPr>
        <w:t>هر مسافر نام وی بر خواند در دریا و کوه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نتابد آفتاب، آتش زنه</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از تربت تو احمد بن موسی</w:t>
      </w:r>
    </w:p>
    <w:p>
      <w:pPr>
        <w:pStyle w:val="BookText"/>
        <w:rPr/>
      </w:pPr>
      <w:r>
        <w:rPr>
          <w:rFonts w:ascii="IRNazanin" w:hAnsi="IRNazanin" w:eastAsia="IRNazanin"/>
          <w:color w:val="111111"/>
          <w:sz w:val="28"/>
          <w:sz w:val="28"/>
          <w:szCs w:val="28"/>
          <w:rtl w:val="true"/>
          <w:lang w:bidi="fa-IR"/>
        </w:rPr>
        <w:t xml:space="preserve">ابو القاسم وصال شیرازی،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 لک ای بنای عالی</w:t>
      </w:r>
    </w:p>
    <w:p>
      <w:pPr>
        <w:pStyle w:val="BookText"/>
        <w:rPr/>
      </w:pPr>
      <w:r>
        <w:rPr>
          <w:rFonts w:ascii="IRNazanin" w:hAnsi="IRNazanin" w:eastAsia="IRNazanin"/>
          <w:color w:val="111111"/>
          <w:sz w:val="28"/>
          <w:sz w:val="28"/>
          <w:szCs w:val="28"/>
          <w:rtl w:val="true"/>
          <w:lang w:bidi="fa-IR"/>
        </w:rPr>
        <w:t>ای مهبط فیض لایزالی</w:t>
      </w:r>
    </w:p>
    <w:p>
      <w:pPr>
        <w:pStyle w:val="BookText"/>
        <w:rPr/>
      </w:pPr>
      <w:r>
        <w:rPr>
          <w:rFonts w:ascii="Amiri" w:hAnsi="Amiri" w:eastAsia="Amiri" w:cs="Amiri"/>
          <w:color w:val="111111"/>
          <w:sz w:val="28"/>
          <w:sz w:val="28"/>
          <w:szCs w:val="28"/>
          <w:rtl w:val="true"/>
          <w:lang w:bidi="ar-SA"/>
        </w:rPr>
        <w:t>ای کعبه صفت، مطافِ زوّار</w:t>
      </w:r>
    </w:p>
    <w:p>
      <w:pPr>
        <w:pStyle w:val="BookText"/>
        <w:rPr/>
      </w:pPr>
      <w:r>
        <w:rPr>
          <w:rFonts w:ascii="IRNazanin" w:hAnsi="IRNazanin" w:eastAsia="IRNazanin"/>
          <w:color w:val="111111"/>
          <w:sz w:val="28"/>
          <w:sz w:val="28"/>
          <w:szCs w:val="28"/>
          <w:rtl w:val="true"/>
          <w:lang w:bidi="fa-IR"/>
        </w:rPr>
        <w:t>در صحن تو، اعتکاف احرار</w:t>
      </w:r>
    </w:p>
    <w:p>
      <w:pPr>
        <w:pStyle w:val="BookText"/>
        <w:rPr/>
      </w:pPr>
      <w:r>
        <w:rPr>
          <w:rFonts w:ascii="IRNazanin" w:hAnsi="IRNazanin" w:eastAsia="IRNazanin"/>
          <w:color w:val="111111"/>
          <w:sz w:val="28"/>
          <w:sz w:val="28"/>
          <w:szCs w:val="28"/>
          <w:rtl w:val="true"/>
          <w:lang w:bidi="fa-IR"/>
        </w:rPr>
        <w:t>روشن دو چراغِ عالمِ افروز</w:t>
      </w:r>
    </w:p>
    <w:p>
      <w:pPr>
        <w:pStyle w:val="BookText"/>
        <w:rPr/>
      </w:pPr>
      <w:r>
        <w:rPr>
          <w:rFonts w:ascii="IRNazanin" w:hAnsi="IRNazanin" w:eastAsia="IRNazanin"/>
          <w:color w:val="111111"/>
          <w:sz w:val="28"/>
          <w:sz w:val="28"/>
          <w:szCs w:val="28"/>
          <w:rtl w:val="true"/>
          <w:lang w:bidi="fa-IR"/>
        </w:rPr>
        <w:t>بر طاق تو، مهر و مه، شب و روز</w:t>
      </w:r>
    </w:p>
    <w:p>
      <w:pPr>
        <w:pStyle w:val="BookText"/>
        <w:rPr/>
      </w:pPr>
      <w:r>
        <w:rPr>
          <w:rFonts w:ascii="IRNazanin" w:hAnsi="IRNazanin" w:eastAsia="IRNazanin"/>
          <w:color w:val="111111"/>
          <w:sz w:val="28"/>
          <w:sz w:val="28"/>
          <w:szCs w:val="28"/>
          <w:rtl w:val="true"/>
          <w:lang w:bidi="fa-IR"/>
        </w:rPr>
        <w:t>عکسی است مجرّد از رواقت</w:t>
      </w:r>
    </w:p>
    <w:p>
      <w:pPr>
        <w:pStyle w:val="BookText"/>
        <w:rPr/>
      </w:pPr>
      <w:r>
        <w:rPr>
          <w:rFonts w:ascii="IRNazanin" w:hAnsi="IRNazanin" w:eastAsia="IRNazanin"/>
          <w:color w:val="111111"/>
          <w:sz w:val="28"/>
          <w:sz w:val="28"/>
          <w:szCs w:val="28"/>
          <w:rtl w:val="true"/>
          <w:lang w:bidi="fa-IR"/>
        </w:rPr>
        <w:t>افتاده، بر آسمان زطاقت</w:t>
      </w:r>
    </w:p>
    <w:p>
      <w:pPr>
        <w:pStyle w:val="BookText"/>
        <w:rPr/>
      </w:pPr>
      <w:r>
        <w:rPr>
          <w:rFonts w:ascii="IRNazanin" w:hAnsi="IRNazanin" w:eastAsia="IRNazanin"/>
          <w:color w:val="111111"/>
          <w:sz w:val="28"/>
          <w:sz w:val="28"/>
          <w:szCs w:val="28"/>
          <w:rtl w:val="true"/>
          <w:lang w:bidi="fa-IR"/>
        </w:rPr>
        <w:t>سقفت ز چراغهای بلّور</w:t>
      </w:r>
    </w:p>
    <w:p>
      <w:pPr>
        <w:pStyle w:val="BookText"/>
        <w:rPr/>
      </w:pPr>
      <w:r>
        <w:rPr>
          <w:rFonts w:ascii="IRNazanin" w:hAnsi="IRNazanin" w:eastAsia="IRNazanin"/>
          <w:color w:val="111111"/>
          <w:sz w:val="28"/>
          <w:sz w:val="28"/>
          <w:szCs w:val="28"/>
          <w:rtl w:val="true"/>
          <w:lang w:bidi="fa-IR"/>
        </w:rPr>
        <w:t>تفسیرنموده آیت نور</w:t>
      </w:r>
    </w:p>
    <w:p>
      <w:pPr>
        <w:pStyle w:val="BookText"/>
        <w:rPr/>
      </w:pPr>
      <w:r>
        <w:rPr>
          <w:rFonts w:ascii="IRNazanin" w:hAnsi="IRNazanin" w:eastAsia="IRNazanin"/>
          <w:color w:val="111111"/>
          <w:sz w:val="28"/>
          <w:sz w:val="28"/>
          <w:szCs w:val="28"/>
          <w:rtl w:val="true"/>
          <w:lang w:bidi="fa-IR"/>
        </w:rPr>
        <w:t>یک چند در این فراخ ایوان</w:t>
      </w:r>
    </w:p>
    <w:p>
      <w:pPr>
        <w:pStyle w:val="BookText"/>
        <w:rPr/>
      </w:pPr>
      <w:r>
        <w:rPr>
          <w:rFonts w:ascii="IRNazanin" w:hAnsi="IRNazanin" w:eastAsia="IRNazanin"/>
          <w:color w:val="111111"/>
          <w:sz w:val="28"/>
          <w:sz w:val="28"/>
          <w:szCs w:val="28"/>
          <w:rtl w:val="true"/>
          <w:lang w:bidi="fa-IR"/>
        </w:rPr>
        <w:t>جاروب کشی نموده کیوان</w:t>
      </w:r>
    </w:p>
    <w:p>
      <w:pPr>
        <w:pStyle w:val="BookText"/>
        <w:rPr/>
      </w:pPr>
      <w:r>
        <w:rPr>
          <w:rFonts w:ascii="Amiri" w:hAnsi="Amiri" w:eastAsia="Amiri" w:cs="Amiri"/>
          <w:color w:val="111111"/>
          <w:sz w:val="28"/>
          <w:sz w:val="28"/>
          <w:szCs w:val="28"/>
          <w:rtl w:val="true"/>
          <w:lang w:bidi="ar-SA"/>
        </w:rPr>
        <w:t>زآن روبه مجرّدانِ بالا</w:t>
      </w:r>
    </w:p>
    <w:p>
      <w:pPr>
        <w:pStyle w:val="BookText"/>
        <w:rPr/>
      </w:pPr>
      <w:r>
        <w:rPr>
          <w:rFonts w:ascii="IRNazanin" w:hAnsi="IRNazanin" w:eastAsia="IRNazanin"/>
          <w:color w:val="111111"/>
          <w:sz w:val="28"/>
          <w:sz w:val="28"/>
          <w:szCs w:val="28"/>
          <w:rtl w:val="true"/>
          <w:lang w:bidi="fa-IR"/>
        </w:rPr>
        <w:t>شد صدرنشینِ بزم اعلا</w:t>
      </w:r>
    </w:p>
    <w:p>
      <w:pPr>
        <w:pStyle w:val="BookText"/>
        <w:rPr/>
      </w:pPr>
      <w:r>
        <w:rPr>
          <w:rFonts w:ascii="IRNazanin" w:hAnsi="IRNazanin" w:eastAsia="IRNazanin"/>
          <w:color w:val="111111"/>
          <w:sz w:val="28"/>
          <w:sz w:val="28"/>
          <w:szCs w:val="28"/>
          <w:rtl w:val="true"/>
          <w:lang w:bidi="fa-IR"/>
        </w:rPr>
        <w:t>بر بام تو اختر یمانی</w:t>
      </w:r>
    </w:p>
    <w:p>
      <w:pPr>
        <w:pStyle w:val="BookText"/>
        <w:rPr/>
      </w:pPr>
      <w:r>
        <w:rPr>
          <w:rFonts w:ascii="IRNazanin" w:hAnsi="IRNazanin" w:eastAsia="IRNazanin"/>
          <w:color w:val="111111"/>
          <w:sz w:val="28"/>
          <w:sz w:val="28"/>
          <w:szCs w:val="28"/>
          <w:rtl w:val="true"/>
          <w:lang w:bidi="fa-IR"/>
        </w:rPr>
        <w:t>شب تابه سحر به پاسبانی</w:t>
      </w:r>
    </w:p>
    <w:p>
      <w:pPr>
        <w:pStyle w:val="BookText"/>
        <w:rPr/>
      </w:pPr>
      <w:r>
        <w:rPr>
          <w:rFonts w:ascii="IRNazanin" w:hAnsi="IRNazanin" w:eastAsia="IRNazanin"/>
          <w:color w:val="111111"/>
          <w:sz w:val="28"/>
          <w:sz w:val="28"/>
          <w:szCs w:val="28"/>
          <w:rtl w:val="true"/>
          <w:lang w:bidi="fa-IR"/>
        </w:rPr>
        <w:t>نسرین فلک نمود پرواز</w:t>
      </w:r>
    </w:p>
    <w:p>
      <w:pPr>
        <w:pStyle w:val="BookText"/>
        <w:rPr/>
      </w:pPr>
      <w:r>
        <w:rPr>
          <w:rFonts w:ascii="IRNazanin" w:hAnsi="IRNazanin" w:eastAsia="IRNazanin"/>
          <w:color w:val="111111"/>
          <w:sz w:val="28"/>
          <w:sz w:val="28"/>
          <w:szCs w:val="28"/>
          <w:rtl w:val="true"/>
          <w:lang w:bidi="fa-IR"/>
        </w:rPr>
        <w:t>زی بام بلند توزآغاز</w:t>
      </w:r>
    </w:p>
    <w:p>
      <w:pPr>
        <w:pStyle w:val="BookText"/>
        <w:rPr/>
      </w:pPr>
      <w:r>
        <w:rPr>
          <w:rFonts w:ascii="IRNazanin" w:hAnsi="IRNazanin" w:eastAsia="IRNazanin"/>
          <w:color w:val="111111"/>
          <w:sz w:val="28"/>
          <w:sz w:val="28"/>
          <w:szCs w:val="28"/>
          <w:rtl w:val="true"/>
          <w:lang w:bidi="fa-IR"/>
        </w:rPr>
        <w:t>این مانده به نیم راه نام کام</w:t>
      </w:r>
    </w:p>
    <w:p>
      <w:pPr>
        <w:pStyle w:val="BookText"/>
        <w:rPr/>
      </w:pPr>
      <w:r>
        <w:rPr>
          <w:rFonts w:ascii="IRNazanin" w:hAnsi="IRNazanin" w:eastAsia="IRNazanin"/>
          <w:color w:val="111111"/>
          <w:sz w:val="28"/>
          <w:sz w:val="28"/>
          <w:szCs w:val="28"/>
          <w:rtl w:val="true"/>
          <w:lang w:bidi="fa-IR"/>
        </w:rPr>
        <w:t>وان در طیران به یاد این بام</w:t>
      </w:r>
    </w:p>
    <w:p>
      <w:pPr>
        <w:pStyle w:val="BookText"/>
        <w:rPr/>
      </w:pPr>
      <w:r>
        <w:rPr>
          <w:rFonts w:ascii="IRNazanin" w:hAnsi="IRNazanin" w:eastAsia="IRNazanin"/>
          <w:color w:val="111111"/>
          <w:sz w:val="28"/>
          <w:sz w:val="28"/>
          <w:szCs w:val="28"/>
          <w:rtl w:val="true"/>
          <w:lang w:bidi="fa-IR"/>
        </w:rPr>
        <w:t>گر فخر کند به چرخ شاید</w:t>
      </w:r>
    </w:p>
    <w:p>
      <w:pPr>
        <w:pStyle w:val="BookText"/>
        <w:rPr/>
      </w:pPr>
      <w:r>
        <w:rPr>
          <w:rFonts w:ascii="IRNazanin" w:hAnsi="IRNazanin" w:eastAsia="IRNazanin"/>
          <w:color w:val="111111"/>
          <w:sz w:val="28"/>
          <w:sz w:val="28"/>
          <w:szCs w:val="28"/>
          <w:rtl w:val="true"/>
          <w:lang w:bidi="fa-IR"/>
        </w:rPr>
        <w:t>بر خاک تو هر که جبهه ساید</w:t>
      </w:r>
    </w:p>
    <w:p>
      <w:pPr>
        <w:pStyle w:val="BookText"/>
        <w:rPr/>
      </w:pPr>
      <w:r>
        <w:rPr>
          <w:rFonts w:ascii="IRNazanin" w:hAnsi="IRNazanin" w:eastAsia="IRNazanin"/>
          <w:color w:val="111111"/>
          <w:sz w:val="28"/>
          <w:sz w:val="28"/>
          <w:szCs w:val="28"/>
          <w:rtl w:val="true"/>
          <w:lang w:bidi="fa-IR"/>
        </w:rPr>
        <w:t>هر کس که دل از جهان بپرداخت</w:t>
      </w:r>
    </w:p>
    <w:p>
      <w:pPr>
        <w:pStyle w:val="BookText"/>
        <w:rPr/>
      </w:pPr>
      <w:r>
        <w:rPr>
          <w:rFonts w:ascii="IRNazanin" w:hAnsi="IRNazanin" w:eastAsia="IRNazanin"/>
          <w:color w:val="111111"/>
          <w:sz w:val="28"/>
          <w:sz w:val="28"/>
          <w:szCs w:val="28"/>
          <w:rtl w:val="true"/>
          <w:lang w:bidi="fa-IR"/>
        </w:rPr>
        <w:t>در ساحت حضرتت مکان ساخت</w:t>
      </w:r>
    </w:p>
    <w:p>
      <w:pPr>
        <w:pStyle w:val="BookText"/>
        <w:rPr/>
      </w:pPr>
      <w:r>
        <w:rPr>
          <w:rFonts w:ascii="Amiri" w:hAnsi="Amiri" w:eastAsia="Amiri" w:cs="Amiri"/>
          <w:color w:val="111111"/>
          <w:sz w:val="28"/>
          <w:sz w:val="28"/>
          <w:szCs w:val="28"/>
          <w:rtl w:val="true"/>
          <w:lang w:bidi="ar-SA"/>
        </w:rPr>
        <w:t>قومی ز موحّدانِ عارف</w:t>
      </w:r>
    </w:p>
    <w:p>
      <w:pPr>
        <w:pStyle w:val="BookText"/>
        <w:rPr/>
      </w:pPr>
      <w:r>
        <w:rPr>
          <w:rFonts w:ascii="IRNazanin" w:hAnsi="IRNazanin" w:eastAsia="IRNazanin"/>
          <w:color w:val="111111"/>
          <w:sz w:val="28"/>
          <w:sz w:val="28"/>
          <w:szCs w:val="28"/>
          <w:rtl w:val="true"/>
          <w:lang w:bidi="fa-IR"/>
        </w:rPr>
        <w:t>دارای مناقب و معارف</w:t>
      </w:r>
    </w:p>
    <w:p>
      <w:pPr>
        <w:pStyle w:val="BookText"/>
        <w:rPr/>
      </w:pPr>
      <w:r>
        <w:rPr>
          <w:rFonts w:ascii="Amiri" w:hAnsi="Amiri" w:eastAsia="Amiri" w:cs="Amiri"/>
          <w:color w:val="111111"/>
          <w:sz w:val="28"/>
          <w:sz w:val="28"/>
          <w:szCs w:val="28"/>
          <w:rtl w:val="true"/>
          <w:lang w:bidi="ar-SA"/>
        </w:rPr>
        <w:t>جمعی متحیّرانِ خاموش</w:t>
      </w:r>
    </w:p>
    <w:p>
      <w:pPr>
        <w:pStyle w:val="BookText"/>
        <w:rPr/>
      </w:pPr>
      <w:r>
        <w:rPr>
          <w:rFonts w:ascii="IRNazanin" w:hAnsi="IRNazanin" w:eastAsia="IRNazanin"/>
          <w:color w:val="111111"/>
          <w:sz w:val="28"/>
          <w:sz w:val="28"/>
          <w:szCs w:val="28"/>
          <w:rtl w:val="true"/>
          <w:lang w:bidi="fa-IR"/>
        </w:rPr>
        <w:t>از نشئۀ عشقِ دوست، مدهوش</w:t>
      </w:r>
    </w:p>
    <w:p>
      <w:pPr>
        <w:pStyle w:val="BookText"/>
        <w:rPr/>
      </w:pPr>
      <w:r>
        <w:rPr>
          <w:rFonts w:ascii="IRNazanin" w:hAnsi="IRNazanin" w:eastAsia="IRNazanin"/>
          <w:color w:val="111111"/>
          <w:sz w:val="28"/>
          <w:sz w:val="28"/>
          <w:szCs w:val="28"/>
          <w:rtl w:val="true"/>
          <w:lang w:bidi="fa-IR"/>
        </w:rPr>
        <w:t>ویرانه نشینِ دلق پوشان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خاموش لبانِ سینه جوشان </w:t>
      </w:r>
    </w:p>
    <w:p>
      <w:pPr>
        <w:pStyle w:val="BookText"/>
        <w:rPr/>
      </w:pPr>
      <w:r>
        <w:rPr>
          <w:rFonts w:ascii="IRNazanin" w:hAnsi="IRNazanin" w:eastAsia="IRNazanin"/>
          <w:color w:val="111111"/>
          <w:sz w:val="28"/>
          <w:sz w:val="28"/>
          <w:szCs w:val="28"/>
          <w:rtl w:val="true"/>
          <w:lang w:bidi="fa-IR"/>
        </w:rPr>
        <w:t>کرده به عنایت الهی</w:t>
      </w:r>
    </w:p>
    <w:p>
      <w:pPr>
        <w:pStyle w:val="BookText"/>
        <w:rPr/>
      </w:pPr>
      <w:r>
        <w:rPr>
          <w:rFonts w:ascii="IRNazanin" w:hAnsi="IRNazanin" w:eastAsia="IRNazanin"/>
          <w:color w:val="111111"/>
          <w:sz w:val="28"/>
          <w:sz w:val="28"/>
          <w:szCs w:val="28"/>
          <w:rtl w:val="true"/>
          <w:lang w:bidi="fa-IR"/>
        </w:rPr>
        <w:t>در کسوت فقر پادشاهی</w:t>
      </w:r>
    </w:p>
    <w:p>
      <w:pPr>
        <w:pStyle w:val="BookText"/>
        <w:rPr/>
      </w:pPr>
      <w:r>
        <w:rPr>
          <w:rFonts w:ascii="IRNazanin" w:hAnsi="IRNazanin" w:eastAsia="IRNazanin"/>
          <w:color w:val="111111"/>
          <w:sz w:val="28"/>
          <w:sz w:val="28"/>
          <w:szCs w:val="28"/>
          <w:rtl w:val="true"/>
          <w:lang w:bidi="fa-IR"/>
        </w:rPr>
        <w:t>خوش مأمنی از جهان گرفتند</w:t>
      </w:r>
    </w:p>
    <w:p>
      <w:pPr>
        <w:pStyle w:val="BookText"/>
        <w:rPr/>
      </w:pPr>
      <w:r>
        <w:rPr>
          <w:rFonts w:ascii="IRNazanin" w:hAnsi="IRNazanin" w:eastAsia="IRNazanin"/>
          <w:color w:val="111111"/>
          <w:sz w:val="28"/>
          <w:sz w:val="28"/>
          <w:szCs w:val="28"/>
          <w:rtl w:val="true"/>
          <w:lang w:bidi="fa-IR"/>
        </w:rPr>
        <w:t>درسایۀ این رواق خفتند</w:t>
      </w:r>
    </w:p>
    <w:p>
      <w:pPr>
        <w:pStyle w:val="BookText"/>
        <w:rPr/>
      </w:pPr>
      <w:r>
        <w:rPr>
          <w:rFonts w:ascii="IRNazanin" w:hAnsi="IRNazanin" w:eastAsia="IRNazanin"/>
          <w:color w:val="111111"/>
          <w:sz w:val="28"/>
          <w:sz w:val="28"/>
          <w:szCs w:val="28"/>
          <w:rtl w:val="true"/>
          <w:lang w:bidi="fa-IR"/>
        </w:rPr>
        <w:t>از رحمت حق به جانشان باد</w:t>
      </w:r>
    </w:p>
    <w:p>
      <w:pPr>
        <w:pStyle w:val="BookText"/>
        <w:rPr/>
      </w:pPr>
      <w:r>
        <w:rPr>
          <w:rFonts w:ascii="IRNazanin" w:hAnsi="IRNazanin" w:eastAsia="IRNazanin"/>
          <w:color w:val="111111"/>
          <w:sz w:val="28"/>
          <w:sz w:val="28"/>
          <w:szCs w:val="28"/>
          <w:rtl w:val="true"/>
          <w:lang w:bidi="fa-IR"/>
        </w:rPr>
        <w:t>وز فضل خدا، روانشان شاد</w:t>
      </w:r>
    </w:p>
    <w:p>
      <w:pPr>
        <w:pStyle w:val="BookText"/>
        <w:rPr/>
      </w:pPr>
      <w:r>
        <w:rPr>
          <w:rFonts w:ascii="IRNazanin" w:hAnsi="IRNazanin" w:eastAsia="IRNazanin"/>
          <w:color w:val="111111"/>
          <w:sz w:val="28"/>
          <w:sz w:val="28"/>
          <w:szCs w:val="28"/>
          <w:rtl w:val="true"/>
          <w:lang w:bidi="fa-IR"/>
        </w:rPr>
        <w:t>شاباش بر آن خجسته استاد</w:t>
      </w:r>
    </w:p>
    <w:p>
      <w:pPr>
        <w:pStyle w:val="BookText"/>
        <w:rPr/>
      </w:pPr>
      <w:r>
        <w:rPr>
          <w:rFonts w:ascii="IRNazanin" w:hAnsi="IRNazanin" w:eastAsia="IRNazanin"/>
          <w:color w:val="111111"/>
          <w:sz w:val="28"/>
          <w:sz w:val="28"/>
          <w:szCs w:val="28"/>
          <w:rtl w:val="true"/>
          <w:lang w:bidi="fa-IR"/>
        </w:rPr>
        <w:t>کاین قصر رفیع کرد بنیاد</w:t>
      </w:r>
    </w:p>
    <w:p>
      <w:pPr>
        <w:pStyle w:val="BookText"/>
        <w:rPr/>
      </w:pPr>
      <w:r>
        <w:rPr>
          <w:rFonts w:ascii="IRNazanin" w:hAnsi="IRNazanin" w:eastAsia="IRNazanin"/>
          <w:color w:val="111111"/>
          <w:sz w:val="28"/>
          <w:sz w:val="28"/>
          <w:szCs w:val="28"/>
          <w:rtl w:val="true"/>
          <w:lang w:bidi="fa-IR"/>
        </w:rPr>
        <w:t>وین طاق مقرنسی بپرداخت</w:t>
      </w:r>
    </w:p>
    <w:p>
      <w:pPr>
        <w:pStyle w:val="BookText"/>
        <w:rPr/>
      </w:pPr>
      <w:r>
        <w:rPr>
          <w:rFonts w:ascii="IRNazanin" w:hAnsi="IRNazanin" w:eastAsia="IRNazanin"/>
          <w:color w:val="111111"/>
          <w:sz w:val="28"/>
          <w:sz w:val="28"/>
          <w:szCs w:val="28"/>
          <w:rtl w:val="true"/>
          <w:lang w:bidi="fa-IR"/>
        </w:rPr>
        <w:t>اشکال بدیعِ هندسی ساخت</w:t>
      </w:r>
    </w:p>
    <w:p>
      <w:pPr>
        <w:pStyle w:val="BookText"/>
        <w:rPr/>
      </w:pPr>
      <w:r>
        <w:rPr>
          <w:rFonts w:ascii="IRNazanin" w:hAnsi="IRNazanin" w:eastAsia="IRNazanin"/>
          <w:color w:val="111111"/>
          <w:sz w:val="28"/>
          <w:sz w:val="28"/>
          <w:szCs w:val="28"/>
          <w:rtl w:val="true"/>
          <w:lang w:bidi="fa-IR"/>
        </w:rPr>
        <w:t>و آن آینه سازِ جلد گستاخ</w:t>
      </w:r>
    </w:p>
    <w:p>
      <w:pPr>
        <w:pStyle w:val="BookText"/>
        <w:rPr/>
      </w:pPr>
      <w:r>
        <w:rPr>
          <w:rFonts w:ascii="IRNazanin" w:hAnsi="IRNazanin" w:eastAsia="IRNazanin"/>
          <w:color w:val="111111"/>
          <w:sz w:val="28"/>
          <w:sz w:val="28"/>
          <w:szCs w:val="28"/>
          <w:rtl w:val="true"/>
          <w:lang w:bidi="fa-IR"/>
        </w:rPr>
        <w:t>کالماس تراش کرد این کاخ</w:t>
      </w:r>
    </w:p>
    <w:p>
      <w:pPr>
        <w:pStyle w:val="BookText"/>
        <w:rPr/>
      </w:pPr>
      <w:r>
        <w:rPr>
          <w:rFonts w:ascii="IRNazanin" w:hAnsi="IRNazanin" w:eastAsia="IRNazanin"/>
          <w:color w:val="111111"/>
          <w:sz w:val="28"/>
          <w:sz w:val="28"/>
          <w:szCs w:val="28"/>
          <w:rtl w:val="true"/>
          <w:lang w:bidi="fa-IR"/>
        </w:rPr>
        <w:t>یک ش مع اگر در آن بسوزد</w:t>
      </w:r>
    </w:p>
    <w:p>
      <w:pPr>
        <w:pStyle w:val="BookText"/>
        <w:rPr/>
      </w:pPr>
      <w:r>
        <w:rPr>
          <w:rFonts w:ascii="IRNazanin" w:hAnsi="IRNazanin" w:eastAsia="IRNazanin"/>
          <w:color w:val="111111"/>
          <w:sz w:val="28"/>
          <w:sz w:val="28"/>
          <w:szCs w:val="28"/>
          <w:rtl w:val="true"/>
          <w:lang w:bidi="fa-IR"/>
        </w:rPr>
        <w:t>نُه کاخ سپهر برفروزد</w:t>
      </w:r>
    </w:p>
    <w:p>
      <w:pPr>
        <w:pStyle w:val="BookText"/>
        <w:rPr/>
      </w:pPr>
      <w:r>
        <w:rPr>
          <w:rFonts w:ascii="IRNazanin" w:hAnsi="IRNazanin" w:eastAsia="IRNazanin"/>
          <w:color w:val="111111"/>
          <w:sz w:val="28"/>
          <w:sz w:val="28"/>
          <w:szCs w:val="28"/>
          <w:rtl w:val="true"/>
          <w:lang w:bidi="fa-IR"/>
        </w:rPr>
        <w:t>در خاک تو، گوهری دفین است</w:t>
      </w:r>
    </w:p>
    <w:p>
      <w:pPr>
        <w:pStyle w:val="BookText"/>
        <w:rPr/>
      </w:pPr>
      <w:r>
        <w:rPr>
          <w:rFonts w:ascii="IRNazanin" w:hAnsi="IRNazanin" w:eastAsia="IRNazanin"/>
          <w:color w:val="111111"/>
          <w:sz w:val="28"/>
          <w:sz w:val="28"/>
          <w:szCs w:val="28"/>
          <w:rtl w:val="true"/>
          <w:lang w:bidi="fa-IR"/>
        </w:rPr>
        <w:t>کز نسلِ امیر مؤمنین است</w:t>
      </w:r>
    </w:p>
    <w:p>
      <w:pPr>
        <w:pStyle w:val="BookText"/>
        <w:rPr/>
      </w:pPr>
      <w:r>
        <w:rPr>
          <w:rFonts w:ascii="IRNazanin" w:hAnsi="IRNazanin" w:eastAsia="IRNazanin"/>
          <w:color w:val="111111"/>
          <w:sz w:val="28"/>
          <w:sz w:val="28"/>
          <w:szCs w:val="28"/>
          <w:rtl w:val="true"/>
          <w:lang w:bidi="fa-IR"/>
        </w:rPr>
        <w:t>از درُدۀ پاکِ آلِ یاسین</w:t>
      </w:r>
    </w:p>
    <w:p>
      <w:pPr>
        <w:pStyle w:val="BookText"/>
        <w:rPr/>
      </w:pPr>
      <w:r>
        <w:rPr>
          <w:rFonts w:ascii="IRNazanin" w:hAnsi="IRNazanin" w:eastAsia="IRNazanin"/>
          <w:color w:val="111111"/>
          <w:sz w:val="28"/>
          <w:sz w:val="28"/>
          <w:szCs w:val="28"/>
          <w:rtl w:val="true"/>
          <w:lang w:bidi="fa-IR"/>
        </w:rPr>
        <w:t>از گوهرِ خاتم النّبیین</w:t>
      </w:r>
    </w:p>
    <w:p>
      <w:pPr>
        <w:pStyle w:val="BookText"/>
        <w:rPr/>
      </w:pPr>
      <w:r>
        <w:rPr>
          <w:rFonts w:ascii="IRNazanin" w:hAnsi="IRNazanin" w:eastAsia="IRNazanin"/>
          <w:color w:val="111111"/>
          <w:sz w:val="28"/>
          <w:sz w:val="28"/>
          <w:szCs w:val="28"/>
          <w:rtl w:val="true"/>
          <w:lang w:bidi="fa-IR"/>
        </w:rPr>
        <w:t>فرّخ گهری ستوده نسلی</w:t>
      </w:r>
    </w:p>
    <w:p>
      <w:pPr>
        <w:pStyle w:val="BookText"/>
        <w:rPr/>
      </w:pPr>
      <w:r>
        <w:rPr>
          <w:rFonts w:ascii="IRNazanin" w:hAnsi="IRNazanin" w:eastAsia="IRNazanin"/>
          <w:color w:val="111111"/>
          <w:sz w:val="28"/>
          <w:sz w:val="28"/>
          <w:szCs w:val="28"/>
          <w:rtl w:val="true"/>
          <w:lang w:bidi="fa-IR"/>
        </w:rPr>
        <w:t>پاکیزه نهاد و پاک اصلی</w:t>
      </w:r>
    </w:p>
    <w:p>
      <w:pPr>
        <w:pStyle w:val="BookText"/>
        <w:rPr/>
      </w:pPr>
      <w:r>
        <w:rPr>
          <w:rFonts w:ascii="IRNazanin" w:hAnsi="IRNazanin" w:eastAsia="IRNazanin"/>
          <w:color w:val="111111"/>
          <w:sz w:val="28"/>
          <w:sz w:val="28"/>
          <w:szCs w:val="28"/>
          <w:rtl w:val="true"/>
          <w:lang w:bidi="fa-IR"/>
        </w:rPr>
        <w:t>جا دارد اگر زمین شیراز</w:t>
      </w:r>
    </w:p>
    <w:p>
      <w:pPr>
        <w:pStyle w:val="BookText"/>
        <w:rPr/>
      </w:pPr>
      <w:r>
        <w:rPr>
          <w:rFonts w:ascii="IRNazanin" w:hAnsi="IRNazanin" w:eastAsia="IRNazanin"/>
          <w:color w:val="111111"/>
          <w:sz w:val="28"/>
          <w:sz w:val="28"/>
          <w:szCs w:val="28"/>
          <w:rtl w:val="true"/>
          <w:lang w:bidi="fa-IR"/>
        </w:rPr>
        <w:t>از خاک تو بر فلک کند ناز</w:t>
      </w:r>
    </w:p>
    <w:p>
      <w:pPr>
        <w:pStyle w:val="BookText"/>
        <w:rPr/>
      </w:pPr>
      <w:r>
        <w:rPr>
          <w:rFonts w:ascii="IRNazanin" w:hAnsi="IRNazanin" w:eastAsia="IRNazanin"/>
          <w:color w:val="111111"/>
          <w:sz w:val="28"/>
          <w:sz w:val="28"/>
          <w:szCs w:val="28"/>
          <w:rtl w:val="true"/>
          <w:lang w:bidi="fa-IR"/>
        </w:rPr>
        <w:t>حسرت بَرد از تو، طور سینا</w:t>
      </w:r>
    </w:p>
    <w:p>
      <w:pPr>
        <w:pStyle w:val="BookText"/>
        <w:rPr/>
      </w:pPr>
      <w:r>
        <w:rPr>
          <w:rFonts w:ascii="IRNazanin" w:hAnsi="IRNazanin" w:eastAsia="IRNazanin"/>
          <w:color w:val="111111"/>
          <w:sz w:val="28"/>
          <w:sz w:val="28"/>
          <w:szCs w:val="28"/>
          <w:rtl w:val="true"/>
          <w:lang w:bidi="fa-IR"/>
        </w:rPr>
        <w:t>از تربت احمد بن موسی</w:t>
      </w:r>
    </w:p>
    <w:p>
      <w:pPr>
        <w:pStyle w:val="BookText"/>
        <w:rPr/>
      </w:pPr>
      <w:r>
        <w:rPr>
          <w:rFonts w:ascii="IRNazanin" w:hAnsi="IRNazanin" w:eastAsia="IRNazanin"/>
          <w:color w:val="111111"/>
          <w:sz w:val="28"/>
          <w:sz w:val="28"/>
          <w:szCs w:val="28"/>
          <w:rtl w:val="true"/>
          <w:lang w:bidi="fa-IR"/>
        </w:rPr>
        <w:t>فرماندۀ خطّۀ ولایت</w:t>
      </w:r>
    </w:p>
    <w:p>
      <w:pPr>
        <w:pStyle w:val="BookText"/>
        <w:rPr/>
      </w:pPr>
      <w:r>
        <w:rPr>
          <w:rFonts w:ascii="IRNazanin" w:hAnsi="IRNazanin" w:eastAsia="IRNazanin"/>
          <w:color w:val="111111"/>
          <w:sz w:val="28"/>
          <w:sz w:val="28"/>
          <w:szCs w:val="28"/>
          <w:rtl w:val="true"/>
          <w:lang w:bidi="fa-IR"/>
        </w:rPr>
        <w:t>زینت دو مسند هدایت</w:t>
      </w:r>
    </w:p>
    <w:p>
      <w:pPr>
        <w:pStyle w:val="BookText"/>
        <w:rPr/>
      </w:pPr>
      <w:r>
        <w:rPr>
          <w:rFonts w:ascii="IRNazanin" w:hAnsi="IRNazanin" w:eastAsia="IRNazanin"/>
          <w:color w:val="111111"/>
          <w:sz w:val="28"/>
          <w:sz w:val="28"/>
          <w:szCs w:val="28"/>
          <w:rtl w:val="true"/>
          <w:lang w:bidi="fa-IR"/>
        </w:rPr>
        <w:t>آن گلبنِ گلشنِ امامت</w:t>
      </w:r>
    </w:p>
    <w:p>
      <w:pPr>
        <w:pStyle w:val="BookText"/>
        <w:rPr/>
      </w:pPr>
      <w:r>
        <w:rPr>
          <w:rFonts w:ascii="IRNazanin" w:hAnsi="IRNazanin" w:eastAsia="IRNazanin"/>
          <w:color w:val="111111"/>
          <w:sz w:val="28"/>
          <w:sz w:val="28"/>
          <w:szCs w:val="28"/>
          <w:rtl w:val="true"/>
          <w:lang w:bidi="fa-IR"/>
        </w:rPr>
        <w:t>آن گوهرِ معدنِ کرامت</w:t>
      </w:r>
    </w:p>
    <w:p>
      <w:pPr>
        <w:pStyle w:val="BookText"/>
        <w:rPr/>
      </w:pPr>
      <w:r>
        <w:rPr>
          <w:rFonts w:ascii="IRNazanin" w:hAnsi="IRNazanin" w:eastAsia="IRNazanin"/>
          <w:color w:val="111111"/>
          <w:sz w:val="28"/>
          <w:sz w:val="28"/>
          <w:szCs w:val="28"/>
          <w:rtl w:val="true"/>
          <w:lang w:bidi="fa-IR"/>
        </w:rPr>
        <w:t>از فاطمه و علی نژادش</w:t>
      </w:r>
    </w:p>
    <w:p>
      <w:pPr>
        <w:pStyle w:val="BookText"/>
        <w:rPr/>
      </w:pPr>
      <w:r>
        <w:rPr>
          <w:rFonts w:ascii="IRNazanin" w:hAnsi="IRNazanin" w:eastAsia="IRNazanin"/>
          <w:color w:val="111111"/>
          <w:sz w:val="28"/>
          <w:sz w:val="28"/>
          <w:szCs w:val="28"/>
          <w:rtl w:val="true"/>
          <w:lang w:bidi="fa-IR"/>
        </w:rPr>
        <w:t>هرگونه شرف، خدا بدادش</w:t>
      </w:r>
    </w:p>
    <w:p>
      <w:pPr>
        <w:pStyle w:val="BookText"/>
        <w:rPr/>
      </w:pPr>
      <w:r>
        <w:rPr>
          <w:rFonts w:ascii="IRNazanin" w:hAnsi="IRNazanin" w:eastAsia="IRNazanin"/>
          <w:color w:val="111111"/>
          <w:sz w:val="28"/>
          <w:sz w:val="28"/>
          <w:szCs w:val="28"/>
          <w:rtl w:val="true"/>
          <w:lang w:bidi="fa-IR"/>
        </w:rPr>
        <w:t>جدّش که از اوست دین قَوی پشت</w:t>
      </w:r>
    </w:p>
    <w:p>
      <w:pPr>
        <w:pStyle w:val="BookText"/>
        <w:rPr/>
      </w:pPr>
      <w:r>
        <w:rPr>
          <w:rFonts w:ascii="IRNazanin" w:hAnsi="IRNazanin" w:eastAsia="IRNazanin"/>
          <w:color w:val="111111"/>
          <w:sz w:val="28"/>
          <w:sz w:val="28"/>
          <w:szCs w:val="28"/>
          <w:rtl w:val="true"/>
          <w:lang w:bidi="fa-IR"/>
        </w:rPr>
        <w:t>خیبر بگشاد با دو انگشت</w:t>
      </w:r>
    </w:p>
    <w:p>
      <w:pPr>
        <w:pStyle w:val="BookText"/>
        <w:rPr/>
      </w:pPr>
      <w:r>
        <w:rPr>
          <w:rFonts w:ascii="IRNazanin" w:hAnsi="IRNazanin" w:eastAsia="IRNazanin"/>
          <w:color w:val="111111"/>
          <w:sz w:val="28"/>
          <w:sz w:val="28"/>
          <w:szCs w:val="28"/>
          <w:rtl w:val="true"/>
          <w:lang w:bidi="fa-IR"/>
        </w:rPr>
        <w:t>جدّ دگرش به یک اشاره</w:t>
      </w:r>
    </w:p>
    <w:p>
      <w:pPr>
        <w:pStyle w:val="BookText"/>
        <w:rPr/>
      </w:pPr>
      <w:r>
        <w:rPr>
          <w:rFonts w:ascii="IRNazanin" w:hAnsi="IRNazanin" w:eastAsia="IRNazanin"/>
          <w:color w:val="111111"/>
          <w:sz w:val="28"/>
          <w:sz w:val="28"/>
          <w:szCs w:val="28"/>
          <w:rtl w:val="true"/>
          <w:lang w:bidi="fa-IR"/>
        </w:rPr>
        <w:t>کرده مه آسمان، دوپاره</w:t>
      </w:r>
    </w:p>
    <w:p>
      <w:pPr>
        <w:pStyle w:val="BookText"/>
        <w:rPr/>
      </w:pPr>
      <w:r>
        <w:rPr>
          <w:rFonts w:ascii="IRNazanin" w:hAnsi="IRNazanin" w:eastAsia="IRNazanin"/>
          <w:color w:val="111111"/>
          <w:sz w:val="28"/>
          <w:sz w:val="28"/>
          <w:szCs w:val="28"/>
          <w:rtl w:val="true"/>
          <w:lang w:bidi="fa-IR"/>
        </w:rPr>
        <w:t>این بر همه انبیا، مقدّم</w:t>
      </w:r>
    </w:p>
    <w:p>
      <w:pPr>
        <w:pStyle w:val="BookText"/>
        <w:rPr/>
      </w:pPr>
      <w:r>
        <w:rPr>
          <w:rFonts w:ascii="IRNazanin" w:hAnsi="IRNazanin" w:eastAsia="IRNazanin"/>
          <w:color w:val="111111"/>
          <w:sz w:val="28"/>
          <w:sz w:val="28"/>
          <w:szCs w:val="28"/>
          <w:rtl w:val="true"/>
          <w:lang w:bidi="fa-IR"/>
        </w:rPr>
        <w:t>و آن سیّد دودمان آدم</w:t>
      </w:r>
    </w:p>
    <w:p>
      <w:pPr>
        <w:pStyle w:val="BookText"/>
        <w:rPr/>
      </w:pPr>
      <w:r>
        <w:rPr>
          <w:rFonts w:ascii="IRNazanin" w:hAnsi="IRNazanin" w:eastAsia="IRNazanin"/>
          <w:color w:val="111111"/>
          <w:sz w:val="28"/>
          <w:sz w:val="28"/>
          <w:szCs w:val="28"/>
          <w:rtl w:val="true"/>
          <w:lang w:bidi="fa-IR"/>
        </w:rPr>
        <w:t>این را فرموده ایزد پاک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لُولاک لَما خَلَقتُ الاَفلاک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نامش</w:t>
      </w:r>
    </w:p>
    <w:p>
      <w:pPr>
        <w:pStyle w:val="BookText"/>
        <w:rPr/>
      </w:pPr>
      <w:r>
        <w:rPr>
          <w:rFonts w:ascii="Amiri" w:hAnsi="Amiri" w:eastAsia="Amiri" w:cs="Amiri"/>
          <w:color w:val="111111"/>
          <w:sz w:val="28"/>
          <w:sz w:val="28"/>
          <w:szCs w:val="28"/>
          <w:rtl w:val="true"/>
          <w:lang w:bidi="ar-SA"/>
        </w:rPr>
        <w:t>تالیّ کلامِ حق، کلامش</w:t>
      </w:r>
    </w:p>
    <w:p>
      <w:pPr>
        <w:pStyle w:val="BookText"/>
        <w:rPr/>
      </w:pPr>
      <w:r>
        <w:rPr>
          <w:rFonts w:ascii="IRNazanin" w:hAnsi="IRNazanin" w:eastAsia="IRNazanin"/>
          <w:color w:val="111111"/>
          <w:sz w:val="28"/>
          <w:sz w:val="28"/>
          <w:szCs w:val="28"/>
          <w:rtl w:val="true"/>
          <w:lang w:bidi="fa-IR"/>
        </w:rPr>
        <w:t xml:space="preserve">این شاهد بزم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مع الله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محفل قدس، برده خرگاه</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قرّة العین امام هفتمین کز امر حق</w:t>
      </w:r>
    </w:p>
    <w:p>
      <w:pPr>
        <w:pStyle w:val="BookText"/>
        <w:rPr/>
      </w:pPr>
      <w:r>
        <w:rPr>
          <w:rFonts w:ascii="IRNazanin" w:hAnsi="IRNazanin" w:eastAsia="IRNazanin"/>
          <w:color w:val="111111"/>
          <w:sz w:val="28"/>
          <w:sz w:val="28"/>
          <w:szCs w:val="28"/>
          <w:rtl w:val="true"/>
          <w:lang w:bidi="fa-IR"/>
        </w:rPr>
        <w:t xml:space="preserve">میرزا محمد شیرازی،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مزار سبط احمد، مصطفی سلطان دین</w:t>
      </w:r>
    </w:p>
    <w:p>
      <w:pPr>
        <w:pStyle w:val="BookText"/>
        <w:rPr/>
      </w:pPr>
      <w:r>
        <w:rPr>
          <w:rFonts w:ascii="IRNazanin" w:hAnsi="IRNazanin" w:eastAsia="IRNazanin"/>
          <w:color w:val="111111"/>
          <w:sz w:val="28"/>
          <w:sz w:val="28"/>
          <w:szCs w:val="28"/>
          <w:rtl w:val="true"/>
          <w:lang w:bidi="fa-IR"/>
        </w:rPr>
        <w:t>احمد بن موسی جعفر، شه  والا جناب</w:t>
      </w:r>
    </w:p>
    <w:p>
      <w:pPr>
        <w:pStyle w:val="BookText"/>
        <w:rPr/>
      </w:pPr>
      <w:r>
        <w:rPr>
          <w:rFonts w:ascii="IRNazanin" w:hAnsi="IRNazanin" w:eastAsia="IRNazanin"/>
          <w:color w:val="111111"/>
          <w:sz w:val="28"/>
          <w:sz w:val="28"/>
          <w:szCs w:val="28"/>
          <w:rtl w:val="true"/>
          <w:lang w:bidi="fa-IR"/>
        </w:rPr>
        <w:t>قرّة العین امام هفتمین کز امر حق</w:t>
      </w:r>
    </w:p>
    <w:p>
      <w:pPr>
        <w:pStyle w:val="BookText"/>
        <w:rPr/>
      </w:pPr>
      <w:r>
        <w:rPr>
          <w:rFonts w:ascii="IRNazanin" w:hAnsi="IRNazanin" w:eastAsia="IRNazanin"/>
          <w:color w:val="111111"/>
          <w:sz w:val="28"/>
          <w:sz w:val="28"/>
          <w:szCs w:val="28"/>
          <w:rtl w:val="true"/>
          <w:lang w:bidi="fa-IR"/>
        </w:rPr>
        <w:t>جدّ او منسوخ کرده، جمله ملت را کتاب</w:t>
      </w:r>
    </w:p>
    <w:p>
      <w:pPr>
        <w:pStyle w:val="BookText"/>
        <w:rPr/>
      </w:pPr>
      <w:r>
        <w:rPr>
          <w:rFonts w:ascii="IRNazanin" w:hAnsi="IRNazanin" w:eastAsia="IRNazanin"/>
          <w:color w:val="111111"/>
          <w:sz w:val="28"/>
          <w:sz w:val="28"/>
          <w:szCs w:val="28"/>
          <w:rtl w:val="true"/>
          <w:lang w:bidi="fa-IR"/>
        </w:rPr>
        <w:t>ساخت این سیمین ضریح زرنگار با فروغ</w:t>
      </w:r>
    </w:p>
    <w:p>
      <w:pPr>
        <w:pStyle w:val="BookText"/>
        <w:rPr/>
      </w:pPr>
      <w:r>
        <w:rPr>
          <w:rFonts w:ascii="IRNazanin" w:hAnsi="IRNazanin" w:eastAsia="IRNazanin"/>
          <w:color w:val="111111"/>
          <w:sz w:val="28"/>
          <w:sz w:val="28"/>
          <w:szCs w:val="28"/>
          <w:rtl w:val="true"/>
          <w:lang w:bidi="fa-IR"/>
        </w:rPr>
        <w:t>کز شعاعش آفتاب و ماه مانده از نور تاب</w:t>
      </w:r>
    </w:p>
    <w:p>
      <w:pPr>
        <w:pStyle w:val="BookText"/>
        <w:rPr/>
      </w:pPr>
      <w:r>
        <w:rPr>
          <w:rFonts w:ascii="IRNazanin" w:hAnsi="IRNazanin" w:eastAsia="IRNazanin"/>
          <w:color w:val="111111"/>
          <w:sz w:val="28"/>
          <w:sz w:val="28"/>
          <w:szCs w:val="28"/>
          <w:rtl w:val="true"/>
          <w:lang w:bidi="fa-IR"/>
        </w:rPr>
        <w:t xml:space="preserve">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برای سال تاریخش رقم</w:t>
      </w:r>
    </w:p>
    <w:p>
      <w:pPr>
        <w:pStyle w:val="BookText"/>
        <w:rPr/>
      </w:pPr>
      <w:r>
        <w:rPr>
          <w:rFonts w:ascii="IRNazanin" w:hAnsi="IRNazanin" w:eastAsia="IRNazanin"/>
          <w:color w:val="111111"/>
          <w:sz w:val="28"/>
          <w:sz w:val="28"/>
          <w:szCs w:val="28"/>
          <w:rtl w:val="true"/>
          <w:lang w:bidi="fa-IR"/>
        </w:rPr>
        <w:t xml:space="preserve">مرقد سبط محمد یافت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سیمین حجاب</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هادی راه هدایت، حامی دین نبی</w:t>
      </w:r>
    </w:p>
    <w:p>
      <w:pPr>
        <w:pStyle w:val="BookText"/>
        <w:rPr/>
      </w:pPr>
      <w:r>
        <w:rPr>
          <w:rFonts w:ascii="IRNazanin" w:hAnsi="IRNazanin" w:eastAsia="IRNazanin"/>
          <w:color w:val="111111"/>
          <w:sz w:val="28"/>
          <w:sz w:val="28"/>
          <w:szCs w:val="28"/>
          <w:rtl w:val="true"/>
          <w:lang w:bidi="fa-IR"/>
        </w:rPr>
        <w:t xml:space="preserve">خادم براجانی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این درگه، چه درگاهی است کز عرش برین</w:t>
      </w:r>
    </w:p>
    <w:p>
      <w:pPr>
        <w:pStyle w:val="BookText"/>
        <w:rPr/>
      </w:pPr>
      <w:r>
        <w:rPr>
          <w:rFonts w:ascii="IRNazanin" w:hAnsi="IRNazanin" w:eastAsia="IRNazanin"/>
          <w:color w:val="111111"/>
          <w:sz w:val="28"/>
          <w:sz w:val="28"/>
          <w:szCs w:val="28"/>
          <w:rtl w:val="true"/>
          <w:lang w:bidi="fa-IR"/>
        </w:rPr>
        <w:t>بسته از جان خدمتش را بر میان،روح الامین</w:t>
      </w:r>
    </w:p>
    <w:p>
      <w:pPr>
        <w:pStyle w:val="BookText"/>
        <w:rPr/>
      </w:pPr>
      <w:r>
        <w:rPr>
          <w:rFonts w:ascii="IRNazanin" w:hAnsi="IRNazanin" w:eastAsia="IRNazanin"/>
          <w:color w:val="111111"/>
          <w:sz w:val="28"/>
          <w:sz w:val="28"/>
          <w:szCs w:val="28"/>
          <w:rtl w:val="true"/>
          <w:lang w:bidi="fa-IR"/>
        </w:rPr>
        <w:t>گفتم این طاق و رواق از کیست؟ پیر عقل گفت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جَنّات عَدْنٍ فَادْخُلوها خالدین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سید امیر احمد وِرا نام و لقب شاهچراغ</w:t>
      </w:r>
    </w:p>
    <w:p>
      <w:pPr>
        <w:pStyle w:val="BookText"/>
        <w:rPr/>
      </w:pPr>
      <w:r>
        <w:rPr>
          <w:rFonts w:ascii="IRNazanin" w:hAnsi="IRNazanin" w:eastAsia="IRNazanin"/>
          <w:color w:val="111111"/>
          <w:sz w:val="28"/>
          <w:sz w:val="28"/>
          <w:szCs w:val="28"/>
          <w:rtl w:val="true"/>
          <w:lang w:bidi="fa-IR"/>
        </w:rPr>
        <w:t>نوگل گلزار موسی، بلبل بستان دین</w:t>
      </w:r>
    </w:p>
    <w:p>
      <w:pPr>
        <w:pStyle w:val="BookText"/>
        <w:rPr/>
      </w:pPr>
      <w:r>
        <w:rPr>
          <w:rFonts w:ascii="IRNazanin" w:hAnsi="IRNazanin" w:eastAsia="IRNazanin"/>
          <w:color w:val="111111"/>
          <w:sz w:val="28"/>
          <w:sz w:val="28"/>
          <w:szCs w:val="28"/>
          <w:rtl w:val="true"/>
          <w:lang w:bidi="fa-IR"/>
        </w:rPr>
        <w:t>هادی راه هدایت، حامی دین نبی</w:t>
      </w:r>
    </w:p>
    <w:p>
      <w:pPr>
        <w:pStyle w:val="BookText"/>
        <w:rPr/>
      </w:pPr>
      <w:r>
        <w:rPr>
          <w:rFonts w:ascii="IRNazanin" w:hAnsi="IRNazanin" w:eastAsia="IRNazanin"/>
          <w:color w:val="111111"/>
          <w:sz w:val="28"/>
          <w:sz w:val="28"/>
          <w:szCs w:val="28"/>
          <w:rtl w:val="true"/>
          <w:lang w:bidi="fa-IR"/>
        </w:rPr>
        <w:t>ملجأ اسلامیان، پورِ امامِ هفتمین</w:t>
      </w:r>
    </w:p>
    <w:p>
      <w:pPr>
        <w:pStyle w:val="BookText"/>
        <w:rPr/>
      </w:pPr>
      <w:r>
        <w:rPr>
          <w:rFonts w:ascii="IRNazanin" w:hAnsi="IRNazanin" w:eastAsia="IRNazanin"/>
          <w:color w:val="111111"/>
          <w:sz w:val="28"/>
          <w:sz w:val="28"/>
          <w:szCs w:val="28"/>
          <w:rtl w:val="true"/>
          <w:lang w:bidi="fa-IR"/>
        </w:rPr>
        <w:t>او بود بیخ نبوّت را شجر از امر حق</w:t>
      </w:r>
    </w:p>
    <w:p>
      <w:pPr>
        <w:pStyle w:val="BookText"/>
        <w:rPr/>
      </w:pPr>
      <w:r>
        <w:rPr>
          <w:rFonts w:ascii="IRNazanin" w:hAnsi="IRNazanin" w:eastAsia="IRNazanin"/>
          <w:color w:val="111111"/>
          <w:sz w:val="28"/>
          <w:sz w:val="28"/>
          <w:szCs w:val="28"/>
          <w:rtl w:val="true"/>
          <w:lang w:bidi="fa-IR"/>
        </w:rPr>
        <w:t>او بوَد شاخ ولایت را ثمر بی ماء وطین</w:t>
      </w:r>
    </w:p>
    <w:p>
      <w:pPr>
        <w:pStyle w:val="BookText"/>
        <w:rPr/>
      </w:pPr>
      <w:r>
        <w:rPr>
          <w:rFonts w:ascii="IRNazanin" w:hAnsi="IRNazanin" w:eastAsia="IRNazanin"/>
          <w:color w:val="111111"/>
          <w:sz w:val="28"/>
          <w:sz w:val="28"/>
          <w:szCs w:val="28"/>
          <w:rtl w:val="true"/>
          <w:lang w:bidi="fa-IR"/>
        </w:rPr>
        <w:t>سرنخواهد برکشید از کوه خاور، آفتاب</w:t>
      </w:r>
    </w:p>
    <w:p>
      <w:pPr>
        <w:pStyle w:val="BookText"/>
        <w:rPr/>
      </w:pPr>
      <w:r>
        <w:rPr>
          <w:rFonts w:ascii="IRNazanin" w:hAnsi="IRNazanin" w:eastAsia="IRNazanin"/>
          <w:color w:val="111111"/>
          <w:sz w:val="28"/>
          <w:sz w:val="28"/>
          <w:szCs w:val="28"/>
          <w:rtl w:val="true"/>
          <w:lang w:bidi="fa-IR"/>
        </w:rPr>
        <w:t>تا به خاک درگه پاکش همی ساید جبین</w:t>
      </w:r>
    </w:p>
    <w:p>
      <w:pPr>
        <w:pStyle w:val="BookText"/>
        <w:rPr/>
      </w:pPr>
      <w:r>
        <w:rPr>
          <w:rFonts w:ascii="IRNazanin" w:hAnsi="IRNazanin" w:eastAsia="IRNazanin"/>
          <w:color w:val="111111"/>
          <w:sz w:val="28"/>
          <w:sz w:val="28"/>
          <w:szCs w:val="28"/>
          <w:rtl w:val="true"/>
          <w:lang w:bidi="fa-IR"/>
        </w:rPr>
        <w:t>آن شهنشاهی که روبند آستان درگهش</w:t>
      </w:r>
    </w:p>
    <w:p>
      <w:pPr>
        <w:pStyle w:val="BookText"/>
        <w:rPr/>
      </w:pPr>
      <w:r>
        <w:rPr>
          <w:rFonts w:ascii="IRNazanin" w:hAnsi="IRNazanin" w:eastAsia="IRNazanin"/>
          <w:color w:val="111111"/>
          <w:sz w:val="28"/>
          <w:sz w:val="28"/>
          <w:szCs w:val="28"/>
          <w:rtl w:val="true"/>
          <w:lang w:bidi="fa-IR"/>
        </w:rPr>
        <w:t>حوریان باگیسوان وقدسیان با آستین</w:t>
      </w:r>
    </w:p>
    <w:p>
      <w:pPr>
        <w:pStyle w:val="BookText"/>
        <w:rPr/>
      </w:pPr>
      <w:r>
        <w:rPr>
          <w:rFonts w:ascii="IRNazanin" w:hAnsi="IRNazanin" w:eastAsia="IRNazanin"/>
          <w:color w:val="111111"/>
          <w:sz w:val="28"/>
          <w:sz w:val="28"/>
          <w:szCs w:val="28"/>
          <w:rtl w:val="true"/>
          <w:lang w:bidi="fa-IR"/>
        </w:rPr>
        <w:t>هر که زد بر دامنش دست تولّا از نخست</w:t>
      </w:r>
    </w:p>
    <w:p>
      <w:pPr>
        <w:pStyle w:val="BookText"/>
        <w:rPr/>
      </w:pPr>
      <w:r>
        <w:rPr>
          <w:rFonts w:ascii="IRNazanin" w:hAnsi="IRNazanin" w:eastAsia="IRNazanin"/>
          <w:color w:val="111111"/>
          <w:sz w:val="28"/>
          <w:sz w:val="28"/>
          <w:szCs w:val="28"/>
          <w:rtl w:val="true"/>
          <w:lang w:bidi="fa-IR"/>
        </w:rPr>
        <w:t>رست از هنگامه و از هول روز واپسین</w:t>
      </w:r>
    </w:p>
    <w:p>
      <w:pPr>
        <w:pStyle w:val="BookText"/>
        <w:rPr/>
      </w:pPr>
      <w:r>
        <w:rPr>
          <w:rFonts w:ascii="IRNazanin" w:hAnsi="IRNazanin" w:eastAsia="IRNazanin"/>
          <w:color w:val="111111"/>
          <w:sz w:val="28"/>
          <w:sz w:val="28"/>
          <w:szCs w:val="28"/>
          <w:rtl w:val="true"/>
          <w:lang w:bidi="fa-IR"/>
        </w:rPr>
        <w:t>آن شهی کاندر جهان یک تن نیامد منکرش</w:t>
      </w:r>
    </w:p>
    <w:p>
      <w:pPr>
        <w:pStyle w:val="BookText"/>
        <w:rPr/>
      </w:pPr>
      <w:r>
        <w:rPr>
          <w:rFonts w:ascii="IRNazanin" w:hAnsi="IRNazanin" w:eastAsia="IRNazanin"/>
          <w:color w:val="111111"/>
          <w:sz w:val="28"/>
          <w:sz w:val="28"/>
          <w:szCs w:val="28"/>
          <w:rtl w:val="true"/>
          <w:lang w:bidi="fa-IR"/>
        </w:rPr>
        <w:t>از بدخشان و خُتن و از هند و سند و روم و چین</w:t>
      </w:r>
    </w:p>
    <w:p>
      <w:pPr>
        <w:pStyle w:val="BookText"/>
        <w:rPr/>
      </w:pPr>
      <w:r>
        <w:rPr>
          <w:rFonts w:ascii="IRNazanin" w:hAnsi="IRNazanin" w:eastAsia="IRNazanin"/>
          <w:color w:val="111111"/>
          <w:sz w:val="28"/>
          <w:sz w:val="28"/>
          <w:szCs w:val="28"/>
          <w:rtl w:val="true"/>
          <w:lang w:bidi="fa-IR"/>
        </w:rPr>
        <w:t>آن شهی کش کافر و گبر ونصارا و یهود</w:t>
      </w:r>
    </w:p>
    <w:p>
      <w:pPr>
        <w:pStyle w:val="BookText"/>
        <w:rPr/>
      </w:pPr>
      <w:r>
        <w:rPr>
          <w:rFonts w:ascii="IRNazanin" w:hAnsi="IRNazanin" w:eastAsia="IRNazanin"/>
          <w:color w:val="111111"/>
          <w:sz w:val="28"/>
          <w:sz w:val="28"/>
          <w:szCs w:val="28"/>
          <w:rtl w:val="true"/>
          <w:lang w:bidi="fa-IR"/>
        </w:rPr>
        <w:t>نام نیکش بر زبان رانند با صدق و یقین</w:t>
      </w:r>
    </w:p>
    <w:p>
      <w:pPr>
        <w:pStyle w:val="BookText"/>
        <w:rPr/>
      </w:pPr>
      <w:r>
        <w:rPr>
          <w:rFonts w:ascii="Amiri" w:hAnsi="Amiri" w:eastAsia="Amiri" w:cs="Amiri"/>
          <w:color w:val="111111"/>
          <w:sz w:val="28"/>
          <w:sz w:val="28"/>
          <w:szCs w:val="28"/>
          <w:rtl w:val="true"/>
          <w:lang w:bidi="ar-SA"/>
        </w:rPr>
        <w:t>اَحْوَلِ کج بین، بحمدالله در این در ره نیافت</w:t>
      </w:r>
    </w:p>
    <w:p>
      <w:pPr>
        <w:pStyle w:val="BookText"/>
        <w:rPr/>
      </w:pPr>
      <w:r>
        <w:rPr>
          <w:rFonts w:ascii="IRNazanin" w:hAnsi="IRNazanin" w:eastAsia="IRNazanin"/>
          <w:color w:val="111111"/>
          <w:sz w:val="28"/>
          <w:sz w:val="28"/>
          <w:szCs w:val="28"/>
          <w:rtl w:val="true"/>
          <w:lang w:bidi="fa-IR"/>
        </w:rPr>
        <w:t>ره نیابد اندر این درگاه غیر از راست بین</w:t>
      </w:r>
    </w:p>
    <w:p>
      <w:pPr>
        <w:pStyle w:val="BookText"/>
        <w:rPr/>
      </w:pPr>
      <w:r>
        <w:rPr>
          <w:rFonts w:ascii="IRNazanin" w:hAnsi="IRNazanin" w:eastAsia="IRNazanin"/>
          <w:color w:val="111111"/>
          <w:sz w:val="28"/>
          <w:sz w:val="28"/>
          <w:szCs w:val="28"/>
          <w:rtl w:val="true"/>
          <w:lang w:bidi="fa-IR"/>
        </w:rPr>
        <w:t>بندگیّ حق نمود از صدق و ملحق شد به حق</w:t>
      </w:r>
    </w:p>
    <w:p>
      <w:pPr>
        <w:pStyle w:val="BookText"/>
        <w:rPr/>
      </w:pPr>
      <w:r>
        <w:rPr>
          <w:rFonts w:ascii="IRNazanin" w:hAnsi="IRNazanin" w:eastAsia="IRNazanin"/>
          <w:color w:val="111111"/>
          <w:sz w:val="28"/>
          <w:sz w:val="28"/>
          <w:szCs w:val="28"/>
          <w:rtl w:val="true"/>
          <w:lang w:bidi="fa-IR"/>
        </w:rPr>
        <w:t>لاجرم شد خاک پاکش کُحلِ چشمِ حور عین</w:t>
      </w:r>
    </w:p>
    <w:p>
      <w:pPr>
        <w:pStyle w:val="BookText"/>
        <w:rPr/>
      </w:pPr>
      <w:r>
        <w:rPr>
          <w:rFonts w:ascii="IRNazanin" w:hAnsi="IRNazanin" w:eastAsia="IRNazanin"/>
          <w:color w:val="111111"/>
          <w:sz w:val="28"/>
          <w:sz w:val="28"/>
          <w:szCs w:val="28"/>
          <w:rtl w:val="true"/>
          <w:lang w:bidi="fa-IR"/>
        </w:rPr>
        <w:t>کشور شیراز دارد فخر بر اقصی بلاد</w:t>
      </w:r>
    </w:p>
    <w:p>
      <w:pPr>
        <w:pStyle w:val="BookText"/>
        <w:rPr/>
      </w:pPr>
      <w:r>
        <w:rPr>
          <w:rFonts w:ascii="IRNazanin" w:hAnsi="IRNazanin" w:eastAsia="IRNazanin"/>
          <w:color w:val="111111"/>
          <w:sz w:val="28"/>
          <w:sz w:val="28"/>
          <w:szCs w:val="28"/>
          <w:rtl w:val="true"/>
          <w:lang w:bidi="fa-IR"/>
        </w:rPr>
        <w:t>زآن که جسم طاهرش در این مکان آمد مکین</w:t>
      </w:r>
    </w:p>
    <w:p>
      <w:pPr>
        <w:pStyle w:val="BookText"/>
        <w:rPr/>
      </w:pPr>
      <w:r>
        <w:rPr>
          <w:rFonts w:ascii="IRNazanin" w:hAnsi="IRNazanin" w:eastAsia="IRNazanin"/>
          <w:color w:val="111111"/>
          <w:sz w:val="28"/>
          <w:sz w:val="28"/>
          <w:szCs w:val="28"/>
          <w:rtl w:val="true"/>
          <w:lang w:bidi="fa-IR"/>
        </w:rPr>
        <w:t>چون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زحق</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آمد حریمش خلق را حِصن حَصین </w:t>
      </w:r>
    </w:p>
    <w:p>
      <w:pPr>
        <w:pStyle w:val="BookText"/>
        <w:rPr/>
      </w:pPr>
      <w:r>
        <w:rPr>
          <w:rFonts w:ascii="IRNazanin" w:hAnsi="IRNazanin" w:eastAsia="IRNazanin"/>
          <w:color w:val="111111"/>
          <w:sz w:val="28"/>
          <w:sz w:val="28"/>
          <w:szCs w:val="28"/>
          <w:rtl w:val="true"/>
          <w:lang w:bidi="fa-IR"/>
        </w:rPr>
        <w:t xml:space="preserve">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مدح و ثنا با خویش گفت</w:t>
      </w:r>
    </w:p>
    <w:p>
      <w:pPr>
        <w:pStyle w:val="BookText"/>
        <w:rPr/>
      </w:pPr>
      <w:r>
        <w:rPr>
          <w:rFonts w:ascii="IRNazanin" w:hAnsi="IRNazanin" w:eastAsia="IRNazanin"/>
          <w:color w:val="111111"/>
          <w:sz w:val="28"/>
          <w:sz w:val="28"/>
          <w:szCs w:val="28"/>
          <w:rtl w:val="true"/>
          <w:lang w:bidi="fa-IR"/>
        </w:rPr>
        <w:t xml:space="preserve">آفرین بر جان پاکش باد از جان آفرین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سخنوران فارس،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گویی فیضی از شه تازه خواست</w:t>
      </w:r>
    </w:p>
    <w:p>
      <w:pPr>
        <w:pStyle w:val="BookText"/>
        <w:rPr/>
      </w:pPr>
      <w:r>
        <w:rPr>
          <w:rFonts w:ascii="IRNazanin" w:hAnsi="IRNazanin" w:eastAsia="IRNazanin"/>
          <w:color w:val="111111"/>
          <w:sz w:val="28"/>
          <w:sz w:val="28"/>
          <w:szCs w:val="28"/>
          <w:rtl w:val="true"/>
          <w:lang w:bidi="fa-IR"/>
        </w:rPr>
        <w:t>میرزا محمد حسین قدسی</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شاهراه شد باز از رحمت دری</w:t>
      </w:r>
    </w:p>
    <w:p>
      <w:pPr>
        <w:pStyle w:val="BookText"/>
        <w:rPr/>
      </w:pPr>
      <w:r>
        <w:rPr>
          <w:rFonts w:ascii="IRNazanin" w:hAnsi="IRNazanin" w:eastAsia="IRNazanin"/>
          <w:color w:val="111111"/>
          <w:sz w:val="28"/>
          <w:sz w:val="28"/>
          <w:szCs w:val="28"/>
          <w:rtl w:val="true"/>
          <w:lang w:bidi="fa-IR"/>
        </w:rPr>
        <w:t>با طراز این در، چو زیبا منظری</w:t>
      </w:r>
    </w:p>
    <w:p>
      <w:pPr>
        <w:pStyle w:val="BookText"/>
        <w:rPr/>
      </w:pPr>
      <w:r>
        <w:rPr>
          <w:rFonts w:ascii="IRNazanin" w:hAnsi="IRNazanin" w:eastAsia="IRNazanin"/>
          <w:color w:val="111111"/>
          <w:sz w:val="28"/>
          <w:sz w:val="28"/>
          <w:szCs w:val="28"/>
          <w:rtl w:val="true"/>
          <w:lang w:bidi="fa-IR"/>
        </w:rPr>
        <w:t>حضرت شاهچراغ احمد که هست</w:t>
      </w:r>
    </w:p>
    <w:p>
      <w:pPr>
        <w:pStyle w:val="BookText"/>
        <w:rPr/>
      </w:pPr>
      <w:r>
        <w:rPr>
          <w:rFonts w:ascii="IRNazanin" w:hAnsi="IRNazanin" w:eastAsia="IRNazanin"/>
          <w:color w:val="111111"/>
          <w:sz w:val="28"/>
          <w:sz w:val="28"/>
          <w:szCs w:val="28"/>
          <w:rtl w:val="true"/>
          <w:lang w:bidi="fa-IR"/>
        </w:rPr>
        <w:t>زان خیر البشر پیغمبری</w:t>
      </w:r>
    </w:p>
    <w:p>
      <w:pPr>
        <w:pStyle w:val="BookText"/>
        <w:rPr/>
      </w:pPr>
      <w:r>
        <w:rPr>
          <w:rFonts w:ascii="IRNazanin" w:hAnsi="IRNazanin" w:eastAsia="IRNazanin"/>
          <w:color w:val="111111"/>
          <w:sz w:val="28"/>
          <w:sz w:val="28"/>
          <w:szCs w:val="28"/>
          <w:rtl w:val="true"/>
          <w:lang w:bidi="fa-IR"/>
        </w:rPr>
        <w:t>افسر از خاک در شه بایدت</w:t>
      </w:r>
    </w:p>
    <w:p>
      <w:pPr>
        <w:pStyle w:val="BookText"/>
        <w:rPr/>
      </w:pPr>
      <w:r>
        <w:rPr>
          <w:rFonts w:ascii="IRNazanin" w:hAnsi="IRNazanin" w:eastAsia="IRNazanin"/>
          <w:color w:val="111111"/>
          <w:sz w:val="28"/>
          <w:sz w:val="28"/>
          <w:szCs w:val="28"/>
          <w:rtl w:val="true"/>
          <w:lang w:bidi="fa-IR"/>
        </w:rPr>
        <w:t>گر به سرداری هوای افسری</w:t>
      </w:r>
    </w:p>
    <w:p>
      <w:pPr>
        <w:pStyle w:val="BookText"/>
        <w:rPr/>
      </w:pPr>
      <w:r>
        <w:rPr>
          <w:rFonts w:ascii="IRNazanin" w:hAnsi="IRNazanin" w:eastAsia="IRNazanin"/>
          <w:color w:val="111111"/>
          <w:sz w:val="28"/>
          <w:sz w:val="28"/>
          <w:szCs w:val="28"/>
          <w:rtl w:val="true"/>
          <w:lang w:bidi="fa-IR"/>
        </w:rPr>
        <w:t>ور زگرداب بلا خواهی نجات</w:t>
      </w:r>
    </w:p>
    <w:p>
      <w:pPr>
        <w:pStyle w:val="BookText"/>
        <w:rPr/>
      </w:pPr>
      <w:r>
        <w:rPr>
          <w:rFonts w:ascii="IRNazanin" w:hAnsi="IRNazanin" w:eastAsia="IRNazanin"/>
          <w:color w:val="111111"/>
          <w:sz w:val="28"/>
          <w:sz w:val="28"/>
          <w:szCs w:val="28"/>
          <w:rtl w:val="true"/>
          <w:lang w:bidi="fa-IR"/>
        </w:rPr>
        <w:t>کشتی ات را باید این جا، لنگری</w:t>
      </w:r>
    </w:p>
    <w:p>
      <w:pPr>
        <w:pStyle w:val="BookText"/>
        <w:rPr/>
      </w:pPr>
      <w:r>
        <w:rPr>
          <w:rFonts w:ascii="IRNazanin" w:hAnsi="IRNazanin" w:eastAsia="IRNazanin"/>
          <w:color w:val="111111"/>
          <w:sz w:val="28"/>
          <w:sz w:val="28"/>
          <w:szCs w:val="28"/>
          <w:rtl w:val="true"/>
          <w:lang w:bidi="fa-IR"/>
        </w:rPr>
        <w:t>کعبه گویی فیضی از شه تازه خواست</w:t>
      </w:r>
    </w:p>
    <w:p>
      <w:pPr>
        <w:pStyle w:val="BookText"/>
        <w:rPr/>
      </w:pPr>
      <w:r>
        <w:rPr>
          <w:rFonts w:ascii="IRNazanin" w:hAnsi="IRNazanin" w:eastAsia="IRNazanin"/>
          <w:color w:val="111111"/>
          <w:sz w:val="28"/>
          <w:sz w:val="28"/>
          <w:szCs w:val="28"/>
          <w:rtl w:val="true"/>
          <w:lang w:bidi="fa-IR"/>
        </w:rPr>
        <w:t>زان به سوی قبله بگشادش دری</w:t>
      </w:r>
    </w:p>
    <w:p>
      <w:pPr>
        <w:pStyle w:val="BookText"/>
        <w:rPr/>
      </w:pPr>
      <w:r>
        <w:rPr>
          <w:rFonts w:ascii="IRNazanin" w:hAnsi="IRNazanin" w:eastAsia="IRNazanin"/>
          <w:color w:val="111111"/>
          <w:sz w:val="28"/>
          <w:sz w:val="28"/>
          <w:szCs w:val="28"/>
          <w:rtl w:val="true"/>
          <w:lang w:bidi="fa-IR"/>
        </w:rPr>
        <w:t>سود سر بر در، که شه را عسکرم</w:t>
      </w:r>
    </w:p>
    <w:p>
      <w:pPr>
        <w:pStyle w:val="BookText"/>
        <w:rPr/>
      </w:pPr>
      <w:r>
        <w:rPr>
          <w:rFonts w:ascii="IRNazanin" w:hAnsi="IRNazanin" w:eastAsia="IRNazanin"/>
          <w:color w:val="111111"/>
          <w:sz w:val="28"/>
          <w:sz w:val="28"/>
          <w:szCs w:val="28"/>
          <w:rtl w:val="true"/>
          <w:lang w:bidi="fa-IR"/>
        </w:rPr>
        <w:t>ای خوش آن کو بر درش دارد سری</w:t>
      </w:r>
    </w:p>
    <w:p>
      <w:pPr>
        <w:pStyle w:val="BookText"/>
        <w:rPr/>
      </w:pPr>
      <w:r>
        <w:rPr>
          <w:rFonts w:ascii="IRNazanin" w:hAnsi="IRNazanin" w:eastAsia="IRNazanin"/>
          <w:color w:val="111111"/>
          <w:sz w:val="28"/>
          <w:sz w:val="28"/>
          <w:szCs w:val="28"/>
          <w:rtl w:val="true"/>
          <w:lang w:bidi="fa-IR"/>
        </w:rPr>
        <w:t>صولت و میرِ عشایر، پُردلی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اوژن، صف شکن، زور آوری </w:t>
      </w:r>
    </w:p>
    <w:p>
      <w:pPr>
        <w:pStyle w:val="BookText"/>
        <w:rPr/>
      </w:pPr>
      <w:r>
        <w:rPr>
          <w:rFonts w:ascii="IRNazanin" w:hAnsi="IRNazanin" w:eastAsia="IRNazanin"/>
          <w:color w:val="111111"/>
          <w:sz w:val="28"/>
          <w:sz w:val="28"/>
          <w:szCs w:val="28"/>
          <w:rtl w:val="true"/>
          <w:lang w:bidi="fa-IR"/>
        </w:rPr>
        <w:t>خواست تا سازند استادان به مهر</w:t>
      </w:r>
    </w:p>
    <w:p>
      <w:pPr>
        <w:pStyle w:val="BookText"/>
        <w:rPr/>
      </w:pPr>
      <w:r>
        <w:rPr>
          <w:rFonts w:ascii="IRNazanin" w:hAnsi="IRNazanin" w:eastAsia="IRNazanin"/>
          <w:color w:val="111111"/>
          <w:sz w:val="28"/>
          <w:sz w:val="28"/>
          <w:szCs w:val="28"/>
          <w:rtl w:val="true"/>
          <w:lang w:bidi="fa-IR"/>
        </w:rPr>
        <w:t>این درِ سیم از زر نیک اختری</w:t>
      </w:r>
    </w:p>
    <w:p>
      <w:pPr>
        <w:pStyle w:val="BookText"/>
        <w:rPr/>
      </w:pPr>
      <w:r>
        <w:rPr>
          <w:rFonts w:ascii="IRNazanin" w:hAnsi="IRNazanin" w:eastAsia="IRNazanin"/>
          <w:color w:val="111111"/>
          <w:sz w:val="28"/>
          <w:sz w:val="28"/>
          <w:szCs w:val="28"/>
          <w:rtl w:val="true"/>
          <w:lang w:bidi="fa-IR"/>
        </w:rPr>
        <w:t>پختگان از سیم خامش یافتند</w:t>
      </w:r>
    </w:p>
    <w:p>
      <w:pPr>
        <w:pStyle w:val="BookText"/>
        <w:rPr/>
      </w:pPr>
      <w:r>
        <w:rPr>
          <w:rFonts w:ascii="IRNazanin" w:hAnsi="IRNazanin" w:eastAsia="IRNazanin"/>
          <w:color w:val="111111"/>
          <w:sz w:val="28"/>
          <w:sz w:val="28"/>
          <w:szCs w:val="28"/>
          <w:rtl w:val="true"/>
          <w:lang w:bidi="fa-IR"/>
        </w:rPr>
        <w:t>این قلمزن، وان هنرور زرگری</w:t>
      </w:r>
    </w:p>
    <w:p>
      <w:pPr>
        <w:pStyle w:val="BookText"/>
        <w:rPr/>
      </w:pPr>
      <w:r>
        <w:rPr>
          <w:rFonts w:ascii="IRNazanin" w:hAnsi="IRNazanin" w:eastAsia="IRNazanin"/>
          <w:color w:val="111111"/>
          <w:sz w:val="28"/>
          <w:sz w:val="28"/>
          <w:szCs w:val="28"/>
          <w:rtl w:val="true"/>
          <w:lang w:bidi="fa-IR"/>
        </w:rPr>
        <w:t>در هزار و سیصد و سی تمام</w:t>
      </w:r>
    </w:p>
    <w:p>
      <w:pPr>
        <w:pStyle w:val="BookText"/>
        <w:rPr/>
      </w:pPr>
      <w:r>
        <w:rPr>
          <w:rFonts w:ascii="IRNazanin" w:hAnsi="IRNazanin" w:eastAsia="IRNazanin"/>
          <w:color w:val="111111"/>
          <w:sz w:val="28"/>
          <w:sz w:val="28"/>
          <w:szCs w:val="28"/>
          <w:rtl w:val="true"/>
          <w:lang w:bidi="fa-IR"/>
        </w:rPr>
        <w:t xml:space="preserve">شاه را بایست الحق عسکری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نارنجی ز طبع</w:t>
      </w:r>
    </w:p>
    <w:p>
      <w:pPr>
        <w:pStyle w:val="BookText"/>
        <w:rPr/>
      </w:pPr>
      <w:r>
        <w:rPr>
          <w:rFonts w:ascii="IRNazanin" w:hAnsi="IRNazanin" w:eastAsia="IRNazanin"/>
          <w:color w:val="111111"/>
          <w:sz w:val="28"/>
          <w:sz w:val="28"/>
          <w:szCs w:val="28"/>
          <w:rtl w:val="true"/>
          <w:lang w:bidi="fa-IR"/>
        </w:rPr>
        <w:t xml:space="preserve">لطف شاهش حبّذا شد رهبری </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شیراز زفیض بارگاه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عبد الوهاب نورانی وصال شیرازی</w:t>
      </w:r>
    </w:p>
    <w:p>
      <w:pPr>
        <w:pStyle w:val="BookText"/>
        <w:rPr/>
      </w:pPr>
      <w:r>
        <w:rPr>
          <w:rFonts w:ascii="IRNazanin" w:hAnsi="IRNazanin" w:eastAsia="IRNazanin"/>
          <w:color w:val="111111"/>
          <w:sz w:val="28"/>
          <w:sz w:val="28"/>
          <w:szCs w:val="28"/>
          <w:rtl w:val="true"/>
          <w:lang w:bidi="fa-IR"/>
        </w:rPr>
        <w:t>ای بر سر سَروَران، سری کرده</w:t>
      </w:r>
    </w:p>
    <w:p>
      <w:pPr>
        <w:pStyle w:val="BookText"/>
        <w:rPr/>
      </w:pPr>
      <w:r>
        <w:rPr>
          <w:rFonts w:ascii="IRNazanin" w:hAnsi="IRNazanin" w:eastAsia="IRNazanin"/>
          <w:color w:val="111111"/>
          <w:sz w:val="28"/>
          <w:sz w:val="28"/>
          <w:szCs w:val="28"/>
          <w:rtl w:val="true"/>
          <w:lang w:bidi="fa-IR"/>
        </w:rPr>
        <w:t>بر تارک چرخ، افسری کرده</w:t>
      </w:r>
    </w:p>
    <w:p>
      <w:pPr>
        <w:pStyle w:val="BookText"/>
        <w:rPr/>
      </w:pPr>
      <w:r>
        <w:rPr>
          <w:rFonts w:ascii="IRNazanin" w:hAnsi="IRNazanin" w:eastAsia="IRNazanin"/>
          <w:color w:val="111111"/>
          <w:sz w:val="28"/>
          <w:sz w:val="28"/>
          <w:szCs w:val="28"/>
          <w:rtl w:val="true"/>
          <w:lang w:bidi="fa-IR"/>
        </w:rPr>
        <w:t>ای طاق سپهر از سر تعظیم</w:t>
      </w:r>
    </w:p>
    <w:p>
      <w:pPr>
        <w:pStyle w:val="BookText"/>
        <w:rPr/>
      </w:pPr>
      <w:r>
        <w:rPr>
          <w:rFonts w:ascii="IRNazanin" w:hAnsi="IRNazanin" w:eastAsia="IRNazanin"/>
          <w:color w:val="111111"/>
          <w:sz w:val="28"/>
          <w:sz w:val="28"/>
          <w:szCs w:val="28"/>
          <w:rtl w:val="true"/>
          <w:lang w:bidi="fa-IR"/>
        </w:rPr>
        <w:t>در پیش تو پشت، چنبری کرده</w:t>
      </w:r>
    </w:p>
    <w:p>
      <w:pPr>
        <w:pStyle w:val="BookText"/>
        <w:rPr/>
      </w:pPr>
      <w:r>
        <w:rPr>
          <w:rFonts w:ascii="IRNazanin" w:hAnsi="IRNazanin" w:eastAsia="IRNazanin"/>
          <w:color w:val="111111"/>
          <w:sz w:val="28"/>
          <w:sz w:val="28"/>
          <w:szCs w:val="28"/>
          <w:rtl w:val="true"/>
          <w:lang w:bidi="fa-IR"/>
        </w:rPr>
        <w:t>ای قبلۀ بارگاهت از رفعت</w:t>
      </w:r>
    </w:p>
    <w:p>
      <w:pPr>
        <w:pStyle w:val="BookText"/>
        <w:rPr/>
      </w:pPr>
      <w:r>
        <w:rPr>
          <w:rFonts w:ascii="IRNazanin" w:hAnsi="IRNazanin" w:eastAsia="IRNazanin"/>
          <w:color w:val="111111"/>
          <w:sz w:val="28"/>
          <w:sz w:val="28"/>
          <w:szCs w:val="28"/>
          <w:rtl w:val="true"/>
          <w:lang w:bidi="fa-IR"/>
        </w:rPr>
        <w:t>باعرش برین، برابری کرده</w:t>
      </w:r>
    </w:p>
    <w:p>
      <w:pPr>
        <w:pStyle w:val="BookText"/>
        <w:rPr/>
      </w:pPr>
      <w:r>
        <w:rPr>
          <w:rFonts w:ascii="IRNazanin" w:hAnsi="IRNazanin" w:eastAsia="IRNazanin"/>
          <w:color w:val="111111"/>
          <w:sz w:val="28"/>
          <w:sz w:val="28"/>
          <w:szCs w:val="28"/>
          <w:rtl w:val="true"/>
          <w:lang w:bidi="fa-IR"/>
        </w:rPr>
        <w:t>نور تو، فروغ زهره را بازار</w:t>
      </w:r>
    </w:p>
    <w:p>
      <w:pPr>
        <w:pStyle w:val="BookText"/>
        <w:rPr/>
      </w:pPr>
      <w:r>
        <w:rPr>
          <w:rFonts w:ascii="IRNazanin" w:hAnsi="IRNazanin" w:eastAsia="IRNazanin"/>
          <w:color w:val="111111"/>
          <w:sz w:val="28"/>
          <w:sz w:val="28"/>
          <w:szCs w:val="28"/>
          <w:rtl w:val="true"/>
          <w:lang w:bidi="fa-IR"/>
        </w:rPr>
        <w:t>خالی زهجوم مشتری کرده</w:t>
      </w:r>
    </w:p>
    <w:p>
      <w:pPr>
        <w:pStyle w:val="BookText"/>
        <w:rPr/>
      </w:pPr>
      <w:r>
        <w:rPr>
          <w:rFonts w:ascii="IRNazanin" w:hAnsi="IRNazanin" w:eastAsia="IRNazanin"/>
          <w:color w:val="111111"/>
          <w:sz w:val="28"/>
          <w:sz w:val="28"/>
          <w:szCs w:val="28"/>
          <w:rtl w:val="true"/>
          <w:lang w:bidi="fa-IR"/>
        </w:rPr>
        <w:t>ای کشتی خاندان عصمت را</w:t>
      </w:r>
    </w:p>
    <w:p>
      <w:pPr>
        <w:pStyle w:val="BookText"/>
        <w:rPr/>
      </w:pPr>
      <w:r>
        <w:rPr>
          <w:rFonts w:ascii="IRNazanin" w:hAnsi="IRNazanin" w:eastAsia="IRNazanin"/>
          <w:color w:val="111111"/>
          <w:sz w:val="28"/>
          <w:sz w:val="28"/>
          <w:szCs w:val="28"/>
          <w:rtl w:val="true"/>
          <w:lang w:bidi="fa-IR"/>
        </w:rPr>
        <w:t>با تقوی خویش، لنگری کرده</w:t>
      </w:r>
    </w:p>
    <w:p>
      <w:pPr>
        <w:pStyle w:val="BookText"/>
        <w:rPr/>
      </w:pPr>
      <w:r>
        <w:rPr>
          <w:rFonts w:ascii="IRNazanin" w:hAnsi="IRNazanin" w:eastAsia="IRNazanin"/>
          <w:color w:val="111111"/>
          <w:sz w:val="28"/>
          <w:sz w:val="28"/>
          <w:szCs w:val="28"/>
          <w:rtl w:val="true"/>
          <w:lang w:bidi="fa-IR"/>
        </w:rPr>
        <w:t>بر گردن شرع، جعفر صادق</w:t>
      </w:r>
    </w:p>
    <w:p>
      <w:pPr>
        <w:pStyle w:val="BookText"/>
        <w:rPr/>
      </w:pPr>
      <w:r>
        <w:rPr>
          <w:rFonts w:ascii="IRNazanin" w:hAnsi="IRNazanin" w:eastAsia="IRNazanin"/>
          <w:color w:val="111111"/>
          <w:sz w:val="28"/>
          <w:sz w:val="28"/>
          <w:szCs w:val="28"/>
          <w:rtl w:val="true"/>
          <w:lang w:bidi="fa-IR"/>
        </w:rPr>
        <w:t>عقد سخن تو زیوری کرده</w:t>
      </w:r>
    </w:p>
    <w:p>
      <w:pPr>
        <w:pStyle w:val="BookText"/>
        <w:rPr/>
      </w:pPr>
      <w:r>
        <w:rPr>
          <w:rFonts w:ascii="IRNazanin" w:hAnsi="IRNazanin" w:eastAsia="IRNazanin"/>
          <w:color w:val="111111"/>
          <w:sz w:val="28"/>
          <w:sz w:val="28"/>
          <w:szCs w:val="28"/>
          <w:rtl w:val="true"/>
          <w:lang w:bidi="fa-IR"/>
        </w:rPr>
        <w:t>بر زائر آستان خویش از مهر</w:t>
      </w:r>
    </w:p>
    <w:p>
      <w:pPr>
        <w:pStyle w:val="BookText"/>
        <w:rPr/>
      </w:pPr>
      <w:r>
        <w:rPr>
          <w:rFonts w:ascii="IRNazanin" w:hAnsi="IRNazanin" w:eastAsia="IRNazanin"/>
          <w:color w:val="111111"/>
          <w:sz w:val="28"/>
          <w:sz w:val="28"/>
          <w:szCs w:val="28"/>
          <w:rtl w:val="true"/>
          <w:lang w:bidi="fa-IR"/>
        </w:rPr>
        <w:t>مولایی و بنده پروری کرده</w:t>
      </w:r>
    </w:p>
    <w:p>
      <w:pPr>
        <w:pStyle w:val="BookText"/>
        <w:rPr/>
      </w:pPr>
      <w:r>
        <w:rPr>
          <w:rFonts w:ascii="IRNazanin" w:hAnsi="IRNazanin" w:eastAsia="IRNazanin"/>
          <w:color w:val="111111"/>
          <w:sz w:val="28"/>
          <w:sz w:val="28"/>
          <w:szCs w:val="28"/>
          <w:rtl w:val="true"/>
          <w:lang w:bidi="fa-IR"/>
        </w:rPr>
        <w:t>بر چرخ بلند عصمت و تقوا</w:t>
      </w:r>
    </w:p>
    <w:p>
      <w:pPr>
        <w:pStyle w:val="BookText"/>
        <w:rPr/>
      </w:pPr>
      <w:r>
        <w:rPr>
          <w:rFonts w:ascii="IRNazanin" w:hAnsi="IRNazanin" w:eastAsia="IRNazanin"/>
          <w:color w:val="111111"/>
          <w:sz w:val="28"/>
          <w:sz w:val="28"/>
          <w:szCs w:val="28"/>
          <w:rtl w:val="true"/>
          <w:lang w:bidi="fa-IR"/>
        </w:rPr>
        <w:t>باشهپر دل، سبک پری کرده</w:t>
      </w:r>
    </w:p>
    <w:p>
      <w:pPr>
        <w:pStyle w:val="BookText"/>
        <w:rPr/>
      </w:pPr>
      <w:r>
        <w:rPr>
          <w:rFonts w:ascii="IRNazanin" w:hAnsi="IRNazanin" w:eastAsia="IRNazanin"/>
          <w:color w:val="111111"/>
          <w:sz w:val="28"/>
          <w:sz w:val="28"/>
          <w:szCs w:val="28"/>
          <w:rtl w:val="true"/>
          <w:lang w:bidi="fa-IR"/>
        </w:rPr>
        <w:t>در پهنۀ بحر دین، نهنگ آسا</w:t>
      </w:r>
    </w:p>
    <w:p>
      <w:pPr>
        <w:pStyle w:val="BookText"/>
        <w:rPr/>
      </w:pPr>
      <w:r>
        <w:rPr>
          <w:rFonts w:ascii="IRNazanin" w:hAnsi="IRNazanin" w:eastAsia="IRNazanin"/>
          <w:color w:val="111111"/>
          <w:sz w:val="28"/>
          <w:sz w:val="28"/>
          <w:szCs w:val="28"/>
          <w:rtl w:val="true"/>
          <w:lang w:bidi="fa-IR"/>
        </w:rPr>
        <w:t>چالاک و قَوی، شناوری کرده</w:t>
      </w:r>
    </w:p>
    <w:p>
      <w:pPr>
        <w:pStyle w:val="BookText"/>
        <w:rPr/>
      </w:pPr>
      <w:r>
        <w:rPr>
          <w:rFonts w:ascii="IRNazanin" w:hAnsi="IRNazanin" w:eastAsia="IRNazanin"/>
          <w:color w:val="111111"/>
          <w:sz w:val="28"/>
          <w:sz w:val="28"/>
          <w:szCs w:val="28"/>
          <w:rtl w:val="true"/>
          <w:lang w:bidi="fa-IR"/>
        </w:rPr>
        <w:t>میخانۀ حکمت الهی را</w:t>
      </w:r>
    </w:p>
    <w:p>
      <w:pPr>
        <w:pStyle w:val="BookText"/>
        <w:rPr/>
      </w:pPr>
      <w:r>
        <w:rPr>
          <w:rFonts w:ascii="IRNazanin" w:hAnsi="IRNazanin" w:eastAsia="IRNazanin"/>
          <w:color w:val="111111"/>
          <w:sz w:val="28"/>
          <w:sz w:val="28"/>
          <w:szCs w:val="28"/>
          <w:rtl w:val="true"/>
          <w:lang w:bidi="fa-IR"/>
        </w:rPr>
        <w:t>تا نفخۀ صور، ساغری کرده</w:t>
      </w:r>
    </w:p>
    <w:p>
      <w:pPr>
        <w:pStyle w:val="BookText"/>
        <w:rPr/>
      </w:pPr>
      <w:r>
        <w:rPr>
          <w:rFonts w:ascii="IRNazanin" w:hAnsi="IRNazanin" w:eastAsia="IRNazanin"/>
          <w:color w:val="111111"/>
          <w:sz w:val="28"/>
          <w:sz w:val="28"/>
          <w:szCs w:val="28"/>
          <w:rtl w:val="true"/>
          <w:lang w:bidi="fa-IR"/>
        </w:rPr>
        <w:t>هرروز مکان و آستان تو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خَلقی به امید، یاوری کرده </w:t>
      </w:r>
    </w:p>
    <w:p>
      <w:pPr>
        <w:pStyle w:val="BookText"/>
        <w:rPr/>
      </w:pPr>
      <w:r>
        <w:rPr>
          <w:rFonts w:ascii="IRNazanin" w:hAnsi="IRNazanin" w:eastAsia="IRNazanin"/>
          <w:color w:val="111111"/>
          <w:sz w:val="28"/>
          <w:sz w:val="28"/>
          <w:szCs w:val="28"/>
          <w:rtl w:val="true"/>
          <w:lang w:bidi="fa-IR"/>
        </w:rPr>
        <w:t>وز بوسه به خاکت ای عَجَب دل را</w:t>
      </w:r>
    </w:p>
    <w:p>
      <w:pPr>
        <w:pStyle w:val="BookText"/>
        <w:rPr/>
      </w:pPr>
      <w:r>
        <w:rPr>
          <w:rFonts w:ascii="IRNazanin" w:hAnsi="IRNazanin" w:eastAsia="IRNazanin"/>
          <w:color w:val="111111"/>
          <w:sz w:val="28"/>
          <w:sz w:val="28"/>
          <w:szCs w:val="28"/>
          <w:rtl w:val="true"/>
          <w:lang w:bidi="fa-IR"/>
        </w:rPr>
        <w:t>شاداب چو غنچۀ طری کرده</w:t>
      </w:r>
    </w:p>
    <w:p>
      <w:pPr>
        <w:pStyle w:val="BookText"/>
        <w:rPr/>
      </w:pPr>
      <w:r>
        <w:rPr>
          <w:rFonts w:ascii="IRNazanin" w:hAnsi="IRNazanin" w:eastAsia="IRNazanin"/>
          <w:color w:val="111111"/>
          <w:sz w:val="28"/>
          <w:sz w:val="28"/>
          <w:szCs w:val="28"/>
          <w:rtl w:val="true"/>
          <w:lang w:bidi="fa-IR"/>
        </w:rPr>
        <w:t>از تیغ حوادث، آستان تو</w:t>
      </w:r>
    </w:p>
    <w:p>
      <w:pPr>
        <w:pStyle w:val="BookText"/>
        <w:rPr/>
      </w:pPr>
      <w:r>
        <w:rPr>
          <w:rFonts w:ascii="IRNazanin" w:hAnsi="IRNazanin" w:eastAsia="IRNazanin"/>
          <w:color w:val="111111"/>
          <w:sz w:val="28"/>
          <w:sz w:val="28"/>
          <w:szCs w:val="28"/>
          <w:rtl w:val="true"/>
          <w:lang w:bidi="fa-IR"/>
        </w:rPr>
        <w:t>بر جبهۀ خلق، مغفری کرده</w:t>
      </w:r>
    </w:p>
    <w:p>
      <w:pPr>
        <w:pStyle w:val="BookText"/>
        <w:rPr/>
      </w:pPr>
      <w:r>
        <w:rPr>
          <w:rFonts w:ascii="IRNazanin" w:hAnsi="IRNazanin" w:eastAsia="IRNazanin"/>
          <w:color w:val="111111"/>
          <w:sz w:val="28"/>
          <w:sz w:val="28"/>
          <w:szCs w:val="28"/>
          <w:rtl w:val="true"/>
          <w:lang w:bidi="fa-IR"/>
        </w:rPr>
        <w:t>ای از شرف تو، بندۂ درگاه</w:t>
      </w:r>
    </w:p>
    <w:p>
      <w:pPr>
        <w:pStyle w:val="BookText"/>
        <w:rPr/>
      </w:pPr>
      <w:r>
        <w:rPr>
          <w:rFonts w:ascii="IRNazanin" w:hAnsi="IRNazanin" w:eastAsia="IRNazanin"/>
          <w:color w:val="111111"/>
          <w:sz w:val="28"/>
          <w:sz w:val="28"/>
          <w:szCs w:val="28"/>
          <w:rtl w:val="true"/>
          <w:lang w:bidi="fa-IR"/>
        </w:rPr>
        <w:t>جا بر سر چرخِ چنبری کرده</w:t>
      </w:r>
    </w:p>
    <w:p>
      <w:pPr>
        <w:pStyle w:val="BookText"/>
        <w:rPr/>
      </w:pPr>
      <w:r>
        <w:rPr>
          <w:rFonts w:ascii="IRNazanin" w:hAnsi="IRNazanin" w:eastAsia="IRNazanin"/>
          <w:color w:val="111111"/>
          <w:sz w:val="28"/>
          <w:sz w:val="28"/>
          <w:szCs w:val="28"/>
          <w:rtl w:val="true"/>
          <w:lang w:bidi="fa-IR"/>
        </w:rPr>
        <w:t>ای جملۀ فعل های نیکو را</w:t>
      </w:r>
    </w:p>
    <w:p>
      <w:pPr>
        <w:pStyle w:val="BookText"/>
        <w:rPr/>
      </w:pPr>
      <w:r>
        <w:rPr>
          <w:rFonts w:ascii="IRNazanin" w:hAnsi="IRNazanin" w:eastAsia="IRNazanin"/>
          <w:color w:val="111111"/>
          <w:sz w:val="28"/>
          <w:sz w:val="28"/>
          <w:szCs w:val="28"/>
          <w:rtl w:val="true"/>
          <w:lang w:bidi="fa-IR"/>
        </w:rPr>
        <w:t>با سیرت پاک، مصدری کرده</w:t>
      </w:r>
    </w:p>
    <w:p>
      <w:pPr>
        <w:pStyle w:val="BookText"/>
        <w:rPr/>
      </w:pPr>
      <w:r>
        <w:rPr>
          <w:rFonts w:ascii="IRNazanin" w:hAnsi="IRNazanin" w:eastAsia="IRNazanin"/>
          <w:color w:val="111111"/>
          <w:sz w:val="28"/>
          <w:sz w:val="28"/>
          <w:szCs w:val="28"/>
          <w:rtl w:val="true"/>
          <w:lang w:bidi="fa-IR"/>
        </w:rPr>
        <w:t>انوارِ جمال پاکِ یزدان را</w:t>
      </w:r>
    </w:p>
    <w:p>
      <w:pPr>
        <w:pStyle w:val="BookText"/>
        <w:rPr/>
      </w:pPr>
      <w:r>
        <w:rPr>
          <w:rFonts w:ascii="IRNazanin" w:hAnsi="IRNazanin" w:eastAsia="IRNazanin"/>
          <w:color w:val="111111"/>
          <w:sz w:val="28"/>
          <w:sz w:val="28"/>
          <w:szCs w:val="28"/>
          <w:rtl w:val="true"/>
          <w:lang w:bidi="fa-IR"/>
        </w:rPr>
        <w:t>با مهر وجود، مظهری کرده</w:t>
      </w:r>
    </w:p>
    <w:p>
      <w:pPr>
        <w:pStyle w:val="BookText"/>
        <w:rPr/>
      </w:pPr>
      <w:r>
        <w:rPr>
          <w:rFonts w:ascii="IRNazanin" w:hAnsi="IRNazanin" w:eastAsia="IRNazanin"/>
          <w:color w:val="111111"/>
          <w:sz w:val="28"/>
          <w:sz w:val="28"/>
          <w:szCs w:val="28"/>
          <w:rtl w:val="true"/>
          <w:lang w:bidi="fa-IR"/>
        </w:rPr>
        <w:t>ای مرکب بادپای جانِ تو</w:t>
      </w:r>
    </w:p>
    <w:p>
      <w:pPr>
        <w:pStyle w:val="BookText"/>
        <w:rPr/>
      </w:pPr>
      <w:r>
        <w:rPr>
          <w:rFonts w:ascii="IRNazanin" w:hAnsi="IRNazanin" w:eastAsia="IRNazanin"/>
          <w:color w:val="111111"/>
          <w:sz w:val="28"/>
          <w:sz w:val="28"/>
          <w:szCs w:val="28"/>
          <w:rtl w:val="true"/>
          <w:lang w:bidi="fa-IR"/>
        </w:rPr>
        <w:t>در عرصۀ دین، تکاوری کرده</w:t>
      </w:r>
    </w:p>
    <w:p>
      <w:pPr>
        <w:pStyle w:val="BookText"/>
        <w:rPr/>
      </w:pPr>
      <w:r>
        <w:rPr>
          <w:rFonts w:ascii="IRNazanin" w:hAnsi="IRNazanin" w:eastAsia="IRNazanin"/>
          <w:color w:val="111111"/>
          <w:sz w:val="28"/>
          <w:sz w:val="28"/>
          <w:szCs w:val="28"/>
          <w:rtl w:val="true"/>
          <w:lang w:bidi="fa-IR"/>
        </w:rPr>
        <w:t>بر افسرِ پاک دینِ یزدانی</w:t>
      </w:r>
    </w:p>
    <w:p>
      <w:pPr>
        <w:pStyle w:val="BookText"/>
        <w:rPr/>
      </w:pPr>
      <w:r>
        <w:rPr>
          <w:rFonts w:ascii="IRNazanin" w:hAnsi="IRNazanin" w:eastAsia="IRNazanin"/>
          <w:color w:val="111111"/>
          <w:sz w:val="28"/>
          <w:sz w:val="28"/>
          <w:szCs w:val="28"/>
          <w:rtl w:val="true"/>
          <w:lang w:bidi="fa-IR"/>
        </w:rPr>
        <w:t>با رأی منیر، گوهری کرده</w:t>
      </w:r>
    </w:p>
    <w:p>
      <w:pPr>
        <w:pStyle w:val="BookText"/>
        <w:rPr/>
      </w:pPr>
      <w:r>
        <w:rPr>
          <w:rFonts w:ascii="IRNazanin" w:hAnsi="IRNazanin" w:eastAsia="IRNazanin"/>
          <w:color w:val="111111"/>
          <w:sz w:val="28"/>
          <w:sz w:val="28"/>
          <w:szCs w:val="28"/>
          <w:rtl w:val="true"/>
          <w:lang w:bidi="fa-IR"/>
        </w:rPr>
        <w:t>ای عرش برین به زیر پای تو</w:t>
      </w:r>
    </w:p>
    <w:p>
      <w:pPr>
        <w:pStyle w:val="BookText"/>
        <w:rPr/>
      </w:pPr>
      <w:r>
        <w:rPr>
          <w:rFonts w:ascii="IRNazanin" w:hAnsi="IRNazanin" w:eastAsia="IRNazanin"/>
          <w:color w:val="111111"/>
          <w:sz w:val="28"/>
          <w:sz w:val="28"/>
          <w:szCs w:val="28"/>
          <w:rtl w:val="true"/>
          <w:lang w:bidi="fa-IR"/>
        </w:rPr>
        <w:t>با آن همه قدر، منبری کرده</w:t>
      </w:r>
    </w:p>
    <w:p>
      <w:pPr>
        <w:pStyle w:val="BookText"/>
        <w:rPr/>
      </w:pPr>
      <w:r>
        <w:rPr>
          <w:rFonts w:ascii="Amiri" w:hAnsi="Amiri" w:eastAsia="Amiri" w:cs="Amiri"/>
          <w:color w:val="111111"/>
          <w:sz w:val="28"/>
          <w:sz w:val="28"/>
          <w:szCs w:val="28"/>
          <w:rtl w:val="true"/>
          <w:lang w:bidi="ar-SA"/>
        </w:rPr>
        <w:t>اسرار نهانِ دینِ احمد را</w:t>
      </w:r>
    </w:p>
    <w:p>
      <w:pPr>
        <w:pStyle w:val="BookText"/>
        <w:rPr/>
      </w:pPr>
      <w:r>
        <w:rPr>
          <w:rFonts w:ascii="IRNazanin" w:hAnsi="IRNazanin" w:eastAsia="IRNazanin"/>
          <w:color w:val="111111"/>
          <w:sz w:val="28"/>
          <w:sz w:val="28"/>
          <w:szCs w:val="28"/>
          <w:rtl w:val="true"/>
          <w:lang w:bidi="fa-IR"/>
        </w:rPr>
        <w:t>بر صفحۀ سینه، دفتری کرده</w:t>
      </w:r>
    </w:p>
    <w:p>
      <w:pPr>
        <w:pStyle w:val="BookText"/>
        <w:rPr/>
      </w:pPr>
      <w:r>
        <w:rPr>
          <w:rFonts w:ascii="Amiri" w:hAnsi="Amiri" w:eastAsia="Amiri" w:cs="Amiri"/>
          <w:color w:val="111111"/>
          <w:sz w:val="28"/>
          <w:sz w:val="28"/>
          <w:szCs w:val="28"/>
          <w:rtl w:val="true"/>
          <w:lang w:bidi="ar-SA"/>
        </w:rPr>
        <w:t>در جنب شکوه بحرِ علمِ تو</w:t>
      </w:r>
    </w:p>
    <w:p>
      <w:pPr>
        <w:pStyle w:val="BookText"/>
        <w:rPr/>
      </w:pPr>
      <w:r>
        <w:rPr>
          <w:rFonts w:ascii="IRNazanin" w:hAnsi="IRNazanin" w:eastAsia="IRNazanin"/>
          <w:color w:val="111111"/>
          <w:sz w:val="28"/>
          <w:sz w:val="28"/>
          <w:szCs w:val="28"/>
          <w:rtl w:val="true"/>
          <w:lang w:bidi="fa-IR"/>
        </w:rPr>
        <w:t>علم همه خلق، فرغری کرده</w:t>
      </w:r>
    </w:p>
    <w:p>
      <w:pPr>
        <w:pStyle w:val="BookText"/>
        <w:rPr/>
      </w:pPr>
      <w:r>
        <w:rPr>
          <w:rFonts w:ascii="IRNazanin" w:hAnsi="IRNazanin" w:eastAsia="IRNazanin"/>
          <w:color w:val="111111"/>
          <w:sz w:val="28"/>
          <w:sz w:val="28"/>
          <w:szCs w:val="28"/>
          <w:rtl w:val="true"/>
          <w:lang w:bidi="fa-IR"/>
        </w:rPr>
        <w:t>بر تشنه لبانِ وادیِ عرفان</w:t>
      </w:r>
    </w:p>
    <w:p>
      <w:pPr>
        <w:pStyle w:val="BookText"/>
        <w:rPr/>
      </w:pPr>
      <w:r>
        <w:rPr>
          <w:rFonts w:ascii="IRNazanin" w:hAnsi="IRNazanin" w:eastAsia="IRNazanin"/>
          <w:color w:val="111111"/>
          <w:sz w:val="28"/>
          <w:sz w:val="28"/>
          <w:szCs w:val="28"/>
          <w:rtl w:val="true"/>
          <w:lang w:bidi="fa-IR"/>
        </w:rPr>
        <w:t>از فیض وجود، کوثری کرده</w:t>
      </w:r>
    </w:p>
    <w:p>
      <w:pPr>
        <w:pStyle w:val="BookText"/>
        <w:rPr/>
      </w:pPr>
      <w:r>
        <w:rPr>
          <w:rFonts w:ascii="IRNazanin" w:hAnsi="IRNazanin" w:eastAsia="IRNazanin"/>
          <w:color w:val="111111"/>
          <w:sz w:val="28"/>
          <w:sz w:val="28"/>
          <w:szCs w:val="28"/>
          <w:rtl w:val="true"/>
          <w:lang w:bidi="fa-IR"/>
        </w:rPr>
        <w:t>بر خاک در تو، اولیاء الله</w:t>
      </w:r>
    </w:p>
    <w:p>
      <w:pPr>
        <w:pStyle w:val="BookText"/>
        <w:rPr/>
      </w:pPr>
      <w:r>
        <w:rPr>
          <w:rFonts w:ascii="IRNazanin" w:hAnsi="IRNazanin" w:eastAsia="IRNazanin"/>
          <w:color w:val="111111"/>
          <w:sz w:val="28"/>
          <w:sz w:val="28"/>
          <w:szCs w:val="28"/>
          <w:rtl w:val="true"/>
          <w:lang w:bidi="fa-IR"/>
        </w:rPr>
        <w:t>چون پیشِ نبی، اباذری کرده</w:t>
      </w:r>
    </w:p>
    <w:p>
      <w:pPr>
        <w:pStyle w:val="BookText"/>
        <w:rPr/>
      </w:pPr>
      <w:r>
        <w:rPr>
          <w:rFonts w:ascii="IRNazanin" w:hAnsi="IRNazanin" w:eastAsia="IRNazanin"/>
          <w:color w:val="111111"/>
          <w:sz w:val="28"/>
          <w:sz w:val="28"/>
          <w:szCs w:val="28"/>
          <w:rtl w:val="true"/>
          <w:lang w:bidi="fa-IR"/>
        </w:rPr>
        <w:t>از گوهرِ پاکِ حیدرِ کرّار</w:t>
      </w:r>
    </w:p>
    <w:p>
      <w:pPr>
        <w:pStyle w:val="BookText"/>
        <w:rPr/>
      </w:pPr>
      <w:r>
        <w:rPr>
          <w:rFonts w:ascii="IRNazanin" w:hAnsi="IRNazanin" w:eastAsia="IRNazanin"/>
          <w:color w:val="111111"/>
          <w:sz w:val="28"/>
          <w:sz w:val="28"/>
          <w:szCs w:val="28"/>
          <w:rtl w:val="true"/>
          <w:lang w:bidi="fa-IR"/>
        </w:rPr>
        <w:t>در دین، همه فتح خیبری کرده</w:t>
      </w:r>
    </w:p>
    <w:p>
      <w:pPr>
        <w:pStyle w:val="BookText"/>
        <w:rPr/>
      </w:pPr>
      <w:r>
        <w:rPr>
          <w:rFonts w:ascii="IRNazanin" w:hAnsi="IRNazanin" w:eastAsia="IRNazanin"/>
          <w:color w:val="111111"/>
          <w:sz w:val="28"/>
          <w:sz w:val="28"/>
          <w:szCs w:val="28"/>
          <w:rtl w:val="true"/>
          <w:lang w:bidi="fa-IR"/>
        </w:rPr>
        <w:t>مانند حسین، سرور احرار</w:t>
      </w:r>
    </w:p>
    <w:p>
      <w:pPr>
        <w:pStyle w:val="BookText"/>
        <w:rPr/>
      </w:pPr>
      <w:r>
        <w:rPr>
          <w:rFonts w:ascii="IRNazanin" w:hAnsi="IRNazanin" w:eastAsia="IRNazanin"/>
          <w:color w:val="111111"/>
          <w:sz w:val="28"/>
          <w:sz w:val="28"/>
          <w:szCs w:val="28"/>
          <w:rtl w:val="true"/>
          <w:lang w:bidi="fa-IR"/>
        </w:rPr>
        <w:t>در عرصۀ دین، دلاوری کرده</w:t>
      </w:r>
    </w:p>
    <w:p>
      <w:pPr>
        <w:pStyle w:val="BookText"/>
        <w:rPr/>
      </w:pPr>
      <w:r>
        <w:rPr>
          <w:rFonts w:ascii="IRNazanin" w:hAnsi="IRNazanin" w:eastAsia="IRNazanin"/>
          <w:color w:val="111111"/>
          <w:sz w:val="28"/>
          <w:sz w:val="28"/>
          <w:szCs w:val="28"/>
          <w:rtl w:val="true"/>
          <w:lang w:bidi="fa-IR"/>
        </w:rPr>
        <w:t>در طاعت حق، چو سیدِ سجاد</w:t>
      </w:r>
    </w:p>
    <w:p>
      <w:pPr>
        <w:pStyle w:val="BookText"/>
        <w:rPr/>
      </w:pPr>
      <w:r>
        <w:rPr>
          <w:rFonts w:ascii="IRNazanin" w:hAnsi="IRNazanin" w:eastAsia="IRNazanin"/>
          <w:color w:val="111111"/>
          <w:sz w:val="28"/>
          <w:sz w:val="28"/>
          <w:szCs w:val="28"/>
          <w:rtl w:val="true"/>
          <w:lang w:bidi="fa-IR"/>
        </w:rPr>
        <w:t>شب های دراز، اسپری کرده</w:t>
      </w:r>
    </w:p>
    <w:p>
      <w:pPr>
        <w:pStyle w:val="BookText"/>
        <w:rPr/>
      </w:pPr>
      <w:r>
        <w:rPr>
          <w:rFonts w:ascii="IRNazanin" w:hAnsi="IRNazanin" w:eastAsia="IRNazanin"/>
          <w:color w:val="111111"/>
          <w:sz w:val="28"/>
          <w:sz w:val="28"/>
          <w:szCs w:val="28"/>
          <w:rtl w:val="true"/>
          <w:lang w:bidi="fa-IR"/>
        </w:rPr>
        <w:t>مانند نیا محمد باقر</w:t>
      </w:r>
    </w:p>
    <w:p>
      <w:pPr>
        <w:pStyle w:val="BookText"/>
        <w:rPr/>
      </w:pPr>
      <w:r>
        <w:rPr>
          <w:rFonts w:ascii="IRNazanin" w:hAnsi="IRNazanin" w:eastAsia="IRNazanin"/>
          <w:color w:val="111111"/>
          <w:sz w:val="28"/>
          <w:sz w:val="28"/>
          <w:szCs w:val="28"/>
          <w:rtl w:val="true"/>
          <w:lang w:bidi="fa-IR"/>
        </w:rPr>
        <w:t>در کشف علوم، باقری کرده</w:t>
      </w:r>
    </w:p>
    <w:p>
      <w:pPr>
        <w:pStyle w:val="BookText"/>
        <w:rPr/>
      </w:pPr>
      <w:r>
        <w:rPr>
          <w:rFonts w:ascii="IRNazanin" w:hAnsi="IRNazanin" w:eastAsia="IRNazanin"/>
          <w:color w:val="111111"/>
          <w:sz w:val="28"/>
          <w:sz w:val="28"/>
          <w:szCs w:val="28"/>
          <w:rtl w:val="true"/>
          <w:lang w:bidi="fa-IR"/>
        </w:rPr>
        <w:t>افراشته رایتِ شریعت را</w:t>
      </w:r>
    </w:p>
    <w:p>
      <w:pPr>
        <w:pStyle w:val="BookText"/>
        <w:rPr/>
      </w:pPr>
      <w:r>
        <w:rPr>
          <w:rFonts w:ascii="IRNazanin" w:hAnsi="IRNazanin" w:eastAsia="IRNazanin"/>
          <w:color w:val="111111"/>
          <w:sz w:val="28"/>
          <w:sz w:val="28"/>
          <w:szCs w:val="28"/>
          <w:rtl w:val="true"/>
          <w:lang w:bidi="fa-IR"/>
        </w:rPr>
        <w:t>آباد بنای جعفری کرده</w:t>
      </w:r>
    </w:p>
    <w:p>
      <w:pPr>
        <w:pStyle w:val="BookText"/>
        <w:rPr/>
      </w:pPr>
      <w:r>
        <w:rPr>
          <w:rFonts w:ascii="IRNazanin" w:hAnsi="IRNazanin" w:eastAsia="IRNazanin"/>
          <w:color w:val="111111"/>
          <w:sz w:val="28"/>
          <w:sz w:val="28"/>
          <w:szCs w:val="28"/>
          <w:rtl w:val="true"/>
          <w:lang w:bidi="fa-IR"/>
        </w:rPr>
        <w:t>باخاکِ درِ تو، خاکساری ها</w:t>
      </w:r>
    </w:p>
    <w:p>
      <w:pPr>
        <w:pStyle w:val="BookText"/>
        <w:rPr/>
      </w:pPr>
      <w:r>
        <w:rPr>
          <w:rFonts w:ascii="Amiri" w:hAnsi="Amiri" w:eastAsia="Amiri" w:cs="Amiri"/>
          <w:color w:val="111111"/>
          <w:sz w:val="28"/>
          <w:sz w:val="28"/>
          <w:szCs w:val="28"/>
          <w:rtl w:val="true"/>
          <w:lang w:bidi="ar-SA"/>
        </w:rPr>
        <w:t>سلطانی و فرّ سَنجَری کرده</w:t>
      </w:r>
    </w:p>
    <w:p>
      <w:pPr>
        <w:pStyle w:val="BookText"/>
        <w:rPr/>
      </w:pPr>
      <w:r>
        <w:rPr>
          <w:rFonts w:ascii="IRNazanin" w:hAnsi="IRNazanin" w:eastAsia="IRNazanin"/>
          <w:color w:val="111111"/>
          <w:sz w:val="28"/>
          <w:sz w:val="28"/>
          <w:szCs w:val="28"/>
          <w:rtl w:val="true"/>
          <w:lang w:bidi="fa-IR"/>
        </w:rPr>
        <w:t>افروخته شمع بزم مشتاقان</w:t>
      </w:r>
    </w:p>
    <w:p>
      <w:pPr>
        <w:pStyle w:val="BookText"/>
        <w:rPr/>
      </w:pPr>
      <w:r>
        <w:rPr>
          <w:rFonts w:ascii="IRNazanin" w:hAnsi="IRNazanin" w:eastAsia="IRNazanin"/>
          <w:color w:val="111111"/>
          <w:sz w:val="28"/>
          <w:sz w:val="28"/>
          <w:szCs w:val="28"/>
          <w:rtl w:val="true"/>
          <w:lang w:bidi="fa-IR"/>
        </w:rPr>
        <w:t>بر خرمن جهل، آذری کرده</w:t>
      </w:r>
    </w:p>
    <w:p>
      <w:pPr>
        <w:pStyle w:val="BookText"/>
        <w:rPr/>
      </w:pPr>
      <w:r>
        <w:rPr>
          <w:rFonts w:ascii="IRNazanin" w:hAnsi="IRNazanin" w:eastAsia="IRNazanin"/>
          <w:color w:val="111111"/>
          <w:sz w:val="28"/>
          <w:sz w:val="28"/>
          <w:szCs w:val="28"/>
          <w:rtl w:val="true"/>
          <w:lang w:bidi="fa-IR"/>
        </w:rPr>
        <w:t>ای همچو علیِّ عالی اعلا</w:t>
      </w:r>
    </w:p>
    <w:p>
      <w:pPr>
        <w:pStyle w:val="BookText"/>
        <w:rPr/>
      </w:pPr>
      <w:r>
        <w:rPr>
          <w:rFonts w:ascii="IRNazanin" w:hAnsi="IRNazanin" w:eastAsia="IRNazanin"/>
          <w:color w:val="111111"/>
          <w:sz w:val="28"/>
          <w:sz w:val="28"/>
          <w:szCs w:val="28"/>
          <w:rtl w:val="true"/>
          <w:lang w:bidi="fa-IR"/>
        </w:rPr>
        <w:t>در عرصۀ دین، غضنفری کرده</w:t>
      </w:r>
    </w:p>
    <w:p>
      <w:pPr>
        <w:pStyle w:val="BookText"/>
        <w:rPr/>
      </w:pPr>
      <w:r>
        <w:rPr>
          <w:rFonts w:ascii="IRNazanin" w:hAnsi="IRNazanin" w:eastAsia="IRNazanin"/>
          <w:color w:val="111111"/>
          <w:sz w:val="28"/>
          <w:sz w:val="28"/>
          <w:szCs w:val="28"/>
          <w:rtl w:val="true"/>
          <w:lang w:bidi="fa-IR"/>
        </w:rPr>
        <w:t>دیباچۀ دخترِ فتوّت را</w:t>
      </w:r>
    </w:p>
    <w:p>
      <w:pPr>
        <w:pStyle w:val="BookText"/>
        <w:rPr/>
      </w:pPr>
      <w:r>
        <w:rPr>
          <w:rFonts w:ascii="IRNazanin" w:hAnsi="IRNazanin" w:eastAsia="IRNazanin"/>
          <w:color w:val="111111"/>
          <w:sz w:val="28"/>
          <w:sz w:val="28"/>
          <w:szCs w:val="28"/>
          <w:rtl w:val="true"/>
          <w:lang w:bidi="fa-IR"/>
        </w:rPr>
        <w:t>با خُلق کریم، مسطری کرده</w:t>
      </w:r>
    </w:p>
    <w:p>
      <w:pPr>
        <w:pStyle w:val="BookText"/>
        <w:rPr/>
      </w:pPr>
      <w:r>
        <w:rPr>
          <w:rFonts w:ascii="IRNazanin" w:hAnsi="IRNazanin" w:eastAsia="IRNazanin"/>
          <w:color w:val="111111"/>
          <w:sz w:val="28"/>
          <w:sz w:val="28"/>
          <w:szCs w:val="28"/>
          <w:rtl w:val="true"/>
          <w:lang w:bidi="fa-IR"/>
        </w:rPr>
        <w:t>این کنگره ای که بیت معمورت</w:t>
      </w:r>
    </w:p>
    <w:p>
      <w:pPr>
        <w:pStyle w:val="BookText"/>
        <w:rPr/>
      </w:pPr>
      <w:r>
        <w:rPr>
          <w:rFonts w:ascii="IRNazanin" w:hAnsi="IRNazanin" w:eastAsia="IRNazanin"/>
          <w:color w:val="111111"/>
          <w:sz w:val="28"/>
          <w:sz w:val="28"/>
          <w:szCs w:val="28"/>
          <w:rtl w:val="true"/>
          <w:lang w:bidi="fa-IR"/>
        </w:rPr>
        <w:t>در عزم مقام اصغری کرده</w:t>
      </w:r>
    </w:p>
    <w:p>
      <w:pPr>
        <w:pStyle w:val="BookText"/>
        <w:rPr/>
      </w:pPr>
      <w:r>
        <w:rPr>
          <w:rFonts w:ascii="IRNazanin" w:hAnsi="IRNazanin" w:eastAsia="IRNazanin"/>
          <w:color w:val="111111"/>
          <w:sz w:val="28"/>
          <w:sz w:val="28"/>
          <w:szCs w:val="28"/>
          <w:rtl w:val="true"/>
          <w:lang w:bidi="fa-IR"/>
        </w:rPr>
        <w:t>شیراز زفیض بارگاه تو</w:t>
      </w:r>
    </w:p>
    <w:p>
      <w:pPr>
        <w:pStyle w:val="BookText"/>
        <w:rPr/>
      </w:pPr>
      <w:r>
        <w:rPr>
          <w:rFonts w:ascii="IRNazanin" w:hAnsi="IRNazanin" w:eastAsia="IRNazanin"/>
          <w:color w:val="111111"/>
          <w:sz w:val="28"/>
          <w:sz w:val="28"/>
          <w:szCs w:val="28"/>
          <w:rtl w:val="true"/>
          <w:lang w:bidi="fa-IR"/>
        </w:rPr>
        <w:t>بر هر چه دیار، برتری کرده</w:t>
      </w:r>
    </w:p>
    <w:p>
      <w:pPr>
        <w:pStyle w:val="BookText"/>
        <w:rPr/>
      </w:pPr>
      <w:r>
        <w:rPr>
          <w:rFonts w:ascii="IRNazanin" w:hAnsi="IRNazanin" w:eastAsia="IRNazanin"/>
          <w:color w:val="111111"/>
          <w:sz w:val="28"/>
          <w:sz w:val="28"/>
          <w:szCs w:val="28"/>
          <w:rtl w:val="true"/>
          <w:lang w:bidi="fa-IR"/>
        </w:rPr>
        <w:t>با این سخن بلند نورانی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بارگه تو شاعری کرده </w:t>
      </w:r>
    </w:p>
    <w:p>
      <w:pPr>
        <w:pStyle w:val="BookText"/>
        <w:rPr/>
      </w:pPr>
      <w:r>
        <w:rPr>
          <w:rFonts w:ascii="Amiri" w:hAnsi="Amiri" w:eastAsia="Amiri" w:cs="Amiri"/>
          <w:color w:val="111111"/>
          <w:sz w:val="28"/>
          <w:sz w:val="28"/>
          <w:szCs w:val="28"/>
          <w:rtl w:val="true"/>
          <w:lang w:bidi="ar-SA"/>
        </w:rPr>
        <w:t>وز یُمن در تو، دُرِّ معنا را</w:t>
      </w:r>
    </w:p>
    <w:p>
      <w:pPr>
        <w:pStyle w:val="BookText"/>
        <w:rPr/>
      </w:pPr>
      <w:r>
        <w:rPr>
          <w:rFonts w:ascii="IRNazanin" w:hAnsi="IRNazanin" w:eastAsia="IRNazanin"/>
          <w:color w:val="111111"/>
          <w:sz w:val="28"/>
          <w:sz w:val="28"/>
          <w:szCs w:val="28"/>
          <w:rtl w:val="true"/>
          <w:lang w:bidi="fa-IR"/>
        </w:rPr>
        <w:t>در رشته جامۀ دری کرده</w:t>
      </w:r>
    </w:p>
    <w:p>
      <w:pPr>
        <w:pStyle w:val="BookText"/>
        <w:rPr/>
      </w:pPr>
      <w:r>
        <w:rPr>
          <w:rFonts w:ascii="IRNazanin" w:hAnsi="IRNazanin" w:eastAsia="IRNazanin"/>
          <w:color w:val="111111"/>
          <w:sz w:val="28"/>
          <w:sz w:val="28"/>
          <w:szCs w:val="28"/>
          <w:rtl w:val="true"/>
          <w:lang w:bidi="fa-IR"/>
        </w:rPr>
        <w:t>وین گونه درین چکامه با اخلاص</w:t>
      </w:r>
    </w:p>
    <w:p>
      <w:pPr>
        <w:pStyle w:val="BookText"/>
        <w:rPr/>
      </w:pPr>
      <w:r>
        <w:rPr>
          <w:rFonts w:ascii="IRNazanin" w:hAnsi="IRNazanin" w:eastAsia="IRNazanin"/>
          <w:color w:val="111111"/>
          <w:sz w:val="28"/>
          <w:sz w:val="28"/>
          <w:szCs w:val="28"/>
          <w:rtl w:val="true"/>
          <w:lang w:bidi="fa-IR"/>
        </w:rPr>
        <w:t xml:space="preserve">بر رسم نیا سخنوری کرده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میر احمد، زادۀ موسی، برادر، با رضا</w:t>
      </w:r>
    </w:p>
    <w:p>
      <w:pPr>
        <w:pStyle w:val="BookText"/>
        <w:rPr/>
      </w:pPr>
      <w:r>
        <w:rPr>
          <w:rFonts w:ascii="IRNazanin" w:hAnsi="IRNazanin" w:eastAsia="IRNazanin"/>
          <w:color w:val="111111"/>
          <w:sz w:val="28"/>
          <w:sz w:val="28"/>
          <w:szCs w:val="28"/>
          <w:rtl w:val="true"/>
          <w:lang w:bidi="fa-IR"/>
        </w:rPr>
        <w:t>جلوگاه کیست یارب این مبارک آستان</w:t>
      </w:r>
    </w:p>
    <w:p>
      <w:pPr>
        <w:pStyle w:val="BookText"/>
        <w:rPr/>
      </w:pPr>
      <w:r>
        <w:rPr>
          <w:rFonts w:ascii="IRNazanin" w:hAnsi="IRNazanin" w:eastAsia="IRNazanin"/>
          <w:color w:val="111111"/>
          <w:sz w:val="28"/>
          <w:sz w:val="28"/>
          <w:szCs w:val="28"/>
          <w:rtl w:val="true"/>
          <w:lang w:bidi="fa-IR"/>
        </w:rPr>
        <w:t>کزتجلّی می فشاند، نور بر هفت آسمان</w:t>
      </w:r>
    </w:p>
    <w:p>
      <w:pPr>
        <w:pStyle w:val="BookText"/>
        <w:rPr/>
      </w:pPr>
      <w:r>
        <w:rPr>
          <w:rFonts w:ascii="IRNazanin" w:hAnsi="IRNazanin" w:eastAsia="IRNazanin"/>
          <w:color w:val="111111"/>
          <w:sz w:val="28"/>
          <w:sz w:val="28"/>
          <w:szCs w:val="28"/>
          <w:rtl w:val="true"/>
          <w:lang w:bidi="fa-IR"/>
        </w:rPr>
        <w:t>بارگاه کیست این جاکز پی تعظیم وی</w:t>
      </w:r>
    </w:p>
    <w:p>
      <w:pPr>
        <w:pStyle w:val="BookText"/>
        <w:rPr/>
      </w:pPr>
      <w:r>
        <w:rPr>
          <w:rFonts w:ascii="IRNazanin" w:hAnsi="IRNazanin" w:eastAsia="IRNazanin"/>
          <w:color w:val="111111"/>
          <w:sz w:val="28"/>
          <w:sz w:val="28"/>
          <w:szCs w:val="28"/>
          <w:rtl w:val="true"/>
          <w:lang w:bidi="fa-IR"/>
        </w:rPr>
        <w:t>خسروان را قامت چون تیر می گردد کمان</w:t>
      </w:r>
    </w:p>
    <w:p>
      <w:pPr>
        <w:pStyle w:val="BookText"/>
        <w:rPr/>
      </w:pPr>
      <w:r>
        <w:rPr>
          <w:rFonts w:ascii="IRNazanin" w:hAnsi="IRNazanin" w:eastAsia="IRNazanin"/>
          <w:color w:val="111111"/>
          <w:sz w:val="28"/>
          <w:sz w:val="28"/>
          <w:szCs w:val="28"/>
          <w:rtl w:val="true"/>
          <w:lang w:bidi="fa-IR"/>
        </w:rPr>
        <w:t>خوابگاه کیست این مأمن که فردوس برین</w:t>
      </w:r>
    </w:p>
    <w:p>
      <w:pPr>
        <w:pStyle w:val="BookText"/>
        <w:rPr/>
      </w:pPr>
      <w:r>
        <w:rPr>
          <w:rFonts w:ascii="IRNazanin" w:hAnsi="IRNazanin" w:eastAsia="IRNazanin"/>
          <w:color w:val="111111"/>
          <w:sz w:val="28"/>
          <w:sz w:val="28"/>
          <w:szCs w:val="28"/>
          <w:rtl w:val="true"/>
          <w:lang w:bidi="fa-IR"/>
        </w:rPr>
        <w:t>می برد حسرت بر این کاخ ملایک پاسبان</w:t>
      </w:r>
    </w:p>
    <w:p>
      <w:pPr>
        <w:pStyle w:val="BookText"/>
        <w:rPr/>
      </w:pPr>
      <w:r>
        <w:rPr>
          <w:rFonts w:ascii="IRNazanin" w:hAnsi="IRNazanin" w:eastAsia="IRNazanin"/>
          <w:color w:val="111111"/>
          <w:sz w:val="28"/>
          <w:sz w:val="28"/>
          <w:szCs w:val="28"/>
          <w:rtl w:val="true"/>
          <w:lang w:bidi="fa-IR"/>
        </w:rPr>
        <w:t>هست این آرامگاه حضرت شاهچراغ</w:t>
      </w:r>
    </w:p>
    <w:p>
      <w:pPr>
        <w:pStyle w:val="BookText"/>
        <w:rPr/>
      </w:pPr>
      <w:r>
        <w:rPr>
          <w:rFonts w:ascii="IRNazanin" w:hAnsi="IRNazanin" w:eastAsia="IRNazanin"/>
          <w:color w:val="111111"/>
          <w:sz w:val="28"/>
          <w:sz w:val="28"/>
          <w:szCs w:val="28"/>
          <w:rtl w:val="true"/>
          <w:lang w:bidi="fa-IR"/>
        </w:rPr>
        <w:t>شمع جمع اهل ایمان، سیّدِ روشن روان</w:t>
      </w:r>
    </w:p>
    <w:p>
      <w:pPr>
        <w:pStyle w:val="BookText"/>
        <w:rPr/>
      </w:pPr>
      <w:r>
        <w:rPr>
          <w:rFonts w:ascii="IRNazanin" w:hAnsi="IRNazanin" w:eastAsia="IRNazanin"/>
          <w:color w:val="111111"/>
          <w:sz w:val="28"/>
          <w:sz w:val="28"/>
          <w:szCs w:val="28"/>
          <w:rtl w:val="true"/>
          <w:lang w:bidi="fa-IR"/>
        </w:rPr>
        <w:t>میر احمد، زادۂ موسی، برادر، با رضا</w:t>
      </w:r>
    </w:p>
    <w:p>
      <w:pPr>
        <w:pStyle w:val="BookText"/>
        <w:rPr/>
      </w:pPr>
      <w:r>
        <w:rPr>
          <w:rFonts w:ascii="IRNazanin" w:hAnsi="IRNazanin" w:eastAsia="IRNazanin"/>
          <w:color w:val="111111"/>
          <w:sz w:val="28"/>
          <w:sz w:val="28"/>
          <w:szCs w:val="28"/>
          <w:rtl w:val="true"/>
          <w:lang w:bidi="fa-IR"/>
        </w:rPr>
        <w:t>افتخار دودمانِ خاتمِ پیغمبران</w:t>
      </w:r>
    </w:p>
    <w:p>
      <w:pPr>
        <w:pStyle w:val="BookText"/>
        <w:rPr/>
      </w:pPr>
      <w:r>
        <w:rPr>
          <w:rFonts w:ascii="IRNazanin" w:hAnsi="IRNazanin" w:eastAsia="IRNazanin"/>
          <w:color w:val="111111"/>
          <w:sz w:val="28"/>
          <w:sz w:val="28"/>
          <w:szCs w:val="28"/>
          <w:rtl w:val="true"/>
          <w:lang w:bidi="fa-IR"/>
        </w:rPr>
        <w:t>اخترِ برجِ سیادت، گوهر درجِ شرف</w:t>
      </w:r>
    </w:p>
    <w:p>
      <w:pPr>
        <w:pStyle w:val="BookText"/>
        <w:rPr/>
      </w:pPr>
      <w:r>
        <w:rPr>
          <w:rFonts w:ascii="IRNazanin" w:hAnsi="IRNazanin" w:eastAsia="IRNazanin"/>
          <w:color w:val="111111"/>
          <w:sz w:val="28"/>
          <w:sz w:val="28"/>
          <w:szCs w:val="28"/>
          <w:rtl w:val="true"/>
          <w:lang w:bidi="fa-IR"/>
        </w:rPr>
        <w:t>سرو بستانِ فضیلت، ماهِ چرخِ عزّ و شان</w:t>
      </w:r>
    </w:p>
    <w:p>
      <w:pPr>
        <w:pStyle w:val="BookText"/>
        <w:rPr/>
      </w:pPr>
      <w:r>
        <w:rPr>
          <w:rFonts w:ascii="IRNazanin" w:hAnsi="IRNazanin" w:eastAsia="IRNazanin"/>
          <w:color w:val="111111"/>
          <w:sz w:val="28"/>
          <w:sz w:val="28"/>
          <w:szCs w:val="28"/>
          <w:rtl w:val="true"/>
          <w:lang w:bidi="fa-IR"/>
        </w:rPr>
        <w:t>ای عجب، با این جلالت دشمنانِ اهل بیت</w:t>
      </w:r>
    </w:p>
    <w:p>
      <w:pPr>
        <w:pStyle w:val="BookText"/>
        <w:rPr/>
      </w:pPr>
      <w:r>
        <w:rPr>
          <w:rFonts w:ascii="IRNazanin" w:hAnsi="IRNazanin" w:eastAsia="IRNazanin"/>
          <w:color w:val="111111"/>
          <w:sz w:val="28"/>
          <w:sz w:val="28"/>
          <w:szCs w:val="28"/>
          <w:rtl w:val="true"/>
          <w:lang w:bidi="fa-IR"/>
        </w:rPr>
        <w:t>جمع گردیدند بهر قتل وی در این مکان</w:t>
      </w:r>
    </w:p>
    <w:p>
      <w:pPr>
        <w:pStyle w:val="BookText"/>
        <w:rPr/>
      </w:pPr>
      <w:r>
        <w:rPr>
          <w:rFonts w:ascii="IRNazanin" w:hAnsi="IRNazanin" w:eastAsia="IRNazanin"/>
          <w:color w:val="111111"/>
          <w:sz w:val="28"/>
          <w:sz w:val="28"/>
          <w:szCs w:val="28"/>
          <w:rtl w:val="true"/>
          <w:lang w:bidi="fa-IR"/>
        </w:rPr>
        <w:t>با تن تنها از ایشان کُشت جمعی را که بود</w:t>
      </w:r>
    </w:p>
    <w:p>
      <w:pPr>
        <w:pStyle w:val="BookText"/>
        <w:rPr/>
      </w:pPr>
      <w:r>
        <w:rPr>
          <w:rFonts w:ascii="IRNazanin" w:hAnsi="IRNazanin" w:eastAsia="IRNazanin"/>
          <w:color w:val="111111"/>
          <w:sz w:val="28"/>
          <w:sz w:val="28"/>
          <w:szCs w:val="28"/>
          <w:rtl w:val="true"/>
          <w:lang w:bidi="fa-IR"/>
        </w:rPr>
        <w:t>در شجاعت، وارثِ شیرِ حق، آن شیر ژیان</w:t>
      </w:r>
    </w:p>
    <w:p>
      <w:pPr>
        <w:pStyle w:val="BookText"/>
        <w:rPr/>
      </w:pPr>
      <w:r>
        <w:rPr>
          <w:rFonts w:ascii="IRNazanin" w:hAnsi="IRNazanin" w:eastAsia="IRNazanin"/>
          <w:color w:val="111111"/>
          <w:sz w:val="28"/>
          <w:sz w:val="28"/>
          <w:szCs w:val="28"/>
          <w:rtl w:val="true"/>
          <w:lang w:bidi="fa-IR"/>
        </w:rPr>
        <w:t>عاقبت کُشتند او را، آن گروه نابه کار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شان کردند زیر تودۀ خاکش نهان </w:t>
      </w:r>
    </w:p>
    <w:p>
      <w:pPr>
        <w:pStyle w:val="BookText"/>
        <w:rPr/>
      </w:pPr>
      <w:r>
        <w:rPr>
          <w:rFonts w:ascii="IRNazanin" w:hAnsi="IRNazanin" w:eastAsia="IRNazanin"/>
          <w:color w:val="111111"/>
          <w:sz w:val="28"/>
          <w:sz w:val="28"/>
          <w:szCs w:val="28"/>
          <w:rtl w:val="true"/>
          <w:lang w:bidi="fa-IR"/>
        </w:rPr>
        <w:t>با ذوی القربای پیغمبر به جای دوستی</w:t>
      </w:r>
    </w:p>
    <w:p>
      <w:pPr>
        <w:pStyle w:val="BookText"/>
        <w:rPr/>
      </w:pPr>
      <w:r>
        <w:rPr>
          <w:rFonts w:ascii="IRNazanin" w:hAnsi="IRNazanin" w:eastAsia="IRNazanin"/>
          <w:color w:val="111111"/>
          <w:sz w:val="28"/>
          <w:sz w:val="28"/>
          <w:szCs w:val="28"/>
          <w:rtl w:val="true"/>
          <w:lang w:bidi="fa-IR"/>
        </w:rPr>
        <w:t>دشمنی کردند، الحق خوب دادند امتحان</w:t>
      </w:r>
    </w:p>
    <w:p>
      <w:pPr>
        <w:pStyle w:val="BookText"/>
        <w:rPr/>
      </w:pPr>
      <w:r>
        <w:rPr>
          <w:rFonts w:ascii="IRNazanin" w:hAnsi="IRNazanin" w:eastAsia="IRNazanin"/>
          <w:color w:val="111111"/>
          <w:sz w:val="28"/>
          <w:sz w:val="28"/>
          <w:szCs w:val="28"/>
          <w:rtl w:val="true"/>
          <w:lang w:bidi="fa-IR"/>
        </w:rPr>
        <w:t>حالیا، این بارگاه باشکوهش بین، بلی</w:t>
      </w:r>
    </w:p>
    <w:p>
      <w:pPr>
        <w:pStyle w:val="BookText"/>
        <w:rPr/>
      </w:pPr>
      <w:r>
        <w:rPr>
          <w:rFonts w:ascii="IRNazanin" w:hAnsi="IRNazanin" w:eastAsia="IRNazanin"/>
          <w:color w:val="111111"/>
          <w:sz w:val="28"/>
          <w:sz w:val="28"/>
          <w:szCs w:val="28"/>
          <w:rtl w:val="true"/>
          <w:lang w:bidi="fa-IR"/>
        </w:rPr>
        <w:t>از پس صد پرده، حق، خورشید وش گردد عیان</w:t>
      </w:r>
    </w:p>
    <w:p>
      <w:pPr>
        <w:pStyle w:val="BookText"/>
        <w:rPr/>
      </w:pPr>
      <w:r>
        <w:rPr>
          <w:rFonts w:ascii="IRNazanin" w:hAnsi="IRNazanin" w:eastAsia="IRNazanin"/>
          <w:color w:val="111111"/>
          <w:sz w:val="28"/>
          <w:sz w:val="28"/>
          <w:szCs w:val="28"/>
          <w:rtl w:val="true"/>
          <w:lang w:bidi="fa-IR"/>
        </w:rPr>
        <w:t>ساختند این در به طرزی خوش که رضوان مایل است</w:t>
      </w:r>
    </w:p>
    <w:p>
      <w:pPr>
        <w:pStyle w:val="BookText"/>
        <w:rPr/>
      </w:pPr>
      <w:r>
        <w:rPr>
          <w:rFonts w:ascii="Amiri" w:hAnsi="Amiri" w:eastAsia="Amiri" w:cs="Amiri"/>
          <w:color w:val="111111"/>
          <w:sz w:val="28"/>
          <w:sz w:val="28"/>
          <w:szCs w:val="28"/>
          <w:rtl w:val="true"/>
          <w:lang w:bidi="ar-SA"/>
        </w:rPr>
        <w:t>تا کند تبدیل آن را با درِ باغِ جَنان</w:t>
      </w:r>
    </w:p>
    <w:p>
      <w:pPr>
        <w:pStyle w:val="BookText"/>
        <w:rPr/>
      </w:pPr>
      <w:r>
        <w:rPr>
          <w:rFonts w:ascii="IRNazanin" w:hAnsi="IRNazanin" w:eastAsia="IRNazanin"/>
          <w:color w:val="111111"/>
          <w:sz w:val="28"/>
          <w:sz w:val="28"/>
          <w:szCs w:val="28"/>
          <w:rtl w:val="true"/>
          <w:lang w:bidi="fa-IR"/>
        </w:rPr>
        <w:t xml:space="preserve">از پی تاریخ آن بنوشت این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باصفا و صدق، حاجت جوی از این آستان </w:t>
      </w:r>
      <w:r>
        <w:rPr>
          <w:rFonts w:ascii="IRNazanin" w:hAnsi="IRNazanin" w:eastAsia="IRNazanin"/>
          <w:color w:val="111111"/>
          <w:sz w:val="28"/>
          <w:sz w:val="28"/>
          <w:szCs w:val="28"/>
          <w:lang w:bidi="fa-IR"/>
        </w:rPr>
        <w:t>۱</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مهر تابان ایران زمینی</w:t>
      </w:r>
    </w:p>
    <w:p>
      <w:pPr>
        <w:pStyle w:val="BookText"/>
        <w:rPr/>
      </w:pPr>
      <w:r>
        <w:rPr>
          <w:rFonts w:ascii="IRNazanin" w:hAnsi="IRNazanin" w:eastAsia="IRNazanin"/>
          <w:color w:val="111111"/>
          <w:sz w:val="28"/>
          <w:sz w:val="28"/>
          <w:szCs w:val="28"/>
          <w:rtl w:val="true"/>
          <w:lang w:bidi="fa-IR"/>
        </w:rPr>
        <w:t xml:space="preserve">بهروز سلطانیان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ای گُلِ باغ پیمبر</w:t>
      </w:r>
    </w:p>
    <w:p>
      <w:pPr>
        <w:pStyle w:val="BookText"/>
        <w:rPr/>
      </w:pPr>
      <w:r>
        <w:rPr>
          <w:rFonts w:ascii="IRNazanin" w:hAnsi="IRNazanin" w:eastAsia="IRNazanin"/>
          <w:color w:val="111111"/>
          <w:sz w:val="28"/>
          <w:sz w:val="28"/>
          <w:szCs w:val="28"/>
          <w:rtl w:val="true"/>
          <w:lang w:bidi="fa-IR"/>
        </w:rPr>
        <w:t>زادۀ موسی بن جعفر</w:t>
      </w:r>
    </w:p>
    <w:p>
      <w:pPr>
        <w:pStyle w:val="BookText"/>
        <w:rPr/>
      </w:pPr>
      <w:r>
        <w:rPr>
          <w:rFonts w:ascii="IRNazanin" w:hAnsi="IRNazanin" w:eastAsia="IRNazanin"/>
          <w:color w:val="111111"/>
          <w:sz w:val="28"/>
          <w:sz w:val="28"/>
          <w:szCs w:val="28"/>
          <w:rtl w:val="true"/>
          <w:lang w:bidi="fa-IR"/>
        </w:rPr>
        <w:t>ای چراغِ ظلمت افروز</w:t>
      </w:r>
    </w:p>
    <w:p>
      <w:pPr>
        <w:pStyle w:val="BookText"/>
        <w:rPr/>
      </w:pPr>
      <w:r>
        <w:rPr>
          <w:rFonts w:ascii="IRNazanin" w:hAnsi="IRNazanin" w:eastAsia="IRNazanin"/>
          <w:color w:val="111111"/>
          <w:sz w:val="28"/>
          <w:sz w:val="28"/>
          <w:szCs w:val="28"/>
          <w:rtl w:val="true"/>
          <w:lang w:bidi="fa-IR"/>
        </w:rPr>
        <w:t>ماهِ شب، تابندۀ روز</w:t>
      </w:r>
    </w:p>
    <w:p>
      <w:pPr>
        <w:pStyle w:val="BookText"/>
        <w:rPr/>
      </w:pPr>
      <w:r>
        <w:rPr>
          <w:rFonts w:ascii="IRNazanin" w:hAnsi="IRNazanin" w:eastAsia="IRNazanin"/>
          <w:color w:val="111111"/>
          <w:sz w:val="28"/>
          <w:sz w:val="28"/>
          <w:szCs w:val="28"/>
          <w:rtl w:val="true"/>
          <w:lang w:bidi="fa-IR"/>
        </w:rPr>
        <w:t>توعزیزِ امام مبینی</w:t>
      </w:r>
    </w:p>
    <w:p>
      <w:pPr>
        <w:pStyle w:val="BookText"/>
        <w:rPr/>
      </w:pPr>
      <w:r>
        <w:rPr>
          <w:rFonts w:ascii="IRNazanin" w:hAnsi="IRNazanin" w:eastAsia="IRNazanin"/>
          <w:color w:val="111111"/>
          <w:sz w:val="28"/>
          <w:sz w:val="28"/>
          <w:szCs w:val="28"/>
          <w:rtl w:val="true"/>
          <w:lang w:bidi="fa-IR"/>
        </w:rPr>
        <w:t>مهرِ تابان ایران زمینی</w:t>
      </w:r>
    </w:p>
    <w:p>
      <w:pPr>
        <w:pStyle w:val="BookText"/>
        <w:rPr/>
      </w:pPr>
      <w:r>
        <w:rPr>
          <w:rFonts w:ascii="IRNazanin" w:hAnsi="IRNazanin" w:eastAsia="IRNazanin"/>
          <w:color w:val="111111"/>
          <w:sz w:val="28"/>
          <w:sz w:val="28"/>
          <w:szCs w:val="28"/>
          <w:rtl w:val="true"/>
          <w:lang w:bidi="fa-IR"/>
        </w:rPr>
        <w:t>می کند از حشمتت ناز</w:t>
      </w:r>
    </w:p>
    <w:p>
      <w:pPr>
        <w:pStyle w:val="BookText"/>
        <w:rPr/>
      </w:pPr>
      <w:r>
        <w:rPr>
          <w:rFonts w:ascii="IRNazanin" w:hAnsi="IRNazanin" w:eastAsia="IRNazanin"/>
          <w:color w:val="111111"/>
          <w:sz w:val="28"/>
          <w:sz w:val="28"/>
          <w:szCs w:val="28"/>
          <w:rtl w:val="true"/>
          <w:lang w:bidi="fa-IR"/>
        </w:rPr>
        <w:t>بر فلک این خاک شیراز</w:t>
      </w:r>
    </w:p>
    <w:p>
      <w:pPr>
        <w:pStyle w:val="BookText"/>
        <w:rPr/>
      </w:pPr>
      <w:r>
        <w:rPr>
          <w:rFonts w:ascii="IRNazanin" w:hAnsi="IRNazanin" w:eastAsia="IRNazanin"/>
          <w:color w:val="111111"/>
          <w:sz w:val="28"/>
          <w:sz w:val="28"/>
          <w:szCs w:val="28"/>
          <w:rtl w:val="true"/>
          <w:lang w:bidi="fa-IR"/>
        </w:rPr>
        <w:t>چون که تو خفته در این زمینی</w:t>
      </w:r>
    </w:p>
    <w:p>
      <w:pPr>
        <w:pStyle w:val="BookText"/>
        <w:rPr/>
      </w:pPr>
      <w:r>
        <w:rPr>
          <w:rFonts w:ascii="IRNazanin" w:hAnsi="IRNazanin" w:eastAsia="IRNazanin"/>
          <w:color w:val="111111"/>
          <w:sz w:val="28"/>
          <w:sz w:val="28"/>
          <w:szCs w:val="28"/>
          <w:rtl w:val="true"/>
          <w:lang w:bidi="fa-IR"/>
        </w:rPr>
        <w:t>مهر تابان ایران زمینی</w:t>
      </w:r>
    </w:p>
    <w:p>
      <w:pPr>
        <w:pStyle w:val="BookText"/>
        <w:rPr/>
      </w:pPr>
      <w:r>
        <w:rPr>
          <w:rFonts w:ascii="IRNazanin" w:hAnsi="IRNazanin" w:eastAsia="IRNazanin"/>
          <w:color w:val="111111"/>
          <w:sz w:val="28"/>
          <w:sz w:val="28"/>
          <w:szCs w:val="28"/>
          <w:rtl w:val="true"/>
          <w:lang w:bidi="fa-IR"/>
        </w:rPr>
        <w:t>با رضا، هستی برادر</w:t>
      </w:r>
    </w:p>
    <w:p>
      <w:pPr>
        <w:pStyle w:val="BookText"/>
        <w:rPr/>
      </w:pPr>
      <w:r>
        <w:rPr>
          <w:rFonts w:ascii="IRNazanin" w:hAnsi="IRNazanin" w:eastAsia="IRNazanin"/>
          <w:color w:val="111111"/>
          <w:sz w:val="28"/>
          <w:sz w:val="28"/>
          <w:szCs w:val="28"/>
          <w:rtl w:val="true"/>
          <w:lang w:bidi="fa-IR"/>
        </w:rPr>
        <w:t>زادۀ زهرای اطهر</w:t>
      </w:r>
    </w:p>
    <w:p>
      <w:pPr>
        <w:pStyle w:val="BookText"/>
        <w:rPr/>
      </w:pPr>
      <w:r>
        <w:rPr>
          <w:rFonts w:ascii="Amiri" w:hAnsi="Amiri" w:eastAsia="Amiri" w:cs="Amiri"/>
          <w:color w:val="111111"/>
          <w:sz w:val="28"/>
          <w:sz w:val="28"/>
          <w:szCs w:val="28"/>
          <w:rtl w:val="true"/>
          <w:lang w:bidi="ar-SA"/>
        </w:rPr>
        <w:t>سیّد دین و خُلد برینی</w:t>
      </w:r>
    </w:p>
    <w:p>
      <w:pPr>
        <w:pStyle w:val="BookText"/>
        <w:rPr/>
      </w:pPr>
      <w:r>
        <w:rPr>
          <w:rFonts w:ascii="IRNazanin" w:hAnsi="IRNazanin" w:eastAsia="IRNazanin"/>
          <w:color w:val="111111"/>
          <w:sz w:val="28"/>
          <w:sz w:val="28"/>
          <w:szCs w:val="28"/>
          <w:rtl w:val="true"/>
          <w:lang w:bidi="fa-IR"/>
        </w:rPr>
        <w:t>مهرِ تابان ایران زمینی</w:t>
      </w:r>
    </w:p>
    <w:p>
      <w:pPr>
        <w:pStyle w:val="BookText"/>
        <w:rPr/>
      </w:pPr>
      <w:r>
        <w:rPr>
          <w:rFonts w:ascii="IRNazanin" w:hAnsi="IRNazanin" w:eastAsia="IRNazanin"/>
          <w:color w:val="111111"/>
          <w:sz w:val="28"/>
          <w:sz w:val="28"/>
          <w:szCs w:val="28"/>
          <w:rtl w:val="true"/>
          <w:lang w:bidi="fa-IR"/>
        </w:rPr>
        <w:t>درگهت، باب المراد است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پا در او نهاده است </w:t>
      </w:r>
    </w:p>
    <w:p>
      <w:pPr>
        <w:pStyle w:val="BookText"/>
        <w:rPr/>
      </w:pPr>
      <w:r>
        <w:rPr>
          <w:rFonts w:ascii="IRNazanin" w:hAnsi="IRNazanin" w:eastAsia="IRNazanin"/>
          <w:color w:val="111111"/>
          <w:sz w:val="28"/>
          <w:sz w:val="28"/>
          <w:szCs w:val="28"/>
          <w:rtl w:val="true"/>
          <w:lang w:bidi="fa-IR"/>
        </w:rPr>
        <w:t>توبه او یار و معینی</w:t>
      </w:r>
    </w:p>
    <w:p>
      <w:pPr>
        <w:pStyle w:val="BookText"/>
        <w:rPr/>
      </w:pPr>
      <w:r>
        <w:rPr>
          <w:rFonts w:ascii="IRNazanin" w:hAnsi="IRNazanin" w:eastAsia="IRNazanin"/>
          <w:color w:val="111111"/>
          <w:sz w:val="28"/>
          <w:sz w:val="28"/>
          <w:szCs w:val="28"/>
          <w:rtl w:val="true"/>
          <w:lang w:bidi="fa-IR"/>
        </w:rPr>
        <w:t>مهر تابان ایران زمینی</w:t>
      </w:r>
    </w:p>
    <w:p>
      <w:pPr>
        <w:pStyle w:val="BookText"/>
        <w:rPr/>
      </w:pPr>
      <w:r>
        <w:rPr>
          <w:rFonts w:ascii="IRNazanin" w:hAnsi="IRNazanin" w:eastAsia="IRNazanin"/>
          <w:color w:val="111111"/>
          <w:sz w:val="28"/>
          <w:sz w:val="28"/>
          <w:szCs w:val="28"/>
          <w:rtl w:val="true"/>
          <w:lang w:bidi="fa-IR"/>
        </w:rPr>
        <w:t>حاجت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داعی</w:t>
      </w:r>
      <w:r>
        <w:rPr>
          <w:rFonts w:eastAsia="IRNazanin" w:cs="IRNazanin"/>
          <w:color w:val="111111"/>
          <w:sz w:val="28"/>
          <w:szCs w:val="28"/>
          <w:rtl w:val="true"/>
          <w:lang w:bidi="fa-IR"/>
        </w:rPr>
        <w:t>»</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خواستی که به رویت شود در دل باز</w:t>
      </w:r>
    </w:p>
    <w:p>
      <w:pPr>
        <w:pStyle w:val="BookText"/>
        <w:rPr/>
      </w:pPr>
      <w:r>
        <w:rPr>
          <w:rFonts w:ascii="IRNazanin" w:hAnsi="IRNazanin" w:eastAsia="IRNazanin"/>
          <w:color w:val="111111"/>
          <w:sz w:val="28"/>
          <w:sz w:val="28"/>
          <w:szCs w:val="28"/>
          <w:rtl w:val="true"/>
          <w:lang w:bidi="fa-IR"/>
        </w:rPr>
        <w:t>بیا و احمد موسی الرضا وسیلت ساز</w:t>
      </w:r>
    </w:p>
    <w:p>
      <w:pPr>
        <w:pStyle w:val="BookText"/>
        <w:rPr/>
      </w:pPr>
      <w:r>
        <w:rPr>
          <w:rFonts w:ascii="IRNazanin" w:hAnsi="IRNazanin" w:eastAsia="IRNazanin"/>
          <w:color w:val="111111"/>
          <w:sz w:val="28"/>
          <w:sz w:val="28"/>
          <w:szCs w:val="28"/>
          <w:rtl w:val="true"/>
          <w:lang w:bidi="fa-IR"/>
        </w:rPr>
        <w:t>به هر مراد که کردی زیارت قبرش</w:t>
      </w:r>
    </w:p>
    <w:p>
      <w:pPr>
        <w:pStyle w:val="BookText"/>
        <w:rPr/>
      </w:pPr>
      <w:r>
        <w:rPr>
          <w:rFonts w:ascii="IRNazanin" w:hAnsi="IRNazanin" w:eastAsia="IRNazanin"/>
          <w:color w:val="111111"/>
          <w:sz w:val="28"/>
          <w:sz w:val="28"/>
          <w:szCs w:val="28"/>
          <w:rtl w:val="true"/>
          <w:lang w:bidi="fa-IR"/>
        </w:rPr>
        <w:t>رسی به حاجت خود از خدای بنده نواز</w:t>
      </w:r>
    </w:p>
    <w:p>
      <w:pPr>
        <w:pStyle w:val="BookText"/>
        <w:rPr/>
      </w:pPr>
      <w:r>
        <w:rPr>
          <w:rFonts w:ascii="IRNazanin" w:hAnsi="IRNazanin" w:eastAsia="IRNazanin"/>
          <w:color w:val="111111"/>
          <w:sz w:val="28"/>
          <w:sz w:val="28"/>
          <w:szCs w:val="28"/>
          <w:rtl w:val="true"/>
          <w:lang w:bidi="fa-IR"/>
        </w:rPr>
        <w:t>هست دعا مستجاب بر سر خاکش</w:t>
      </w:r>
    </w:p>
    <w:p>
      <w:pPr>
        <w:pStyle w:val="BookText"/>
        <w:rPr/>
      </w:pPr>
      <w:r>
        <w:rPr>
          <w:rFonts w:ascii="IRNazanin" w:hAnsi="IRNazanin" w:eastAsia="IRNazanin"/>
          <w:color w:val="111111"/>
          <w:sz w:val="28"/>
          <w:sz w:val="28"/>
          <w:szCs w:val="28"/>
          <w:rtl w:val="true"/>
          <w:lang w:bidi="fa-IR"/>
        </w:rPr>
        <w:t>باشد اگر صدق دل به آن شه سرمد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خانواده عبد عبید است</w:t>
      </w:r>
    </w:p>
    <w:p>
      <w:pPr>
        <w:pStyle w:val="BookText"/>
        <w:rPr/>
      </w:pPr>
      <w:r>
        <w:rPr>
          <w:rFonts w:ascii="IRNazanin" w:hAnsi="IRNazanin" w:eastAsia="IRNazanin"/>
          <w:color w:val="111111"/>
          <w:sz w:val="28"/>
          <w:sz w:val="28"/>
          <w:szCs w:val="28"/>
          <w:rtl w:val="true"/>
          <w:lang w:bidi="fa-IR"/>
        </w:rPr>
        <w:t>کامده از نورشان همیشه مؤیّد</w:t>
      </w:r>
    </w:p>
    <w:p>
      <w:pPr>
        <w:pStyle w:val="BookText"/>
        <w:rPr/>
      </w:pPr>
      <w:r>
        <w:rPr>
          <w:rFonts w:ascii="IRNazanin" w:hAnsi="IRNazanin" w:eastAsia="IRNazanin"/>
          <w:color w:val="111111"/>
          <w:sz w:val="28"/>
          <w:sz w:val="28"/>
          <w:szCs w:val="28"/>
          <w:rtl w:val="true"/>
          <w:lang w:bidi="fa-IR"/>
        </w:rPr>
        <w:t>من قصیدة فی مدح السید امیر احمد الملقب بشاهچراغ</w:t>
      </w:r>
    </w:p>
    <w:p>
      <w:pPr>
        <w:pStyle w:val="BookText"/>
        <w:rPr/>
      </w:pPr>
      <w:r>
        <w:rPr>
          <w:rFonts w:ascii="IRNazanin" w:hAnsi="IRNazanin" w:eastAsia="IRNazanin"/>
          <w:color w:val="111111"/>
          <w:sz w:val="28"/>
          <w:sz w:val="28"/>
          <w:szCs w:val="28"/>
          <w:rtl w:val="true"/>
          <w:lang w:bidi="fa-IR"/>
        </w:rPr>
        <w:t xml:space="preserve">محمد تقی فصیح الملک،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 چراغ ای آن کز تو شد راغ جهان</w:t>
      </w:r>
    </w:p>
    <w:p>
      <w:pPr>
        <w:pStyle w:val="BookText"/>
        <w:rPr/>
      </w:pPr>
      <w:r>
        <w:rPr>
          <w:rFonts w:ascii="IRNazanin" w:hAnsi="IRNazanin" w:eastAsia="IRNazanin"/>
          <w:color w:val="111111"/>
          <w:sz w:val="28"/>
          <w:sz w:val="28"/>
          <w:szCs w:val="28"/>
          <w:rtl w:val="true"/>
          <w:lang w:bidi="fa-IR"/>
        </w:rPr>
        <w:t>چراغ خانۀ چرخ از رخ تو نورستان</w:t>
      </w:r>
    </w:p>
    <w:p>
      <w:pPr>
        <w:pStyle w:val="BookText"/>
        <w:rPr/>
      </w:pPr>
      <w:r>
        <w:rPr>
          <w:rFonts w:ascii="IRNazanin" w:hAnsi="IRNazanin" w:eastAsia="IRNazanin"/>
          <w:color w:val="111111"/>
          <w:sz w:val="28"/>
          <w:sz w:val="28"/>
          <w:szCs w:val="28"/>
          <w:rtl w:val="true"/>
          <w:lang w:bidi="fa-IR"/>
        </w:rPr>
        <w:t>شه چراغی و مشکات مشکوی توحید</w:t>
      </w:r>
    </w:p>
    <w:p>
      <w:pPr>
        <w:pStyle w:val="BookText"/>
        <w:rPr/>
      </w:pPr>
      <w:r>
        <w:rPr>
          <w:rFonts w:ascii="IRNazanin" w:hAnsi="IRNazanin" w:eastAsia="IRNazanin"/>
          <w:color w:val="111111"/>
          <w:sz w:val="28"/>
          <w:sz w:val="28"/>
          <w:szCs w:val="28"/>
          <w:rtl w:val="true"/>
          <w:lang w:bidi="fa-IR"/>
        </w:rPr>
        <w:t>مه مضیئی و مرآة جلوۂ یزدان</w:t>
      </w:r>
    </w:p>
    <w:p>
      <w:pPr>
        <w:pStyle w:val="BookText"/>
        <w:rPr/>
      </w:pPr>
      <w:r>
        <w:rPr>
          <w:rFonts w:ascii="IRNazanin" w:hAnsi="IRNazanin" w:eastAsia="IRNazanin"/>
          <w:color w:val="111111"/>
          <w:sz w:val="28"/>
          <w:sz w:val="28"/>
          <w:szCs w:val="28"/>
          <w:rtl w:val="true"/>
          <w:lang w:bidi="fa-IR"/>
        </w:rPr>
        <w:t>به ذات اکمل و اکمل زهر چه در گیتی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احمد و احمد ز هر که در کیهان </w:t>
      </w:r>
    </w:p>
    <w:p>
      <w:pPr>
        <w:pStyle w:val="BookText"/>
        <w:rPr/>
      </w:pPr>
      <w:r>
        <w:rPr>
          <w:rFonts w:ascii="IRNazanin" w:hAnsi="IRNazanin" w:eastAsia="IRNazanin"/>
          <w:color w:val="111111"/>
          <w:sz w:val="28"/>
          <w:sz w:val="28"/>
          <w:szCs w:val="28"/>
          <w:rtl w:val="true"/>
          <w:lang w:bidi="fa-IR"/>
        </w:rPr>
        <w:t>تویی که دبدبۀ کوس پادشاهی تو</w:t>
      </w:r>
    </w:p>
    <w:p>
      <w:pPr>
        <w:pStyle w:val="BookText"/>
        <w:rPr/>
      </w:pPr>
      <w:r>
        <w:rPr>
          <w:rFonts w:ascii="IRNazanin" w:hAnsi="IRNazanin" w:eastAsia="IRNazanin"/>
          <w:color w:val="111111"/>
          <w:sz w:val="28"/>
          <w:sz w:val="28"/>
          <w:szCs w:val="28"/>
          <w:rtl w:val="true"/>
          <w:lang w:bidi="fa-IR"/>
        </w:rPr>
        <w:t>رسیده تا در این بر کشیده شادروان</w:t>
      </w:r>
    </w:p>
    <w:p>
      <w:pPr>
        <w:pStyle w:val="BookText"/>
        <w:rPr/>
      </w:pPr>
      <w:r>
        <w:rPr>
          <w:rFonts w:ascii="IRNazanin" w:hAnsi="IRNazanin" w:eastAsia="IRNazanin"/>
          <w:color w:val="111111"/>
          <w:sz w:val="28"/>
          <w:sz w:val="28"/>
          <w:szCs w:val="28"/>
          <w:rtl w:val="true"/>
          <w:lang w:bidi="fa-IR"/>
        </w:rPr>
        <w:t>تویی که پایۀ اورنگ قهرمانی تو</w:t>
      </w:r>
    </w:p>
    <w:p>
      <w:pPr>
        <w:pStyle w:val="BookText"/>
        <w:rPr/>
      </w:pPr>
      <w:r>
        <w:rPr>
          <w:rFonts w:ascii="IRNazanin" w:hAnsi="IRNazanin" w:eastAsia="IRNazanin"/>
          <w:color w:val="111111"/>
          <w:sz w:val="28"/>
          <w:sz w:val="28"/>
          <w:szCs w:val="28"/>
          <w:rtl w:val="true"/>
          <w:lang w:bidi="fa-IR"/>
        </w:rPr>
        <w:t>گذشته از سر نه طاق این بلند ایوان</w:t>
      </w:r>
    </w:p>
    <w:p>
      <w:pPr>
        <w:pStyle w:val="BookText"/>
        <w:rPr/>
      </w:pPr>
      <w:r>
        <w:rPr>
          <w:rFonts w:ascii="IRNazanin" w:hAnsi="IRNazanin" w:eastAsia="IRNazanin"/>
          <w:color w:val="111111"/>
          <w:sz w:val="28"/>
          <w:sz w:val="28"/>
          <w:szCs w:val="28"/>
          <w:rtl w:val="true"/>
          <w:lang w:bidi="fa-IR"/>
        </w:rPr>
        <w:t>صلای جود تو بگذشته از مکان و مکین</w:t>
      </w:r>
    </w:p>
    <w:p>
      <w:pPr>
        <w:pStyle w:val="BookText"/>
        <w:rPr/>
      </w:pPr>
      <w:r>
        <w:rPr>
          <w:rFonts w:ascii="IRNazanin" w:hAnsi="IRNazanin" w:eastAsia="IRNazanin"/>
          <w:color w:val="111111"/>
          <w:sz w:val="28"/>
          <w:sz w:val="28"/>
          <w:szCs w:val="28"/>
          <w:rtl w:val="true"/>
          <w:lang w:bidi="fa-IR"/>
        </w:rPr>
        <w:t>لوای قدر تو بر رفته از زمین و زمان</w:t>
      </w:r>
    </w:p>
    <w:p>
      <w:pPr>
        <w:pStyle w:val="BookText"/>
        <w:rPr/>
      </w:pPr>
      <w:r>
        <w:rPr>
          <w:rFonts w:ascii="IRNazanin" w:hAnsi="IRNazanin" w:eastAsia="IRNazanin"/>
          <w:color w:val="111111"/>
          <w:sz w:val="28"/>
          <w:sz w:val="28"/>
          <w:szCs w:val="28"/>
          <w:rtl w:val="true"/>
          <w:lang w:bidi="fa-IR"/>
        </w:rPr>
        <w:t>ثعال خادم تو گوشوار گوش فلک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غبار درگه تو، توتیای چشم شهان</w:t>
      </w:r>
      <w:r>
        <w:rPr>
          <w:rStyle w:val="FootnoteAnchor"/>
          <w:rtl w:val="true"/>
        </w:rPr>
        <w:footnoteReference w:id="73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کیفیت زیارت حضرت علی بن موسی الرضا علیه السلام</w:t>
      </w:r>
    </w:p>
    <w:p>
      <w:pPr>
        <w:pStyle w:val="BookText"/>
        <w:rPr/>
      </w:pPr>
      <w:r>
        <w:rPr>
          <w:rFonts w:ascii="IRNazanin" w:hAnsi="IRNazanin" w:eastAsia="IRNazanin"/>
          <w:color w:val="111111"/>
          <w:sz w:val="28"/>
          <w:sz w:val="28"/>
          <w:szCs w:val="28"/>
          <w:rtl w:val="true"/>
          <w:lang w:bidi="fa-IR"/>
        </w:rPr>
        <w:t>شیخ عباس قمی در مفاتیح الجنان می نویسد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داخل روضۀ مقدّسه شوی،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مِلَّةِ رَسُولِ اللهِ صَلَّی اللهُ عَلَیْهِ وَ آلِهِ اَشْهَدُ اَنْ لاَ اِلهَ اِلَّا اللهُ وَحْدَهُ لاَ شَریکَ لَهُ وَاَشْهَدُ اَنَّ مُحَمَّداً عَبْدُهُ وَ رَسُولُهُ وَ اَنَّ عَلِیّاً وَلِیُّ اللهِ پس هنگامیکه به ضریح رسیدی، روبروی آن حضرت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إِلَهَ إِلا اللهُ وَحْدَهُ لا شَرِیکَ لَهُ وَ اَشْهَدُ اَنْ مُحَمَّداً عَبْدُهُ وَ رَسُولُهُ وَ اَنَّهُ سَیِّدُ الْاَوَّلِینَ وَ الْآخِرِینَ وَ اَنَّهُ سَیِّدُ الْاَنْبِیَاءِ وَ الْمُرْسَلِینَ اللَّهُمَّ صَلِّ عَلَی مُحَمَّدٍ عَبْدِکَ وَ رَسُولِکَ وَ نَبِیِّکَ وَ سَیِّدِ خَلْقِکَ اَجْمَعِینَ صَلوةً لا یَقْوَی عَلَی إِحْصَائِهَا غَیْرُکَ اللَّهُمَّ صَلِّ عَلَی اَمِیرِ الْمُؤْمِنِینَ عَلِیِّ بْنِ اَبِیطَالِبٍ عَبْدِکَ وَ اَخِی رَسُولِکَ الَّذِی انْتَجَبْتَهُ بِعِلْمِکَ وَ جَعَلْتَهُ هَادِیاً لِمَنْ شِئْتَ مِنْ خَلْقِکَ وَ الدَّلِیلَ عَلَی مَنْ بَعَثْتَهُ بِرِسَالاتِکَ وَ دَیَّانَ الدِّینِ بِعَدْلِکَ وَ فَصْلَ قَضَائِکَ بَیْنَ خَلْقِکَ وَ الْمُهَیْمِنَ عَلَی ذَلِکَ کُلِّهِ وَ السَّلامُ عَلَیْهِ وَ رَحْمَةُ اللهِ وَ بَرَکَاتُهُ اللَّهُمَّ صَلِّ عَلَی فَاطِمَةَ بِنْتِ نَبِیِّکَ وَ زَوْجَةِ وَلِیِّکَ وَ اُمِّ السِّبْطَیْنِ الْحَسَنِ وَ الْحُسَیْنِ سَیِّدَیْ شَبَابِ اَهْلِ الْجَنَّةِ الطُّهْرَةِ الطَّاهِرَةِ الْمُطَهَّرَةِ التَّقِیَّةِ النَّقِیَّةِ الرَّضِیَّةِ الزَّکِیَّةِ سَیِّدَةِ نِسَاءِ اَهْلِ الْجَنَّةِ اَجْمَعِینَ صَلوةٍ لا یَقْوَی عَلَی إِحْصَائِهَا غَیْرُکَ اللَّهُمَّ صَلِّ عَلَی الْحَسَنِ وَ الْحُسَیْنِ سِبْطَیْ نَبِیِّکَ وَ سَیِّدَیْ شَبَابِ اَهْلِ الْجَنَّةِ الْقَائِمَیْنِ فِی خَلْقِکَ وَ الدَّلِیلَیْنِ عَلَی مَنْ بَعَثْتَ بِرِسَالاتِکَ وَ دَیَّانَیِ الدِّینِ بِعَدْلِکَ وَ فَصْلَیْ قَضَائِکَ بَیْنَ خَلْقِکَ اللَّهُمَّ صَلِّ عَلَی عَلِیِّ بْنِ الْحُسَیْنِ عَبْدِکَ الْقَائِمِ فِی خَلْقِکَ وَ الدَّلِیلِ عَلَی مَنْ بَعَثْتَ بِرِسَالاتِکَ وَ دَیَّانِ الدِّینِ بِعَدْلِکَ </w:t>
      </w:r>
    </w:p>
    <w:p>
      <w:pPr>
        <w:pStyle w:val="BookText"/>
        <w:rPr/>
      </w:pPr>
      <w:r>
        <w:rPr>
          <w:rFonts w:ascii="IRNazanin" w:hAnsi="IRNazanin" w:eastAsia="IRNazanin"/>
          <w:color w:val="111111"/>
          <w:sz w:val="28"/>
          <w:sz w:val="28"/>
          <w:szCs w:val="28"/>
          <w:rtl w:val="true"/>
          <w:lang w:bidi="fa-IR"/>
        </w:rPr>
        <w:t>وَ فَصْلِ قَضَائِکَ بَیْنَ خَلْقِکَ سَیِّدِ الْعَابِدِینَ اللَّهُمَّ صَلِّ عَلَی مُحَمَّدِ بْنِ عَلِیٍّ عَبْدِکَ وَ خَلِیفَتِکَ فِی اَرْضِکَ بَاقِرِ عِلْمِ النَّبِیِّینَ اَللَّهُمَّ صَلِّ عَلَی جَعْفَرِ بْنِ مُحَمَّدٍ الصَّادِقِ عَبْدِکَ وَ وَلِیِّ دِینِکَ وَ حُجَّتِکَ عَلَی خَلْقِکَ اَجْمَعِینَ الصَّادِقِ الْبَارِّ اَللَّهُمَّ صَلِّ عَلَی مُوسَی بْنِ جَعْفَرٍ عَبْدِکَ الصَّالِحِ وَ لِسَانِکَ فِی خَلْقِکَ النَّاطِقِ بِحُکْمِکَ وَ الْحُجَّةِ عَلَی بَرِیَّتِکَ اَللَّهُمَّ صَلِّ عَلَی عَلِیِّ بْنِ مُوسَی الرِّضَا الْمُرْتَضَی عَبْدِکَ وَ وَلِیِّ دِینِکَ الْقَائِمِ بِعَدْلِکَ وَ الدَّاعِی اِلَی دِینِکَ وَ دِینِ آبَائِهِ الصَّادِقِینَ صَلوةً لا یَقْوَی عَلَی إِحْصَائِهَا غَیْرُکَ اللَّهُمَّ صَلِّ عَلَی مُحَمَّدِ بْنِ عَلِیٍّ عَبْدِکَ وَ وَلِیِّکَ الْقَائِمِ بِاَمْرِکَ وَ الدَّاعِی إِلَی سَبِیلِکَ اللَّهُمَّ صَلِّ عَلَی عَلِیِّ بْنِ مُحَمَّدٍ عَبْدِکَ وَ وَلِیِّ دِینِکَ اَللَّهُمَّ صَلِّ عَلَی الْحَسَنِ بْنِ عَلِیٍّ الْعَامِلِ بِاَمْرِکَ الْقَائِمِ فِی خَلْقِکَ وَ حُجَّتِکَ الْمُؤَدِّی عَنْ نَبِیِّکَ وَ شَاهِدِکَ عَلَی خَلْقِکَ الْمَخْصُوصِ بِکَرَامَتِکَ الدَّاعِی إِلَی طَاعَتِکَ وَ طَاعَةِ رَسُولِکَ صَلَوَاتُکَ عَلَیْهِمْ اَجْمَعِینَ اللَّهُمَّ صَلِّ عَلَی حُجَّتِکَ وَ وَلِیِّکَ الْقَائِمِ فِی خَلْقِکَ صَلوةً تَامَّةً نَامِیَةً بَاقِیَةً تُعَجِّلُ بِهَا فَرَجَهُ وَ تَنْصُرُهُ بِهَا وَ تَجْعَلُنَا مَعَهُ فِی الدُّنْیَا وَ الْآخِرَةِ اللَّهُمَّ إِنِّی اَتَقَرَّبُ إِلَیْکَ بِحُبِّهِمْ وَ اُوَالِی وَلِیَّهُمْ وَ اُعَادِی عَدُوَّهُمْ فَارْزُقْنِی بِهِمْ خَیْرَ الدُّنْیَا وَ الْآخِرَةِ وَ اصْرِفْ عَنِّی بِهِمْ شَرَّ الدُّنْیَا وَ الْآخِرَةِ وَ اَهْوَالَ یَوْمِ الْقِیَامَةِ سپس می نشینی نزد سر آن حضرت و می گویی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وَلِیَّ اللهِ السَّلامُ عَلَیْکَ یَا حُجَّةَ اللهِ السَّلامُ عَلَیْکَ یَا نُورَ اللهِ فِی ظُلُمَاتِ الْاَرْضِ السَّلامُ عَلَیْکَ یَا عَمُودَ الدِّینِ السَّلامُ عَلَیْکَ یَا وَارِثَ آدَمَ صِفْوَةِ اللهِ السَّلامُ عَلَیْکَ یَا وَارِثَ نُوحٍ نَبِیِّ اللهِ السَّلامُ عَلَیْکَ یَا وَارِثَ إِبْرَاهِیمَ خَلِیلِ اللهِ السَّلامُ عَلَیْکَ یَا وَارِثَ إِسْمَاعِیلَ ذَبِیحِ اللهِ السَّلامُ عَلَیْکَ یَا وَارِثَ مُوسَی کَلِیمِ اللهِ السَّلامُ عَلَیْکَ یَا وَارِثَ عِیسَی رُوحِ اللهِ السَّلامُ عَلَیْکَ یَا وَارِثَ مُحَمَّدٍ رَسُولِ اللهِ السَّلامُ عَلَیْکَ یَا وَارِثَ اَمِیرِ الْمُؤْمِنِینَ عَلِیٍّ وَلِیِّ اللهِ وَ وَصِیِّ رَسُولِ رَبِّ الْعَالَمِینَ السَّلامُ عَلَیْکَ یَا وَارِثَ فَاطِمَةَ الزَّهْرَاءِ السَّلامُ عَلَیْکَ یَا وَارِثَ الْحَسَنِ وَ الْحُسَیْنِ سَیِّدَیْ شَبَابِ اَهْلِ الْجَنَّةِ السَّلامُ عَلَیْکَ یَا وَارِثَ عَلِیِّ بْنِ الْحُسَیْنِ زَیْنِ الْعَابِدِینَ السَّلامُ عَلَیْکَ یَا وَارِثَ مُحَمَّدِ بْنِ عَلِیٍّ بَاقِرِ عِلْمِ الْاَوَّلِینَ وَ الْآخِرِینَ السَّلامُ عَلَیْکَ یَا وَارِثَ جَعْفَرِ بْنِ مُحَمَّدٍ الصَّادِقِ الْبَارِّ السَّلامُ عَلَیْکَ یَا وَارِثَ مُوسَی بْنِ جَعْفَرٍ السَّلامُ عَلَیْکَ اَیُّهَا الصِّدِّیقُ الشَّهِیدُ السَّلامُ عَلَیْکَ اَیُّهَا الْوَصِیُّ الْبَارُّ التَّقِیُّ اَشْهَدُ اَنَّکَ قَدْ اَقَمْتَ الصَّلاةَ وَ آتَیْتَ الزَّکَاةَ وَ اَمَرْتَ بِالْمَعْرُوفِ وَ نَهَیْتَ عَنِ الْمُنْکَرِ وَ عَبَدْتَ اللهَ  حَتَّی اَتَاکَ الْیَقِینُ السَّلامُ عَلَیْکَ یَا اَبَا الْحَسَنِ وَ رَحْمَةُ اللهِ وَ بَرَکَاتُهُ پس خود را بر ضریح می چسبانی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p>
    <w:p>
      <w:pPr>
        <w:pStyle w:val="BookText"/>
        <w:rPr/>
      </w:pPr>
      <w:r>
        <w:rPr>
          <w:rFonts w:ascii="IRNazanin" w:hAnsi="IRNazanin" w:eastAsia="IRNazanin"/>
          <w:color w:val="111111"/>
          <w:sz w:val="28"/>
          <w:sz w:val="28"/>
          <w:szCs w:val="28"/>
          <w:rtl w:val="true"/>
          <w:lang w:bidi="fa-IR"/>
        </w:rPr>
        <w:t>إِلَیْکَ صَمَدْتُ مِنْ اَرْضِی وَ قَطَعْتُ الْبِلادِ رَجَاءَ رَحْمَتِکَ فَلا تُخَیِّبْنِی وَ لا تَرُدَّنِی بِغَیْرِ قَضَاءِ حَاجَتِی وَ ارْحَمْ تَقَلُّبِی عَلَی قَبْرِ ابْنِ اَخِی رَسُولِکَ صَلَوَاتُکَ عَلَیْهِ وَ آلِهِ بِاَبِی اَنْتَ وَ اُمِّی یَا مَوْلایَ اَتَیْتُکَ زَائِرًا وَافِدًا عَائِذًا مِمَّا جَنَیْتُ عَلَی نَفْسِی وَ احْتَطَبْتُ عَلَی ظَهْرِی فَکُنْ لِی شَافِعًا إِلَی اللهِ یَوْمَ فَقْرِی وَ فَاقَتِی فَلَکَ عِنْدَ اللهِ مَقَامٌ مَحْمُودٌ وَ اَنْتَ عِنْدَهُ 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راست را بلند می کنی و دست چپ را بر قبر می گشایی و می گویی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اَتَقَرَّبُ إِلَیْکَ بِحُبِّهِمْ وَ بِوِلایَتِهِمْ اَتَوَلَّی آخِرَهُمْ بِمَا تَوَلَّیْتُ بِهِ اَوَّلَهُمْ وَ اَبْرَءُ مِنْ کُلِّ وَلِیجَةٍ دُونَهُمْ اَللَّهُمَّ الْعَنِ الَّذِینَ بَدَّلُوا نِعْمَتَکَ وَ اتَّهَمُوا نَبِیَّکَ وَ جَحَدُوا بِآیَاتِکَ وَ سَخِرُوا بِإِمَامِکَ وَ حَمَلُوا النَّاسَ عَلَی اَکْتَافِ آلِ مُحَمَّدٍ اَللَّهُمَّ إِنِّی اَتَقَرَّبُ إِلَیْکَ بِاللَّعْنَةِ عَلَیْهِمْ وَ الْبَرَاءَةِ مِنْهُمْ فِی الدُّنْیَا وَ الْآخِرَةِ یَا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می گردی وبه نزد پای آن حضرت می روی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اَبَا الْحَسَنِ صَلَّی اللهُ عَلَی رُوحِکَ وَ بَدَنِکَ صَبَرْتَ وَ اَنْتَ الصَّادِقُ الْمُصَدَّقُ قَتَلَ اللهُ مَنْ قَتَلَکَ بِالْاَیْدِی وَ الْاَلْسُنِ</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زیارت حضرت احمد بن موسی الکاظم علیه السلام</w:t>
      </w:r>
    </w:p>
    <w:p>
      <w:pPr>
        <w:pStyle w:val="BookText"/>
        <w:rPr/>
      </w:pPr>
      <w:r>
        <w:rPr>
          <w:rFonts w:ascii="Amiri" w:hAnsi="Amiri" w:eastAsia="Amiri" w:cs="Amiri"/>
          <w:color w:val="111111"/>
          <w:sz w:val="28"/>
          <w:sz w:val="28"/>
          <w:szCs w:val="28"/>
          <w:rtl w:val="true"/>
          <w:lang w:bidi="ar-SA"/>
        </w:rPr>
        <w:t>اَلسَّلامُ عَلی جَدِّکَ المُصْطَفی اَلسَّلامُ عَلی اَبیکَ المُرتَضی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السَّیِّدَیْنِ الحَسَنِ وَ الحُسَیْنِ اَلسَّلامُ عَلی خَدیجَةَ اُمِّ سَیِّدَةِ نِسآءِ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فاطِمَهَ اُمِّ الاَئِمَّهِ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النُّفُوسِ الفاخِرَةِ وَ بُحُورِ العُلُومِ الزّاخِرَةِ وَ شُفَعائی فِی الآخِرَةِ وَ اَولِیائی عِندَ عَودِ الرُّوحِ اِلَی العِظامِ النَّاخِرَةِ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اَئِمَّةِ الخَلقِ وَ وُلاةِ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اَیُّهَا الشَّخصُ الشَّریفِ اَلطّاهِرُ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 اَنَّ مُحَمَّداً عَبدُهُ وَ رَسُولُهُ وَ مُصْطَفاهُ، وَ اَنَّ عَلِیّاً وَلِیُّهُ وَ مُجتَباهُ وَ اَنَّ الاِمامَةَ فی وُلدِهِ اِلی یَومِ الدّینِ، نَعْلَمُ ذلِکَ عِلْمَ الیَقینِ وَ نَحنُ لِذلِکَ مُعْتَقِدُونَ وَ فی نَصرِهِم مُجتَهِدُونَ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اذن دخول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یا سَیِّدی یا آلَ بَیْتِ الْمُصْطَفی اَنَا العارِفُ بِحَقِّکَ جاءَکَ مُستَجیرًا بِذِمَّتِکَ قاصِداً اِلی حَرَمِکَ مُتَوَسِّلاً اِلَی اللهِ  مَعَکَ ءَاَدْخُلُ یا اَللهُ ءَاَدخُلُ یا رَسُولَ اللهِ ءَاَدخُلُ یا اَمیرَالمُؤمِنینَ ءَاَدخُلُ یا فاطِمَةَ الزَّهراءِ سَیِّدَةِ نِساءِ العالَمینَ، ءَاَدخُلُ یا مَولایَ یا حَسَنَ بْنَ عَلِیٍّ ءَاَدخُلُ یا مَولایَ یا حُسَیْنَ بْنَ عَلِیّ ٍ ءَاَدخُلُ یا مَولایَ یا عَلِیَّ بنَ الحُسَیْنِ، ءَاَدخُلُ یا مَولایَ یا مُحَمَّدَ بنَ عَلِیٍّ ءَاَدخُلُ یا مَولایَ یا جَعْفَرَ بنَ مُحَمَّدٍ، ءَاَدخُلُ یا مَولایَ یا مُوسَی بنَ جَعفَرٍ، ءَاَدخُلُ یا مَولایَ یا عَلِیَّ بْنَ مُوسَی الرِّضا، ءَاَدخُلُ یا مَولایَ یا مُحَمَّدَ بْنَ عَلِیٍّ ، ءَاَدخُلُ یا مَولایَ یا عَلِیَّ بْنَ مُحَمَّدٍ، ءَاَدخُلُ یا مَولایَ یا حَسَنَ بنَ عَلِیٍّ ، ءَاَدخُلُ یا مَولایَ یا حُجَّةَ اللهِ صاحِبَ الأَمْرِ وَ العَصرِ وَ الزَّمانِ صَلَواتُ اللهِ عَلَیْکُمْ اَجْمَعینَ، ءَاَدخُلُ یا سَیّدی یا سَیِّد میر اَحْمَدُ بْنُ مُوسَی الکاظِمِ،بِاِذْنِ اللهِ واِذْنِ خُلَفائِکُمْ اَجْمَعینَ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ءَاَدخُلُ یا مَلائِکَةَ اللهِ الُموَکَّلینَ بهِذَا الحَرَمِ الشَّریفِ المُبارَکِ صَلَواتُ اللهِ وَ سَلامُهُ عَلَیکُم اَجمَعینَ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پایین پا رو به روی ضریح مطهر، ایستاده، خوانده می شود</w:t>
      </w:r>
    </w:p>
    <w:p>
      <w:pPr>
        <w:pStyle w:val="BookText"/>
        <w:rPr/>
      </w:pPr>
      <w:r>
        <w:rPr>
          <w:rFonts w:ascii="Amiri" w:hAnsi="Amiri" w:eastAsia="Amiri" w:cs="Amiri"/>
          <w:color w:val="111111"/>
          <w:sz w:val="28"/>
          <w:sz w:val="28"/>
          <w:szCs w:val="28"/>
          <w:rtl w:val="true"/>
          <w:lang w:bidi="ar-SA"/>
        </w:rPr>
        <w:t>اَلسَّلامُ عَلَیکَ اَیُّهَا السَّیِّدُ الزَّکِیُّ الطّاهِرُ الوَلِیُّ الدّاعِیُ الخَفِیُّ، اَشْهَدُ اَنَّکَ قُلْتَ حَقّاً وَنَطَقْتَ حَقّاً وَصِدْقاً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 اِلی مَوْلایَ وَمَوْلاکَ عَلانِیَةً وَسِرًّا فازَ مُتَّبِعُکَ وَخابَ وَخَسِرَ مُکَذِّبُکَ وَالمُتَخَلِّفُ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لی بِهذِهِ الشَّهادَةِ عِنْدَ اللهِ لِأَکُونَ مَنَ الفائِزینَ بِمَعرِفَتِکَ وَطاعَتِکَ وَتَصدیقِکَ وَاتِّباعَکَ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سَیّدی وَابْنَ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بابُ اللهِ المُؤتی مِنْهُ وَالْمَاْخُوذُ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اَتَیْتُکَ زائِرًا، وَحاجاتی لَکَ مُستَودِعاً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اَنَا ذا اَسْتَوْدِعُکَ دینی وَاَمانَتی وَخَواتیمَ عَمَلی وَجَوامِعَ اَمَلی اِلی مُنتَهی اَجَلی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 السّاداتِ الأَعاظِمِ یا سَیِّدَ میر اَحْمَدُ بْنِ مُوسَی الْکاظِمِ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مختصّ حضرت سیّد میر احمد بن موسی، شاهچراغ علیه و علی آبائِه السَّلام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یَابنَ رَسُولِ اللهِ،اَلسَّلامُ عَلَیکَ یَابنَ اَمیرِ المُؤمِنینَ،اَلسَّلامُ عَلَیکَ یَابنَ فاطِمَةَ </w:t>
      </w:r>
    </w:p>
    <w:p>
      <w:pPr>
        <w:pStyle w:val="BookText"/>
        <w:rPr/>
      </w:pPr>
      <w:r>
        <w:rPr>
          <w:rFonts w:ascii="Amiri" w:hAnsi="Amiri" w:eastAsia="Amiri" w:cs="Amiri"/>
          <w:color w:val="111111"/>
          <w:sz w:val="28"/>
          <w:sz w:val="28"/>
          <w:szCs w:val="28"/>
          <w:rtl w:val="true"/>
          <w:lang w:bidi="ar-SA"/>
        </w:rPr>
        <w:t>وَ خَدیجَةَ،اَلسَّلام عَلَیکَ یَا بنَ الحَسَنِ وَ الحُسَینِ،اَلسَّلامُ عَلَیکَ یَابنَ وَلِیِّ اللهِ،اَلسَّلامُ عَلَیکَ یَا اَخا وَلِیِّ اللهِ،</w:t>
      </w:r>
    </w:p>
    <w:p>
      <w:pPr>
        <w:pStyle w:val="BookText"/>
        <w:rPr/>
      </w:pPr>
      <w:r>
        <w:rPr>
          <w:rFonts w:ascii="Amiri" w:hAnsi="Amiri" w:eastAsia="Amiri" w:cs="Amiri"/>
          <w:color w:val="111111"/>
          <w:sz w:val="28"/>
          <w:sz w:val="28"/>
          <w:szCs w:val="28"/>
          <w:rtl w:val="true"/>
          <w:lang w:bidi="ar-SA"/>
        </w:rPr>
        <w:t>اَلسَّلامُ عَلَیکَ یَا عَمَّ وَلِیِّ اللهِ اَلسَّلامُ عَلَیکَ یَا سَیِّدَ السّاداتِ الاَعاظِمِ،اَلسَّلامُ عَلَیکَ یَا اَحمَدُ بنُ مُوسَی الکاظِم،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مَن کانَ سَیّدًا فی عَشیرَتِهِ وَ جَلیلاً فی عِترَتِهِ، وَ کَریماً فی مالِهِ وَ ثَروَتِهِ وَ وَرِعاً فی دینِهِ وَ شِرعَتِهِ،اَلسَّلامُ عَلی مَنِ اقتَفی بَعَلِیِّ بنِ اَبیطالِبٍ وَصِیِّ رَسُولِ اللهِ، فَاَعتَقَ اَلفَ مَملوُکٍ فی سَبیلِ اللهِ وَ عَبَدَاللهَ مُخلِصاً لَهُ الدّینَ حَتّی اَتاهُ الیَقینُ،اَلسَّلامُ عَلی مَن کانَ اَبوُالحَسَنِ مُوسی یُحِبُّهُ وَ یُقَدِّمُهُ، وَ بِضیعَةِ المَوسوُم بِالیَسیَرةِ یُنَعِّشُهُ وَ یُنَعِّمُهُ، وَ بِعشِرینَ مِن خَدَمِهِ وَ حَشَمِهِ یُکَرِّمُهُ وَ یُعَظِّمُهُ، وَ بَعدَ ذلِکَ بِبَصَرهِ یَرعاهُ وَ یَحفَظُهُ ما یَغفَلُ عَنهُ،اَلسَّلامُ عَلَیکَ یا مَولایَ وَ ابنَ مَولایَ وعَلی آبائِکَ الطّاهرینَ وَ اُمَّهاتِکَ الطّاهِراتِ، اَلسَّلامُ عَلی اَبیکَ المَسجُونِ المَظلوُمِ، وَ عَلی اَخیکَ الغَریبِ المَعصُومِ المَقتُولَینِ ظُلماً بِالسَّمُومِ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اَولادِ اَخیکَ المَعصُومینَ الاَئمَّةِ  الهُداةِ الَمهدِیّینَ، اَلسَّلامُ عَلی اُمِّکَ الطّاهِرَةِ الزّکِیَّةِ الَّتیِ ائتَمَنَت عَلی وَدایِعِ الاِمامَةِ، اَلسَّلامُ عَلی اُختِکَ التَّقِیَّةِ النَّقِیَّةِ فاطِمَةَ المَعصُومَةِ الَتّی مَن زارَها وَ جَبَت لَهُ الجَنَّةُ، اَلسَّلامُ عَلَیکُم یا ساداتی وَمَوالِیَّ جَمیعاً،عَرَّفَ اللهُ بَینَنا وَ بَینَکُم فِی الجَنَّةِ وَ حَشَرَنا فی زُمرَتِکُم وَ اَورَدَنا حَوضَ نَبِیِّکُم وَ سَقانا بِکَاسِ جَدِّکُم مِن یَدِ عَلیِّ بِنِ اَبیطالِبٍ اَبیکُم وَ نَسئَلُ اللهَ اَن یُریَنا فیکُمُ السُّروُرَ وَ اَلفَرَجَ وَ الکَرامَةَ وَ اَن یَجمَعَنا وَ اِیّاکُم فی زُمرَةِ جَدِّکُم مُحَمَّدٍ صَلَّی اللهُ عَلَیهِ وَآلِهِ وَ اَبیکُم عَلِیٍّ صَلَواتُ اللهِ عَلَیهِما وَ آلِهِما وَعَلَیکُم وَعَلی اَرواحِکُم وَ عَلی اَجسادِکُم وَ عَلی اَجسامِکُم وَ رَحمَةُ اللهِ وَ بَرَکاتُهُ</w:t>
      </w:r>
      <w:r>
        <w:rPr>
          <w:rFonts w:eastAsia="Amiri" w:cs="Amiri" w:ascii="Amiri" w:hAnsi="Amiri"/>
          <w:color w:val="111111"/>
          <w:sz w:val="28"/>
          <w:szCs w:val="28"/>
          <w:rtl w:val="true"/>
          <w:lang w:bidi="ar-SA"/>
        </w:rPr>
        <w:t>.</w:t>
      </w:r>
      <w:r>
        <w:rPr>
          <w:rStyle w:val="FootnoteAnchor"/>
          <w:rtl w:val="true"/>
        </w:rPr>
        <w:footnoteReference w:id="73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تاریخ تألیف برخی از منابع مورداستفاده درکتاب حاضر</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نام کتاب</w:t>
      </w:r>
    </w:p>
    <w:p>
      <w:pPr>
        <w:pStyle w:val="BookText"/>
        <w:rPr/>
      </w:pPr>
      <w:r>
        <w:rPr>
          <w:rFonts w:ascii="IRNazanin" w:hAnsi="IRNazanin" w:eastAsia="IRNazanin"/>
          <w:color w:val="111111"/>
          <w:sz w:val="28"/>
          <w:sz w:val="28"/>
          <w:szCs w:val="28"/>
          <w:rtl w:val="true"/>
          <w:lang w:bidi="fa-IR"/>
        </w:rPr>
        <w:t>آثار البلاد واخبار العباد عجایب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العجم</w:t>
      </w:r>
    </w:p>
    <w:p>
      <w:pPr>
        <w:pStyle w:val="BookText"/>
        <w:rPr/>
      </w:pPr>
      <w:r>
        <w:rPr>
          <w:rFonts w:ascii="IRNazanin" w:hAnsi="IRNazanin" w:eastAsia="IRNazanin"/>
          <w:color w:val="111111"/>
          <w:sz w:val="28"/>
          <w:sz w:val="28"/>
          <w:szCs w:val="28"/>
          <w:rtl w:val="true"/>
          <w:lang w:bidi="fa-IR"/>
        </w:rPr>
        <w:t>احسن التقاسیم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الطول</w:t>
      </w:r>
    </w:p>
    <w:p>
      <w:pPr>
        <w:pStyle w:val="BookText"/>
        <w:rPr/>
      </w:pPr>
      <w:r>
        <w:rPr>
          <w:rFonts w:ascii="IRNazanin" w:hAnsi="IRNazanin" w:eastAsia="IRNazanin"/>
          <w:color w:val="111111"/>
          <w:sz w:val="28"/>
          <w:sz w:val="28"/>
          <w:szCs w:val="28"/>
          <w:rtl w:val="true"/>
          <w:lang w:bidi="fa-IR"/>
        </w:rPr>
        <w:t>اشکال العالم</w:t>
      </w:r>
    </w:p>
    <w:p>
      <w:pPr>
        <w:pStyle w:val="BookText"/>
        <w:rPr/>
      </w:pPr>
      <w:r>
        <w:rPr>
          <w:rFonts w:ascii="IRNazanin" w:hAnsi="IRNazanin" w:eastAsia="IRNazanin"/>
          <w:color w:val="111111"/>
          <w:sz w:val="28"/>
          <w:sz w:val="28"/>
          <w:szCs w:val="28"/>
          <w:rtl w:val="true"/>
          <w:lang w:bidi="fa-IR"/>
        </w:rPr>
        <w:t>اصول کافی</w:t>
      </w:r>
    </w:p>
    <w:p>
      <w:pPr>
        <w:pStyle w:val="BookText"/>
        <w:rPr/>
      </w:pPr>
      <w:r>
        <w:rPr>
          <w:rFonts w:ascii="IRNazanin" w:hAnsi="IRNazanin" w:eastAsia="IRNazanin"/>
          <w:color w:val="111111"/>
          <w:sz w:val="28"/>
          <w:sz w:val="28"/>
          <w:szCs w:val="28"/>
          <w:rtl w:val="true"/>
          <w:lang w:bidi="fa-IR"/>
        </w:rPr>
        <w:t>اعیان الشیعه</w:t>
      </w:r>
    </w:p>
    <w:p>
      <w:pPr>
        <w:pStyle w:val="BookText"/>
        <w:rPr/>
      </w:pPr>
      <w:r>
        <w:rPr>
          <w:rFonts w:ascii="IRNazanin" w:hAnsi="IRNazanin" w:eastAsia="IRNazanin"/>
          <w:color w:val="111111"/>
          <w:sz w:val="28"/>
          <w:sz w:val="28"/>
          <w:szCs w:val="28"/>
          <w:rtl w:val="true"/>
          <w:lang w:bidi="fa-IR"/>
        </w:rPr>
        <w:t>الارشاد</w:t>
      </w:r>
    </w:p>
    <w:p>
      <w:pPr>
        <w:pStyle w:val="BookText"/>
        <w:rPr/>
      </w:pPr>
      <w:r>
        <w:rPr>
          <w:rFonts w:ascii="IRNazanin" w:hAnsi="IRNazanin" w:eastAsia="IRNazanin"/>
          <w:color w:val="111111"/>
          <w:sz w:val="28"/>
          <w:sz w:val="28"/>
          <w:szCs w:val="28"/>
          <w:rtl w:val="true"/>
          <w:lang w:bidi="fa-IR"/>
        </w:rPr>
        <w:t>الاختصاص</w:t>
      </w:r>
    </w:p>
    <w:p>
      <w:pPr>
        <w:pStyle w:val="BookText"/>
        <w:rPr/>
      </w:pPr>
      <w:r>
        <w:rPr>
          <w:rFonts w:ascii="IRNazanin" w:hAnsi="IRNazanin" w:eastAsia="IRNazanin"/>
          <w:color w:val="111111"/>
          <w:sz w:val="28"/>
          <w:sz w:val="28"/>
          <w:szCs w:val="28"/>
          <w:rtl w:val="true"/>
          <w:lang w:bidi="fa-IR"/>
        </w:rPr>
        <w:t>الاصیلی فی انساب</w:t>
      </w:r>
    </w:p>
    <w:p>
      <w:pPr>
        <w:pStyle w:val="BookText"/>
        <w:rPr/>
      </w:pPr>
      <w:r>
        <w:rPr>
          <w:rFonts w:ascii="IRNazanin" w:hAnsi="IRNazanin" w:eastAsia="IRNazanin"/>
          <w:color w:val="111111"/>
          <w:sz w:val="28"/>
          <w:sz w:val="28"/>
          <w:szCs w:val="28"/>
          <w:rtl w:val="true"/>
          <w:lang w:bidi="fa-IR"/>
        </w:rPr>
        <w:t>الاعلاق النفیسه</w:t>
      </w:r>
    </w:p>
    <w:p>
      <w:pPr>
        <w:pStyle w:val="BookText"/>
        <w:rPr/>
      </w:pPr>
      <w:r>
        <w:rPr>
          <w:rFonts w:ascii="IRNazanin" w:hAnsi="IRNazanin" w:eastAsia="IRNazanin"/>
          <w:color w:val="111111"/>
          <w:sz w:val="28"/>
          <w:sz w:val="28"/>
          <w:szCs w:val="28"/>
          <w:rtl w:val="true"/>
          <w:lang w:bidi="fa-IR"/>
        </w:rPr>
        <w:t>الاعلام</w:t>
      </w:r>
    </w:p>
    <w:p>
      <w:pPr>
        <w:pStyle w:val="BookText"/>
        <w:rPr/>
      </w:pPr>
      <w:r>
        <w:rPr>
          <w:rFonts w:ascii="IRNazanin" w:hAnsi="IRNazanin" w:eastAsia="IRNazanin"/>
          <w:color w:val="111111"/>
          <w:sz w:val="28"/>
          <w:sz w:val="28"/>
          <w:szCs w:val="28"/>
          <w:rtl w:val="true"/>
          <w:lang w:bidi="fa-IR"/>
        </w:rPr>
        <w:t>الأمالی</w:t>
      </w:r>
    </w:p>
    <w:p>
      <w:pPr>
        <w:pStyle w:val="BookText"/>
        <w:rPr/>
      </w:pPr>
      <w:r>
        <w:rPr>
          <w:rFonts w:ascii="IRNazanin" w:hAnsi="IRNazanin" w:eastAsia="IRNazanin"/>
          <w:color w:val="111111"/>
          <w:sz w:val="28"/>
          <w:sz w:val="28"/>
          <w:szCs w:val="28"/>
          <w:rtl w:val="true"/>
          <w:lang w:bidi="fa-IR"/>
        </w:rPr>
        <w:t>الانساب</w:t>
      </w:r>
    </w:p>
    <w:p>
      <w:pPr>
        <w:pStyle w:val="BookText"/>
        <w:rPr/>
      </w:pPr>
      <w:r>
        <w:rPr>
          <w:rFonts w:ascii="IRNazanin" w:hAnsi="IRNazanin" w:eastAsia="IRNazanin"/>
          <w:color w:val="111111"/>
          <w:sz w:val="28"/>
          <w:sz w:val="28"/>
          <w:szCs w:val="28"/>
          <w:rtl w:val="true"/>
          <w:lang w:bidi="fa-IR"/>
        </w:rPr>
        <w:t>الانوار نعمانیه</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قزوینی</w:t>
      </w:r>
    </w:p>
    <w:p>
      <w:pPr>
        <w:pStyle w:val="BookText"/>
        <w:rPr/>
      </w:pPr>
      <w:r>
        <w:rPr>
          <w:rFonts w:ascii="IRNazanin" w:hAnsi="IRNazanin" w:eastAsia="IRNazanin"/>
          <w:color w:val="111111"/>
          <w:sz w:val="28"/>
          <w:sz w:val="28"/>
          <w:szCs w:val="28"/>
          <w:rtl w:val="true"/>
          <w:lang w:bidi="fa-IR"/>
        </w:rPr>
        <w:t>فرصت الدوله</w:t>
      </w:r>
    </w:p>
    <w:p>
      <w:pPr>
        <w:pStyle w:val="BookText"/>
        <w:rPr/>
      </w:pPr>
      <w:r>
        <w:rPr>
          <w:rFonts w:ascii="IRNazanin" w:hAnsi="IRNazanin" w:eastAsia="IRNazanin"/>
          <w:color w:val="111111"/>
          <w:sz w:val="28"/>
          <w:sz w:val="28"/>
          <w:szCs w:val="28"/>
          <w:rtl w:val="true"/>
          <w:lang w:bidi="fa-IR"/>
        </w:rPr>
        <w:t>مقدسی</w:t>
      </w:r>
    </w:p>
    <w:p>
      <w:pPr>
        <w:pStyle w:val="BookText"/>
        <w:rPr/>
      </w:pPr>
      <w:r>
        <w:rPr>
          <w:rFonts w:ascii="IRNazanin" w:hAnsi="IRNazanin" w:eastAsia="IRNazanin"/>
          <w:color w:val="111111"/>
          <w:sz w:val="28"/>
          <w:sz w:val="28"/>
          <w:szCs w:val="28"/>
          <w:rtl w:val="true"/>
          <w:lang w:bidi="fa-IR"/>
        </w:rPr>
        <w:t>دینوری</w:t>
      </w:r>
    </w:p>
    <w:p>
      <w:pPr>
        <w:pStyle w:val="BookText"/>
        <w:rPr/>
      </w:pPr>
      <w:r>
        <w:rPr>
          <w:rFonts w:ascii="IRNazanin" w:hAnsi="IRNazanin" w:eastAsia="IRNazanin"/>
          <w:color w:val="111111"/>
          <w:sz w:val="28"/>
          <w:sz w:val="28"/>
          <w:szCs w:val="28"/>
          <w:rtl w:val="true"/>
          <w:lang w:bidi="fa-IR"/>
        </w:rPr>
        <w:t>جیهانی</w:t>
      </w:r>
    </w:p>
    <w:p>
      <w:pPr>
        <w:pStyle w:val="BookText"/>
        <w:rPr/>
      </w:pPr>
      <w:r>
        <w:rPr>
          <w:rFonts w:ascii="IRNazanin" w:hAnsi="IRNazanin" w:eastAsia="IRNazanin"/>
          <w:color w:val="111111"/>
          <w:sz w:val="28"/>
          <w:sz w:val="28"/>
          <w:szCs w:val="28"/>
          <w:rtl w:val="true"/>
          <w:lang w:bidi="fa-IR"/>
        </w:rPr>
        <w:t>شیخ کلینی</w:t>
      </w:r>
    </w:p>
    <w:p>
      <w:pPr>
        <w:pStyle w:val="BookText"/>
        <w:rPr/>
      </w:pPr>
      <w:r>
        <w:rPr>
          <w:rFonts w:ascii="IRNazanin" w:hAnsi="IRNazanin" w:eastAsia="IRNazanin"/>
          <w:color w:val="111111"/>
          <w:sz w:val="28"/>
          <w:sz w:val="28"/>
          <w:szCs w:val="28"/>
          <w:rtl w:val="true"/>
          <w:lang w:bidi="fa-IR"/>
        </w:rPr>
        <w:t>محمّد امین عاملی</w:t>
      </w:r>
    </w:p>
    <w:p>
      <w:pPr>
        <w:pStyle w:val="BookText"/>
        <w:rPr/>
      </w:pP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ابن طقطقی</w:t>
      </w:r>
    </w:p>
    <w:p>
      <w:pPr>
        <w:pStyle w:val="BookText"/>
        <w:rPr/>
      </w:pPr>
      <w:r>
        <w:rPr>
          <w:rFonts w:ascii="IRNazanin" w:hAnsi="IRNazanin" w:eastAsia="IRNazanin"/>
          <w:color w:val="111111"/>
          <w:sz w:val="28"/>
          <w:sz w:val="28"/>
          <w:szCs w:val="28"/>
          <w:rtl w:val="true"/>
          <w:lang w:bidi="fa-IR"/>
        </w:rPr>
        <w:t>ابن رسته</w:t>
      </w:r>
    </w:p>
    <w:p>
      <w:pPr>
        <w:pStyle w:val="BookText"/>
        <w:rPr/>
      </w:pPr>
      <w:r>
        <w:rPr>
          <w:rFonts w:ascii="IRNazanin" w:hAnsi="IRNazanin" w:eastAsia="IRNazanin"/>
          <w:color w:val="111111"/>
          <w:sz w:val="28"/>
          <w:sz w:val="28"/>
          <w:szCs w:val="28"/>
          <w:rtl w:val="true"/>
          <w:lang w:bidi="fa-IR"/>
        </w:rPr>
        <w:t>زرکلی</w:t>
      </w:r>
    </w:p>
    <w:p>
      <w:pPr>
        <w:pStyle w:val="BookText"/>
        <w:rPr/>
      </w:pPr>
      <w:r>
        <w:rPr>
          <w:rFonts w:ascii="IRNazanin" w:hAnsi="IRNazanin" w:eastAsia="IRNazanin"/>
          <w:color w:val="111111"/>
          <w:sz w:val="28"/>
          <w:sz w:val="28"/>
          <w:szCs w:val="28"/>
          <w:rtl w:val="true"/>
          <w:lang w:bidi="fa-IR"/>
        </w:rPr>
        <w:t>ابن بابویه</w:t>
      </w:r>
    </w:p>
    <w:p>
      <w:pPr>
        <w:pStyle w:val="BookText"/>
        <w:rPr/>
      </w:pPr>
      <w:r>
        <w:rPr>
          <w:rFonts w:ascii="IRNazanin" w:hAnsi="IRNazanin" w:eastAsia="IRNazanin"/>
          <w:color w:val="111111"/>
          <w:sz w:val="28"/>
          <w:sz w:val="28"/>
          <w:szCs w:val="28"/>
          <w:rtl w:val="true"/>
          <w:lang w:bidi="fa-IR"/>
        </w:rPr>
        <w:t>سمعانی</w:t>
      </w:r>
    </w:p>
    <w:p>
      <w:pPr>
        <w:pStyle w:val="BookText"/>
        <w:rPr/>
      </w:pPr>
      <w:r>
        <w:rPr>
          <w:rFonts w:ascii="IRNazanin" w:hAnsi="IRNazanin" w:eastAsia="IRNazanin"/>
          <w:color w:val="111111"/>
          <w:sz w:val="28"/>
          <w:sz w:val="28"/>
          <w:szCs w:val="28"/>
          <w:rtl w:val="true"/>
          <w:lang w:bidi="fa-IR"/>
        </w:rPr>
        <w:t>نعمة الله جزایری</w:t>
      </w:r>
    </w:p>
    <w:p>
      <w:pPr>
        <w:pStyle w:val="BookText"/>
        <w:rPr/>
      </w:pPr>
      <w:r>
        <w:rPr>
          <w:rFonts w:ascii="IRNazanin" w:hAnsi="IRNazanin" w:eastAsia="IRNazanin"/>
          <w:color w:val="111111"/>
          <w:sz w:val="28"/>
          <w:sz w:val="28"/>
          <w:szCs w:val="28"/>
          <w:rtl w:val="true"/>
          <w:lang w:bidi="fa-IR"/>
        </w:rPr>
        <w:t>تاریخ تألیف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۷۰۹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البدایة والنهایة</w:t>
      </w:r>
    </w:p>
    <w:p>
      <w:pPr>
        <w:pStyle w:val="BookText"/>
        <w:rPr/>
      </w:pPr>
      <w:r>
        <w:rPr>
          <w:rFonts w:ascii="IRNazanin" w:hAnsi="IRNazanin" w:eastAsia="IRNazanin"/>
          <w:color w:val="111111"/>
          <w:sz w:val="28"/>
          <w:sz w:val="28"/>
          <w:szCs w:val="28"/>
          <w:rtl w:val="true"/>
          <w:lang w:bidi="fa-IR"/>
        </w:rPr>
        <w:t>البدر المشعشع</w:t>
      </w:r>
    </w:p>
    <w:p>
      <w:pPr>
        <w:pStyle w:val="BookText"/>
        <w:rPr/>
      </w:pPr>
      <w:r>
        <w:rPr>
          <w:rFonts w:ascii="IRNazanin" w:hAnsi="IRNazanin" w:eastAsia="IRNazanin"/>
          <w:color w:val="111111"/>
          <w:sz w:val="28"/>
          <w:sz w:val="28"/>
          <w:szCs w:val="28"/>
          <w:rtl w:val="true"/>
          <w:lang w:bidi="fa-IR"/>
        </w:rPr>
        <w:t>البلدان</w:t>
      </w:r>
    </w:p>
    <w:p>
      <w:pPr>
        <w:pStyle w:val="BookText"/>
        <w:rPr/>
      </w:pPr>
      <w:r>
        <w:rPr>
          <w:rFonts w:ascii="IRNazanin" w:hAnsi="IRNazanin" w:eastAsia="IRNazanin"/>
          <w:color w:val="111111"/>
          <w:sz w:val="28"/>
          <w:sz w:val="28"/>
          <w:szCs w:val="28"/>
          <w:rtl w:val="true"/>
          <w:lang w:bidi="fa-IR"/>
        </w:rPr>
        <w:t>بحار الأنوار</w:t>
      </w:r>
    </w:p>
    <w:p>
      <w:pPr>
        <w:pStyle w:val="BookText"/>
        <w:rPr/>
      </w:pPr>
      <w:r>
        <w:rPr>
          <w:rFonts w:ascii="Amiri" w:hAnsi="Amiri" w:eastAsia="Amiri" w:cs="Amiri"/>
          <w:color w:val="111111"/>
          <w:sz w:val="28"/>
          <w:sz w:val="28"/>
          <w:szCs w:val="28"/>
          <w:rtl w:val="true"/>
          <w:lang w:bidi="ar-SA"/>
        </w:rPr>
        <w:t>بهجة المقال</w:t>
      </w:r>
    </w:p>
    <w:p>
      <w:pPr>
        <w:pStyle w:val="BookText"/>
        <w:rPr/>
      </w:pPr>
      <w:r>
        <w:rPr>
          <w:rFonts w:ascii="IRNazanin" w:hAnsi="IRNazanin" w:eastAsia="IRNazanin"/>
          <w:color w:val="111111"/>
          <w:sz w:val="28"/>
          <w:sz w:val="28"/>
          <w:szCs w:val="28"/>
          <w:rtl w:val="true"/>
          <w:lang w:bidi="fa-IR"/>
        </w:rPr>
        <w:t>تاریخ بغداد</w:t>
      </w:r>
    </w:p>
    <w:p>
      <w:pPr>
        <w:pStyle w:val="BookText"/>
        <w:rPr/>
      </w:pPr>
      <w:r>
        <w:rPr>
          <w:rFonts w:ascii="IRNazanin" w:hAnsi="IRNazanin" w:eastAsia="IRNazanin"/>
          <w:color w:val="111111"/>
          <w:sz w:val="28"/>
          <w:sz w:val="28"/>
          <w:szCs w:val="28"/>
          <w:rtl w:val="true"/>
          <w:lang w:bidi="fa-IR"/>
        </w:rPr>
        <w:t>تاریخ الخلفاء</w:t>
      </w:r>
    </w:p>
    <w:p>
      <w:pPr>
        <w:pStyle w:val="BookText"/>
        <w:rPr/>
      </w:pPr>
      <w:r>
        <w:rPr>
          <w:rFonts w:ascii="IRNazanin" w:hAnsi="IRNazanin" w:eastAsia="IRNazanin"/>
          <w:color w:val="111111"/>
          <w:sz w:val="28"/>
          <w:sz w:val="28"/>
          <w:szCs w:val="28"/>
          <w:rtl w:val="true"/>
          <w:lang w:bidi="fa-IR"/>
        </w:rPr>
        <w:t>تاریخ بیهق</w:t>
      </w:r>
    </w:p>
    <w:p>
      <w:pPr>
        <w:pStyle w:val="BookText"/>
        <w:rPr/>
      </w:pPr>
      <w:r>
        <w:rPr>
          <w:rFonts w:ascii="IRNazanin" w:hAnsi="IRNazanin" w:eastAsia="IRNazanin"/>
          <w:color w:val="111111"/>
          <w:sz w:val="28"/>
          <w:sz w:val="28"/>
          <w:szCs w:val="28"/>
          <w:rtl w:val="true"/>
          <w:lang w:bidi="fa-IR"/>
        </w:rPr>
        <w:t>تاریخ روضة الصفا</w:t>
      </w:r>
    </w:p>
    <w:p>
      <w:pPr>
        <w:pStyle w:val="BookText"/>
        <w:rPr/>
      </w:pPr>
      <w:r>
        <w:rPr>
          <w:rFonts w:ascii="IRNazanin" w:hAnsi="IRNazanin" w:eastAsia="IRNazanin"/>
          <w:color w:val="111111"/>
          <w:sz w:val="28"/>
          <w:sz w:val="28"/>
          <w:szCs w:val="28"/>
          <w:rtl w:val="true"/>
          <w:lang w:bidi="fa-IR"/>
        </w:rPr>
        <w:t>تاریخ طبری</w:t>
      </w:r>
    </w:p>
    <w:p>
      <w:pPr>
        <w:pStyle w:val="BookText"/>
        <w:rPr/>
      </w:pPr>
      <w:r>
        <w:rPr>
          <w:rFonts w:ascii="IRNazanin" w:hAnsi="IRNazanin" w:eastAsia="IRNazanin"/>
          <w:color w:val="111111"/>
          <w:sz w:val="28"/>
          <w:sz w:val="28"/>
          <w:szCs w:val="28"/>
          <w:rtl w:val="true"/>
          <w:lang w:bidi="fa-IR"/>
        </w:rPr>
        <w:t>تاریخ قم</w:t>
      </w:r>
    </w:p>
    <w:p>
      <w:pPr>
        <w:pStyle w:val="BookText"/>
        <w:rPr/>
      </w:pPr>
      <w:r>
        <w:rPr>
          <w:rFonts w:ascii="IRNazanin" w:hAnsi="IRNazanin" w:eastAsia="IRNazanin"/>
          <w:color w:val="111111"/>
          <w:sz w:val="28"/>
          <w:sz w:val="28"/>
          <w:szCs w:val="28"/>
          <w:rtl w:val="true"/>
          <w:lang w:bidi="fa-IR"/>
        </w:rPr>
        <w:t>تاریخ کامل</w:t>
      </w:r>
    </w:p>
    <w:p>
      <w:pPr>
        <w:pStyle w:val="BookText"/>
        <w:rPr/>
      </w:pPr>
      <w:r>
        <w:rPr>
          <w:rFonts w:ascii="IRNazanin" w:hAnsi="IRNazanin" w:eastAsia="IRNazanin"/>
          <w:color w:val="111111"/>
          <w:sz w:val="28"/>
          <w:sz w:val="28"/>
          <w:szCs w:val="28"/>
          <w:rtl w:val="true"/>
          <w:lang w:bidi="fa-IR"/>
        </w:rPr>
        <w:t>تاریخ گزیده</w:t>
      </w:r>
    </w:p>
    <w:p>
      <w:pPr>
        <w:pStyle w:val="BookText"/>
        <w:rPr/>
      </w:pPr>
      <w:r>
        <w:rPr>
          <w:rFonts w:ascii="IRNazanin" w:hAnsi="IRNazanin" w:eastAsia="IRNazanin"/>
          <w:color w:val="111111"/>
          <w:sz w:val="28"/>
          <w:sz w:val="28"/>
          <w:szCs w:val="28"/>
          <w:rtl w:val="true"/>
          <w:lang w:bidi="fa-IR"/>
        </w:rPr>
        <w:t>تاریخ یعقوبی</w:t>
      </w:r>
    </w:p>
    <w:p>
      <w:pPr>
        <w:pStyle w:val="BookText"/>
        <w:rPr/>
      </w:pPr>
      <w:r>
        <w:rPr>
          <w:rFonts w:ascii="IRNazanin" w:hAnsi="IRNazanin" w:eastAsia="IRNazanin"/>
          <w:color w:val="111111"/>
          <w:sz w:val="28"/>
          <w:sz w:val="28"/>
          <w:szCs w:val="28"/>
          <w:rtl w:val="true"/>
          <w:lang w:bidi="fa-IR"/>
        </w:rPr>
        <w:t>تجارب الأمم</w:t>
      </w:r>
    </w:p>
    <w:p>
      <w:pPr>
        <w:pStyle w:val="BookText"/>
        <w:rPr/>
      </w:pPr>
      <w:r>
        <w:rPr>
          <w:rFonts w:ascii="Amiri" w:hAnsi="Amiri" w:eastAsia="Amiri" w:cs="Amiri"/>
          <w:color w:val="111111"/>
          <w:sz w:val="28"/>
          <w:sz w:val="28"/>
          <w:szCs w:val="28"/>
          <w:rtl w:val="true"/>
          <w:lang w:bidi="ar-SA"/>
        </w:rPr>
        <w:t>تحفة الاحباب</w:t>
      </w:r>
    </w:p>
    <w:p>
      <w:pPr>
        <w:pStyle w:val="BookText"/>
        <w:rPr/>
      </w:pPr>
      <w:r>
        <w:rPr>
          <w:rFonts w:ascii="Amiri" w:hAnsi="Amiri" w:eastAsia="Amiri" w:cs="Amiri"/>
          <w:color w:val="111111"/>
          <w:sz w:val="28"/>
          <w:sz w:val="28"/>
          <w:szCs w:val="28"/>
          <w:rtl w:val="true"/>
          <w:lang w:bidi="ar-SA"/>
        </w:rPr>
        <w:t>تحفة الأزهار</w:t>
      </w:r>
    </w:p>
    <w:p>
      <w:pPr>
        <w:pStyle w:val="BookText"/>
        <w:rPr/>
      </w:pPr>
      <w:r>
        <w:rPr>
          <w:rFonts w:ascii="IRNazanin" w:hAnsi="IRNazanin" w:eastAsia="IRNazanin"/>
          <w:color w:val="111111"/>
          <w:sz w:val="28"/>
          <w:sz w:val="28"/>
          <w:szCs w:val="28"/>
          <w:rtl w:val="true"/>
          <w:lang w:bidi="fa-IR"/>
        </w:rPr>
        <w:t>تحفة الرضویه</w:t>
      </w:r>
    </w:p>
    <w:p>
      <w:pPr>
        <w:pStyle w:val="BookText"/>
        <w:rPr/>
      </w:pPr>
      <w:r>
        <w:rPr>
          <w:rFonts w:ascii="Amiri" w:hAnsi="Amiri" w:eastAsia="Amiri" w:cs="Amiri"/>
          <w:color w:val="111111"/>
          <w:sz w:val="28"/>
          <w:sz w:val="28"/>
          <w:szCs w:val="28"/>
          <w:rtl w:val="true"/>
          <w:lang w:bidi="ar-SA"/>
        </w:rPr>
        <w:t>تحفة العالم</w:t>
      </w:r>
    </w:p>
    <w:p>
      <w:pPr>
        <w:pStyle w:val="BookText"/>
        <w:rPr/>
      </w:pPr>
      <w:r>
        <w:rPr>
          <w:rFonts w:ascii="Amiri" w:hAnsi="Amiri" w:eastAsia="Amiri" w:cs="Amiri"/>
          <w:color w:val="111111"/>
          <w:sz w:val="28"/>
          <w:sz w:val="28"/>
          <w:szCs w:val="28"/>
          <w:rtl w:val="true"/>
          <w:lang w:bidi="ar-SA"/>
        </w:rPr>
        <w:t>تحفة لب اللباب</w:t>
      </w:r>
    </w:p>
    <w:p>
      <w:pPr>
        <w:pStyle w:val="BookText"/>
        <w:rPr/>
      </w:pPr>
      <w:r>
        <w:rPr>
          <w:rFonts w:ascii="IRNazanin" w:hAnsi="IRNazanin" w:eastAsia="IRNazanin"/>
          <w:color w:val="111111"/>
          <w:sz w:val="28"/>
          <w:sz w:val="28"/>
          <w:szCs w:val="28"/>
          <w:rtl w:val="true"/>
          <w:lang w:bidi="fa-IR"/>
        </w:rPr>
        <w:t>تذکرة القبور</w:t>
      </w:r>
    </w:p>
    <w:p>
      <w:pPr>
        <w:pStyle w:val="BookText"/>
        <w:rPr/>
      </w:pP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الخواص</w:t>
      </w:r>
    </w:p>
    <w:p>
      <w:pPr>
        <w:pStyle w:val="BookText"/>
        <w:rPr/>
      </w:pPr>
      <w:r>
        <w:rPr>
          <w:rFonts w:ascii="IRNazanin" w:hAnsi="IRNazanin" w:eastAsia="IRNazanin"/>
          <w:color w:val="111111"/>
          <w:sz w:val="28"/>
          <w:sz w:val="28"/>
          <w:szCs w:val="28"/>
          <w:rtl w:val="true"/>
          <w:lang w:bidi="fa-IR"/>
        </w:rPr>
        <w:t>تذکرة العلماء</w:t>
      </w:r>
    </w:p>
    <w:p>
      <w:pPr>
        <w:pStyle w:val="BookText"/>
        <w:rPr/>
      </w:pPr>
      <w:r>
        <w:rPr>
          <w:rFonts w:ascii="IRNazanin" w:hAnsi="IRNazanin" w:eastAsia="IRNazanin"/>
          <w:color w:val="111111"/>
          <w:sz w:val="28"/>
          <w:sz w:val="28"/>
          <w:szCs w:val="28"/>
          <w:rtl w:val="true"/>
          <w:lang w:bidi="fa-IR"/>
        </w:rPr>
        <w:t>ابن کثیر</w:t>
      </w:r>
    </w:p>
    <w:p>
      <w:pPr>
        <w:pStyle w:val="BookText"/>
        <w:rPr/>
      </w:pPr>
      <w:r>
        <w:rPr>
          <w:rFonts w:ascii="IRNazanin" w:hAnsi="IRNazanin" w:eastAsia="IRNazanin"/>
          <w:color w:val="111111"/>
          <w:sz w:val="28"/>
          <w:sz w:val="28"/>
          <w:szCs w:val="28"/>
          <w:rtl w:val="true"/>
          <w:lang w:bidi="fa-IR"/>
        </w:rPr>
        <w:t>حاجی نوری حسین</w:t>
      </w:r>
    </w:p>
    <w:p>
      <w:pPr>
        <w:pStyle w:val="BookText"/>
        <w:rPr/>
      </w:pPr>
      <w:r>
        <w:rPr>
          <w:rFonts w:ascii="IRNazanin" w:hAnsi="IRNazanin" w:eastAsia="IRNazanin"/>
          <w:color w:val="111111"/>
          <w:sz w:val="28"/>
          <w:sz w:val="28"/>
          <w:szCs w:val="28"/>
          <w:rtl w:val="true"/>
          <w:lang w:bidi="fa-IR"/>
        </w:rPr>
        <w:t>یعقوبی</w:t>
      </w:r>
    </w:p>
    <w:p>
      <w:pPr>
        <w:pStyle w:val="BookText"/>
        <w:rPr/>
      </w:pPr>
      <w:r>
        <w:rPr>
          <w:rFonts w:ascii="IRNazanin" w:hAnsi="IRNazanin" w:eastAsia="IRNazanin"/>
          <w:color w:val="111111"/>
          <w:sz w:val="28"/>
          <w:sz w:val="28"/>
          <w:szCs w:val="28"/>
          <w:rtl w:val="true"/>
          <w:lang w:bidi="fa-IR"/>
        </w:rPr>
        <w:t>مجلسی</w:t>
      </w:r>
    </w:p>
    <w:p>
      <w:pPr>
        <w:pStyle w:val="BookText"/>
        <w:rPr/>
      </w:pPr>
      <w:r>
        <w:rPr>
          <w:rFonts w:ascii="IRNazanin" w:hAnsi="IRNazanin" w:eastAsia="IRNazanin"/>
          <w:color w:val="111111"/>
          <w:sz w:val="28"/>
          <w:sz w:val="28"/>
          <w:szCs w:val="28"/>
          <w:rtl w:val="true"/>
          <w:lang w:bidi="fa-IR"/>
        </w:rPr>
        <w:t>علی العلیاری</w:t>
      </w:r>
    </w:p>
    <w:p>
      <w:pPr>
        <w:pStyle w:val="BookText"/>
        <w:rPr/>
      </w:pPr>
      <w:r>
        <w:rPr>
          <w:rFonts w:ascii="IRNazanin" w:hAnsi="IRNazanin" w:eastAsia="IRNazanin"/>
          <w:color w:val="111111"/>
          <w:sz w:val="28"/>
          <w:sz w:val="28"/>
          <w:szCs w:val="28"/>
          <w:rtl w:val="true"/>
          <w:lang w:bidi="fa-IR"/>
        </w:rPr>
        <w:t>خطیب بغدادی</w:t>
      </w:r>
    </w:p>
    <w:p>
      <w:pPr>
        <w:pStyle w:val="BookText"/>
        <w:rPr/>
      </w:pP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بیهقی</w:t>
      </w:r>
    </w:p>
    <w:p>
      <w:pPr>
        <w:pStyle w:val="BookText"/>
        <w:rPr/>
      </w:pPr>
      <w:r>
        <w:rPr>
          <w:rFonts w:ascii="IRNazanin" w:hAnsi="IRNazanin" w:eastAsia="IRNazanin"/>
          <w:color w:val="111111"/>
          <w:sz w:val="28"/>
          <w:sz w:val="28"/>
          <w:szCs w:val="28"/>
          <w:rtl w:val="true"/>
          <w:lang w:bidi="fa-IR"/>
        </w:rPr>
        <w:t>میرخواند</w:t>
      </w:r>
    </w:p>
    <w:p>
      <w:pPr>
        <w:pStyle w:val="BookText"/>
        <w:rPr/>
      </w:pPr>
      <w:r>
        <w:rPr>
          <w:rFonts w:ascii="IRNazanin" w:hAnsi="IRNazanin" w:eastAsia="IRNazanin"/>
          <w:color w:val="111111"/>
          <w:sz w:val="28"/>
          <w:sz w:val="28"/>
          <w:szCs w:val="28"/>
          <w:rtl w:val="true"/>
          <w:lang w:bidi="fa-IR"/>
        </w:rPr>
        <w:t>جریر طبری</w:t>
      </w:r>
    </w:p>
    <w:p>
      <w:pPr>
        <w:pStyle w:val="BookText"/>
        <w:rPr/>
      </w:pPr>
      <w:r>
        <w:rPr>
          <w:rFonts w:ascii="IRNazanin" w:hAnsi="IRNazanin" w:eastAsia="IRNazanin"/>
          <w:color w:val="111111"/>
          <w:sz w:val="28"/>
          <w:sz w:val="28"/>
          <w:szCs w:val="28"/>
          <w:rtl w:val="true"/>
          <w:lang w:bidi="fa-IR"/>
        </w:rPr>
        <w:t>حسن بن محمّد بن حسن</w:t>
      </w:r>
    </w:p>
    <w:p>
      <w:pPr>
        <w:pStyle w:val="BookText"/>
        <w:rPr/>
      </w:pPr>
      <w:r>
        <w:rPr>
          <w:rFonts w:ascii="IRNazanin" w:hAnsi="IRNazanin" w:eastAsia="IRNazanin"/>
          <w:color w:val="111111"/>
          <w:sz w:val="28"/>
          <w:sz w:val="28"/>
          <w:szCs w:val="28"/>
          <w:rtl w:val="true"/>
          <w:lang w:bidi="fa-IR"/>
        </w:rPr>
        <w:t>ابن اثیر</w:t>
      </w:r>
    </w:p>
    <w:p>
      <w:pPr>
        <w:pStyle w:val="BookText"/>
        <w:rPr/>
      </w:pPr>
      <w:r>
        <w:rPr>
          <w:rFonts w:ascii="IRNazanin" w:hAnsi="IRNazanin" w:eastAsia="IRNazanin"/>
          <w:color w:val="111111"/>
          <w:sz w:val="28"/>
          <w:sz w:val="28"/>
          <w:szCs w:val="28"/>
          <w:rtl w:val="true"/>
          <w:lang w:bidi="fa-IR"/>
        </w:rPr>
        <w:t>حمدالله مستوفی</w:t>
      </w:r>
    </w:p>
    <w:p>
      <w:pPr>
        <w:pStyle w:val="BookText"/>
        <w:rPr/>
      </w:pPr>
      <w:r>
        <w:rPr>
          <w:rFonts w:ascii="IRNazanin" w:hAnsi="IRNazanin" w:eastAsia="IRNazanin"/>
          <w:color w:val="111111"/>
          <w:sz w:val="28"/>
          <w:sz w:val="28"/>
          <w:szCs w:val="28"/>
          <w:rtl w:val="true"/>
          <w:lang w:bidi="fa-IR"/>
        </w:rPr>
        <w:t>یعقوبی</w:t>
      </w:r>
    </w:p>
    <w:p>
      <w:pPr>
        <w:pStyle w:val="BookText"/>
        <w:rPr/>
      </w:pPr>
      <w:r>
        <w:rPr>
          <w:rFonts w:ascii="IRNazanin" w:hAnsi="IRNazanin" w:eastAsia="IRNazanin"/>
          <w:color w:val="111111"/>
          <w:sz w:val="28"/>
          <w:sz w:val="28"/>
          <w:szCs w:val="28"/>
          <w:rtl w:val="true"/>
          <w:lang w:bidi="fa-IR"/>
        </w:rPr>
        <w:t>ابن مسکویه</w:t>
      </w:r>
    </w:p>
    <w:p>
      <w:pPr>
        <w:pStyle w:val="BookText"/>
        <w:rPr/>
      </w:pPr>
      <w:r>
        <w:rPr>
          <w:rFonts w:ascii="IRNazanin" w:hAnsi="IRNazanin" w:eastAsia="IRNazanin"/>
          <w:color w:val="111111"/>
          <w:sz w:val="28"/>
          <w:sz w:val="28"/>
          <w:szCs w:val="28"/>
          <w:rtl w:val="true"/>
          <w:lang w:bidi="fa-IR"/>
        </w:rPr>
        <w:t>شیخ عباس قمی</w:t>
      </w:r>
    </w:p>
    <w:p>
      <w:pPr>
        <w:pStyle w:val="BookText"/>
        <w:rPr/>
      </w:pPr>
      <w:r>
        <w:rPr>
          <w:rFonts w:ascii="IRNazanin" w:hAnsi="IRNazanin" w:eastAsia="IRNazanin"/>
          <w:color w:val="111111"/>
          <w:sz w:val="28"/>
          <w:sz w:val="28"/>
          <w:szCs w:val="28"/>
          <w:rtl w:val="true"/>
          <w:lang w:bidi="fa-IR"/>
        </w:rPr>
        <w:t>ضامن شدقم</w:t>
      </w:r>
    </w:p>
    <w:p>
      <w:pPr>
        <w:pStyle w:val="BookText"/>
        <w:rPr/>
      </w:pPr>
      <w:r>
        <w:rPr>
          <w:rFonts w:ascii="IRNazanin" w:hAnsi="IRNazanin" w:eastAsia="IRNazanin"/>
          <w:color w:val="111111"/>
          <w:sz w:val="28"/>
          <w:sz w:val="28"/>
          <w:szCs w:val="28"/>
          <w:rtl w:val="true"/>
          <w:lang w:bidi="fa-IR"/>
        </w:rPr>
        <w:t>بسطامی</w:t>
      </w:r>
    </w:p>
    <w:p>
      <w:pPr>
        <w:pStyle w:val="BookText"/>
        <w:rPr/>
      </w:pPr>
      <w:r>
        <w:rPr>
          <w:rFonts w:ascii="IRNazanin" w:hAnsi="IRNazanin" w:eastAsia="IRNazanin"/>
          <w:color w:val="111111"/>
          <w:sz w:val="28"/>
          <w:sz w:val="28"/>
          <w:szCs w:val="28"/>
          <w:rtl w:val="true"/>
          <w:lang w:bidi="fa-IR"/>
        </w:rPr>
        <w:t>سید جعفر آل بحرالعلوم</w:t>
      </w:r>
    </w:p>
    <w:p>
      <w:pPr>
        <w:pStyle w:val="BookText"/>
        <w:rPr/>
      </w:pPr>
      <w:r>
        <w:rPr>
          <w:rFonts w:ascii="IRNazanin" w:hAnsi="IRNazanin" w:eastAsia="IRNazanin"/>
          <w:color w:val="111111"/>
          <w:sz w:val="28"/>
          <w:sz w:val="28"/>
          <w:szCs w:val="28"/>
          <w:rtl w:val="true"/>
          <w:lang w:bidi="fa-IR"/>
        </w:rPr>
        <w:t>ضامن شدقم</w:t>
      </w:r>
    </w:p>
    <w:p>
      <w:pPr>
        <w:pStyle w:val="BookText"/>
        <w:rPr/>
      </w:pPr>
      <w:r>
        <w:rPr>
          <w:rFonts w:ascii="IRNazanin" w:hAnsi="IRNazanin" w:eastAsia="IRNazanin"/>
          <w:color w:val="111111"/>
          <w:sz w:val="28"/>
          <w:sz w:val="28"/>
          <w:szCs w:val="28"/>
          <w:rtl w:val="true"/>
          <w:lang w:bidi="fa-IR"/>
        </w:rPr>
        <w:t>عبدالکریم گزی</w:t>
      </w:r>
    </w:p>
    <w:p>
      <w:pPr>
        <w:pStyle w:val="BookText"/>
        <w:rPr/>
      </w:pPr>
      <w:r>
        <w:rPr>
          <w:rFonts w:ascii="IRNazanin" w:hAnsi="IRNazanin" w:eastAsia="IRNazanin"/>
          <w:color w:val="111111"/>
          <w:sz w:val="28"/>
          <w:sz w:val="28"/>
          <w:szCs w:val="28"/>
          <w:rtl w:val="true"/>
          <w:lang w:bidi="fa-IR"/>
        </w:rPr>
        <w:t>ابوالفرج ابن الجوزی</w:t>
      </w:r>
    </w:p>
    <w:p>
      <w:pPr>
        <w:pStyle w:val="BookText"/>
        <w:rPr/>
      </w:pPr>
      <w:r>
        <w:rPr>
          <w:rFonts w:ascii="IRNazanin" w:hAnsi="IRNazanin" w:eastAsia="IRNazanin"/>
          <w:color w:val="111111"/>
          <w:sz w:val="28"/>
          <w:sz w:val="28"/>
          <w:szCs w:val="28"/>
          <w:rtl w:val="true"/>
          <w:lang w:bidi="fa-IR"/>
        </w:rPr>
        <w:t>یوسف بن الجوزی</w:t>
      </w:r>
    </w:p>
    <w:p>
      <w:pPr>
        <w:pStyle w:val="BookText"/>
        <w:rPr/>
      </w:pPr>
      <w:r>
        <w:rPr>
          <w:rFonts w:ascii="IRNazanin" w:hAnsi="IRNazanin" w:eastAsia="IRNazanin"/>
          <w:color w:val="111111"/>
          <w:sz w:val="28"/>
          <w:sz w:val="28"/>
          <w:szCs w:val="28"/>
          <w:rtl w:val="true"/>
          <w:lang w:bidi="fa-IR"/>
        </w:rPr>
        <w:t>سلمان تنکابنی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۸۳۸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ascii="IRNazanin" w:hAnsi="IRNazanin" w:eastAsia="IRNazanin"/>
          <w:color w:val="111111"/>
          <w:sz w:val="28"/>
          <w:sz w:val="28"/>
          <w:szCs w:val="28"/>
          <w:lang w:bidi="fa-IR"/>
        </w:rPr>
        <w:t>۷۳۰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التذکرة فی انساب المطهره</w:t>
      </w:r>
    </w:p>
    <w:p>
      <w:pPr>
        <w:pStyle w:val="BookText"/>
        <w:rPr/>
      </w:pPr>
      <w:r>
        <w:rPr>
          <w:rFonts w:ascii="IRNazanin" w:hAnsi="IRNazanin" w:eastAsia="IRNazanin"/>
          <w:color w:val="111111"/>
          <w:sz w:val="28"/>
          <w:sz w:val="28"/>
          <w:szCs w:val="28"/>
          <w:rtl w:val="true"/>
          <w:lang w:bidi="fa-IR"/>
        </w:rPr>
        <w:t>تنقیح المقال</w:t>
      </w:r>
    </w:p>
    <w:p>
      <w:pPr>
        <w:pStyle w:val="BookText"/>
        <w:rPr/>
      </w:pPr>
      <w:r>
        <w:rPr>
          <w:rFonts w:ascii="IRNazanin" w:hAnsi="IRNazanin" w:eastAsia="IRNazanin"/>
          <w:color w:val="111111"/>
          <w:sz w:val="28"/>
          <w:sz w:val="28"/>
          <w:szCs w:val="28"/>
          <w:rtl w:val="true"/>
          <w:lang w:bidi="fa-IR"/>
        </w:rPr>
        <w:t>التنبیة والاشراف</w:t>
      </w:r>
    </w:p>
    <w:p>
      <w:pPr>
        <w:pStyle w:val="BookText"/>
        <w:rPr/>
      </w:pPr>
      <w:r>
        <w:rPr>
          <w:rFonts w:ascii="IRNazanin" w:hAnsi="IRNazanin" w:eastAsia="IRNazanin"/>
          <w:color w:val="111111"/>
          <w:sz w:val="28"/>
          <w:sz w:val="28"/>
          <w:szCs w:val="28"/>
          <w:rtl w:val="true"/>
          <w:lang w:bidi="fa-IR"/>
        </w:rPr>
        <w:t>تهذیب الانساب</w:t>
      </w:r>
    </w:p>
    <w:p>
      <w:pPr>
        <w:pStyle w:val="BookText"/>
        <w:rPr/>
      </w:pPr>
      <w:r>
        <w:rPr>
          <w:rFonts w:ascii="IRNazanin" w:hAnsi="IRNazanin" w:eastAsia="IRNazanin"/>
          <w:color w:val="111111"/>
          <w:sz w:val="28"/>
          <w:sz w:val="28"/>
          <w:szCs w:val="28"/>
          <w:rtl w:val="true"/>
          <w:lang w:bidi="fa-IR"/>
        </w:rPr>
        <w:t>جغرافیای حافظ ابرو</w:t>
      </w:r>
    </w:p>
    <w:p>
      <w:pPr>
        <w:pStyle w:val="BookText"/>
        <w:rPr/>
      </w:pPr>
      <w:r>
        <w:rPr>
          <w:rFonts w:ascii="Amiri" w:hAnsi="Amiri" w:eastAsia="Amiri" w:cs="Amiri"/>
          <w:color w:val="111111"/>
          <w:sz w:val="28"/>
          <w:sz w:val="28"/>
          <w:szCs w:val="28"/>
          <w:rtl w:val="true"/>
          <w:lang w:bidi="ar-SA"/>
        </w:rPr>
        <w:t>جمهرة انساب العرب</w:t>
      </w:r>
    </w:p>
    <w:p>
      <w:pPr>
        <w:pStyle w:val="BookText"/>
        <w:rPr/>
      </w:pPr>
      <w:r>
        <w:rPr>
          <w:rFonts w:ascii="IRNazanin" w:hAnsi="IRNazanin" w:eastAsia="IRNazanin"/>
          <w:color w:val="111111"/>
          <w:sz w:val="28"/>
          <w:sz w:val="28"/>
          <w:szCs w:val="28"/>
          <w:rtl w:val="true"/>
          <w:lang w:bidi="fa-IR"/>
        </w:rPr>
        <w:t>جنة النعیم</w:t>
      </w:r>
    </w:p>
    <w:p>
      <w:pPr>
        <w:pStyle w:val="BookText"/>
        <w:rPr/>
      </w:pPr>
      <w:r>
        <w:rPr>
          <w:rFonts w:ascii="IRNazanin" w:hAnsi="IRNazanin" w:eastAsia="IRNazanin"/>
          <w:color w:val="111111"/>
          <w:sz w:val="28"/>
          <w:sz w:val="28"/>
          <w:szCs w:val="28"/>
          <w:rtl w:val="true"/>
          <w:lang w:bidi="fa-IR"/>
        </w:rPr>
        <w:t>جولة فی الأماکن المقدسه</w:t>
      </w:r>
    </w:p>
    <w:p>
      <w:pPr>
        <w:pStyle w:val="BookText"/>
        <w:rPr/>
      </w:pPr>
      <w:r>
        <w:rPr>
          <w:rFonts w:ascii="IRNazanin" w:hAnsi="IRNazanin" w:eastAsia="IRNazanin"/>
          <w:color w:val="111111"/>
          <w:sz w:val="28"/>
          <w:sz w:val="28"/>
          <w:szCs w:val="28"/>
          <w:rtl w:val="true"/>
          <w:lang w:bidi="fa-IR"/>
        </w:rPr>
        <w:t>حدیقة الشیعة</w:t>
      </w:r>
    </w:p>
    <w:p>
      <w:pPr>
        <w:pStyle w:val="BookText"/>
        <w:rPr/>
      </w:pPr>
      <w:r>
        <w:rPr>
          <w:rFonts w:ascii="IRNazanin" w:hAnsi="IRNazanin" w:eastAsia="IRNazanin"/>
          <w:color w:val="111111"/>
          <w:sz w:val="28"/>
          <w:sz w:val="28"/>
          <w:szCs w:val="28"/>
          <w:rtl w:val="true"/>
          <w:lang w:bidi="fa-IR"/>
        </w:rPr>
        <w:t>الخرائج والجرائح</w:t>
      </w:r>
    </w:p>
    <w:p>
      <w:pPr>
        <w:pStyle w:val="BookText"/>
        <w:rPr/>
      </w:pPr>
      <w:r>
        <w:rPr>
          <w:rFonts w:ascii="IRNazanin" w:hAnsi="IRNazanin" w:eastAsia="IRNazanin"/>
          <w:color w:val="111111"/>
          <w:sz w:val="28"/>
          <w:sz w:val="28"/>
          <w:szCs w:val="28"/>
          <w:rtl w:val="true"/>
          <w:lang w:bidi="fa-IR"/>
        </w:rPr>
        <w:t>الذریعة إلی تصانیف الشیعه</w:t>
      </w:r>
    </w:p>
    <w:p>
      <w:pPr>
        <w:pStyle w:val="BookText"/>
        <w:rPr/>
      </w:pPr>
      <w:r>
        <w:rPr>
          <w:rFonts w:ascii="IRNazanin" w:hAnsi="IRNazanin" w:eastAsia="IRNazanin"/>
          <w:color w:val="111111"/>
          <w:sz w:val="28"/>
          <w:sz w:val="28"/>
          <w:szCs w:val="28"/>
          <w:rtl w:val="true"/>
          <w:lang w:bidi="fa-IR"/>
        </w:rPr>
        <w:t>ذکر اخبار اصفهان</w:t>
      </w:r>
    </w:p>
    <w:p>
      <w:pPr>
        <w:pStyle w:val="BookText"/>
        <w:rPr/>
      </w:pPr>
      <w:r>
        <w:rPr>
          <w:rFonts w:ascii="IRNazanin" w:hAnsi="IRNazanin" w:eastAsia="IRNazanin"/>
          <w:color w:val="111111"/>
          <w:sz w:val="28"/>
          <w:sz w:val="28"/>
          <w:szCs w:val="28"/>
          <w:rtl w:val="true"/>
          <w:lang w:bidi="fa-IR"/>
        </w:rPr>
        <w:t>رجال</w:t>
      </w:r>
    </w:p>
    <w:p>
      <w:pPr>
        <w:pStyle w:val="BookText"/>
        <w:rPr/>
      </w:pPr>
      <w:r>
        <w:rPr>
          <w:rFonts w:ascii="IRNazanin" w:hAnsi="IRNazanin" w:eastAsia="IRNazanin"/>
          <w:color w:val="111111"/>
          <w:sz w:val="28"/>
          <w:sz w:val="28"/>
          <w:szCs w:val="28"/>
          <w:rtl w:val="true"/>
          <w:lang w:bidi="fa-IR"/>
        </w:rPr>
        <w:t>رساله اسدیه</w:t>
      </w:r>
    </w:p>
    <w:p>
      <w:pPr>
        <w:pStyle w:val="BookText"/>
        <w:rPr/>
      </w:pPr>
      <w:r>
        <w:rPr>
          <w:rFonts w:ascii="IRNazanin" w:hAnsi="IRNazanin" w:eastAsia="IRNazanin"/>
          <w:color w:val="111111"/>
          <w:sz w:val="28"/>
          <w:sz w:val="28"/>
          <w:szCs w:val="28"/>
          <w:rtl w:val="true"/>
          <w:lang w:bidi="fa-IR"/>
        </w:rPr>
        <w:t>روضات الجنات</w:t>
      </w:r>
    </w:p>
    <w:p>
      <w:pPr>
        <w:pStyle w:val="BookText"/>
        <w:rPr/>
      </w:pPr>
      <w:r>
        <w:rPr>
          <w:rFonts w:ascii="Amiri" w:hAnsi="Amiri" w:eastAsia="Amiri" w:cs="Amiri"/>
          <w:color w:val="111111"/>
          <w:sz w:val="28"/>
          <w:sz w:val="28"/>
          <w:szCs w:val="28"/>
          <w:rtl w:val="true"/>
          <w:lang w:bidi="ar-SA"/>
        </w:rPr>
        <w:t>روضة الألباب</w:t>
      </w:r>
    </w:p>
    <w:p>
      <w:pPr>
        <w:pStyle w:val="BookText"/>
        <w:rPr/>
      </w:pPr>
      <w:r>
        <w:rPr>
          <w:rFonts w:ascii="IRNazanin" w:hAnsi="IRNazanin" w:eastAsia="IRNazanin"/>
          <w:color w:val="111111"/>
          <w:sz w:val="28"/>
          <w:sz w:val="28"/>
          <w:szCs w:val="28"/>
          <w:rtl w:val="true"/>
          <w:lang w:bidi="fa-IR"/>
        </w:rPr>
        <w:t>روضة الواعظین</w:t>
      </w:r>
    </w:p>
    <w:p>
      <w:pPr>
        <w:pStyle w:val="BookText"/>
        <w:rPr/>
      </w:pPr>
      <w:r>
        <w:rPr>
          <w:rFonts w:ascii="IRNazanin" w:hAnsi="IRNazanin" w:eastAsia="IRNazanin"/>
          <w:color w:val="111111"/>
          <w:sz w:val="28"/>
          <w:sz w:val="28"/>
          <w:szCs w:val="28"/>
          <w:rtl w:val="true"/>
          <w:lang w:bidi="fa-IR"/>
        </w:rPr>
        <w:t>ریاحین الشریعه</w:t>
      </w:r>
    </w:p>
    <w:p>
      <w:pPr>
        <w:pStyle w:val="BookText"/>
        <w:rPr/>
      </w:pPr>
      <w:r>
        <w:rPr>
          <w:rFonts w:ascii="Amiri" w:hAnsi="Amiri" w:eastAsia="Amiri" w:cs="Amiri"/>
          <w:color w:val="111111"/>
          <w:sz w:val="28"/>
          <w:sz w:val="28"/>
          <w:szCs w:val="28"/>
          <w:rtl w:val="true"/>
          <w:lang w:bidi="ar-SA"/>
        </w:rPr>
        <w:t>زهرة المعقول</w:t>
      </w:r>
    </w:p>
    <w:p>
      <w:pPr>
        <w:pStyle w:val="BookText"/>
        <w:rPr/>
      </w:pPr>
      <w:r>
        <w:rPr>
          <w:rFonts w:ascii="IRNazanin" w:hAnsi="IRNazanin" w:eastAsia="IRNazanin"/>
          <w:color w:val="111111"/>
          <w:sz w:val="28"/>
          <w:sz w:val="28"/>
          <w:szCs w:val="28"/>
          <w:rtl w:val="true"/>
          <w:lang w:bidi="fa-IR"/>
        </w:rPr>
        <w:t>سراج الانساب</w:t>
      </w:r>
    </w:p>
    <w:p>
      <w:pPr>
        <w:pStyle w:val="BookText"/>
        <w:rPr/>
      </w:pPr>
      <w:r>
        <w:rPr>
          <w:rFonts w:ascii="IRNazanin" w:hAnsi="IRNazanin" w:eastAsia="IRNazanin"/>
          <w:color w:val="111111"/>
          <w:sz w:val="28"/>
          <w:sz w:val="28"/>
          <w:szCs w:val="28"/>
          <w:rtl w:val="true"/>
          <w:lang w:bidi="fa-IR"/>
        </w:rPr>
        <w:t>سرالسلسلة العلویه</w:t>
      </w:r>
    </w:p>
    <w:p>
      <w:pPr>
        <w:pStyle w:val="BookText"/>
        <w:rPr/>
      </w:pPr>
      <w:r>
        <w:rPr>
          <w:rFonts w:ascii="IRNazanin" w:hAnsi="IRNazanin" w:eastAsia="IRNazanin"/>
          <w:color w:val="111111"/>
          <w:sz w:val="28"/>
          <w:sz w:val="28"/>
          <w:szCs w:val="28"/>
          <w:rtl w:val="true"/>
          <w:lang w:bidi="fa-IR"/>
        </w:rPr>
        <w:t>سفرنامه</w:t>
      </w:r>
    </w:p>
    <w:p>
      <w:pPr>
        <w:pStyle w:val="BookText"/>
        <w:rPr/>
      </w:pPr>
      <w:r>
        <w:rPr>
          <w:rFonts w:ascii="IRNazanin" w:hAnsi="IRNazanin" w:eastAsia="IRNazanin"/>
          <w:color w:val="111111"/>
          <w:sz w:val="28"/>
          <w:sz w:val="28"/>
          <w:szCs w:val="28"/>
          <w:rtl w:val="true"/>
          <w:lang w:bidi="fa-IR"/>
        </w:rPr>
        <w:t>ابن مهنا</w:t>
      </w:r>
    </w:p>
    <w:p>
      <w:pPr>
        <w:pStyle w:val="BookText"/>
        <w:rPr/>
      </w:pPr>
      <w:r>
        <w:rPr>
          <w:rFonts w:ascii="IRNazanin" w:hAnsi="IRNazanin" w:eastAsia="IRNazanin"/>
          <w:color w:val="111111"/>
          <w:sz w:val="28"/>
          <w:sz w:val="28"/>
          <w:szCs w:val="28"/>
          <w:rtl w:val="true"/>
          <w:lang w:bidi="fa-IR"/>
        </w:rPr>
        <w:t>مامقانی</w:t>
      </w:r>
    </w:p>
    <w:p>
      <w:pPr>
        <w:pStyle w:val="BookText"/>
        <w:rPr/>
      </w:pPr>
      <w:r>
        <w:rPr>
          <w:rFonts w:ascii="IRNazanin" w:hAnsi="IRNazanin" w:eastAsia="IRNazanin"/>
          <w:color w:val="111111"/>
          <w:sz w:val="28"/>
          <w:sz w:val="28"/>
          <w:szCs w:val="28"/>
          <w:rtl w:val="true"/>
          <w:lang w:bidi="fa-IR"/>
        </w:rPr>
        <w:t>مسعودی</w:t>
      </w:r>
    </w:p>
    <w:p>
      <w:pPr>
        <w:pStyle w:val="BookText"/>
        <w:rPr/>
      </w:pPr>
      <w:r>
        <w:rPr>
          <w:rFonts w:ascii="IRNazanin" w:hAnsi="IRNazanin" w:eastAsia="IRNazanin"/>
          <w:color w:val="111111"/>
          <w:sz w:val="28"/>
          <w:sz w:val="28"/>
          <w:szCs w:val="28"/>
          <w:rtl w:val="true"/>
          <w:lang w:bidi="fa-IR"/>
        </w:rPr>
        <w:t>شرف العبیدلی</w:t>
      </w:r>
    </w:p>
    <w:p>
      <w:pPr>
        <w:pStyle w:val="BookText"/>
        <w:rPr/>
      </w:pPr>
      <w:r>
        <w:rPr>
          <w:rFonts w:ascii="IRNazanin" w:hAnsi="IRNazanin" w:eastAsia="IRNazanin"/>
          <w:color w:val="111111"/>
          <w:sz w:val="28"/>
          <w:sz w:val="28"/>
          <w:szCs w:val="28"/>
          <w:rtl w:val="true"/>
          <w:lang w:bidi="fa-IR"/>
        </w:rPr>
        <w:t>حافظ ابرو</w:t>
      </w:r>
    </w:p>
    <w:p>
      <w:pPr>
        <w:pStyle w:val="BookText"/>
        <w:rPr/>
      </w:pPr>
      <w:r>
        <w:rPr>
          <w:rFonts w:ascii="IRNazanin" w:hAnsi="IRNazanin" w:eastAsia="IRNazanin"/>
          <w:color w:val="111111"/>
          <w:sz w:val="28"/>
          <w:sz w:val="28"/>
          <w:szCs w:val="28"/>
          <w:rtl w:val="true"/>
          <w:lang w:bidi="fa-IR"/>
        </w:rPr>
        <w:t>اندلسی</w:t>
      </w:r>
    </w:p>
    <w:p>
      <w:pPr>
        <w:pStyle w:val="BookText"/>
        <w:rPr/>
      </w:pPr>
      <w:r>
        <w:rPr>
          <w:rFonts w:ascii="IRNazanin" w:hAnsi="IRNazanin" w:eastAsia="IRNazanin"/>
          <w:color w:val="111111"/>
          <w:sz w:val="28"/>
          <w:sz w:val="28"/>
          <w:szCs w:val="28"/>
          <w:rtl w:val="true"/>
          <w:lang w:bidi="fa-IR"/>
        </w:rPr>
        <w:t>کجوری</w:t>
      </w:r>
    </w:p>
    <w:p>
      <w:pPr>
        <w:pStyle w:val="BookText"/>
        <w:rPr/>
      </w:pPr>
      <w:r>
        <w:rPr>
          <w:rFonts w:ascii="IRNazanin" w:hAnsi="IRNazanin" w:eastAsia="IRNazanin"/>
          <w:color w:val="111111"/>
          <w:sz w:val="28"/>
          <w:sz w:val="28"/>
          <w:szCs w:val="28"/>
          <w:rtl w:val="true"/>
          <w:lang w:bidi="fa-IR"/>
        </w:rPr>
        <w:t>زنجانی</w:t>
      </w:r>
    </w:p>
    <w:p>
      <w:pPr>
        <w:pStyle w:val="BookText"/>
        <w:rPr/>
      </w:pPr>
      <w:r>
        <w:rPr>
          <w:rFonts w:ascii="IRNazanin" w:hAnsi="IRNazanin" w:eastAsia="IRNazanin"/>
          <w:color w:val="111111"/>
          <w:sz w:val="28"/>
          <w:sz w:val="28"/>
          <w:szCs w:val="28"/>
          <w:rtl w:val="true"/>
          <w:lang w:bidi="fa-IR"/>
        </w:rPr>
        <w:t>مقدس اردبیلی</w:t>
      </w:r>
    </w:p>
    <w:p>
      <w:pPr>
        <w:pStyle w:val="BookText"/>
        <w:rPr/>
      </w:pPr>
      <w:r>
        <w:rPr>
          <w:rFonts w:ascii="IRNazanin" w:hAnsi="IRNazanin" w:eastAsia="IRNazanin"/>
          <w:color w:val="111111"/>
          <w:sz w:val="28"/>
          <w:sz w:val="28"/>
          <w:szCs w:val="28"/>
          <w:rtl w:val="true"/>
          <w:lang w:bidi="fa-IR"/>
        </w:rPr>
        <w:t>راوندی</w:t>
      </w:r>
    </w:p>
    <w:p>
      <w:pPr>
        <w:pStyle w:val="BookText"/>
        <w:rPr/>
      </w:pPr>
      <w:r>
        <w:rPr>
          <w:rFonts w:ascii="IRNazanin" w:hAnsi="IRNazanin" w:eastAsia="IRNazanin"/>
          <w:color w:val="111111"/>
          <w:sz w:val="28"/>
          <w:sz w:val="28"/>
          <w:szCs w:val="28"/>
          <w:rtl w:val="true"/>
          <w:lang w:bidi="fa-IR"/>
        </w:rPr>
        <w:t>آقابزرگ تهرانی</w:t>
      </w:r>
    </w:p>
    <w:p>
      <w:pPr>
        <w:pStyle w:val="BookText"/>
        <w:rPr/>
      </w:pPr>
      <w:r>
        <w:rPr>
          <w:rFonts w:ascii="IRNazanin" w:hAnsi="IRNazanin" w:eastAsia="IRNazanin"/>
          <w:color w:val="111111"/>
          <w:sz w:val="28"/>
          <w:sz w:val="28"/>
          <w:szCs w:val="28"/>
          <w:rtl w:val="true"/>
          <w:lang w:bidi="fa-IR"/>
        </w:rPr>
        <w:t>ابونعیم اصفهانی</w:t>
      </w:r>
    </w:p>
    <w:p>
      <w:pPr>
        <w:pStyle w:val="BookText"/>
        <w:rPr/>
      </w:pP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نسابه عبیدلی</w:t>
      </w:r>
    </w:p>
    <w:p>
      <w:pPr>
        <w:pStyle w:val="BookText"/>
        <w:rPr/>
      </w:pPr>
      <w:r>
        <w:rPr>
          <w:rFonts w:ascii="IRNazanin" w:hAnsi="IRNazanin" w:eastAsia="IRNazanin"/>
          <w:color w:val="111111"/>
          <w:sz w:val="28"/>
          <w:sz w:val="28"/>
          <w:szCs w:val="28"/>
          <w:rtl w:val="true"/>
          <w:lang w:bidi="fa-IR"/>
        </w:rPr>
        <w:t>باقر خوانساری</w:t>
      </w:r>
    </w:p>
    <w:p>
      <w:pPr>
        <w:pStyle w:val="BookText"/>
        <w:rPr/>
      </w:pPr>
      <w:r>
        <w:rPr>
          <w:rFonts w:ascii="IRNazanin" w:hAnsi="IRNazanin" w:eastAsia="IRNazanin"/>
          <w:color w:val="111111"/>
          <w:sz w:val="28"/>
          <w:sz w:val="28"/>
          <w:szCs w:val="28"/>
          <w:rtl w:val="true"/>
          <w:lang w:bidi="fa-IR"/>
        </w:rPr>
        <w:t>یمانی صنعانی</w:t>
      </w:r>
    </w:p>
    <w:p>
      <w:pPr>
        <w:pStyle w:val="BookText"/>
        <w:rPr/>
      </w:pPr>
      <w:r>
        <w:rPr>
          <w:rFonts w:ascii="IRNazanin" w:hAnsi="IRNazanin" w:eastAsia="IRNazanin"/>
          <w:color w:val="111111"/>
          <w:sz w:val="28"/>
          <w:sz w:val="28"/>
          <w:szCs w:val="28"/>
          <w:rtl w:val="true"/>
          <w:lang w:bidi="fa-IR"/>
        </w:rPr>
        <w:t>فتال نیشابوری</w:t>
      </w:r>
    </w:p>
    <w:p>
      <w:pPr>
        <w:pStyle w:val="BookText"/>
        <w:rPr/>
      </w:pPr>
      <w:r>
        <w:rPr>
          <w:rFonts w:ascii="IRNazanin" w:hAnsi="IRNazanin" w:eastAsia="IRNazanin"/>
          <w:color w:val="111111"/>
          <w:sz w:val="28"/>
          <w:sz w:val="28"/>
          <w:szCs w:val="28"/>
          <w:rtl w:val="true"/>
          <w:lang w:bidi="fa-IR"/>
        </w:rPr>
        <w:t>ذبیح الله محلاتی</w:t>
      </w:r>
    </w:p>
    <w:p>
      <w:pPr>
        <w:pStyle w:val="BookText"/>
        <w:rPr/>
      </w:pPr>
      <w:r>
        <w:rPr>
          <w:rFonts w:ascii="IRNazanin" w:hAnsi="IRNazanin" w:eastAsia="IRNazanin"/>
          <w:color w:val="111111"/>
          <w:sz w:val="28"/>
          <w:sz w:val="28"/>
          <w:szCs w:val="28"/>
          <w:rtl w:val="true"/>
          <w:lang w:bidi="fa-IR"/>
        </w:rPr>
        <w:t>ابن شدقم</w:t>
      </w:r>
    </w:p>
    <w:p>
      <w:pPr>
        <w:pStyle w:val="BookText"/>
        <w:rPr/>
      </w:pPr>
      <w:r>
        <w:rPr>
          <w:rFonts w:ascii="IRNazanin" w:hAnsi="IRNazanin" w:eastAsia="IRNazanin"/>
          <w:color w:val="111111"/>
          <w:sz w:val="28"/>
          <w:sz w:val="28"/>
          <w:szCs w:val="28"/>
          <w:rtl w:val="true"/>
          <w:lang w:bidi="fa-IR"/>
        </w:rPr>
        <w:t>کیاء گیلانی</w:t>
      </w:r>
    </w:p>
    <w:p>
      <w:pPr>
        <w:pStyle w:val="BookText"/>
        <w:rPr/>
      </w:pPr>
      <w:r>
        <w:rPr>
          <w:rFonts w:ascii="IRNazanin" w:hAnsi="IRNazanin" w:eastAsia="IRNazanin"/>
          <w:color w:val="111111"/>
          <w:sz w:val="28"/>
          <w:sz w:val="28"/>
          <w:szCs w:val="28"/>
          <w:rtl w:val="true"/>
          <w:lang w:bidi="fa-IR"/>
        </w:rPr>
        <w:t>عبد الله بخاری</w:t>
      </w:r>
    </w:p>
    <w:p>
      <w:pPr>
        <w:pStyle w:val="BookText"/>
        <w:rPr/>
      </w:pPr>
      <w:r>
        <w:rPr>
          <w:rFonts w:ascii="IRNazanin" w:hAnsi="IRNazanin" w:eastAsia="IRNazanin"/>
          <w:color w:val="111111"/>
          <w:sz w:val="28"/>
          <w:sz w:val="28"/>
          <w:szCs w:val="28"/>
          <w:rtl w:val="true"/>
          <w:lang w:bidi="fa-IR"/>
        </w:rPr>
        <w:t>ابن بطوطه</w:t>
      </w:r>
    </w:p>
    <w:p>
      <w:pPr>
        <w:pStyle w:val="BookText"/>
        <w:rPr/>
      </w:pPr>
      <w:r>
        <w:rPr>
          <w:rFonts w:ascii="IRNazanin" w:hAnsi="IRNazanin" w:eastAsia="IRNazanin"/>
          <w:color w:val="111111"/>
          <w:sz w:val="28"/>
          <w:sz w:val="28"/>
          <w:szCs w:val="28"/>
          <w:rtl w:val="true"/>
          <w:lang w:bidi="fa-IR"/>
        </w:rPr>
        <w:t>قرن هفتم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۸۳۰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تألیف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تألیف حدود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بعد از سال </w:t>
      </w:r>
      <w:r>
        <w:rPr>
          <w:rFonts w:ascii="IRNazanin" w:hAnsi="IRNazanin" w:eastAsia="IRNazanin"/>
          <w:color w:val="111111"/>
          <w:sz w:val="28"/>
          <w:sz w:val="28"/>
          <w:szCs w:val="28"/>
          <w:lang w:bidi="fa-IR"/>
        </w:rPr>
        <w:t>۹۷۶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متوفای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از اعلام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هجری قمری</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۱۰۳۲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بعد از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779-703</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حدود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سفرنامه</w:t>
      </w:r>
    </w:p>
    <w:p>
      <w:pPr>
        <w:pStyle w:val="BookText"/>
        <w:rPr/>
      </w:pPr>
      <w:r>
        <w:rPr>
          <w:rFonts w:ascii="IRNazanin" w:hAnsi="IRNazanin" w:eastAsia="IRNazanin"/>
          <w:color w:val="111111"/>
          <w:sz w:val="28"/>
          <w:sz w:val="28"/>
          <w:szCs w:val="28"/>
          <w:rtl w:val="true"/>
          <w:lang w:bidi="fa-IR"/>
        </w:rPr>
        <w:t>سفینة البحار</w:t>
      </w:r>
    </w:p>
    <w:p>
      <w:pPr>
        <w:pStyle w:val="BookText"/>
        <w:rPr/>
      </w:pPr>
      <w:r>
        <w:rPr>
          <w:rFonts w:ascii="IRNazanin" w:hAnsi="IRNazanin" w:eastAsia="IRNazanin"/>
          <w:color w:val="111111"/>
          <w:sz w:val="28"/>
          <w:sz w:val="28"/>
          <w:szCs w:val="28"/>
          <w:rtl w:val="true"/>
          <w:lang w:bidi="fa-IR"/>
        </w:rPr>
        <w:t>شبهای پیشاور</w:t>
      </w:r>
    </w:p>
    <w:p>
      <w:pPr>
        <w:pStyle w:val="BookText"/>
        <w:rPr/>
      </w:pPr>
      <w:r>
        <w:rPr>
          <w:rFonts w:ascii="IRNazanin" w:hAnsi="IRNazanin" w:eastAsia="IRNazanin"/>
          <w:color w:val="111111"/>
          <w:sz w:val="28"/>
          <w:sz w:val="28"/>
          <w:szCs w:val="28"/>
          <w:rtl w:val="true"/>
          <w:lang w:bidi="fa-IR"/>
        </w:rPr>
        <w:t>الشجرة المبارکة</w:t>
      </w:r>
    </w:p>
    <w:p>
      <w:pPr>
        <w:pStyle w:val="BookText"/>
        <w:rPr/>
      </w:pPr>
      <w:r>
        <w:rPr>
          <w:rFonts w:ascii="IRNazanin" w:hAnsi="IRNazanin" w:eastAsia="IRNazanin"/>
          <w:color w:val="111111"/>
          <w:sz w:val="28"/>
          <w:sz w:val="28"/>
          <w:szCs w:val="28"/>
          <w:rtl w:val="true"/>
          <w:lang w:bidi="fa-IR"/>
        </w:rPr>
        <w:t>شد الازارفی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 نامه</w:t>
      </w:r>
    </w:p>
    <w:p>
      <w:pPr>
        <w:pStyle w:val="BookText"/>
        <w:rPr/>
      </w:pPr>
      <w:r>
        <w:rPr>
          <w:rFonts w:ascii="Amiri" w:hAnsi="Amiri" w:eastAsia="Amiri" w:cs="Amiri"/>
          <w:color w:val="111111"/>
          <w:sz w:val="28"/>
          <w:sz w:val="28"/>
          <w:szCs w:val="28"/>
          <w:rtl w:val="true"/>
          <w:lang w:bidi="ar-SA"/>
        </w:rPr>
        <w:t>صورة الارض</w:t>
      </w:r>
    </w:p>
    <w:p>
      <w:pPr>
        <w:pStyle w:val="BookText"/>
        <w:rPr/>
      </w:pPr>
      <w:r>
        <w:rPr>
          <w:rFonts w:ascii="Amiri" w:hAnsi="Amiri" w:eastAsia="Amiri" w:cs="Amiri"/>
          <w:color w:val="111111"/>
          <w:sz w:val="28"/>
          <w:sz w:val="28"/>
          <w:szCs w:val="28"/>
          <w:rtl w:val="true"/>
          <w:lang w:bidi="ar-SA"/>
        </w:rPr>
        <w:t>عمدة الطالب</w:t>
      </w:r>
    </w:p>
    <w:p>
      <w:pPr>
        <w:pStyle w:val="BookText"/>
        <w:rPr/>
      </w:pPr>
      <w:r>
        <w:rPr>
          <w:rFonts w:ascii="IRNazanin" w:hAnsi="IRNazanin" w:eastAsia="IRNazanin"/>
          <w:color w:val="111111"/>
          <w:sz w:val="28"/>
          <w:sz w:val="28"/>
          <w:szCs w:val="28"/>
          <w:rtl w:val="true"/>
          <w:lang w:bidi="fa-IR"/>
        </w:rPr>
        <w:t>عیون اخبار الرضاعلیه السلام</w:t>
      </w:r>
    </w:p>
    <w:p>
      <w:pPr>
        <w:pStyle w:val="BookText"/>
        <w:rPr/>
      </w:pPr>
      <w:r>
        <w:rPr>
          <w:rFonts w:ascii="IRNazanin" w:hAnsi="IRNazanin" w:eastAsia="IRNazanin"/>
          <w:color w:val="111111"/>
          <w:sz w:val="28"/>
          <w:sz w:val="28"/>
          <w:szCs w:val="28"/>
          <w:rtl w:val="true"/>
          <w:lang w:bidi="fa-IR"/>
        </w:rPr>
        <w:t>فارسنامه</w:t>
      </w:r>
    </w:p>
    <w:p>
      <w:pPr>
        <w:pStyle w:val="BookText"/>
        <w:rPr/>
      </w:pPr>
      <w:r>
        <w:rPr>
          <w:rFonts w:ascii="IRNazanin" w:hAnsi="IRNazanin" w:eastAsia="IRNazanin"/>
          <w:color w:val="111111"/>
          <w:sz w:val="28"/>
          <w:sz w:val="28"/>
          <w:szCs w:val="28"/>
          <w:rtl w:val="true"/>
          <w:lang w:bidi="fa-IR"/>
        </w:rPr>
        <w:t>فارسنامه ناصری</w:t>
      </w:r>
    </w:p>
    <w:p>
      <w:pPr>
        <w:pStyle w:val="BookText"/>
        <w:rPr/>
      </w:pPr>
      <w:r>
        <w:rPr>
          <w:rFonts w:ascii="IRNazanin" w:hAnsi="IRNazanin" w:eastAsia="IRNazanin"/>
          <w:color w:val="111111"/>
          <w:sz w:val="28"/>
          <w:sz w:val="28"/>
          <w:szCs w:val="28"/>
          <w:rtl w:val="true"/>
          <w:lang w:bidi="fa-IR"/>
        </w:rPr>
        <w:t>فتوح البلدان</w:t>
      </w:r>
    </w:p>
    <w:p>
      <w:pPr>
        <w:pStyle w:val="BookText"/>
        <w:rPr/>
      </w:pPr>
      <w:r>
        <w:rPr>
          <w:rFonts w:ascii="IRNazanin" w:hAnsi="IRNazanin" w:eastAsia="IRNazanin"/>
          <w:color w:val="111111"/>
          <w:sz w:val="28"/>
          <w:sz w:val="28"/>
          <w:szCs w:val="28"/>
          <w:rtl w:val="true"/>
          <w:lang w:bidi="fa-IR"/>
        </w:rPr>
        <w:t>الفخری فی انساب</w:t>
      </w:r>
    </w:p>
    <w:p>
      <w:pPr>
        <w:pStyle w:val="BookText"/>
        <w:rPr/>
      </w:pPr>
      <w:r>
        <w:rPr>
          <w:rFonts w:ascii="IRNazanin" w:hAnsi="IRNazanin" w:eastAsia="IRNazanin"/>
          <w:color w:val="111111"/>
          <w:sz w:val="28"/>
          <w:sz w:val="28"/>
          <w:szCs w:val="28"/>
          <w:rtl w:val="true"/>
          <w:lang w:bidi="fa-IR"/>
        </w:rPr>
        <w:t>فرق الشیعه</w:t>
      </w:r>
    </w:p>
    <w:p>
      <w:pPr>
        <w:pStyle w:val="BookText"/>
        <w:rPr/>
      </w:pPr>
      <w:r>
        <w:rPr>
          <w:rFonts w:ascii="IRNazanin" w:hAnsi="IRNazanin" w:eastAsia="IRNazanin"/>
          <w:color w:val="111111"/>
          <w:sz w:val="28"/>
          <w:sz w:val="28"/>
          <w:szCs w:val="28"/>
          <w:rtl w:val="true"/>
          <w:lang w:bidi="fa-IR"/>
        </w:rPr>
        <w:t>الفصول المهمه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الرضویه</w:t>
      </w:r>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IRNazanin" w:hAnsi="IRNazanin" w:eastAsia="IRNazanin"/>
          <w:color w:val="111111"/>
          <w:sz w:val="28"/>
          <w:sz w:val="28"/>
          <w:szCs w:val="28"/>
          <w:rtl w:val="true"/>
          <w:lang w:bidi="fa-IR"/>
        </w:rPr>
        <w:t>کامل الزیارات</w:t>
      </w:r>
    </w:p>
    <w:p>
      <w:pPr>
        <w:pStyle w:val="BookText"/>
        <w:rPr/>
      </w:pPr>
      <w:r>
        <w:rPr>
          <w:rFonts w:ascii="IRNazanin" w:hAnsi="IRNazanin" w:eastAsia="IRNazanin"/>
          <w:color w:val="111111"/>
          <w:sz w:val="28"/>
          <w:sz w:val="28"/>
          <w:szCs w:val="28"/>
          <w:rtl w:val="true"/>
          <w:lang w:bidi="fa-IR"/>
        </w:rPr>
        <w:t>کتاب الخراج</w:t>
      </w:r>
    </w:p>
    <w:p>
      <w:pPr>
        <w:pStyle w:val="BookText"/>
        <w:rPr/>
      </w:pPr>
      <w:r>
        <w:rPr>
          <w:rFonts w:ascii="IRNazanin" w:hAnsi="IRNazanin" w:eastAsia="IRNazanin"/>
          <w:color w:val="111111"/>
          <w:sz w:val="28"/>
          <w:sz w:val="28"/>
          <w:szCs w:val="28"/>
          <w:rtl w:val="true"/>
          <w:lang w:bidi="fa-IR"/>
        </w:rPr>
        <w:t>کشف الغمة فی معرفة الائمة</w:t>
      </w:r>
    </w:p>
    <w:p>
      <w:pPr>
        <w:pStyle w:val="BookText"/>
        <w:rPr/>
      </w:pPr>
      <w:r>
        <w:rPr>
          <w:rFonts w:ascii="IRNazanin" w:hAnsi="IRNazanin" w:eastAsia="IRNazanin"/>
          <w:color w:val="111111"/>
          <w:sz w:val="28"/>
          <w:sz w:val="28"/>
          <w:szCs w:val="28"/>
          <w:rtl w:val="true"/>
          <w:lang w:bidi="fa-IR"/>
        </w:rPr>
        <w:t>کشف الیقین</w:t>
      </w:r>
    </w:p>
    <w:p>
      <w:pPr>
        <w:pStyle w:val="BookText"/>
        <w:rPr/>
      </w:pPr>
      <w:r>
        <w:rPr>
          <w:rFonts w:ascii="IRNazanin" w:hAnsi="IRNazanin" w:eastAsia="IRNazanin"/>
          <w:color w:val="111111"/>
          <w:sz w:val="28"/>
          <w:sz w:val="28"/>
          <w:szCs w:val="28"/>
          <w:rtl w:val="true"/>
          <w:lang w:bidi="fa-IR"/>
        </w:rPr>
        <w:t>الکنی والألقاب</w:t>
      </w:r>
    </w:p>
    <w:p>
      <w:pPr>
        <w:pStyle w:val="BookText"/>
        <w:rPr/>
      </w:pPr>
      <w:r>
        <w:rPr>
          <w:rFonts w:ascii="IRNazanin" w:hAnsi="IRNazanin" w:eastAsia="IRNazanin"/>
          <w:color w:val="111111"/>
          <w:sz w:val="28"/>
          <w:sz w:val="28"/>
          <w:szCs w:val="28"/>
          <w:rtl w:val="true"/>
          <w:lang w:bidi="fa-IR"/>
        </w:rPr>
        <w:t>لالی الاخبار</w:t>
      </w:r>
    </w:p>
    <w:p>
      <w:pPr>
        <w:pStyle w:val="BookText"/>
        <w:rPr/>
      </w:pPr>
      <w:r>
        <w:rPr>
          <w:rFonts w:ascii="IRNazanin" w:hAnsi="IRNazanin" w:eastAsia="IRNazanin"/>
          <w:color w:val="111111"/>
          <w:sz w:val="28"/>
          <w:sz w:val="28"/>
          <w:szCs w:val="28"/>
          <w:rtl w:val="true"/>
          <w:lang w:bidi="fa-IR"/>
        </w:rPr>
        <w:t>لباب الانساب</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عباس قمی</w:t>
      </w:r>
    </w:p>
    <w:p>
      <w:pPr>
        <w:pStyle w:val="BookText"/>
        <w:rPr/>
      </w:pPr>
      <w:r>
        <w:rPr>
          <w:rFonts w:ascii="IRNazanin" w:hAnsi="IRNazanin" w:eastAsia="IRNazanin"/>
          <w:color w:val="111111"/>
          <w:sz w:val="28"/>
          <w:sz w:val="28"/>
          <w:szCs w:val="28"/>
          <w:rtl w:val="true"/>
          <w:lang w:bidi="fa-IR"/>
        </w:rPr>
        <w:t>سلطان الواعظین</w:t>
      </w:r>
    </w:p>
    <w:p>
      <w:pPr>
        <w:pStyle w:val="BookText"/>
        <w:rPr/>
      </w:pPr>
      <w:r>
        <w:rPr>
          <w:rFonts w:ascii="IRNazanin" w:hAnsi="IRNazanin" w:eastAsia="IRNazanin"/>
          <w:color w:val="111111"/>
          <w:sz w:val="28"/>
          <w:sz w:val="28"/>
          <w:szCs w:val="28"/>
          <w:rtl w:val="true"/>
          <w:lang w:bidi="fa-IR"/>
        </w:rPr>
        <w:t>امام فخر رازی</w:t>
      </w:r>
    </w:p>
    <w:p>
      <w:pPr>
        <w:pStyle w:val="BookText"/>
        <w:rPr/>
      </w:pPr>
      <w:r>
        <w:rPr>
          <w:rFonts w:ascii="IRNazanin" w:hAnsi="IRNazanin" w:eastAsia="IRNazanin"/>
          <w:color w:val="111111"/>
          <w:sz w:val="28"/>
          <w:sz w:val="28"/>
          <w:szCs w:val="28"/>
          <w:rtl w:val="true"/>
          <w:lang w:bidi="fa-IR"/>
        </w:rPr>
        <w:t>ابوالقاسم جنید شیرازی</w:t>
      </w:r>
    </w:p>
    <w:p>
      <w:pPr>
        <w:pStyle w:val="BookText"/>
        <w:rPr/>
      </w:pPr>
      <w:r>
        <w:rPr>
          <w:rFonts w:ascii="IRNazanin" w:hAnsi="IRNazanin" w:eastAsia="IRNazanin"/>
          <w:color w:val="111111"/>
          <w:sz w:val="28"/>
          <w:sz w:val="28"/>
          <w:szCs w:val="28"/>
          <w:rtl w:val="true"/>
          <w:lang w:bidi="fa-IR"/>
        </w:rPr>
        <w:t>زرکوب شیرازی</w:t>
      </w:r>
    </w:p>
    <w:p>
      <w:pPr>
        <w:pStyle w:val="BookText"/>
        <w:rPr/>
      </w:pPr>
      <w:r>
        <w:rPr>
          <w:rFonts w:ascii="IRNazanin" w:hAnsi="IRNazanin" w:eastAsia="IRNazanin"/>
          <w:color w:val="111111"/>
          <w:sz w:val="28"/>
          <w:sz w:val="28"/>
          <w:szCs w:val="28"/>
          <w:rtl w:val="true"/>
          <w:lang w:bidi="fa-IR"/>
        </w:rPr>
        <w:t>ابن حوقل</w:t>
      </w:r>
    </w:p>
    <w:p>
      <w:pPr>
        <w:pStyle w:val="BookText"/>
        <w:rPr/>
      </w:pPr>
      <w:r>
        <w:rPr>
          <w:rFonts w:ascii="IRNazanin" w:hAnsi="IRNazanin" w:eastAsia="IRNazanin"/>
          <w:color w:val="111111"/>
          <w:sz w:val="28"/>
          <w:sz w:val="28"/>
          <w:szCs w:val="28"/>
          <w:rtl w:val="true"/>
          <w:lang w:bidi="fa-IR"/>
        </w:rPr>
        <w:t>ابن عنبه</w:t>
      </w:r>
    </w:p>
    <w:p>
      <w:pPr>
        <w:pStyle w:val="BookText"/>
        <w:rPr/>
      </w:pPr>
      <w:r>
        <w:rPr>
          <w:rFonts w:ascii="IRNazanin" w:hAnsi="IRNazanin" w:eastAsia="IRNazanin"/>
          <w:color w:val="111111"/>
          <w:sz w:val="28"/>
          <w:sz w:val="28"/>
          <w:szCs w:val="28"/>
          <w:rtl w:val="true"/>
          <w:lang w:bidi="fa-IR"/>
        </w:rPr>
        <w:t>شیخ صدوق</w:t>
      </w:r>
    </w:p>
    <w:p>
      <w:pPr>
        <w:pStyle w:val="BookText"/>
        <w:rPr/>
      </w:pPr>
      <w:r>
        <w:rPr>
          <w:rFonts w:ascii="IRNazanin" w:hAnsi="IRNazanin" w:eastAsia="IRNazanin"/>
          <w:color w:val="111111"/>
          <w:sz w:val="28"/>
          <w:sz w:val="28"/>
          <w:szCs w:val="28"/>
          <w:rtl w:val="true"/>
          <w:lang w:bidi="fa-IR"/>
        </w:rPr>
        <w:t>ابن بلخی</w:t>
      </w:r>
    </w:p>
    <w:p>
      <w:pPr>
        <w:pStyle w:val="BookText"/>
        <w:rPr/>
      </w:pPr>
      <w:r>
        <w:rPr>
          <w:rFonts w:ascii="IRNazanin" w:hAnsi="IRNazanin" w:eastAsia="IRNazanin"/>
          <w:color w:val="111111"/>
          <w:sz w:val="28"/>
          <w:sz w:val="28"/>
          <w:szCs w:val="28"/>
          <w:rtl w:val="true"/>
          <w:lang w:bidi="fa-IR"/>
        </w:rPr>
        <w:t>میرزا حسن فسائی</w:t>
      </w:r>
    </w:p>
    <w:p>
      <w:pPr>
        <w:pStyle w:val="BookText"/>
        <w:rPr/>
      </w:pPr>
      <w:r>
        <w:rPr>
          <w:rFonts w:ascii="IRNazanin" w:hAnsi="IRNazanin" w:eastAsia="IRNazanin"/>
          <w:color w:val="111111"/>
          <w:sz w:val="28"/>
          <w:sz w:val="28"/>
          <w:szCs w:val="28"/>
          <w:rtl w:val="true"/>
          <w:lang w:bidi="fa-IR"/>
        </w:rPr>
        <w:t>بلاذری</w:t>
      </w:r>
    </w:p>
    <w:p>
      <w:pPr>
        <w:pStyle w:val="BookText"/>
        <w:rPr/>
      </w:pPr>
      <w:r>
        <w:rPr>
          <w:rFonts w:ascii="IRNazanin" w:hAnsi="IRNazanin" w:eastAsia="IRNazanin"/>
          <w:color w:val="111111"/>
          <w:sz w:val="28"/>
          <w:sz w:val="28"/>
          <w:szCs w:val="28"/>
          <w:rtl w:val="true"/>
          <w:lang w:bidi="fa-IR"/>
        </w:rPr>
        <w:t>احمد المروزی الازورقای</w:t>
      </w:r>
    </w:p>
    <w:p>
      <w:pPr>
        <w:pStyle w:val="BookText"/>
        <w:rPr/>
      </w:pPr>
      <w:r>
        <w:rPr>
          <w:rFonts w:ascii="IRNazanin" w:hAnsi="IRNazanin" w:eastAsia="IRNazanin"/>
          <w:color w:val="111111"/>
          <w:sz w:val="28"/>
          <w:sz w:val="28"/>
          <w:szCs w:val="28"/>
          <w:rtl w:val="true"/>
          <w:lang w:bidi="fa-IR"/>
        </w:rPr>
        <w:t>نوبختی</w:t>
      </w:r>
    </w:p>
    <w:p>
      <w:pPr>
        <w:pStyle w:val="BookText"/>
        <w:rPr/>
      </w:pPr>
      <w:r>
        <w:rPr>
          <w:rFonts w:ascii="IRNazanin" w:hAnsi="IRNazanin" w:eastAsia="IRNazanin"/>
          <w:color w:val="111111"/>
          <w:sz w:val="28"/>
          <w:sz w:val="28"/>
          <w:szCs w:val="28"/>
          <w:rtl w:val="true"/>
          <w:lang w:bidi="fa-IR"/>
        </w:rPr>
        <w:t>ابن سباغ</w:t>
      </w:r>
    </w:p>
    <w:p>
      <w:pPr>
        <w:pStyle w:val="BookText"/>
        <w:rPr/>
      </w:pPr>
      <w:r>
        <w:rPr>
          <w:rFonts w:ascii="IRNazanin" w:hAnsi="IRNazanin" w:eastAsia="IRNazanin"/>
          <w:color w:val="111111"/>
          <w:sz w:val="28"/>
          <w:sz w:val="28"/>
          <w:szCs w:val="28"/>
          <w:rtl w:val="true"/>
          <w:lang w:bidi="fa-IR"/>
        </w:rPr>
        <w:t>شیخ عباس قمی</w:t>
      </w:r>
    </w:p>
    <w:p>
      <w:pPr>
        <w:pStyle w:val="BookText"/>
        <w:rPr/>
      </w:pP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محمّد بن قولویه</w:t>
      </w:r>
    </w:p>
    <w:p>
      <w:pPr>
        <w:pStyle w:val="BookText"/>
        <w:rPr/>
      </w:pPr>
      <w:r>
        <w:rPr>
          <w:rFonts w:ascii="Amiri" w:hAnsi="Amiri" w:eastAsia="Amiri" w:cs="Amiri"/>
          <w:color w:val="111111"/>
          <w:sz w:val="28"/>
          <w:sz w:val="28"/>
          <w:szCs w:val="28"/>
          <w:rtl w:val="true"/>
          <w:lang w:bidi="ar-SA"/>
        </w:rPr>
        <w:t>قدامة بن جعفر</w:t>
      </w:r>
    </w:p>
    <w:p>
      <w:pPr>
        <w:pStyle w:val="BookText"/>
        <w:rPr/>
      </w:pPr>
      <w:r>
        <w:rPr>
          <w:rFonts w:ascii="IRNazanin" w:hAnsi="IRNazanin" w:eastAsia="IRNazanin"/>
          <w:color w:val="111111"/>
          <w:sz w:val="28"/>
          <w:sz w:val="28"/>
          <w:szCs w:val="28"/>
          <w:rtl w:val="true"/>
          <w:lang w:bidi="fa-IR"/>
        </w:rPr>
        <w:t>علی بن عیسی اربلی</w:t>
      </w:r>
    </w:p>
    <w:p>
      <w:pPr>
        <w:pStyle w:val="BookText"/>
        <w:rPr/>
      </w:pPr>
      <w:r>
        <w:rPr>
          <w:rFonts w:ascii="IRNazanin" w:hAnsi="IRNazanin" w:eastAsia="IRNazanin"/>
          <w:color w:val="111111"/>
          <w:sz w:val="28"/>
          <w:sz w:val="28"/>
          <w:szCs w:val="28"/>
          <w:rtl w:val="true"/>
          <w:lang w:bidi="fa-IR"/>
        </w:rPr>
        <w:t>ابن یوسف حلی</w:t>
      </w:r>
    </w:p>
    <w:p>
      <w:pPr>
        <w:pStyle w:val="BookText"/>
        <w:rPr/>
      </w:pPr>
      <w:r>
        <w:rPr>
          <w:rFonts w:ascii="IRNazanin" w:hAnsi="IRNazanin" w:eastAsia="IRNazanin"/>
          <w:color w:val="111111"/>
          <w:sz w:val="28"/>
          <w:sz w:val="28"/>
          <w:szCs w:val="28"/>
          <w:rtl w:val="true"/>
          <w:lang w:bidi="fa-IR"/>
        </w:rPr>
        <w:t>شیخ عباس قمی</w:t>
      </w:r>
    </w:p>
    <w:p>
      <w:pPr>
        <w:pStyle w:val="BookText"/>
        <w:rPr/>
      </w:pPr>
      <w:r>
        <w:rPr>
          <w:rFonts w:ascii="IRNazanin" w:hAnsi="IRNazanin" w:eastAsia="IRNazanin"/>
          <w:color w:val="111111"/>
          <w:sz w:val="28"/>
          <w:sz w:val="28"/>
          <w:szCs w:val="28"/>
          <w:rtl w:val="true"/>
          <w:lang w:bidi="fa-IR"/>
        </w:rPr>
        <w:t>تویسرکانی</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فندوق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تألیف </w:t>
      </w:r>
      <w:r>
        <w:rPr>
          <w:rFonts w:ascii="IRNazanin" w:hAnsi="IRNazanin" w:eastAsia="IRNazanin"/>
          <w:color w:val="111111"/>
          <w:sz w:val="28"/>
          <w:sz w:val="28"/>
          <w:szCs w:val="28"/>
          <w:lang w:bidi="fa-IR"/>
        </w:rPr>
        <w:t>۷۹۱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بعد از </w:t>
      </w:r>
      <w:r>
        <w:rPr>
          <w:rFonts w:ascii="IRNazanin" w:hAnsi="IRNazanin" w:eastAsia="IRNazanin"/>
          <w:color w:val="111111"/>
          <w:sz w:val="28"/>
          <w:sz w:val="28"/>
          <w:szCs w:val="28"/>
          <w:lang w:bidi="fa-IR"/>
        </w:rPr>
        <w:t>۶۱۴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حدود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المسالک والممالک</w:t>
      </w:r>
    </w:p>
    <w:p>
      <w:pPr>
        <w:pStyle w:val="BookText"/>
        <w:rPr/>
      </w:pPr>
      <w:r>
        <w:rPr>
          <w:rFonts w:ascii="IRNazanin" w:hAnsi="IRNazanin" w:eastAsia="IRNazanin"/>
          <w:color w:val="111111"/>
          <w:sz w:val="28"/>
          <w:sz w:val="28"/>
          <w:szCs w:val="28"/>
          <w:rtl w:val="true"/>
          <w:lang w:bidi="fa-IR"/>
        </w:rPr>
        <w:t>مسالک وممالک</w:t>
      </w:r>
    </w:p>
    <w:p>
      <w:pPr>
        <w:pStyle w:val="BookText"/>
        <w:rPr/>
      </w:pPr>
      <w:r>
        <w:rPr>
          <w:rFonts w:ascii="IRNazanin" w:hAnsi="IRNazanin" w:eastAsia="IRNazanin"/>
          <w:color w:val="111111"/>
          <w:sz w:val="28"/>
          <w:sz w:val="28"/>
          <w:szCs w:val="28"/>
          <w:rtl w:val="true"/>
          <w:lang w:bidi="fa-IR"/>
        </w:rPr>
        <w:t>المجدی فی الانساب</w:t>
      </w:r>
    </w:p>
    <w:p>
      <w:pPr>
        <w:pStyle w:val="BookText"/>
        <w:rPr/>
      </w:pPr>
      <w:r>
        <w:rPr>
          <w:rFonts w:ascii="IRNazanin" w:hAnsi="IRNazanin" w:eastAsia="IRNazanin"/>
          <w:color w:val="111111"/>
          <w:sz w:val="28"/>
          <w:sz w:val="28"/>
          <w:szCs w:val="28"/>
          <w:rtl w:val="true"/>
          <w:lang w:bidi="fa-IR"/>
        </w:rPr>
        <w:t>مرات البلدان</w:t>
      </w:r>
    </w:p>
    <w:p>
      <w:pPr>
        <w:pStyle w:val="BookText"/>
        <w:rPr/>
      </w:pPr>
      <w:r>
        <w:rPr>
          <w:rFonts w:ascii="IRNazanin" w:hAnsi="IRNazanin" w:eastAsia="IRNazanin"/>
          <w:color w:val="111111"/>
          <w:sz w:val="28"/>
          <w:sz w:val="28"/>
          <w:szCs w:val="28"/>
          <w:rtl w:val="true"/>
          <w:lang w:bidi="fa-IR"/>
        </w:rPr>
        <w:t>مراصد الاطلاع</w:t>
      </w:r>
    </w:p>
    <w:p>
      <w:pPr>
        <w:pStyle w:val="BookText"/>
        <w:rPr/>
      </w:pPr>
      <w:r>
        <w:rPr>
          <w:rFonts w:ascii="IRNazanin" w:hAnsi="IRNazanin" w:eastAsia="IRNazanin"/>
          <w:color w:val="111111"/>
          <w:sz w:val="28"/>
          <w:sz w:val="28"/>
          <w:szCs w:val="28"/>
          <w:rtl w:val="true"/>
          <w:lang w:bidi="fa-IR"/>
        </w:rPr>
        <w:t>مراقد المعارف</w:t>
      </w:r>
    </w:p>
    <w:p>
      <w:pPr>
        <w:pStyle w:val="BookText"/>
        <w:rPr/>
      </w:pPr>
      <w:r>
        <w:rPr>
          <w:rFonts w:ascii="IRNazanin" w:hAnsi="IRNazanin" w:eastAsia="IRNazanin"/>
          <w:color w:val="111111"/>
          <w:sz w:val="28"/>
          <w:sz w:val="28"/>
          <w:szCs w:val="28"/>
          <w:rtl w:val="true"/>
          <w:lang w:bidi="fa-IR"/>
        </w:rPr>
        <w:t>مروج الذهب</w:t>
      </w:r>
    </w:p>
    <w:p>
      <w:pPr>
        <w:pStyle w:val="BookText"/>
        <w:rPr/>
      </w:pPr>
      <w:r>
        <w:rPr>
          <w:rFonts w:ascii="IRNazanin" w:hAnsi="IRNazanin" w:eastAsia="IRNazanin"/>
          <w:color w:val="111111"/>
          <w:sz w:val="28"/>
          <w:sz w:val="28"/>
          <w:szCs w:val="28"/>
          <w:rtl w:val="true"/>
          <w:lang w:bidi="fa-IR"/>
        </w:rPr>
        <w:t>مستدرکات علم رجال الحدیث</w:t>
      </w:r>
    </w:p>
    <w:p>
      <w:pPr>
        <w:pStyle w:val="BookText"/>
        <w:rPr/>
      </w:pPr>
      <w:r>
        <w:rPr>
          <w:rFonts w:ascii="IRNazanin" w:hAnsi="IRNazanin" w:eastAsia="IRNazanin"/>
          <w:color w:val="111111"/>
          <w:sz w:val="28"/>
          <w:sz w:val="28"/>
          <w:szCs w:val="28"/>
          <w:rtl w:val="true"/>
          <w:lang w:bidi="fa-IR"/>
        </w:rPr>
        <w:t>مشاهد العتره</w:t>
      </w:r>
    </w:p>
    <w:p>
      <w:pPr>
        <w:pStyle w:val="BookText"/>
        <w:rPr/>
      </w:pPr>
      <w:r>
        <w:rPr>
          <w:rFonts w:ascii="IRNazanin" w:hAnsi="IRNazanin" w:eastAsia="IRNazanin"/>
          <w:color w:val="111111"/>
          <w:sz w:val="28"/>
          <w:sz w:val="28"/>
          <w:szCs w:val="28"/>
          <w:rtl w:val="true"/>
          <w:lang w:bidi="fa-IR"/>
        </w:rPr>
        <w:t>المشجر الکشاف</w:t>
      </w:r>
    </w:p>
    <w:p>
      <w:pPr>
        <w:pStyle w:val="BookText"/>
        <w:rPr/>
      </w:pPr>
      <w:r>
        <w:rPr>
          <w:rFonts w:ascii="IRNazanin" w:hAnsi="IRNazanin" w:eastAsia="IRNazanin"/>
          <w:color w:val="111111"/>
          <w:sz w:val="28"/>
          <w:sz w:val="28"/>
          <w:szCs w:val="28"/>
          <w:rtl w:val="true"/>
          <w:lang w:bidi="fa-IR"/>
        </w:rPr>
        <w:t>مصباح الزائر</w:t>
      </w:r>
    </w:p>
    <w:p>
      <w:pPr>
        <w:pStyle w:val="BookText"/>
        <w:rPr/>
      </w:pPr>
      <w:r>
        <w:rPr>
          <w:rFonts w:ascii="IRNazanin" w:hAnsi="IRNazanin" w:eastAsia="IRNazanin"/>
          <w:color w:val="111111"/>
          <w:sz w:val="28"/>
          <w:sz w:val="28"/>
          <w:szCs w:val="28"/>
          <w:rtl w:val="true"/>
          <w:lang w:bidi="fa-IR"/>
        </w:rPr>
        <w:t>معارف الرجال</w:t>
      </w:r>
    </w:p>
    <w:p>
      <w:pPr>
        <w:pStyle w:val="BookText"/>
        <w:rPr/>
      </w:pPr>
      <w:r>
        <w:rPr>
          <w:rFonts w:ascii="IRNazanin" w:hAnsi="IRNazanin" w:eastAsia="IRNazanin"/>
          <w:color w:val="111111"/>
          <w:sz w:val="28"/>
          <w:sz w:val="28"/>
          <w:szCs w:val="28"/>
          <w:rtl w:val="true"/>
          <w:lang w:bidi="fa-IR"/>
        </w:rPr>
        <w:t>معالم العلماء</w:t>
      </w:r>
    </w:p>
    <w:p>
      <w:pPr>
        <w:pStyle w:val="BookText"/>
        <w:rPr/>
      </w:pPr>
      <w:r>
        <w:rPr>
          <w:rFonts w:ascii="IRNazanin" w:hAnsi="IRNazanin" w:eastAsia="IRNazanin"/>
          <w:color w:val="111111"/>
          <w:sz w:val="28"/>
          <w:sz w:val="28"/>
          <w:szCs w:val="28"/>
          <w:rtl w:val="true"/>
          <w:lang w:bidi="fa-IR"/>
        </w:rPr>
        <w:t>معجم البلدان</w:t>
      </w:r>
    </w:p>
    <w:p>
      <w:pPr>
        <w:pStyle w:val="BookText"/>
        <w:rPr/>
      </w:pPr>
      <w:r>
        <w:rPr>
          <w:rFonts w:ascii="IRNazanin" w:hAnsi="IRNazanin" w:eastAsia="IRNazanin"/>
          <w:color w:val="111111"/>
          <w:sz w:val="28"/>
          <w:sz w:val="28"/>
          <w:szCs w:val="28"/>
          <w:rtl w:val="true"/>
          <w:lang w:bidi="fa-IR"/>
        </w:rPr>
        <w:t>معجم رجال الحدیث</w:t>
      </w:r>
    </w:p>
    <w:p>
      <w:pPr>
        <w:pStyle w:val="BookText"/>
        <w:rPr/>
      </w:pPr>
      <w:r>
        <w:rPr>
          <w:rFonts w:ascii="IRNazanin" w:hAnsi="IRNazanin" w:eastAsia="IRNazanin"/>
          <w:color w:val="111111"/>
          <w:sz w:val="28"/>
          <w:sz w:val="28"/>
          <w:szCs w:val="28"/>
          <w:rtl w:val="true"/>
          <w:lang w:bidi="fa-IR"/>
        </w:rPr>
        <w:t>المعقبین</w:t>
      </w:r>
    </w:p>
    <w:p>
      <w:pPr>
        <w:pStyle w:val="BookText"/>
        <w:rPr/>
      </w:pPr>
      <w:r>
        <w:rPr>
          <w:rFonts w:ascii="IRNazanin" w:hAnsi="IRNazanin" w:eastAsia="IRNazanin"/>
          <w:color w:val="111111"/>
          <w:sz w:val="28"/>
          <w:sz w:val="28"/>
          <w:szCs w:val="28"/>
          <w:rtl w:val="true"/>
          <w:lang w:bidi="fa-IR"/>
        </w:rPr>
        <w:t>مقاتل الطالبیین</w:t>
      </w:r>
    </w:p>
    <w:p>
      <w:pPr>
        <w:pStyle w:val="BookText"/>
        <w:rPr/>
      </w:pPr>
      <w:r>
        <w:rPr>
          <w:rFonts w:ascii="IRNazanin" w:hAnsi="IRNazanin" w:eastAsia="IRNazanin"/>
          <w:color w:val="111111"/>
          <w:sz w:val="28"/>
          <w:sz w:val="28"/>
          <w:szCs w:val="28"/>
          <w:rtl w:val="true"/>
          <w:lang w:bidi="fa-IR"/>
        </w:rPr>
        <w:t>مقالات اسلامیین</w:t>
      </w:r>
    </w:p>
    <w:p>
      <w:pPr>
        <w:pStyle w:val="BookText"/>
        <w:rPr/>
      </w:pPr>
      <w:r>
        <w:rPr>
          <w:rFonts w:ascii="IRNazanin" w:hAnsi="IRNazanin" w:eastAsia="IRNazanin"/>
          <w:color w:val="111111"/>
          <w:sz w:val="28"/>
          <w:sz w:val="28"/>
          <w:szCs w:val="28"/>
          <w:rtl w:val="true"/>
          <w:lang w:bidi="fa-IR"/>
        </w:rPr>
        <w:t>مقالات والفرق</w:t>
      </w:r>
    </w:p>
    <w:p>
      <w:pPr>
        <w:pStyle w:val="BookText"/>
        <w:rPr/>
      </w:pPr>
      <w:r>
        <w:rPr>
          <w:rFonts w:ascii="IRNazanin" w:hAnsi="IRNazanin" w:eastAsia="IRNazanin"/>
          <w:color w:val="111111"/>
          <w:sz w:val="28"/>
          <w:sz w:val="28"/>
          <w:szCs w:val="28"/>
          <w:rtl w:val="true"/>
          <w:lang w:bidi="fa-IR"/>
        </w:rPr>
        <w:t>ملل و نحل</w:t>
      </w:r>
    </w:p>
    <w:p>
      <w:pPr>
        <w:pStyle w:val="BookText"/>
        <w:rPr/>
      </w:pPr>
      <w:r>
        <w:rPr>
          <w:rFonts w:ascii="IRNazanin" w:hAnsi="IRNazanin" w:eastAsia="IRNazanin"/>
          <w:color w:val="111111"/>
          <w:sz w:val="28"/>
          <w:sz w:val="28"/>
          <w:szCs w:val="28"/>
          <w:rtl w:val="true"/>
          <w:lang w:bidi="fa-IR"/>
        </w:rPr>
        <w:t>مناقب آل ابی طالب</w:t>
      </w:r>
    </w:p>
    <w:p>
      <w:pPr>
        <w:pStyle w:val="BookText"/>
        <w:rPr/>
      </w:pPr>
      <w:r>
        <w:rPr>
          <w:rFonts w:ascii="IRNazanin" w:hAnsi="IRNazanin" w:eastAsia="IRNazanin"/>
          <w:color w:val="111111"/>
          <w:sz w:val="28"/>
          <w:sz w:val="28"/>
          <w:szCs w:val="28"/>
          <w:rtl w:val="true"/>
          <w:lang w:bidi="fa-IR"/>
        </w:rPr>
        <w:t>مناهل الضرب</w:t>
      </w:r>
    </w:p>
    <w:p>
      <w:pPr>
        <w:pStyle w:val="BookText"/>
        <w:rPr/>
      </w:pPr>
      <w:r>
        <w:rPr>
          <w:rFonts w:ascii="IRNazanin" w:hAnsi="IRNazanin" w:eastAsia="IRNazanin"/>
          <w:color w:val="111111"/>
          <w:sz w:val="28"/>
          <w:sz w:val="28"/>
          <w:szCs w:val="28"/>
          <w:rtl w:val="true"/>
          <w:lang w:bidi="fa-IR"/>
        </w:rPr>
        <w:t>منطقة الطالبیه</w:t>
      </w:r>
    </w:p>
    <w:p>
      <w:pPr>
        <w:pStyle w:val="BookText"/>
        <w:rPr/>
      </w:pPr>
      <w:r>
        <w:rPr>
          <w:rFonts w:ascii="IRNazanin" w:hAnsi="IRNazanin" w:eastAsia="IRNazanin"/>
          <w:color w:val="111111"/>
          <w:sz w:val="28"/>
          <w:sz w:val="28"/>
          <w:szCs w:val="28"/>
          <w:rtl w:val="true"/>
          <w:lang w:bidi="fa-IR"/>
        </w:rPr>
        <w:t>منتخب التواریخ</w:t>
      </w:r>
    </w:p>
    <w:p>
      <w:pPr>
        <w:pStyle w:val="BookText"/>
        <w:rPr/>
      </w:pPr>
      <w:r>
        <w:rPr>
          <w:rFonts w:ascii="IRNazanin" w:hAnsi="IRNazanin" w:eastAsia="IRNazanin"/>
          <w:color w:val="111111"/>
          <w:sz w:val="28"/>
          <w:sz w:val="28"/>
          <w:szCs w:val="28"/>
          <w:rtl w:val="true"/>
          <w:lang w:bidi="fa-IR"/>
        </w:rPr>
        <w:t>ابن خردادبه</w:t>
      </w:r>
    </w:p>
    <w:p>
      <w:pPr>
        <w:pStyle w:val="BookText"/>
        <w:rPr/>
      </w:pPr>
      <w:r>
        <w:rPr>
          <w:rFonts w:ascii="IRNazanin" w:hAnsi="IRNazanin" w:eastAsia="IRNazanin"/>
          <w:color w:val="111111"/>
          <w:sz w:val="28"/>
          <w:sz w:val="28"/>
          <w:szCs w:val="28"/>
          <w:rtl w:val="true"/>
          <w:lang w:bidi="fa-IR"/>
        </w:rPr>
        <w:t>اصطخری</w:t>
      </w:r>
    </w:p>
    <w:p>
      <w:pPr>
        <w:pStyle w:val="BookText"/>
        <w:rPr/>
      </w:pPr>
      <w:r>
        <w:rPr>
          <w:rFonts w:ascii="IRNazanin" w:hAnsi="IRNazanin" w:eastAsia="IRNazanin"/>
          <w:color w:val="111111"/>
          <w:sz w:val="28"/>
          <w:sz w:val="28"/>
          <w:szCs w:val="28"/>
          <w:rtl w:val="true"/>
          <w:lang w:bidi="fa-IR"/>
        </w:rPr>
        <w:t xml:space="preserve">محمد علوی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السلطنه</w:t>
      </w:r>
    </w:p>
    <w:p>
      <w:pPr>
        <w:pStyle w:val="BookText"/>
        <w:rPr/>
      </w:pPr>
      <w:r>
        <w:rPr>
          <w:rFonts w:ascii="IRNazanin" w:hAnsi="IRNazanin" w:eastAsia="IRNazanin"/>
          <w:color w:val="111111"/>
          <w:sz w:val="28"/>
          <w:sz w:val="28"/>
          <w:szCs w:val="28"/>
          <w:rtl w:val="true"/>
          <w:lang w:bidi="fa-IR"/>
        </w:rPr>
        <w:t>صفی الدین بغدادی</w:t>
      </w:r>
    </w:p>
    <w:p>
      <w:pPr>
        <w:pStyle w:val="BookText"/>
        <w:rPr/>
      </w:pPr>
      <w:r>
        <w:rPr>
          <w:rFonts w:ascii="IRNazanin" w:hAnsi="IRNazanin" w:eastAsia="IRNazanin"/>
          <w:color w:val="111111"/>
          <w:sz w:val="28"/>
          <w:sz w:val="28"/>
          <w:szCs w:val="28"/>
          <w:rtl w:val="true"/>
          <w:lang w:bidi="fa-IR"/>
        </w:rPr>
        <w:t>شیخ محمّد حرزالدین</w:t>
      </w:r>
    </w:p>
    <w:p>
      <w:pPr>
        <w:pStyle w:val="BookText"/>
        <w:rPr/>
      </w:pPr>
      <w:r>
        <w:rPr>
          <w:rFonts w:ascii="IRNazanin" w:hAnsi="IRNazanin" w:eastAsia="IRNazanin"/>
          <w:color w:val="111111"/>
          <w:sz w:val="28"/>
          <w:sz w:val="28"/>
          <w:szCs w:val="28"/>
          <w:rtl w:val="true"/>
          <w:lang w:bidi="fa-IR"/>
        </w:rPr>
        <w:t>علی بن حسین مسعودی</w:t>
      </w:r>
    </w:p>
    <w:p>
      <w:pPr>
        <w:pStyle w:val="BookText"/>
        <w:rPr/>
      </w:pPr>
      <w:r>
        <w:rPr>
          <w:rFonts w:ascii="IRNazanin" w:hAnsi="IRNazanin" w:eastAsia="IRNazanin"/>
          <w:color w:val="111111"/>
          <w:sz w:val="28"/>
          <w:sz w:val="28"/>
          <w:szCs w:val="28"/>
          <w:rtl w:val="true"/>
          <w:lang w:bidi="fa-IR"/>
        </w:rPr>
        <w:t>شیخ علی نمازی</w:t>
      </w:r>
    </w:p>
    <w:p>
      <w:pPr>
        <w:pStyle w:val="BookText"/>
        <w:rPr/>
      </w:pPr>
      <w:r>
        <w:rPr>
          <w:rFonts w:ascii="IRNazanin" w:hAnsi="IRNazanin" w:eastAsia="IRNazanin"/>
          <w:color w:val="111111"/>
          <w:sz w:val="28"/>
          <w:sz w:val="28"/>
          <w:szCs w:val="28"/>
          <w:rtl w:val="true"/>
          <w:lang w:bidi="fa-IR"/>
        </w:rPr>
        <w:t>عبدالرزّاق کمونه</w:t>
      </w:r>
    </w:p>
    <w:p>
      <w:pPr>
        <w:pStyle w:val="BookText"/>
        <w:rPr/>
      </w:pPr>
      <w:r>
        <w:rPr>
          <w:rFonts w:ascii="IRNazanin" w:hAnsi="IRNazanin" w:eastAsia="IRNazanin"/>
          <w:color w:val="111111"/>
          <w:sz w:val="28"/>
          <w:sz w:val="28"/>
          <w:szCs w:val="28"/>
          <w:rtl w:val="true"/>
          <w:lang w:bidi="fa-IR"/>
        </w:rPr>
        <w:t>احمد بن عمید الدین حسینی</w:t>
      </w:r>
    </w:p>
    <w:p>
      <w:pPr>
        <w:pStyle w:val="BookText"/>
        <w:rPr/>
      </w:pPr>
      <w:r>
        <w:rPr>
          <w:rFonts w:ascii="IRNazanin" w:hAnsi="IRNazanin" w:eastAsia="IRNazanin"/>
          <w:color w:val="111111"/>
          <w:sz w:val="28"/>
          <w:sz w:val="28"/>
          <w:szCs w:val="28"/>
          <w:rtl w:val="true"/>
          <w:lang w:bidi="fa-IR"/>
        </w:rPr>
        <w:t>رضی الدین ابن طاووس</w:t>
      </w:r>
    </w:p>
    <w:p>
      <w:pPr>
        <w:pStyle w:val="BookText"/>
        <w:rPr/>
      </w:pPr>
      <w:r>
        <w:rPr>
          <w:rFonts w:ascii="IRNazanin" w:hAnsi="IRNazanin" w:eastAsia="IRNazanin"/>
          <w:color w:val="111111"/>
          <w:sz w:val="28"/>
          <w:sz w:val="28"/>
          <w:szCs w:val="28"/>
          <w:rtl w:val="true"/>
          <w:lang w:bidi="fa-IR"/>
        </w:rPr>
        <w:t>محمّد حرزالدین</w:t>
      </w:r>
    </w:p>
    <w:p>
      <w:pPr>
        <w:pStyle w:val="BookText"/>
        <w:rPr/>
      </w:pPr>
      <w:r>
        <w:rPr>
          <w:rFonts w:ascii="IRNazanin" w:hAnsi="IRNazanin" w:eastAsia="IRNazanin"/>
          <w:color w:val="111111"/>
          <w:sz w:val="28"/>
          <w:sz w:val="28"/>
          <w:szCs w:val="28"/>
          <w:rtl w:val="true"/>
          <w:lang w:bidi="fa-IR"/>
        </w:rPr>
        <w:t>ابن شهرآشوب</w:t>
      </w:r>
    </w:p>
    <w:p>
      <w:pPr>
        <w:pStyle w:val="BookText"/>
        <w:rPr/>
      </w:pPr>
      <w:r>
        <w:rPr>
          <w:rFonts w:ascii="IRNazanin" w:hAnsi="IRNazanin" w:eastAsia="IRNazanin"/>
          <w:color w:val="111111"/>
          <w:sz w:val="28"/>
          <w:sz w:val="28"/>
          <w:szCs w:val="28"/>
          <w:rtl w:val="true"/>
          <w:lang w:bidi="fa-IR"/>
        </w:rPr>
        <w:t>یاقوت حموی</w:t>
      </w:r>
    </w:p>
    <w:p>
      <w:pPr>
        <w:pStyle w:val="BookText"/>
        <w:rPr/>
      </w:pPr>
      <w:r>
        <w:rPr>
          <w:rFonts w:ascii="IRNazanin" w:hAnsi="IRNazanin" w:eastAsia="IRNazanin"/>
          <w:color w:val="111111"/>
          <w:sz w:val="28"/>
          <w:sz w:val="28"/>
          <w:szCs w:val="28"/>
          <w:rtl w:val="true"/>
          <w:lang w:bidi="fa-IR"/>
        </w:rPr>
        <w:t>سید ابوالقاسم خویی</w:t>
      </w:r>
    </w:p>
    <w:p>
      <w:pPr>
        <w:pStyle w:val="BookText"/>
        <w:rPr/>
      </w:pPr>
      <w:r>
        <w:rPr>
          <w:rFonts w:ascii="IRNazanin" w:hAnsi="IRNazanin" w:eastAsia="IRNazanin"/>
          <w:color w:val="111111"/>
          <w:sz w:val="28"/>
          <w:sz w:val="28"/>
          <w:szCs w:val="28"/>
          <w:rtl w:val="true"/>
          <w:lang w:bidi="fa-IR"/>
        </w:rPr>
        <w:t>ابو الحسین یحیی</w:t>
      </w:r>
    </w:p>
    <w:p>
      <w:pPr>
        <w:pStyle w:val="BookText"/>
        <w:rPr/>
      </w:pPr>
      <w:r>
        <w:rPr>
          <w:rFonts w:ascii="IRNazanin" w:hAnsi="IRNazanin" w:eastAsia="IRNazanin"/>
          <w:color w:val="111111"/>
          <w:sz w:val="28"/>
          <w:sz w:val="28"/>
          <w:szCs w:val="28"/>
          <w:rtl w:val="true"/>
          <w:lang w:bidi="fa-IR"/>
        </w:rPr>
        <w:t>ابوالفرج اصفهانی</w:t>
      </w:r>
    </w:p>
    <w:p>
      <w:pPr>
        <w:pStyle w:val="BookText"/>
        <w:rPr/>
      </w:pPr>
      <w:r>
        <w:rPr>
          <w:rFonts w:ascii="IRNazanin" w:hAnsi="IRNazanin" w:eastAsia="IRNazanin"/>
          <w:color w:val="111111"/>
          <w:sz w:val="28"/>
          <w:sz w:val="28"/>
          <w:szCs w:val="28"/>
          <w:rtl w:val="true"/>
          <w:lang w:bidi="fa-IR"/>
        </w:rPr>
        <w:t>اشعری</w:t>
      </w:r>
    </w:p>
    <w:p>
      <w:pPr>
        <w:pStyle w:val="BookText"/>
        <w:rPr/>
      </w:pPr>
      <w:r>
        <w:rPr>
          <w:rFonts w:ascii="IRNazanin" w:hAnsi="IRNazanin" w:eastAsia="IRNazanin"/>
          <w:color w:val="111111"/>
          <w:sz w:val="28"/>
          <w:sz w:val="28"/>
          <w:szCs w:val="28"/>
          <w:rtl w:val="true"/>
          <w:lang w:bidi="fa-IR"/>
        </w:rPr>
        <w:t>اشعری</w:t>
      </w:r>
    </w:p>
    <w:p>
      <w:pPr>
        <w:pStyle w:val="BookText"/>
        <w:rPr/>
      </w:pPr>
      <w:r>
        <w:rPr>
          <w:rFonts w:ascii="IRNazanin" w:hAnsi="IRNazanin" w:eastAsia="IRNazanin"/>
          <w:color w:val="111111"/>
          <w:sz w:val="28"/>
          <w:sz w:val="28"/>
          <w:szCs w:val="28"/>
          <w:rtl w:val="true"/>
          <w:lang w:bidi="fa-IR"/>
        </w:rPr>
        <w:t>شهرستانی</w:t>
      </w:r>
    </w:p>
    <w:p>
      <w:pPr>
        <w:pStyle w:val="BookText"/>
        <w:rPr/>
      </w:pPr>
      <w:r>
        <w:rPr>
          <w:rFonts w:ascii="IRNazanin" w:hAnsi="IRNazanin" w:eastAsia="IRNazanin"/>
          <w:color w:val="111111"/>
          <w:sz w:val="28"/>
          <w:sz w:val="28"/>
          <w:szCs w:val="28"/>
          <w:rtl w:val="true"/>
          <w:lang w:bidi="fa-IR"/>
        </w:rPr>
        <w:t>ابن شهر آشوب</w:t>
      </w:r>
    </w:p>
    <w:p>
      <w:pPr>
        <w:pStyle w:val="BookText"/>
        <w:rPr/>
      </w:pPr>
      <w:r>
        <w:rPr>
          <w:rFonts w:ascii="IRNazanin" w:hAnsi="IRNazanin" w:eastAsia="IRNazanin"/>
          <w:color w:val="111111"/>
          <w:sz w:val="28"/>
          <w:sz w:val="28"/>
          <w:szCs w:val="28"/>
          <w:rtl w:val="true"/>
          <w:lang w:bidi="fa-IR"/>
        </w:rPr>
        <w:t>سید جعفر الأعرجی</w:t>
      </w:r>
    </w:p>
    <w:p>
      <w:pPr>
        <w:pStyle w:val="BookText"/>
        <w:rPr/>
      </w:pPr>
      <w:r>
        <w:rPr>
          <w:rFonts w:ascii="IRNazanin" w:hAnsi="IRNazanin" w:eastAsia="IRNazanin"/>
          <w:color w:val="111111"/>
          <w:sz w:val="28"/>
          <w:sz w:val="28"/>
          <w:szCs w:val="28"/>
          <w:rtl w:val="true"/>
          <w:lang w:bidi="fa-IR"/>
        </w:rPr>
        <w:t>ابن طباطبا</w:t>
      </w:r>
    </w:p>
    <w:p>
      <w:pPr>
        <w:pStyle w:val="BookText"/>
        <w:rPr/>
      </w:pPr>
      <w:r>
        <w:rPr>
          <w:rFonts w:ascii="IRNazanin" w:hAnsi="IRNazanin" w:eastAsia="IRNazanin"/>
          <w:color w:val="111111"/>
          <w:sz w:val="28"/>
          <w:sz w:val="28"/>
          <w:szCs w:val="28"/>
          <w:rtl w:val="true"/>
          <w:lang w:bidi="fa-IR"/>
        </w:rPr>
        <w:t>محمدهاشم خراسانی</w:t>
      </w:r>
    </w:p>
    <w:p>
      <w:pPr>
        <w:pStyle w:val="BookText"/>
        <w:rPr/>
      </w:pP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تألیف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بعد از </w:t>
      </w:r>
      <w:r>
        <w:rPr>
          <w:rFonts w:ascii="IRNazanin" w:hAnsi="IRNazanin" w:eastAsia="IRNazanin"/>
          <w:color w:val="111111"/>
          <w:sz w:val="28"/>
          <w:sz w:val="28"/>
          <w:szCs w:val="28"/>
          <w:lang w:bidi="fa-IR"/>
        </w:rPr>
        <w:t>۹۲۷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۶۶۷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۵۷۴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از اعلام قرن پنجم هجری قمری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منهاج المعارف</w:t>
      </w:r>
    </w:p>
    <w:p>
      <w:pPr>
        <w:pStyle w:val="BookText"/>
        <w:rPr/>
      </w:pPr>
      <w:r>
        <w:rPr>
          <w:rFonts w:ascii="IRNazanin" w:hAnsi="IRNazanin" w:eastAsia="IRNazanin"/>
          <w:color w:val="111111"/>
          <w:sz w:val="28"/>
          <w:sz w:val="28"/>
          <w:szCs w:val="28"/>
          <w:rtl w:val="true"/>
          <w:lang w:bidi="fa-IR"/>
        </w:rPr>
        <w:t>منتهی الآمال</w:t>
      </w:r>
    </w:p>
    <w:p>
      <w:pPr>
        <w:pStyle w:val="BookText"/>
        <w:rPr/>
      </w:pPr>
      <w:r>
        <w:rPr>
          <w:rFonts w:ascii="IRNazanin" w:hAnsi="IRNazanin" w:eastAsia="IRNazanin"/>
          <w:color w:val="111111"/>
          <w:sz w:val="28"/>
          <w:sz w:val="28"/>
          <w:szCs w:val="28"/>
          <w:rtl w:val="true"/>
          <w:lang w:bidi="fa-IR"/>
        </w:rPr>
        <w:t>من لا یحضره فقیه</w:t>
      </w:r>
    </w:p>
    <w:p>
      <w:pPr>
        <w:pStyle w:val="BookText"/>
        <w:rPr/>
      </w:pPr>
      <w:r>
        <w:rPr>
          <w:rFonts w:ascii="IRNazanin" w:hAnsi="IRNazanin" w:eastAsia="IRNazanin"/>
          <w:color w:val="111111"/>
          <w:sz w:val="28"/>
          <w:sz w:val="28"/>
          <w:szCs w:val="28"/>
          <w:rtl w:val="true"/>
          <w:lang w:bidi="fa-IR"/>
        </w:rPr>
        <w:t>موارد الانحاف فی نقباء الاشراف</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ascii="Amiri" w:hAnsi="Amiri" w:eastAsia="Amiri" w:cs="Amiri"/>
          <w:color w:val="111111"/>
          <w:sz w:val="28"/>
          <w:sz w:val="28"/>
          <w:szCs w:val="28"/>
          <w:rtl w:val="true"/>
          <w:lang w:bidi="ar-SA"/>
        </w:rPr>
        <w:t>النجوم الزاهرة</w:t>
      </w:r>
    </w:p>
    <w:p>
      <w:pPr>
        <w:pStyle w:val="BookText"/>
        <w:rPr/>
      </w:pPr>
      <w:r>
        <w:rPr>
          <w:rFonts w:ascii="Amiri" w:hAnsi="Amiri" w:eastAsia="Amiri" w:cs="Amiri"/>
          <w:color w:val="111111"/>
          <w:sz w:val="28"/>
          <w:sz w:val="28"/>
          <w:szCs w:val="28"/>
          <w:rtl w:val="true"/>
          <w:lang w:bidi="ar-SA"/>
        </w:rPr>
        <w:t>نزهة القلوب</w:t>
      </w:r>
    </w:p>
    <w:p>
      <w:pPr>
        <w:pStyle w:val="BookText"/>
        <w:rPr/>
      </w:pPr>
      <w:r>
        <w:rPr>
          <w:rFonts w:ascii="IRNazanin" w:hAnsi="IRNazanin" w:eastAsia="IRNazanin"/>
          <w:color w:val="111111"/>
          <w:sz w:val="28"/>
          <w:sz w:val="28"/>
          <w:szCs w:val="28"/>
          <w:rtl w:val="true"/>
          <w:lang w:bidi="fa-IR"/>
        </w:rPr>
        <w:t>نسائم الاسحار</w:t>
      </w:r>
    </w:p>
    <w:p>
      <w:pPr>
        <w:pStyle w:val="BookText"/>
        <w:rPr/>
      </w:pPr>
      <w:r>
        <w:rPr>
          <w:rFonts w:ascii="IRNazanin" w:hAnsi="IRNazanin" w:eastAsia="IRNazanin"/>
          <w:color w:val="111111"/>
          <w:sz w:val="28"/>
          <w:sz w:val="28"/>
          <w:szCs w:val="28"/>
          <w:rtl w:val="true"/>
          <w:lang w:bidi="fa-IR"/>
        </w:rPr>
        <w:t>نهایة الارب</w:t>
      </w:r>
    </w:p>
    <w:p>
      <w:pPr>
        <w:pStyle w:val="BookText"/>
        <w:rPr/>
      </w:pPr>
      <w:r>
        <w:rPr>
          <w:rFonts w:ascii="IRNazanin" w:hAnsi="IRNazanin" w:eastAsia="IRNazanin"/>
          <w:color w:val="111111"/>
          <w:sz w:val="28"/>
          <w:sz w:val="28"/>
          <w:szCs w:val="28"/>
          <w:rtl w:val="true"/>
          <w:lang w:bidi="fa-IR"/>
        </w:rPr>
        <w:t>النفحة العنبریه</w:t>
      </w:r>
    </w:p>
    <w:p>
      <w:pPr>
        <w:pStyle w:val="BookText"/>
        <w:rPr/>
      </w:pPr>
      <w:r>
        <w:rPr>
          <w:rFonts w:ascii="IRNazanin" w:hAnsi="IRNazanin" w:eastAsia="IRNazanin"/>
          <w:color w:val="111111"/>
          <w:sz w:val="28"/>
          <w:sz w:val="28"/>
          <w:szCs w:val="28"/>
          <w:rtl w:val="true"/>
          <w:lang w:bidi="fa-IR"/>
        </w:rPr>
        <w:t>النقص</w:t>
      </w:r>
    </w:p>
    <w:p>
      <w:pPr>
        <w:pStyle w:val="BookText"/>
        <w:rPr/>
      </w:pPr>
      <w:r>
        <w:rPr>
          <w:rFonts w:ascii="IRNazanin" w:hAnsi="IRNazanin" w:eastAsia="IRNazanin"/>
          <w:color w:val="111111"/>
          <w:sz w:val="28"/>
          <w:sz w:val="28"/>
          <w:szCs w:val="28"/>
          <w:rtl w:val="true"/>
          <w:lang w:bidi="fa-IR"/>
        </w:rPr>
        <w:t>وفیات الأعیان</w:t>
      </w:r>
    </w:p>
    <w:p>
      <w:pPr>
        <w:pStyle w:val="BookText"/>
        <w:rPr/>
      </w:pPr>
      <w:r>
        <w:rPr>
          <w:rFonts w:ascii="IRNazanin" w:hAnsi="IRNazanin" w:eastAsia="IRNazanin"/>
          <w:color w:val="111111"/>
          <w:sz w:val="28"/>
          <w:sz w:val="28"/>
          <w:szCs w:val="28"/>
          <w:rtl w:val="true"/>
          <w:lang w:bidi="fa-IR"/>
        </w:rPr>
        <w:t>هدیة الاحباب</w:t>
      </w:r>
    </w:p>
    <w:p>
      <w:pPr>
        <w:pStyle w:val="BookText"/>
        <w:rPr/>
      </w:pPr>
      <w:r>
        <w:rPr>
          <w:rFonts w:ascii="IRNazanin" w:hAnsi="IRNazanin" w:eastAsia="IRNazanin"/>
          <w:color w:val="111111"/>
          <w:sz w:val="28"/>
          <w:sz w:val="28"/>
          <w:szCs w:val="28"/>
          <w:rtl w:val="true"/>
          <w:lang w:bidi="fa-IR"/>
        </w:rPr>
        <w:t>ینابیع الموده</w:t>
      </w:r>
    </w:p>
    <w:p>
      <w:pPr>
        <w:pStyle w:val="BookText"/>
        <w:rPr/>
      </w:pPr>
      <w:r>
        <w:rPr>
          <w:rFonts w:ascii="IRNazanin" w:hAnsi="IRNazanin" w:eastAsia="IRNazanin"/>
          <w:color w:val="111111"/>
          <w:sz w:val="28"/>
          <w:sz w:val="28"/>
          <w:szCs w:val="28"/>
          <w:rtl w:val="true"/>
          <w:lang w:bidi="fa-IR"/>
        </w:rPr>
        <w:t>جعفر خوانساری</w:t>
      </w:r>
    </w:p>
    <w:p>
      <w:pPr>
        <w:pStyle w:val="BookText"/>
        <w:rPr/>
      </w:pPr>
      <w:r>
        <w:rPr>
          <w:rFonts w:ascii="IRNazanin" w:hAnsi="IRNazanin" w:eastAsia="IRNazanin"/>
          <w:color w:val="111111"/>
          <w:sz w:val="28"/>
          <w:sz w:val="28"/>
          <w:szCs w:val="28"/>
          <w:rtl w:val="true"/>
          <w:lang w:bidi="fa-IR"/>
        </w:rPr>
        <w:t>شیخ عباس قمی</w:t>
      </w:r>
    </w:p>
    <w:p>
      <w:pPr>
        <w:pStyle w:val="BookText"/>
        <w:rPr/>
      </w:pPr>
      <w:r>
        <w:rPr>
          <w:rFonts w:ascii="IRNazanin" w:hAnsi="IRNazanin" w:eastAsia="IRNazanin"/>
          <w:color w:val="111111"/>
          <w:sz w:val="28"/>
          <w:sz w:val="28"/>
          <w:szCs w:val="28"/>
          <w:rtl w:val="true"/>
          <w:lang w:bidi="fa-IR"/>
        </w:rPr>
        <w:t>ابن بابویه</w:t>
      </w:r>
    </w:p>
    <w:p>
      <w:pPr>
        <w:pStyle w:val="BookText"/>
        <w:rPr/>
      </w:pPr>
      <w:r>
        <w:rPr>
          <w:rFonts w:ascii="IRNazanin" w:hAnsi="IRNazanin" w:eastAsia="IRNazanin"/>
          <w:color w:val="111111"/>
          <w:sz w:val="28"/>
          <w:sz w:val="28"/>
          <w:szCs w:val="28"/>
          <w:rtl w:val="true"/>
          <w:lang w:bidi="fa-IR"/>
        </w:rPr>
        <w:t>عبدالرزّاق کمونه</w:t>
      </w:r>
    </w:p>
    <w:p>
      <w:pPr>
        <w:pStyle w:val="BookText"/>
        <w:rPr/>
      </w:pPr>
      <w:r>
        <w:rPr>
          <w:rFonts w:ascii="IRNazanin" w:hAnsi="IRNazanin" w:eastAsia="IRNazanin"/>
          <w:color w:val="111111"/>
          <w:sz w:val="28"/>
          <w:sz w:val="28"/>
          <w:szCs w:val="28"/>
          <w:rtl w:val="true"/>
          <w:lang w:bidi="fa-IR"/>
        </w:rPr>
        <w:t>محمد تقی سپهر</w:t>
      </w:r>
    </w:p>
    <w:p>
      <w:pPr>
        <w:pStyle w:val="BookText"/>
        <w:rPr/>
      </w:pPr>
      <w:r>
        <w:rPr>
          <w:rFonts w:ascii="IRNazanin" w:hAnsi="IRNazanin" w:eastAsia="IRNazanin"/>
          <w:color w:val="111111"/>
          <w:sz w:val="28"/>
          <w:sz w:val="28"/>
          <w:szCs w:val="28"/>
          <w:rtl w:val="true"/>
          <w:lang w:bidi="fa-IR"/>
        </w:rPr>
        <w:t>ابن تغری بردی</w:t>
      </w:r>
    </w:p>
    <w:p>
      <w:pPr>
        <w:pStyle w:val="BookText"/>
        <w:rPr/>
      </w:pPr>
      <w:r>
        <w:rPr>
          <w:rFonts w:ascii="IRNazanin" w:hAnsi="IRNazanin" w:eastAsia="IRNazanin"/>
          <w:color w:val="111111"/>
          <w:sz w:val="28"/>
          <w:sz w:val="28"/>
          <w:szCs w:val="28"/>
          <w:rtl w:val="true"/>
          <w:lang w:bidi="fa-IR"/>
        </w:rPr>
        <w:t>حمد الله مستوفی</w:t>
      </w:r>
    </w:p>
    <w:p>
      <w:pPr>
        <w:pStyle w:val="BookText"/>
        <w:rPr/>
      </w:pPr>
      <w:r>
        <w:rPr>
          <w:rFonts w:ascii="IRNazanin" w:hAnsi="IRNazanin" w:eastAsia="IRNazanin"/>
          <w:color w:val="111111"/>
          <w:sz w:val="28"/>
          <w:sz w:val="28"/>
          <w:szCs w:val="28"/>
          <w:rtl w:val="true"/>
          <w:lang w:bidi="fa-IR"/>
        </w:rPr>
        <w:t>منشی کرمانی</w:t>
      </w:r>
    </w:p>
    <w:p>
      <w:pPr>
        <w:pStyle w:val="BookText"/>
        <w:rPr/>
      </w:pPr>
      <w:r>
        <w:rPr>
          <w:rFonts w:ascii="IRNazanin" w:hAnsi="IRNazanin" w:eastAsia="IRNazanin"/>
          <w:color w:val="111111"/>
          <w:sz w:val="28"/>
          <w:sz w:val="28"/>
          <w:szCs w:val="28"/>
          <w:rtl w:val="true"/>
          <w:lang w:bidi="fa-IR"/>
        </w:rPr>
        <w:t>نویری</w:t>
      </w:r>
    </w:p>
    <w:p>
      <w:pPr>
        <w:pStyle w:val="BookText"/>
        <w:rPr/>
      </w:pPr>
      <w:r>
        <w:rPr>
          <w:rFonts w:ascii="IRNazanin" w:hAnsi="IRNazanin" w:eastAsia="IRNazanin"/>
          <w:color w:val="111111"/>
          <w:sz w:val="28"/>
          <w:sz w:val="28"/>
          <w:szCs w:val="28"/>
          <w:rtl w:val="true"/>
          <w:lang w:bidi="fa-IR"/>
        </w:rPr>
        <w:t>ابن أبی الفتوح</w:t>
      </w:r>
    </w:p>
    <w:p>
      <w:pPr>
        <w:pStyle w:val="BookText"/>
        <w:rPr/>
      </w:pPr>
      <w:r>
        <w:rPr>
          <w:rFonts w:ascii="IRNazanin" w:hAnsi="IRNazanin" w:eastAsia="IRNazanin"/>
          <w:color w:val="111111"/>
          <w:sz w:val="28"/>
          <w:sz w:val="28"/>
          <w:szCs w:val="28"/>
          <w:rtl w:val="true"/>
          <w:lang w:bidi="fa-IR"/>
        </w:rPr>
        <w:t>قزوینی رازی</w:t>
      </w:r>
    </w:p>
    <w:p>
      <w:pPr>
        <w:pStyle w:val="BookText"/>
        <w:rPr/>
      </w:pPr>
      <w:r>
        <w:rPr>
          <w:rFonts w:ascii="IRNazanin" w:hAnsi="IRNazanin" w:eastAsia="IRNazanin"/>
          <w:color w:val="111111"/>
          <w:sz w:val="28"/>
          <w:sz w:val="28"/>
          <w:szCs w:val="28"/>
          <w:rtl w:val="true"/>
          <w:lang w:bidi="fa-IR"/>
        </w:rPr>
        <w:t>ابن خلکان</w:t>
      </w:r>
    </w:p>
    <w:p>
      <w:pPr>
        <w:pStyle w:val="BookText"/>
        <w:rPr/>
      </w:pPr>
      <w:r>
        <w:rPr>
          <w:rFonts w:ascii="IRNazanin" w:hAnsi="IRNazanin" w:eastAsia="IRNazanin"/>
          <w:color w:val="111111"/>
          <w:sz w:val="28"/>
          <w:sz w:val="28"/>
          <w:szCs w:val="28"/>
          <w:rtl w:val="true"/>
          <w:lang w:bidi="fa-IR"/>
        </w:rPr>
        <w:t>شیخ عباس قمی</w:t>
      </w:r>
    </w:p>
    <w:p>
      <w:pPr>
        <w:pStyle w:val="BookText"/>
        <w:rPr/>
      </w:pPr>
      <w:r>
        <w:rPr>
          <w:rFonts w:ascii="IRNazanin" w:hAnsi="IRNazanin" w:eastAsia="IRNazanin"/>
          <w:color w:val="111111"/>
          <w:sz w:val="28"/>
          <w:sz w:val="28"/>
          <w:szCs w:val="28"/>
          <w:rtl w:val="true"/>
          <w:lang w:bidi="fa-IR"/>
        </w:rPr>
        <w:t>قندوزی</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۱۱۵۷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تألیف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تألیف حدود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۸۷۴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lang w:bidi="fa-IR"/>
        </w:rPr>
        <w:t>۷۴۰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۷۲۴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۷۳۳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از اعلام قرن نهم هجری قمری</w:t>
      </w:r>
    </w:p>
    <w:p>
      <w:pPr>
        <w:pStyle w:val="BookText"/>
        <w:rPr/>
      </w:pPr>
      <w:r>
        <w:rPr>
          <w:rFonts w:ascii="IRNazanin" w:hAnsi="IRNazanin" w:eastAsia="IRNazanin"/>
          <w:color w:val="111111"/>
          <w:sz w:val="28"/>
          <w:sz w:val="28"/>
          <w:szCs w:val="28"/>
          <w:rtl w:val="true"/>
          <w:lang w:bidi="fa-IR"/>
        </w:rPr>
        <w:t>از اعلام قرن ششم</w:t>
      </w:r>
    </w:p>
    <w:p>
      <w:pPr>
        <w:pStyle w:val="BookText"/>
        <w:rPr/>
      </w:pP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منابع ومآخذ</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احمدی ، غیاث الدین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الأحمدیه، سید جلال الدین محمد مجد الاشراف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الباقیه، ابوریحان بیرونی، ترجمۀ اکبر داناسرشت، انتشارات امیرکبیر، تهران،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الباقیه عن القرون الخالیه، ابوریحان بیرونی، به تحقیق ادوارد زاخائو، لاپیزیک، </w:t>
      </w:r>
      <w:r>
        <w:rPr>
          <w:rFonts w:ascii="IRNazanin" w:hAnsi="IRNazanin" w:eastAsia="IRNazanin"/>
          <w:color w:val="111111"/>
          <w:sz w:val="28"/>
          <w:sz w:val="28"/>
          <w:szCs w:val="28"/>
          <w:lang w:bidi="fa-IR"/>
        </w:rPr>
        <w:t>۱۹۲۳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البلاد و اخبار العباد، زکریا بن محمود قزوینی، متوفای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دار صادر بیروت،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البلاد و اخبار العباد عجایب المخلوقات و غرایب الموجودات، زکریا بن محمد بن محمد قزوینی،</w:t>
      </w:r>
    </w:p>
    <w:p>
      <w:pPr>
        <w:pStyle w:val="BookText"/>
        <w:rPr/>
      </w:pPr>
      <w:r>
        <w:rPr>
          <w:rFonts w:ascii="IRNazanin" w:hAnsi="IRNazanin" w:eastAsia="IRNazanin"/>
          <w:color w:val="111111"/>
          <w:sz w:val="28"/>
          <w:sz w:val="28"/>
          <w:szCs w:val="28"/>
          <w:rtl w:val="true"/>
          <w:lang w:bidi="fa-IR"/>
        </w:rPr>
        <w:t xml:space="preserve">الطبعة الاولی، بیروت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قمری،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xml:space="preserve">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العجم، فرصت الدوله شیرازی، به کوشش علی دهباشی، فرهنگ سرا، تهران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ایران، آندره گدار، یلدا گدار، ماکسیم سیرو و دیگران، ترجمۀ ابوالحسن سروقد مقدم، آستان قدس،</w:t>
      </w:r>
    </w:p>
    <w:p>
      <w:pPr>
        <w:pStyle w:val="BookText"/>
        <w:rPr/>
      </w:pPr>
      <w:r>
        <w:rPr>
          <w:rFonts w:ascii="IRNazanin" w:hAnsi="IRNazanin" w:eastAsia="IRNazanin"/>
          <w:color w:val="111111"/>
          <w:sz w:val="28"/>
          <w:sz w:val="28"/>
          <w:szCs w:val="28"/>
          <w:rtl w:val="true"/>
          <w:lang w:bidi="fa-IR"/>
        </w:rPr>
        <w:t xml:space="preserve">چاپ دوم، مشهد،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باستانی خراسان، عبدالحمید مولوی، انجمن آثار ملی، تهران،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باستانی و تاریخی لرستان، حمید ایزدپناه، چاپ اول، انجمن آثار ملی، تهران،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باستانی و معماری بقاع متبرکۀ اطراف شهرستان سبزوار و اسفراین، حسن قراخانی بهار، انتشارات یساولی، تهران،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تاریخی تفرش، مهدی بهرامی، مجلۀ آموزش و پرورش، شماره اول،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تاریخی شهرهای کاشان و نطنز، حسن نراقی، انجمن آثار ملی، تهران،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تاریخی شهرهای کاشان و نطنز، حسن نراقی، انتشارات انجمن آثار و مفاخر فرهنگی، تهران،</w:t>
      </w:r>
    </w:p>
    <w:p>
      <w:pPr>
        <w:pStyle w:val="BookText"/>
        <w:rPr/>
      </w:pP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تاریخی طهران، سید محمد تقی مصطفوی، تنظیم و تصحیح میرهاشم محدث، انتشارات انجمن </w:t>
      </w:r>
    </w:p>
    <w:p>
      <w:pPr>
        <w:pStyle w:val="BookText"/>
        <w:rPr/>
      </w:pPr>
      <w:r>
        <w:rPr>
          <w:rFonts w:ascii="IRNazanin" w:hAnsi="IRNazanin" w:eastAsia="IRNazanin"/>
          <w:color w:val="111111"/>
          <w:sz w:val="28"/>
          <w:sz w:val="28"/>
          <w:szCs w:val="28"/>
          <w:rtl w:val="true"/>
          <w:lang w:bidi="fa-IR"/>
        </w:rPr>
        <w:t xml:space="preserve">آثار ملی، چاپ اول، تهران،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ملی اصفهان، ابوالقاسم رفیعی مهرآبادی، انجمن آثار ملی، تهران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اخبار امام رضا علیه السلام، عزیزالله عطاردی، انتشارات کتابخانۀ صدر، تهران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آرامگاههای خاندان پاک پیامبر صلی الله علیه وآله و بزرگان صحابه و تابعین، سید عبدالرّزاق کمونه، چاپ دوم،ترجمۀ عبدالعلی صاحبی، بنیاد پژوهشهای اسلامی آستان قدس رضوی، مشهد،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سلاله پاکان، امامزاده جعفر بن موسی الکاظم علیه السلام پیشوا، حسن اصلانی، انتشارات تورنگ،چاپ اول، تهران،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شهر تاریخی اصفهان، لطف الله هنرفر، انتشارات گلها، اصفهان،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آوه دومین کانون تشیّع در ایران، حسن جلالی عزیزیان، بنیاد پژوهشهای اسلامی آستان قدس رضوی،مشهد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الطالع، محمد بن علی شوکاتی، بی نا، قاهره،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الوصیّه، ابوالحسن علی مسعودی، ترجمۀ محمد جواد نجفی، کتابفروشی اسلامیه، تهران</w:t>
      </w:r>
    </w:p>
    <w:p>
      <w:pPr>
        <w:pStyle w:val="BookText"/>
        <w:rPr/>
      </w:pP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التراجم، اصحاب امام موسی کاظم علیه السلام، عبدالحسین شبستری، 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التقاسیم فی معرفة الاقالیم، ابوعبدالله محمد بن احمد مقدسی، متوفای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ترجمۀ</w:t>
      </w:r>
    </w:p>
    <w:p>
      <w:pPr>
        <w:pStyle w:val="BookText"/>
        <w:rPr/>
      </w:pPr>
      <w:r>
        <w:rPr>
          <w:rFonts w:ascii="IRNazanin" w:hAnsi="IRNazanin" w:eastAsia="IRNazanin"/>
          <w:color w:val="111111"/>
          <w:sz w:val="28"/>
          <w:sz w:val="28"/>
          <w:szCs w:val="28"/>
          <w:rtl w:val="true"/>
          <w:lang w:bidi="fa-IR"/>
        </w:rPr>
        <w:t xml:space="preserve">علینقی منزوی، شرکت مؤلفان و مترجمان ایران، تهران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التقاسیم فی معرفة الاقالیم، شمس الدین ابو عبدالله محمد شافعی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لیدن،</w:t>
      </w:r>
    </w:p>
    <w:p>
      <w:pPr>
        <w:pStyle w:val="BookText"/>
        <w:rPr/>
      </w:pPr>
      <w:r>
        <w:rPr>
          <w:rFonts w:ascii="IRNazanin" w:hAnsi="IRNazanin" w:eastAsia="IRNazanin"/>
          <w:color w:val="111111"/>
          <w:sz w:val="28"/>
          <w:sz w:val="28"/>
          <w:szCs w:val="28"/>
          <w:lang w:bidi="fa-IR"/>
        </w:rPr>
        <w:t>۱۹۰۶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الطوال، ابو حنیفه احمد بن داود دینوری، ترجمۀ دکتر محمود مهدی دامغانی، چاپ دوم، نی،</w:t>
      </w:r>
    </w:p>
    <w:p>
      <w:pPr>
        <w:pStyle w:val="BookText"/>
        <w:rPr/>
      </w:pPr>
      <w:r>
        <w:rPr>
          <w:rFonts w:ascii="IRNazanin" w:hAnsi="IRNazanin" w:eastAsia="IRNazanin"/>
          <w:color w:val="111111"/>
          <w:sz w:val="28"/>
          <w:sz w:val="28"/>
          <w:szCs w:val="28"/>
          <w:rtl w:val="true"/>
          <w:lang w:bidi="fa-IR"/>
        </w:rPr>
        <w:t xml:space="preserve">تهران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الطوال، ابوحنیفه احمد بن داود دینوری، متوفای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احیاء الکتب العربیة، بیروت،</w:t>
      </w:r>
    </w:p>
    <w:p>
      <w:pPr>
        <w:pStyle w:val="BookText"/>
        <w:rPr/>
      </w:pP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تابناک، شیخ ذبیح الله محلاتی، متوفای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تهران، کتابفروشی اسلامیه،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فروزان ری و طهران، شیخ محمد شریف رازی، مکتبة الزهراء، قم،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اختران فروزنده، شیخ عباس فیض کاشانی، بی تا، بی 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محمد بن محمد بن نعمان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مکتبة صدوق، تهران،</w:t>
      </w:r>
    </w:p>
    <w:p>
      <w:pPr>
        <w:pStyle w:val="BookText"/>
        <w:rPr/>
      </w:pP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ابو عبدالله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تحقیق علی اکبر غفاری، جماعة المدرّسین،</w:t>
      </w:r>
    </w:p>
    <w:p>
      <w:pPr>
        <w:pStyle w:val="BookText"/>
        <w:rPr/>
      </w:pPr>
      <w:r>
        <w:rPr>
          <w:rFonts w:ascii="IRNazanin" w:hAnsi="IRNazanin" w:eastAsia="IRNazanin"/>
          <w:color w:val="111111"/>
          <w:sz w:val="28"/>
          <w:sz w:val="28"/>
          <w:szCs w:val="28"/>
          <w:rtl w:val="true"/>
          <w:lang w:bidi="fa-IR"/>
        </w:rPr>
        <w:t>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معرفة الرجال، محمد الکشّی، به تصحیح حسن مصطفوی، انتشارات دانشگاه مشهد، خراسان</w:t>
      </w:r>
    </w:p>
    <w:p>
      <w:pPr>
        <w:pStyle w:val="BookText"/>
        <w:rPr/>
      </w:pP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مخطوطات فی أنساب اهل بیت، سید النقیب بدر الدین الحسین بن علی الشدقمی، منشورات</w:t>
      </w:r>
    </w:p>
    <w:p>
      <w:pPr>
        <w:pStyle w:val="BookText"/>
        <w:rPr/>
      </w:pPr>
      <w:r>
        <w:rPr>
          <w:rFonts w:ascii="IRNazanin" w:hAnsi="IRNazanin" w:eastAsia="IRNazanin"/>
          <w:color w:val="111111"/>
          <w:sz w:val="28"/>
          <w:sz w:val="28"/>
          <w:szCs w:val="28"/>
          <w:rtl w:val="true"/>
          <w:lang w:bidi="fa-IR"/>
        </w:rPr>
        <w:t xml:space="preserve">کتابخانه آیة الله مرعشی نجفی، قم،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سید هاشم</w:t>
      </w:r>
    </w:p>
    <w:p>
      <w:pPr>
        <w:pStyle w:val="BookText"/>
        <w:rPr/>
      </w:pPr>
      <w:r>
        <w:rPr>
          <w:rFonts w:ascii="IRNazanin" w:hAnsi="IRNazanin" w:eastAsia="IRNazanin"/>
          <w:color w:val="111111"/>
          <w:sz w:val="28"/>
          <w:sz w:val="28"/>
          <w:szCs w:val="28"/>
          <w:rtl w:val="true"/>
          <w:lang w:bidi="fa-IR"/>
        </w:rPr>
        <w:t xml:space="preserve">رسولی محلاتی، انتشارات اسلامیه، تهران،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شیخ مفید، متوفای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قم، بی نا،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آستارا تا استرآباد، منوچهر ستوده، انجمن آثار و مفاخر فرهنگی، تهران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آستارا تا استرآباد، منوچهر ستوده، انجمن آثار ملی، تهران،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العالم، ابوالقاسم بن احمد جیهانی، ترجمۀ علی بن عبد السلام کاتب، چاپ اول، آستان قدس</w:t>
      </w:r>
    </w:p>
    <w:p>
      <w:pPr>
        <w:pStyle w:val="BookText"/>
        <w:rPr/>
      </w:pPr>
      <w:r>
        <w:rPr>
          <w:rFonts w:ascii="IRNazanin" w:hAnsi="IRNazanin" w:eastAsia="IRNazanin"/>
          <w:color w:val="111111"/>
          <w:sz w:val="28"/>
          <w:sz w:val="28"/>
          <w:szCs w:val="28"/>
          <w:rtl w:val="true"/>
          <w:lang w:bidi="fa-IR"/>
        </w:rPr>
        <w:t xml:space="preserve">رضوی، مشهد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ابی جعفر محمد بن یعقوب بن اسحاق الکلینی الرازی، متوفای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ترجمۀ سید</w:t>
      </w:r>
    </w:p>
    <w:p>
      <w:pPr>
        <w:pStyle w:val="BookText"/>
        <w:rPr/>
      </w:pPr>
      <w:r>
        <w:rPr>
          <w:rFonts w:ascii="IRNazanin" w:hAnsi="IRNazanin" w:eastAsia="IRNazanin"/>
          <w:color w:val="111111"/>
          <w:sz w:val="28"/>
          <w:sz w:val="28"/>
          <w:szCs w:val="28"/>
          <w:rtl w:val="true"/>
          <w:lang w:bidi="fa-IR"/>
        </w:rPr>
        <w:t>جواد مصطفوی، علمیه اسلامیه،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محمد بن یعقوب کلینی، متوفای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قم،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من الکافی، محمد بن یعقوب بن اسحاق کلینی، دارالتعارف بیروت،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حیاة موسی المبرقع و ذریته، سید علی الکشمیری، چاپ نجف،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الدین، حسن بن ابی الحسن الدیلمی، متوفای قرن هشتم، مؤسسۀ آل البیت علیهم السلام، قم،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 الشیخ أبی علی الفضل بن الحسن الطبرسی، متوفای قرن ششم هجری، مؤسسه</w:t>
      </w:r>
    </w:p>
    <w:p>
      <w:pPr>
        <w:pStyle w:val="BookText"/>
        <w:rPr/>
      </w:pPr>
      <w:r>
        <w:rPr>
          <w:rFonts w:ascii="IRNazanin" w:hAnsi="IRNazanin" w:eastAsia="IRNazanin"/>
          <w:color w:val="111111"/>
          <w:sz w:val="28"/>
          <w:sz w:val="28"/>
          <w:szCs w:val="28"/>
          <w:rtl w:val="true"/>
          <w:lang w:bidi="fa-IR"/>
        </w:rPr>
        <w:t xml:space="preserve">آل البیت علیهم السلام، قم،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فی اعلام الهدی، امین الدین فضل بن حسن طوسی، بی جا،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خیرالدین زرکلی، دارالعلم للملایین، بیروت،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زرکلی، خیرالدین الزرکلی، چاپ بیروت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السید محسن الامین، متوفای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مطبعة الانصاف، بیروت،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علامه سید محسن امین، بیروت،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اقلیم پارس،محمد تقی مصطفوی،چاپ اول،انجمن آثار ملی،تهران،</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الأصیلی فی أنساب الطالبّیین، صفی الدین محمد بن تاج الدین علی المعروف بابن الطقطقی الحسنی،</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۷۰۹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مکتبة المرعشی بقم المقدسة، قم،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الأعلاق النفیسه، ابوعلی احمد عمر بن رسته، لیدن، </w:t>
      </w:r>
      <w:r>
        <w:rPr>
          <w:rFonts w:ascii="IRNazanin" w:hAnsi="IRNazanin" w:eastAsia="IRNazanin"/>
          <w:color w:val="111111"/>
          <w:sz w:val="28"/>
          <w:sz w:val="28"/>
          <w:szCs w:val="28"/>
          <w:lang w:bidi="fa-IR"/>
        </w:rPr>
        <w:t>۱۸۹۱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الأعلاق النفیسه، ابن رسته، ترجمۀ دکتر حسین قره چانلو، امیرکبیر، تهران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 شیخ الطائفة، محمّد بن حسن طوسی، مؤسسه الوفاء، بیروت،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ابوجعفر محمد بن علی بن الحسین بن بابویه القمی الصدوق، متوفای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تحقیق</w:t>
      </w:r>
    </w:p>
    <w:p>
      <w:pPr>
        <w:pStyle w:val="BookText"/>
        <w:rPr/>
      </w:pPr>
      <w:r>
        <w:rPr>
          <w:rFonts w:ascii="IRNazanin" w:hAnsi="IRNazanin" w:eastAsia="IRNazanin"/>
          <w:color w:val="111111"/>
          <w:sz w:val="28"/>
          <w:sz w:val="28"/>
          <w:szCs w:val="28"/>
          <w:rtl w:val="true"/>
          <w:lang w:bidi="fa-IR"/>
        </w:rPr>
        <w:t xml:space="preserve">شیخ حسین اعلمی، مؤسسه الاعلمی، بیروت،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ابوسعد عبدالکریم بن محمد بن منصور سعانی، متوفای </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تحقیق عبدالله عمر</w:t>
      </w:r>
    </w:p>
    <w:p>
      <w:pPr>
        <w:pStyle w:val="BookText"/>
        <w:rPr/>
      </w:pPr>
      <w:r>
        <w:rPr>
          <w:rFonts w:ascii="IRNazanin" w:hAnsi="IRNazanin" w:eastAsia="IRNazanin"/>
          <w:color w:val="111111"/>
          <w:sz w:val="28"/>
          <w:sz w:val="28"/>
          <w:szCs w:val="28"/>
          <w:rtl w:val="true"/>
          <w:lang w:bidi="fa-IR"/>
        </w:rPr>
        <w:t xml:space="preserve">البارودی، بیروت دار الکتب العلمیه،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النعمانیّه ، نعمة الله الجزایری، مکتبة بنی هاشم، تبریز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البدایه و النهایه، ابن کثیر الدمشقی، طبع السعاده، قاهره،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البدایه و النهایه، ابوالفداء ابن کثیر الدمشقی، دار الکتب العلمیه، بیروت،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البدر المشعشع در احوال موسی مبرقع، حاجی نوری حسین بن میرزا محمد تقی بن محمد علی</w:t>
      </w:r>
    </w:p>
    <w:p>
      <w:pPr>
        <w:pStyle w:val="BookText"/>
        <w:rPr/>
      </w:pPr>
      <w:r>
        <w:rPr>
          <w:rFonts w:ascii="IRNazanin" w:hAnsi="IRNazanin" w:eastAsia="IRNazanin"/>
          <w:color w:val="111111"/>
          <w:sz w:val="28"/>
          <w:sz w:val="28"/>
          <w:szCs w:val="28"/>
          <w:rtl w:val="true"/>
          <w:lang w:bidi="fa-IR"/>
        </w:rPr>
        <w:t xml:space="preserve">الطبرسی، متوفی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چاپ خطی نستعلیق، بی جا،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البلدان، احمد بن ابی یعقوب، ترجمۀ دکتر محمد ابراهیم آیتی، بنگاه ترجمه و نشر کتاب، تهران</w:t>
      </w:r>
    </w:p>
    <w:p>
      <w:pPr>
        <w:pStyle w:val="BookText"/>
        <w:rPr/>
      </w:pP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الاسلامی و الحضارة الاسلامیه، احمد شبلی، الطبع الخامس، قاهره،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التحبیر فی المعجم الکبیر، سمعانی، تحقیق منیره ناجی سالم، بی نا، بغداد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التذکرة فی أنساب المطهرة، علامه نسّابه جمال الدین ابی الفضل احمد بن محمد بن مهنا حسینی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عبیدلی، از اعلام قرن هفتم، مکتبة آیة الله العظمی مرعشی نجفی، قم،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الأحکام، محمد بن حسن طوسی، دار الکتب الاسلامیه، بیروت،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الأحکام، شیخ ابی جعفر محمد بن الحسن الطوسی متوفای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دار الکتب</w:t>
      </w:r>
    </w:p>
    <w:p>
      <w:pPr>
        <w:pStyle w:val="BookText"/>
        <w:rPr/>
      </w:pPr>
      <w:r>
        <w:rPr>
          <w:rFonts w:ascii="IRNazanin" w:hAnsi="IRNazanin" w:eastAsia="IRNazanin"/>
          <w:color w:val="111111"/>
          <w:sz w:val="28"/>
          <w:sz w:val="28"/>
          <w:szCs w:val="28"/>
          <w:rtl w:val="true"/>
          <w:lang w:bidi="fa-IR"/>
        </w:rPr>
        <w:t>الإسلامیة،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الرواة و اصحاب الامام الرضا علیه السلام، محمد مهدی نجفی، مؤتمر العالمی الثانی لإمام الرضا علیه السلام،قم،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الشفاف فی أنساب السادة الأشراف، عارف احمد عبد الغنی، دار الکتب للطباعة و النشر و</w:t>
      </w:r>
    </w:p>
    <w:p>
      <w:pPr>
        <w:pStyle w:val="BookText"/>
        <w:rPr/>
      </w:pPr>
      <w:r>
        <w:rPr>
          <w:rFonts w:ascii="IRNazanin" w:hAnsi="IRNazanin" w:eastAsia="IRNazanin"/>
          <w:color w:val="111111"/>
          <w:sz w:val="28"/>
          <w:sz w:val="28"/>
          <w:szCs w:val="28"/>
          <w:rtl w:val="true"/>
          <w:lang w:bidi="fa-IR"/>
        </w:rPr>
        <w:t xml:space="preserve">التوزیع، بیروت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السیاسّیة للامام الرضا علیه السلام، جعفر مرتضی حسین العاملی، دار التبلیغ اسلامی، بیروت،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فی معجزات الأئمّة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قطب الدین ابی الحسین سعید بن هبة الله بن الحسین</w:t>
      </w:r>
    </w:p>
    <w:p>
      <w:pPr>
        <w:pStyle w:val="BookText"/>
        <w:rPr/>
      </w:pPr>
      <w:r>
        <w:rPr>
          <w:rFonts w:ascii="IRNazanin" w:hAnsi="IRNazanin" w:eastAsia="IRNazanin"/>
          <w:color w:val="111111"/>
          <w:sz w:val="28"/>
          <w:sz w:val="28"/>
          <w:szCs w:val="28"/>
          <w:rtl w:val="true"/>
          <w:lang w:bidi="fa-IR"/>
        </w:rPr>
        <w:t xml:space="preserve">الراوندی، طبع، ملک الکتاب، بمبئی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سعید بن هبة الله بن الحسین الراوندی، مؤسسۀ الامام مهدی،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الذهبیّة فی إکمال منتقلة الطالبّیه، محمد مهدی فقیه محمدی جلالی بحرالعلوم گیلانی، نسخه</w:t>
      </w:r>
    </w:p>
    <w:p>
      <w:pPr>
        <w:pStyle w:val="BookText"/>
        <w:rPr/>
      </w:pPr>
      <w:r>
        <w:rPr>
          <w:rFonts w:ascii="IRNazanin" w:hAnsi="IRNazanin" w:eastAsia="IRNazanin"/>
          <w:color w:val="111111"/>
          <w:sz w:val="28"/>
          <w:sz w:val="28"/>
          <w:szCs w:val="28"/>
          <w:rtl w:val="true"/>
          <w:lang w:bidi="fa-IR"/>
        </w:rPr>
        <w:t>دست نویس و منتشر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شیخ آغابزرگ تهرانی، متوفای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بی نا،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الی تصانیف الشیعه، شیخ محمد محسن رازی مشهور به شیخ آغابزرگ تهرانی، نجف،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 ابوعمرو محمد بن عمر بن عبدالعزیز الکشّی، چاپ کربلا،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بحر العلوم، سید محمد مهدی بحرالعلوم طباطبایی، منشورات مکتبه، تهران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النقض، عبدالجلیل قزوینی رازی، متوفای قرن ششم، تهران،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الطّیبه، فاضل موسوی خلخالی زاده، چاپ صدر قم،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المبارکة ، امام فخر رازی، انتشارات سیدالشهدا، قم،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المبارکة فی أنساب الطالبیة، الامام فخر رازی، تحقیق السید مهدی الرجائی، چاپ اول،</w:t>
      </w:r>
    </w:p>
    <w:p>
      <w:pPr>
        <w:pStyle w:val="BookText"/>
        <w:rPr/>
      </w:pPr>
      <w:r>
        <w:rPr>
          <w:rFonts w:ascii="IRNazanin" w:hAnsi="IRNazanin" w:eastAsia="IRNazanin"/>
          <w:color w:val="111111"/>
          <w:sz w:val="28"/>
          <w:sz w:val="28"/>
          <w:szCs w:val="28"/>
          <w:rtl w:val="true"/>
          <w:lang w:bidi="fa-IR"/>
        </w:rPr>
        <w:t xml:space="preserve">منشورات مکتبة آیت الله مرعشی، قم،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الصلة بین التصوف و التشیع، کامل شیبی، دارالمعارف، قاهره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 احمد بن حجر هیثمی، به تصحیح عبدالوهاب عبد اللطیف، مکتبة القاهره، قاهره،</w:t>
      </w:r>
    </w:p>
    <w:p>
      <w:p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خواجه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اعثم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احمد بن مستوفی الهروی، بمبئی، </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الفخری فی أنساب الطالبّیین، علامه نسّابه عزیزالدین ابی طالب اسماعیل بن الحسین، محمد بن</w:t>
      </w:r>
    </w:p>
    <w:p>
      <w:pPr>
        <w:pStyle w:val="BookText"/>
        <w:rPr/>
      </w:pPr>
      <w:r>
        <w:rPr>
          <w:rFonts w:ascii="IRNazanin" w:hAnsi="IRNazanin" w:eastAsia="IRNazanin"/>
          <w:color w:val="111111"/>
          <w:sz w:val="28"/>
          <w:sz w:val="28"/>
          <w:szCs w:val="28"/>
          <w:rtl w:val="true"/>
          <w:lang w:bidi="fa-IR"/>
        </w:rPr>
        <w:t xml:space="preserve">الحسین بن احمد المروزی الأزورقانی، متوفای بعد از </w:t>
      </w:r>
      <w:r>
        <w:rPr>
          <w:rFonts w:ascii="IRNazanin" w:hAnsi="IRNazanin" w:eastAsia="IRNazanin"/>
          <w:color w:val="111111"/>
          <w:sz w:val="28"/>
          <w:sz w:val="28"/>
          <w:szCs w:val="28"/>
          <w:lang w:bidi="fa-IR"/>
        </w:rPr>
        <w:t>۶۱۴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کتابخانه آیت الله مرعشی نجفی، قم،</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مذاهب اسلام، ابو منصور عبد القاهر بغدادی، متوفی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ترجمۀ محمد جواد مشکور، چاپ چهارم، اشرافی، تهران،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الفخریه، نسّابه معروف جمال الدین أحمد بن عنبه، به اهتمام میر جلال الدین حسینی ارموی</w:t>
      </w:r>
    </w:p>
    <w:p>
      <w:pPr>
        <w:pStyle w:val="BookText"/>
        <w:rPr/>
      </w:pPr>
      <w:r>
        <w:rPr>
          <w:rFonts w:ascii="IRNazanin" w:hAnsi="IRNazanin" w:eastAsia="IRNazanin"/>
          <w:color w:val="111111"/>
          <w:sz w:val="28"/>
          <w:sz w:val="28"/>
          <w:szCs w:val="28"/>
          <w:rtl w:val="true"/>
          <w:lang w:bidi="fa-IR"/>
        </w:rPr>
        <w:t xml:space="preserve">محدّث، دانشگاه تهران، تهران،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معرفة احوال الأئمّة، علی بن محمد المالکی الملکی،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نجف</w:t>
      </w:r>
    </w:p>
    <w:p>
      <w:pPr>
        <w:pStyle w:val="BookText"/>
        <w:rPr/>
      </w:pP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 xml:space="preserve">میلادی و چاپ دارالخلافه تهران، ربیع الثانی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الفلک الدّوار، سید صارم الدین ابراهیم بن محمد الوزیر، انتشارات دارالعلم، یمن،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شیخ طوسی، متوفای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مؤسسة النشر الاسلامی، 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محمد بن حسن شیخ طوسی، به تصحیح محمد صادق آل بحرالعلوم، المکتبة المرتضویه،</w:t>
      </w:r>
    </w:p>
    <w:p>
      <w:pPr>
        <w:pStyle w:val="BookText"/>
        <w:rPr/>
      </w:pPr>
      <w:r>
        <w:rPr>
          <w:rFonts w:ascii="IRNazanin" w:hAnsi="IRNazanin" w:eastAsia="IRNazanin"/>
          <w:color w:val="111111"/>
          <w:sz w:val="28"/>
          <w:sz w:val="28"/>
          <w:szCs w:val="28"/>
          <w:rtl w:val="true"/>
          <w:lang w:bidi="fa-IR"/>
        </w:rPr>
        <w:t>نجف الأشرف،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محمد بن یعقوب کلینی، متوفای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انتشارات علمیه، تهران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ابن اثیر، متوفای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دارصادر، بیروت،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الکرام البررة فی القرن الثالث بعد العشرة، شیخ آغا بزرگ طهرانی، دار المرتضی نشر، مشهد،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الألقاب، شیخ عباس قمی، متوفای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دار الکتب الاسلامیه، 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المشرقة فی أنساب و تاریخ و تراجم الأسرة العلویة الزاهرة، سید مهدی رجائی موسوی،</w:t>
      </w:r>
    </w:p>
    <w:p>
      <w:pPr>
        <w:pStyle w:val="BookText"/>
        <w:rPr/>
      </w:pPr>
      <w:r>
        <w:rPr>
          <w:rFonts w:ascii="IRNazanin" w:hAnsi="IRNazanin" w:eastAsia="IRNazanin"/>
          <w:color w:val="111111"/>
          <w:sz w:val="28"/>
          <w:sz w:val="28"/>
          <w:szCs w:val="28"/>
          <w:rtl w:val="true"/>
          <w:lang w:bidi="fa-IR"/>
        </w:rPr>
        <w:t xml:space="preserve">کتابخانه آیة الله مرعشی، قم،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فی أنساب الطالبّیین، ابن صوفی، قرن پنجم، انتشارات سید الشهداء، قم،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المجدی فی أنساب الطالبیین، علامه نسّابه سید نجم الدین أبی الحسن علی بن محمد بن علی بن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العلوی العمری، چاپ اول، تعلیقات احمد مهدوی دامغانی، نشر مکتبة آیت الله مرعشی، قم </w:t>
      </w:r>
    </w:p>
    <w:p>
      <w:pPr>
        <w:pStyle w:val="BookText"/>
        <w:rPr/>
      </w:pPr>
      <w:r>
        <w:rPr>
          <w:rFonts w:ascii="IRNazanin" w:hAnsi="IRNazanin" w:eastAsia="IRNazanin"/>
          <w:color w:val="111111"/>
          <w:sz w:val="28"/>
          <w:sz w:val="28"/>
          <w:szCs w:val="28"/>
          <w:lang w:bidi="fa-IR"/>
        </w:rPr>
        <w:t>۱۰۴۹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محدّث جلیل احمد بن خالد برقی، انتشارات رنگین، تهران،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و المساوی، ابراهیم بن محمد بیهقی، دارصادر، بیروت،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المسالک و الممالک، عبدالله ابن خردادبه، لیدن،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المشجر الکشاف لتحقیق أصول السادة الأشراف، علامه نسّابه محمد بن احمد بن عمید الدین حسینی</w:t>
      </w:r>
    </w:p>
    <w:p>
      <w:pPr>
        <w:pStyle w:val="BookText"/>
        <w:rPr/>
      </w:pPr>
      <w:r>
        <w:rPr>
          <w:rFonts w:ascii="IRNazanin" w:hAnsi="IRNazanin" w:eastAsia="IRNazanin"/>
          <w:color w:val="111111"/>
          <w:sz w:val="28"/>
          <w:sz w:val="28"/>
          <w:szCs w:val="28"/>
          <w:rtl w:val="true"/>
          <w:lang w:bidi="fa-IR"/>
        </w:rPr>
        <w:t xml:space="preserve">نجفی، متوفای بعد از </w:t>
      </w:r>
      <w:r>
        <w:rPr>
          <w:rFonts w:ascii="IRNazanin" w:hAnsi="IRNazanin" w:eastAsia="IRNazanin"/>
          <w:color w:val="111111"/>
          <w:sz w:val="28"/>
          <w:sz w:val="28"/>
          <w:szCs w:val="28"/>
          <w:lang w:bidi="fa-IR"/>
        </w:rPr>
        <w:t>۹۲۷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تحقیق عارف احمد عبدالغنی و عبدالله بن حسین السادة دار الکتب</w:t>
      </w:r>
    </w:p>
    <w:p>
      <w:pPr>
        <w:pStyle w:val="BookText"/>
        <w:rPr/>
      </w:pPr>
      <w:r>
        <w:rPr>
          <w:rFonts w:ascii="IRNazanin" w:hAnsi="IRNazanin" w:eastAsia="IRNazanin"/>
          <w:color w:val="111111"/>
          <w:sz w:val="28"/>
          <w:sz w:val="28"/>
          <w:szCs w:val="28"/>
          <w:rtl w:val="true"/>
          <w:lang w:bidi="fa-IR"/>
        </w:rPr>
        <w:t xml:space="preserve">للطباعه و النشر و التوزیع، بیروت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المعقبین، ابو الحسین یحیی بن الحسین بن جعفر بن عبید الله بن الحسین بن زین العابدین علیه السلام، متوفای</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تحقیق محمد کاظم مکتبة آیة الله مرعشی نجفی، قم،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المقالات والفرق، سعدبن عبدالله ابی خلف الأشعری قمی، تعلیقات محمد جواد مشکور، مؤسسه</w:t>
      </w:r>
    </w:p>
    <w:p>
      <w:pPr>
        <w:pStyle w:val="BookText"/>
        <w:rPr/>
      </w:pPr>
      <w:r>
        <w:rPr>
          <w:rFonts w:ascii="IRNazanin" w:hAnsi="IRNazanin" w:eastAsia="IRNazanin"/>
          <w:color w:val="111111"/>
          <w:sz w:val="28"/>
          <w:sz w:val="28"/>
          <w:szCs w:val="28"/>
          <w:rtl w:val="true"/>
          <w:lang w:bidi="fa-IR"/>
        </w:rPr>
        <w:t xml:space="preserve">عطائی، تهران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ابوالفتح شهرستانی، متوفای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تعلیقات محمد سید گیلانی، دار المعرفة،</w:t>
      </w:r>
    </w:p>
    <w:p>
      <w:pPr>
        <w:pStyle w:val="BookText"/>
        <w:rPr/>
      </w:pP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فی ملوک مصر و القاهره، جمال الدین أبی المحاسن یوسف بن تغری بردی الأتابکی،وزارة الثقافة و الارشاد القومی، قاهره،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النفحة العنبریه فی أنساب خیر البریه، علامه نسّابه سید محمد کاظم بن أبی الفتوح بن سلیمان یمانی</w:t>
      </w:r>
    </w:p>
    <w:p>
      <w:pPr>
        <w:pStyle w:val="BookText"/>
        <w:rPr/>
      </w:pPr>
      <w:r>
        <w:rPr>
          <w:rFonts w:ascii="IRNazanin" w:hAnsi="IRNazanin" w:eastAsia="IRNazanin"/>
          <w:color w:val="111111"/>
          <w:sz w:val="28"/>
          <w:sz w:val="28"/>
          <w:szCs w:val="28"/>
          <w:rtl w:val="true"/>
          <w:lang w:bidi="fa-IR"/>
        </w:rPr>
        <w:t xml:space="preserve">موسوی، از اعلام قرن نهم هجری، کتابخانه آیة الله مرعشی رحمة الله قم،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عبدالجلیل قزوینی رازی، قرن ششم، تهران،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خلیل بن ابیک صفدی، الجمعیة المکتبه، عمان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الوزراء و الکتاب، محمد بن عبدوس جهشیاری، دانشگاه ملی، تهران،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امامزادگان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و زندگانی امامزادگان شهر ری، محمد مهدی فقیه محمدی جلالی،</w:t>
      </w:r>
    </w:p>
    <w:p>
      <w:pPr>
        <w:pStyle w:val="BookText"/>
        <w:rPr/>
      </w:pPr>
      <w:r>
        <w:rPr>
          <w:rFonts w:ascii="IRNazanin" w:hAnsi="IRNazanin" w:eastAsia="IRNazanin"/>
          <w:color w:val="111111"/>
          <w:sz w:val="28"/>
          <w:sz w:val="28"/>
          <w:szCs w:val="28"/>
          <w:rtl w:val="true"/>
          <w:lang w:bidi="fa-IR"/>
        </w:rPr>
        <w:t xml:space="preserve">بحرالعلوم گیلانی، انتشارات گرگان، قم،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امامزادگان معتبر ایران و رجال مدفونین کاشان، میر سید عزیزالله امامت کاشانی و سید حسین قدرت،چاپ اول، مرکز نشر معراجی، تهران،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جعفر بن موسی کاظم علیه السلام پیشوا، حسن اصلانی، تورنگ،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زید تهران، هستی خواجوی، فصلنامه وقف، میراث جاویدان،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آینه ورزان، اسکندر مختاری طالقانی، فصلنامه کوثر، شماره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قاسم، حسین غضنفری، مجلۀ میراث فرهنگی، شماره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بهار و تابستان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صالح و امامزاده قاسم، احمد موسوی، تورنگ، تهران،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أنجاز العدات فی احوال السّادات ، آیت الله شیخ محمّد رحمتی، المطبعة العلمیّة ، قم،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أنجم فروزان، مرحوم عباس فیض، متوفای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قم،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عبدالکریم محمد السمعانی، متوفای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تحقیق عبدالله عمر البارودی، دار المکتب</w:t>
      </w:r>
    </w:p>
    <w:p>
      <w:pPr>
        <w:pStyle w:val="BookText"/>
        <w:rPr/>
      </w:pPr>
      <w:r>
        <w:rPr>
          <w:rFonts w:ascii="IRNazanin" w:hAnsi="IRNazanin" w:eastAsia="IRNazanin"/>
          <w:color w:val="111111"/>
          <w:sz w:val="28"/>
          <w:sz w:val="28"/>
          <w:szCs w:val="28"/>
          <w:rtl w:val="true"/>
          <w:lang w:bidi="fa-IR"/>
        </w:rPr>
        <w:t xml:space="preserve">العلمیه، بیروت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المشعشعین، شیخ محمد علی بن حسین کاتوزیان، چاپ سنگی،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المشعشعین فی ذکر شرافة قم و القمیین، شیخ محمد علی بن حسین نائینی اردستانی کجوئی قمی مورّخ، متوفی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تحقیق محمد رضا انصاری قمی و إشراف سید محمود مرعشی نجفی، چاپ</w:t>
      </w:r>
    </w:p>
    <w:p>
      <w:pPr>
        <w:pStyle w:val="BookText"/>
        <w:rPr/>
      </w:pPr>
      <w:r>
        <w:rPr>
          <w:rFonts w:ascii="IRNazanin" w:hAnsi="IRNazanin" w:eastAsia="IRNazanin"/>
          <w:color w:val="111111"/>
          <w:sz w:val="28"/>
          <w:sz w:val="28"/>
          <w:szCs w:val="28"/>
          <w:rtl w:val="true"/>
          <w:lang w:bidi="fa-IR"/>
        </w:rPr>
        <w:t xml:space="preserve">اول، کتابخانه حضرت آیت الله العظمی مرعشی نجفی،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پراکنده، در ذکر احوال امامزادگان و بقاع متبرّکه ایران، محمد مهدی فقیه محمدی جلالی، اعتماد ،قم،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ایرانشهر، نشریۀ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کمیسیون ملی یونسکو در ایران، تهران </w:t>
      </w: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الشیعه، سید محسن امین، متوفای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بیروت،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احمد بن یحیی بن جابر بلاذری، قسم أنساب الطالبیین، تحقیق محمد باقر</w:t>
      </w:r>
    </w:p>
    <w:p>
      <w:pPr>
        <w:pStyle w:val="BookText"/>
        <w:rPr/>
      </w:pPr>
      <w:r>
        <w:rPr>
          <w:rFonts w:ascii="IRNazanin" w:hAnsi="IRNazanin" w:eastAsia="IRNazanin"/>
          <w:color w:val="111111"/>
          <w:sz w:val="28"/>
          <w:sz w:val="28"/>
          <w:szCs w:val="28"/>
          <w:rtl w:val="true"/>
          <w:lang w:bidi="fa-IR"/>
        </w:rPr>
        <w:t xml:space="preserve">محمودی، بیروت،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أنساب العباس ولده، تصحیح عبد العزیز الدوری، بیروت،</w:t>
      </w:r>
    </w:p>
    <w:p>
      <w:pPr>
        <w:pStyle w:val="BookText"/>
        <w:rPr/>
      </w:pPr>
      <w:r>
        <w:rPr>
          <w:rFonts w:ascii="IRNazanin" w:hAnsi="IRNazanin" w:eastAsia="IRNazanin"/>
          <w:color w:val="111111"/>
          <w:sz w:val="28"/>
          <w:sz w:val="28"/>
          <w:szCs w:val="28"/>
          <w:rtl w:val="true"/>
          <w:lang w:bidi="fa-IR"/>
        </w:rPr>
        <w:t xml:space="preserve">فرانتش شتانیر،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محمد باقر مجلسی، متوفای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مؤسسة الوفاء، بیروت،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محمد باقر مجلسی، ترجمۀ موسی خسروی، انتشارات اسلامیه، تهران </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بحرالأنساب، موسوم به ریاض الأنساب و مجمع الألقاب، آقا میرزا صاحب الشهیر به میرزا ملک</w:t>
      </w:r>
    </w:p>
    <w:p>
      <w:pPr>
        <w:pStyle w:val="BookText"/>
        <w:rPr/>
      </w:pPr>
      <w:r>
        <w:rPr>
          <w:rFonts w:ascii="IRNazanin" w:hAnsi="IRNazanin" w:eastAsia="IRNazanin"/>
          <w:color w:val="111111"/>
          <w:sz w:val="28"/>
          <w:sz w:val="28"/>
          <w:szCs w:val="28"/>
          <w:rtl w:val="true"/>
          <w:lang w:bidi="fa-IR"/>
        </w:rPr>
        <w:t xml:space="preserve">الکتاب شیرازی، چاپ سنگی نستعلیق، بمبئی،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محمد بن یحیی خزاعی، سنگی نستعلیق، بمبئی، بی تا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الأنساب فی مدفن الأطیاب، علامه نسّابه سید مهدی بن مصطفی تفرشی، ملقب به بدایع نگار، </w:t>
      </w:r>
    </w:p>
    <w:p>
      <w:pPr>
        <w:pStyle w:val="BookText"/>
        <w:rPr/>
      </w:pPr>
      <w:r>
        <w:rPr>
          <w:rFonts w:ascii="IRNazanin" w:hAnsi="IRNazanin" w:eastAsia="IRNazanin"/>
          <w:color w:val="111111"/>
          <w:sz w:val="28"/>
          <w:sz w:val="28"/>
          <w:szCs w:val="28"/>
          <w:rtl w:val="true"/>
          <w:lang w:bidi="fa-IR"/>
        </w:rPr>
        <w:t xml:space="preserve">چاپخانه عالی، تهران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بدایع الأنوار فی احوال سابع الاطهار علیه السلام، مهدی ابن وکیل لشکر مصطفی الحسینی التفرشی، تهران،بی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فروزان، حاج شیخ عباس فیض نسّابه، متوفای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شمسی، بنگاه چاپ،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آرامگاهی، چاپ دوم، پژوهشگاه فرهنگ و هنر اسلامی، انتشارات سوره، سازمان تبلیغات</w:t>
      </w:r>
    </w:p>
    <w:p>
      <w:pPr>
        <w:pStyle w:val="BookText"/>
        <w:rPr/>
      </w:pPr>
      <w:r>
        <w:rPr>
          <w:rFonts w:ascii="IRNazanin" w:hAnsi="IRNazanin" w:eastAsia="IRNazanin"/>
          <w:color w:val="111111"/>
          <w:sz w:val="28"/>
          <w:sz w:val="28"/>
          <w:szCs w:val="28"/>
          <w:rtl w:val="true"/>
          <w:lang w:bidi="fa-IR"/>
        </w:rPr>
        <w:t xml:space="preserve">اسلامی، تهران،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بناهای آرامگاهی استان زنجان ، هوشنگ ثبوتی ، انتشارات زنگان ، قم،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بناهای تاریخی کاشان، حسین فرخ یار، تهران،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بناهای تاریخی و آثار هنری جلگه شیراز، علی نقی بهروزی، اداره کل فرهنگ و هنر استان فارس،شیراز،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الآمال فی شرح زبدةالمقال، علامه ملا علی العلیاری التبریزی، به تصحیح هدایة الله مستر حمی،بنیاد کوشان پور، بی جا،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سید محمد مرتضی الحسینی الزبیدی، قاهره،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عبدالرحمان بن خلدون، متوفای </w:t>
      </w:r>
      <w:r>
        <w:rPr>
          <w:rFonts w:ascii="IRNazanin" w:hAnsi="IRNazanin" w:eastAsia="IRNazanin"/>
          <w:color w:val="111111"/>
          <w:sz w:val="28"/>
          <w:sz w:val="28"/>
          <w:szCs w:val="28"/>
          <w:lang w:bidi="fa-IR"/>
        </w:rPr>
        <w:t>۸۰۸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مؤسسة الأعلمی، بیروت،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عبدالرحمان بن ابی بکر سیوطی، دار الثقافة، بیروت </w:t>
      </w:r>
      <w:r>
        <w:rPr>
          <w:rFonts w:ascii="IRNazanin" w:hAnsi="IRNazanin" w:eastAsia="IRNazanin"/>
          <w:color w:val="111111"/>
          <w:sz w:val="28"/>
          <w:sz w:val="28"/>
          <w:szCs w:val="28"/>
          <w:lang w:bidi="fa-IR"/>
        </w:rPr>
        <w:t>۱۹۲۵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الروضة الصفا، میر محمد بن سید برهان الدین خداوند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فروشی مرکزی تهران، فروردین ماه </w:t>
      </w:r>
      <w:r>
        <w:rPr>
          <w:rFonts w:ascii="IRNazanin" w:hAnsi="IRNazanin" w:eastAsia="IRNazanin"/>
          <w:color w:val="111111"/>
          <w:sz w:val="28"/>
          <w:sz w:val="28"/>
          <w:szCs w:val="28"/>
          <w:lang w:bidi="fa-IR"/>
        </w:rPr>
        <w:t>۱۳۳۹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الشیعة، محمد حسین مظفر، چاپ اول،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دفتر نشر فرهنگ اسلامی، و نشر دار الزهرا،چاپ دوم، بیروت،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الکامل، عزالدین ابی الحسن علی بن ابی الکرم الشیبانی، تصحیح علی شیری، طبع الأول،</w:t>
      </w:r>
    </w:p>
    <w:p>
      <w:pPr>
        <w:pStyle w:val="BookText"/>
        <w:rPr/>
      </w:pPr>
      <w:r>
        <w:rPr>
          <w:rFonts w:ascii="IRNazanin" w:hAnsi="IRNazanin" w:eastAsia="IRNazanin"/>
          <w:color w:val="111111"/>
          <w:sz w:val="28"/>
          <w:sz w:val="28"/>
          <w:szCs w:val="28"/>
          <w:rtl w:val="true"/>
          <w:lang w:bidi="fa-IR"/>
        </w:rPr>
        <w:t xml:space="preserve">داراحیاء التراث العربی، بیروت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الوزراء، نجم الدین ابو الرجاء قمی، به کوشش محمد تقی دانش پژوه، انتشارات، مکالمات و</w:t>
      </w:r>
    </w:p>
    <w:p>
      <w:pPr>
        <w:pStyle w:val="BookText"/>
        <w:rPr/>
      </w:pPr>
      <w:r>
        <w:rPr>
          <w:rFonts w:ascii="IRNazanin" w:hAnsi="IRNazanin" w:eastAsia="IRNazanin"/>
          <w:color w:val="111111"/>
          <w:sz w:val="28"/>
          <w:sz w:val="28"/>
          <w:szCs w:val="28"/>
          <w:rtl w:val="true"/>
          <w:lang w:bidi="fa-IR"/>
        </w:rPr>
        <w:t xml:space="preserve">تحقیقات فرهنگی، تهران،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از سلوکیان تا فروپاشی دولت ساسانی، پژوهش دانشگاه کمبریج، گردآورنده، جی مآ</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بویل، ترجمۀ حسن انوشه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انتشارات امیرکبیر، تهران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در قرون نخستین اسلامی، بر تولد اشپولر، ترجمه جواد فلاطوری، علمی و فرهنگی، تهران</w:t>
      </w:r>
      <w:r>
        <w:rPr>
          <w:rFonts w:ascii="IRNazanin" w:hAnsi="IRNazanin" w:eastAsia="IRNazanin"/>
          <w:color w:val="111111"/>
          <w:sz w:val="28"/>
          <w:sz w:val="28"/>
          <w:szCs w:val="28"/>
          <w:lang w:bidi="fa-IR"/>
        </w:rPr>
        <w:t>۱۳۷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کمبریج، از اسلام تا سلاجقه،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 ترجمۀ حسن انوشه، امیرکبیر، تهران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مرآة المدینة المنوّرة، عارف عبد الغنی، بی جا،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بافت قدیمی شیراز ، کرامت الله افسر ، انجمن آثار ملی ، شیراز ،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أحمد بن علی خطیب بغدادی، متوفای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المکتبة السفیة مدینۀ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خطیب بغدادی، مطبعة السعادة، بی جا، </w:t>
      </w:r>
      <w:r>
        <w:rPr>
          <w:rFonts w:ascii="IRNazanin" w:hAnsi="IRNazanin" w:eastAsia="IRNazanin"/>
          <w:color w:val="111111"/>
          <w:sz w:val="28"/>
          <w:sz w:val="28"/>
          <w:szCs w:val="28"/>
          <w:lang w:bidi="fa-IR"/>
        </w:rPr>
        <w:t>۱۹۳۱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بیهق، ابی الحسن علی بن أبی القاسم بن زید البیهقی، متوفای </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تصحیح و تعلیقات</w:t>
      </w:r>
    </w:p>
    <w:p>
      <w:pPr>
        <w:pStyle w:val="BookText"/>
        <w:rPr/>
      </w:pPr>
      <w:r>
        <w:rPr>
          <w:rFonts w:ascii="IRNazanin" w:hAnsi="IRNazanin" w:eastAsia="IRNazanin"/>
          <w:color w:val="111111"/>
          <w:sz w:val="28"/>
          <w:sz w:val="28"/>
          <w:szCs w:val="28"/>
          <w:rtl w:val="true"/>
          <w:lang w:bidi="fa-IR"/>
        </w:rPr>
        <w:t xml:space="preserve">احمد بهمنیار و مقدمه قزوینی، چاپ سوم، انتشارات فروغی، تهران،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تمدن اسلامی در قرن چهارم هجری، آدم متز، امیرکبیر، تهران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 اسلام و عرب، گوستاو لوبون، ترجمه سید هاشم حسینی، انتشارات اسلامیه، تهران،</w:t>
      </w:r>
    </w:p>
    <w:p>
      <w:pPr>
        <w:pStyle w:val="BookText"/>
        <w:rPr/>
      </w:pP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ابنیه تاریخی اصفهان،کریم نیکزاد امیر حسینی،اصفهان،بی نا،</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قم و حضرت معصومه علیها السلام ، محمد محمدی اشتهاردی،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حبیب السیر فی اخبار افراد البشر، غیاث الدین بن همام الدین الحسینی المدعو بخواند میر،</w:t>
      </w:r>
    </w:p>
    <w:p>
      <w:pPr>
        <w:pStyle w:val="BookText"/>
        <w:rPr/>
      </w:pPr>
      <w:r>
        <w:rPr>
          <w:rFonts w:ascii="IRNazanin" w:hAnsi="IRNazanin" w:eastAsia="IRNazanin"/>
          <w:color w:val="111111"/>
          <w:sz w:val="28"/>
          <w:sz w:val="28"/>
          <w:szCs w:val="28"/>
          <w:rtl w:val="true"/>
          <w:lang w:bidi="fa-IR"/>
        </w:rPr>
        <w:t xml:space="preserve">انتشارات خیام، تهران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خلیفه، ابن خیاط، طبعة النجف،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جلال الدین سیوطی، متوفای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تحقیق محمد محیی الدین عبد الحمید، مکتبة</w:t>
      </w:r>
    </w:p>
    <w:p>
      <w:pPr>
        <w:pStyle w:val="BookText"/>
        <w:rPr/>
      </w:pPr>
      <w:r>
        <w:rPr>
          <w:rFonts w:ascii="IRNazanin" w:hAnsi="IRNazanin" w:eastAsia="IRNazanin"/>
          <w:color w:val="111111"/>
          <w:sz w:val="28"/>
          <w:sz w:val="28"/>
          <w:szCs w:val="28"/>
          <w:rtl w:val="true"/>
          <w:lang w:bidi="fa-IR"/>
        </w:rPr>
        <w:t xml:space="preserve">التجاریة الکبری، قاهره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زیدیه در قرن سوم هجری، فضیلت الشامی، ترجمۀ سید محمد ثقفی و علی اکبر مهدی پور،</w:t>
      </w:r>
    </w:p>
    <w:p>
      <w:pPr>
        <w:pStyle w:val="BookText"/>
        <w:rPr/>
      </w:pPr>
      <w:r>
        <w:rPr>
          <w:rFonts w:ascii="IRNazanin" w:hAnsi="IRNazanin" w:eastAsia="IRNazanin"/>
          <w:color w:val="111111"/>
          <w:sz w:val="28"/>
          <w:sz w:val="28"/>
          <w:szCs w:val="28"/>
          <w:rtl w:val="true"/>
          <w:lang w:bidi="fa-IR"/>
        </w:rPr>
        <w:t xml:space="preserve">چاپ اول، دانشگاه شیراز،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غیبت امام دوازدهم، جاسم حسین، ترجمۀ سید محمد تقی آیت اللّهی، چاپ اول،</w:t>
      </w:r>
    </w:p>
    <w:p>
      <w:pPr>
        <w:pStyle w:val="BookText"/>
        <w:rPr/>
      </w:pPr>
      <w:r>
        <w:rPr>
          <w:rFonts w:ascii="IRNazanin" w:hAnsi="IRNazanin" w:eastAsia="IRNazanin"/>
          <w:color w:val="111111"/>
          <w:sz w:val="28"/>
          <w:sz w:val="28"/>
          <w:szCs w:val="28"/>
          <w:rtl w:val="true"/>
          <w:lang w:bidi="fa-IR"/>
        </w:rPr>
        <w:t xml:space="preserve">امیرکبیر، تهران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شیراز از آغاز تا ابتدای سلطنت کریم خان زند، دکتر حسن خوب نظر، به کوشش دکتر جعفر </w:t>
      </w:r>
    </w:p>
    <w:p>
      <w:pPr>
        <w:pStyle w:val="BookText"/>
        <w:rPr/>
      </w:pPr>
      <w:r>
        <w:rPr>
          <w:rFonts w:ascii="IRNazanin" w:hAnsi="IRNazanin" w:eastAsia="IRNazanin"/>
          <w:color w:val="111111"/>
          <w:sz w:val="28"/>
          <w:sz w:val="28"/>
          <w:szCs w:val="28"/>
          <w:rtl w:val="true"/>
          <w:lang w:bidi="fa-IR"/>
        </w:rPr>
        <w:t xml:space="preserve">مؤید شیرازی، انتشارات مؤید،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ابی جعفر محمد بن جریر الطبری، طبع الثانی، دار الکتب العلمیة، بیروت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یا تاریخ الرسل و الملوک، ابی جعفر محمد بن جریر طبری، متوفای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ترجمۀ ابوالقاسم پاینده، چاپ چهارم، انتشارات اساطیر، تهران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عرب، خلیل فلیپ حتی، ترجمۀ ابوالقاسم پاینده، چاپ اول، چاپخانۀ شفق تبریز،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و</w:t>
      </w:r>
    </w:p>
    <w:p>
      <w:pPr>
        <w:pStyle w:val="BookText"/>
        <w:rPr/>
      </w:pPr>
      <w:r>
        <w:rPr>
          <w:rFonts w:ascii="IRNazanin" w:hAnsi="IRNazanin" w:eastAsia="IRNazanin"/>
          <w:color w:val="111111"/>
          <w:sz w:val="28"/>
          <w:sz w:val="28"/>
          <w:szCs w:val="28"/>
          <w:rtl w:val="true"/>
          <w:lang w:bidi="fa-IR"/>
        </w:rPr>
        <w:t xml:space="preserve">چاپ دوم، انتشارات آگاه، تهران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فخری، در آداب ملکداری و دولت های اسلامی، محمد بن علی 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محمد وحید گلپایگانی، بنگاه ترجمه و نشر کتاب، تهران </w:t>
      </w:r>
      <w:r>
        <w:rPr>
          <w:rFonts w:ascii="IRNazanin" w:hAnsi="IRNazanin" w:eastAsia="IRNazanin"/>
          <w:color w:val="111111"/>
          <w:sz w:val="28"/>
          <w:sz w:val="28"/>
          <w:szCs w:val="28"/>
          <w:lang w:bidi="fa-IR"/>
        </w:rPr>
        <w:t>۱۳۵۰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حسن بن محمد بن حسن، متوفی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ترجمۀ حسن بن عبدالملک قمی، به تصحیح</w:t>
      </w:r>
    </w:p>
    <w:p>
      <w:pPr>
        <w:pStyle w:val="BookText"/>
        <w:rPr/>
      </w:pPr>
      <w:r>
        <w:rPr>
          <w:rFonts w:ascii="IRNazanin" w:hAnsi="IRNazanin" w:eastAsia="IRNazanin"/>
          <w:color w:val="111111"/>
          <w:sz w:val="28"/>
          <w:sz w:val="28"/>
          <w:szCs w:val="28"/>
          <w:rtl w:val="true"/>
          <w:lang w:bidi="fa-IR"/>
        </w:rPr>
        <w:t xml:space="preserve">سید جلال الدین تهرانی، بی تا،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حسن بن محمد بن حسن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ترجمۀ حسن بن علی بن حسن بن</w:t>
      </w:r>
    </w:p>
    <w:p>
      <w:pPr>
        <w:pStyle w:val="BookText"/>
        <w:rPr/>
      </w:pPr>
      <w:r>
        <w:rPr>
          <w:rFonts w:ascii="IRNazanin" w:hAnsi="IRNazanin" w:eastAsia="IRNazanin"/>
          <w:color w:val="111111"/>
          <w:sz w:val="28"/>
          <w:sz w:val="28"/>
          <w:szCs w:val="28"/>
          <w:rtl w:val="true"/>
          <w:lang w:bidi="fa-IR"/>
        </w:rPr>
        <w:t xml:space="preserve">عبدالملک </w:t>
      </w:r>
      <w:r>
        <w:rPr>
          <w:rFonts w:ascii="IRNazanin" w:hAnsi="IRNazanin" w:eastAsia="IRNazanin"/>
          <w:color w:val="111111"/>
          <w:sz w:val="28"/>
          <w:sz w:val="28"/>
          <w:szCs w:val="28"/>
          <w:lang w:bidi="fa-IR"/>
        </w:rPr>
        <w:t>۸۰۵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تصحیح و تحشیه سید جلال الدین تهرانی، توس، تهران،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علی اکبر فیض قمی، متوفای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بی تا، بی نا،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شیخ محمد حسن حسین ناصر الشریعه، متوفای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کتابفروشی اسلامیه، قم،</w:t>
      </w:r>
    </w:p>
    <w:p>
      <w:pPr>
        <w:pStyle w:val="BookText"/>
        <w:rPr/>
      </w:pP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کاشان، عبدالرحیم کلانتر ضرّابی، چاپ دوم، انتشارات ابن سینا، تهران، </w:t>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کاشان، عبدالرحیم کلانتر ضرّابی، به کوشش ایرج افشار، امیرکبیر، تهران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کاشان با مرآة القاسان، سهیل ضرّابی، چاپ دوم، کتابفروشی ابن سینا، تهران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کامل اسلام و ایران، عزالدین علی بن الأثیر، ترجمۀ عباس خلیلی و علی هاشمی حائری، چاپ دوم علمی، تهران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داراحیاء التراث العربی، بیروت،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کوفه، حسن براقی، دارصادر، بیروت،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کوفه، سید حسین بن احمد البراقی النجفی، به تحریر سید محمد صادق آل بحرالعلوم، الطبع</w:t>
      </w:r>
    </w:p>
    <w:p>
      <w:pPr>
        <w:pStyle w:val="BookText"/>
        <w:rPr/>
      </w:pPr>
      <w:r>
        <w:rPr>
          <w:rFonts w:ascii="IRNazanin" w:hAnsi="IRNazanin" w:eastAsia="IRNazanin"/>
          <w:color w:val="111111"/>
          <w:sz w:val="28"/>
          <w:sz w:val="28"/>
          <w:szCs w:val="28"/>
          <w:rtl w:val="true"/>
          <w:lang w:bidi="fa-IR"/>
        </w:rPr>
        <w:t xml:space="preserve">الثانی، مطبعة الحیدریه، نجف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گزیده، حمد الله بن ابی بکر بن احمد بن نصر مستوفی قزوینی، به اهتمام دکتر عبدالحسین نوائی،امیرکبیر، تهران </w:t>
      </w:r>
      <w:r>
        <w:rPr>
          <w:rFonts w:ascii="IRNazanin" w:hAnsi="IRNazanin" w:eastAsia="IRNazanin"/>
          <w:color w:val="111111"/>
          <w:sz w:val="28"/>
          <w:sz w:val="28"/>
          <w:szCs w:val="28"/>
          <w:lang w:bidi="fa-IR"/>
        </w:rPr>
        <w:t>۱۳۴۶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مذهبی قم، علی اصغر فقیهی، قم،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مغول، عباس اقبال آشتیانی، امیرکبیر، تهران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موالید، علامه طبرسی، انتشارات بصیرتی، قم،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موالید الأئمّه و وفیاتهم، ابو محمد عبدالله بن احمد، بی نا، 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المنوّرة، عمر بن شبه، به تحقیق شلتوت، قم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صاف الحضرة در احوال سلاطین مغول، فضل الله عبدالله شیرازی، کتابخانۀ جعفری، تهران</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احمد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محمد ابراهیم آیتی، چاپ پنجم</w:t>
      </w:r>
    </w:p>
    <w:p>
      <w:pPr>
        <w:pStyle w:val="BookText"/>
        <w:rPr/>
      </w:pPr>
      <w:r>
        <w:rPr>
          <w:rFonts w:ascii="IRNazanin" w:hAnsi="IRNazanin" w:eastAsia="IRNazanin"/>
          <w:color w:val="111111"/>
          <w:sz w:val="28"/>
          <w:sz w:val="28"/>
          <w:szCs w:val="28"/>
          <w:rtl w:val="true"/>
          <w:lang w:bidi="fa-IR"/>
        </w:rPr>
        <w:t xml:space="preserve">علمی و فرهنگی، تهران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أحمد بن ابی یعقوب، متوفای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صادر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المنتهی در تاریخ خلفاء، شیخ عباس قمی، تصحیح مرحوم علی محدّث زاده، پیام آزادی، تهران</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السلف، در تواریخ خلفا و وزرای ایشان، هندوشاه بن سنجر عبدالله صاحبی نخجوانی، به</w:t>
      </w:r>
    </w:p>
    <w:p>
      <w:pPr>
        <w:pStyle w:val="BookText"/>
        <w:rPr/>
      </w:pPr>
      <w:r>
        <w:rPr>
          <w:rFonts w:ascii="IRNazanin" w:hAnsi="IRNazanin" w:eastAsia="IRNazanin"/>
          <w:color w:val="111111"/>
          <w:sz w:val="28"/>
          <w:sz w:val="28"/>
          <w:szCs w:val="28"/>
          <w:rtl w:val="true"/>
          <w:lang w:bidi="fa-IR"/>
        </w:rPr>
        <w:t xml:space="preserve">کوشش اقبال آشتیانی، چاپ سوم، تهران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الأمم، ابن مسکویه، ترجمۀ دکتر ابوالقاسم امامی، چاپ اول، سروش، تهران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اول اربعین حضرت سیدالشهداء، شهید محراب آیت الله حاج سید محمد علی قاضی</w:t>
      </w:r>
    </w:p>
    <w:p>
      <w:pPr>
        <w:pStyle w:val="BookText"/>
        <w:rPr/>
      </w:pPr>
      <w:r>
        <w:rPr>
          <w:rFonts w:ascii="IRNazanin" w:hAnsi="IRNazanin" w:eastAsia="IRNazanin"/>
          <w:color w:val="111111"/>
          <w:sz w:val="28"/>
          <w:sz w:val="28"/>
          <w:szCs w:val="28"/>
          <w:rtl w:val="true"/>
          <w:lang w:bidi="fa-IR"/>
        </w:rPr>
        <w:t xml:space="preserve">طباطبایی، چاپ سوم، مطبعه امیر، قم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لب اللباب فی ذکر نسب السادة الأنجاب، سید ضامن بن شدقم بن علی بن الشدقمی الحمزی</w:t>
      </w:r>
    </w:p>
    <w:p>
      <w:pPr>
        <w:pStyle w:val="BookText"/>
        <w:rPr/>
      </w:pPr>
      <w:r>
        <w:rPr>
          <w:rFonts w:ascii="IRNazanin" w:hAnsi="IRNazanin" w:eastAsia="IRNazanin"/>
          <w:color w:val="111111"/>
          <w:sz w:val="28"/>
          <w:sz w:val="28"/>
          <w:szCs w:val="28"/>
          <w:rtl w:val="true"/>
          <w:lang w:bidi="fa-IR"/>
        </w:rPr>
        <w:t xml:space="preserve">الحسینی، ت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الأحباب فی نوادر آثار الأصحاب، شیخ عباس قمی، الطبعة الاولی، دارالکتب الاسلامیه</w:t>
      </w:r>
    </w:p>
    <w:p>
      <w:pPr>
        <w:pStyle w:val="BookText"/>
        <w:rPr/>
      </w:pPr>
      <w:r>
        <w:rPr>
          <w:rFonts w:ascii="IRNazanin" w:hAnsi="IRNazanin" w:eastAsia="IRNazanin"/>
          <w:color w:val="111111"/>
          <w:sz w:val="28"/>
          <w:sz w:val="28"/>
          <w:szCs w:val="28"/>
          <w:rtl w:val="true"/>
          <w:lang w:bidi="fa-IR"/>
        </w:rPr>
        <w:t xml:space="preserve">طهران،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الأحباب فی نوادر آثار الأصحاب، شیخ عباس قمی، دار الکتب الإسلامیه، تحقیق سید جعفر</w:t>
      </w:r>
    </w:p>
    <w:p>
      <w:pPr>
        <w:pStyle w:val="BookText"/>
        <w:rPr/>
      </w:pPr>
      <w:r>
        <w:rPr>
          <w:rFonts w:ascii="IRNazanin" w:hAnsi="IRNazanin" w:eastAsia="IRNazanin"/>
          <w:color w:val="111111"/>
          <w:sz w:val="28"/>
          <w:sz w:val="28"/>
          <w:szCs w:val="28"/>
          <w:rtl w:val="true"/>
          <w:lang w:bidi="fa-IR"/>
        </w:rPr>
        <w:t xml:space="preserve">حسینی، علی محدّث زاده، تهران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الزائر، علامه مجلسی، متوفای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بی نا، تهران،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الأزهار و زلال الأنهار، علامه نسّابه ضامن بن شدقم حسینی مدنی، متوفای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تحقیق </w:t>
      </w:r>
    </w:p>
    <w:p>
      <w:pPr>
        <w:pStyle w:val="BookText"/>
        <w:rPr/>
      </w:pPr>
      <w:r>
        <w:rPr>
          <w:rFonts w:ascii="IRNazanin" w:hAnsi="IRNazanin" w:eastAsia="IRNazanin"/>
          <w:color w:val="111111"/>
          <w:sz w:val="28"/>
          <w:sz w:val="28"/>
          <w:szCs w:val="28"/>
          <w:rtl w:val="true"/>
          <w:lang w:bidi="fa-IR"/>
        </w:rPr>
        <w:t xml:space="preserve">کامل سلمان الجبوری، آئینه میراث با همکاری کتابخانه تخصصی تاریخ اسلام و ایران،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العالم فی شرح خطبة المعالم، سید جعفر بحر العلوم، مکتبه صادق، چاپ دوم، تهران، </w:t>
      </w:r>
      <w:r>
        <w:rPr>
          <w:rFonts w:ascii="IRNazanin" w:hAnsi="IRNazanin" w:eastAsia="IRNazanin"/>
          <w:color w:val="111111"/>
          <w:sz w:val="28"/>
          <w:sz w:val="28"/>
          <w:szCs w:val="28"/>
          <w:lang w:bidi="fa-IR"/>
        </w:rPr>
        <w:t>۱۴۰۱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النظار فی غرائب الأمصار و عجائب الأسفار، ابن بطوطه، چاپ مصر،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از زندگانی امام رضا علیه السلام، باقر شریف قرشی، ترجمۀ محمد رضا عطائی، کنگره جهانی حضرت رضا علیه السلام قم، چاپخانه مهر،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از زندگانی امام کاظم علیه السلام، باقر شریف قرشی، ترجمۀ محمدرضا عطائی، چاپ اول آستان قدس مشهد،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آقا علی عباس، احمد صادقی اردستانی، انتشارات رئوف، قم،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امامزاده آقا علی عباس و بابا شجاع الدین، سید عزیزالله حسینی امامت کاشانی، انتشارات مجمع متوسلین به آل محمد صلی الله علیه وآله کاشان، کاشان،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الأولیاء، عطّار نیشابوری، به کوشش نیکلسون، انتشارات صفی علیشاه، تهران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جامع الأنساب فی قبور أولاد أطهار، ابراهیم احمدی ابهری،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یوسف بن فرغلی سبط ابن جوزی، حیدریه، نجف،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 الأئمّه و مطالب السؤول فی مناقب آل الرسول، ابی الفرج عبد الله رحمان 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تهران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خواص الأئمّه، یوسف بن فرغلی سبط ابن الجوزی، نینوا،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تذکرۀ هزار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شد 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جنید شیرازی، چاپ اول، انتشارات کتابخانۀ احمدی،شیراز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پاکان، سید حسین مدرسی طباطبائی، قم،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مختصر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مربوط به ایران، تألیف ابوبکر احمد بن اسحاق همدانی معروف به ابن فقیه، ترجمۀ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انتشارات بنیاد فرهنگ ایران، تهران،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و تصوف، کامل مصطفی الشیبی، ترجمۀ قراگزل، امیرکبیر،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لغات جغرافیایی قدیم و جدید ایران، محمد حسن خان اعتماد السلطنه، امیرکبیر تهران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البلدان، ابوالفداء، ترجمۀ عبد الحمید آیتی، تهران، </w:t>
      </w:r>
      <w:r>
        <w:rPr>
          <w:rFonts w:ascii="IRNazanin" w:hAnsi="IRNazanin" w:eastAsia="IRNazanin"/>
          <w:color w:val="111111"/>
          <w:sz w:val="28"/>
          <w:sz w:val="28"/>
          <w:szCs w:val="28"/>
          <w:lang w:bidi="fa-IR"/>
        </w:rPr>
        <w:t>۱۳۳۹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اسلامی در قرن چهارم هجری، آدم متز، ترجمۀ علی رضا ذکاوتی قراگوزلو، چاپ اول، امیرکبیر، تهران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فی علم الرجال، عبد الله مامقانی، متوفای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چاپ نجف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 فی علم الرجال، لعلامة الجلیل المامقانی، انتشارات جهانی،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شهرستانی، ترجمۀ مصطفی خالقداد هاشمی، به کوشش سید</w:t>
      </w:r>
    </w:p>
    <w:p>
      <w:pPr>
        <w:pStyle w:val="BookText"/>
        <w:rPr/>
      </w:pPr>
      <w:r>
        <w:rPr>
          <w:rFonts w:ascii="IRNazanin" w:hAnsi="IRNazanin" w:eastAsia="IRNazanin"/>
          <w:color w:val="111111"/>
          <w:sz w:val="28"/>
          <w:sz w:val="28"/>
          <w:szCs w:val="28"/>
          <w:rtl w:val="true"/>
          <w:lang w:bidi="fa-IR"/>
        </w:rPr>
        <w:t xml:space="preserve">محمد رضا جلالی نائینی، چاپ سوم، اقبال، تهران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محمد بن حسن طوسی، چاپ دارالکتب الاسلامیه، بیروت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الأنساب و نهایة الأعقاب، علامه نسّابه أبو الحسن محمد بن أبی جعفر شیخ شرف العبیدلی</w:t>
      </w:r>
    </w:p>
    <w:p>
      <w:pPr>
        <w:pStyle w:val="BookText"/>
        <w:rPr/>
      </w:pP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تحقیق شیخ محمد کاظم محمودی، کتابخانه آیة الله مرعشی، قم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شهاب الدین أبی الفضل أحمد بن علی بن حجر العسقلانی، متوفای </w:t>
      </w:r>
      <w:r>
        <w:rPr>
          <w:rFonts w:ascii="IRNazanin" w:hAnsi="IRNazanin" w:eastAsia="IRNazanin"/>
          <w:color w:val="111111"/>
          <w:sz w:val="28"/>
          <w:sz w:val="28"/>
          <w:szCs w:val="28"/>
          <w:lang w:bidi="fa-IR"/>
        </w:rPr>
        <w:t>۸۲۵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دایرة المعارف العثمانیه، حیدر آباد دکن،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ابن حجر العسقلانی، طبع دار الکتب الاسلامیه، نجف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مؤسسۀ رساله بی جا،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 المطالب، یحیی بن الحسین بن محمد بن هارون الهارونی، متوفای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منشورات</w:t>
      </w:r>
    </w:p>
    <w:p>
      <w:pPr>
        <w:pStyle w:val="BookText"/>
        <w:rPr/>
      </w:pPr>
      <w:r>
        <w:rPr>
          <w:rFonts w:ascii="IRNazanin" w:hAnsi="IRNazanin" w:eastAsia="IRNazanin"/>
          <w:color w:val="111111"/>
          <w:sz w:val="28"/>
          <w:sz w:val="28"/>
          <w:szCs w:val="28"/>
          <w:rtl w:val="true"/>
          <w:lang w:bidi="fa-IR"/>
        </w:rPr>
        <w:t>دارالعلم، یمن،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و الآثار، سبزواری، انتشارات کتابخانه آیة الله مرعشی نجفی، قم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الأنساب، سید محمد علی روضاتی، ج اول، چاپ اول، انتشارات جاوید، اصفهان، </w:t>
      </w: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التواریخ، رشیدالدین فضل الله همدانی، به اهتمام احد دانش، تهران دنیای کتاب،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الرواة، محمد بن علی الأردبیلی الغروی الحائری، چاپ مکتبة آیت الله مرعشی نجفی، قم</w:t>
      </w:r>
    </w:p>
    <w:p>
      <w:pPr>
        <w:pStyle w:val="BookText"/>
        <w:rPr/>
      </w:pP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محمد بن علی الأردبیلی الغروی الحائری، منشورات دارالاضواء، بیروت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فروزان، عباس فیض، متوفای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قم،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اسفراین،سید احمد فدایی،آستان قدس رضوی،مشهد</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سرزمین های خلافت شرقی، لسترنج، ترجمۀ محمود عرفان، چاپ اول، بنگاه نشر و </w:t>
      </w:r>
    </w:p>
    <w:p>
      <w:pPr>
        <w:pStyle w:val="BookText"/>
        <w:rPr/>
      </w:pPr>
      <w:r>
        <w:rPr>
          <w:rFonts w:ascii="IRNazanin" w:hAnsi="IRNazanin" w:eastAsia="IRNazanin"/>
          <w:color w:val="111111"/>
          <w:sz w:val="28"/>
          <w:sz w:val="28"/>
          <w:szCs w:val="28"/>
          <w:rtl w:val="true"/>
          <w:lang w:bidi="fa-IR"/>
        </w:rPr>
        <w:t xml:space="preserve">ترجمۀ کتاب، تهران،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چاپ دوم، علمی و فرهنگی، تهران،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گناباد، سید حسین مجتبوی، انتشارات مرند، گناباد،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هجرت امام رضا علیه السلام از مدینه به مرو، جلیل عرفان منش، چاپ اول، بنیاد پژوهش های اسلامی آستان قدس رضوی، مشهد،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انساب العرب، ابو محمد علی بن احمد سعید بن حزم الاندلسی، به تحقیق لیفی بروقنسال،</w:t>
      </w:r>
    </w:p>
    <w:p>
      <w:pPr>
        <w:pStyle w:val="BookText"/>
        <w:rPr/>
      </w:pPr>
      <w:r>
        <w:rPr>
          <w:rFonts w:ascii="IRNazanin" w:hAnsi="IRNazanin" w:eastAsia="IRNazanin"/>
          <w:color w:val="111111"/>
          <w:sz w:val="28"/>
          <w:sz w:val="28"/>
          <w:szCs w:val="28"/>
          <w:rtl w:val="true"/>
          <w:lang w:bidi="fa-IR"/>
        </w:rPr>
        <w:t xml:space="preserve">الطبعة الاولی، دار المعارف، مصر </w:t>
      </w:r>
      <w:r>
        <w:rPr>
          <w:rFonts w:ascii="IRNazanin" w:hAnsi="IRNazanin" w:eastAsia="IRNazanin"/>
          <w:color w:val="111111"/>
          <w:sz w:val="28"/>
          <w:sz w:val="28"/>
          <w:szCs w:val="28"/>
          <w:lang w:bidi="fa-IR"/>
        </w:rPr>
        <w:t>۱۹۶۳</w:t>
      </w:r>
      <w:r>
        <w:rPr>
          <w:rFonts w:ascii="IRNazanin" w:hAnsi="IRNazanin" w:eastAsia="IRNazanin"/>
          <w:color w:val="111111"/>
          <w:sz w:val="28"/>
          <w:sz w:val="28"/>
          <w:szCs w:val="28"/>
          <w:rtl w:val="true"/>
          <w:lang w:bidi="fa-IR"/>
        </w:rPr>
        <w:t xml:space="preserve">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أنساب العرب، محمد علی بن احمد سعید بن حزم الاندلسی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و تعلیق</w:t>
      </w:r>
    </w:p>
    <w:p>
      <w:pPr>
        <w:pStyle w:val="BookText"/>
        <w:rPr/>
      </w:pPr>
      <w:r>
        <w:rPr>
          <w:rFonts w:ascii="IRNazanin" w:hAnsi="IRNazanin" w:eastAsia="IRNazanin"/>
          <w:color w:val="111111"/>
          <w:sz w:val="28"/>
          <w:sz w:val="28"/>
          <w:szCs w:val="28"/>
          <w:rtl w:val="true"/>
          <w:lang w:bidi="fa-IR"/>
        </w:rPr>
        <w:t xml:space="preserve">عبدالسلام محمد هارون، دار المعارف، مصر </w:t>
      </w:r>
      <w:r>
        <w:rPr>
          <w:rFonts w:ascii="IRNazanin" w:hAnsi="IRNazanin" w:eastAsia="IRNazanin"/>
          <w:color w:val="111111"/>
          <w:sz w:val="28"/>
          <w:sz w:val="28"/>
          <w:szCs w:val="28"/>
          <w:lang w:bidi="fa-IR"/>
        </w:rPr>
        <w:t>۱۹۶۲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النسب، احمد بن یحیی بن جابر بلاذری، انتشارات الثقافة الاسلامیه، بیروت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الخلود، محمدرضا امامی خاتون آبادی، قم،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ثمانیه، سیری در تاریخ و جغرافیای هشت زیارتگاه مقدس جهان، فخرالواعظین محمد باقر بن</w:t>
      </w:r>
    </w:p>
    <w:p>
      <w:pPr>
        <w:pStyle w:val="BookText"/>
        <w:rPr/>
      </w:pPr>
      <w:r>
        <w:rPr>
          <w:rFonts w:ascii="IRNazanin" w:hAnsi="IRNazanin" w:eastAsia="IRNazanin"/>
          <w:color w:val="111111"/>
          <w:sz w:val="28"/>
          <w:sz w:val="28"/>
          <w:szCs w:val="28"/>
          <w:rtl w:val="true"/>
          <w:lang w:bidi="fa-IR"/>
        </w:rPr>
        <w:t xml:space="preserve">مرتضی حسینی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رضا انصاری قمی، چاپ اول، انتشارات</w:t>
      </w:r>
    </w:p>
    <w:p>
      <w:pPr>
        <w:pStyle w:val="BookText"/>
        <w:rPr/>
      </w:pPr>
      <w:r>
        <w:rPr>
          <w:rFonts w:ascii="IRNazanin" w:hAnsi="IRNazanin" w:eastAsia="IRNazanin"/>
          <w:color w:val="111111"/>
          <w:sz w:val="28"/>
          <w:sz w:val="28"/>
          <w:szCs w:val="28"/>
          <w:rtl w:val="true"/>
          <w:lang w:bidi="fa-IR"/>
        </w:rPr>
        <w:t xml:space="preserve">دلیل ما، قم، بهار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النعیم، ملا محمد باقر واعظ کجوری، متوفای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چاپ سنگی، تهران،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جولة فی الاماکن المقدسة، العلامه السید ابراهیم الموسوی الزنجانی، منشورات مؤسسة الاعلمی علی</w:t>
      </w:r>
    </w:p>
    <w:p>
      <w:pPr>
        <w:pStyle w:val="BookText"/>
        <w:rPr/>
      </w:pPr>
      <w:r>
        <w:rPr>
          <w:rFonts w:ascii="IRNazanin" w:hAnsi="IRNazanin" w:eastAsia="IRNazanin"/>
          <w:color w:val="111111"/>
          <w:sz w:val="28"/>
          <w:sz w:val="28"/>
          <w:szCs w:val="28"/>
          <w:rtl w:val="true"/>
          <w:lang w:bidi="fa-IR"/>
        </w:rPr>
        <w:t xml:space="preserve">المطبوعات، بیروت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حدیقة الشعراء، سید احمد دیوان بیگی، با تصحیح دکتر عبدالحسین نوایی، انتشارات زرین، تهران</w:t>
      </w:r>
    </w:p>
    <w:p>
      <w:pPr>
        <w:pStyle w:val="BookText"/>
        <w:rPr/>
      </w:pPr>
      <w:r>
        <w:rPr>
          <w:rFonts w:ascii="IRNazanin" w:hAnsi="IRNazanin" w:eastAsia="IRNazanin"/>
          <w:color w:val="111111"/>
          <w:sz w:val="28"/>
          <w:sz w:val="28"/>
          <w:szCs w:val="28"/>
          <w:lang w:bidi="fa-IR"/>
        </w:rPr>
        <w:t>۱۴۶۶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الشیعه،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علمیة الاسلامیه،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الأخبار، جعفر خورموجی، تهران </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الامام موسی بن جعفر علیه السلام، باقر شریف القرشی، الطبعة الأولی، نجف، </w:t>
      </w:r>
      <w:r>
        <w:rPr>
          <w:rFonts w:ascii="IRNazanin" w:hAnsi="IRNazanin" w:eastAsia="IRNazanin"/>
          <w:color w:val="111111"/>
          <w:sz w:val="28"/>
          <w:sz w:val="28"/>
          <w:szCs w:val="28"/>
          <w:lang w:bidi="fa-IR"/>
        </w:rPr>
        <w:t>۱۹۵۸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الامام موسی بن جعفر علیه السلام، باقر شریف القرشی، مطبعة النجف، نجف،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۱۹۵۸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الست، شیخ مهدی منصوری، متوفای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قم،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علامه حلی، مؤسسة النشر الاسلامی، بی جا،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فی معرفة الرجال، علامه حلی، تهران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البلدان، صفی الدین محمد بن محمد هاشم حسینی قمی، به کوشش حسین مدرسی</w:t>
      </w:r>
    </w:p>
    <w:p>
      <w:pPr>
        <w:pStyle w:val="BookText"/>
        <w:rPr/>
      </w:pPr>
      <w:r>
        <w:rPr>
          <w:rFonts w:ascii="IRNazanin" w:hAnsi="IRNazanin" w:eastAsia="IRNazanin"/>
          <w:color w:val="111111"/>
          <w:sz w:val="28"/>
          <w:sz w:val="28"/>
          <w:szCs w:val="28"/>
          <w:rtl w:val="true"/>
          <w:lang w:bidi="fa-IR"/>
        </w:rPr>
        <w:t xml:space="preserve">طباطبائی، بی نا،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الشیعة العامّة، اعلمی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مؤسسۀ اعلمی، بیروت،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بزرگ اسلامی، زیر نظر محمد کاظم بجنوردی، چاپ دوم، مرکز دائرة المعارف بزرگ اسلامی، تهران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تشیّع، زیر نظر احمد سید جوادی، بهاء الدین خرمشاهی، نشر طاهر محبی، تهران،</w:t>
      </w:r>
    </w:p>
    <w:p>
      <w:pPr>
        <w:pStyle w:val="BookText"/>
        <w:rPr/>
      </w:pP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سخنوران فارس، محمد حسین رکن زاده آدمیت، چاپ اول، انتشارات کتابفروشی خیام،</w:t>
      </w:r>
    </w:p>
    <w:p>
      <w:pPr>
        <w:pStyle w:val="BookText"/>
        <w:rPr/>
      </w:pPr>
      <w:r>
        <w:rPr>
          <w:rFonts w:ascii="IRNazanin" w:hAnsi="IRNazanin" w:eastAsia="IRNazanin"/>
          <w:color w:val="111111"/>
          <w:sz w:val="28"/>
          <w:sz w:val="28"/>
          <w:szCs w:val="28"/>
          <w:rtl w:val="true"/>
          <w:lang w:bidi="fa-IR"/>
        </w:rPr>
        <w:t xml:space="preserve">تهران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دستورالوزراء، محمود بن الحسین الاصفهانی، به تصحیح رضا انزابی نژاد، امیرکبیر، تهران </w:t>
      </w:r>
      <w:r>
        <w:rPr>
          <w:rFonts w:ascii="IRNazanin" w:hAnsi="IRNazanin" w:eastAsia="IRNazanin"/>
          <w:color w:val="111111"/>
          <w:sz w:val="28"/>
          <w:sz w:val="28"/>
          <w:szCs w:val="28"/>
          <w:lang w:bidi="fa-IR"/>
        </w:rPr>
        <w:t>۱۳۴۶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محمد بن جریر طبری، چاپ نجف، </w:t>
      </w:r>
      <w:r>
        <w:rPr>
          <w:rFonts w:ascii="IRNazanin" w:hAnsi="IRNazanin" w:eastAsia="IRNazanin"/>
          <w:color w:val="111111"/>
          <w:sz w:val="28"/>
          <w:sz w:val="28"/>
          <w:szCs w:val="28"/>
          <w:lang w:bidi="fa-IR"/>
        </w:rPr>
        <w:t>۱۹۴۹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شهر باران، آثار و بناهای تاریخی خوزستان، احمد اقتداری، انجمن آثار ملی، تهران </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شهر باران، ایرج افشار سیستانی، انجمن آثار ملی، تهران، </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اخبار اصفهان، حافظ ابونعیم احمد بن عبدالله ابونعیم اصفهانی، متوفای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امیرکبیر،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راحة الصدور و آیة السرور در تاریخ آل سلجوق، محمّد بن سلیمان الراوندی، متوفای </w:t>
      </w:r>
      <w:r>
        <w:rPr>
          <w:rFonts w:ascii="IRNazanin" w:hAnsi="IRNazanin" w:eastAsia="IRNazanin"/>
          <w:color w:val="111111"/>
          <w:sz w:val="28"/>
          <w:sz w:val="28"/>
          <w:szCs w:val="28"/>
          <w:lang w:bidi="fa-IR"/>
        </w:rPr>
        <w:t>۵۵۹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w:t>
      </w:r>
    </w:p>
    <w:p>
      <w:pPr>
        <w:pStyle w:val="BookText"/>
        <w:rPr/>
      </w:pPr>
      <w:r>
        <w:rPr>
          <w:rFonts w:ascii="IRNazanin" w:hAnsi="IRNazanin" w:eastAsia="IRNazanin"/>
          <w:color w:val="111111"/>
          <w:sz w:val="28"/>
          <w:sz w:val="28"/>
          <w:szCs w:val="28"/>
          <w:rtl w:val="true"/>
          <w:lang w:bidi="fa-IR"/>
        </w:rPr>
        <w:t>کوشش و تصحیح محمد اقبال، به انضمام حواشی و فهارس؛ مجتبی مینوی، چاپ دوم، انتشارات</w:t>
      </w:r>
    </w:p>
    <w:p>
      <w:pPr>
        <w:pStyle w:val="BookText"/>
        <w:rPr/>
      </w:pPr>
      <w:r>
        <w:rPr>
          <w:rFonts w:ascii="IRNazanin" w:hAnsi="IRNazanin" w:eastAsia="IRNazanin"/>
          <w:color w:val="111111"/>
          <w:sz w:val="28"/>
          <w:sz w:val="28"/>
          <w:szCs w:val="28"/>
          <w:rtl w:val="true"/>
          <w:lang w:bidi="fa-IR"/>
        </w:rPr>
        <w:t xml:space="preserve">امیرکبیر، تهران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الحلّی، علامه حلی، مؤسسة النشر الاسلامی، قم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ابوالعباس احمد بن علی بن احمد بن العباس النجّاشی اسدی کوفی، متوفای </w:t>
      </w:r>
      <w:r>
        <w:rPr>
          <w:rFonts w:ascii="IRNazanin" w:hAnsi="IRNazanin" w:eastAsia="IRNazanin"/>
          <w:color w:val="111111"/>
          <w:sz w:val="28"/>
          <w:sz w:val="28"/>
          <w:szCs w:val="28"/>
          <w:lang w:bidi="fa-IR"/>
        </w:rPr>
        <w:t>۴۵۰</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چاپ ششم، مؤسسۀ نشر اسلامی وابسته به جامعه مدرسین، قم،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نجاشی، احمد بن علی بن عباس نجاشی، چاپخانه مصطفوی،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برقی، ابو جعفر احمد بن عبدالله البرقی، دانشگاه تهران، تهران،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سید بحر العلوم، علامه سید بحرالعلوم دارلکتب الاسلامیة، بیروت،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شیخ طوسی، محمد بن حسن طوسی، متوفای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چاپ دوم، تحقیق جواد قیّومی </w:t>
      </w:r>
    </w:p>
    <w:p>
      <w:pPr>
        <w:pStyle w:val="BookText"/>
        <w:rPr/>
      </w:pPr>
      <w:r>
        <w:rPr>
          <w:rFonts w:ascii="IRNazanin" w:hAnsi="IRNazanin" w:eastAsia="IRNazanin"/>
          <w:color w:val="111111"/>
          <w:sz w:val="28"/>
          <w:sz w:val="28"/>
          <w:szCs w:val="28"/>
          <w:rtl w:val="true"/>
          <w:lang w:bidi="fa-IR"/>
        </w:rPr>
        <w:t xml:space="preserve">اصفهانی، مؤسسۀ نشر اسلامی وابسته به جامعه مدرسین قم،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 شیخ الطایفه ایی جعفر محمد بن الحسن الطوسی، الطبعة الاولی، مکتبة الحیدریه،</w:t>
      </w:r>
    </w:p>
    <w:p>
      <w:pPr>
        <w:pStyle w:val="BookText"/>
        <w:rPr/>
      </w:pPr>
      <w:r>
        <w:rPr>
          <w:rFonts w:ascii="IRNazanin" w:hAnsi="IRNazanin" w:eastAsia="IRNazanin"/>
          <w:color w:val="111111"/>
          <w:sz w:val="28"/>
          <w:sz w:val="28"/>
          <w:szCs w:val="28"/>
          <w:rtl w:val="true"/>
          <w:lang w:bidi="fa-IR"/>
        </w:rPr>
        <w:t xml:space="preserve">نجف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قم، سید محمد مقدس زاده، تهران،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رحلة ابن بطوطه، ترجمۀ محمد علی موحد، علمی فرهنگی،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ابن بطوطه، دار بیروت للطباعة و النشر، بیروت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اسدیه، علامه نسّابه عبیدلی سبزواری، متوفای بعد از سال </w:t>
      </w:r>
      <w:r>
        <w:rPr>
          <w:rFonts w:ascii="IRNazanin" w:hAnsi="IRNazanin" w:eastAsia="IRNazanin"/>
          <w:color w:val="111111"/>
          <w:sz w:val="28"/>
          <w:sz w:val="28"/>
          <w:szCs w:val="28"/>
          <w:lang w:bidi="fa-IR"/>
        </w:rPr>
        <w:t>۹۷۶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کتابفروشی اسلامی،</w:t>
      </w:r>
    </w:p>
    <w:p>
      <w:pPr>
        <w:pStyle w:val="BookText"/>
        <w:rPr/>
      </w:pPr>
      <w:r>
        <w:rPr>
          <w:rFonts w:ascii="IRNazanin" w:hAnsi="IRNazanin" w:eastAsia="IRNazanin"/>
          <w:color w:val="111111"/>
          <w:sz w:val="28"/>
          <w:sz w:val="28"/>
          <w:szCs w:val="28"/>
          <w:rtl w:val="true"/>
          <w:lang w:bidi="fa-IR"/>
        </w:rPr>
        <w:t xml:space="preserve">تهران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 دار الخلافة، هلال بن محسن صابی، به تصحیح میخائیل عواد، ترجمۀ محمدرضا شفیعی</w:t>
      </w:r>
    </w:p>
    <w:p>
      <w:pPr>
        <w:pStyle w:val="BookText"/>
        <w:rPr/>
      </w:pPr>
      <w:r>
        <w:rPr>
          <w:rFonts w:ascii="IRNazanin" w:hAnsi="IRNazanin" w:eastAsia="IRNazanin"/>
          <w:color w:val="111111"/>
          <w:sz w:val="28"/>
          <w:sz w:val="28"/>
          <w:szCs w:val="28"/>
          <w:rtl w:val="true"/>
          <w:lang w:bidi="fa-IR"/>
        </w:rPr>
        <w:t xml:space="preserve">کدکنی، بنیاد فرهنگ ایران، تهران </w:t>
      </w:r>
      <w:r>
        <w:rPr>
          <w:rFonts w:ascii="IRNazanin" w:hAnsi="IRNazanin" w:eastAsia="IRNazanin"/>
          <w:color w:val="111111"/>
          <w:sz w:val="28"/>
          <w:sz w:val="28"/>
          <w:szCs w:val="28"/>
          <w:lang w:bidi="fa-IR"/>
        </w:rPr>
        <w:t>۱۳۴۶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الاسلام، سید امیر علی، ترجمۀ عمرالدیروای، الطبعة الاولی، بیروت </w:t>
      </w:r>
      <w:r>
        <w:rPr>
          <w:rFonts w:ascii="IRNazanin" w:hAnsi="IRNazanin" w:eastAsia="IRNazanin"/>
          <w:color w:val="111111"/>
          <w:sz w:val="28"/>
          <w:sz w:val="28"/>
          <w:szCs w:val="28"/>
          <w:lang w:bidi="fa-IR"/>
        </w:rPr>
        <w:t>۱۹۶۱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ریحان یا جنة النعیم، محمدباقر واعظ کجوری مازندرانی، متوفای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سنگی،</w:t>
      </w:r>
    </w:p>
    <w:p>
      <w:pPr>
        <w:pStyle w:val="BookText"/>
        <w:rPr/>
      </w:pPr>
      <w:r>
        <w:rPr>
          <w:rFonts w:ascii="IRNazanin" w:hAnsi="IRNazanin" w:eastAsia="IRNazanin"/>
          <w:color w:val="111111"/>
          <w:sz w:val="28"/>
          <w:sz w:val="28"/>
          <w:szCs w:val="28"/>
          <w:rtl w:val="true"/>
          <w:lang w:bidi="fa-IR"/>
        </w:rPr>
        <w:t xml:space="preserve">تهران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سید محمد باقر خوانساری متوفای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فی احوال العلماء و السادات، سید محمد باقر خوانساری اصفهانی، انتشارات</w:t>
      </w:r>
    </w:p>
    <w:p>
      <w:pPr>
        <w:pStyle w:val="BookText"/>
        <w:rPr/>
      </w:pPr>
      <w:r>
        <w:rPr>
          <w:rFonts w:ascii="IRNazanin" w:hAnsi="IRNazanin" w:eastAsia="IRNazanin"/>
          <w:color w:val="111111"/>
          <w:sz w:val="28"/>
          <w:sz w:val="28"/>
          <w:szCs w:val="28"/>
          <w:rtl w:val="true"/>
          <w:lang w:bidi="fa-IR"/>
        </w:rPr>
        <w:t xml:space="preserve">اسلامیه، تهران </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الألباب لمعرفة الأنساب، علامه نسّابه سید ابی حسن محمد الحسنی یمانی صنعانی، از اعلام</w:t>
      </w:r>
    </w:p>
    <w:p>
      <w:pPr>
        <w:pStyle w:val="BookText"/>
        <w:rPr/>
      </w:pP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هجری، کتابخانه آیة الله مرعشی، قم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الصفا فی سیرة الأنبیاء و الملوک و الخلفاء، میر محمد بن خواند شاه، انتشارات خیام، تهران،</w:t>
      </w:r>
      <w:r>
        <w:rPr>
          <w:rFonts w:ascii="IRNazanin" w:hAnsi="IRNazanin" w:eastAsia="IRNazanin"/>
          <w:color w:val="111111"/>
          <w:sz w:val="28"/>
          <w:sz w:val="28"/>
          <w:szCs w:val="28"/>
          <w:lang w:bidi="fa-IR"/>
        </w:rPr>
        <w:t>۱۳۳۸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ابن فتال نیشابوری، چاپ سنگی، تهران،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و بصیرة المتعلمین، ابوجعفر محمد بن حسن فتال نیشابوری، ترجمۀ دکتر محمود</w:t>
      </w:r>
    </w:p>
    <w:p>
      <w:pPr>
        <w:pStyle w:val="BookText"/>
        <w:rPr/>
      </w:pPr>
      <w:r>
        <w:rPr>
          <w:rFonts w:ascii="IRNazanin" w:hAnsi="IRNazanin" w:eastAsia="IRNazanin"/>
          <w:color w:val="111111"/>
          <w:sz w:val="28"/>
          <w:sz w:val="28"/>
          <w:szCs w:val="28"/>
          <w:rtl w:val="true"/>
          <w:lang w:bidi="fa-IR"/>
        </w:rPr>
        <w:t xml:space="preserve">مهدی دامغانی، چاپ اول، نی، تهران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الشریعه ، شیخ ذبیح الله محلاتی، متوفای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دارالکتب الاسلامیه، تهران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بحرالأنساب و مجمع الأعقاب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میرزا الشهیر به میرزا ملک الکتاب </w:t>
      </w:r>
    </w:p>
    <w:p>
      <w:pPr>
        <w:pStyle w:val="BookText"/>
        <w:rPr/>
      </w:pPr>
      <w:r>
        <w:rPr>
          <w:rFonts w:ascii="IRNazanin" w:hAnsi="IRNazanin" w:eastAsia="IRNazanin"/>
          <w:color w:val="111111"/>
          <w:sz w:val="28"/>
          <w:sz w:val="28"/>
          <w:szCs w:val="28"/>
          <w:rtl w:val="true"/>
          <w:lang w:bidi="fa-IR"/>
        </w:rPr>
        <w:t xml:space="preserve">شیرازی، چاپ سنگی، بمبئی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و حیاض الفضلاء، میرزا عبدالله أفندی اصبهانی، منشورات مکتبة المرعشی، قم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 و حیاض الفضلاء، میرزا عبدالله أفندی اصفهانی، ترجمه باقر ساعدی، آستان قدس،</w:t>
      </w:r>
    </w:p>
    <w:p>
      <w:pPr>
        <w:pStyle w:val="BookText"/>
        <w:rPr/>
      </w:pPr>
      <w:r>
        <w:rPr>
          <w:rFonts w:ascii="IRNazanin" w:hAnsi="IRNazanin" w:eastAsia="IRNazanin"/>
          <w:color w:val="111111"/>
          <w:sz w:val="28"/>
          <w:sz w:val="28"/>
          <w:szCs w:val="28"/>
          <w:rtl w:val="true"/>
          <w:lang w:bidi="fa-IR"/>
        </w:rPr>
        <w:t xml:space="preserve">مشهد،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القدس، صدر الدین محمد بن محمد حسین شعبان کردی قزوینی، چاپ سنگی،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الأدب، میرزا محمد علی خیابانی، متوفای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الأدب فی تراجم المعروفین بالکنیة او لقب، محمد علی مدرس، چاپ دوم، انتشارات</w:t>
      </w:r>
    </w:p>
    <w:p>
      <w:pPr>
        <w:pStyle w:val="BookText"/>
        <w:rPr/>
      </w:pPr>
      <w:r>
        <w:rPr>
          <w:rFonts w:ascii="IRNazanin" w:hAnsi="IRNazanin" w:eastAsia="IRNazanin"/>
          <w:color w:val="111111"/>
          <w:sz w:val="28"/>
          <w:sz w:val="28"/>
          <w:szCs w:val="28"/>
          <w:rtl w:val="true"/>
          <w:lang w:bidi="fa-IR"/>
        </w:rPr>
        <w:t>کتابفروشی خیّام، تبریز،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اجتماعی در حکومت عباسیان، محمدرضا احسن، ترجمۀ مسعود رجب نیا، علمی و</w:t>
      </w:r>
    </w:p>
    <w:p>
      <w:pPr>
        <w:pStyle w:val="BookText"/>
        <w:rPr/>
      </w:pPr>
      <w:r>
        <w:rPr>
          <w:rFonts w:ascii="IRNazanin" w:hAnsi="IRNazanin" w:eastAsia="IRNazanin"/>
          <w:color w:val="111111"/>
          <w:sz w:val="28"/>
          <w:sz w:val="28"/>
          <w:szCs w:val="28"/>
          <w:rtl w:val="true"/>
          <w:lang w:bidi="fa-IR"/>
        </w:rPr>
        <w:t xml:space="preserve">فرهنگی ، چاپ اول،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چهارده معصوم علیهم السلام، حسین عمادزاده، نشر طلوع،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سیاسی هشتمین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فشرده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مرتضی عاملی، ترجمۀ سید خلیل خلیلیان، چاپ</w:t>
      </w:r>
    </w:p>
    <w:p>
      <w:pPr>
        <w:pStyle w:val="BookText"/>
        <w:rPr/>
      </w:pPr>
      <w:r>
        <w:rPr>
          <w:rFonts w:ascii="IRNazanin" w:hAnsi="IRNazanin" w:eastAsia="IRNazanin"/>
          <w:color w:val="111111"/>
          <w:sz w:val="28"/>
          <w:sz w:val="28"/>
          <w:szCs w:val="28"/>
          <w:rtl w:val="true"/>
          <w:lang w:bidi="fa-IR"/>
        </w:rPr>
        <w:t xml:space="preserve">اول، دفتر نشر فرهنگ اسلامی، تهران، بهمن ماه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 قیام احمد بن موسی علیه السلام، جلیل عرفان منش، دانشنامه فارس و بنیاد فارس شناسی، چاپ اول، شیراز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زهرة المقول، فی نسب ثانی فرعی الرسول، سید علی بن الحسن ابن شدقم حسینی، متوفای </w:t>
      </w:r>
      <w:r>
        <w:rPr>
          <w:rFonts w:ascii="IRNazanin" w:hAnsi="IRNazanin" w:eastAsia="IRNazanin"/>
          <w:color w:val="111111"/>
          <w:sz w:val="28"/>
          <w:sz w:val="28"/>
          <w:szCs w:val="28"/>
          <w:lang w:bidi="fa-IR"/>
        </w:rPr>
        <w:t>۱۰۳۲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حیدریه، نجف،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زینة المجالس، قاضی نورالله شوشتری،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الشیعه و الرجعه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طبسی نجفی، ترجمۀ محمد میرشاه،</w:t>
      </w:r>
    </w:p>
    <w:p>
      <w:pPr>
        <w:pStyle w:val="BookText"/>
        <w:rPr/>
      </w:pPr>
      <w:r>
        <w:rPr>
          <w:rFonts w:ascii="IRNazanin" w:hAnsi="IRNazanin" w:eastAsia="IRNazanin"/>
          <w:color w:val="111111"/>
          <w:sz w:val="28"/>
          <w:sz w:val="28"/>
          <w:szCs w:val="28"/>
          <w:rtl w:val="true"/>
          <w:lang w:bidi="fa-IR"/>
        </w:rPr>
        <w:t xml:space="preserve">انتشارات حکمت، قم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در خشان، محمد جواد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مجلدهای نهم تا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انتشارات اسلامیه،</w:t>
      </w:r>
    </w:p>
    <w:p>
      <w:pPr>
        <w:pStyle w:val="BookText"/>
        <w:rPr/>
      </w:pPr>
      <w:r>
        <w:rPr>
          <w:rFonts w:ascii="IRNazanin" w:hAnsi="IRNazanin" w:eastAsia="IRNazanin"/>
          <w:color w:val="111111"/>
          <w:sz w:val="28"/>
          <w:sz w:val="28"/>
          <w:szCs w:val="28"/>
          <w:rtl w:val="true"/>
          <w:lang w:bidi="fa-IR"/>
        </w:rPr>
        <w:t xml:space="preserve">تهران </w:t>
      </w:r>
      <w:r>
        <w:rPr>
          <w:rFonts w:ascii="IRNazanin" w:hAnsi="IRNazanin" w:eastAsia="IRNazanin"/>
          <w:color w:val="111111"/>
          <w:sz w:val="28"/>
          <w:sz w:val="28"/>
          <w:szCs w:val="28"/>
          <w:lang w:bidi="fa-IR"/>
        </w:rPr>
        <w:t>۱۳۴۶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فروزان ، عباس فیض، متوفای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قم،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 خشنده آسمان ولایت، سید مصطفی برقعی، برنا، قم، بی 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الأنساب، سید احمد بن محمد بن عبدالرحمان کیا گیلانی، متوفای قرن دهم، تعلیقات سید</w:t>
      </w:r>
    </w:p>
    <w:p>
      <w:pPr>
        <w:pStyle w:val="BookText"/>
        <w:rPr/>
      </w:pPr>
      <w:r>
        <w:rPr>
          <w:rFonts w:ascii="IRNazanin" w:hAnsi="IRNazanin" w:eastAsia="IRNazanin"/>
          <w:color w:val="111111"/>
          <w:sz w:val="28"/>
          <w:sz w:val="28"/>
          <w:szCs w:val="28"/>
          <w:rtl w:val="true"/>
          <w:lang w:bidi="fa-IR"/>
        </w:rPr>
        <w:t xml:space="preserve">مهدی رجائی، چاپ اول، منشورات آیة الله مرعشی نجفی، قم،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سرّالسلسلة العلویّه، علامه نسّابه شیخ ابو نصر سهل بن عبدالله بن داود بن سلیمان بن ابان بن عبدالله</w:t>
      </w:r>
    </w:p>
    <w:p>
      <w:pPr>
        <w:pStyle w:val="BookText"/>
        <w:rPr/>
      </w:pPr>
      <w:r>
        <w:rPr>
          <w:rFonts w:ascii="IRNazanin" w:hAnsi="IRNazanin" w:eastAsia="IRNazanin"/>
          <w:color w:val="111111"/>
          <w:sz w:val="28"/>
          <w:sz w:val="28"/>
          <w:szCs w:val="28"/>
          <w:rtl w:val="true"/>
          <w:lang w:bidi="fa-IR"/>
        </w:rPr>
        <w:t xml:space="preserve">بخاری، متوفای بعد از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تحقیق علامه سید محمد صادق بحرالعلوم، منشورات مکتبه</w:t>
      </w:r>
    </w:p>
    <w:p>
      <w:pPr>
        <w:pStyle w:val="BookText"/>
        <w:rPr/>
      </w:pPr>
      <w:r>
        <w:rPr>
          <w:rFonts w:ascii="IRNazanin" w:hAnsi="IRNazanin" w:eastAsia="IRNazanin"/>
          <w:color w:val="111111"/>
          <w:sz w:val="28"/>
          <w:sz w:val="28"/>
          <w:szCs w:val="28"/>
          <w:rtl w:val="true"/>
          <w:lang w:bidi="fa-IR"/>
        </w:rPr>
        <w:t xml:space="preserve">حیدریه، نجف الاشرف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۱۶۹۲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 ابن بطوطه، ترجمۀ محمد علی موحد، علمی و فرهنگی،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شیخ عباس قمی، متوفای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چاپ اسوه، تهران،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و مدینة الحکم والآثار ، شیخ عباس قمی ، زیر نظر علی اکبر الهی خراسانی ، آستان قدس،مشهد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شیخ کبیر ابو عبدالله ابن حفیف شیرازی، ابوالحسن دیلمی، ترجمۀ رکن الدین یحیی بن جنید</w:t>
      </w:r>
    </w:p>
    <w:p>
      <w:pPr>
        <w:pStyle w:val="BookText"/>
        <w:rPr/>
      </w:pPr>
      <w:r>
        <w:rPr>
          <w:rFonts w:ascii="IRNazanin" w:hAnsi="IRNazanin" w:eastAsia="IRNazanin"/>
          <w:color w:val="111111"/>
          <w:sz w:val="28"/>
          <w:sz w:val="28"/>
          <w:szCs w:val="28"/>
          <w:rtl w:val="true"/>
          <w:lang w:bidi="fa-IR"/>
        </w:rPr>
        <w:t xml:space="preserve">شیرازی، تصحیح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طاری به کوشش دکتر توفیق سبحانی، انتشارات بابک، تهران،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کوتاه در جغرافیای تفرش و آشتیان، مرتضی سیفی تفرشی، انتشارات امیرکبیر، چاپ اول،</w:t>
      </w:r>
    </w:p>
    <w:p>
      <w:pPr>
        <w:pStyle w:val="BookText"/>
        <w:rPr/>
      </w:pPr>
      <w:r>
        <w:rPr>
          <w:rFonts w:ascii="IRNazanin" w:hAnsi="IRNazanin" w:eastAsia="IRNazanin"/>
          <w:color w:val="111111"/>
          <w:sz w:val="28"/>
          <w:sz w:val="28"/>
          <w:szCs w:val="28"/>
          <w:rtl w:val="true"/>
          <w:lang w:bidi="fa-IR"/>
        </w:rPr>
        <w:t xml:space="preserve">تهران،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مکتب أئمّه علیهم السلام، محمد علی عالمی دامغانی، انقلاب سمنان،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شاهچراغ، سید محمد جعفر شاملی و محمد هادی سلاحی، بی نا، شیراز </w:t>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 پیشاور، سلطان الواعظین شیرازی، چاپ چهارم، دارالکتب الاسلامیه، تهران </w:t>
      </w:r>
      <w:r>
        <w:rPr>
          <w:rFonts w:ascii="IRNazanin" w:hAnsi="IRNazanin" w:eastAsia="IRNazanin"/>
          <w:color w:val="111111"/>
          <w:sz w:val="28"/>
          <w:sz w:val="28"/>
          <w:szCs w:val="28"/>
          <w:lang w:bidi="fa-IR"/>
        </w:rPr>
        <w:t>۱۳۵۰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 پیشاور، سید محمد سلطان الواعظین شیرازی، متوفای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تهران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طوبی، محمد مهدی المازندرانی الحائری، مکتبة الحیدریه، نجف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المبارکه فی أنساب طالبّیین، امام فخر رازی، کتابخانه آیت الله مرعشی نجفی، قم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قیام زید بن علی علیه السلام، سید ابوفاضل رضوی اردکانی، دفتر انتشارات اسلامی، وابسته به جامعه مدرسین حوزه علمیه قم، قم،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الازار فی حط الأوزار عن زوار المزار، معین الدین ابوالقاسم جنید شیرازی، تحقیق علامه قزوینی،انتشارات نوید، تهران </w:t>
      </w:r>
      <w:r>
        <w:rPr>
          <w:rFonts w:ascii="IRNazanin" w:hAnsi="IRNazanin" w:eastAsia="IRNazanin"/>
          <w:color w:val="111111"/>
          <w:sz w:val="28"/>
          <w:sz w:val="28"/>
          <w:szCs w:val="28"/>
          <w:lang w:bidi="fa-IR"/>
        </w:rPr>
        <w:t>۱۳۲۸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ابی الحدید متوفای </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احیاء الکتب العربیة، بیروت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شهر جاویدان، علی سامی، چاپ سوم، تهران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شهر گل و بلبل، علی محمدی، چاپ قائم، شیراز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مهد شعر و عرفان، آرتور جان آربری، ترجمۀ منوچهر کاشف، چاپ پنجم، انتشارات علمی وفرهنگی، تهران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نامه، ابوالعباس معین الدین احمد بن شهاب الدین ابی الخیر زرکوب شیرازی، به کوشش</w:t>
      </w:r>
    </w:p>
    <w:p>
      <w:pPr>
        <w:pStyle w:val="BookText"/>
        <w:rPr/>
      </w:pPr>
      <w:r>
        <w:rPr>
          <w:rFonts w:ascii="IRNazanin" w:hAnsi="IRNazanin" w:eastAsia="IRNazanin"/>
          <w:color w:val="111111"/>
          <w:sz w:val="28"/>
          <w:sz w:val="28"/>
          <w:szCs w:val="28"/>
          <w:rtl w:val="true"/>
          <w:lang w:bidi="fa-IR"/>
        </w:rPr>
        <w:t xml:space="preserve">اسماعیل واعظ جوادی، بنیاد فرهنگ ایران، تهران، زمستان </w:t>
      </w:r>
      <w:r>
        <w:rPr>
          <w:rFonts w:ascii="IRNazanin" w:hAnsi="IRNazanin" w:eastAsia="IRNazanin"/>
          <w:color w:val="111111"/>
          <w:sz w:val="28"/>
          <w:sz w:val="28"/>
          <w:szCs w:val="28"/>
          <w:lang w:bidi="fa-IR"/>
        </w:rPr>
        <w:t>۱۳۵۰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زمامداران خودسر، محمد جواد مغنیه، مترجم مصطفی زمان، برگ شقایق قم، بهار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الشیعه فی التاریخ، محمد حسین مظفر، نشر دار الزهراء، بیروت،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الارض، ابوالقاسم محمد بن حوقل، ترجمۀ جعفر شعار، بنیاد فرهنگ ایران، تهران </w:t>
      </w:r>
      <w:r>
        <w:rPr>
          <w:rFonts w:ascii="IRNazanin" w:hAnsi="IRNazanin" w:eastAsia="IRNazanin"/>
          <w:color w:val="111111"/>
          <w:sz w:val="28"/>
          <w:sz w:val="28"/>
          <w:szCs w:val="28"/>
          <w:lang w:bidi="fa-IR"/>
        </w:rPr>
        <w:t>۱۳۴۵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الصلة بین التصوف و التشیع، کامل شیبی، دار المعارف،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الاسلام، احمد امین، طبع الثانی، مصر، </w:t>
      </w:r>
      <w:r>
        <w:rPr>
          <w:rFonts w:ascii="IRNazanin" w:hAnsi="IRNazanin" w:eastAsia="IRNazanin"/>
          <w:color w:val="111111"/>
          <w:sz w:val="28"/>
          <w:sz w:val="28"/>
          <w:szCs w:val="28"/>
          <w:lang w:bidi="fa-IR"/>
        </w:rPr>
        <w:t>۱۹۳۲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شیعه، شیخ آغابزرگ تهرانی، چاپ اسماعیلیان، 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المأمون، احمد فرید رفاعی، دار الکتب المصریة، قاهره، </w:t>
      </w:r>
      <w:r>
        <w:rPr>
          <w:rFonts w:ascii="IRNazanin" w:hAnsi="IRNazanin" w:eastAsia="IRNazanin"/>
          <w:color w:val="111111"/>
          <w:sz w:val="28"/>
          <w:sz w:val="28"/>
          <w:szCs w:val="28"/>
          <w:lang w:bidi="fa-IR"/>
        </w:rPr>
        <w:t>۱۹۲۸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محمد بن علی بن الحسین بابویه شیخ صدوق، متوفای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نجف،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فی أنساب آل ابی طالب، جمال الدین احمد بن علی بن مهنا معروف به ابن عنبه اصغری داودی حسینی، متوفای </w:t>
      </w:r>
      <w:r>
        <w:rPr>
          <w:rFonts w:ascii="IRNazanin" w:hAnsi="IRNazanin" w:eastAsia="IRNazanin"/>
          <w:color w:val="111111"/>
          <w:sz w:val="28"/>
          <w:sz w:val="28"/>
          <w:szCs w:val="28"/>
          <w:lang w:bidi="fa-IR"/>
        </w:rPr>
        <w:t>۸۲۸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لجنة احیاء تراث، منشورات دار الکتب الحیاة، بیروت،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فی أنساب آل ابی طالب، ابن عنبه، چاپ سوم، انتشارات رضی، قم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 السلام،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محمد تقی اصفهانی، علمیه اسلامیه،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شیخ صدوق، متوفای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نجف،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المعجزات، حسین بن عبد الوهاب، بی نا،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الاختصار فی البیوتات العلویة المحفوظة من الغبار، ابن زهره، تحقیق سید بحرالعلوم، مکتبة</w:t>
      </w:r>
    </w:p>
    <w:p>
      <w:pPr>
        <w:pStyle w:val="BookText"/>
        <w:rPr/>
      </w:pPr>
      <w:r>
        <w:rPr>
          <w:rFonts w:ascii="IRNazanin" w:hAnsi="IRNazanin" w:eastAsia="IRNazanin"/>
          <w:color w:val="111111"/>
          <w:sz w:val="28"/>
          <w:sz w:val="28"/>
          <w:szCs w:val="28"/>
          <w:rtl w:val="true"/>
          <w:lang w:bidi="fa-IR"/>
        </w:rPr>
        <w:t xml:space="preserve">الحیدریه، نجف، </w:t>
      </w:r>
      <w:r>
        <w:rPr>
          <w:rFonts w:ascii="IRNazanin" w:hAnsi="IRNazanin" w:eastAsia="IRNazanin"/>
          <w:color w:val="111111"/>
          <w:sz w:val="28"/>
          <w:sz w:val="28"/>
          <w:szCs w:val="28"/>
          <w:lang w:bidi="fa-IR"/>
        </w:rPr>
        <w:t>۱۹۶۲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فارسنامۀ ابن بلخی، ابن بلخی، به سعی و اهتمام گای لیسترنج، تهران، دنیای کتاب، دوم، </w:t>
      </w:r>
      <w:r>
        <w:rPr>
          <w:rFonts w:ascii="IRNazanin" w:hAnsi="IRNazanin" w:eastAsia="IRNazanin"/>
          <w:color w:val="111111"/>
          <w:sz w:val="28"/>
          <w:sz w:val="28"/>
          <w:szCs w:val="28"/>
          <w:lang w:bidi="fa-IR"/>
        </w:rPr>
        <w:t>۱۳۶۳</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فارسنامۀ ناصری، میرزا حسن حسینی فسایی، تهران، مؤسسۀ انتشارات امیرکبیر،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بلاذری، ترجمۀ دکتر آذرنوش، تهران، سروش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مربوط به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یحیی البلاذری، ترجمۀ آذرتاش آذرنوش، چاپ دوم،</w:t>
      </w:r>
    </w:p>
    <w:p>
      <w:pPr>
        <w:pStyle w:val="BookText"/>
        <w:rPr/>
      </w:pPr>
      <w:r>
        <w:rPr>
          <w:rFonts w:ascii="IRNazanin" w:hAnsi="IRNazanin" w:eastAsia="IRNazanin"/>
          <w:color w:val="111111"/>
          <w:sz w:val="28"/>
          <w:sz w:val="28"/>
          <w:szCs w:val="28"/>
          <w:rtl w:val="true"/>
          <w:lang w:bidi="fa-IR"/>
        </w:rPr>
        <w:t xml:space="preserve">انتشارات سروش، تهران،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موسی بن جعفر علیه السلام،احمد صادقی اردستانی،انتشارات رئوف،قم،</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الفخری فی الآداب السلطانیه و الدول الاسلامیه، محمد بن علی 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 قاهره،</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الشیعه، ابی محمد الحسن بن موسی 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 سید محمد صادق آل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مکتبة الحیدریه، نجف، </w:t>
      </w:r>
      <w:r>
        <w:rPr>
          <w:rFonts w:ascii="IRNazanin" w:hAnsi="IRNazanin" w:eastAsia="IRNazanin"/>
          <w:color w:val="111111"/>
          <w:sz w:val="28"/>
          <w:sz w:val="28"/>
          <w:szCs w:val="28"/>
          <w:lang w:bidi="fa-IR"/>
        </w:rPr>
        <w:t>۱۹۶۳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الشیعه نوبختی، محمد جواد مشکور، انتشارات علمی و فرهنگی، تهران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الشیعه، ابی محمد الحسین بن النوبختی، مطبعة الدولة، استانبول </w:t>
      </w:r>
      <w:r>
        <w:rPr>
          <w:rFonts w:ascii="IRNazanin" w:hAnsi="IRNazanin" w:eastAsia="IRNazanin"/>
          <w:color w:val="111111"/>
          <w:sz w:val="28"/>
          <w:sz w:val="28"/>
          <w:szCs w:val="28"/>
          <w:lang w:bidi="fa-IR"/>
        </w:rPr>
        <w:t>۱۹۳۱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محمد بن یعقوب کلینی، متوفای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آبادی ها و مکان های مذهبی کشور، محمد حسین پاپلی یزدی، بنیاد پژوهش های آستان قدس رضوی، مشهد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دهخدا، مرحوم استاد دهخدا، انتشارات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معین، دکتر محمد معین، متوفای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تهران،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فی معرفة احوال الأئمّه ، ابن سباغ ، چاپ دارالخلافه ، تهران ، </w:t>
      </w:r>
      <w:r>
        <w:rPr>
          <w:rFonts w:ascii="IRNazanin" w:hAnsi="IRNazanin" w:eastAsia="IRNazanin"/>
          <w:color w:val="111111"/>
          <w:sz w:val="28"/>
          <w:sz w:val="28"/>
          <w:szCs w:val="28"/>
          <w:lang w:bidi="fa-IR"/>
        </w:rPr>
        <w:t>۱۳۰۳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کوثر ، نشریه عقیدتی فرهنگی تاریخی ، آستانه قدس حضرت معصومه علیها السلام ، شماره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سال سوّم، اسفند ماه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المدینة المنوّرة، خلیل ابراهیم ملاخاطر، دار القبله، جده،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الرضویة فی احوال علماء المذهب الجعفریة، حاج شیخ عباس قمی،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بناهای تاریخی، محمد یوسف کیانی، جهاد دانشگاهی، تهران،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بناهای تاریخی و اماکن باستان ایران، نصرة الله مشکوة، اولین نشریه سازمان ملی حفاظت آثارباستانی ایران، وزارت فرهنگ و هنر، تهران،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فهرسة، ابوبکر محمد بن خیر بن عمر اموی اشبیلی، متوفای </w:t>
      </w:r>
      <w:r>
        <w:rPr>
          <w:rFonts w:ascii="IRNazanin" w:hAnsi="IRNazanin" w:eastAsia="IRNazanin"/>
          <w:color w:val="111111"/>
          <w:sz w:val="28"/>
          <w:sz w:val="28"/>
          <w:szCs w:val="28"/>
          <w:lang w:bidi="fa-IR"/>
        </w:rPr>
        <w:t>۵۷۵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بیروت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قابوس نامه، عنصر المعالی کیکاووس بن اسکندر بن قابوس بن وشمگیر بن زیار، به اهتمام غلامحسین یوسفی، علمی و فرهنگی، تهران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محمد تقی شوشتری، انتشارات جامعه مدرسین، قم،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 فی تحقیق رواة الشیعه و محدثیهم، الشیخ محمد تقی التستری، مرکز نشر کتاب، تهران</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ترجمۀ الهی قمشه ای، قم،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الأسناد، ابوالعباس عبدالله بن جعفر حمیری، مؤسسه آل البیت علیهم السلام، قم،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سادات علوی برای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ایرانیان در سیاست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 تشیّد، دار الکتب</w:t>
      </w:r>
    </w:p>
    <w:p>
      <w:pPr>
        <w:pStyle w:val="BookText"/>
        <w:rPr/>
      </w:pPr>
      <w:r>
        <w:rPr>
          <w:rFonts w:ascii="IRNazanin" w:hAnsi="IRNazanin" w:eastAsia="IRNazanin"/>
          <w:color w:val="111111"/>
          <w:sz w:val="28"/>
          <w:sz w:val="28"/>
          <w:szCs w:val="28"/>
          <w:rtl w:val="true"/>
          <w:lang w:bidi="fa-IR"/>
        </w:rPr>
        <w:t xml:space="preserve">الاسلامیة، تهران </w:t>
      </w:r>
      <w:r>
        <w:rPr>
          <w:rFonts w:ascii="IRNazanin" w:hAnsi="IRNazanin" w:eastAsia="IRNazanin"/>
          <w:color w:val="111111"/>
          <w:sz w:val="28"/>
          <w:sz w:val="28"/>
          <w:szCs w:val="28"/>
          <w:lang w:bidi="fa-IR"/>
        </w:rPr>
        <w:t>۱۳۳۱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البلدان، احمد بن ابی یعقوب بن واضح مشهور به یعقوبی، ترجمۀ محمد آیتی، تهران </w:t>
      </w:r>
      <w:r>
        <w:rPr>
          <w:rFonts w:ascii="IRNazanin" w:hAnsi="IRNazanin" w:eastAsia="IRNazanin"/>
          <w:color w:val="111111"/>
          <w:sz w:val="28"/>
          <w:sz w:val="28"/>
          <w:szCs w:val="28"/>
          <w:lang w:bidi="fa-IR"/>
        </w:rPr>
        <w:t>۱۳۴۳</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الرجال، حسن بن علی بن داود حلی، به تحقیق اکرم ضیاء العمری، شرکة المتحدة للتوزیع،</w:t>
      </w:r>
    </w:p>
    <w:p>
      <w:pPr>
        <w:pStyle w:val="BookText"/>
        <w:rPr/>
      </w:pP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الارتیاب، علامه نسّاب آیة الله العظمی سید شهاب الدین مرعشی، مقدمۀ کتاب لباب الأنساب</w:t>
      </w:r>
    </w:p>
    <w:p>
      <w:pPr>
        <w:pStyle w:val="BookText"/>
        <w:rPr/>
      </w:pPr>
      <w:r>
        <w:rPr>
          <w:rFonts w:ascii="IRNazanin" w:hAnsi="IRNazanin" w:eastAsia="IRNazanin"/>
          <w:color w:val="111111"/>
          <w:sz w:val="28"/>
          <w:sz w:val="28"/>
          <w:szCs w:val="28"/>
          <w:rtl w:val="true"/>
          <w:lang w:bidi="fa-IR"/>
        </w:rPr>
        <w:t xml:space="preserve">بیهقی، کتابخانه آیة الله مرعشی، قم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فی معرفة الأئمّه، بهاء الدین ابو الحسن علی بن عیسی الاربلی، متوفای </w:t>
      </w:r>
      <w:r>
        <w:rPr>
          <w:rFonts w:ascii="IRNazanin" w:hAnsi="IRNazanin" w:eastAsia="IRNazanin"/>
          <w:color w:val="111111"/>
          <w:sz w:val="28"/>
          <w:sz w:val="28"/>
          <w:szCs w:val="28"/>
          <w:lang w:bidi="fa-IR"/>
        </w:rPr>
        <w:t>۶۹۳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بیروت،</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فی معرفة الأئمّه، علی بن عیسی اربلی، به تحقیق سید هاشم رسولی، تبریز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سعدی، شیخ مصلح الدین سعدی شیرازی، به تصحیح محمد علی فروغی، نشر محمد، تهران</w:t>
      </w:r>
    </w:p>
    <w:p>
      <w:pPr>
        <w:pStyle w:val="BookText"/>
        <w:rPr/>
      </w:pP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الأنساب و بحرالمصاب، ابو مخنف بن لوط بن یحیی، چاپ بمبئی، </w:t>
      </w:r>
      <w:r>
        <w:rPr>
          <w:rFonts w:ascii="IRNazanin" w:hAnsi="IRNazanin" w:eastAsia="IRNazanin"/>
          <w:color w:val="111111"/>
          <w:sz w:val="28"/>
          <w:sz w:val="28"/>
          <w:szCs w:val="28"/>
          <w:lang w:bidi="fa-IR"/>
        </w:rPr>
        <w:t>۱۳۰۲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گناباد پیر تاریخ، سلطان حسین تابنده، انتشارات دانشگاه تهران، تهران،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آثار قم، علامه عباس فیض، متوفای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قم،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لآلی الأخبار، محمد نبی تویسرکانی، متوفای حدود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الأنساب و الألقاب و الأعقاب، ابوالحسن علی بن أبی القاسم بن زید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الشهیر بابن</w:t>
      </w:r>
    </w:p>
    <w:p>
      <w:pPr>
        <w:pStyle w:val="BookText"/>
        <w:rPr/>
      </w:pPr>
      <w:r>
        <w:rPr>
          <w:rFonts w:ascii="IRNazanin" w:hAnsi="IRNazanin" w:eastAsia="IRNazanin"/>
          <w:color w:val="111111"/>
          <w:sz w:val="28"/>
          <w:sz w:val="28"/>
          <w:szCs w:val="28"/>
          <w:rtl w:val="true"/>
          <w:lang w:bidi="fa-IR"/>
        </w:rPr>
        <w:t>فندق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چاپ اول، مکتبة آیة الله مرعشی، قم،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الأنساب و الألقاب و الاعقاب، ابوالحسن علی بن ابی القاسم بیهقی، ابن فندق، تحقیق مهدی رجائی، کتابخانه آیة الله مرعشی، قم،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التواریخ، یحیی بن عبد اللطیف قزوینی، انتشارات گویا، تهران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دهخدا، علی اکبر دهخدا، متوفای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لؤلؤة البحرین فی الاجازات و تراجم رجال الحدیث، علامه شیخ یوسف بن احمد البحرانی، چاپ</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سید محمد صادق آل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مؤسسۀ آل البیت،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المؤمنین، علامه قاضی نورالله شوشتری، متوفای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 تهران،</w:t>
      </w:r>
    </w:p>
    <w:p>
      <w:pPr>
        <w:pStyle w:val="BookText"/>
        <w:rPr/>
      </w:pPr>
      <w:r>
        <w:rPr>
          <w:rFonts w:ascii="IRNazanin" w:hAnsi="IRNazanin" w:eastAsia="IRNazanin"/>
          <w:color w:val="111111"/>
          <w:sz w:val="28"/>
          <w:sz w:val="28"/>
          <w:szCs w:val="28"/>
          <w:lang w:bidi="fa-IR"/>
        </w:rPr>
        <w:t>۱۲۷۷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مشکوة، شماره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مولی عنایة الله علی قمپانی اصفهانی، اصفهان،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اشعار، محمد جواد آیت اللّهی، ترجمۀ محمد ابراهیم آیت اللّهی، 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زندگانی چهارده معصوم، عمادالدین حسین اصفهانی، مشهور به حسین عمادزاده، چاپ</w:t>
      </w:r>
    </w:p>
    <w:p>
      <w:pPr>
        <w:pStyle w:val="BookText"/>
        <w:rPr/>
      </w:pPr>
      <w:r>
        <w:rPr>
          <w:rFonts w:ascii="IRNazanin" w:hAnsi="IRNazanin" w:eastAsia="IRNazanin"/>
          <w:color w:val="111111"/>
          <w:sz w:val="28"/>
          <w:sz w:val="28"/>
          <w:szCs w:val="28"/>
          <w:rtl w:val="true"/>
          <w:lang w:bidi="fa-IR"/>
        </w:rPr>
        <w:t>یازدهم، انتشارات مکتب قرآن،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تاریخ الامم الاسلامیه، محمد الخضری بک، الطبع العاشر، بی نا، قاهره،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البلدان، محمد حسن خان اعتمادالسلطنه، متوفای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چاپ اول، اسفار ، تهران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مراقد المعارف، علامه محمد حرزالدین، متوفای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انتشارات سعید بن جبیر، نجف،</w:t>
      </w:r>
    </w:p>
    <w:p>
      <w:pPr>
        <w:pStyle w:val="BookText"/>
        <w:rPr/>
      </w:pP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مراصد الاطلاع، صفی الدین عبد المؤمن بغدادی، بی جا،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ابوالحسن علی بن حسین بن علی مسعودی، متوفای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ترجمۀ ابوالقاسم پاینده، چاپ دوم، بنگاه ترجمه و نشر کتاب ، تهران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 معادن الجوهر، ابوالحسن علی بن حسین بن علی مسعودی، دار الأندلس، بیروت</w:t>
      </w:r>
    </w:p>
    <w:p>
      <w:pPr>
        <w:pStyle w:val="BookText"/>
        <w:rPr/>
      </w:pP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الحسین، سید محمد حسن مصطفی آل کلیدار، سپهر، تهران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و ممالک، ابواسحاق ابراهیم بن محمد فارس اصطخری کرخی، به کوشش ایرج افشار، بنگاه ترجمه و نشر کتاب، تهران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مستدرکات علم رجال الحدیث، علامه رجالی شیخ علی نمازی، متوفای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دارالاسلامیه،</w:t>
      </w:r>
    </w:p>
    <w:p>
      <w:pPr>
        <w:pStyle w:val="BookText"/>
        <w:rPr/>
      </w:pPr>
      <w:r>
        <w:rPr>
          <w:rFonts w:ascii="IRNazanin" w:hAnsi="IRNazanin" w:eastAsia="IRNazanin"/>
          <w:color w:val="111111"/>
          <w:sz w:val="28"/>
          <w:sz w:val="28"/>
          <w:szCs w:val="28"/>
          <w:rtl w:val="true"/>
          <w:lang w:bidi="fa-IR"/>
        </w:rPr>
        <w:t>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مستدرک الوسائل،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مؤسسۀ آل البیت علیهم السلام، قم،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میرزا حسین نوری، تهران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سفینة البحار، علی نمازی، متوفای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الرضا علیه السلام، الشیخ عزیز الله عطاردی الخبوشانی، طبع آستان قدس الرضوی، مشهد،</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 العترة الطاهرة، علامه سید عبدالرزّاق کمونه حسینی، مطبعة الآداب، نجف اشرف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 العلوّیین فی تتمّة مقاتل الطالبّیین، محمد مهدی فقیه محمدی، بیروت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رضی الدین السید علی بن موسی بن طاووس، متوفای </w:t>
      </w:r>
      <w:r>
        <w:rPr>
          <w:rFonts w:ascii="IRNazanin" w:hAnsi="IRNazanin" w:eastAsia="IRNazanin"/>
          <w:color w:val="111111"/>
          <w:sz w:val="28"/>
          <w:sz w:val="28"/>
          <w:szCs w:val="28"/>
          <w:lang w:bidi="fa-IR"/>
        </w:rPr>
        <w:t>۶۶۷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مؤسسۀ آل البیت علیهم السلام،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الشمس، محمد بن علی اعتماد السلطنه، انتشارات پیشگام، تهران،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الرجال، محمد حرزالدین، متوفای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قم،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حافظ محمد بن علی بن شهرآشوب المازندرانی، منشورات حیدریه، نجف،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ابن شهرآشوب، تهران،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أنساب الطالبّیین فی شرح سرّالأنساب العلویه، علامه ابونصر بخاری، متوفای بعد از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ق،تألیف عبد الجواد کلیدار آل طعمه، تحقیق سلمان سید هادی آل طعمه، کتابخانه آیة الله مرعشی، قم</w:t>
      </w:r>
    </w:p>
    <w:p>
      <w:pPr>
        <w:pStyle w:val="BookText"/>
        <w:rPr/>
      </w:pP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 شیخ صدوق، انتشارات اسلامی وابسته به جامعه مدرسین،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أعلام الشیعه، سید عبدالعزیز طباطبایی، متوفای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مؤسسه آل البیت علیهم السلام، قم،</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یاقوت بن عبدالله رومی حموی بغدادی، متوفای </w:t>
      </w:r>
      <w:r>
        <w:rPr>
          <w:rFonts w:ascii="IRNazanin" w:hAnsi="IRNazanin" w:eastAsia="IRNazanin"/>
          <w:color w:val="111111"/>
          <w:sz w:val="28"/>
          <w:sz w:val="28"/>
          <w:szCs w:val="28"/>
          <w:lang w:bidi="fa-IR"/>
        </w:rPr>
        <w:t>۶۲۶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دارصادر، بیروت، 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امام شهاب الدین ابی عبدالله یاقوت حموی رومی، چاپ اول، پاریس، </w:t>
      </w:r>
      <w:r>
        <w:rPr>
          <w:rFonts w:ascii="IRNazanin" w:hAnsi="IRNazanin" w:eastAsia="IRNazanin"/>
          <w:color w:val="111111"/>
          <w:sz w:val="28"/>
          <w:sz w:val="28"/>
          <w:szCs w:val="28"/>
          <w:lang w:bidi="fa-IR"/>
        </w:rPr>
        <w:t>۱۹۲۴</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آیة الله العظمی سید ابوالقاسم خوئی، متوفای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معصومین چهارده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معصومین نهم، دهم، یازدهم و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فاضل،</w:t>
      </w:r>
    </w:p>
    <w:p>
      <w:pPr>
        <w:pStyle w:val="BookText"/>
        <w:rPr/>
      </w:pPr>
      <w:r>
        <w:rPr>
          <w:rFonts w:ascii="IRNazanin" w:hAnsi="IRNazanin" w:eastAsia="IRNazanin"/>
          <w:color w:val="111111"/>
          <w:sz w:val="28"/>
          <w:sz w:val="28"/>
          <w:szCs w:val="28"/>
          <w:rtl w:val="true"/>
          <w:lang w:bidi="fa-IR"/>
        </w:rPr>
        <w:t>انتشارات کتب ایران،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تیموری در ایران و توران، لیزا گلمبک و دونالدویلبر، ترجمۀ محمد یوسف کیانی و کرامت الله افسر، انتشارات سازمان میراث فرهنگی، تهران،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شیخ عباس قمی، انتشارات علمی،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شیخ عباس قمی، متوفای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 ترجمۀ مهدی الهی قمشه ای، به تصحیح کشفی بروجردی، انتشارات جهان، تهران،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العلوم، ابو عبدالله محمد بن احمد بن یوسف کاتب خوارزمی، ترجمۀ حسین خدیو جم،</w:t>
      </w:r>
    </w:p>
    <w:p>
      <w:pPr>
        <w:pStyle w:val="BookText"/>
        <w:rPr/>
      </w:pPr>
      <w:r>
        <w:rPr>
          <w:rFonts w:ascii="IRNazanin" w:hAnsi="IRNazanin" w:eastAsia="IRNazanin"/>
          <w:color w:val="111111"/>
          <w:sz w:val="28"/>
          <w:sz w:val="28"/>
          <w:szCs w:val="28"/>
          <w:rtl w:val="true"/>
          <w:lang w:bidi="fa-IR"/>
        </w:rPr>
        <w:t xml:space="preserve">انتشارات علمی و فرهنگی، چاپ دوم، تهران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اسلام، علی دوانی، چاپ اول، انتشارات امیرکبیر، تهران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 ابوالفرج اصفهانی، ترجمۀ سید هاشم رسولی محلاتی، کتابفروشی صدوق، تهران،</w:t>
      </w:r>
    </w:p>
    <w:p>
      <w:p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ابوالفرج اصفهانی، متوفای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تحقیق سید احمد صقر، منشورات شریف</w:t>
      </w:r>
    </w:p>
    <w:p>
      <w:pPr>
        <w:pStyle w:val="BookText"/>
        <w:rPr/>
      </w:pPr>
      <w:r>
        <w:rPr>
          <w:rFonts w:ascii="IRNazanin" w:hAnsi="IRNazanin" w:eastAsia="IRNazanin"/>
          <w:color w:val="111111"/>
          <w:sz w:val="28"/>
          <w:sz w:val="28"/>
          <w:szCs w:val="28"/>
          <w:rtl w:val="true"/>
          <w:lang w:bidi="fa-IR"/>
        </w:rPr>
        <w:t>رضی، 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الاسلامیین و اختلاف المصلین، ابوالحسن علی بن اسماعیل الأشعری متوفای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ترجمۀ محسن مؤیدی، چاپ اول، امیرکبیر، تهران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مقبرۀ جغتین گیسو، عباس زمانی، مجلۀ بررسی های تاریخی، شماره اول و سوم، سال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ابن ابی بکر احمد الشهرستانی، چاپ اول، امیرکبیر، تهران </w:t>
      </w:r>
      <w:r>
        <w:rPr>
          <w:rFonts w:ascii="IRNazanin" w:hAnsi="IRNazanin" w:eastAsia="IRNazanin"/>
          <w:color w:val="111111"/>
          <w:sz w:val="28"/>
          <w:sz w:val="28"/>
          <w:szCs w:val="28"/>
          <w:lang w:bidi="fa-IR"/>
        </w:rPr>
        <w:t>۱۳۳۰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مناقب، ابن شهر آشوب، متوفای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الامام الحافظ ابن شهر آشوب ابن ابی حبیشی السروی المازندرانی طبع المطبعة الحیدریه، النجف،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۱۹۵۶</w:t>
      </w:r>
      <w:r>
        <w:rPr>
          <w:rFonts w:ascii="IRNazanin" w:hAnsi="IRNazanin" w:eastAsia="IRNazanin"/>
          <w:color w:val="111111"/>
          <w:sz w:val="28"/>
          <w:sz w:val="28"/>
          <w:szCs w:val="28"/>
          <w:rtl w:val="true"/>
          <w:lang w:bidi="fa-IR"/>
        </w:rPr>
        <w:t xml:space="preserve">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المعارف، سید ابوالقاسم جعفر خوانساری، متوفای </w:t>
      </w:r>
      <w:r>
        <w:rPr>
          <w:rFonts w:ascii="IRNazanin" w:hAnsi="IRNazanin" w:eastAsia="IRNazanin"/>
          <w:color w:val="111111"/>
          <w:sz w:val="28"/>
          <w:sz w:val="28"/>
          <w:szCs w:val="28"/>
          <w:lang w:bidi="fa-IR"/>
        </w:rPr>
        <w:t>۱۱۵۷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مناهل الضرب فی أنساب العرب، علامه نسّابه سید جعفر الأعرجی نجفی حسینی، متوفای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کتابخانه آیة الله مرعشی، قم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التواریخ، حاج محمّد هاشم بن علی خراسانی ، انتشارات اسلامیه ، تهران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منتقلة الطالبیه، علامه نسابه ابو إسماعیل ابراهیم ناصر ابن طباطبا، از اعلام قرن پنجم هجری، تحقیق علامه سید محمد مهدوی و سیدحسن خراسانی، انتشارات مکتبه حیدریه، نجف الاشراف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 افست قم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عباس قمی، چاپ داوری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شیخ عباس قمی، متوفای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تصحیح مرحوم علی محدث زاده، پیام آزادی،</w:t>
      </w:r>
    </w:p>
    <w:p>
      <w:pPr>
        <w:pStyle w:val="BookText"/>
        <w:rPr/>
      </w:pPr>
      <w:r>
        <w:rPr>
          <w:rFonts w:ascii="IRNazanin" w:hAnsi="IRNazanin" w:eastAsia="IRNazanin"/>
          <w:color w:val="111111"/>
          <w:sz w:val="28"/>
          <w:sz w:val="28"/>
          <w:szCs w:val="28"/>
          <w:rtl w:val="true"/>
          <w:lang w:bidi="fa-IR"/>
        </w:rPr>
        <w:t xml:space="preserve">تهران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در احوالات نبی و الآل، شیخ عباس قمی، انتشارات جاویدان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منظومۀ نخبة المقال، سید حسین حسنی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موالید الأئمّه و وفیاتهم، ابو محمد عبدالله بن احمد، بی نا، 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منتقله الطالبیه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محمدرضا عطائی، بنیاد</w:t>
      </w:r>
    </w:p>
    <w:p>
      <w:pPr>
        <w:pStyle w:val="BookText"/>
        <w:rPr/>
      </w:pPr>
      <w:r>
        <w:rPr>
          <w:rFonts w:ascii="IRNazanin" w:hAnsi="IRNazanin" w:eastAsia="IRNazanin"/>
          <w:color w:val="111111"/>
          <w:sz w:val="28"/>
          <w:sz w:val="28"/>
          <w:szCs w:val="28"/>
          <w:rtl w:val="true"/>
          <w:lang w:bidi="fa-IR"/>
        </w:rPr>
        <w:t xml:space="preserve">پژوهش های آستان قدس رضوی، مشهد،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مینودر یا باب الجنة، محمد علی گلریز، انتشارات طه، تهران،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عباسقلی خان سپهر، اسلامیه تهران، </w:t>
      </w:r>
      <w:r>
        <w:rPr>
          <w:rFonts w:ascii="IRNazanin" w:hAnsi="IRNazanin" w:eastAsia="IRNazanin"/>
          <w:color w:val="111111"/>
          <w:sz w:val="28"/>
          <w:sz w:val="28"/>
          <w:szCs w:val="28"/>
          <w:lang w:bidi="fa-IR"/>
        </w:rPr>
        <w:t>۱۳۴۸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میرزا محمد تقی خان سپهر، متوفای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چاپ اسماعیلیان،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علیه السلام، لسان الملک میرزا محمد تقی سپهر، انتشارات کتابچی، تهران چاپ چهارم،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القلوب، حمدالله بن ابی بکر مستوفی قزوینی، متوفای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کوشش محمد دبیر ساقی،</w:t>
      </w:r>
    </w:p>
    <w:p>
      <w:pPr>
        <w:pStyle w:val="BookText"/>
        <w:rPr/>
      </w:pPr>
      <w:r>
        <w:rPr>
          <w:rFonts w:ascii="IRNazanin" w:hAnsi="IRNazanin" w:eastAsia="IRNazanin"/>
          <w:color w:val="111111"/>
          <w:sz w:val="28"/>
          <w:sz w:val="28"/>
          <w:szCs w:val="28"/>
          <w:rtl w:val="true"/>
          <w:lang w:bidi="fa-IR"/>
        </w:rPr>
        <w:t xml:space="preserve">کتابخانۀ طهوری، تهران </w:t>
      </w:r>
      <w:r>
        <w:rPr>
          <w:rFonts w:ascii="IRNazanin" w:hAnsi="IRNazanin" w:eastAsia="IRNazanin"/>
          <w:color w:val="111111"/>
          <w:sz w:val="28"/>
          <w:sz w:val="28"/>
          <w:szCs w:val="28"/>
          <w:lang w:bidi="fa-IR"/>
        </w:rPr>
        <w:t>۱۳۳۶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القلوب، حمدالله مستوفی قزوینی، به کوشش لسترانج، دنیای کتاب تهران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کوتاه به مازندران و آثار تاریخی آن، علاءالدین آذری دمیرچی، مجلۀ هنر و مردم، شماره </w:t>
      </w:r>
      <w:r>
        <w:rPr>
          <w:rFonts w:ascii="IRNazanin" w:hAnsi="IRNazanin" w:eastAsia="IRNazanin"/>
          <w:color w:val="111111"/>
          <w:sz w:val="28"/>
          <w:sz w:val="28"/>
          <w:szCs w:val="28"/>
          <w:lang w:bidi="fa-IR"/>
        </w:rPr>
        <w:t>۱۳</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تیر و مرداد سال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الأدب، نوری، تهران بی تا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الأرب فی فنون العرب، شهاب الدین احمد بن عبد الرحمان نویری، متوفای </w:t>
      </w:r>
      <w:r>
        <w:rPr>
          <w:rFonts w:ascii="IRNazanin" w:hAnsi="IRNazanin" w:eastAsia="IRNazanin"/>
          <w:color w:val="111111"/>
          <w:sz w:val="28"/>
          <w:sz w:val="28"/>
          <w:szCs w:val="28"/>
          <w:lang w:bidi="fa-IR"/>
        </w:rPr>
        <w:t>۷۳۳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p>
    <w:p>
      <w:pPr>
        <w:pStyle w:val="BookText"/>
        <w:rPr/>
      </w:pP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سید محمد رضی، متوفای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قم،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نیارش سازه های طاقی در معماری اسلامی ایران، غلامحسین معماریان، جهاد دانشگاهی، تهران،</w:t>
      </w:r>
    </w:p>
    <w:p>
      <w:pPr>
        <w:pStyle w:val="BookText"/>
        <w:rPr/>
      </w:pP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شیخ محمد بن الحسن حرّ عاملی، متوفای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ابن خلکان، متوفای </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بیروت،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مزار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هزار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جنید شیرازی ، چاپ اوّل، انتشارات کتابخانه احمدی ، شیراز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اسماعیل یا قیام سادات علوی برای خلافت ،دخالت ایرانیان در سیاست اسلامی،تأ لیف علی</w:t>
      </w:r>
    </w:p>
    <w:p>
      <w:pPr>
        <w:pStyle w:val="BookText"/>
        <w:rPr/>
      </w:pPr>
      <w:r>
        <w:rPr>
          <w:rFonts w:ascii="IRNazanin" w:hAnsi="IRNazanin" w:eastAsia="IRNazanin"/>
          <w:color w:val="111111"/>
          <w:sz w:val="28"/>
          <w:sz w:val="28"/>
          <w:szCs w:val="28"/>
          <w:rtl w:val="true"/>
          <w:lang w:bidi="fa-IR"/>
        </w:rPr>
        <w:t xml:space="preserve">اکبر تشیّد، انتشارات دار الکتب اسلامیه، تهران،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هدیۀ احمدیه، شیخ محمد جعفر شاملی، بی جا،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الأحباب فی ذکر المعروفین بالکنی و الألقاب، شیخ عباس قمی، متوفای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w:t>
      </w:r>
    </w:p>
    <w:p>
      <w:pPr>
        <w:pStyle w:val="BookText"/>
        <w:rPr/>
      </w:pP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یادگارهای یزد، ایرج افشار، چاپ اول، انجمن آثار ملی، تهران،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سلیمان بن إبراهیم قندوزی حنیفی، متوفای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مؤسسة الأعلمی، بیروت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مجموع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بقاع متبرّکه در استان‌های کشور، بیشترین آن‌ها مربوط به استان فارس است با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و سپس استان مازندران با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استان گیلان با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و استان اصفهان با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بررسی سابقه مطالعات تاریخ فرق شیعی، مورّخان و علمای دینی کمتر از این زاویه نسبت به پیدایش فرقه‌های مذهبی نگریسته‌اند و نقش حاکمان و قدرتمندان اموی و به ویژه عباسی را که در ایجاد تفرقه ید طولانی داشته‌اند در شیعیان، آن چنان که باید مورد تأمل قرار نداده‌اند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گزارش‌ها محرز می‌سازد که تاریخ حرکت و قیام احمد بن موسی علیه‌السلام پیش از شهادت امام</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به سبب شتابی که در چاپ کتاب بود، کتاب یاد شده، با غلط‌های چاپی و حروف‌چینی نامناسبی عرضه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مشخصات کتاب را در این جا می‌آورم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عرفان‌منش، زندگی و قیام احمد بن موسی،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بنیاد فارس‌شناسی، چاپ یکم، شیراز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صدوق ابن بابویه،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محمد بن علی الاردبیلی، جامع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مامقانی، تنقیح المقال فی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ذبیح اللّه محلاتی،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سیدجعفر بحرالعلوم تحفة العالم فی شرح خطبة المعالم،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روضاتی، جامع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سید محسن امین، 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موسی کاظم علیه‌السلام دارای هجده پسر و بیست و سه دختر بود؛ صاحب المجدی فی الأنساب الطالبیین، حضرت امام موسی کاظم علیه‌السلام را دارای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می‌داند و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 موسی‌الکاظم ابن جعفر الصادق علیهماالسلام سبعا و ثلاثین بنتا و عشرین 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الاطفال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فأسماء بناته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وقسیمة،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کلثوم،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بریهة،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 القاسم،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آمنة الکبری،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زینب،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عائشة،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 سلمة،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 فروة،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 ابیها،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رملة،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میمونة،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آمنة الصغری،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أسماءالکبری،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زینب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زینب‌الکبری،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فاطمه‌الکبری،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 کلثوم الکبری ربت جعفر ابن أخیها عبیداللّه فسمّی ابن أم کلثوم،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 کلثوم الوسطی،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 کلثوم الصغری فی روایة و زاد الاشنانی،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خدیجة الکبری،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خدیجه، و اسماء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و عبدالرحمن و الفضل و احمد و عقیل و القاسم، و یحیی و داوود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العلوی العمری، المجدی فی الأنساب الطالبیین،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مرحوم سید نعمه‌اللّه جزائری در کتاب خود، تعداد فرزندان امام موسی کاظم علیه‌السلام را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می‌شمارد که از میان آن‌ها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پسر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دخترند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بن موسی الرضا علیه‌السلام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العباس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کبری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صغری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أبیها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رقیّه کبری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کلثوم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 جعفر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رقیه صغری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آمنه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بریهه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عایشه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سلمه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میمونه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 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نعمه‌اللّه الموسوی الجزائری، الأنوار النعمانیه،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سایر منابع با تفاوت‌هایی این مطلب را آورده‌اند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سید میر محمد عابد که در جوار حرم مطهّر احمد بن موسی مدفون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أمّه أم ولد و هی أم اخویه محمد و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چاپ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موسی الکاظم علیه‌السلام از جمله علمای عصر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ماجرای قیام ابوالسرایا، از طرف وی به فرمانروایی خطه فارس منصوب شد و بعد از شکست ابوالسرایا به مصر رفت و در همان‌جا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دارای تألیفات فراوانی است که مهم‌ترین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تحلیلی از زندگانی امام موسی کاظم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در اعیان الشیعه با تفاوت اندکی آمده است؛ سید محسن امین، 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فی علم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علیاری تبریزی، بهجة الآمال فی شرح زبدة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تستری، قاموس الرجال فی تحقیق رواه‌الشیعه و محدّثیهم،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کشّی، الرجال،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بیروت،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همین مضمون را صاحب جامع</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خوانساری، روضات الجنات فی احوال العلماء و السادات، ترجمه محمد باقر ساعدی خراسانی،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با دخل و تصرّف؛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بحرالعلوم، رجال بحرالعلوم،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اعیان الشیعه نیز همین خبر را به تفصیل همراه با اقوال دیگران می‌آورد، و در ادامه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الوسیلة قال بعضهم إنّ من جملة طوائف الشیعة من یقول بإمامة أحمد بعد أبیه موسی دون أخیه الرضا و قال الشیخ منتجب الدین فی الفهرست ثقة ورع فاضل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الأنوار النعمانیة کان صالحا ورعا و عن کتاب لب الأنساب للسید أبی جعفر محمّد بن هارون الموسوی النیشابوری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قال أحمد بن موسی، کریما شجاعا، جلیلاً ورعا و صاحب ثروة، جلیل القدر و المنزلة و کان ابوالحسن علیه السلام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محسن امین، اعیان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روایت‌های متعددی به ذکر امامت حضرت موسی کاظم علیه‌السلام پرداخته‌اند، برای آگاهی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اربلی، کشف الغمّه فی معرفة الأئمه، صص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ممطوره به معنی سگ‌های باران خورده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لقب از سوی مخالفانشان به آن‌ها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و تعلیق الفرق بین الفرق، مؤّف محمد جواد مشکور،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غیبت،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اَباکَ لَمْ یَمُت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پدر تو نمرده است، برای تو در این اموال حقّی نیست، و اگر چنان که می‌گویی، مرده است، او به من دستوری نداده است که چیزی از این اموال به تو بدهم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الملل، ترجمه الملل و النحل شهرستانی، به تصحیح و تعلیق سید</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خوارزمی، مفاتیح العلوم،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نگرش علی بن موسی علیه‌السلام نسبت به عقاید فرقه واقفیّه،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پیروان زید بن علی بن الحسین بن علی بن ابی‌طالب‌اند، که در سال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زیدی معتقدند امام و پیشوای دین باید از اولاد فاطمه علیهاالسلام باشد و غیر از اولاد او، امامت در خاندان دیگری مفروض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شرط‌های دیگر امام را علم، زهد، شجاعت و سخاوت می‌دانند و همچنین بر این باورند که امام باید دعوی امامت و قیام مسلّحانه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الملل، ترجمه مصطفی خالقداد هاشمی، صص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سمطیّه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سمطیّه امامت را از علی علیه‌السلام آغاز و به جعفر بن محمد علیه‌السلام ختم می‌کنند و معتقدند که پس از وی، فرزندش محمد بن جعفر به امامت رسید و این امر در خاندان او مستقر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را از این رو سمطیّه می‌نامند که پیشوایی یحیی بن ابی سمیط را پذیرفته‌اند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اشعری، مقالات الاسلامیین و اختلاف المصلین،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کشّی، اختیار معرفة الرجال، صص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جاسم حسین، تاریخ سیاسی غیبت امام دوازدهم، ترجمه سید محمدتقی آیه‌اللهی،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حسین، تاریخ سیاسی غیبت امام دوازدهم،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طبری معتقد است که بخش عظیمی از پیروان امام رضا علیه‌السلام بدون دستور او در قیام ابوالسرایا شرکت کردند و سبب شرکت آن‌ها، این بود که متوجه شده بودند، برادران امام رضا علیه‌السلام از رهبران برجسته این قیام بوده‌اند و تصور می‌کردند که امام رضا علیه‌السلامحامی و پشتیبان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نیز معتقد است که امام رضا علیه‌السلام از فعالیت‌های خویشان خود، آگاه بوده است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جاسم حسین، تاریخ سیاسی غیبت امام دوازدهم، ترجمه سید محمدتقی آیه‌اللهی،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قیام ابوالسرایا،ن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 و پیوست‌های کتاب حاضر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اختیار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نیز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چاپ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جریر 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ابوالفرج اصفهانی، مقاتل الطالبین،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نجاشی، الرجال،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شخصیت ابراهیم بن موسی علیه‌السلام،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ابراهیم بن موسی کاظم علیه‌السلام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طبری، تاریخ طبری، چاپ بیروت،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به نقل از مجلسی،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کشّی، 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حیاة الإمام موسی بن جعفر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هاشمی خرج بالسیف فهو الإمام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ترجمه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خوانساری، روضات الجنات فی احوال العلماء و السادات،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سید محسن امین،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قاسم بن موسی کاظم علیه‌السلام نیز از جمله اوصیای آن حضرت به شمار می‌رود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عبارت بحرالعلوم به این شرح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کانت أمّه الخواتین المحترمات تدعی بأم أحمد و کان الإمام موسی علیه‌السلام شدید التلطف بها و لمّا توجّه من المدینة إلی بغداد أودعها ودایع الإمامة و قال لها کلّ من جاءک و طالب منک هذه الأمانة فی أی وقت من الأوقات فاعلمی بأنّی قد استشهدت و أ نّه هو الخلیفة من بعدی و الإمام المفترض الطاعة علیک وعلی سائر الناس و أمر ابنه الرضا علیه‌السلام بحفظ الدار، و لمّا سمه الرشید فی بغداد جاء الیها الرضا علیه‌السلام و طالبها بالأمانة، فقالت له أم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استشهد والدک؟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 الآن فرغت من دفنه، فاعطنی الأمانة التی سلّمها إلیک أبی حین خروجه إلی بغداد و أنا خلیفته و الإمام بالحق علی تمام الجن و الإنس فشقت أم احمد جیبها و ردت علیه الأمانة و بایعته بالإمامة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تحفة العالم فی شرح خطبه المعالم،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کلینی و دیگران با تفاوت‌هایی به ذکر این روایت پرداخته‌اند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شیخ عباس قمی، منتهی الآمال در احوالات نبی و آل،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باقر شریف القرشی، حیاة الامام موسی بن جعفر علیه‌السلام،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ترجمه سید جواد مصطفوی،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تصرف؛ نیز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بحرالعلوم، تحفة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شیخ مفید، الارشاد،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باقر شریف قرشی، حیاة الإمام موسی بن جعفر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بکر احمد الشهرستانی، الملل و النحل متن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نیز مامقانی، تنقیح المقال فی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محمد بن علی اردبیلی،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آل بحرالعلوم، تحفة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نیز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مؤلف کتاب قیام سادات علوی، به نقل از حبیب پور دکنی، صاحب بحرالأنساب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گویند مادرِ آن حضرت احمد بن موسی موسوم به امّ احمد از مخدّرات متشخّصه و محترم‌ترین زنان حضرت امام موسی کاظم علیه‌السلام و زاهده عابده آن عصر به شمار می‌رفته است، و حضرت امام موسی کاظم علیه‌السلام در موقعی که به امر هارون عباسی به بغداد رفت و این همان سفری بود که دیگر به مدینه مراجعت نکرد، ودایع امامت را که عبارت از اشیای موروثی از پیغمبر صلی‌الله‌علیه‌و‌آله بود به آن مجلّله سپرد و در وصیّت خود فرمود، هر وقت یکی از اولاد من، این اشیا را از شما طلب کرد و</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شیعه، چاپ نجف به تصحیح سید محمد صادق بحرالعلوم،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اشعری، المقالات و الفرق، به تصحیح جواد مشکور،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درگذشته به سال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المقالات و الفرق با تفاوت‌هایی می‌آورد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فرقة بإمامة أحمد بن موسی بن جعفر و قطعوا علیه و ادعوا أنّ الرضا أوصی إلیه و إلی الرضا و أجازوها فی أخوین و قالوا فی مذاهبهم إلی شبیه بمذاهب الفطحیه أصحاب عبداللّه ابن جعفر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قمی، کتاب المقالات و الفرق،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مسعودی، اثبات الوصیّه،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به نقل از جاسم حسین، تاریخ سیاسی غیبت امام دوازدهم،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با اندک تصرف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به تصحیح علّامه سید محمد صادق آل بحرالعلوم، چاپ حیدریه نجف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درباره امامت حضرت امام جواد علیه‌السلام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کاظم قزوینی، الامام الجواد علیه‌السلام، چاپ بیروت؛ جعفر مرتضی عاملی، زندگانی سیاسی امام جواد علیه‌السلام؛ مرتضی مدرسی چهاردهی، زندگانی حضرت امام جواد و جلوه‌های ولایت؛ ابوالقاسم سحاب، سرور الفؤاد؛ عماد الدین حسین اصفهانی، زندگانی حضرت امام محمد تقی جواد علیه‌السلام؛ سید مصلح الدین مهدوی، عطیة الجواد علیه‌السلام؛ عباس فیض، جدی المعجزات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بن حجاج بجلی، غلام خاندان بجلی از اهل کوفه فروشنده پارچه سامری، ساکن بغداد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ابوعبداللّه و ابوالحسن علیهماالسلام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بن حجاج در ابتدا به مذهب کیسانیه معتقد بود، اما بعدها به مذهب حق بازگشت و به امامت ائمه علیهم‌السلاماقرار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صاحب کتاب‌هایی است که برخی علمای شیعه از آن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 رجال نجاشی،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به نقل از باقر شریف قرشی، تحلیلی از زندگی امام کاظم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اعتبار سند گردهمایی هشتاد نفره، مطمح نظر نگارنده نیست؛ چون درباره تاریخ شهادت احمد بن موسی علیه‌السلام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این که در آن مقطع زمانی، احمد بن موسی علیه‌السلام در مدینه و یا در راه مرو بوده است، نیز وجود دارد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اردبیلی،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باقر شریف قرشی، تحلیلی از زندگانی امام کاظم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روضاتی، جامع الأنساب،</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عبداللّه و رفیع بن لیث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مأمون، کنیزی از بادغیسِ خراسان بود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اخبار الطوال،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بزرگ اسلام و ایران،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ابوالفضل بیهقی، تاریخ بیهقی،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چاپ بیروت،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ابن اثیر، 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حمداللّه مستوفی، تاریخ گزیده، صص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حسین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موسی، شهر بصره را که پایگاه عثمانیان خلیفه سوم بود، در آتش قیام خود، سوزاند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چاپ نجف،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خطیب بغدادی،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زرکلی، الاعلام،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ابن اثیر، کامل تاریخ اسلام و ایران،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جریر طبری،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دینوری، اخبار الطوال، 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ابوالفرج اصفهانی، مقاتل الطالبیین، ترجمه رسولی محلاتی، شماره صفحه ندارد؛ قیام ابن طبا طبا و ابوالسرایا، صص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سایر قیام علویان، صص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ابن عنبه، عمدة الطالب فی الأنساب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بمبئی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کلی به قیام ابن طباطبا،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سایر قیام علویان،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اسلام و ایران،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طبری، تاریخ طبری چاپ بیروت،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5660</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ابن طقطقی، تاریخ فخری،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نخجوانی، تجارب السلف،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ابوالفضل بیهقی، تاریخ بیهقی،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مسعودی، اثبات الوصیّة،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جریر طبری، دلائل الائمّه،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روضة الواعظین،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عطاردی، مسند الامام الرضا علیه‌السلام،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ملا محمّد باقر مجلسی،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که مأمون، حضرت علی بن موسی را ملقب به رضا کرد، در منابع اختلاف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از جمله کسانی است که به استناد روایتی از بزنطی به نقل از حضرت امام محمد تقی علیه‌السلاممی‌نویسد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آن مولود را به رضا مسمی گردانید، برای آن که پسندیده خدا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سبز، رنگ مورد علاقه پیامبر علیه‌السلام بود؛ از این رو، علویان این رنگ را به عنوان نشانه خود برگزیدند و بنی امیه نیز رنگ سفید و بنی عباس رنگ سیاه را انتخاب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علی، روح الاسلام،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فلیپ حتی، تاریخ عرب،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محمد مناظر احسن، زندگی اجتماعی در حکومت عباسیان،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حبیب، چهل سال از امام کوچک‌تر بود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الخلفاء،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ابن خیاط، تاریخ خلیفه،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ابن طلحه، مطالب السؤول،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ابن اثیر، البدایة و النهایه،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ابن طقطقی، تاریخ فخری،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ابن اثیر، تاریخ کامل ترجمه عباس خلیلی،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مسعودی، اثبات الوصیّه، ترجمه جواد نجفی، صص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ابن جوزی، تذکرة الخواص،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میرخواند، تاریخ روضة 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مقدّس اردبیلی، حدیقة الشیعه، صص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 طالب، چاپ نجف،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مسعودی، اثبات الوصیّه، ترجمه نجفی،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متن کامل ولایت عهدی و دست خط امام رضا علیه‌السلام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فی معرفة الأئمه،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فصول المهمّه فی معرفة الأئمّه، چاپ دارالخلافه تهران،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در این باره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عرفان‌منش، جغرافیای تاریخی هجرت امام رضا علیه‌السلام ،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سندی که رجال کشّی ارائه می‌دهد، احمد بن موسی علیه‌السلام در قیام ابوالسرایا نقش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احمد بن اسید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که حضرت موسی بن جعفر علیه‌السلام برایش پیشامد شد، ابراهیم و اسماعیل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پیش احمد بن موسی می‌رویم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با او رفت و آمد داشتند، وقتی ابوالسرایا قیام کرد، احمد بن موسی بن جعفر نیز با او همداستان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ابراهیم و اسماعیل گفتم که پسر موسی بن جعفر احمد بن موسی با ابوالسرایا خروج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کشی، رجال کشّی،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الوصیّه،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شیخ یوسف خاتم شاهی، درّ النظیم،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مفاتیح الجنان،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متن و ترجمه،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مسعودی، اثبات الوصیه،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بحر العلوم، تحفة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محمد بن علی اردبیلی، جامع الرواة، 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مامقانی، تنقیح المقال فی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صاحب اعیان الشیعه و لباب الأنساب او را ساکن بغداد دانسته‌اند؛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چاپ دمشق،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نیشابوری، لباب الأنساب،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لا إله إلاّ اللّه حصنی، فمن دخل حصنی أمن، من عذابی، بشروطها و أنا من شروطها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لا إله إلاّ اللّه، سنگر و دژِ من است، پس هر کس داخل این حصار شد، ایمن از عذابم می‌باشد 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علی بن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شروط آن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حوادث نیشابور،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فی معرفة الأئمه،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عطاردی، مسند الامام الرضا،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شیخ صدوق، أمالی،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نیشابوری، روضة الواعظین،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ابن صباغ، الفصول المهمّه،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شیخ صدوق، معانی الاخبار،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کتاب‌های متأخر به اشتباه، زمان حرکت و یا قیام احمد بن موسی علیه‌السلام را بین سال‌های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سال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سامی، شیراز،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آرتورجان آربری، شیراز مهد شعر و عرفان،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شیراز مهد شعر و عرفان، به اشتباه می‌پندارد که احمد بن موسی علیه‌السلاممعاصر حضرت رسول اکرم صلی‌الله‌علیه‌و‌آله بوده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جایی دیگر سید امیر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گرفته و آن چنان که می‌گویند، معاصر با حضرت محمد صلی‌الله‌علیه‌و‌آله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مترجم نیز ضمن اصلاح این اشتباه فاحش بدون تتبع لازم، زمان شهادت احمد بن موسی علیه‌السلام را در سال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اقلیم پارس،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علی سامی، شیراز،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جواد فاضل، معصومین چهارده گانه،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محمد جواد نجفی، ستارگان درخشان،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محمد علی مدرّس، ریحانة الأدب فی تراجم المعروفین بالکنیة او اللقب،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مقایسه کنید با منابع متقدم،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جنید شیرازی، شد الأزار فی حط الاوزار عن زوّار المزار، عربی،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سید محسن امین، اعیان الشیعه، چاپ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نگاه کنید به باقر شریف قرشی، تحلیلی از زندگانی امام موسی کاظم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روضاتی، جامع الأنساب،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جعفر مرتضی حسینی، زندگی سیاسی هشتمین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فشرده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حسینی درباره انگیزه قیام احمد بن موسی و برادران امام رضا علیه‌السلاممی‌نویسد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سخن احمد امین که نوشته علویان بر ضدّ مأمون بسیار قیام کرده بودند، ادعایی است که هرگز صحّت ندارد، زیرا در تاریخ حتی نام یک قیام پس از درگذشت امام رضا علیه‌السلامثبت نشده است، به جز قیام عبدالرحمان بن احمد در یمن که انگیزه‌اش را همه مورّخان، ظلم کارگزاران خلیفه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شورش برادران امام که به خونخواهی وی برخاسته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نیز در ذیل عبارت نوبختی در فرق الشیعه به نقل از بحرانی و جزایری و دیگران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صرح أیضا بذلک المحدث البحرانی فی اللؤلؤة و السید نعمة اللّه الجزایری فی الأنوار النعمانیه و الأفندی فی ریاض العلماء و عن حمداللّه المستوفی، فی نزهة القلوب و غیر هؤلاء؛ و لمّا خرج مع بعض أقربائه من المدینة قاصدا أخاه الرضا علیه‌السلامفی خراسان و وصل إلی شیراز، سمع فیها بوفاة أخیه، فمنعه من السیر الیها حاکم شیراز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فتلغ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المأمون العباسی فحدثت بینه و بین الحاکم واقعة عظیمة قتل فیها أولاد أقربائه ثم قتل هو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به تصحیح و تعلیق علّامه سید محمد صادق آل بحرالعلوم،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سید محسن امین، اعیان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جامع الأنساب، بدایع الأنوار، منتخب التواریخ، ناسخ التواریخ و ریاحین الشریعه با تفاوت‌هایی این مضمون را نقل کرده‌اند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حیاة الإمام موسی بن جعفر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محسن امین،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چاپ ده جلدی بیروت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جنید شیرازی ، شد الازار فی حط الاوزار عن زوّار المزار ، متن عربی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عیسی بن جنید شیرازی، هزار 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شد الازار فی حط الاوزار عن زوّار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الواعظین، شب‌های پیشاور،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فرصت الدوله، آثار العجم،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محمد هاشم، منتخب التواریخ،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با تفاوت‌هایی آورده‌اند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حسینی، زندگانی سیاسی هشتمین امام علیه‌السلام، متن فشرده،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روضاتی، جامع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همراهی برادران امام رضا علیه‌السلام با کاروان حضرت معصومه علیهاالسلامتردیدهای جدّی وجود دارد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مسکویه، تجارب الامم،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مسعودی، اثبات الوصیّه،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ترجمه فارسی،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میرخواند، تاریخ روضة 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رفاعی، عصر المأمون،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یوسف بن تغری بردی، النجوم الزاهره،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جعفر مرتضی حسینی العاملی، الحیاة السیاسیة الإمام الرضا،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میرخواند، تاریخ روضة 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مقدّس اردبیلی، حدیقة الشیعه،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ابن صباغ مالکی، الفصول المهمة،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مسعودی، اثبات الوصیّه،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قندوزی حنفی، ینابیع المودّه،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ابن حجر، الصواعق المحروقة،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اللّه جزایری، الأنوار النعمانیه،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ابن جوزی، تذکرة الخواص،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ابن خلدون، 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احمد امین، ضحی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محمد الخضری بک، محاضرات تاریخ الامم الإسلامیّة،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سید محسن امین، اعیان الشیعه،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کامل شیبی، الصلة بین التصوف و التشیع،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محمد حسین مظفر، الشیعه فی التاریخ،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رفاعی، عصر المأمون،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محمد حسین مظفر، تاریخ الشیعه،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ابومحمد عبداللّه بن احمد، موالید الأئمّة و وفیاتهم،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ابن خلکان، وفیات الأعیان،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حمد اللّه مستوفی، تاریخ گزیده،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ابن طقطقی، تاریخ فخری،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ابن حجر، التهذیب، چاپ حیدرآباد،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الواعظین، شب‌های پیشاور،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فرصت الدوله، آثار العجم،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ترکی است به معنی بزرگ، معمولاً به عنوان لقب برای کسانی که به حکومت منصوب می‌شدند، به کار می‌رفته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دیگر از مدینه به کوفه، بغداد و از طریق ناحیه جبال وارد سرزمین ایران می‌شد و از طریق ری، دامغان، نیشابور، طوس و سرخس به مرو می‌رسید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بن موسی الرضا علیه‌السلام در سال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برابر خط سیری که مأمون تعیین کرده بود، از مدینه عازم مرو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حرکت احمد بن موسی علیه‌السلام را می‌توان حدود اواخر سال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اوایل سال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تخمین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عرفان منش، جغرافیای تاریخی هجرت امام رضا علیه‌السلام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منابع، مبدأ حرکت احمد بن موسی علیه‌السلام را از بغداد نوشته‌اند، امّا درست آن، مدینه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نقره، در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مایلی مدینه واقع شده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المسالک و الممالک،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ابن رسته، الاعراق النفیسة،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جیهانی، اشکال المعالم،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قُدامة بن جعفر، کتاب الخراج،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بصره در حدود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زید بن موسی به آتش کشیده شد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اهواز را در آغاز، سوق الاهواز می‌نامیدند و برای رعایت اختصار به آن اهواز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اهواز در اصل احواز جمع حوز بوده و اهواز صورتی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مرآة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لغت نامه دهخدا، کلمه هوز</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کتاب الخراج،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 رسته، الاعراق النفیسة،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ابن حوقل، صورة الارض،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جیهانی، اشکال العالم،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و ممالک،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عرفان منش، جغرافیای تاریخی هجرت امام رضا علیه‌السلام،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ترجمه رسولی محلاتی، صص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ابن عنبه، عمدة الطالب فی أنساب آل ابی طالب،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راوندی، الخرائج و الجرایح، چاپ بمبئی،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مستوفی، نزهة القلوب،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یعقوبی، البلدان،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مقدسی، احسن التقاسیم فی معرفة اقالیم،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قزوینی، آثار البلاد،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آدم متز، تمدن اسلامی در قرن چهارم هجری،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یاقوت حموی،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به نقل از اعتماد السلطنه، مرآة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گوشه نشینی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معتزله، فرقه‌ای است که در اوایل قرن دوم هجری در عصر بنی‌امیه ظهور کرد و تا چند قرن در تمدن اسلامی تأثیر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این فرقه،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واصل بن عطا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شاگردان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که با استادِ خود، درباره سرنوشت کسی که مرتکب معاصی کبیره می‌شود و تعیین حدود کفر و ایمان اختلاف نظر پیدا کرد، از مجلس درس او کناره گرفت، و با همراهی یکی دیگر از شاگردان حسن بصری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جدیدی به نام معتزله که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عدلی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گفته می‌شود، بنا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معتزله بر این باور است که دیدن حق تعالی نه در دنیا ممکن است و نه در آخرت، و نیز می‌گویند که نیکی از خدا و بدی از نَفْس است و مرتکب معاصی کبیره، نه مؤمن است و نه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معتزله، خود، 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دیگر تقسیم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عقاید معتزله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المنزلة بین المنزلتین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 به توحید، قول به عدل، قول به وعد و وعید و امر به معروف و نهی از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این فرقه باعث به وجود آمدن نهضتی فکری شد و مسلمانان را با علوم و فلسفه آشنا کرد، زیرا آن‌ها برای اثبات عقاید و افکار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نفی جسم بودنِ خدا، عدم امکان رؤیت خدا، عدل و 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فلسفه استفاده می‌کردند و به مباحث عقلی و منطقی متوسل می‌شدند و به همین دلیل، مورد بغض و کینه برخی فرق اسلامی از جمله محدثان و اشاعره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فرقه، بنیانگذارِ علمِ کلام در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آیات قرآن را تأویل و توجیه می‌کردند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صورة الارض،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اصطخری، مسالک و ممالک،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شاخصه عمده جغرافیایی که از عبور حضرت علی بن موسی الرضا علیه‌السلام در سال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اهواز در دست داریم، حوادثی است که در کنارِ پل اربق و ارجان روی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عرفان‌منش، جغرافیای تاریخی هجرت امام رضا علیه‌السلام ، بخش اهواز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 در منابع قدیم یونانیان،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پارسو، پرس، پرسر، پرسین و پارای تا 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به سرزمین ایران اطلاق می‌شده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تطبیق جغرافیای قدیم و جدید ایران،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زرکوب شیرازی، شیرازنامه،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پارس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شیراز در کشفیّات باستان‌شناسی، به صورت </w:t>
      </w:r>
      <w:r>
        <w:rPr>
          <w:rFonts w:eastAsia="IRNazanin" w:cs="IRNazanin"/>
          <w:b w:val="false"/>
          <w:bCs w:val="false"/>
          <w:i w:val="false"/>
          <w:iCs w:val="false"/>
          <w:color w:val="333333"/>
          <w:sz w:val="20"/>
          <w:szCs w:val="20"/>
        </w:rPr>
        <w:t>ish-its-shiva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آریری، شیراز مهد عرفان،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سرزمین‌های خلافت شرقی، صص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زرکوب شیرازی، شیرازنامه،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امّا برخی می‌نویسند توسط عبداللّه بن عامر، فتح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اعثم کوفی، الفتوح، چاپ بمبئی،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حجّاج بن یوسف ثقفی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بلخی، فارسنامه،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اصطخری، مسالک و ممالک،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صورة الارض،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باقر قرشی، تحلیلی از زندگانی امام موسی کاظم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جعفر مرتضی حسینی، زندگی سیاسی هشتمین امام، متن فشرده،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 الدوله، آثار العجم،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و ممالک،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کتاب الخراج،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ابن بلخی، فارسنامه،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ابن رسته، الاعلاق النفیسه،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اصطخری، المسالک و الممالک،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جیهانی، اشکال العالم،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ابن حوقل، صورة الارض،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 الدوله، آثار العجم،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زرکوب شیرازی، شیرازنامه،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مصطفوی، اقلیم پارس، صص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Khollar</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Jhouam</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بلخی، فارسنامه،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کمیسیون ملی یونسکو در ایران، ایرانشهر،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 مؤسسه جغرافیایی دانشگاه تهران، اطلس تاریخی ایران، نقشه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Gonbad-Moljhon</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Koshan</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بلخی، فارسنامه،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عرفان منش، زندگانی و قیام احمد بن موسی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سلطان الواعظین، شب‌های پیشاور،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صورة الارض،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جیهانی، اشکال العالم،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بلخی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بوستانک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قُدامة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جویرول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اولین منزل فارس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النفیسة،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ابن بلخی، فارسنامه،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قُدامة بن جعفر، کتاب الخراج،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مرآة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fazvak</w:t>
      </w:r>
      <w:r>
        <w:rPr>
          <w:rFonts w:ascii="IRNazanin" w:hAnsi="IRNazanin" w:eastAsia="IRNazanin"/>
          <w:b w:val="false"/>
          <w:b w:val="false"/>
          <w:bCs w:val="false"/>
          <w:i w:val="false"/>
          <w:i w:val="false"/>
          <w:iCs w:val="false"/>
          <w:color w:val="333333"/>
          <w:sz w:val="20"/>
          <w:sz w:val="20"/>
          <w:szCs w:val="20"/>
          <w:rtl w:val="true"/>
        </w:rPr>
        <w:t>، بزرگ هم آمده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Habs</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صامه به صورت صاها هم آمده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بلخی، فارسنامه،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رحمتی ، انجاز العدات فی احوال السّادات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به تصحیح سید محمد صادق بحرالعلوم، چاپ نجف، پاورقی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سید محسن امین، 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مامقانی، تنقیح المقال فی علم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تستری،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تحفة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مامقانی،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محمد علی اردبیلی،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تحفة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شیخ مفید،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صدوق،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می‌دانیم که با مرگ هارون الرشید، محمد امین در بغداد، قدرت را در دست گرفت، اما به زودی بر اثر تحریک مخالفان مأمون که در آن زمان زیر نظر برادرش در نیمه شرقی قلمرو عباسیان حکومت می‌کرد، وصیت پدرش را نادیده گرفت و فرزند شیرخوارش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جانشینی پس از خود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زمان تا پایان التهاب‌های سیاسی دوران زمامداری مأمون و شهادت حضرت علی بن موسی الرضا علیه‌السلامکه نقطه آشتی میان عباسیان متعصّب بغداد و مأمون بود، شهر بغداد، مرکز تجمع مخالفان سیاسی مأمون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عباسیان در همان سال که خبر واگذاری ولایت عهدی به علی بن موسی الرضا علیه‌السلام منتشر شد، دست بیعت به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بن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عموی مأمون دراز کردند، اما منصور بن مهدی، بیعت آن‌ها را واگذاشت و فرمانداری بغداد را عهده 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عباسیان در بغداد گرد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شدند و با او بیعت کردند تا مبادا بعد از مأمون، خلافت از خاندان آن‌ها خارج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چاپ بیروت،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5659</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ابن طقطقی، تاریخ فخری،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نخجوانی، تجارب السلف،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ابن جوزی، تذکرة الخواص،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ابن اثیر، البدایة و النهایة،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سید محسن امین، 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ابن تغری بردی، النجوم الزاهره،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بیهقی، المحاسن و المساوی للبیهقی،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رفاعی، عصر المأمون،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سیوطی، تاریخ الخلفاء،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احمد امین، ضحی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ابن صبّاغ، الفصول المهمة،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ابوالفرج اصفهانی، مقاتل الطالبیین،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گوستاو لوبون، تاریخ تمدن اسلام و 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احمد شبلی، التاریخ الاسلامی و الحضارة الإسلامیة،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ابن خلدون، 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همراهی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 بن موسی علیه‌السلام و حمزة بن موسی علیه‌السلام و عده‌ای دیگر از برادران حضرت فاطمه معصومه علیهاالسلام در سفر به ایران تردیدهای وجود دارد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هم رفته عبور کاروان از بغداد به عنوان مبدأ و یا مسیر حرکت غیر محتمل به نظر می‌رسد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هاشم خراسانی، منتخب التواریخ،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محمد جواد نجفی، ستارگان درخشان،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خزاعی، بحرالأنساب،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میرزا حسن فسایی، فارسنامه،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قزوینی، نزهة القلوب،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روضاتی، جامع الأنساب،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سید محمد امین، اعیان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محلاتی،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بدایع نگار، بدایع الأنوار،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روضاتی، جامع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اللّه جزایری، الأنوار النعمانیه،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موسی علیه‌السلام معروف به سید میر محمد عابد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موسی علیه‌السلام معروف به سید علاءالدین حسین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همراهان احمد بن موسی علیه‌السلام را منابع، مختلف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دلایل این اختلاف، پیوستن شیعیان در طول مسیر راه به کاروان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همراهان احمد بن موسی علیه‌السلام را از هفتصد تا پانزده هزار نفر نوشته‌اند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الواعظین، شب‌های پیشاور،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نوبختی، فرق الشیعه، حاشیه سید محمد صادق آل بحرالعلوم، چاپ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ملک الکتاب، بحرالأنساب، چاپ بمبئی، ص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الواعظین، شب‌های پیشاور،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میرزا ملک الکتاب، ریاض الأنساب و مجمع الأعقاب مشهور به بحرالأنساب،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فرصت الدوله، آثار العجم،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جلیل عرفان منش، قیام و زندگانی احمد بن موسی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قتلغ شاه،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بحرالأنساب،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به چهل هزار نفر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العجم، محل اولین تلاقی را در خان زنیان، هشت فرسخی شیراز ذکر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فرصت الدوله،</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می‌افزاید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قتلغ خان پیغام داد حسب الامر خلیفه مأمون کاروان باید از همین جا بازگردد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سید امیر احمد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اولاً ما قصدی از این مسافرت جز دیدار برادر بزرگمان حضرت رضا نداریم، ثانیا، ما بی اجازه نیامده‌ایم و از شخص خلیفه استیذان نموده‌ایم و به دستور خود او حرکت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قتلغ خان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 است که من از حرکت شما ممانعت کنم و ممکن است به اقتضای وقت امر ثانوی صادر شده باشد که باید اجرا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سید امیر احمد با اخوان و سایر بنی هاشم و دوستان شور نمودند، هیچ کس حاضر به مراجعت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الواعظین، شب‌های پیشاور،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بحرالأنساب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سپاه دشمن به قصد جدال در برابر آن‌ها اردو زد، دانست که برادرش شهید شده و از کیفیت شهادت برادرش، یارانش را خبر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فرصت الدوله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حین جدال یکی از سپاه قتلغ خان فریاد کرد که اگر مقصود شما رسیدن به خدمت علی بن موسی الرضا علیه‌السلام است، بدانید که او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مجرّدِ این خبر، جماعتی که در اطراف احمد بن موسی بودند، متفرق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الواعظین این تفرقه را نوعی خدعه و نیرنگ می‌داند و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 یا دروغ این خبر شایع شد تا اختلاف و تفرقه در سپاهیان احمد بن موسی ایجاد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الکتاب، بحرالأنساب،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فرصت الدوله، آثار العجم،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سلطان الواعظین، شب‌های پیشاور،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عرفان منش، زندگانی و قیام احمد بن موسی،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مجلسی ، بحار الأنوار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محمد جعفر شاملی، هدیه احمدیه،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محمد هادی سلاحی، شاهچراغ،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فرصت الدوله، آثار العجم،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ملک الکتاب ، بحرالأنساب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 آورده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کشن در نُه کیلومتری شهر شیراز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جزئیات دیگری از این پیکار را ثبت نکرده‌اند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در ارشاد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موسی پس از شهادت امام رضا علیه‌السلام از عراق به ایران آمد و پس از جنگ‌های متعدد با مخالفان اهل بیت که قصد جانش را کرده بودند،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چاپ نجف،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حاشیه سید محمد صادق آل بحرالعلوم، چاپ 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دیگران نیز با تفاوت‌هایی این گزارش را ذکر کرده‌اند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شاملی، هدیه احمدیه،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دخل و تصرف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الواعظین، شب‌های پیشاور،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به نقل از جلیل عرفان منش، قیام و زندگی احمد بن موسی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شاملی، هدیه احمدیه،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دخل و تصرف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الواعظین، یک سال ذکر کرده است؛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العجم و شب‌های پیشاور، محل شهادت احمد بن موسی را در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سردزک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فارسنامه ناصری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محله بازار مرغ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الأنساب، محل شهادت او را در محله سوق المغازان که به بازار ریسمان نیز شهرت داشت،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 الدوله، آثار العجم،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سلطان الواعظین، شب‌های پیشاور،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میرزا حسن فسایی، فارسنامه ناصری،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تذکره‌ها توصیف افسانه مانندی از شهادت احمد بن موسی علیه‌السلامارایه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ملک الکتاب، بحر الأنساب،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عطا حسین حنفی، کنز الأنساب، چاپ بمبئی،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مجد الأشراف توصیف مسیح گونه‌ای از شهادت احمد بن موسی ارائه می‌دهد و می‌نویسد که آن حضرت از نظر دشمنانِ ناپاک ناپدید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الاحمدیه،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شاملی، هدیه احمدیه،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دخل و تصرف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یحیی بن جعفر عبیدلی، المعقبتین،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بخاری، سر السلسلة العلویه،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ابونصر بخاری، معالم الأنساب الطالبیین فی شرح سرّ الأنساب العلویه؛ شیخ شرف عبیدلی، تهذیب الأنساب و نهایت الأعقاب،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کیا گیلانی، سراج الأنساب،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لباب الأنساب،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علوی العمری، المجدی فی الأنساب،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رازی، الشجرة المبارکة فی أنساب الطالبیّه،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ابن مهنا حسینی عبیدلی، التذکرة فی أنساب المطهّرة،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عزیزالدین المروزی، الفخری فی الأنساب الطالبیین،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ابن أبی الفتوح، النفحة العنبریه فی أنساب خیرالبریه،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سید جعفر اعرجی، مناهل الضرب فی أنساب العرب،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بن شدقم، تحفة الازهار،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روضاتی، جامع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سادات موسوی منسوب به احمد بن موسی،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بن حسین، أنوار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فقیهی، تاریخ مذهبی قم،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افزوده‌ها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بن حسین، أنوار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انجم فروزان،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عباس فیض،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فقیه محمدی جلالی، انوار پراکنده،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گردنی محمّد مهدی فقیه محمدی جلالی ، انوار پراکنده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خادمی، شجره طیّبه یا امامزادگان بهبهان،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عطا حسین بن سلطان احمد قادری منعمی حنفی، کنزالأنساب،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خادمی، شجره طیّبه یا امامزادگان بهبهان،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مذکور به اشتباه نام مؤلف کتاب کنزالأنساب را سید مرتضی علم الهدی ذکر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انتساب، درست نیست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لباب الأنساب،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علوی العمری، المجدی فی الأنساب،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رازی، شجره‌المبارکه،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ابن عنبه، عمده‌الطالب فی انساب آل ابی طالب،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ستوده، از آستارا تا استرآباد،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بناهای آرامگاهی،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ستوده، از آستارا تا استرآباد،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منوچهر ستوده، از آستارا تا استرآباد،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لباب الأنساب،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أعرجی، مناهل الضرب،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أعرجی، مناهل الضرب ،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وأعلم أنّ جماعة من آل أبی اللیل المذکور قد انتسبوا إلی الموسویّة ولد موسی الکاظم علیه‌السلام و قد رأیت جماعة من علمائهم یبحثون عن أنساب آل أبی اللیل موسی بن علی بن موسی فی نسل الإمام موسی الکاظم علیه‌السلام، منهم السید الجلیل الفقیه النبیه العلاّمة السید أحمد بن السید محمد باقر بن عنایة اللّه الموسوی، و کان ینتسب إلی موسی الکاظم علیه‌السلام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من آل أبی اللیل الموسوی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حصل لهم هذا الالتباس من النسبة الموسویّة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غفل اکثر الناس عن أنّ فی العلویّة موسویّة غیر ولد موسی الکاظم علیه‌السلام و لذلک دخل اکثر أفخاذ هذه القبیلة فی أولاد موسی الکاظم علیه‌السلام عن غیر معرفة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روضاتی، جامع الأنساب،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سید محسن امین عاملی، اعیان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عاملی، اعیان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نعمه‌اللّه جزایری، الأنوار النعمانیه،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روضاتی، جامع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روضاتی می‌افزاید که در کتب معتبره نسب مانند مجد المجدی فی أنساب</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هاشم خراسانی، منتخب التواریخ،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محلاتی،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سید محمد علی صادق قاضی طباطبایی، تحقیق درباره اول اربعین حضرت سید الشهداء،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گنبد عرقچینی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پوشش‌های کم خیز گنبدی شکل که معمولاً پوشش زرّین بقعه‌ها را تشکیل می‌دهند، می‌گویند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 جناغی، قوس نوک تیزی است که دو خمیدگی جانبی در بالا و پایین به شکل مقعّر و محدّب دارند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فدایی، جغرافیای اسفراین،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 حسن قراخانی بهار، آثار</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طباطبایی، تحقیق درباره اول اربعین حضرت سیدالشهداء،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ابوالحسن علی بن زید بیهقی، معروف به ابن فندق،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لباب الأنساب و الألقاب و الأعقاب،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لباب الأنساب،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علمای انساب به معنای بی پسر بودن فرد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ابوسعد عبدالکریم بن محمد السمعانی المروزی، التحبیر فی المعجم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آیه‌اللّه سید شهاب الدین مرعشی، کشف الإرتیاب،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ابن طباطبا، مهاجران آل ابی طالب،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رازی، الشجرة المبارکه،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عزیزالدین المروزی، الفخری،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ابیک صفدی، الوافی بالوفیات،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فقیه محمدی، مشاهد العلویّین فی تتمة مقاتل الطالبیّین،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عبدالرزّاق کمونه، آرامگاه‌های خاندان پاک پیامبر،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تصرف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آنچه گفته شد، باید افزود که روضاتی در جامع الأنساب، در ذیل مندرجات بیهقی، صاحب لباب الأنساب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چون نسخه لباب الأنساب که در کتابخانه سپهسالار طهران، بسیار مغلوط می‌باشد و از حسن اتفاق شرح راجع به احمد بن موسی علیه‌السلام را علاّمه بزرگ آقا سید محسن آیة اللّه عاملی قدس سره در کتاب جلیل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بالواسطه از نسخه نسبة مصحح لباب الأنساب نقل فرموده، لذا عبارت لباب الأنساب را از روی این کتاب اصلاح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 اعیان الشیعه مؤلف لباب الأنساب را سید أبو جعفر محمد بن هارون موسی نیشابوری معرفی کرده، لکن این قول اشتباه است و مؤلف لباب الأنساب بیهقی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ضمن رجوع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چاپ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مورد استناد صاحب جامع الأنساب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تطبیق مندرجات نقل شده از اعیان الشیعه و جامع الأنساب عبارت نقل شده از اعیان الشیعه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کتاب لب الأنساب للسید أبی جعفر محمد ابن هارون الموسوی النیشابوری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لب الأنساب للنیشابوری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یافتم که در هر دو نقل نام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گفته شد، سید محسن امین به شایستگی کتاب لب الأنساب را به مؤلف واقعی خود، یعنی ابوجعفر محمد بن موسی بن هارون نیشابوری منتسب کرده است که نشانه دقت و امعان نظر او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روضاتی، جامع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پاورقی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مقایسه شود با سید محسن امین، 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فیض، گنجینه آثار قم،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سید احمد فدایی، جغرافیای شهرستان اسفراین، صص</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قمی، تاریخ قم،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شیخ عباس فیض،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رازی، الشجرة المبارکه،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ابن طباطبا، منتقلة الطالبیه،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نجفی، ستارگان درخشان،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تحفه‌العالم،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روضاتی، جامع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قاضی طباطبایی، تحقیق درباره اولین اربعین حضرت سیدالشهداء،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روضاتی، جامع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حسین اصفهانی حسین عمادزاده، مجموعه زندگانی چهارده معصوم، ص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حمید ایزدپناه، آثار باستانی و تاریخی لرستان،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این کتاب در ادامه می‌افزاید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خدّامِ این امامزاده، عمامه قرمز به سر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علت آن را چنین بیان می‌کند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افواه عامه گفته می‌شود شاهزاده احمد در زمان حیات خویش وقتی غضبناک می‌شد، شال قرمز به کمر می‌بست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بین طوایف و یا قبایل نزاعی در می‌گرفت، خدّام، عَلَم موجود در امامزاده را میان آن‌ها می‌بردند و آن‌ها به حرمت عَلَم شاهچراغ دست از جنگ و برادرکشی می‌کشیدند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رغم این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 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کم است، گل نرگس زیادی در آن جا می‌روید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 جناغی، قوس تیزی است که دو خمیدگی جانبی دارد، یکی در بالا و دیگری در پایین خمیدگی زیرین به شکل مقعّر و خمیدگی زیرین به شکل محدّب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نغول، لوحی است تزیینی که هم برای کاهش بار ساختمان و هم در نماها و سطوح مجرد به شکل‌های مربع و مستطیل به کار می‌رود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زمانی، مقبره جغتین گیسو،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سید حسین مجتبوی، جغرافیای تاریخی گناباد،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ترخوران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طرخوران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جاده کویین نیز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سیفی قمی تفرشی، سیری کوتاه در جغرافیای تفرش و آشتیان،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بناهای آرامگاهی،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مهری بهرامی، آثار تاریخی تفرش،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سیفی قمی تفرشی، سیری کوتاه در جغرافیای تاریخی تفرش و آشتیان،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نسّابه أبوالحسن محمد بن أبی جعفر شیخ شرف العبیدلی، تهذیب الأنساب،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امام فخر رازی، الشجرة المبارکه،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علاّمه نسّابه سید محمد کاظم بن أبی الفتوح بن سلیمان یمانی موسوی، النفخة العتبریه،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علاّمه نسّابه عزیزالدین أبی طالب اسماعیل بن الحسین بن محمد بن الحسین بن احمد المروزی الأزورقافی، الفخری،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علاّمه نسّابه سید جعفر الأعرجی نجفی حسینی، مناهل الضرب،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صفی الدین محمد بن تاج الدین علی المعروف بابن الطقطقی الحسنی، الأصیلی،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علاّمه نسّابه جمال الدین ابی الفضل احمد بن محمد بن مهنا حسینی عبیدلی، التذکره،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سید حسین مدرسی طباطبایی،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شدقم، 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کیا گیلانی، سراج الأنساب،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علی بن محمد علوی، المجدی فی الأنساب،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حاج شیخ عباس فیض نسّابه، بدر فروزان،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مصطفی حسینی تفرشی، بدایع الأنوار،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نسّابه معروف جمال الدین أحمد بن عنبه، الفصول الفخریه،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رازی، الشجرة المبارکه،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بناهای آرامگاهی،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آذری دمیرچی، نظری کوتاه به مازندران و آثار تاریخی آن،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 و آلت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تزیین چوبی است که برای تزیین اُرسی‌ها، منبرها و درهای چوبی به کار می‌رود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 و یا 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اشکال هندسی به ویژه چهار و یا پنج ضلعی است که حاشیه آن در درون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می‌گیرد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گلریز ، مینو در یا باب الجنّة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اصفهانی، ذکر اخبار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ابوالقاسم رفیعی مهرآبادی، آثار ملی اصفهان، صص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خوانساری، روضات الجنات،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هنرفر، آشنایی با شهر تاریخی اصفهان،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آندره گدار، آثار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یادگارهای یزد،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لیزاگلمبک و دونالدویلبر، معماری تیموری در ایران و توران،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منوچهر ستوده، از آستارا تا استرآباد،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ستوده، از آستارا تا استرآباد،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 بیرون آمده قسمت اصلی کاربندی زیر گنبد است که به صورت مثلثی در چهار گوشه بنا ساخته می‌شود و موجب تبدیل چهار ضلعی به هشت ضلعی می‌گردد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ستوده، از آستارا تا استرآباد،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دایره‌المعارف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بناهای آرامگاهی،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مدرسی طباطبایی،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مضرّس، به معنای دندانه‌دار است و نیز به چیزی که در آن، نقش و نگار دندانه‌دار به کار رفته باشد، می‌گویند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تزیینات آویزه‌ای شکل که با آجر، گچ، سنگ، کاشی و یا چوب ساخته می‌شود و به طور معمول، در ایوان‌ها به کار می‌رود، مقرنسی گویند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 تلخیص و تصرف؛ سید حسین مدرسی طباطبایی،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واشان، تیرهای سقف عمارت را گویند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کوبیدن تخته‌هایی که معمولاً به قطر سه و عرض بیست سانتی‌متر و طول دو متر یا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تخته‌ها بر بالای واشان‌ها قرار می‌گیرد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ستوده، از آستارا تا استرآباد،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نعمه‌اللّه جزایری، الأنوار النعمانیه،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سید محمد علی قاضی طباطبایی، تحقیق درباره اول اربعین حضرت سیدالشهداء،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نعمه‌اللّه جزایری، الأنوارالنعمانیه،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علی قاضی طباطبایی، تحقیق درباره اول اربعین حضرت سیدالشهداء،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جزایری در جایی دیگر همین نظر را تکرار می‌کند؛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درباره اول اربعین حضرت سیدالشهداء علیه‌السلام،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علی قاضی طباطبایی، تحقیق درباره اوّل اربعین سیدالشهداء علیه‌السلام،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به شرحی که در پاورقی صفحه‌های یاد شده می‌دهد، این کتاب را از نسخه عکس‌برداری شده از مرحوم آیه‌اللّه شهاب الدین نجفی امانت می‌گیرد که در کتابخانه آن مرحوم در قم موجود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العلوی العمری، المجدی فی الأنساب،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احمد بن محمد کیا مولود، سراج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ابن عنبه، عمده‌الطالب،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میرزا حسین نوری طبرسی، البدر المشعشع فی ذریة موسی آل مبرقع،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سید عبدالرزّاق کمونه، آرامگاه‌های خاندان پاک،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محمد العلوی العمری، المجدی فی أنساب،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کیای گیلانی، سراج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عاملی، 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طبرسی، البدر المشعشع،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محدث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منتجب الدین، الفهرسة،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روضاتی، جامع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فخرالواعظین محمد باقر بن مرتضی حسینی خلخالی، جنات ثمانیه، ص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عبدالرزاق کمونه، آرامگاه‌های خاندان پاک،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ابن عنبه، عمده‌الطالب،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کلانتر ضرابی، تاریخ کاشان،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ازاره، قسمتی از پایین دیوار در داخل و یا بیرون بناست که به وسیله سنگ و کاشی زینت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ازاره‌ها به طور معمول، حدود یک متر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فرخ یار، بناهای تاریخی کاشان،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حسن نراقی، آثار تاریخی شهرستان‌های کاشان و نطنز،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به نقل از بناهای آرامگاهی،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مربوط به بقعه احمد بن موسی مبرقع در کاشان در بخش تصویرهای کتاب حاضر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طبرسی، البدر المشعشع فی ذریه موسی آل مبرقع،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محدث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منتجب الدین، الفهرسة،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روضاتی، جامع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فخر الواعظین محمد باقر بن مرتضی حسین خلخالی، جنات ثمانیه، ص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عبدالرزّاق کمونه، آرامگاه‌های خاندان پاک، از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 گنجینه آثار قم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عبدالرزّاق کمونه، آرامگاه‌های خاندان پاک، ص</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فخرالواعظین، محمد باقر بن مرتضی حسینی خلخالی، جنات ثمانیه،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برقعی، ستاره درخشنده آسمان ولایت،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بن حسن قمی، تاریخ قم،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شیخ محمد حسن ناصر الشریعه، تاریخ قم،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نوری طبرسی، البدر المشعشع فی احوال موسی مبرقع،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علی بن حسین کارتوزیان، انوارالمشعشعین،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کشمیری، اضواء علی حیاة موسی المبرقع،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ابن عنبه، عمده‌الطالب،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عباس فیض، جدی فروزان،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عبدالرزّاق کمونه ، آرامگاههای خاندان پاک،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لباب الأنساب،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العلوی العمری، المجدی فی الأنساب،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الأنساب،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در کشکول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نخستین نفر از سادات رضوی بود که به سال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از کوفه وارد قم شد و به سال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عبدالرزّاق کمونه، آرامگاه‌های خاندان پاک پیامبر صلی‌الله‌علیه‌و‌آله،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نوری طبرسی، البدر المشعشع فی ذریه موسی آل مبرقع،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خلعت و مرکب‌های زیادی به وی بخشید و دستور داد در هر سال، هزار مثقال طلا و یک اسب زین کرده به عنوان هدیه به وی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طبرسی، البدر المشعشع،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این اکرام را به رؤسای قبایل عرب قم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طبرسی، البدر المشعشع فی ذریه موسی مبرقع،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المشعشع فی ذریه موسی مبرقع،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نیشابوری می‌نویسد که از تاریخ قم ظاهر می‌شود که زینب، امّ محمد، و میمونه نیز از دختران حضرت امام جواد علیه‌السلام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طبرسی، البدر المشعشع فی ذریه موسی مبرقع،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منابع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ذکر کرده‌اند؛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عبدالرزّاق کمونه، آرامگاه‌های خاندان پاک،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کیا، سراج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شیخ عباس قمی، منتهی الآمال،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کیا ، سراج الأنساب،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عمده‌الطالب،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البدر المشعشع فی ذریه موسی مبرقع در حاشیه کتاب خود،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نسخه موجود از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ذکری از احمد بن موسی پدر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ابوعلی محمد بن احمد بن موسی مبرقع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نشده، محتمل است که از نسخه ساقط شده یا چون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قم نیامده بود، متعرض حال او نشده، چون غرض مصنف، ذکر ساداتی است که به قم آمده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البدر المشعشع فی ذریه موسی مبرقع،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منتجب الدین، الفهرسة،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سید محسن امین، 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 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طهرانی ، الذرّیعه الی تصانیف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روضاتی، جامع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نیز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نوری طبرسی، البدر المشعشع فی ذریه موسی مبرقع،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العلوی العمری، المجدی فی الأنساب،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طبرسی، البدر المشعشع فی ذریه موسی مبرقع،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نجفی، ستارگان درخشان،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عبدالرزّاق کمونه، آرامگاه‌های خاندان پاک،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عبدالجلیل رازی قزوینی، النقض،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عمده‌الطالب فی أنساب آل ابی طالب،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این‌جا همه جا به نام ابوجعفر موسی ضبط شده است و حتی خواهرانش را دختران محمد بن علی خوانده است، ولی از این جا تا پایان روایت، همه جا به نام محمد بن موسی تصریح شده است، جز در موردی که از اولین مدفون در بقعه مورد سخن نام می‌برد که باز او را موسی بن محمد نام برده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سیبویه، درست باشد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محمد بن موسی المبرقع است، چه اگر مراد موسی باشد، خلاف واقع است، چون موسی، عمّ پدر اوست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طباطبا، منتقلة الطالبیة،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سیدنعمت اللّه جزایری، زهر الربیع،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زیارت کند یکی از فرزندان من را به درستی که مرا زیارت کرده است و کسی که مرا زیارت کند، به درستی که به زیارت خداوند نایل شده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تولیت وقت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رواق و یا ایوانی که ویژه بزرگان و میهمانان در عمارت ایجاد می‌شود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که بناهای گنبد از آن‌جا آغاز می‌شود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تزیینات آویزه‌ای شکل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ضلعی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 گنجینه آثار قم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کمونه، آرامگاه‌های خاندان پاک،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عبدالرزّاق کمونه، آرامگاه‌های خاندان پاک ،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مزار، به قبر احمد بن موسی مبرقع شهرت دارد، ولی بنا به گفته علمای رجال و انساب، احمد بن موسی مبرقع وارد قم نشده و صحیح مطلب، ابو عبداللّه احمد بن محمد الاعرج بن احمد بن موسی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سیّد عبدالرزّاق کمونه، آرامگاه‌های خاندان پاک،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علیاری تبریزی، بهجه‌الآمال فی شرح زبدة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علیاری تبریزی، بهجه‌الآمال فی شرح زبده‌المقال،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نعمه‌اللّه جزایری، الأنوار النعمانیه،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أفندی، ریاض العلماء،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محدّث بحرانی، لولؤة البحرین،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مامقانی، تنقیح المقال،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شیخ عباس قمی، فوائد الرضویّه،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علاّمه تهرانی، الذریعه،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الکنی و 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محمد بن سلیمان تنکابنی، تذکره‌العلماء،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أفندی، ریاض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أفندی، ریاض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باقر ساعدی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بحرینی، لؤلؤه البحرین،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أفندی، ریاض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اردبیلی،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شیخ عباس قمی، فواید الرضویّه،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روضات الجنات فی احوال العلماء و السادات،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شیخ عباس قمی، هدیة الأحباب،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محمد علی مدرّسی، ریحانة الأدب،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حرف دروغ از روی مصلحت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ویرایش و دخل و تصرف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گنجینه آثار قم،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گنجینه آثار قم،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علیاری تبریزی، بهجه‌آلامال فی شرح زیده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موضوع جنبه‌های افسانه‌ای در خبر آشکار شدن مرقد احمد بن موسی علیه‌السلام در کتاب حاضر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گنجینه آثار قم،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نعمه‌اللّه جزایری، الأنوار النعمانیه،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نعمه‌اللّه جزایری، الأنوار النعمانیة،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روضاتی، جامع الأنساب،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زرکوب شیرازی، شیرازنامه،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جنید شیرازی، شدالازار،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تحفه‌النظار فی غرائب الأمصار و عجائب الأمصار و عجائب الأسفار چاپ 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مستوفی، نزهه‌القلوب،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فسایی، فارسنامه ناصری،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حدیقه الشیعه،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خوانساری، 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قزوینی، ریاض القدس و حدائق الانس،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هدیة الأحباب،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الکنی و الألقاب چاپ نجف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مدرّسی، ریحانة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دلایل منسوب کردن برخی از اماکن به امامزادگان و نوادگان ائمه اطهار علیهم‌السلاممحبت و علاقه</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گفته شد، برخی از تذکره نویسان و مورّخان عقیده دارند که احمد بن موسی در اسفراین، لواسان و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مدفون است، اما وجود گزارش‌های معتبری که ثابت می‌کند احمد بن موسی در شیراز مدفون است، کوشش‌های ما را در این باره هموار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هاشم خراسانی، منتخب التواریخ،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خزاعی، بحرالأنساب،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محمد جواد نجفی، ستارگان درخشان،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و بسنجید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حمداللّه مستوفی قزوینی، نزهة القلوب، صص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شیخ عباس قمی، الکنی و الألقاب،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فرصت الدوله، آثار العجم،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میرزا حسن فسایی، فارسنامه،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سلطان الواعظین، شب‌های پیشاور،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مدرسی، ریحانة الادب فی تراجم المعروفین بالکنیة أو اللقب،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نعمه‌اللّه جزایری، الأنوار نعمانیه،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شیخ عباس قمی، فوائد الرضویّه،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علّامه تهرانی، الذریعه،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روضاتی، جامع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ابوالقاسم جنید شیرازی، شدالازار،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زرکوب شیرازی، شیرازنامه،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ابن بطوطه، تحفه‌النظار فی غرائب الأمصار و عجائب الأمصار و عجائب الأسفار،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فضایلی، هدیه احمدیه،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علی سامی، شیراز،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اشتباه آنچه را که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الأزار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آشکار شدن مرقد حسین بن موسی الکاظم علیه‌السلام سید علاءالدین حسین آورده، با ماجرای پیدایش آرامگاه احمد بن موسی در آمیخته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شد الأزار،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الاحمدیه، تألیف جلال الدین محمد مجد الأشراف که در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مؤلف، کتابی با عنوان حالات فیض آثار احمد بن موسی الکاظم شاهچراغ در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انتشارات کتابخانه احمدی منتشر شده است که با نسخه قدیمی آثار الاحمدیه اختلاف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 کتاب اخیر در واقع، همان آثار الأحمدیه است که با دگرگونی‌هایی تجدید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مجدالأشراف به هنگام تألیف آثار الاحمدیه، متولی آستان احمدی و سر سلسله طایفه ذهبیه شیراز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هاشم خراسانی، منتخب التواریخ،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این احتمال نیز وجود دارد که مآخذ کتاب آثار الاحمدیه، کتاب آثار احمدی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دوم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 الدین هبة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فارسی انتشار یافته که به نام شاه سلطان حسین صفوی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مآخذ شاید قدیمی‌ترین کتاب جداگانه در شرح حال احمد بن موسی علیه‌السلامباشد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 الدین، هبه‌اللّه به گفته صاحب الذّریعه إلی تصانیف الشیعه، متولّی آرامگاه احمدبن موسی علیه‌السلامبوده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نسخه‌ای از این کتاب را در کتابخانه حسینیه نجف که از مجموعه موقوفات سیدرضا فرزند ابوالقاسم استرآبادی بوده، گزارش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عبارت او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در احوال احمد بن موسی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احمدبن موسی دفین شیراز المعروف به شاهچراغ، و هو الشریف أحمدبن الامام موسی بن جفعر علیهماالسلام، لخادمه الخازن لروضته المولی غیاث الدین هبه‌اللّه، فارسی، ألفه سنة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باسم شاه سلطان حسین الصفوی، و سماه آثار أحمدی و قد فانتا ذکره فی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رأیت النقل عن هذا الکتاب بالخصوصیات التی ذکرناها فی مجموعة هی من موقوفات السید رضا بن أبی القاسم الاسترآبادی موجود فی مکتبة الحسینیة فی النجف الأشرف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کنزالأنساب نیز که مؤلف آن سید عطا حسین بن سلطان احمد قادری منعمی حسنی حنفی است، از نظر ارزش و اعتبار همانند بحرالأنساب می‌باشد و قابل اعتماد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نیز در سال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بمبئی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هدیه احمدی، تألیف محمد جعفر شاملی، شاهچراغ، تألیف محمد هادی سلاحی و شیراز، تألیف علی سامی با وجود کوشش و دقت مؤلفان آن‌ها، متأسفانه، اشتباه‌های دو کتاب نام برده در بالا، نیز در آن‌هاتکرار شده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تذکرة بحرالأنساب و مجمع الأعقاب که خود را از نژاد حبیب بن مظاهر می‌داند، میرزا محمد ملک الکتاب شیرازی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بمبئی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به نسخه‌ای از این کتاب که در کتابخانه آستان قدس رضوی هست، استناد کرده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 گِلی بحرالأنساب،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پیرزال همان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 مرموز همان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تَلّ گِل چراغ خانه پیرزن و آنچه را که امیر شخصا در عالم خواب و بیداری دیده بود، به عرض می‌رسانند؛ میرزا محمّد ملک الکتاب،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 بحرالأنساب، سنگ یشم از گونه‌های عقیق است که به رنگ سبز تیره و متمایل به سیاه می‌باشد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یقین حاصل می‌کند که مدفن امامزاده همین جاست و این توفیق نصیب دولت امیر عضدالدوله شده است؛ میرزا محمّد ملک اللکتاب شیرازی ، بحرالأنساب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قدیفه لباس پرزدار، هوله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بحرالأنساب ادامه می‌دهد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خفیف الدین به نزدیک تخت رسید، حضرت دست خود را که انگشتری در آن دیده می‌شد، از قطیفه خارج و به طرف او دراز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نزدیک تخت آمد و دست و پای آن حضرت را بوسه داد و انگشتر از انگشت مبارک آن حضرت خارج ساخت؛ همان مأخذ،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روی انگشتری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 احمد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بحرالأنساب،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طبل کوچک دوتایی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بحرالأنساب ادامه می‌دهد که چون عضدالدوله خواست انگشتری را در دست کند، شیخ خفیف الدین او را منع کرد و گفت که این عمل به مقام امامزاده سوء ادب است و پیشنهاد کرد که انگشتری را در خزانه ذخایر سلطنتی نگاه دارند، تا در روزها و مواقع خاص به آن انگشتر تبرّک جسته، موجب دوام دولت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عضدالدوله، این پیشنهاد را پذیرفت و مقرر داشت انگشتر را در حقّه‌ای مرصّع نهاده، محفوظ بدارند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مدت‌ها به همین منوال از انگشتر مبارک محافظت شد و در مراسم اعیاد و ایام مبارک برای میمنت به آن تبرک می‌جستند، و در جنگ‌ها به واسطه همین انگشتر، پیروزی نصیب او و لشکریانش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تااین که روزی بنا بر ضرورتی امیر عضدالدوله انگشتر را طلب کرد، اما آن را نیافتند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عضدالدوله بسیار اندوهگین و پریشان شد و تصور کرد پایان دولتش فرا رسیده یا این که خازن جواهرات سلطنتی انگشتر را پنهان کرده است و از شدت خشم و دلتنگی، دستور داد خازن را به قتل 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خزانه‌دار که خود را بی تقصیر می‌دانست، به روضه مطهر احمد بن موسی پناه آورد و با حالت زار و نیاز، چاره مشکل خود را از آن حضرت استدعا کرد، تا این که بار دیگر، امیر عضدالدوله آن حضرت را در خواب می‌بیند و به وی می‌گوید که انگشتر در نزد ماست و خازن خود را عتاب مکن که بی تقصیر است و به انقراض دولت تو تا این زمان، بسیار باقی است و از این نظر غم بر خود راه مده؛ به جای این انگشتر، شیخ خفیف الدین را بفرست تا تاجی که سبب افتخار تو باشد، برایت ارسال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مگویید کسانی که در راه خدا کشته می‌شوند، مردگان‌اند، بلکه زندگان‌اند، ولیکن نمی‌دانید؛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مجدالأشراف، آثار الأحمدیه،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تبریز،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فسایی، فارسنامه ناصری،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نعمه‌اللّه جزایری، الأنوار النعمانیة،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روضاتی، جامع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درگذشت شیخ کبیر را مورّخان، متفاوت ذکر کرده‌اند؛ از جمله در سال‌های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ریاض العارفین، مدت عمر وی را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ذکر کرده که بنا بر گفته وی، وفات شیخ در سال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 در تذکرة الأولیاء، طی حکایتی از همنشینی عضدالدوله دیلمی و شیخ کبیر نام می‌برد، که در آن حکایت، دو صوفی به قصد دیدار شیخ به خانقاه وی می‌روند، ولی درمی‌یابند که شیخ در سرای امیر عضدالدوله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به شیخ، بدگمان می‌شوند که در سرای سلطان چه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تصمیم می‌گیرند تا بازگشت شیخ، گشتی در شهر و بازار بزنند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هنگامی که بر می‌گردند، شیخ را در خانقاه بیابند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بازار شهر برای دوختن جیب‌های خرقه خود، به دکان خیاطی می‌روند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قضا، قیچی خیاط گم می‌شود و آن دو متهم و دستگیر می‌گردند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آن دو را به سرای امیر عضدالدوله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مورد شفاعت قرار می‌گیرند و شیخ به صوفیان هشدار می‌دهد که بدگمانی شما بی‌جا نبود، امّا من در دربار سلطان، از پی این چنین کارها آمده‌ام؛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نیشابوری، تذکرة الأولیاء، صص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جنید شیرازی، هزار مزار، ترجمه شدالأزار،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فارسنامه ابن بلخی که در حدود سال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تألیف شده است، هیچ گونه اشاره‌ای به مدفن احمد بن موسی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بپذیریم آشکار شدن مرقد احمد بن موسی، توسط امیر مقرّب الدین مسعود ابن بدر در سال‌های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گرفته است، مطرح نشدن این موضوع در فارسنامه ابن بلخی با توجّه به تقدّم تاریخی تألیف کتاب بر واقعه، می‌تواند دلیلی بر عدم پیدایش مرقد احمد بن موسی در عصر عضدالدوله قلمداد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دیگری که تا پیش از عصر اتابکان فارس، یعنی بین سال‌های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شده و از مدفن احمد بن موسی علیه‌السلام در شیراز و یا مکان دیگری نام نبرده‌اند، عبارت‌اند از ارشاد، شیخ مفید تألیف سال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جمهرة الأنساب العرب، ابن حزم اندلسی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محمّد 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اعلام قرن چهارم و معاصر با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تألیف در سال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المجدی فی الأنساب، محمد بن علوی العمری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تألیف در سال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جامع نو شیراز در عهد اتابکان فارس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را از این نظر مسجد نو گفته‌اند که نسبت به مسجد جامع عتیق شیراز که از عهد صفاریان به جا مانده است، تازه تأسیس بود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زرکوب شیرازی، شیرازنامه،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عبارت صاحب شدالأزار به این شرح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لم یوقف علی قبره حتی ظهر فی عهد الأمیر مقرّب الدین مسعود بن بدر، فبنی علیه بناء و قیل وجد فی قبره کما هو صحیحا طرّی اللون لم یتغیّر و علیه فاضة سابغة و فی یده خاتم نقش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العزة للّه احمد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فعرفوه به، ثم بنی علیه الأتابک ابوبکر، بناء أرفع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شدالأزار به تصحیح محمد قزوینی،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جنید شیرازی، شدالأزار،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عیسی بن جنید شیرازی، هزار مزار،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حمدللّه مستوفی، نزهة القلوب،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3776</w:t>
      </w:r>
      <w:r>
        <w:rPr>
          <w:rFonts w:ascii="IRNazanin" w:hAnsi="IRNazanin" w:eastAsia="IRNazanin"/>
          <w:b w:val="false"/>
          <w:b w:val="false"/>
          <w:bCs w:val="false"/>
          <w:i w:val="false"/>
          <w:i w:val="false"/>
          <w:iCs w:val="false"/>
          <w:color w:val="333333"/>
          <w:sz w:val="20"/>
          <w:sz w:val="20"/>
          <w:szCs w:val="20"/>
          <w:rtl w:val="true"/>
        </w:rPr>
        <w:t xml:space="preserve">؛ میرزا حسن فسایی، فارسنامه ناصری،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فرصت الدوله، آثار العجم،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سلطان الواعظین، شب‌های پیشاور،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شیخ عباس قمی، الکنی و الألقاب،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محمد علی مدرس تبریزی، ریحانة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شدالأزار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الخاتون تاشی و کانت خیرة ذات تسبیح و صلاة بنت علیه قبّة رفیعة و بنت بجنبها مدرسة عالیة و جعلت مرقدها بجواره فی سنة خمسین و سبعمائه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شدالأزار،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شیرازنامه که معاصر ملکه تاشی خاتون بوده، از روی ادب، نام ملکه تاشی خاتون را نیاورده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زرکوب شیرازی، شیرازنامه،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بن جنید، هزار مزار، به تصحیح دکتر نورانی وصال، پاورقی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فرصت الدوله، آثار</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 الدوله، آثار العجم،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میرزا حسن فسایی، فارسنامه،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جنید شیرازی، شدالازار،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اتابکان فارس و امیر مقرب الدین مسعود بن بدر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زرکوب شیرازی، شیرازنامه،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جنید شیرازی، شدالازار،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مقرب الدین مسعود بن بدر در سال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این بنا را ساخت و آثار و موقوفات زیادی بر آن وقف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الأشراف، آثار الأحمدیه،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زرکوب شیرازی، شیرازنامه،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جنید شیرازی، شدالازار،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کنار مرقد مطهر احمد بن موسی علیه‌السلام بزرگان، دانشمندان، شاعران و عارفانی چند آرمیده‌اند که از جمله آن‌ها می‌توان به مزار بانو تاشی خاتون، مادر شاه ابواسحاق در گذشته به سال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علی بن احمد شیرازی مشهور به علیخان، شارح صحیفه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به سال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میرزا ابوالقاسم سکوت عارف شهیر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به سال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میرزا محمد شفیع وصال شیرازی مرثیه‌سرا، شاعر، و عالم قرن سیزدهم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گذشته به سال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میرزا فتحعلی شیرازی شاعر، ادیب و خوش نویس زبردست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به سال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چهار تن از فرزندان وصال شیرازی و تعدادی از علما و مجتهدان در حرم و حجره‌های اطراف آن مدفون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سامی، شیراز دیار سعدی و حافظ،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علی نقی بهروزی، بناهای تاریخی و آثار هنری جلگه شیراز،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نقی بهروزی ، بناهای تاریخی و آثار هنری جلگه شیراز،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 الدوله، آثار العجم،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میرزا حسن فسایی، فارسنامه،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مجلسی، بحار الأنوار،</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سامی، شیراز دیار سعدی و حافظ،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سامی، شیراز دیار سعدی و حافظ ،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حسین شریفی، متولی آستان احمد بن موسی علیه‌السلام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هفتاد سال پس از زلزله سال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تعمیرهایی در حرم احمد بن موسی علیه‌السلام صورت گرفته بود، حرم مطهر تعمیر اساسی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هزینه این تعمیرها، از طریق کمک‌های مردمی و فروش قندیل طلایی که مقابل ضریح حرم بود، تأمین گردید؛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مجدالأشراف، آثارالأحمدیه،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فسایی، فارسنامه،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 الدوله، آثارالعجم،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فسایی، فارسنامه،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العجم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فرصت الدوله شیرازی نیز مادّه تاریخ زیر را برای تاریخ ساخت درِ</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هاشم خراسانی، منتخب التواریخ،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محمد حسین رکن زاده آدمیت، دانشمندان و سخنوران فارس،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نقی بهروزی، بناهای تاریخی و آثار هنری جلگه شیراز،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دائره‌المعارف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غلامحسین معماریان، سازه‌های طاقی در معماری اسلامی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محمد یوسف کیانی، فهرست بناهای تاریخی،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صلیبی شکل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مصطفوی، آثار تاریخی طهران،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بحرالعلوم، الرجال بحرالعلوم،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مقایسه کنید با محمّدباقر مجلسی، بحار الأنوار، ترجمه موسی خسروی،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مجلسی در بحار الأنوار می‌نویسد که از عبارت شیخ مفید در ارشاد و طبرسی در أعلام الوری و ابن شهر آشوب در مناقب و اربلی در کشف الغمّه چنین استفاده می‌شود که حضرت موسی بن جعفر یک پسر به نام ابراهیم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صاحب عمده‌الطالب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جناب دو پسر به نام ابراهیم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ابراهیم اکبر و دیگری ابراهیم اصغر که هم او مرتضی لقب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شیراز، بقعه‌ای است واقع در محله لب آب که محمد زکی خان نوری از وزرای شیراز در سال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بقعه مذکور را به ابراهیم اصغر که مرتضی لقب داشته است، نسبت می‌دهند، ولی مستند محکمی نیافتم که این نسب را ثابت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اردبیلی، حدیقة الشیعه،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باقر خوانساری، روضات الجنات فی أحوال العلماء و السادات،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ابن عنبه، عمده‌الطالب فی أنساب آل ابی طالب،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شیخ مفید، الارشاد،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شیخ عباس قمی، الکنی و الألقاب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ابن عنبه، عمدة الطالب،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اربلی، کشف الغمّه فی معرفة الائمّه،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عمده‌الطالب،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آیه‌اللّه العظمی سید ابوالقاسم خوئی، 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تاج الدین ابن زهره حسینی، غایة الاختصار،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شدّقم، تحفة الأزهار،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قریشی، تحلیلی از زندگانی امام کاظم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اسلام و ایران،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ترجمه موسی خسروی،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به نقل از مرتضی عاملی، زندگی سیاسی هشتمین امام،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 معتقد است که ابراهیم اکبر که در یمن و به روزگار ابوالسرایا خروج کرده بود، پس از وفات در قبرستان قریش در شهر بغداد دفن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عمده‌الطالب فی أنساب آل ابی طالب،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امین،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ابن عنبه، عمدة الطالب فی أنساب آل ابی طالب،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زهره حسینی، غایة الاختصار،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 الدوله، آثار المعجم،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قتلغ خان به معنای بزرگ، مبارک، سعید و خوشبخت آمده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تصحیح محمد علی فروغی، قصاید فارسی،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بن جنید شیرازی، هزارمزار ترجمه شدالأزار،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آشتیانی، تاریخ مغول،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نصرت اللّه مشکوتی، از سلاجقه تا صفویه،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محمد الحسین الاصفهانی، دستورالوزاره،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حمداللّه مستوفی، تاریخ گزیده،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لب التواریخ،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بویل، تاریخ ایران،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شرف الدین عبداللّه شیرازی، تاریخ وصّاف،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ابی الحسن العلوی العمری، المجدی فی أنساب الطالبیین،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محمد کاظم الیمانی، النفحة العنبریة،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ابن عنبه، عمدة الطالب،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عمده‌الطالب،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محمد کاظم الیمانی، النفحة العنبریة،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قریشی، تحلیلی از زندگانی امام کاظم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ابی الحسن العلوی العمری، المجدی فی أنساب،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عبدالرزّاق کمونه، آرامگاه‌های خاندان پاک پیامبر صلی‌الله‌علیه‌و‌آله،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رجال طوسی،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سید محسن امین، 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علامه سید ابوالقاسم خویی، 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مامقانی، تنقیح المقال فی علم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محمد بن علی الأردبیلی،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نجفی، الجامع الرواة و اصحاب الامام الرضا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عزیزاللّه عطاردی، راویان امام رضا علیه‌السلام،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قریشی، تحلیلی از زندگانی امام موسی کاظم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عبدالرزّاق کمونه، آرامگاه‌های خاندان پاک پیامبر صلی‌الله‌علیه‌و‌آله،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کمونه، آرامگاه‌های خاندان پاک پیامبر صلی‌الله‌علیه‌و‌آله،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ابی الحسن العلوی العمری، المجدی فی أنساب،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محمد کاظم الیمانی، النفحة العنبریه،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قریشی، تحلیلی از زندگانی امام موسی کاظم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نسّابه، شیخ ابونصر سهل بن عبداللّه بن داود بن سلیمان بن ابان بن عبداللّه بخاری، سرالسلسلة العلویة،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ابوالحسن محمد شرف عبیدلی، تهذیب الأنساب،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نجم الدین ابی الحسن العلوی، المجدی فی أنساب،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صفی الدین محمد ابن طقطقی، الأصیلی فی أنساب الطالبیین،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ابن عنبه، عمدة الطالب،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ابوالفضل عبیدلی، التذکرة فی أنساب المطهرة،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الحسن محمد الشرف العبیدلی، تهذیب الأنساب و نهایة الأعقاب،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ابن عنبه، عمدة الطالب فی أنساب آل ابی طالب،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نجم الدین ابی الحسن العلوی، المجدی فی أنساب،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الیمانی، النفحة العنبریه،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رازی، الشجرة المبارکة،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سید عزیزالدین ابی طالب المروزی، الفخری فی أنساب الطالبیین،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نجم الدین ابی الحسن العلوی، المجدی فی أنساب،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ابی الحسن محمد الشرف العبیدلی، تهذیب الأنساب،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بحرالعلوم، تحفة العالم فی شرح خطبة المعالم،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صفی الدین محمد ابن طقطقی، الأصیلی فی أنساب الطالبیین،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نصر بخاری، سرالسلسلة العلویة،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سید جعفر إعرجی ، مناهل الضرب،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محمد العلوی، المجدی،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بن شدّقم، تحفة الأزهار،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طقطقی، الأصیلی،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الجواد علیه‌السلام،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نجفی، الجامع الرواة و اصحاب الامام الرضا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عزیزاللّه عطاردی، راویان امام رضا علیه‌السلام،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نمازی، مستدرکات علم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الفهرست للطوسی،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ابوالعباس احمد بن علی بن احمد بن العباس النجاشی اسدی کوفی، رجال النجاشی،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ابوالقاسم خویی، 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محمد مهدی نجفی، الجامع الرواة و اصحاب امام رضا علیه‌السلام،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باقر شریف القریشی، حیاة امام موسی بن جعفر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عزیزالدین ابی طالب المروزی، الفخری،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سید جعفر بحرالعلوم، تحفه‌العالم،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ابوالعباس احمد بن علی بن احمد بن العباس النجاشی اسدی کوفی، رجال النجاشی،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ابن شهر آشوب، معالم العلماء،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مامقانی،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عبدالرزّاق کمونه، آرامگاه‌های خاندان پاک پیامبر صلی‌الله‌علیه‌و‌آله،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بدایع نگار، بدایع الأنساب،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حسن بن علی بن داوود حلّی، رجال ابن داوود،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سید مصطفی تفرشی، نقد الرجال،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شیخ طوسی، الفهرست طوسی،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ابوالعباس احمد بن علی بن احمد بن العباس النجاشی اسدی کوفی، رجال نجاشی،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ابوالقاسم خویی، 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ابن شهر آشوب، معالم العلماء،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محمد علی اردبیلی،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شیخ صدوق،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علی نمازی، مستدرکات علم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ذبیح اللّه محلاتی، اختران تابناک،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عزیزالدین اسماعیل المروزی، الفخری فی أنساب الطالبیین،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محمد کاظم الیمانی، النفحة العنبریه،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ذبیح اللّه محلاتی، اختران تابناک،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محمد کاظم الیمانی، النفحة العنبریه،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ابن طقطقی،</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رازی، الشجرة المبارکة،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نجم الدین ابوالحسن العلوی العمری، المجدی،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ذبیح اللّه محلاتی، اختران تابناک،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بحرالعلوم، تحفه‌العالم،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بدایع نگار، بدایع الانساب،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بحرالعلوم، تحفه‌العالم،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مستوفی، تاریخ گزیده،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عیسی بن جنید، تذکره هزارمزار،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هزارمزار، پاورقی،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منابع، این اقدام را به اتابک مظفرالدین ابوبکر سعد نسبت داده‌اند؛ مقایسه کنید با نصرت‌اللّه مشکوتی، از سلاجقه تا صفویه،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عباس اقبال آشتیانی، تاریخ مغول،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قزوینی، لب التواریخ،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بن جنید شیرازی، هزارمزار،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زرکوب شیرازی، شیرازنامه،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 الدوله، آثار العجم،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میرزا حسن فسایی، فارسنامه ناصری،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معین‌الدین زرکوب شیرازی، شیرازنامه،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ابوالقاسم جنید شیرازی، شدالأزار،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ابن بطوطه، سفرنامه،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بن جنید شیرازی، هزارمزار،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شیرازنامه، درگذشت وی را در سال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زرکوب شیرازی، شیرازنامه،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بن الحسین بن زین العابدین علیه‌السلام، المعقّبین،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السید محسن الامین، 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عبداللّه بخاری، سرالسلسلة العلویه،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نمازی، مستدرکات علم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الحسین بابویه،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طوسی،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باقر شریف القریشی، حیاه‌الإمام موسی بن جعفر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مامقانی،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نمازی، مستدرکات علم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بخاری، سرالسلسلة العلویه،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الیمانی، النفحة العنبریه،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طوسی، 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باقر شریف القریشی، حیاه‌الإمام موسی بن جعفر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عمده‌الطالب،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محمد شرف عبیدلی، تهذیب الأنساب،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ابن عنبه، عمده‌الطالب،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محمد شرف عبیدلی، تهذیب الأنساب،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نجم الدین ابی الحسن العلوی العمری، المجدی،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امام فخر رازی، الشجرة المبارکة،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ابن طقطقی، الأصیلی،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محمد علی الاندلسی، جمهرة أنساب العرب،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بلاذری، جمهره‌النسب،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ابوالفرج اصفهانی، پاورقی مقاتل الطالبیین،</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عبدالغنی، تاریخ امراه المدینة المنوّرة،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علاءالدین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قرن چهارم که اضافه الدین مرسوم و رایج بوده، به حسین بن موسی علیه‌السلام نسبت داده شده است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بن جنید شیرازی، هزار مزار،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میرزا محمد خان ملک الکتاب، ریاض الأنساب،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فرصت الدوله، آثار العجم،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الواعظین، شب‌های پیشاور،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میرزا حسن فسائی، فارسنامه ناصری،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جنید شیرازی، شدالإزار فی حط الأوزار عن زوّار المزار،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قتلغ، کلمه‌ای ترکی است، به معنای بزرگ، و به افرادی که به حکومت منصوب می‌شوند، اطلاق می‌شده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منظور اتابک مظفرالدین قتلغ خان، ابوبکر بن سعد بن زنگی پنجمین اتابک سلغری است که از سال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بر منطقه فارس حکومت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که ممدوح شیخ مصلح الدین سعدی شیرازی است، با ایلخان مغول از در اطاعت درآمد و به او لقب قتلغ خان، پادشاه خوشبخت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نباید او را با قتلغ خان که از طرف مأمون خلیفه عباسی در آغاز قرن سوم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با احمد بن موسی علیه‌السلام نبرد و در نتیجه وی و یارانش را به شهادت رساند، اشتباه گرفت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جنید شیرازی، شدالإزار،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سامی، شیراز،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 الدوله، آثار العجم،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سلطان الواعظین، شب‌های پیشاور،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ناسخ التواریخ،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نیز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أمالی،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ناسخ التواریخ،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آنچه که صاحب بحر الأنساب درباره سیزده ساله بودن حضرت سید حسین بن موسی علیه‌السلام</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نشانه‌های اذان شیعی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طبری، تاریخ طبری، چاپ بیروت،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ابن طقطقی، تاریخ فخری،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حمداللّه مستوفی، تاریخ گزیده،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شیخ عباس قمی، منتهی الآمال،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بن شدقم، تحفة الازهار و زلال الأنهار،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بیهقی، لباب الأنساب،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فیض، بدر فروزان،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بن شدقم، تحفة الأزهار،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عزیزالدین ابی طالب المروزی، المجدی فی الأنساب،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جلالی، امامزادگان 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رازی، الشجرة المبارکة،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صفی الدین محمد ابن طقطقی، الأصیلی فی أنساب الطالبیین،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ابن عنبه، عمده‌الطالب،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سیدعزیزالدین ابی طالب المروزی، المجدی،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یکی از دروازه‌های قدیم شیراز که از شیراز به سمت اسطخر منتهی می‌گردیده است که هم اکنون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دروازه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بقعه علی بن حمزة بن موسی علیه‌السلام در نزد مردم شیراز به بقعه حمزة بن موسی کاظم علیه‌السلام مشهور است، این انتساب هم چنان که شرح آن آمد، صحیح نیست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کیاء، سراج الأنساب،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جمال الدین احمد بن عنبه، الفصول الفخریه،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ابن عنبه، عمده‌الطالب فی أنساب آل ابی طالب،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محمد باقر کجوری، جنه‌النعیم،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بدر فروزان،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ابن شدقم، اربع مخطوطات فی انساب اهل البیت،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محمد بن احمد نجفی، المشجر الکشاف لتحقیق اصول السادة و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ابونصر بخاری، سر السلسلة العلویه،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نسّابه ضامن بن شدّ قم حسینی مدنی، تحفة الأزهار،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ابوالحسن محمد الشرف العبیدلی، تهذیب الأنساب،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محمد کاظم الیمانی، النفحه‌العنبریة فی أنساب خیرالبریة،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عبدالکریم گزی، تذکرة القبور،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عارف احمد عبدالغنی، الجوهر الشفاف فی أنساب السادة و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فیض،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سید حسین مدرسی طباطبائی،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بناهای آرامگاهی،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برای خلافت رضا از آل محمد صلی‌الله‌علیه‌و‌آله از عقاید شیعیان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آل محمد صلی‌الله‌علیه‌و‌آله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ابن اثیر، کامل تاریخ اسلام و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 طالب چاپ نجف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خطیب بغدادی،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جریر طبری،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اسماعیل اشعری، مقالات الاسلامیین و اختلاف المصلّین، صص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ترجمه رسولی محلاتی، صص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الشامی، تاریخ زیدیّه در قرن دوم و سوم هجری،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اسماعیل اشعری، مقالات الاسلامیین و اختلاف المصلین،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اسلام و ایران،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اسلام و ایران،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به نقل از باقر شریف قرشی، زندگانی امام کاظم علیه‌السلام،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اسلام و ایران،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ابن اثیر، کامل تاریخ اسلام و ایران،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طبری، تاریخ طبری،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5637</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شیخ مفید،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سید جعفر بحرالعلوم، تحفه‌العالم،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عمده‌الطالب،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علامه نسّابه یمانی موسوی، النفحه‌العنبریة،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نجفی حسینی، مناهل الضرب،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شد قم حسینی، زهره‌المقول،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نجم الدین ابی الحسن العلوی العمری، المجدی،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بیهقی، 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ابن طقطقی، الأصیلی،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علامه ابونصر بخاری، معالم الأنساب الطالبیین،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جمال الدین ابوالفضل عبیدلی، التذکره،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امام فخر رازی، الشجرة المبارکة،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عبدالجلیل قزوینی رازی، الرّد علی النقض،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عمده‌الطالب،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قاضی نوراللّه شوشتری، 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عبدالرزّاق کمونه، آرامگاههای خاندان پاک پیامبر،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تفرشی، بدایع الأنساب،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ذبیح اللّه محلاتی، اختران تابناک،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بدر فروزان،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خفیف و عفیف هم آمده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نیشابوری، تذکرة الأولیاء،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 شهر اولیاء،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 شهر اولیاء،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صص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جنید شیرازی، شد الإزار فی حط الأوزار عن زوّار المزار،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فرصت الدوله، آثار العجم، صص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ابوالحسن دیلمی، سیرت شیخ کبیر ابوعبدالله ابن خفیف شیرازی،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زرکوب شیرازی، شیرازنامه، ص </w:t>
      </w:r>
      <w:r>
        <w:rPr>
          <w:rFonts w:ascii="IRNazanin" w:hAnsi="IRNazanin" w:eastAsia="IRNazanin"/>
          <w:b w:val="false"/>
          <w:b w:val="false"/>
          <w:bCs w:val="false"/>
          <w:i w:val="false"/>
          <w:i w:val="false"/>
          <w:iCs w:val="false"/>
          <w:color w:val="333333"/>
          <w:sz w:val="20"/>
          <w:sz w:val="20"/>
          <w:szCs w:val="20"/>
        </w:rPr>
        <w:t>۹۶</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جنید شیرازی، شد الإزار، ص </w:t>
      </w:r>
      <w:r>
        <w:rPr>
          <w:rFonts w:ascii="IRNazanin" w:hAnsi="IRNazanin" w:eastAsia="IRNazanin"/>
          <w:b w:val="false"/>
          <w:b w:val="false"/>
          <w:bCs w:val="false"/>
          <w:i w:val="false"/>
          <w:i w:val="false"/>
          <w:iCs w:val="false"/>
          <w:color w:val="333333"/>
          <w:sz w:val="20"/>
          <w:sz w:val="20"/>
          <w:szCs w:val="20"/>
        </w:rPr>
        <w:t>۳۹۴</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بن جنید شیرازی، هزار مزار،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قزوینی در حاشیه شدالإزار، تاریخ وفات شیخ کبیر را سال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معتقد است که در میان مورّخان معتبر چندان اختلافی در مورد تاریخ وفات شیخ وجود ندارد و صاحب حلیة الأولیاء، کتاب انساب سمعانی و دیگران بر این سال اتفاق 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برخی از مورّخان نظیر حمدالله مستوفی در تاریخ گزیده و به تبع او صاحب حبیب السیر و ریاض العارفین وفات او را در سال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نفحات جامی ذکر کرده است، چهل سال تفاوت نشان می دهد، یعنی در سنه</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نیشابوری، تذکرة الأولیاء، صص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ابوالحسین دیلمی، سیرت شیخ کبیر،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شیخ مفید، الإرشاد،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ابن صوفی، المجدی،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ابن جوزی، تذکرة الخواص،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رجال الشیخ الطوسی،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مامقانی، تنقیح المقال،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محمد تقی شوشتری، قاموس الرجال،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بن الحسن حرّ عاملی، وسائل الشیعه،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محدّث نوری، مستدرک الوسائل،</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شوشتری، قاموس الرجال،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مامقانی، تنقیح المقال،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براقی،تاریخ کوفه،ص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؛علامه محمد حرزالدین،مراقد المعارف،ج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شبستری، احسن التراجم،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حسن براقی، تاریخ کوفه،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علی روضاتی،جامع الأنساب،ج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الحسین بن زین العابدین علیه السلام، المعّقبین،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امام فخر رازی، الشجرة المبارکه،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؛ابن طقطقی، الأصیلی،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عبدالرحمان بن کیاء، سراج الأنساب،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شیخ عباس قمی، منتهی الآمال،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جمال الدین احمد بن عنبه، الفصول الفخرّیه،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بیهقی،الأنساب،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ابوالحسن محمد شرف عبیدلی، تهذیب الأنساب، ص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عزیزالدین ابی طالب المروزی، الفخری،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امام فخر رازی، الشجرة المبارکه،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؛ابونصر بخاری، سر السلسلة العلویّه،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نطنز بقعه ای است مشهور به آقا علی عباس که برخی وی و برادرش را فرزندان بلافصل امام موسی کاظم علیه السلام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در کتاب های أنساب، از او تنها یک فرزند به نام عباس و محمد آمده است، به عقیدۀ نگارنده، احتمال دارد این مقبره، مدفن فرزندان عباس یعنی علی و محمد باشد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الیمانی، النفحة العنبریه،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ابی الحسن العلوی العمری، المجدی،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محمد شرف عبیدلی، تهذیب الأنساب،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امام فخر رازی، الشجرة المبارکه،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سید عزیز الدین ابی طالب المروزی، الفخری،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بخاری، سرسلسلة العلوّیه،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صص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ابن طقطقی، الأصیلی،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ابوالحسن محمد شرف عبیدلی، تهذیب الأنساب،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سید عزیز الدین ابی طالب المروزی، الفخری،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امام فخر رازی، الشجرة المبارکه،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طقطقی، الأصیلی،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جمال الدین ابوالفضل عبیدلی، التذکره فی أنساب المطهره،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ابی الحسن العلوی العمری، المجدی،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کمونه مشاهد العترة الطاهره،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شیخ ذبیح الله محلاتی، اختران تابناک،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ابن شدّ قم حسینی مدنی، تحفة الأزهار،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ابن طقطقی، الأصیلی،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الدین عبد المؤمن بغدادی، مراصد الاطلاع،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حموی بغدادی، 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الزبیدی، تاج العروس،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سید محمد علی روضاتی، جامع الأنساب،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شیخ عباس قمی، منتهی الآمال،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باقرشریف القرشی، حیاة الإمام موسی بن جعفر علیه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شیخ ذبیح الله محلاتی، اختران تابناک،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تفرشی، بدایع الأنساب،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حرزالدین، مراقد المعارف،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ابن طقطقی، الأصیلی،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الیمانی، النفحة العنبریه،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 قاسم، ام ّولدی به نام علم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وی به نام دیگری هم شهرت داشته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قریشی، حیاة الإمام موسی بن جعفر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شیخ عباس قمی، منتهی الآمال،ج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ابن طقطقی، الأصیلی،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ابن عنبه،عمدة الطالب،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خلاصة الأقوال،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محمد تقی شوشتری، قاموس الرجال،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نمازی، مستدرکات علم رجال الحدیث،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ابن شهر آشوب،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اختصاص،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حسین بن عبدالوهاب، عیون المعجزات،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خطیب بغدادی، تاریخ بغداد،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علامه حلّی، کشف الیقین فی فضائل</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محمد تقی شوشتری، قاموس الرجال،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ابن شهر آشوب،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عبدالوهاب، عیون المعجزات،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شیخ مفید، اختصاص،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مامقانی، تنقیح المقال،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الأعرجی نجفی حسینی، مناهل الضرب،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و کان عبدالله بن موسی سیداً جلیلاً مقدماً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گیلانی، منتقلة الطالبّیه،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حرزالدین، مراقد المعارف،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آقا علی عباس،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به نقل از شیخ مفید، اختصاص،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بن شدقم، تحفة الأزهار،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أبی الحسن العلوی العمری، المجدی، صص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محمد کاظم الیمانی،النفحة العنبریه، صص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علامه نسّابه یمانی صنعانی، روضة الألباب،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عزیزالدین ابی طالب المروزی، الفخری،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بن شدقم، تحفة الأزهار،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 بغدادی، معجم البلدان،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طقطقی، الأصیلی،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ضامن بن شدقم، تحفة الأزهار،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عبیدلی، تهذیب الأنساب،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سید عزیز الدین ابی طالب المروزی، الفخری،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ابن طقطقی، الأصیلی،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ابن عنبه، عمدة الطالب،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عبدالرحمان بن کیاء، سراج الأنساب،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بحرالعلوم گیلانی، منتقلة الطالبّیه،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ابونصر بخاری، سرسلسلة العلویّه،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شرف عبیدلی، تهذیب الأنساب،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امام فخر رازی، الشجرة المبارکة،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سید عزیز الدین ابی طالب المروزی، الفخری،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معالم علامه ابونصر بخاری، أنساب الطالبیین،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ابی الحسن العلوی العمری، المجدی، صص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ابن طقطقی، الأصیلی،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؛جمال الدین حسین عبیدلی،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ابن عنبه، عمدة الطالب،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جمال الدین احمد بن عنبه، الفصول الفخریه، صص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عبدالرحمان بن کیاء، سراج الأنساب،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محمد کاظم الیمانی، النفحة العنبریه، صص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علامه نسّابه یمانی صنعانی، روضة الألباب،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ضامن بن شدقم، تحفة الأزهار،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رازی، الشجرة المبارکه،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جمال الدین حسینی عبیدلی، التذکره،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ضامن بن شدقم، تحفة الأزهار،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سید نعمة الله جزایری مؤلف الأنوار النعمانیه از نسل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جعفر الأعرجی نجفی، مناهل الضرب، صص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۵۰۰</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گیلانی، منتقلة الطالبیه،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حرزالدین، مراقد المعارف،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بن شدقم، تحفة الأزهار،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نجم الدین أبی الحسن العلوی العمری، المجدی،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ابن طقطقی، الأصیلی،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ابن عنبه، عمدة الطالب،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سید جعفر الأعرجی نجفی، مناهل الضرب،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فیض نسّابه، بدر فروزان،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شیخ مفید، الارشاد،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احمد صادقی اردستانی، تذکرۀ آقا علی عباس،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بخاری، سر السلسلة العلویه ،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براقی، تاریخ کوفه،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حرزالدین، مراقد المعارف،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باقر شریف القرشی، حیاة الامام موسی بن جعفر،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احمد صادقی اردستانی، تذکرۀ آقا علی عباس،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کمونه ، مشاهد العترة الطاهرة،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عبدالرزّاق کمونه، آرامگاه های خاندان پاک پیامبر،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أبی الحسن العلوی العمری، المجدی،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محمد کاظم الیمانی، النفحة العنبریه،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باقر شریف القرشی، حیاة الإمام موسی بن جعفر،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ابوالفضل عبیدلی، التذکره فی أنساب المطهرة،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الیمانی، النفحة العنبریه،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حرزالدین، مراقد العارف،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نامه تنظیمی از بنیاد پژوهش های اسلامی آستان قدس به تاریخ </w:t>
      </w:r>
      <w:r>
        <w:rPr>
          <w:rFonts w:eastAsia="IRNazanin" w:cs="IRNazanin"/>
          <w:b w:val="false"/>
          <w:bCs w:val="false"/>
          <w:i w:val="false"/>
          <w:iCs w:val="false"/>
          <w:color w:val="333333"/>
          <w:sz w:val="20"/>
          <w:szCs w:val="20"/>
        </w:rPr>
        <w:t>80/9/5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کوثر، شماره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اسفند ماه </w:t>
      </w:r>
      <w:r>
        <w:rPr>
          <w:rFonts w:ascii="IRNazanin" w:hAnsi="IRNazanin" w:eastAsia="IRNazanin"/>
          <w:b w:val="false"/>
          <w:b w:val="false"/>
          <w:bCs w:val="false"/>
          <w:i w:val="false"/>
          <w:i w:val="false"/>
          <w:iCs w:val="false"/>
          <w:color w:val="333333"/>
          <w:sz w:val="20"/>
          <w:sz w:val="20"/>
          <w:szCs w:val="20"/>
        </w:rPr>
        <w:t>۱۳۷۲</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عبیدلی، تهذیب الأنساب، صص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ابن طقطقی، الأصیلی،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امام فخر رازی،الشجرة المبارکه،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سید عزیزالدین ابی طالب المروزی، الفخری، صص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علّامه نسّابه یمانی صنعانی، روضة الالباب،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بحرالعلوم گیلانی، منتقلة الطالبیه،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أبی الحسن العلوی العمری، المجدی،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رازی، الشجرة المبارکة،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سید عزیزالدین ابی طالب المروزی، الفخری،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جمال الدین احمد بن عنبه، الفصول الفخریه،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خرّمشاهی، دایرة المعارف تشیّع،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کنونی بهبهان است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لب التواریخ،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مستوفی، تاریخ گزیده، صص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عبدالحسین زرین کوب، تاریخ مردم ایران،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فرای، تاریخ ایران کمبریج،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فرصت الدوله، آثار العجم،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 المعالی، قابوس نامه،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طقطقی، تاریخ فخری، صص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فلیپ حتی، تاریخ عرب، ص </w:t>
      </w:r>
      <w:r>
        <w:rPr>
          <w:rFonts w:ascii="IRNazanin" w:hAnsi="IRNazanin" w:eastAsia="IRNazanin"/>
          <w:b w:val="false"/>
          <w:b w:val="false"/>
          <w:bCs w:val="false"/>
          <w:i w:val="false"/>
          <w:i w:val="false"/>
          <w:iCs w:val="false"/>
          <w:color w:val="333333"/>
          <w:sz w:val="20"/>
          <w:sz w:val="20"/>
          <w:szCs w:val="20"/>
        </w:rPr>
        <w:t>۶۰۶</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ابوریحان بیرونی، آثار الباقیه،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بن محسن صابی، رسوم دارالخلافه، صص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الملک، سیرالملوک، صص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مستوفی، تاریخ گزیده،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ابوریحان بیرونی، آثار الباقیه صص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فلیپ حتی، تاریخ عرب، صص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لب التواریخ،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حمدالله مستوفی، تاریخ گزیده،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بن جنید شیرازی، هزار مزار،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لب التواریخ،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فسائی، فارسنامه،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صوفی، المجدی،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امام فخر رازی، الشجرة المبارکة،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لباب الأنساب،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علامه نسّابه ضامن بن شدّ قم حسینی مدنی، تحفة الأزهار،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عبیدلی، التذکرة،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یمانی موسوی، النفحة العنبریه،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عبدالجلیل قزوینی، الرد علی النقض، صص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۵۸۹</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عبدالرزّاق کمونه حسینی، مشاهد العترة الطاهرة،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قاضی نورالله شوشتری، مجالس المؤمنین،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عبدالرزاق کمونه حسینی، مشاهد العترة الطاهرة،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حسن جلالی عزیزیان، آوه دومین کانون تشیّع در ایران، صص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الاسلامی،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مهدی پور، کریمه اهل بیت علیهم السلام، صص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شیخ مهدی منصوری، حیاة الست،ص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میرزا ملک الکتاب شیرازی، ریاض الأنساب،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گیلانی، انوار پراکنده،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طقطقی، الأصیلی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بحرالعلوم گیلانی، الدّرة الذهبیّه فی إکمال المنتقلة الطالبیة،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الإرشاد،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ابن صوفی، المجدی،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سید مهدی رجائی موسوی،الکواکب المشرقه، کشف الغمّه،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حرزالدین، مراقد المعارف،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نمازی، مستدرکات علم رجال الحدیث،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شبستری، أحسن التراجم،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شیخ عباس قمی، تحفة الأحباب،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حاج شیخ عباس فیض نسّابه، بدر فروزان، صص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؛أمالی، کتاب الحجة باب الاشاره و النص علی أبی الحسن الرضا، حدیث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عبدالله مامقانی، تنقیح</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بحرالعلوم، رجال سید بحرالعلوم،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باقر شریف القریشی، حیاة الامام موسی بن جعفر،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عبدالله مامقانی، تنقیح المقال،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شیخ عباس قمی، منتهی الآمال،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حاج شیخ عباس فیض نسّابه، بدر فروزان،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القریشی، حیاة الامام موسی بن جعفر،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ابن طقطقی، الأصیلی،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سید جعفر بحرالعلوم تحفة العالم،ج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ضامن بن شدّ قم مدنی، تحفة الأزهار،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عبدالرزاق کمونه حسینی، مشاهده العترة الطاهرة،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یمانی موسوی، النفحة العنبریه،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علامه محمد حرزالدین، مراقد المعارف،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ذبیح الله محلاتی، اختران تابناک،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یمانی موسوی، النفحة العنبریة،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الأعرجی نجفی حسینی،مناهل الضرب،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امام فخر رازی، الشجرة المبارکة،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المروزی الأزورقای، الفخری،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عبیدلی، التذکرة،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احمد صادقی اردستانی، فرزندان امام موسی بن جعفر علیه السلام،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مازندرانی، شجرۀ طوبی،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محمد مهدی تاج لنگرودی واعظ، چشم روشنی، صص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شیخ ذبیح الله محلاتی، اختران تابناک،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عباسقلی خان سپهر، ناسخ التواریخ،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محمد تقی سپهر، مجلدات امام موسی کاظم علیه السلام، اختران تابناک،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حرزالدین، مراقد المعارف،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تحفة الأحباب،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علامه محمد حرزالدین، مراقد المعارف،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حموی بغدادی، معجم البلدان،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شیخ عباس قمی، تحفة الأحباب،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؛عبدالله مامقانی، تنقیح المقال،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شیخ عباس قمی، منتهی الآمال،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سید جعفر بحرالعلوم، تحفة العالم،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حاج شیخ عباس فیض نسّابه، بدر فروزان،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علامه سید بحرالعلوم، رجال بحرالعلوم،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محمد علی عالمی دامغانی، شاگردان مکتب ائمه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علامه محمد حرزالدین، مراقد المعارف،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الکشّی،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روضاتی، جامع الأنساب،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بروجردی، منظومه نخبة المقال،ص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ابن عنبه، عمدة الصالب فی أنساب آل ابی طالب،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شیخ مفید، الارشاد،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بخاری ، سر السلسلة العلویة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ابن عنبه ، عمدة الطالب ،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بحرالعلوم، تحفة العالم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شیخ مفید، الارشاد،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ابن طقطقی ،الأصیلی،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مامقانی، تنقیح المقال،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طبرسی ، اعلام الوری ،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 الدوله، آثار العجم، ص </w:t>
      </w:r>
      <w:r>
        <w:rPr>
          <w:rFonts w:ascii="IRNazanin" w:hAnsi="IRNazanin" w:eastAsia="IRNazanin"/>
          <w:b w:val="false"/>
          <w:b w:val="false"/>
          <w:bCs w:val="false"/>
          <w:i w:val="false"/>
          <w:i w:val="false"/>
          <w:iCs w:val="false"/>
          <w:color w:val="333333"/>
          <w:sz w:val="20"/>
          <w:sz w:val="20"/>
          <w:szCs w:val="20"/>
        </w:rPr>
        <w:t>۴۴۸</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دیگر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بن شدقم، تحفة الأزهار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اعلام الوری،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تشیّد، قیام سادات علوی،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محسن امین، اعیان الشیعه،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؛محمد حسن مصطفی آل کلیدار ، مدینة الحسین،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باقر شریف القرشی ، حیاة الإمام موسی بن جعفر،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نوبختی ، فرق الشیعه،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جعفر مرتضی حسینی ، زندگی سیاسی هشتمین امام حضرت علی بن موسی الرضا علیه السلام،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الواعظین، شب های پیشاور،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رحمتی ، انجاز العدات فی أحوال السّادات ،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ابوالقاسم پاینده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۵۶۴۰</w:t>
      </w:r>
      <w:r>
        <w:rPr>
          <w:rFonts w:ascii="IRNazanin" w:hAnsi="IRNazanin" w:eastAsia="IRNazanin"/>
          <w:b w:val="false"/>
          <w:b w:val="false"/>
          <w:bCs w:val="false"/>
          <w:i w:val="false"/>
          <w:i w:val="false"/>
          <w:iCs w:val="false"/>
          <w:color w:val="333333"/>
          <w:sz w:val="20"/>
          <w:sz w:val="20"/>
          <w:szCs w:val="20"/>
          <w:rtl w:val="true"/>
        </w:rPr>
        <w:t>؛ ابن اثیر، کامل تاریخ بزرگ اسلام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عباس خلیلی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شیخ صدوق در عیون می نویسد که امام رضا علیه السلام محمد بن جعفر را نصیحت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پدر و برادر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جعفر و امام موسی کاظم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این اقدام تکذیب نکن، این عمل تو سرانجامی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اشعری، مقالات الاسلامیین و اختلاف المصلین،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نوبختی، فرق الشیعه،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رجاء بن ابی 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طبری، تاریخ طبری،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۵۶۴۳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۵۶۴۴</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ابن اثیر ، کامل،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بن الحسین بن زین العابدین علیه السلام، المعّقبین،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سید جعفر بحرالعلوم، تحفة العالم،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ضامن بن شد ّقم مدنی، تحفة الأزهار،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ابن عنبه، عمدة الطالب،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شیخ مفید، الارشاد،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سید مهدی رجائی موسوی، الکواکب المشرقه،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ابن صوفی، المجدی،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عبیدلی، تهذیب الأنساب،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امام فخر رازی، الشجرة المبارکه،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ابن طقطقی، الأصیلی،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المروزی الأزورقای، الفخری، صص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ابن عنبه، عمدة الطالب، صص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عبدالرحمان کیای گیلانی، سراج الأنساب،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فیض نسّابه، بدر فروزان،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حیاة الإمام موسی بن جعفر،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احمد صادقی اردستانی، فرزندان امام موسی بن جعفر،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زندگی سیاسی هشتمین امام،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أبی الحسن العلوی، المجدی فی أنساب،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صفی الدین محمد ابن طقطقی،الأصیلی فی أنساب الطالبیین،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امام فخر رازی، الشجرة المبارکة،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ابن عنبه، عمدة الطالب،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جمال الدین ابی الفصل حسینی عبیدلی، التذکرة فی أنساب المطهرة،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فی معرفة الأئمة،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سید محسن امین، اعیان الشیعه،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شیخ مفید، الارشاد،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میرزا محمد بن محمدرضا قمی، کاشف الغمه،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الیمانی، النفحة العنبریة،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بن شدقم، تحفة الأزهار،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بناهای آرامگاهی استان زنجان،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طباطبا، منتقلة الطالبیه ، صص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امام فخر رازی، الشجرة المبارکة،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عزیز الدین ابی طالب المروزی، الفخری فی أنساب الطالبیین، صص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آقا شیخ محمد جواد آیة اللهی مجموعه اشعار، ترجمۀ محمد ابراهیم آیة اللهی، صص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با سپاس از جناب آقای سید محمد مرتضی دستغیب که نسخه ای از این اثر کمیاب را، که در سال </w:t>
      </w:r>
      <w:r>
        <w:rPr>
          <w:rFonts w:ascii="IRNazanin" w:hAnsi="IRNazanin" w:eastAsia="IRNazanin"/>
          <w:b w:val="false"/>
          <w:b w:val="false"/>
          <w:bCs w:val="false"/>
          <w:i w:val="false"/>
          <w:i w:val="false"/>
          <w:iCs w:val="false"/>
          <w:color w:val="333333"/>
          <w:sz w:val="20"/>
          <w:sz w:val="20"/>
          <w:szCs w:val="20"/>
        </w:rPr>
        <w:t>۱۳۳۵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منتشر شده است، در اختیارم قرار دادند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محمد تقی، ملقّب به فصیح الملک فرزند عباس و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 و شاعران قرن سیزدهم و نیمۀ اول قرن چهاردهم هجری قمری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سن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سالگی از دو چشم نابینا شد و با همۀ محرومیّت، به علّت هوش سرشار و قریحۀ خدادادی در علوم ادبیات و عربی چنان پیشرفت کرد که از ادبای عصر خود شد؛ محمد حسین رکن زاده آدمیت، دانشمندان و سخن سرایان فارس،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عبدالوهاب نورانی وصال، فرزند روحانی و نوۀ وصال، شاعر بزرگ دورۀ قاجاریه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خاندان، سال ها چراغ شعر و ادب را در خطۀ شیراز روشن نگه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۱۳۰۲</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شیراز متولد شد و در سال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امداد، سیمای شاعران فارس در هزار سال،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۹۳۷</w:t>
      </w:r>
      <w:r>
        <w:rPr>
          <w:rFonts w:ascii="IRNazanin" w:hAnsi="IRNazanin" w:eastAsia="IRNazanin"/>
          <w:b w:val="false"/>
          <w:b w:val="false"/>
          <w:bCs w:val="false"/>
          <w:i w:val="false"/>
          <w:i w:val="false"/>
          <w:iCs w:val="false"/>
          <w:color w:val="333333"/>
          <w:sz w:val="20"/>
          <w:sz w:val="20"/>
          <w:szCs w:val="20"/>
          <w:rtl w:val="true"/>
        </w:rPr>
        <w:t>؛ این شعر در ورودی سر درِحرم بر کاشی نقش بسته شده است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بن میرزا محمد نبی بن میرزا محمد کاظم بن شیخ عبدالنبی بن شیخ محمد مفید بن شیخ حسین جزایری، متولد </w:t>
      </w:r>
      <w:r>
        <w:rPr>
          <w:rFonts w:ascii="IRNazanin" w:hAnsi="IRNazanin" w:eastAsia="IRNazanin"/>
          <w:b w:val="false"/>
          <w:b w:val="false"/>
          <w:bCs w:val="false"/>
          <w:i w:val="false"/>
          <w:i w:val="false"/>
          <w:iCs w:val="false"/>
          <w:color w:val="333333"/>
          <w:sz w:val="20"/>
          <w:sz w:val="20"/>
          <w:szCs w:val="20"/>
        </w:rPr>
        <w:t>۱۲۵۱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متوفی </w:t>
      </w:r>
      <w:r>
        <w:rPr>
          <w:rFonts w:ascii="IRNazanin" w:hAnsi="IRNazanin" w:eastAsia="IRNazanin"/>
          <w:b w:val="false"/>
          <w:b w:val="false"/>
          <w:bCs w:val="false"/>
          <w:i w:val="false"/>
          <w:i w:val="false"/>
          <w:iCs w:val="false"/>
          <w:color w:val="333333"/>
          <w:sz w:val="20"/>
          <w:sz w:val="20"/>
          <w:szCs w:val="20"/>
        </w:rPr>
        <w:t>۱۳۲۵</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حکما، شاعران و نقاشان بنام شیراز در عصر خود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رکن زاده آدمیت، دانشمندان و سخن سرایان فارس،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و همچنین، فرصت الدوله، آثار العجم، صص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ابوالقاسم، مشهور به میرزا بابا،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فرزند میرزا عبدالنبی صوفی، فرزند میرزا ابوالقاسم شریفی شیرازی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ascii="IRNazanin" w:hAnsi="IRNazanin" w:eastAsia="IRNazanin"/>
          <w:b w:val="false"/>
          <w:b w:val="false"/>
          <w:bCs w:val="false"/>
          <w:i w:val="false"/>
          <w:i w:val="false"/>
          <w:iCs w:val="false"/>
          <w:color w:val="333333"/>
          <w:sz w:val="20"/>
          <w:sz w:val="20"/>
          <w:szCs w:val="20"/>
        </w:rPr>
        <w:t>۱۲۰۲</w:t>
      </w:r>
      <w:r>
        <w:rPr>
          <w:rFonts w:ascii="IRNazanin" w:hAnsi="IRNazanin" w:eastAsia="IRNazanin"/>
          <w:b w:val="false"/>
          <w:b w:val="false"/>
          <w:bCs w:val="false"/>
          <w:i w:val="false"/>
          <w:i w:val="false"/>
          <w:iCs w:val="false"/>
          <w:color w:val="333333"/>
          <w:sz w:val="20"/>
          <w:sz w:val="20"/>
          <w:szCs w:val="20"/>
          <w:rtl w:val="true"/>
        </w:rPr>
        <w:t xml:space="preserve"> متولد شد و در سال </w:t>
      </w:r>
      <w:r>
        <w:rPr>
          <w:rFonts w:ascii="IRNazanin" w:hAnsi="IRNazanin" w:eastAsia="IRNazanin"/>
          <w:b w:val="false"/>
          <w:b w:val="false"/>
          <w:bCs w:val="false"/>
          <w:i w:val="false"/>
          <w:i w:val="false"/>
          <w:iCs w:val="false"/>
          <w:color w:val="333333"/>
          <w:sz w:val="20"/>
          <w:sz w:val="20"/>
          <w:szCs w:val="20"/>
        </w:rPr>
        <w:t>۱۲۸۶</w:t>
      </w:r>
      <w:r>
        <w:rPr>
          <w:rFonts w:ascii="IRNazanin" w:hAnsi="IRNazanin" w:eastAsia="IRNazanin"/>
          <w:b w:val="false"/>
          <w:b w:val="false"/>
          <w:bCs w:val="false"/>
          <w:i w:val="false"/>
          <w:i w:val="false"/>
          <w:iCs w:val="false"/>
          <w:color w:val="333333"/>
          <w:sz w:val="20"/>
          <w:sz w:val="20"/>
          <w:szCs w:val="20"/>
          <w:rtl w:val="true"/>
        </w:rPr>
        <w:t xml:space="preserve">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رکن زاده آدمیت، دانشمندان و سخنوران فارس،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در سمت غربی حرم با خط نستعلیق توسط میرزا علی رضا حسینی در سال </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وصال شیرازی، متخلّص به فرهنگ، پدرش محمد شفیع، معروف به میرزا کوچک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دانشمندان ادبا، شعرا و عرفای قرن سیزدهم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شش فرزند بود که همگی شاعر و ادیب و هنرمند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فرهنگ، چهارمین فرزند وصال است که در سال </w:t>
      </w:r>
      <w:r>
        <w:rPr>
          <w:rFonts w:ascii="IRNazanin" w:hAnsi="IRNazanin" w:eastAsia="IRNazanin"/>
          <w:b w:val="false"/>
          <w:b w:val="false"/>
          <w:bCs w:val="false"/>
          <w:i w:val="false"/>
          <w:i w:val="false"/>
          <w:iCs w:val="false"/>
          <w:color w:val="333333"/>
          <w:sz w:val="20"/>
          <w:sz w:val="20"/>
          <w:szCs w:val="20"/>
        </w:rPr>
        <w:t>۱۲۴۲</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شیراز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در هنر خط و خوشنویسی همچون پدرش، استاد بود و علاوه بر دیوان اشعار، کتاب ها و وسایل متعددی تألیف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ascii="IRNazanin" w:hAnsi="IRNazanin" w:eastAsia="IRNazanin"/>
          <w:b w:val="false"/>
          <w:b w:val="false"/>
          <w:bCs w:val="false"/>
          <w:i w:val="false"/>
          <w:i w:val="false"/>
          <w:iCs w:val="false"/>
          <w:color w:val="333333"/>
          <w:sz w:val="20"/>
          <w:sz w:val="20"/>
          <w:szCs w:val="20"/>
        </w:rPr>
        <w:t>۱۳۰۹</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شیراز وفات یافت و در جوار حرم حضرت سید میر محمد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رکن زاده آدمیت، دانشمندان و سخنوران فارس،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بر روی کتیبه های رواق جنوبی و شمالی قدیمی حرم مطهر نقش بسته که در سال </w:t>
      </w:r>
      <w:r>
        <w:rPr>
          <w:rFonts w:ascii="IRNazanin" w:hAnsi="IRNazanin" w:eastAsia="IRNazanin"/>
          <w:b w:val="false"/>
          <w:b w:val="false"/>
          <w:bCs w:val="false"/>
          <w:i w:val="false"/>
          <w:i w:val="false"/>
          <w:iCs w:val="false"/>
          <w:color w:val="333333"/>
          <w:sz w:val="20"/>
          <w:sz w:val="20"/>
          <w:szCs w:val="20"/>
        </w:rPr>
        <w:t>۱۳۰۶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شده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شیرازی، متخلّص به عالی، فرزند میرزا محمد کلانتر، در سال </w:t>
      </w:r>
      <w:r>
        <w:rPr>
          <w:rFonts w:ascii="IRNazanin" w:hAnsi="IRNazanin" w:eastAsia="IRNazanin"/>
          <w:b w:val="false"/>
          <w:b w:val="false"/>
          <w:bCs w:val="false"/>
          <w:i w:val="false"/>
          <w:i w:val="false"/>
          <w:iCs w:val="false"/>
          <w:color w:val="333333"/>
          <w:sz w:val="20"/>
          <w:sz w:val="20"/>
          <w:szCs w:val="20"/>
        </w:rPr>
        <w:t>۱۱۹۷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شیراز متولد شد و در سال </w:t>
      </w:r>
      <w:r>
        <w:rPr>
          <w:rFonts w:ascii="IRNazanin" w:hAnsi="IRNazanin" w:eastAsia="IRNazanin"/>
          <w:b w:val="false"/>
          <w:b w:val="false"/>
          <w:bCs w:val="false"/>
          <w:i w:val="false"/>
          <w:i w:val="false"/>
          <w:iCs w:val="false"/>
          <w:color w:val="333333"/>
          <w:sz w:val="20"/>
          <w:sz w:val="20"/>
          <w:szCs w:val="20"/>
        </w:rPr>
        <w:t>۱۲۶۲</w:t>
      </w:r>
      <w:r>
        <w:rPr>
          <w:rFonts w:ascii="IRNazanin" w:hAnsi="IRNazanin" w:eastAsia="IRNazanin"/>
          <w:b w:val="false"/>
          <w:b w:val="false"/>
          <w:bCs w:val="false"/>
          <w:i w:val="false"/>
          <w:i w:val="false"/>
          <w:iCs w:val="false"/>
          <w:color w:val="333333"/>
          <w:sz w:val="20"/>
          <w:sz w:val="20"/>
          <w:szCs w:val="20"/>
          <w:rtl w:val="true"/>
        </w:rPr>
        <w:t xml:space="preserve">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رکن زاده آدمیت، دانشمندان و سخنوران فارس،ج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بر روی ضریح مرقد که در سال </w:t>
      </w:r>
      <w:r>
        <w:rPr>
          <w:rFonts w:ascii="IRNazanin" w:hAnsi="IRNazanin" w:eastAsia="IRNazanin"/>
          <w:b w:val="false"/>
          <w:b w:val="false"/>
          <w:bCs w:val="false"/>
          <w:i w:val="false"/>
          <w:i w:val="false"/>
          <w:iCs w:val="false"/>
          <w:color w:val="333333"/>
          <w:sz w:val="20"/>
          <w:sz w:val="20"/>
          <w:szCs w:val="20"/>
        </w:rPr>
        <w:t>۱۲۴۳</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شده، منقوش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ساخت آن از مادّه تاریخ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سیمین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۱۲۴۳</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به مناسبت آینه کاری رواق ورودی در حرم در سال </w:t>
      </w:r>
      <w:r>
        <w:rPr>
          <w:rFonts w:ascii="IRNazanin" w:hAnsi="IRNazanin" w:eastAsia="IRNazanin"/>
          <w:b w:val="false"/>
          <w:b w:val="false"/>
          <w:bCs w:val="false"/>
          <w:i w:val="false"/>
          <w:i w:val="false"/>
          <w:iCs w:val="false"/>
          <w:color w:val="333333"/>
          <w:sz w:val="20"/>
          <w:sz w:val="20"/>
          <w:szCs w:val="20"/>
        </w:rPr>
        <w:t>۱۳۰۵</w:t>
      </w:r>
      <w:r>
        <w:rPr>
          <w:rFonts w:ascii="IRNazanin" w:hAnsi="IRNazanin" w:eastAsia="IRNazanin"/>
          <w:b w:val="false"/>
          <w:b w:val="false"/>
          <w:bCs w:val="false"/>
          <w:i w:val="false"/>
          <w:i w:val="false"/>
          <w:iCs w:val="false"/>
          <w:color w:val="333333"/>
          <w:sz w:val="20"/>
          <w:sz w:val="20"/>
          <w:szCs w:val="20"/>
          <w:rtl w:val="true"/>
        </w:rPr>
        <w:t xml:space="preserve"> که توسط استاد زین العابدین آینه کاری شده، سروده و در کتیبه های بالای دیوارها نصب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 براجانی، سرایندۀ اشعار،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۱۳۳۱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رکن زاده آدمیت، دانشمندان و</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حسین،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فرزند میرزا سلطانعلی دارابی از فضلا، شعرا و خوش نویسان عصر خود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ascii="IRNazanin" w:hAnsi="IRNazanin" w:eastAsia="IRNazanin"/>
          <w:b w:val="false"/>
          <w:b w:val="false"/>
          <w:bCs w:val="false"/>
          <w:i w:val="false"/>
          <w:i w:val="false"/>
          <w:iCs w:val="false"/>
          <w:color w:val="333333"/>
          <w:sz w:val="20"/>
          <w:sz w:val="20"/>
          <w:szCs w:val="20"/>
        </w:rPr>
        <w:t>۱۲۸۸</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 در سال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رکن زاده آدمیت، دانشمندان و سخنوران فارس،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بر روی در جنوبی حرم در سال </w:t>
      </w:r>
      <w:r>
        <w:rPr>
          <w:rFonts w:ascii="IRNazanin" w:hAnsi="IRNazanin" w:eastAsia="IRNazanin"/>
          <w:b w:val="false"/>
          <w:b w:val="false"/>
          <w:bCs w:val="false"/>
          <w:i w:val="false"/>
          <w:i w:val="false"/>
          <w:iCs w:val="false"/>
          <w:color w:val="333333"/>
          <w:sz w:val="20"/>
          <w:sz w:val="20"/>
          <w:szCs w:val="20"/>
        </w:rPr>
        <w:t>۱۳۳۰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بست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در رواق بالای ضریح حضرت، با خط زیبایی نوشته شده است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بر روی چارچوب درب طلای ایوان مطهر با خطی زیبا نقش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درب قدیمی که به درب ظل السلطان معروف بوده است، هم اکنون در موزۀ آستان احمدی نگه داری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توسط شاعری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بارگاه نور،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توسط یکی از مداحان شهر رضا در حرم احمد بن موسی به نگارنده اهدا شد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ملقب به نظام الدین و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متولد سال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گذشته به سال</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دیوان بیگی، حدیقة الشعراء،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۸۷۷</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 الجنان، صص </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۸۲۵</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زیارت نامه تأ لیفی است از اخبار و احادیثی که در جلالت و شأن احمد بن موسی علیه السلام از ائمه اطهار علیهم السلام رسیده است، مؤلف آن مرحوم آیة الله محمد جواد آیة اللهی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سلاحی، زیارت نامۀ احمد بن موسی علیه السلام</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آنجائیکه تاریخ تألیف برخی از منابع معین نمی باشد تاریخ وفات مؤلف ذکر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374</Pages>
  <Words>85589</Words>
  <Characters>341644</Characters>
  <CharactersWithSpaces>424357</CharactersWithSpaces>
  <Paragraphs>3175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2026-08-18T20:55:19Z</dcterms:created>
  <dc:creator>ghaemiyeh.com</dc:creator>
  <dc:description/>
  <dc:language>en-US</dc:language>
  <cp:lastModifiedBy/>
  <dcterms:modified xsi:type="dcterms:W3CDTF">2026-08-19T00:25:30Z</dcterms:modified>
  <cp:revision>1</cp:revision>
  <dc:subject/>
  <dc:title>چلچراغ شیراز تحلیلی از قیام احمدبن موسی و برادران امام رضا علیه السلام</dc:title>
</cp:coreProperties>
</file>

<file path=docProps/custom.xml><?xml version="1.0" encoding="utf-8"?>
<Properties xmlns="http://schemas.openxmlformats.org/officeDocument/2006/custom-properties" xmlns:vt="http://schemas.openxmlformats.org/officeDocument/2006/docPropsVTypes"/>
</file>