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20.png" ContentType="image/png"/>
  <Override PartName="/word/media/image57.png" ContentType="image/png"/>
  <Override PartName="/word/media/image14.png" ContentType="image/png"/>
  <Override PartName="/word/media/image21.png" ContentType="image/png"/>
  <Override PartName="/word/media/image58.png" ContentType="image/png"/>
  <Override PartName="/word/media/image22.png" ContentType="image/png"/>
  <Override PartName="/word/media/image59.png" ContentType="image/png"/>
  <Override PartName="/word/media/image69.png" ContentType="image/png"/>
  <Override PartName="/word/media/image32.png" ContentType="image/png"/>
  <Override PartName="/word/media/image33.png" ContentType="image/png"/>
  <Override PartName="/word/media/image15.png" ContentType="image/png"/>
  <Override PartName="/word/media/image3.png" ContentType="image/png"/>
  <Override PartName="/word/media/image70.png" ContentType="image/png"/>
  <Override PartName="/word/media/image28.png" ContentType="image/png"/>
  <Override PartName="/word/media/image68.png" ContentType="image/png"/>
  <Override PartName="/word/media/image2.jpeg" ContentType="image/jpeg"/>
  <Override PartName="/word/media/image31.png" ContentType="image/png"/>
  <Override PartName="/word/media/image67.png" ContentType="image/png"/>
  <Override PartName="/word/media/image30.png" ContentType="image/png"/>
  <Override PartName="/word/media/image66.png" ContentType="image/png"/>
  <Override PartName="/word/media/image65.png" ContentType="image/png"/>
  <Override PartName="/word/media/image27.png" ContentType="image/png"/>
  <Override PartName="/word/media/image64.png" ContentType="image/png"/>
  <Override PartName="/word/media/image26.png" ContentType="image/png"/>
  <Override PartName="/word/media/image63.png" ContentType="image/png"/>
  <Override PartName="/word/media/image24.png" ContentType="image/png"/>
  <Override PartName="/word/media/image61.png" ContentType="image/png"/>
  <Override PartName="/word/media/image23.png" ContentType="image/png"/>
  <Override PartName="/word/media/image60.png" ContentType="image/png"/>
  <Override PartName="/word/media/image62.png" ContentType="image/png"/>
  <Override PartName="/word/media/image25.png" ContentType="image/png"/>
  <Override PartName="/word/media/image16.png" ContentType="image/png"/>
  <Override PartName="/word/media/image4.png" ContentType="image/png"/>
  <Override PartName="/word/media/image34.png" ContentType="image/png"/>
  <Override PartName="/word/media/image17.png" ContentType="image/png"/>
  <Override PartName="/word/media/image5.png" ContentType="image/png"/>
  <Override PartName="/word/media/image35.png" ContentType="image/png"/>
  <Override PartName="/word/media/image10.png" ContentType="image/png"/>
  <Override PartName="/word/media/image47.png" ContentType="image/png"/>
  <Override PartName="/word/media/image29.png" ContentType="image/png"/>
  <Override PartName="/word/media/image18.png" ContentType="image/png"/>
  <Override PartName="/word/media/image6.png" ContentType="image/png"/>
  <Override PartName="/word/media/image36.png" ContentType="image/png"/>
  <Override PartName="/word/media/image11.png" ContentType="image/png"/>
  <Override PartName="/word/media/image48.png" ContentType="image/png"/>
  <Override PartName="/word/media/image19.png" ContentType="image/png"/>
  <Override PartName="/word/media/image7.png" ContentType="image/png"/>
  <Override PartName="/word/media/image37.png" ContentType="image/png"/>
  <Override PartName="/word/media/image12.png" ContentType="image/png"/>
  <Override PartName="/word/media/image49.png" ContentType="image/png"/>
  <Override PartName="/word/media/image8.png" ContentType="image/png"/>
  <Override PartName="/word/media/image38.png" ContentType="image/png"/>
  <Override PartName="/word/media/image1.png" ContentType="image/png"/>
  <Override PartName="/word/media/image13.png" ContentType="image/png"/>
  <Override PartName="/word/media/image9.png" ContentType="image/png"/>
  <Override PartName="/word/media/image39.png" ContentType="image/png"/>
  <Override PartName="/word/media/image40.png" ContentType="image/png"/>
  <Override PartName="/word/media/image41.png" ContentType="image/png"/>
  <Override PartName="/word/media/image42.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برچیستی وچرایی حماسه عظیم اربعین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0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370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3705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03707_2281741623">
            <w:r>
              <w:rPr>
                <w:webHidden/>
                <w:rStyle w:val="IndexLink"/>
                <w:rtl w:val="true"/>
              </w:rPr>
              <w:t>سخن نخست</w:t>
            </w:r>
            <w:r>
              <w:rPr>
                <w:rStyle w:val="IndexLink"/>
                <w:rtl w:val="true"/>
              </w:rPr>
              <w:tab/>
            </w:r>
            <w:r>
              <w:rPr>
                <w:rStyle w:val="IndexLink"/>
              </w:rPr>
              <w:t>7</w:t>
            </w:r>
          </w:hyperlink>
        </w:p>
        <w:p>
          <w:pPr>
            <w:pStyle w:val="Contents2"/>
            <w:tabs>
              <w:tab w:val="clear" w:pos="8743"/>
              <w:tab w:val="right" w:pos="9026" w:leader="dot"/>
            </w:tabs>
            <w:rPr/>
          </w:pPr>
          <w:hyperlink w:anchor="__RefHeading___Toc103709_2281741623">
            <w:r>
              <w:rPr>
                <w:webHidden/>
                <w:rStyle w:val="IndexLink"/>
                <w:rtl w:val="true"/>
              </w:rPr>
              <w:t xml:space="preserve">بخش اول </w:t>
            </w:r>
            <w:r>
              <w:rPr>
                <w:rStyle w:val="IndexLink"/>
                <w:rtl w:val="true"/>
              </w:rPr>
              <w:t xml:space="preserve">: </w:t>
            </w:r>
            <w:r>
              <w:rPr>
                <w:rStyle w:val="IndexLink"/>
                <w:rtl w:val="true"/>
              </w:rPr>
              <w:t xml:space="preserve">اربعین پژوهی؛ </w:t>
            </w:r>
            <w:r>
              <w:rPr>
                <w:rStyle w:val="IndexLink"/>
                <w:rtl w:val="true"/>
              </w:rPr>
              <w:t>(</w:t>
            </w:r>
            <w:r>
              <w:rPr>
                <w:rStyle w:val="IndexLink"/>
                <w:rtl w:val="true"/>
              </w:rPr>
              <w:t>از عاشورا تا اربعین</w:t>
            </w:r>
            <w:r>
              <w:rPr>
                <w:rStyle w:val="IndexLink"/>
                <w:rtl w:val="true"/>
              </w:rPr>
              <w:t>)</w:t>
              <w:tab/>
            </w:r>
            <w:r>
              <w:rPr>
                <w:rStyle w:val="IndexLink"/>
              </w:rPr>
              <w:t>9</w:t>
            </w:r>
          </w:hyperlink>
        </w:p>
        <w:p>
          <w:pPr>
            <w:pStyle w:val="Contents3"/>
            <w:tabs>
              <w:tab w:val="clear" w:pos="8459"/>
              <w:tab w:val="right" w:pos="9026" w:leader="dot"/>
            </w:tabs>
            <w:rPr/>
          </w:pPr>
          <w:hyperlink w:anchor="__RefHeading___Toc103711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3713_2281741623">
            <w:r>
              <w:rPr>
                <w:webHidden/>
                <w:rStyle w:val="IndexLink"/>
                <w:rtl w:val="true"/>
              </w:rPr>
              <w:t>عدد چهل</w:t>
            </w:r>
            <w:r>
              <w:rPr>
                <w:rStyle w:val="IndexLink"/>
                <w:rtl w:val="true"/>
              </w:rPr>
              <w:tab/>
            </w:r>
            <w:r>
              <w:rPr>
                <w:rStyle w:val="IndexLink"/>
              </w:rPr>
              <w:t>11</w:t>
            </w:r>
          </w:hyperlink>
        </w:p>
        <w:p>
          <w:pPr>
            <w:pStyle w:val="Contents3"/>
            <w:tabs>
              <w:tab w:val="clear" w:pos="8459"/>
              <w:tab w:val="right" w:pos="9026" w:leader="dot"/>
            </w:tabs>
            <w:rPr/>
          </w:pPr>
          <w:hyperlink w:anchor="__RefHeading___Toc103715_2281741623">
            <w:r>
              <w:rPr>
                <w:webHidden/>
                <w:rStyle w:val="IndexLink"/>
                <w:rtl w:val="true"/>
              </w:rPr>
              <w:t>عدد چهل در اربعین حسینی</w:t>
            </w:r>
            <w:r>
              <w:rPr>
                <w:rStyle w:val="IndexLink"/>
                <w:rtl w:val="true"/>
              </w:rPr>
              <w:tab/>
            </w:r>
            <w:r>
              <w:rPr>
                <w:rStyle w:val="IndexLink"/>
              </w:rPr>
              <w:t>23</w:t>
            </w:r>
          </w:hyperlink>
        </w:p>
        <w:p>
          <w:pPr>
            <w:pStyle w:val="Contents3"/>
            <w:tabs>
              <w:tab w:val="clear" w:pos="8459"/>
              <w:tab w:val="right" w:pos="9026" w:leader="dot"/>
            </w:tabs>
            <w:rPr/>
          </w:pPr>
          <w:hyperlink w:anchor="__RefHeading___Toc103717_2281741623">
            <w:r>
              <w:rPr>
                <w:webHidden/>
                <w:rStyle w:val="IndexLink"/>
                <w:rtl w:val="true"/>
              </w:rPr>
              <w:t>چرایی اربعین حسینی</w:t>
            </w:r>
            <w:r>
              <w:rPr>
                <w:rStyle w:val="IndexLink"/>
                <w:rtl w:val="true"/>
              </w:rPr>
              <w:tab/>
            </w:r>
            <w:r>
              <w:rPr>
                <w:rStyle w:val="IndexLink"/>
              </w:rPr>
              <w:t>30</w:t>
            </w:r>
          </w:hyperlink>
        </w:p>
        <w:p>
          <w:pPr>
            <w:pStyle w:val="Contents4"/>
            <w:tabs>
              <w:tab w:val="clear" w:pos="8176"/>
              <w:tab w:val="right" w:pos="9026" w:leader="dot"/>
            </w:tabs>
            <w:rPr/>
          </w:pPr>
          <w:hyperlink w:anchor="__RefHeading___Toc103719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3721_2281741623">
            <w:r>
              <w:rPr>
                <w:webHidden/>
                <w:rStyle w:val="IndexLink"/>
                <w:rtl w:val="true"/>
              </w:rPr>
              <w:t>زیارت اربعین جابر</w:t>
            </w:r>
            <w:r>
              <w:rPr>
                <w:rStyle w:val="IndexLink"/>
                <w:rtl w:val="true"/>
              </w:rPr>
              <w:tab/>
            </w:r>
            <w:r>
              <w:rPr>
                <w:rStyle w:val="IndexLink"/>
              </w:rPr>
              <w:t>30</w:t>
            </w:r>
          </w:hyperlink>
        </w:p>
        <w:p>
          <w:pPr>
            <w:pStyle w:val="Contents4"/>
            <w:tabs>
              <w:tab w:val="clear" w:pos="8176"/>
              <w:tab w:val="right" w:pos="9026" w:leader="dot"/>
            </w:tabs>
            <w:rPr/>
          </w:pPr>
          <w:hyperlink w:anchor="__RefHeading___Toc103723_2281741623">
            <w:r>
              <w:rPr>
                <w:webHidden/>
                <w:rStyle w:val="IndexLink"/>
                <w:rtl w:val="true"/>
              </w:rPr>
              <w:t>زیارت اربعین اهل‌بیت</w:t>
            </w:r>
            <w:r>
              <w:rPr>
                <w:rStyle w:val="IndexLink"/>
                <w:rtl w:val="true"/>
              </w:rPr>
              <w:t>:</w:t>
              <w:tab/>
            </w:r>
            <w:r>
              <w:rPr>
                <w:rStyle w:val="IndexLink"/>
              </w:rPr>
              <w:t>38</w:t>
            </w:r>
          </w:hyperlink>
        </w:p>
        <w:p>
          <w:pPr>
            <w:pStyle w:val="Contents5"/>
            <w:tabs>
              <w:tab w:val="clear" w:pos="7892"/>
              <w:tab w:val="right" w:pos="9026" w:leader="dot"/>
            </w:tabs>
            <w:rPr/>
          </w:pPr>
          <w:hyperlink w:anchor="__RefHeading___Toc103725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03727_2281741623">
            <w:r>
              <w:rPr>
                <w:webHidden/>
                <w:rStyle w:val="IndexLink"/>
                <w:rtl w:val="true"/>
              </w:rPr>
              <w:t>گاه‌شمار سفر اسارت</w:t>
            </w:r>
            <w:r>
              <w:rPr>
                <w:rStyle w:val="IndexLink"/>
                <w:rtl w:val="true"/>
              </w:rPr>
              <w:tab/>
            </w:r>
            <w:r>
              <w:rPr>
                <w:rStyle w:val="IndexLink"/>
              </w:rPr>
              <w:t>39</w:t>
            </w:r>
          </w:hyperlink>
        </w:p>
        <w:p>
          <w:pPr>
            <w:pStyle w:val="Contents5"/>
            <w:tabs>
              <w:tab w:val="clear" w:pos="7892"/>
              <w:tab w:val="right" w:pos="9026" w:leader="dot"/>
            </w:tabs>
            <w:rPr/>
          </w:pPr>
          <w:hyperlink w:anchor="__RefHeading___Toc103729_2281741623">
            <w:r>
              <w:rPr>
                <w:webHidden/>
                <w:rStyle w:val="IndexLink"/>
                <w:rtl w:val="true"/>
              </w:rPr>
              <w:t>جغرافیا و مسیرهای سفرکاروان اسارت</w:t>
            </w:r>
            <w:r>
              <w:rPr>
                <w:rStyle w:val="IndexLink"/>
                <w:rtl w:val="true"/>
              </w:rPr>
              <w:tab/>
            </w:r>
            <w:r>
              <w:rPr>
                <w:rStyle w:val="IndexLink"/>
              </w:rPr>
              <w:t>42</w:t>
            </w:r>
          </w:hyperlink>
        </w:p>
        <w:p>
          <w:pPr>
            <w:pStyle w:val="Contents3"/>
            <w:tabs>
              <w:tab w:val="clear" w:pos="8459"/>
              <w:tab w:val="right" w:pos="9026" w:leader="dot"/>
            </w:tabs>
            <w:rPr/>
          </w:pPr>
          <w:hyperlink w:anchor="__RefHeading___Toc103731_2281741623">
            <w:r>
              <w:rPr>
                <w:webHidden/>
                <w:rStyle w:val="IndexLink"/>
                <w:rtl w:val="true"/>
              </w:rPr>
              <w:t>فرهنگ‌سازی زیارت اربعین</w:t>
            </w:r>
            <w:r>
              <w:rPr>
                <w:rStyle w:val="IndexLink"/>
                <w:rtl w:val="true"/>
              </w:rPr>
              <w:tab/>
            </w:r>
            <w:r>
              <w:rPr>
                <w:rStyle w:val="IndexLink"/>
              </w:rPr>
              <w:t>46</w:t>
            </w:r>
          </w:hyperlink>
        </w:p>
        <w:p>
          <w:pPr>
            <w:pStyle w:val="Contents4"/>
            <w:tabs>
              <w:tab w:val="clear" w:pos="8176"/>
              <w:tab w:val="right" w:pos="9026" w:leader="dot"/>
            </w:tabs>
            <w:rPr/>
          </w:pPr>
          <w:hyperlink w:anchor="__RefHeading___Toc103733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03735_2281741623">
            <w:r>
              <w:rPr>
                <w:webHidden/>
                <w:rStyle w:val="IndexLink"/>
                <w:rtl w:val="true"/>
              </w:rPr>
              <w:t>امام صادق علیه السلام و فرهنگ‌سازی زیارت اربعین</w:t>
            </w:r>
            <w:r>
              <w:rPr>
                <w:rStyle w:val="IndexLink"/>
                <w:rtl w:val="true"/>
              </w:rPr>
              <w:tab/>
            </w:r>
            <w:r>
              <w:rPr>
                <w:rStyle w:val="IndexLink"/>
              </w:rPr>
              <w:t>49</w:t>
            </w:r>
          </w:hyperlink>
        </w:p>
        <w:p>
          <w:pPr>
            <w:pStyle w:val="Contents4"/>
            <w:tabs>
              <w:tab w:val="clear" w:pos="8176"/>
              <w:tab w:val="right" w:pos="9026" w:leader="dot"/>
            </w:tabs>
            <w:rPr/>
          </w:pPr>
          <w:hyperlink w:anchor="__RefHeading___Toc103737_2281741623">
            <w:r>
              <w:rPr>
                <w:webHidden/>
                <w:rStyle w:val="IndexLink"/>
                <w:rtl w:val="true"/>
              </w:rPr>
              <w:t>امام عسکری علیه السلام و فرهنگ‌سازی اجتماعی زیارت اربعین</w:t>
            </w:r>
            <w:r>
              <w:rPr>
                <w:rStyle w:val="IndexLink"/>
                <w:rtl w:val="true"/>
              </w:rPr>
              <w:tab/>
            </w:r>
            <w:r>
              <w:rPr>
                <w:rStyle w:val="IndexLink"/>
              </w:rPr>
              <w:t>49</w:t>
            </w:r>
          </w:hyperlink>
        </w:p>
        <w:p>
          <w:pPr>
            <w:pStyle w:val="Contents3"/>
            <w:tabs>
              <w:tab w:val="clear" w:pos="8459"/>
              <w:tab w:val="right" w:pos="9026" w:leader="dot"/>
            </w:tabs>
            <w:rPr/>
          </w:pPr>
          <w:hyperlink w:anchor="__RefHeading___Toc103739_2281741623">
            <w:r>
              <w:rPr>
                <w:webHidden/>
                <w:rStyle w:val="IndexLink"/>
                <w:rtl w:val="true"/>
              </w:rPr>
              <w:t>چیستی زیارت اربعین</w:t>
            </w:r>
            <w:r>
              <w:rPr>
                <w:rStyle w:val="IndexLink"/>
                <w:rtl w:val="true"/>
              </w:rPr>
              <w:tab/>
            </w:r>
            <w:r>
              <w:rPr>
                <w:rStyle w:val="IndexLink"/>
              </w:rPr>
              <w:t>53</w:t>
            </w:r>
          </w:hyperlink>
        </w:p>
        <w:p>
          <w:pPr>
            <w:pStyle w:val="Contents3"/>
            <w:tabs>
              <w:tab w:val="clear" w:pos="8459"/>
              <w:tab w:val="right" w:pos="9026" w:leader="dot"/>
            </w:tabs>
            <w:rPr/>
          </w:pPr>
          <w:hyperlink w:anchor="__RefHeading___Toc103741_2281741623">
            <w:r>
              <w:rPr>
                <w:webHidden/>
                <w:rStyle w:val="IndexLink"/>
                <w:rtl w:val="true"/>
              </w:rPr>
              <w:t>چگونگی زیارت اربعین</w:t>
            </w:r>
            <w:r>
              <w:rPr>
                <w:rStyle w:val="IndexLink"/>
                <w:rtl w:val="true"/>
              </w:rPr>
              <w:tab/>
            </w:r>
            <w:r>
              <w:rPr>
                <w:rStyle w:val="IndexLink"/>
              </w:rPr>
              <w:t>56</w:t>
            </w:r>
          </w:hyperlink>
        </w:p>
        <w:p>
          <w:pPr>
            <w:pStyle w:val="Contents3"/>
            <w:tabs>
              <w:tab w:val="clear" w:pos="8459"/>
              <w:tab w:val="right" w:pos="9026" w:leader="dot"/>
            </w:tabs>
            <w:rPr/>
          </w:pPr>
          <w:hyperlink w:anchor="__RefHeading___Toc103743_2281741623">
            <w:r>
              <w:rPr>
                <w:webHidden/>
                <w:rStyle w:val="IndexLink"/>
                <w:rtl w:val="true"/>
              </w:rPr>
              <w:t>جغرافیای شیعه</w:t>
            </w:r>
            <w:r>
              <w:rPr>
                <w:rStyle w:val="IndexLink"/>
                <w:rtl w:val="true"/>
              </w:rPr>
              <w:tab/>
            </w:r>
            <w:r>
              <w:rPr>
                <w:rStyle w:val="IndexLink"/>
              </w:rPr>
              <w:t>72</w:t>
            </w:r>
          </w:hyperlink>
        </w:p>
        <w:p>
          <w:pPr>
            <w:pStyle w:val="Contents3"/>
            <w:tabs>
              <w:tab w:val="clear" w:pos="8459"/>
              <w:tab w:val="right" w:pos="9026" w:leader="dot"/>
            </w:tabs>
            <w:rPr/>
          </w:pPr>
          <w:hyperlink w:anchor="__RefHeading___Toc103745_2281741623">
            <w:r>
              <w:rPr>
                <w:webHidden/>
                <w:rStyle w:val="IndexLink"/>
                <w:rtl w:val="true"/>
              </w:rPr>
              <w:t>اربعین ابتدای شاهراه سلوک مهدوی</w:t>
            </w:r>
            <w:r>
              <w:rPr>
                <w:rStyle w:val="IndexLink"/>
                <w:rtl w:val="true"/>
              </w:rPr>
              <w:tab/>
            </w:r>
            <w:r>
              <w:rPr>
                <w:rStyle w:val="IndexLink"/>
              </w:rPr>
              <w:t>80</w:t>
            </w:r>
          </w:hyperlink>
        </w:p>
        <w:p>
          <w:pPr>
            <w:pStyle w:val="Contents2"/>
            <w:tabs>
              <w:tab w:val="clear" w:pos="8743"/>
              <w:tab w:val="right" w:pos="9026" w:leader="dot"/>
            </w:tabs>
            <w:rPr/>
          </w:pPr>
          <w:hyperlink w:anchor="__RefHeading___Toc103747_2281741623">
            <w:r>
              <w:rPr>
                <w:webHidden/>
                <w:rStyle w:val="IndexLink"/>
                <w:rtl w:val="true"/>
              </w:rPr>
              <w:t>بخش دوم</w:t>
            </w:r>
            <w:r>
              <w:rPr>
                <w:rStyle w:val="IndexLink"/>
                <w:rtl w:val="true"/>
              </w:rPr>
              <w:t xml:space="preserve">: </w:t>
            </w:r>
            <w:r>
              <w:rPr>
                <w:rStyle w:val="IndexLink"/>
                <w:rtl w:val="true"/>
              </w:rPr>
              <w:t>اربعین در تاریخ تشیع</w:t>
            </w:r>
            <w:r>
              <w:rPr>
                <w:rStyle w:val="IndexLink"/>
                <w:rtl w:val="true"/>
              </w:rPr>
              <w:tab/>
            </w:r>
            <w:r>
              <w:rPr>
                <w:rStyle w:val="IndexLink"/>
              </w:rPr>
              <w:t>82</w:t>
            </w:r>
          </w:hyperlink>
        </w:p>
        <w:p>
          <w:pPr>
            <w:pStyle w:val="Contents3"/>
            <w:tabs>
              <w:tab w:val="clear" w:pos="8459"/>
              <w:tab w:val="right" w:pos="9026" w:leader="dot"/>
            </w:tabs>
            <w:rPr/>
          </w:pPr>
          <w:hyperlink w:anchor="__RefHeading___Toc103749_2281741623">
            <w:r>
              <w:rPr>
                <w:webHidden/>
                <w:rStyle w:val="IndexLink"/>
                <w:rtl w:val="true"/>
              </w:rPr>
              <w:t>اربعین امتداد عاشورا</w:t>
            </w:r>
            <w:r>
              <w:rPr>
                <w:rStyle w:val="IndexLink"/>
                <w:rtl w:val="true"/>
              </w:rPr>
              <w:tab/>
            </w:r>
            <w:r>
              <w:rPr>
                <w:rStyle w:val="IndexLink"/>
              </w:rPr>
              <w:t>82</w:t>
            </w:r>
          </w:hyperlink>
        </w:p>
        <w:p>
          <w:pPr>
            <w:pStyle w:val="Contents3"/>
            <w:tabs>
              <w:tab w:val="clear" w:pos="8459"/>
              <w:tab w:val="right" w:pos="9026" w:leader="dot"/>
            </w:tabs>
            <w:rPr/>
          </w:pPr>
          <w:hyperlink w:anchor="__RefHeading___Toc103751_2281741623">
            <w:r>
              <w:rPr>
                <w:webHidden/>
                <w:rStyle w:val="IndexLink"/>
                <w:rtl w:val="true"/>
              </w:rPr>
              <w:t>آینده نگری در زیارت اربعین</w:t>
            </w:r>
            <w:r>
              <w:rPr>
                <w:rStyle w:val="IndexLink"/>
                <w:rtl w:val="true"/>
              </w:rPr>
              <w:tab/>
            </w:r>
            <w:r>
              <w:rPr>
                <w:rStyle w:val="IndexLink"/>
              </w:rPr>
              <w:t>84</w:t>
            </w:r>
          </w:hyperlink>
        </w:p>
        <w:p>
          <w:pPr>
            <w:pStyle w:val="Contents3"/>
            <w:tabs>
              <w:tab w:val="clear" w:pos="8459"/>
              <w:tab w:val="right" w:pos="9026" w:leader="dot"/>
            </w:tabs>
            <w:rPr/>
          </w:pPr>
          <w:hyperlink w:anchor="__RefHeading___Toc103753_2281741623">
            <w:r>
              <w:rPr>
                <w:webHidden/>
                <w:rStyle w:val="IndexLink"/>
                <w:rtl w:val="true"/>
              </w:rPr>
              <w:t>اربعین و مهدویت</w:t>
            </w:r>
            <w:r>
              <w:rPr>
                <w:rStyle w:val="IndexLink"/>
                <w:rtl w:val="true"/>
              </w:rPr>
              <w:tab/>
            </w:r>
            <w:r>
              <w:rPr>
                <w:rStyle w:val="IndexLink"/>
              </w:rPr>
              <w:t>89</w:t>
            </w:r>
          </w:hyperlink>
        </w:p>
        <w:p>
          <w:pPr>
            <w:pStyle w:val="Contents4"/>
            <w:tabs>
              <w:tab w:val="clear" w:pos="8176"/>
              <w:tab w:val="right" w:pos="9026" w:leader="dot"/>
            </w:tabs>
            <w:rPr/>
          </w:pPr>
          <w:hyperlink w:anchor="__RefHeading___Toc103755_2281741623">
            <w:r>
              <w:rPr>
                <w:webHidden/>
                <w:rStyle w:val="IndexLink"/>
                <w:rtl w:val="true"/>
              </w:rPr>
              <w:t>مهدی‌شناسی در لغت و اصطلاح</w:t>
            </w:r>
            <w:r>
              <w:rPr>
                <w:rStyle w:val="IndexLink"/>
                <w:rtl w:val="true"/>
              </w:rPr>
              <w:tab/>
            </w:r>
            <w:r>
              <w:rPr>
                <w:rStyle w:val="IndexLink"/>
              </w:rPr>
              <w:t>89</w:t>
            </w:r>
          </w:hyperlink>
        </w:p>
        <w:p>
          <w:pPr>
            <w:pStyle w:val="Contents3"/>
            <w:tabs>
              <w:tab w:val="clear" w:pos="8459"/>
              <w:tab w:val="right" w:pos="9026" w:leader="dot"/>
            </w:tabs>
            <w:rPr/>
          </w:pPr>
          <w:hyperlink w:anchor="__RefHeading___Toc103757_2281741623">
            <w:r>
              <w:rPr>
                <w:webHidden/>
                <w:rStyle w:val="IndexLink"/>
                <w:rtl w:val="true"/>
              </w:rPr>
              <w:t>پیوندها بین حسین علیه السلام و مهدی عجل الله تعالی فرجه الشریف</w:t>
            </w:r>
            <w:r>
              <w:rPr>
                <w:rStyle w:val="IndexLink"/>
                <w:rtl w:val="true"/>
              </w:rPr>
              <w:tab/>
            </w:r>
            <w:r>
              <w:rPr>
                <w:rStyle w:val="IndexLink"/>
              </w:rPr>
              <w:t>90</w:t>
            </w:r>
          </w:hyperlink>
        </w:p>
        <w:p>
          <w:pPr>
            <w:pStyle w:val="Contents3"/>
            <w:tabs>
              <w:tab w:val="clear" w:pos="8459"/>
              <w:tab w:val="right" w:pos="9026" w:leader="dot"/>
            </w:tabs>
            <w:rPr/>
          </w:pPr>
          <w:hyperlink w:anchor="__RefHeading___Toc103759_2281741623">
            <w:r>
              <w:rPr>
                <w:webHidden/>
                <w:rStyle w:val="IndexLink"/>
                <w:rtl w:val="true"/>
              </w:rPr>
              <w:t>پیوندها در یاوری</w:t>
            </w:r>
            <w:r>
              <w:rPr>
                <w:rStyle w:val="IndexLink"/>
                <w:rtl w:val="true"/>
              </w:rPr>
              <w:tab/>
            </w:r>
            <w:r>
              <w:rPr>
                <w:rStyle w:val="IndexLink"/>
              </w:rPr>
              <w:t>97</w:t>
            </w:r>
          </w:hyperlink>
        </w:p>
        <w:p>
          <w:pPr>
            <w:pStyle w:val="Contents3"/>
            <w:tabs>
              <w:tab w:val="clear" w:pos="8459"/>
              <w:tab w:val="right" w:pos="9026" w:leader="dot"/>
            </w:tabs>
            <w:rPr/>
          </w:pPr>
          <w:hyperlink w:anchor="__RefHeading___Toc103761_2281741623">
            <w:r>
              <w:rPr>
                <w:webHidden/>
                <w:rStyle w:val="IndexLink"/>
                <w:rtl w:val="true"/>
              </w:rPr>
              <w:t>پیوندهای آسیب شناسانه</w:t>
            </w:r>
            <w:r>
              <w:rPr>
                <w:rStyle w:val="IndexLink"/>
                <w:rtl w:val="true"/>
              </w:rPr>
              <w:tab/>
            </w:r>
            <w:r>
              <w:rPr>
                <w:rStyle w:val="IndexLink"/>
              </w:rPr>
              <w:t>103</w:t>
            </w:r>
          </w:hyperlink>
        </w:p>
        <w:p>
          <w:pPr>
            <w:pStyle w:val="Contents3"/>
            <w:tabs>
              <w:tab w:val="clear" w:pos="8459"/>
              <w:tab w:val="right" w:pos="9026" w:leader="dot"/>
            </w:tabs>
            <w:rPr/>
          </w:pPr>
          <w:hyperlink w:anchor="__RefHeading___Toc103763_2281741623">
            <w:r>
              <w:rPr>
                <w:webHidden/>
                <w:rStyle w:val="IndexLink"/>
                <w:rtl w:val="true"/>
              </w:rPr>
              <w:t>پیوندها در زیارت نامه ها</w:t>
            </w:r>
            <w:r>
              <w:rPr>
                <w:rStyle w:val="IndexLink"/>
                <w:rtl w:val="true"/>
              </w:rPr>
              <w:tab/>
            </w:r>
            <w:r>
              <w:rPr>
                <w:rStyle w:val="IndexLink"/>
              </w:rPr>
              <w:t>110</w:t>
            </w:r>
          </w:hyperlink>
        </w:p>
        <w:p>
          <w:pPr>
            <w:pStyle w:val="Contents2"/>
            <w:tabs>
              <w:tab w:val="clear" w:pos="8743"/>
              <w:tab w:val="right" w:pos="9026" w:leader="dot"/>
            </w:tabs>
            <w:rPr/>
          </w:pPr>
          <w:hyperlink w:anchor="__RefHeading___Toc103765_2281741623">
            <w:r>
              <w:rPr>
                <w:webHidden/>
                <w:rStyle w:val="IndexLink"/>
                <w:rtl w:val="true"/>
              </w:rPr>
              <w:t>بخش سوم</w:t>
            </w:r>
            <w:r>
              <w:rPr>
                <w:rStyle w:val="IndexLink"/>
                <w:rtl w:val="true"/>
              </w:rPr>
              <w:t xml:space="preserve">: </w:t>
            </w:r>
            <w:r>
              <w:rPr>
                <w:rStyle w:val="IndexLink"/>
                <w:rtl w:val="true"/>
              </w:rPr>
              <w:t>فرصت‌های اربعین</w:t>
            </w:r>
            <w:r>
              <w:rPr>
                <w:rStyle w:val="IndexLink"/>
                <w:rtl w:val="true"/>
              </w:rPr>
              <w:tab/>
            </w:r>
            <w:r>
              <w:rPr>
                <w:rStyle w:val="IndexLink"/>
              </w:rPr>
              <w:t>116</w:t>
            </w:r>
          </w:hyperlink>
        </w:p>
        <w:p>
          <w:pPr>
            <w:pStyle w:val="Contents3"/>
            <w:tabs>
              <w:tab w:val="clear" w:pos="8459"/>
              <w:tab w:val="right" w:pos="9026" w:leader="dot"/>
            </w:tabs>
            <w:rPr/>
          </w:pPr>
          <w:hyperlink w:anchor="__RefHeading___Toc103767_2281741623">
            <w:r>
              <w:rPr>
                <w:webHidden/>
                <w:rStyle w:val="IndexLink"/>
                <w:rtl w:val="true"/>
              </w:rPr>
              <w:t xml:space="preserve">تحلیل و آنالیز اجتماعی </w:t>
            </w:r>
            <w:r>
              <w:rPr>
                <w:rStyle w:val="IndexLink"/>
                <w:rtl w:val="true"/>
              </w:rPr>
              <w:t xml:space="preserve">/ </w:t>
            </w:r>
            <w:r>
              <w:rPr>
                <w:rStyle w:val="IndexLink"/>
                <w:rtl w:val="true"/>
              </w:rPr>
              <w:t>رفتاری حماسه اربعین</w:t>
            </w:r>
            <w:r>
              <w:rPr>
                <w:rStyle w:val="IndexLink"/>
                <w:rtl w:val="true"/>
              </w:rPr>
              <w:tab/>
            </w:r>
            <w:r>
              <w:rPr>
                <w:rStyle w:val="IndexLink"/>
              </w:rPr>
              <w:t>116</w:t>
            </w:r>
          </w:hyperlink>
        </w:p>
        <w:p>
          <w:pPr>
            <w:pStyle w:val="Contents3"/>
            <w:tabs>
              <w:tab w:val="clear" w:pos="8459"/>
              <w:tab w:val="right" w:pos="9026" w:leader="dot"/>
            </w:tabs>
            <w:rPr/>
          </w:pPr>
          <w:hyperlink w:anchor="__RefHeading___Toc103769_2281741623">
            <w:r>
              <w:rPr>
                <w:webHidden/>
                <w:rStyle w:val="IndexLink"/>
                <w:rtl w:val="true"/>
              </w:rPr>
              <w:t>اربعین در جهان اسلام</w:t>
            </w:r>
            <w:r>
              <w:rPr>
                <w:rStyle w:val="IndexLink"/>
                <w:rtl w:val="true"/>
              </w:rPr>
              <w:tab/>
            </w:r>
            <w:r>
              <w:rPr>
                <w:rStyle w:val="IndexLink"/>
              </w:rPr>
              <w:t>132</w:t>
            </w:r>
          </w:hyperlink>
        </w:p>
        <w:p>
          <w:pPr>
            <w:pStyle w:val="Contents2"/>
            <w:tabs>
              <w:tab w:val="clear" w:pos="8743"/>
              <w:tab w:val="right" w:pos="9026" w:leader="dot"/>
            </w:tabs>
            <w:rPr/>
          </w:pPr>
          <w:hyperlink w:anchor="__RefHeading___Toc103771_2281741623">
            <w:r>
              <w:rPr>
                <w:webHidden/>
                <w:rStyle w:val="IndexLink"/>
                <w:rtl w:val="true"/>
              </w:rPr>
              <w:t>کتابنامه</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26_44800"/>
      <w:bookmarkStart w:id="1" w:name="pg3626_44800"/>
      <w:bookmarkEnd w:id="1"/>
    </w:p>
    <w:p>
      <w:pPr>
        <w:pStyle w:val="Heading2"/>
        <w:numPr>
          <w:ilvl w:val="1"/>
          <w:numId w:val="1"/>
        </w:numPr>
        <w:rPr/>
      </w:pPr>
      <w:bookmarkStart w:id="2" w:name="pg3626_44800"/>
      <w:bookmarkStart w:id="3" w:name="__RefHeading___Toc1037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درآمدی بر چیستی و چرایی حماسه عظیم اربعین حسینی</w:t>
      </w:r>
    </w:p>
    <w:p>
      <w:pPr>
        <w:pStyle w:val="BookText"/>
        <w:rPr/>
      </w:pPr>
      <w:r>
        <w:rPr>
          <w:rFonts w:ascii="IRNazanin" w:hAnsi="IRNazanin" w:eastAsia="IRNazanin"/>
          <w:color w:val="111111"/>
          <w:sz w:val="28"/>
          <w:sz w:val="28"/>
          <w:szCs w:val="28"/>
          <w:rtl w:val="true"/>
          <w:lang w:bidi="fa-IR"/>
        </w:rPr>
        <w:t>محمد رضایی آدریانی</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اداره‌کل پژوهش‌های اسلامی رسانه</w:t>
      </w:r>
    </w:p>
    <w:p>
      <w:pPr>
        <w:pStyle w:val="BookText"/>
        <w:rPr/>
      </w:pPr>
      <w:r>
        <w:rPr>
          <w:rFonts w:ascii="IRNazanin" w:hAnsi="IRNazanin" w:eastAsia="IRNazanin"/>
          <w:color w:val="111111"/>
          <w:sz w:val="28"/>
          <w:sz w:val="28"/>
          <w:szCs w:val="28"/>
          <w:rtl w:val="true"/>
          <w:lang w:bidi="fa-IR"/>
        </w:rPr>
        <w:t>دفتر پژوهش‌های کاربردی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انقلاب اسلامی، تاریخ و مناسبت‌ها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کلیه حقوق چاپ و نشر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اداره‌کل پژوهش‌های اسلامی رسانه؛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 زمین؛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p>
    <w:p>
      <w:pPr>
        <w:pStyle w:val="BookText"/>
        <w:rPr/>
      </w:pPr>
      <w:r>
        <w:rPr>
          <w:rFonts w:eastAsia="Times New Roman" w:cs="Times New Roman" w:ascii="Times New Roman" w:hAnsi="Times New Roman"/>
          <w:color w:val="111111"/>
          <w:sz w:val="28"/>
          <w:szCs w:val="28"/>
          <w:lang w:val="en-US" w:bidi="en-US"/>
        </w:rPr>
        <w:t>INFO@IRC.IR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03_2281741623"/>
      <w:bookmarkStart w:id="6" w:name="_Toc2"/>
      <w:bookmarkEnd w:id="5"/>
      <w:r>
        <w:rPr>
          <w:rtl w:val="true"/>
        </w:rPr>
        <w:t>اشاره</w:t>
      </w:r>
      <w:bookmarkStart w:id="7" w:name="pg3626_44808"/>
      <w:bookmarkEnd w:id="6"/>
    </w:p>
    <w:p>
      <w:pPr>
        <w:pStyle w:val="Heading2"/>
        <w:numPr>
          <w:ilvl w:val="1"/>
          <w:numId w:val="1"/>
        </w:numPr>
        <w:rPr/>
      </w:pPr>
      <w:bookmarkStart w:id="8" w:name="__RefHeading___Toc10370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عدد چهل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عدد چهل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چرایی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سفر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و مسیرهای سفرکاروان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فرهنگ‌سازی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فرهنگ‌سازی اجتماعی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چیستی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چگونگی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جغرافیای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اربعین ابتدای شاهراه سلوک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تاریخ تشیع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اربعین؛ امتداد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آینده‌نگری در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اربعین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مهدی‌شناسی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پیوندها بین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پیوندها در 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پیوندهای آسیب‌شناسانه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پیوندها در زیارت‌نامه‌ها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تحلیل و آنالیز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حماسه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اربعین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عدد چهل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عدد چهل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چرایی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سفر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و مسیرهای سفرکاروان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فرهنگ‌سازی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فرهنگ‌سازی اجتماعی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چیستی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چگونگی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جغرافیای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اربعین ابتدای شاهراه سلوک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تاریخ تشیع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اربعین؛ امتداد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آینده‌نگری در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اربعین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مهدی‌شناسی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پیوندها بین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پیوندها در 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پیوندهای آسیب‌شناسانه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پیوندها در زیارت‌نامه‌ها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تحلیل و آنالیز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حماسه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اربعین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bookmarkStart w:id="10" w:name="pg3626_44812"/>
    </w:p>
    <w:p>
      <w:pPr>
        <w:pStyle w:val="Heading2"/>
        <w:numPr>
          <w:ilvl w:val="1"/>
          <w:numId w:val="1"/>
        </w:numPr>
        <w:rPr/>
      </w:pPr>
      <w:bookmarkStart w:id="11" w:name="__RefHeading___Toc103707_228174162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هر یک از مناسک دینی، بر گرد محورهایی اساسی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اربعین‌حسینی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کانونی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تعالی‌بخش است که توانسته پاسدار اعتقادات و ارزش‌ها در طول تاریخ پرفراز و نشیب اسلام باشد و کشش بهت‌انگیز آن، جذبه ولایت را شهودی‌تر ساخته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مقدّس و سیره بزرگان دین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ابعاد سازنده فردی و اجتماعی این مفهوم است؛ هرچند کمتر برای مخاطبان واکاوی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آثار عمیق زیارت به‌ویژه ایجاد انقلاب درونی، تحول‌زایی و امیدبخشی به حوزه فردی محدود نمی‌شود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هرچه جلوتر می‌رویم زیارت اربعین از شکل فردی به شکل جمعی نزدیک‌تر می‌شود و اگر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فهم و تعمیق مناسک اربعین نادیده گرفته شود، این پدیده از هویت خود تهی و این حرکت ممتاز دچار انحرافاتی عمیق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فهم فلسفه و ابعاد اربعین و زیارت مخصوصه آن باید به فهم آخرالزمانی از این پدیده بیانجامد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درک جهانی از زیارت اربعین حاصل نخواهد شد و جهانی‌شدن مناسک زیارت مخصوصه اربعین پدیده‌ای نیست که با قواعد مادی و مرسوم علمی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عمق این پدیده شگرف را تنها می‌شود در بستر آخرالزمانی 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نصوص متعدد، وجود مبارک حضرت امام مهدی ارواحنافداه خود را به فرزندیِ حضرت امام حسینعلیه السلام معرفی خواهند فرمود و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فهم و معرفت جهانی سیدالشهداءعلیه السلام و حماسه عاشورا برای شناخت منجی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بیراه نیست اگر این پدیده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فرارسانه‌ای که نگاه رسانه‌ای به آن می‌تواند نقش‌آفرینی آن‌را صد‌افزون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محصول کنکاش پژوهشی اداره‌کل پژوهش‌های اسلامی سازمان صدا و سیما و تلاش اداره‌کل روابط عمومی سازمان صدا و سیما در انتشار و توزیع است، با این نگاه 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سپاس از مؤلف محترم جناب آقای </w:t>
      </w:r>
      <w:r>
        <w:rPr>
          <w:rFonts w:ascii="IRNazanin" w:hAnsi="IRNazanin" w:eastAsia="IRNazanin"/>
          <w:i/>
          <w:i/>
          <w:iCs/>
          <w:color w:val="111111"/>
          <w:sz w:val="28"/>
          <w:sz w:val="28"/>
          <w:szCs w:val="28"/>
          <w:rtl w:val="true"/>
          <w:lang w:bidi="fa-IR"/>
        </w:rPr>
        <w:t>محمد رضایی آدریانی</w:t>
      </w:r>
      <w:r>
        <w:rPr>
          <w:rFonts w:ascii="IRNazanin" w:hAnsi="IRNazanin" w:eastAsia="IRNazanin"/>
          <w:color w:val="111111"/>
          <w:sz w:val="28"/>
          <w:sz w:val="28"/>
          <w:szCs w:val="28"/>
          <w:rtl w:val="true"/>
          <w:lang w:bidi="fa-IR"/>
        </w:rPr>
        <w:t>، امید است کتاب حاضر مورد بهره‌برداری پژوهشگران، برنامه‌سازان، دغدغه‌مندان حوزه دین و رسانه و همه دل‌دادگان معارف عاشورایی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اداره‌کل پژوهش‌های اسلامی رسانه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اداره‌کل روابط عمومی سازمان صدا و سیما</w:t>
      </w:r>
      <w:bookmarkStart w:id="13" w:name="pg3626_44816"/>
    </w:p>
    <w:p>
      <w:pPr>
        <w:pStyle w:val="Heading2"/>
        <w:numPr>
          <w:ilvl w:val="1"/>
          <w:numId w:val="1"/>
        </w:numPr>
        <w:rPr/>
      </w:pPr>
      <w:bookmarkStart w:id="14" w:name="__RefHeading___Toc103709_2281741623"/>
      <w:bookmarkStart w:id="15" w:name="_Toc5"/>
      <w:bookmarkEnd w:id="13"/>
      <w:bookmarkEnd w:id="14"/>
      <w:r>
        <w:rPr>
          <w:rtl w:val="true"/>
        </w:rPr>
        <w:t xml:space="preserve">بخش اول </w:t>
      </w:r>
      <w:r>
        <w:rPr>
          <w:rtl w:val="true"/>
        </w:rPr>
        <w:t xml:space="preserve">: </w:t>
      </w:r>
      <w:r>
        <w:rPr>
          <w:rtl w:val="true"/>
        </w:rPr>
        <w:t xml:space="preserve">اربعین پژوهی؛ </w:t>
      </w:r>
      <w:r>
        <w:rPr>
          <w:rtl w:val="true"/>
        </w:rPr>
        <w:t>(</w:t>
      </w:r>
      <w:r>
        <w:rPr>
          <w:rtl w:val="true"/>
        </w:rPr>
        <w:t>از عاشورا تا اربعین</w:t>
      </w:r>
      <w:r>
        <w:rPr>
          <w:rtl w:val="true"/>
        </w:rPr>
        <w:t>)</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3711_2281741623"/>
      <w:bookmarkStart w:id="17" w:name="_Toc6"/>
      <w:bookmarkEnd w:id="16"/>
      <w:r>
        <w:rPr>
          <w:rtl w:val="true"/>
        </w:rPr>
        <w:t>اشاره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مانند عاشورا نامی برآمده از اعداد است، و دلالت بر نقش و جایگاه زمان در یک رویداد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برخی این عددها می تواند حکایتی از رویدادهای تاریخی به‌صورت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دینی مبتنی بر حکمت بوده و رهبرانی معصوم دارد که گفتار، رفتار و رضایت آنان حجت است، در این صورت تعریف رویدادها مبتنی بر اعداد خاص، مانند عاشورا و اربعین دیگر اتفاقی و تصادفی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معنا نداشت که عاشورای تاریخی امام حسینعلیه السلام چنان تقدس یابد که با زمان ظهور امام موعود و پایانی، پیوند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عاشورا در فرهنگ شیعی، هم رمز هویت تاریخی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هم‌چشم‌انداز آینده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رویداد اربعین در میانه این دو، رویدادی نمادین با مأموریت‌های فرهنگی بسیار خواهد بود که در زمان حال بین هویت‌های دیروزی و رسالت‌های فردا، به کنکاش نقش‌های پویا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دیگر عدد چهل بین دو عاشورا، عددی اتفاقی و رویدادی گذرا نیست؛ بلکه باید از گذرگاه چهل‌منزل و چهل‌گام پیش‌برنده بدان نگریست</w:t>
      </w:r>
      <w:r>
        <w:rPr>
          <w:rFonts w:eastAsia="IRNazanin" w:cs="IRNazanin"/>
          <w:color w:val="111111"/>
          <w:sz w:val="28"/>
          <w:szCs w:val="28"/>
          <w:rtl w:val="true"/>
          <w:lang w:bidi="fa-IR"/>
        </w:rPr>
        <w:t>.</w:t>
      </w:r>
      <w:bookmarkStart w:id="18" w:name="pg3626_44822"/>
    </w:p>
    <w:p>
      <w:pPr>
        <w:pStyle w:val="Heading3"/>
        <w:numPr>
          <w:ilvl w:val="2"/>
          <w:numId w:val="1"/>
        </w:numPr>
        <w:rPr/>
      </w:pPr>
      <w:bookmarkStart w:id="19" w:name="__RefHeading___Toc103713_2281741623"/>
      <w:bookmarkStart w:id="20" w:name="_Toc7"/>
      <w:bookmarkEnd w:id="18"/>
      <w:bookmarkEnd w:id="19"/>
      <w:r>
        <w:rPr>
          <w:rtl w:val="true"/>
        </w:rPr>
        <w:t>عدد چهل</w:t>
      </w:r>
      <w:bookmarkEnd w:id="20"/>
    </w:p>
    <w:p>
      <w:pPr>
        <w:pStyle w:val="BookText"/>
        <w:rPr/>
      </w:pPr>
      <w:r>
        <w:rPr>
          <w:rFonts w:ascii="IRNazanin" w:hAnsi="IRNazanin" w:eastAsia="IRNazanin"/>
          <w:color w:val="111111"/>
          <w:sz w:val="28"/>
          <w:sz w:val="28"/>
          <w:szCs w:val="28"/>
          <w:rtl w:val="true"/>
          <w:lang w:bidi="fa-IR"/>
        </w:rPr>
        <w:t>عدد چهل</w:t>
      </w:r>
    </w:p>
    <w:p>
      <w:pPr>
        <w:pStyle w:val="BookText"/>
        <w:rPr/>
      </w:pPr>
      <w:r>
        <w:rPr>
          <w:rFonts w:ascii="IRNazanin" w:hAnsi="IRNazanin" w:eastAsia="IRNazanin"/>
          <w:color w:val="111111"/>
          <w:sz w:val="28"/>
          <w:sz w:val="28"/>
          <w:szCs w:val="28"/>
          <w:rtl w:val="true"/>
          <w:lang w:bidi="fa-IR"/>
        </w:rPr>
        <w:t>اربـعین در لغت، به معنای چهل، چهار دهه</w:t>
      </w:r>
      <w:r>
        <w:rPr>
          <w:rStyle w:val="FootnoteAnchor"/>
          <w:rtl w:val="true"/>
        </w:rPr>
        <w:footnoteReference w:id="2"/>
      </w:r>
      <w:r>
        <w:rPr>
          <w:rFonts w:ascii="IRNazanin" w:hAnsi="IRNazanin" w:eastAsia="IRNazanin"/>
          <w:color w:val="111111"/>
          <w:sz w:val="28"/>
          <w:sz w:val="28"/>
          <w:szCs w:val="28"/>
          <w:rtl w:val="true"/>
          <w:lang w:bidi="fa-IR"/>
        </w:rPr>
        <w:t>و در اصطلاح، سپری شدن چهل روز از مرگ کسی و برپا داشتن مراسمی برای بزرگداشت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اصطلاح شیعه، به‌طور خاص بـه روز بیستم ماه صفر یعنی چهل‌روز پس از واقعه عاشورا و شهادت امام حسینعلیه السلام و یارانش اطلاق گردیده و اربعین حسینی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یکی از اعداد نمادین و مقدس در فرهنگ اسلامی و خصوصاً فرهنگ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اعداد نه‌تنها در زندگی مادی بلکه در زندگی معنوی نیز حائز اهمیت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دین اسلام و مکتب تشیع که به شریعت و فقه و مناسک توجه ویژه شده، مسئله عدد و اهمیت برخی اعداد بیشتر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 رکعات نماز، تعداد تسبیحات اربعه، تعداد تسبیحات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موارد نشان‌گر زندگی معنوی به همراه اعداد است، و برای تقدس هر یک از اعداد، می‌توان سندهایی یافت که ریشه در رویدادهای تکوینی طبیعت و یا عوالم ملکوت و یا پیوند با تاریخ مقدس اولیای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28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اعداد و ریشه ارزش‌یابی دینی هر یک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ریشه‌ها و هویت‌ها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پیامبر اولوالعزم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معجزه حضرت موسی،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تقدس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این اعداد، عدد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عدد چهل جایگاهی ویژه در سیر و سلوک، فرایند رشد، بلوغ و یا نهادینه‌سازی یک رفتار یا سجیه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عدد چهل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علامه سید بحرالعلوم</w:t>
      </w:r>
      <w:r>
        <w:rPr>
          <w:rFonts w:ascii="IRNazanin" w:hAnsi="IRNazanin" w:eastAsia="IRNazanin"/>
          <w:color w:val="111111"/>
          <w:sz w:val="28"/>
          <w:sz w:val="28"/>
          <w:szCs w:val="28"/>
          <w:rtl w:val="true"/>
          <w:lang w:bidi="fa-IR"/>
        </w:rPr>
        <w:t xml:space="preserve"> یکی از علمای بزرگ و عارف شیعه در زمینه جایگاه عدد چهل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عیان دیده‌ام و به بیان دانسته‌ام که این مرحله شریفه، از مراحل عدد را خاصیتی خاص و تأثیری مخصوص است، در ظهور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تتمیم ملکات، در طی منازل و قطع مراحل</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حکمت توجه به عدد چهل، در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اسلامی، بر خاصیت اربعین در ظهور فعلیت و بروز استعداد و حصول صفات ملکه، امری است که در آیات و اخبار بر آن تصریح شده است، و در سلوک و خودسازی، برای جلب فیوضات وانوار الهی،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گستردگی استفاده از عدد چهل در تعالیم و آموزه‌های دینی و حتی در رویدادهای تاریخی است که نوعی پیوند با سیر و سلوک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موارد نمادین عدد چهل در فرهنگ دینی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55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چرایی و چیستی و گونه‌شناسی اربعین</w:t>
      </w:r>
    </w:p>
    <w:p>
      <w:pPr>
        <w:pStyle w:val="BookText"/>
        <w:rPr/>
      </w:pPr>
      <w:r>
        <w:rPr>
          <w:rFonts w:ascii="IRNazanin" w:hAnsi="IRNazanin" w:eastAsia="IRNazanin"/>
          <w:color w:val="111111"/>
          <w:sz w:val="28"/>
          <w:sz w:val="28"/>
          <w:szCs w:val="28"/>
          <w:rtl w:val="true"/>
          <w:lang w:bidi="fa-IR"/>
        </w:rPr>
        <w:t>کارکردهای عدد چهل در فرهنگ دینی، حوزه‌های متعددی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که از بسترهای طبیعی پیدایش انسانی شروع و به رویدادهای تاریخ‌ساز سرایت یافته است، و بعد به حوزه‌های سیر و سلوک اخلاقی و یا توصیه‌های تربیتی دینی و بازتاب‌شناسی آثار نیک و بد اعمال از جهت تکوینی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گونه‌های متعدد، بیانگر نقش عدد چهل در تمامی حوزه‌هاست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شاهد استفاده نمادین از عدد چهل در ظرفیت‌های گوناگونی هستیم که عبارت‌اند از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یا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کمّی و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فرد و چهل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مکانی و مساحتی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ذراع یا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کیفی و مرتبه‌ای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برابر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5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موارد و مصادیق عدد چهل در فرهنگ اسلامی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اربعین در آفرینش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فرایند آفرینش اولیه و در تکامل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آدم پس از آماده‌سازی چهل روز ماند تا آماده دمیدن روح بگردد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علقه و چهل روز مضغه و</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نطفه امام معصوم پس از چهل روز در رحم مادر، توانایی شنیدن می یابد</w:t>
      </w:r>
    </w:p>
    <w:p>
      <w:pPr>
        <w:pStyle w:val="BookText"/>
        <w:rPr/>
      </w:pPr>
      <w:r>
        <w:rPr>
          <w:rFonts w:ascii="IRNazanin" w:hAnsi="IRNazanin" w:eastAsia="IRNazanin"/>
          <w:color w:val="111111"/>
          <w:sz w:val="28"/>
          <w:sz w:val="28"/>
          <w:szCs w:val="28"/>
          <w:rtl w:val="true"/>
          <w:lang w:bidi="fa-IR"/>
        </w:rPr>
        <w:t>چهل سالگی سن رشد عقلانی انسان است</w:t>
      </w:r>
    </w:p>
    <w:p>
      <w:pPr>
        <w:pStyle w:val="BookText"/>
        <w:rPr/>
      </w:pPr>
      <w:r>
        <w:rPr>
          <w:rFonts w:ascii="IRNazanin" w:hAnsi="IRNazanin" w:eastAsia="IRNazanin"/>
          <w:color w:val="111111"/>
          <w:sz w:val="28"/>
          <w:sz w:val="28"/>
          <w:szCs w:val="28"/>
          <w:rtl w:val="true"/>
          <w:lang w:bidi="fa-IR"/>
        </w:rPr>
        <w:t>چهل سالگی و سخت گرفتن خدا بر بنده در حساب و کتاب</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دل بستن شیطان به گناهکاران بالای چهل سال</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اربعین در عوالم وجود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دو دمیدن اسرافیل در صور در آستانه قیامت، چهل سال است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اربعین در تاریخ نبوت</w:t>
      </w:r>
    </w:p>
    <w:p>
      <w:pPr>
        <w:pStyle w:val="BookText"/>
        <w:rPr/>
      </w:pPr>
      <w:r>
        <w:rPr>
          <w:rFonts w:ascii="IRNazanin" w:hAnsi="IRNazanin" w:eastAsia="IRNazanin"/>
          <w:color w:val="111111"/>
          <w:sz w:val="28"/>
          <w:sz w:val="28"/>
          <w:szCs w:val="28"/>
          <w:rtl w:val="true"/>
          <w:lang w:bidi="fa-IR"/>
        </w:rPr>
        <w:t>حضرت آدم پس از هبوط، چهل روز در کوه صفا به عبادت و توبه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چهل روز برای هابیل گریست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بعثت بیشتر انبیا در چهل سالگی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چهل سال قطع تولد در قوم نوح پیش از طوفان تا حداقل سن مشرکین چهل سالگی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یونس چهل روز در شکم ماهی گریست تا توبه‌اش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گریه بنی‌اسرائیل برای ظهور حضرت موسی</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سرگردانی چهل ساله قوم موسی</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گریه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اولی‌ای که انجام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tl w:val="true"/>
        </w:rPr>
        <mc:AlternateContent>
          <mc:Choice Requires="wps">
            <w:drawing>
              <wp:inline distT="0" distB="0" distL="0" distR="0">
                <wp:extent cx="5334000" cy="4864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اربعین در تاریخ نبوت</w:t>
      </w:r>
    </w:p>
    <w:p>
      <w:pPr>
        <w:pStyle w:val="BookText"/>
        <w:rPr/>
      </w:pPr>
      <w:r>
        <w:rPr>
          <w:rFonts w:ascii="IRNazanin" w:hAnsi="IRNazanin" w:eastAsia="IRNazanin"/>
          <w:color w:val="111111"/>
          <w:sz w:val="28"/>
          <w:sz w:val="28"/>
          <w:szCs w:val="28"/>
          <w:rtl w:val="true"/>
          <w:lang w:bidi="fa-IR"/>
        </w:rPr>
        <w:t>حضرت آدم پس از هبوط، چهل روز در کوه صفا به عبادت و توبه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چهل روز برای هابیل گریست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بعثت بیشتر انبیا در چهل سالگی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چهل سال قطع تولد در قوم نوح پیش از طوفان تا حداقل سن مشرکین چهل سالگی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یونس چهل روز در شکم ماهی گریست تا توبه‌اش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گریه بنی‌اسرائیل برای ظهور حضرت موسی</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سرگردانی چهل ساله قوم موسی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گریه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اولی‌ای که انجام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اربعین در تاریخ پیامبر اسلام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بعثت در چهل سالگی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چهل روز عبادت در غار حرا در آستانه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عبادت برای کسب آمادگی دریافت نطفه حضرت زهرا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علنی‌سازی اسلام پس از اسلام آوردن 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مهمان از بنی‌هاشم و دعوت آن‌ها به اسلام و معرفی ولایت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آشکار‌سازی بعثت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صبح تلاوت آیه تطهیر بر درب خانه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در قرآن</w:t>
      </w:r>
    </w:p>
    <w:p>
      <w:pPr>
        <w:pStyle w:val="BookText"/>
        <w:rPr/>
      </w:pPr>
      <w:r>
        <w:rPr>
          <w:rFonts w:ascii="IRNazanin" w:hAnsi="IRNazanin" w:eastAsia="IRNazanin"/>
          <w:color w:val="111111"/>
          <w:sz w:val="28"/>
          <w:sz w:val="28"/>
          <w:szCs w:val="28"/>
          <w:rtl w:val="true"/>
          <w:lang w:bidi="fa-IR"/>
        </w:rPr>
        <w:t>چهل شب عروج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چهل سال سرگردانی بنی‌اسرائیل</w:t>
      </w:r>
      <w:r>
        <w:rPr>
          <w:rFonts w:eastAsia="IRNazanin" w:cs="IRNazanin"/>
          <w:color w:val="111111"/>
          <w:sz w:val="28"/>
          <w:szCs w:val="28"/>
          <w:rtl w:val="true"/>
          <w:lang w:bidi="fa-IR"/>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سالگی سن رشد جامع و عقلی آدمی</w:t>
      </w:r>
      <w:r>
        <w:rPr>
          <w:rFonts w:eastAsia="IRNazanin" w:cs="IRNazanin"/>
          <w:color w:val="111111"/>
          <w:sz w:val="28"/>
          <w:szCs w:val="28"/>
          <w:rtl w:val="true"/>
          <w:lang w:bidi="fa-IR"/>
        </w:rPr>
        <w:t>.</w:t>
      </w:r>
      <w:r>
        <w:rPr>
          <w:rStyle w:val="FootnoteAnchor"/>
          <w:rtl w:val="true"/>
        </w:rPr>
        <w:footnoteReference w:id="23"/>
      </w:r>
    </w:p>
    <w:p>
      <w:pPr>
        <w:pStyle w:val="BookText"/>
        <w:rPr/>
      </w:pPr>
      <w:r>
        <w:rPr>
          <w:rtl w:val="true"/>
        </w:rPr>
        <mc:AlternateContent>
          <mc:Choice Requires="wps">
            <w:drawing>
              <wp:inline distT="0" distB="0" distL="0" distR="0">
                <wp:extent cx="5334000" cy="162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چهل شب عروج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چهل سال سرگردانی بنی‌اسرائیل</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چهل سالگی سن رشد جامع و عقلی آدمی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شب استنصار پس از سقیفه</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چهل یار خالص هنگام صلح</w:t>
      </w:r>
      <w:r>
        <w:rPr>
          <w:rFonts w:eastAsia="IRNazanin" w:cs="IRNazanin"/>
          <w:color w:val="111111"/>
          <w:sz w:val="28"/>
          <w:szCs w:val="28"/>
          <w:rtl w:val="true"/>
          <w:lang w:bidi="fa-IR"/>
        </w:rPr>
        <w:t>.</w:t>
      </w:r>
      <w:r>
        <w:rPr>
          <w:rStyle w:val="FootnoteAnchor"/>
          <w:rtl w:val="true"/>
        </w:rPr>
        <w:footnoteReference w:id="28"/>
      </w:r>
    </w:p>
    <w:p>
      <w:pPr>
        <w:pStyle w:val="BookText"/>
        <w:rPr/>
      </w:pPr>
      <w:r>
        <w:rPr>
          <w:rtl w:val="true"/>
        </w:rPr>
        <mc:AlternateContent>
          <mc:Choice Requires="wps">
            <w:drawing>
              <wp:inline distT="0" distB="0" distL="0" distR="0">
                <wp:extent cx="5334000" cy="3797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اربعین در سلوک ایمانی</w:t>
      </w:r>
    </w:p>
    <w:p>
      <w:pPr>
        <w:pStyle w:val="BookText"/>
        <w:rPr/>
      </w:pPr>
      <w:r>
        <w:rPr>
          <w:rFonts w:ascii="IRNazanin" w:hAnsi="IRNazanin" w:eastAsia="IRNazanin"/>
          <w:color w:val="111111"/>
          <w:sz w:val="28"/>
          <w:sz w:val="28"/>
          <w:szCs w:val="28"/>
          <w:rtl w:val="true"/>
          <w:lang w:bidi="fa-IR"/>
        </w:rPr>
        <w:t>دعا برای چهل مؤمن در نماز شب</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چهل روز زندگی خالصانه و</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کسی چهل حدیث کاربردی حفظ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کسی دعا برای چهل نفر از برادران ایمانی خود کند آن‌گاه برای خود دعا کند، دعایش در حق خود و آن‌ها مستجاب می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تغذیه و بدن</w:t>
      </w:r>
    </w:p>
    <w:p>
      <w:pPr>
        <w:pStyle w:val="BookText"/>
        <w:rPr/>
      </w:pPr>
      <w:r>
        <w:rPr>
          <w:rFonts w:ascii="IRNazanin" w:hAnsi="IRNazanin" w:eastAsia="IRNazanin"/>
          <w:color w:val="111111"/>
          <w:sz w:val="28"/>
          <w:sz w:val="28"/>
          <w:szCs w:val="28"/>
          <w:rtl w:val="true"/>
          <w:lang w:bidi="fa-IR"/>
        </w:rPr>
        <w:t>کسی که چهل روز گوشت نخورد و یا چهل روز پشت سر هم گوشت بخورد بداخلاق می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کسی چهل روز غذای حلال بخورد خداوند قلبش را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خوردن انار در چهل صبح جمعه در ثبات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در گناهان</w:t>
      </w:r>
    </w:p>
    <w:p>
      <w:pPr>
        <w:pStyle w:val="BookText"/>
        <w:rPr/>
      </w:pPr>
      <w:r>
        <w:rPr>
          <w:rFonts w:ascii="IRNazanin" w:hAnsi="IRNazanin" w:eastAsia="IRNazanin"/>
          <w:color w:val="111111"/>
          <w:sz w:val="28"/>
          <w:sz w:val="28"/>
          <w:szCs w:val="28"/>
          <w:rtl w:val="true"/>
          <w:lang w:bidi="fa-IR"/>
        </w:rPr>
        <w:t>چهل روز قبول نشدن نماز شارب خمر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عبادت زن و شوهری که همدیگر را آزار می دهند تا چهل روز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مردم خوب باشد و کسی بیش از چهل روز چیزی را انبار کند، محتکر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بی‌تفاوتی مرد خانواده در برابر انحراف خانواده موجب بی‌غیرتی او و</w:t>
      </w:r>
      <w:r>
        <w:rPr>
          <w:rFonts w:eastAsia="IRNazanin" w:cs="IRNazanin"/>
          <w:color w:val="111111"/>
          <w:sz w:val="28"/>
          <w:szCs w:val="28"/>
          <w:rtl w:val="true"/>
          <w:lang w:bidi="fa-IR"/>
        </w:rPr>
        <w:t>....</w:t>
      </w:r>
      <w:r>
        <w:rPr>
          <w:rStyle w:val="FootnoteAnchor"/>
          <w:rtl w:val="true"/>
        </w:rPr>
        <w:footnoteReference w:id="36"/>
      </w:r>
    </w:p>
    <w:p>
      <w:pPr>
        <w:pStyle w:val="BookText"/>
        <w:rPr/>
      </w:pPr>
      <w:r>
        <w:rPr>
          <w:rtl w:val="true"/>
        </w:rPr>
        <mc:AlternateContent>
          <mc:Choice Requires="wps">
            <w:drawing>
              <wp:inline distT="0" distB="0" distL="0" distR="0">
                <wp:extent cx="5334000" cy="3022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چهل روز قبول نشدن نماز شارب خمر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عبادت زن و شوهری که همدیگر را آزار می دهند تا چهل روز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مردم خوب باشد و کسی بیش از چهل روز چیزی را انبار کند، محتکر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چهل روز بی‌تفاوتی مرد خانواده در برابر انحراف خانواده موجب بی‌غیرتی او و</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حدود همسایگی تا چهل منزل</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حریم مسجد چهل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دعای چهل نفر مؤمن با همدیگر خصوصاً در رفع شداید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شهادت چهل مؤمن بر میت و رفع عذاب از او</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صبر مسلمان در جهاد، با ارزش‌تر از چهل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یک روز رهبر عادل از چهل روز بارندگی بیشتر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دانش‌آموزی برای دفاع از دین با ارزش‌تر از چهل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در نظام اجتماعی</w:t>
      </w:r>
    </w:p>
    <w:p>
      <w:pPr>
        <w:pStyle w:val="BookText"/>
        <w:rPr/>
      </w:pPr>
      <w:r>
        <w:rPr>
          <w:rFonts w:ascii="IRNazanin" w:hAnsi="IRNazanin" w:eastAsia="IRNazanin"/>
          <w:color w:val="111111"/>
          <w:sz w:val="28"/>
          <w:sz w:val="28"/>
          <w:szCs w:val="28"/>
          <w:rtl w:val="true"/>
          <w:lang w:bidi="fa-IR"/>
        </w:rPr>
        <w:t>حدود همسایگی تا چهل منزل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حریم مسجد چهل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دعای چهل نفر مؤمن با همدیگر خصوصاً در رفع شداید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شهادت چهل مؤمن بر میت و رفع عذاب از او</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صبر مسلمان در جهاد، با ارزش‌تر از چهل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یک روز رهبر عادل از چهل روز بارندگی بیشتر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دانش‌آموزی برای دفاع از دین با ارزش‌تر از چهل سال عبادت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73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اربعین در عزاداری</w:t>
      </w:r>
    </w:p>
    <w:p>
      <w:pPr>
        <w:pStyle w:val="BookText"/>
        <w:rPr/>
      </w:pPr>
      <w:r>
        <w:rPr>
          <w:rFonts w:ascii="IRNazanin" w:hAnsi="IRNazanin" w:eastAsia="IRNazanin"/>
          <w:color w:val="111111"/>
          <w:sz w:val="28"/>
          <w:sz w:val="28"/>
          <w:szCs w:val="28"/>
          <w:rtl w:val="true"/>
          <w:lang w:bidi="fa-IR"/>
        </w:rPr>
        <w:t>اربعین حضرت آدم برای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عالم وجود برای رحلت مؤمن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اربعین‌های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 xml:space="preserve">چهل حدیث‌نویسی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چهل حدیث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مانند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نوشته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مهدوی</w:t>
      </w:r>
    </w:p>
    <w:p>
      <w:pPr>
        <w:pStyle w:val="BookText"/>
        <w:rPr/>
      </w:pPr>
      <w:r>
        <w:rPr>
          <w:rFonts w:ascii="IRNazanin" w:hAnsi="IRNazanin" w:eastAsia="IRNazanin"/>
          <w:color w:val="111111"/>
          <w:sz w:val="28"/>
          <w:sz w:val="28"/>
          <w:szCs w:val="28"/>
          <w:rtl w:val="true"/>
          <w:lang w:bidi="fa-IR"/>
        </w:rPr>
        <w:t>پنهان شدن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به مدت چهل روز</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توصیه به خواندن چهل روز 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یاران حضرت چهل برابر انسان‌های پیش از ظهور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هنگام ظهور، ظاهری چهل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جدول بالا باید دانست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برنامه‌های توسل و استغاثه به درگاه حق‌تعالی با شیوه کمک گرفتن از تلاوت برخی سوره‌های قرآن یا خواندن برخی ادعیه، نیز بر عدد چهل تأکید شده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همچنین در مسیر توسل و تقرب‌جوئی به امام غائب</w:t>
      </w:r>
      <w:bookmarkStart w:id="21" w:name="pg3626_44840"/>
    </w:p>
    <w:p>
      <w:pPr>
        <w:pStyle w:val="Heading3"/>
        <w:numPr>
          <w:ilvl w:val="2"/>
          <w:numId w:val="1"/>
        </w:numPr>
        <w:rPr/>
      </w:pPr>
      <w:bookmarkStart w:id="22" w:name="__RefHeading___Toc103715_2281741623"/>
      <w:bookmarkStart w:id="23" w:name="_Toc8"/>
      <w:bookmarkEnd w:id="21"/>
      <w:bookmarkEnd w:id="22"/>
      <w:r>
        <w:rPr>
          <w:rtl w:val="true"/>
        </w:rPr>
        <w:t>عدد چهل در اربعین حسینی</w:t>
      </w:r>
      <w:bookmarkEnd w:id="23"/>
    </w:p>
    <w:p>
      <w:pPr>
        <w:pStyle w:val="BookText"/>
        <w:rPr/>
      </w:pPr>
      <w:r>
        <w:rPr>
          <w:rFonts w:ascii="IRNazanin" w:hAnsi="IRNazanin" w:eastAsia="IRNazanin"/>
          <w:color w:val="111111"/>
          <w:sz w:val="28"/>
          <w:sz w:val="28"/>
          <w:szCs w:val="28"/>
          <w:rtl w:val="true"/>
          <w:lang w:bidi="fa-IR"/>
        </w:rPr>
        <w:t xml:space="preserve">شیعه، برنامه حضور چهل شب چهارشنبه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به‌تبع آن در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علمای بزرگ و صلحا و عرفا بوده</w:t>
      </w:r>
      <w:r>
        <w:rPr>
          <w:rStyle w:val="FootnoteAnchor"/>
          <w:rtl w:val="true"/>
        </w:rPr>
        <w:footnoteReference w:id="52"/>
      </w:r>
      <w:r>
        <w:rPr>
          <w:rFonts w:ascii="IRNazanin" w:hAnsi="IRNazanin" w:eastAsia="IRNazanin"/>
          <w:color w:val="111111"/>
          <w:sz w:val="28"/>
          <w:sz w:val="28"/>
          <w:szCs w:val="28"/>
          <w:rtl w:val="true"/>
          <w:lang w:bidi="fa-IR"/>
        </w:rPr>
        <w:t>که جمع بسیاری با این سلوک به برکات فراوانی رسیده‌اند، و عدد چهل که پیشبرد و پیروزی انقلاب اسلامی ایران نقش بسزایی داشته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از مجموعه این موارد که مستند به احادیث و یا گزارش‌های معتبر و یا تجربه‌های مکَّرر است کارکرد عدد چهل در شکوفاسازی و یا نهادینه‌سازی یک اثر و صفت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بستر سلوک عدد چهل است که یک پدیده به کمال خود و بلکه به بالاترین مرتبه وجودی و یا اثرگذاری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عدد چهل عدد کمال، بلوغ، شکوفایی و فعلیت یک پدیده است؛ چه این پدیده در امور معنوی باشد و چه در عالم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در اربعین حسینی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شد که نقش و ارزش عدد چهل در به کمال رساندن ارزش‌ها یا تطهیر از ضدارزش‌هاست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کارکردهای عدد چهل باعث پیدایش اربعین در</w:t>
      </w:r>
    </w:p>
    <w:p>
      <w:pPr>
        <w:pStyle w:val="BookText"/>
        <w:rPr/>
      </w:pPr>
      <w:r>
        <w:rPr>
          <w:rFonts w:ascii="IRNazanin" w:hAnsi="IRNazanin" w:eastAsia="IRNazanin"/>
          <w:color w:val="111111"/>
          <w:sz w:val="28"/>
          <w:sz w:val="28"/>
          <w:szCs w:val="28"/>
          <w:rtl w:val="true"/>
          <w:lang w:bidi="fa-IR"/>
        </w:rPr>
        <w:t>فرهنگ حسینی شده است؛ تا با کمک از چهل روز گذر زمان از عاشورا به لایه‌ها و سطوحی از کارکردهای اجتماعی و انسانی و حتی تکوینی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پیشین مشاهده گردید که دامنه قابلیت‌های عدد چهل، عوالم ملکوتی، تکوینی و انسانی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عاشورا یک نقطه عطف مهم در تاریخ باشد، و تا قبل از آن خط نبوت بر آن متمرکز و پس از آن خط امامت ماموریت حرکت در امتداد آن را دارد، پس عدد چهل پس از عاشورا هم دارای ماموریت‌ها و وظایف متعددی است که دامنه این وظایف به میزان سعۀ وجودی این 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عدد چهل در فرهنگ حسینی در همه سطوح اثرگذاری خود، قابلیت‌هایش را نشان می دهد؛ و اولین پیشگام در بهره‌گیری از کارکردهای نمادین عدد چهل برای انتقال مظلومیت حسینی، عالم ملکوت و ساحت‌های ماورائی جهان طبیعت هستند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سند خود از عبدالله بن هلال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حسین‌بن‌علی و یحیی‌بن زکریا گریست و بر کسی جز آن دو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آسمان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خورشید هنگام طلوع و غروب، گویا سرخ بود و گداخته، همچون پاره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آسمان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ملکوتی در طبیعت که به نشان غضب بود، چنان گسترده است که از کربلا تا شام و بیت‌المقدس</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در برخی روایات سراسر</w:t>
      </w:r>
    </w:p>
    <w:p>
      <w:pPr>
        <w:pStyle w:val="BookText"/>
        <w:rPr/>
      </w:pP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حزن اگرچه ناشی از حزن درونی و ملکوتی طبیعت است؛ ولی دارای کارکردهای انسانی گوناگونی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بازتاب‌هایی متنوع که ناظر به نوع گرایش و کنش افراد خود را متفاوت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جبهه باطل؛ کارکرد این خشم مقدس که پس از واقعه عاشورا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تا سه روز و درنهایت تا چهل روز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ترس و وحشت بود تا برنامه‌های آنان را که نیم‌قرن برای آن نقشه کشیده بودند را بر هم زند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افراد غافل و بی‌تفاوت؛ کارکردش ایجاد وحشت و فراهم کردن زمینه‌های پرسش‌گری و بازگشت احتمالی به‌حق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حق؛</w:t>
      </w:r>
      <w:r>
        <w:rPr>
          <w:rStyle w:val="FootnoteAnchor"/>
          <w:rtl w:val="true"/>
        </w:rPr>
        <w:footnoteReference w:id="57"/>
      </w:r>
      <w:r>
        <w:rPr>
          <w:rFonts w:ascii="IRNazanin" w:hAnsi="IRNazanin" w:eastAsia="IRNazanin"/>
          <w:color w:val="111111"/>
          <w:sz w:val="28"/>
          <w:sz w:val="28"/>
          <w:szCs w:val="28"/>
          <w:rtl w:val="true"/>
          <w:lang w:bidi="fa-IR"/>
        </w:rPr>
        <w:t>و در شرایطی که اهل‌بیت درنهایت استضعاف و غربت هستند، کارکرد این حزن مقدس بسترسازی برای پیام‌رسانی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نقطه شروع اربعین حسینی از حزن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جنایت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که ریشه در حکمت غیبی خداوند دارد و بلکه حزن عالم بالا که حزن ملکوتی است منشأ پیدایش این حزن تکوینی است که همراه و همگام با غربت و مظلومیت اهل‌بیت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تا در زمانه غربت و استضعاف فراگیر آنان، تنها یاری‌رسان آنان در مسیر پیام‌رسانی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نقطه پایان این حزن مقدس زمانی است که کاروان اسارت در اربعین به کربلا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حزن به‌ظاهر به پایان رسیده و بار تحمل این حزن عظیم از مسیر زیارت جابر به شیعیان تفویض می 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تحلیلی دیگر،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بازگرداندن سرهای مطهر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به کربلا و الحاق به پیکرهای مطهر است، پس برای پایان این حزن طبیعت، از نگاه عرفانی، شاید الحاق سرها به پیکرها دلیلی دیگر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333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1333440"/>
                        </a:xfrm>
                        <a:prstGeom prst="rect">
                          <a:avLst/>
                        </a:prstGeom>
                        <a:ln w="0">
                          <a:noFill/>
                        </a:ln>
                      </pic:spPr>
                    </pic:pic>
                  </a:graphicData>
                </a:graphic>
              </wp:inline>
            </w:drawing>
          </mc:Choice>
          <mc:Fallback>
            <w:pict>
              <v:shape id="shape_0" stroked="f" o:allowincell="f" style="position:absolute;margin-left:0pt;margin-top:-105.05pt;width:419.95pt;height:104.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عاشورا تا اربعین</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پس از اربعین</w:t>
      </w:r>
    </w:p>
    <w:p>
      <w:pPr>
        <w:pStyle w:val="BookText"/>
        <w:rPr/>
      </w:pPr>
      <w:r>
        <w:rPr>
          <w:rFonts w:ascii="IRNazanin" w:hAnsi="IRNazanin" w:eastAsia="IRNazanin"/>
          <w:color w:val="111111"/>
          <w:sz w:val="28"/>
          <w:sz w:val="28"/>
          <w:szCs w:val="28"/>
          <w:rtl w:val="true"/>
          <w:lang w:bidi="fa-IR"/>
        </w:rPr>
        <w:t>چهل روز حزن ملک و ملکوت</w:t>
      </w:r>
    </w:p>
    <w:p>
      <w:pPr>
        <w:pStyle w:val="BookText"/>
        <w:rPr/>
      </w:pPr>
      <w:r>
        <w:rPr>
          <w:rFonts w:ascii="IRNazanin" w:hAnsi="IRNazanin" w:eastAsia="IRNazanin"/>
          <w:color w:val="111111"/>
          <w:sz w:val="28"/>
          <w:sz w:val="28"/>
          <w:szCs w:val="28"/>
          <w:rtl w:val="true"/>
          <w:lang w:bidi="fa-IR"/>
        </w:rPr>
        <w:t>حضور اهل‌بیت در کربلا و الحاق سرها و دیدار با جابر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امانت حزن مقدس بر عهده شیعیان و مدعیان مودت و محبت</w:t>
      </w:r>
    </w:p>
    <w:p>
      <w:pPr>
        <w:pStyle w:val="BookText"/>
        <w:rPr/>
      </w:pPr>
      <w:r>
        <w:rPr>
          <w:rFonts w:ascii="IRNazanin" w:hAnsi="IRNazanin" w:eastAsia="IRNazanin"/>
          <w:color w:val="111111"/>
          <w:sz w:val="28"/>
          <w:sz w:val="28"/>
          <w:szCs w:val="28"/>
          <w:rtl w:val="true"/>
          <w:lang w:bidi="fa-IR"/>
        </w:rPr>
        <w:t>پس اولین ظرفیت عدد چهل در فرهنگ حسینی، برآمده از عالم تکوین است که به‌تدریج دامنه‌ای از ظرفیت‌های دیگر پیرامون آن ایجاد می گردد تا عاشورا با کمک آن به کمال و نهایت پویایی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اربعین‌های حسینی در یک جستجو و نگرش جامع و فراگیر به شرح زیر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92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اربعین‌های حسینی</w:t>
      </w:r>
    </w:p>
    <w:p>
      <w:pPr>
        <w:pStyle w:val="BookText"/>
        <w:rPr/>
      </w:pPr>
      <w:r>
        <w:rPr>
          <w:rFonts w:ascii="IRNazanin" w:hAnsi="IRNazanin" w:eastAsia="IRNazanin"/>
          <w:i/>
          <w:i/>
          <w:iCs/>
          <w:color w:val="111111"/>
          <w:sz w:val="28"/>
          <w:sz w:val="28"/>
          <w:szCs w:val="28"/>
          <w:rtl w:val="true"/>
          <w:lang w:bidi="fa-IR"/>
        </w:rPr>
        <w:t>ملکوتی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آسـمـان چـهـل روز خـون بـاریـد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چهل روز سیاه‌پوش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چهل روز روی در پـوشـیـد و خون‌رنگ شـد و فـرشـتـگـان چهل روز بر حسین گریستند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تاریخی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جابر و 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کاروان اسارت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الحاق سرهای مبارک به پیکرهای پاک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i/>
          <w:i/>
          <w:iCs/>
          <w:color w:val="111111"/>
          <w:sz w:val="28"/>
          <w:sz w:val="28"/>
          <w:szCs w:val="28"/>
          <w:rtl w:val="true"/>
          <w:lang w:bidi="fa-IR"/>
        </w:rPr>
        <w:t>فرهنگی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زیارت اربعین به صفوان جمال</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 برای زیارت اربعین</w:t>
      </w:r>
      <w:r>
        <w:rPr>
          <w:rStyle w:val="FootnoteAnchor"/>
          <w:rtl w:val="true"/>
        </w:rPr>
        <w:footnoteReference w:id="63"/>
      </w:r>
    </w:p>
    <w:p>
      <w:pPr>
        <w:pStyle w:val="BookText"/>
        <w:rPr/>
      </w:pPr>
      <w:r>
        <w:rPr>
          <w:rtl w:val="true"/>
        </w:rPr>
        <mc:AlternateContent>
          <mc:Choice Requires="wps">
            <w:drawing>
              <wp:inline distT="0" distB="0" distL="0" distR="0">
                <wp:extent cx="5334000" cy="3835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i/>
          <w:i/>
          <w:iCs/>
          <w:color w:val="111111"/>
          <w:sz w:val="28"/>
          <w:sz w:val="28"/>
          <w:szCs w:val="28"/>
          <w:rtl w:val="true"/>
          <w:lang w:bidi="fa-IR"/>
        </w:rPr>
        <w:t>ملکوتی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آسـمـان چـهـل روز خـون بـاریـد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چهل روز سیاه‌پوش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چهل روز روی در پـوشـیـد و خون‌رنگ شـد و فـرشـتـگـان چهل روز بر حسین گریستند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تاریخی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جابر و 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کاروان اسارت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الحاق سرهای مبارک به پیکرهای پاک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i/>
          <w:i/>
          <w:iCs/>
          <w:color w:val="111111"/>
          <w:sz w:val="28"/>
          <w:sz w:val="28"/>
          <w:szCs w:val="28"/>
          <w:rtl w:val="true"/>
          <w:lang w:bidi="fa-IR"/>
        </w:rPr>
        <w:t>فرهنگی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زیارت اربعین به صفوان جمال</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توصیه 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 برای زیارت اربعین</w:t>
      </w:r>
      <w:r>
        <w:rPr>
          <w:rStyle w:val="FootnoteAnchor"/>
          <w:rtl w:val="true"/>
        </w:rPr>
        <w:footnoteReference w:id="68"/>
      </w:r>
    </w:p>
    <w:p>
      <w:pPr>
        <w:pStyle w:val="BookText"/>
        <w:rPr/>
      </w:pPr>
      <w:r>
        <w:rPr>
          <w:rFonts w:ascii="IRNazanin" w:hAnsi="IRNazanin" w:eastAsia="IRNazanin"/>
          <w:i/>
          <w:i/>
          <w:iCs/>
          <w:color w:val="111111"/>
          <w:sz w:val="28"/>
          <w:sz w:val="28"/>
          <w:szCs w:val="28"/>
          <w:rtl w:val="true"/>
          <w:lang w:bidi="fa-IR"/>
        </w:rPr>
        <w:t>پس اربعین حسینی، یعنی حماسه عظیم اربعین</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حماسه اربعین یعنی شیعه چونان کاروان اسارت، از عاشورا تا اربعین در سوگ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حزنش در مراتب فردی و یا گروهی و منطقه‌ای نهادینه گردید، در آستانه اربعین آن حزن‌های پراکنده را تبدیل به یک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فریاد عظیم نموده تا همه سوگواران در کانون حماسه و ایثار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عظیم‌ترین حزن جمعی رشد یافته، جهانیان را از حزن خود متأثر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حضور انبوه سوگواران در کنار مزار سیدالشهدا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امتداد اصحاب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آرزوی اصحاب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شیعه را به بالاترین هم‌گرایی و هم‌نوایی برای جهانی‌سازی عاشورا آماده کند تا درنهایت از معبر اربعین، بسترساز عاشورایی ظهور گردد</w:t>
      </w:r>
      <w:r>
        <w:rPr>
          <w:rFonts w:eastAsia="IRNazanin" w:cs="IRNazanin"/>
          <w:color w:val="111111"/>
          <w:sz w:val="28"/>
          <w:szCs w:val="28"/>
          <w:rtl w:val="true"/>
          <w:lang w:bidi="fa-IR"/>
        </w:rPr>
        <w:t>.</w:t>
      </w:r>
      <w:bookmarkStart w:id="24" w:name="pg3626_44853"/>
    </w:p>
    <w:p>
      <w:pPr>
        <w:pStyle w:val="Heading3"/>
        <w:numPr>
          <w:ilvl w:val="2"/>
          <w:numId w:val="1"/>
        </w:numPr>
        <w:rPr/>
      </w:pPr>
      <w:bookmarkStart w:id="25" w:name="__RefHeading___Toc103717_2281741623"/>
      <w:bookmarkStart w:id="26" w:name="_Toc9"/>
      <w:bookmarkEnd w:id="24"/>
      <w:bookmarkEnd w:id="25"/>
      <w:r>
        <w:rPr>
          <w:rtl w:val="true"/>
        </w:rPr>
        <w:t>چرایی اربعین حسینی</w:t>
      </w:r>
      <w:bookmarkEnd w:id="26"/>
    </w:p>
    <w:p>
      <w:pPr>
        <w:pStyle w:val="Heading4"/>
        <w:numPr>
          <w:ilvl w:val="3"/>
          <w:numId w:val="1"/>
        </w:numPr>
        <w:rPr/>
      </w:pPr>
      <w:bookmarkStart w:id="27" w:name="__RefHeading___Toc103719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چرایی اربعین حسینی</w:t>
      </w:r>
    </w:p>
    <w:p>
      <w:pPr>
        <w:pStyle w:val="BookText"/>
        <w:rPr/>
      </w:pPr>
      <w:r>
        <w:rPr>
          <w:rFonts w:ascii="IRNazanin" w:hAnsi="IRNazanin" w:eastAsia="IRNazanin"/>
          <w:color w:val="111111"/>
          <w:sz w:val="28"/>
          <w:sz w:val="28"/>
          <w:szCs w:val="28"/>
          <w:rtl w:val="true"/>
          <w:lang w:bidi="fa-IR"/>
        </w:rPr>
        <w:t>در زمینه چرایی و چیستی اربعین حسینی، باید به سه رویداد تاریخی توجه کرد و آنگاه بر اساس آن‌ها به کشف و فهم حقیقت اربعین پرداخت</w:t>
      </w:r>
      <w:r>
        <w:rPr>
          <w:rFonts w:eastAsia="IRNazanin" w:cs="IRNazanin"/>
          <w:color w:val="111111"/>
          <w:sz w:val="28"/>
          <w:szCs w:val="28"/>
          <w:rtl w:val="true"/>
          <w:lang w:bidi="fa-IR"/>
        </w:rPr>
        <w:t>.</w:t>
      </w:r>
    </w:p>
    <w:p>
      <w:pPr>
        <w:pStyle w:val="Heading4"/>
        <w:numPr>
          <w:ilvl w:val="3"/>
          <w:numId w:val="1"/>
        </w:numPr>
        <w:rPr/>
      </w:pPr>
      <w:bookmarkStart w:id="29" w:name="__RefHeading___Toc103721_2281741623"/>
      <w:bookmarkStart w:id="30" w:name="_Toc11"/>
      <w:bookmarkEnd w:id="29"/>
      <w:r>
        <w:rPr>
          <w:rtl w:val="true"/>
        </w:rPr>
        <w:t>زیارت اربعین جابر</w:t>
      </w:r>
      <w:bookmarkEnd w:id="30"/>
    </w:p>
    <w:p>
      <w:pPr>
        <w:pStyle w:val="BookText"/>
        <w:rPr/>
      </w:pPr>
      <w:r>
        <w:rPr>
          <w:rFonts w:ascii="IRNazanin" w:hAnsi="IRNazanin" w:eastAsia="IRNazanin"/>
          <w:color w:val="111111"/>
          <w:sz w:val="28"/>
          <w:sz w:val="28"/>
          <w:szCs w:val="28"/>
          <w:rtl w:val="true"/>
          <w:lang w:bidi="fa-IR"/>
        </w:rPr>
        <w:t>اولین رویداد تاریخ‌ساز اربعین حسینی، زیارت تاریخی جابربن‌عبدالله انصاری</w:t>
      </w:r>
      <w:r>
        <w:rPr>
          <w:rStyle w:val="FootnoteAnchor"/>
          <w:rtl w:val="true"/>
        </w:rPr>
        <w:footnoteReference w:id="69"/>
      </w:r>
      <w:r>
        <w:rPr>
          <w:rFonts w:ascii="IRNazanin" w:hAnsi="IRNazanin" w:eastAsia="IRNazanin"/>
          <w:color w:val="111111"/>
          <w:sz w:val="28"/>
          <w:sz w:val="28"/>
          <w:szCs w:val="28"/>
          <w:rtl w:val="true"/>
          <w:lang w:bidi="fa-IR"/>
        </w:rPr>
        <w:t>در روز اربعین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این صحابی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رویداد عاشورا را ابتدا از خبر غیبی ام‌سلمه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هم از طریق خاکی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قتلگاه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و در روز عاشورا خون شده بود، از عاشورا خبردار شد و آن را به اطلاع خواص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خبر حادثه عاشورا با آمدن پیک ابن‌زیاد پیش والی مدینه، در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ایام مصادف است با اوایل ماه صفر که جابر به‌قصد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کربلا می رود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عطیه، نامی است که همواره در کنار نام جابربن‌عبدالله انصاری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جابر احتمالا نابینا و قطعاً کهنسال است، عطیه او را در این سفر طولانی و سخت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زمان و مکان ملحق شدن عطیه کوفی</w:t>
      </w:r>
      <w:r>
        <w:rPr>
          <w:rStyle w:val="FootnoteAnchor"/>
          <w:rtl w:val="true"/>
        </w:rPr>
        <w:footnoteReference w:id="71"/>
      </w:r>
      <w:r>
        <w:rPr>
          <w:rFonts w:ascii="IRNazanin" w:hAnsi="IRNazanin" w:eastAsia="IRNazanin"/>
          <w:color w:val="111111"/>
          <w:sz w:val="28"/>
          <w:sz w:val="28"/>
          <w:szCs w:val="28"/>
          <w:rtl w:val="true"/>
          <w:lang w:bidi="fa-IR"/>
        </w:rPr>
        <w:t>به جابر، تاریخ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از مردم کوفه است ولی پیوستنش از کوفه به جابر در آن زمانه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او در کربلا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احتمال زیاد از مدینه با جابر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حضور جابر در این سفر در کوفه به علت اختناق شدید ابن‌زیاد بعید به نظر می‌رسد، خصوصاً که جابر پس از انجام زیارت اربعین مستقیماً به مدینه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حدس زد که عطیه پس از حج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حدیث‌آموزی در مدینه و در نزد جابر است که خبر شهادت امام حسین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می‌رسد و آن دو با هدف رسیدن در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زیارت قبر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سرعت و پنهانی، مقدمات سفر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مجموع رفت و برگشت حدودا سی تا چهل روز به طول می‌انجامد و مقصد هم فقط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جابر پس از استقبال از اهل‌بیت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سه روز ماتم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آنان به مدینه بازمی‌گردد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جابر به کربلا رفته است تا به انتظار کاروان اسارت در کربلا بنشیند و آنان را در بازگشت از سفر چهل روزه و سخت اسارت، تسلی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برای فهم و درک این مجاهدت عظیم جابر، در آن شرایط خوفناک وتحمل دشواری‌های فراوان، باید این رفتار جابر را با رفتار سلمان فارسی برجسته‌ترین صحابه شیعی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پساسقیفه مقایسه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پس از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خارج و با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پیامبر خدا بر ما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جفا نشده است، بلکه حزن و اندوه شدید من در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زیارت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منزل فاطمه دختر رسول خدا برویم؛ زیرا او به تو لطف دارد و مشتاق دیدار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خانه فاطمه حرکت کردم، پس از                                          </w:t>
      </w:r>
    </w:p>
    <w:p>
      <w:pPr>
        <w:pStyle w:val="BookText"/>
        <w:rPr/>
      </w:pPr>
      <w:r>
        <w:rPr>
          <w:rFonts w:ascii="IRNazanin" w:hAnsi="IRNazanin" w:eastAsia="IRNazanin"/>
          <w:color w:val="111111"/>
          <w:sz w:val="28"/>
          <w:sz w:val="28"/>
          <w:szCs w:val="28"/>
          <w:rtl w:val="true"/>
          <w:lang w:bidi="fa-IR"/>
        </w:rPr>
        <w:t>ورودم    به خانه دیدم که فاطمه نشسته و یک قطعه عبا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وی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رحلت پدرم به ما جفا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من بتوانم به شما جفا کنم؟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درباره آنچه به تو می گویم خوب بیندیش</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کسی است که پس از رحلت پیامبر بیشترین دفاع‌ها را از امام علی کرد ولی بااین‌حال وقتی از شدت غم چند روزی خانه‌نشین می گردد مورد سرزنش امام زمانش قرار گرفته که چرا در اوج هجوم‌ها و بحران‌ها و مصیبت‌ها، همراهی پیوسته با ولیّ زمانش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مقام جبران این کوتاهی و برطرف کردن سنگینی مصائب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به منزل دختر پیامبر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برآنچه در تاریخ ثبت‌شده رفت‌وآمدهای مکررش به منزل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تنها دلگرمی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سفر اربعین جابر هم مانند حضور و انس سلمان فارسی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فضای مهجور و غربت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شدید آنان، تنها مایه دلگرمی کاروان اسارت بوده و نشانی برای ابراز همراهی و یاوری با آنان پس از پایان مأموریتی به شدت سخت و دشوار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اربعین جابر و آن یاوری سلمان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و بحرانی صدر اسلام را می توان زیرمجموعه یک مأموریت و مسئولیت‌پذیری خاص دید با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پیشگوئی‌های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صحابه شیعی و مأموریت‌دهی به آنان در شرایط سخت و دشوار آینده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برای درک عظمت زیارت جابر می بایست به وضعیت‌شناسی صحابه در بستر عاشورا تا اربعین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صحابه</w:t>
      </w:r>
      <w:r>
        <w:rPr>
          <w:rStyle w:val="FootnoteAnchor"/>
          <w:rtl w:val="true"/>
        </w:rPr>
        <w:footnoteReference w:id="75"/>
      </w:r>
      <w:r>
        <w:rPr>
          <w:rFonts w:ascii="IRNazanin" w:hAnsi="IRNazanin" w:eastAsia="IRNazanin"/>
          <w:color w:val="111111"/>
          <w:sz w:val="28"/>
          <w:sz w:val="28"/>
          <w:szCs w:val="28"/>
          <w:rtl w:val="true"/>
          <w:lang w:bidi="fa-IR"/>
        </w:rPr>
        <w:t>در زمان عاشورا اگرچه اندک بودند ولی در مواجهه با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دارای سه وضعیت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w:t>
      </w:r>
    </w:p>
    <w:p>
      <w:pPr>
        <w:pStyle w:val="BookText"/>
        <w:rPr/>
      </w:pPr>
      <w:r>
        <w:rPr>
          <w:rFonts w:ascii="IRNazanin" w:hAnsi="IRNazanin" w:eastAsia="IRNazanin"/>
          <w:color w:val="111111"/>
          <w:sz w:val="28"/>
          <w:sz w:val="28"/>
          <w:szCs w:val="28"/>
          <w:rtl w:val="true"/>
          <w:lang w:bidi="fa-IR"/>
        </w:rPr>
        <w:t>صحابه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بشیر انصاری</w:t>
      </w:r>
    </w:p>
    <w:p>
      <w:pPr>
        <w:pStyle w:val="BookText"/>
        <w:rPr/>
      </w:pPr>
      <w:r>
        <w:rPr>
          <w:rFonts w:ascii="IRNazanin" w:hAnsi="IRNazanin" w:eastAsia="IRNazanin"/>
          <w:color w:val="111111"/>
          <w:sz w:val="28"/>
          <w:sz w:val="28"/>
          <w:szCs w:val="28"/>
          <w:rtl w:val="true"/>
          <w:lang w:bidi="fa-IR"/>
        </w:rPr>
        <w:t>صحابه خاکستری</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 سعد انصاری، ابوسعید خدری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دسته‌بندی ناشی از کیفیت واکنش‌ها و مواضع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در مواجهه با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در فرایند قیام تاریخی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نیم‌قرن پس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جهان اسلام شاهد حیات نسل‌های دوم و سوم است، هنوز جمع اندکی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نسل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وجود دارند که در فرایند قیام به‌تدریج چهره باطنی خود را در قالب یکی از آن سه وضعیت سه‌گانه بالا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صحابه سفیدی بودند که در بستر رخداد تدریجی حادثه عاشورا خوش درخشیدند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میان مأموریت جابر، از گونه مأموریت‌های پیش‌گویانه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باید در شرایط سخت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مأموریت‌های پیش‌گویانه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صحابه مانند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286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دوره تاریخی</w:t>
      </w:r>
    </w:p>
    <w:p>
      <w:pPr>
        <w:pStyle w:val="BookText"/>
        <w:rPr/>
      </w:pP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مسئولیت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نیرو‌سازی غیرمستقیم برای آینده خلافت امیرالمؤمنین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خلافت امیرالمؤمنین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نشانه حقانیت امام بودن در برابر صحابه فتنه‌گر در جنگ صفین</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انس‌بن‌حارث‌اسدی</w:t>
      </w:r>
    </w:p>
    <w:p>
      <w:pPr>
        <w:pStyle w:val="BookText"/>
        <w:rPr/>
      </w:pPr>
      <w:r>
        <w:rPr>
          <w:rFonts w:ascii="IRNazanin" w:hAnsi="IRNazanin" w:eastAsia="IRNazanin"/>
          <w:color w:val="111111"/>
          <w:sz w:val="28"/>
          <w:sz w:val="28"/>
          <w:szCs w:val="28"/>
          <w:rtl w:val="true"/>
          <w:lang w:bidi="fa-IR"/>
        </w:rPr>
        <w:t>احیاگر پیام پیامبر برای عاشورا و انجام دادن آن</w:t>
      </w:r>
    </w:p>
    <w:p>
      <w:pPr>
        <w:pStyle w:val="BookText"/>
        <w:rPr/>
      </w:pPr>
      <w:r>
        <w:rPr>
          <w:rFonts w:ascii="IRNazanin" w:hAnsi="IRNazanin" w:eastAsia="IRNazanin"/>
          <w:color w:val="111111"/>
          <w:sz w:val="28"/>
          <w:sz w:val="28"/>
          <w:szCs w:val="28"/>
          <w:rtl w:val="true"/>
          <w:lang w:bidi="fa-IR"/>
        </w:rPr>
        <w:t>پس از عاشورا</w:t>
      </w:r>
    </w:p>
    <w:p>
      <w:pPr>
        <w:pStyle w:val="BookText"/>
        <w:rPr/>
      </w:pPr>
      <w:r>
        <w:rPr>
          <w:rFonts w:ascii="IRNazanin" w:hAnsi="IRNazanin" w:eastAsia="IRNazanin"/>
          <w:color w:val="111111"/>
          <w:sz w:val="28"/>
          <w:sz w:val="28"/>
          <w:szCs w:val="28"/>
          <w:rtl w:val="true"/>
          <w:lang w:bidi="fa-IR"/>
        </w:rPr>
        <w:t>جابربن‌عبدالله انصاری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پایه‌گذاری فرهنگ زیارت</w:t>
      </w:r>
    </w:p>
    <w:p>
      <w:pPr>
        <w:pStyle w:val="BookText"/>
        <w:rPr/>
      </w:pPr>
      <w:r>
        <w:rPr>
          <w:rFonts w:ascii="IRNazanin" w:hAnsi="IRNazanin" w:eastAsia="IRNazanin"/>
          <w:color w:val="111111"/>
          <w:sz w:val="28"/>
          <w:sz w:val="28"/>
          <w:szCs w:val="28"/>
          <w:rtl w:val="true"/>
          <w:lang w:bidi="fa-IR"/>
        </w:rPr>
        <w:t>جابر در امتداد این مأموریت‌های تاریخی و در مقام آخرین صحابی علوی و شیعی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مطلع شدن از رخداد عاشورا مأموریت تاریخی‌اش درباره سفر به کربلا را به عهده می‌گیرد و این سفر را به‌گونه‌ای برنامه‌ریزی می کند که دقیقاً روز اربعین به کربلا برسد</w:t>
      </w:r>
    </w:p>
    <w:p>
      <w:pPr>
        <w:pStyle w:val="BookText"/>
        <w:rPr/>
      </w:pPr>
      <w:r>
        <w:rPr>
          <w:rFonts w:ascii="IRNazanin" w:hAnsi="IRNazanin" w:eastAsia="IRNazanin"/>
          <w:color w:val="111111"/>
          <w:sz w:val="28"/>
          <w:sz w:val="28"/>
          <w:szCs w:val="28"/>
          <w:rtl w:val="true"/>
          <w:lang w:bidi="fa-IR"/>
        </w:rPr>
        <w:t>چون به کربلا می رسد بی‌قرار است، طبق آدابی که آموخته، به زیارت امام شهید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چگونگی زیارت کردن جابر چنین گزارش می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جابربن عبدالله به‌قصد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چون به کربلا رسیدیم جابر به‌سوی فرات رفت و غسل کرد، سپس پارچه‌ای به کمر بست و پارچه‌ای به دوش انداخت و عطر زد، سپس ذکرگویان به‌سوی قبر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روی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روی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را به روی قبر انداخت و آن‌قدر گریه کرد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آب پاشیدم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پاسخ دوستش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جواب‌دهی درحالی‌که رگ‌های گردنت را بریدند و بین سر و بدنت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فرزند خاتم پیامبران و پسر سرور مؤمنان و هم‌پیمان تقوا و از نسل هدایت و پنجمین نفر از اصحاب کسایی؛ فرزند سرور نقیبان و پسر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زنانی و چرا چنین نباشی که سالار پیامبران با دست خویش غذایت داده و در دامان متقین تربیت‌شده‌ای و از سینه ایمان، شیر خورده‌ای و از دامان اسلام برآمده‌ای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در 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مؤمنان در فراق تو ناخرسند است و شک ندارد که آنچه بر تو گذشت،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خشنودی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همان راهی را رفتی که برادرت یحیی‌بن زکریا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نگاهی به اطراف قبر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جان‌های پاک که در آستان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نماز را بر پا داشته و زکات پرداختید، امربه‌معروف و نهی از منکر کردید و با ملحدان جهاد نمودید و خدا را پرستیدید تا آن‌که مرگ شمارا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به‌حق فرستاد، ما درراهی که رفتید، شریک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شریکیم درحالی‌که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پیمودیم و نه از بلندی و کوه بالا رفتیم و نه شمشیر زدیم، اما اینان سر از پیکرهایشان جدا شد، فرزندانشان یتیم گشتند و همسرانشان بیوه شدند؟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گروهی را دوست دارد در عمل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به‌حق به پیامبری فرستاد نیت من و نیت یارانم همان است که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به‌سوی خانه‌های کوفیان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راه رفتیم،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وصیتی بکنم؟ گمان نکنم پس‌ازاین سفر، دیگر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خاندان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تا وقتی در دوستی باقی است، دشمن خاندان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زمانی که دشمن است، دشمن بدار، هرچند اهل نماز و روزه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او هرچند به سبب گناهانش بلغزد، اما گام دیگرش بامحبت این خاندان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رود و دشمنانشان به دوزخ</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 شود که مأموریت تاریخی جابر پس از عاشورا تنها به زیارت اربعین خلاصه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مانند سلمان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مأموریت تبلیغ تدریجی امامت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bookmarkStart w:id="31" w:name="pg3626_44871"/>
    </w:p>
    <w:p>
      <w:pPr>
        <w:pStyle w:val="BookText"/>
        <w:rPr/>
      </w:pPr>
      <w:bookmarkEnd w:id="31"/>
      <w:r>
        <w:rPr>
          <w:rFonts w:ascii="IRNazanin" w:hAnsi="IRNazanin" w:eastAsia="IRNazanin"/>
          <w:color w:val="111111"/>
          <w:sz w:val="28"/>
          <w:sz w:val="28"/>
          <w:szCs w:val="28"/>
          <w:rtl w:val="true"/>
          <w:lang w:bidi="fa-IR"/>
        </w:rPr>
        <w:t xml:space="preserve">نیرو‌سازی برای ایشان را داشت، جابر هم تا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حماسه اربعینی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امر اهل‌بیت و تثبیت امامتشان تلاش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اهمیت این تلاش‌ها و اقدامات جابر همین بس که بدانیم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در حجاز کمترین یار و یاور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در مدینه غریب بودند، تنها این جابر بود که باوجود نابینایی در کوچه‌های مدینه راه می رفت و انصار را به یاری اهل‌بیت فرامی‌خواند</w:t>
      </w:r>
      <w:r>
        <w:rPr>
          <w:rFonts w:eastAsia="IRNazanin" w:cs="IRNazanin"/>
          <w:color w:val="111111"/>
          <w:sz w:val="28"/>
          <w:szCs w:val="28"/>
          <w:rtl w:val="true"/>
          <w:lang w:bidi="fa-IR"/>
        </w:rPr>
        <w:t>.</w:t>
      </w:r>
    </w:p>
    <w:p>
      <w:pPr>
        <w:pStyle w:val="Heading4"/>
        <w:numPr>
          <w:ilvl w:val="3"/>
          <w:numId w:val="1"/>
        </w:numPr>
        <w:rPr/>
      </w:pPr>
      <w:bookmarkStart w:id="32" w:name="__RefHeading___Toc103723_2281741623"/>
      <w:bookmarkStart w:id="33" w:name="_Toc12"/>
      <w:bookmarkEnd w:id="32"/>
      <w:r>
        <w:rPr>
          <w:rtl w:val="true"/>
        </w:rPr>
        <w:t>زیارت اربعین اهل‌بیت</w:t>
      </w:r>
      <w:r>
        <w:rPr>
          <w:rtl w:val="true"/>
        </w:rPr>
        <w:t>:</w:t>
      </w:r>
      <w:bookmarkEnd w:id="33"/>
    </w:p>
    <w:p>
      <w:pPr>
        <w:pStyle w:val="Heading5"/>
        <w:numPr>
          <w:ilvl w:val="4"/>
          <w:numId w:val="1"/>
        </w:numPr>
        <w:rPr/>
      </w:pPr>
      <w:bookmarkStart w:id="34" w:name="__RefHeading___Toc103725_228174162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دومین رویداد تاریخی که بسترساز فرهنگ زیارت اربعین است بازگشت کاروان اسرا به کربلا در 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دانست که درباره گاه‌شمار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گاه‌شمار سفر امام به کربلا و گاه‌شمار رویدادها تا عصر عاشورا، متون متعددی وجود دارد ولی درباره رویدادهای دوران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تحت تأثیر جریان سانسور قوی امویان جهت تطهیر خود از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مستند فراوان و کافی وجود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اصل سفر کاروان اسارت به شام و این‌که هدف سفر، تخریب شخصیت بازماندگان کربلا و اعلان نابودی اسلام بود،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حماسه‌آفرینی اهل‌بیت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تحمل بیشترین آزارها هم مورد پذیرش تاریخ است؛ اما متأسفانه جزئیات سفر اسارت در تاریخ چندان روشن و</w:t>
      </w:r>
      <w:bookmarkStart w:id="36" w:name="pg3626_44873"/>
    </w:p>
    <w:p>
      <w:pPr>
        <w:pStyle w:val="BookText"/>
        <w:rPr/>
      </w:pPr>
      <w:bookmarkEnd w:id="36"/>
      <w:r>
        <w:rPr>
          <w:rFonts w:ascii="IRNazanin" w:hAnsi="IRNazanin" w:eastAsia="IRNazanin"/>
          <w:color w:val="111111"/>
          <w:sz w:val="28"/>
          <w:sz w:val="28"/>
          <w:szCs w:val="28"/>
          <w:rtl w:val="true"/>
          <w:lang w:bidi="fa-IR"/>
        </w:rPr>
        <w:t>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به‌تدریج برخی پرسش‌ها و ابهامات پدیدار گشته تا بدان حد که امروزه درباره زمان و مراحل و سیر سفر تردیدهایی مطرح شده است و برخی بازگشت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را زیر سؤال برده‌اند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جهت اربعین‌پژوهی، آن‌چه تقریباً امروزه مشهور بوده و پذیرفته‌شده است، شهرت بازگشت کاروان اسارت در واپسین ساعات روز اربعین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این اثر تنها گزارشی اجمالی از گاه‌شمار و جغرافیای سفر ارائه می‌گردد</w:t>
      </w:r>
      <w:r>
        <w:rPr>
          <w:rFonts w:eastAsia="IRNazanin" w:cs="IRNazanin"/>
          <w:color w:val="111111"/>
          <w:sz w:val="28"/>
          <w:szCs w:val="28"/>
          <w:rtl w:val="true"/>
          <w:lang w:bidi="fa-IR"/>
        </w:rPr>
        <w:t>.</w:t>
      </w:r>
    </w:p>
    <w:p>
      <w:pPr>
        <w:pStyle w:val="Heading5"/>
        <w:numPr>
          <w:ilvl w:val="4"/>
          <w:numId w:val="1"/>
        </w:numPr>
        <w:rPr/>
      </w:pPr>
      <w:bookmarkStart w:id="37" w:name="__RefHeading___Toc103727_2281741623"/>
      <w:bookmarkStart w:id="38" w:name="_Toc14"/>
      <w:bookmarkEnd w:id="37"/>
      <w:r>
        <w:rPr>
          <w:rtl w:val="true"/>
        </w:rPr>
        <w:t>گاه‌شمار سفر اسارت</w:t>
      </w:r>
      <w:bookmarkEnd w:id="38"/>
    </w:p>
    <w:p>
      <w:pPr>
        <w:pStyle w:val="BookText"/>
        <w:rPr/>
      </w:pPr>
      <w:r>
        <w:rPr>
          <w:rFonts w:ascii="IRNazanin" w:hAnsi="IRNazanin" w:eastAsia="IRNazanin"/>
          <w:color w:val="111111"/>
          <w:sz w:val="28"/>
          <w:sz w:val="28"/>
          <w:szCs w:val="28"/>
          <w:rtl w:val="true"/>
          <w:lang w:bidi="fa-IR"/>
        </w:rPr>
        <w:t>گزارش اجمالی گاه‌شمار سفر کاروان اسارت که بازگشتن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اربعین را باورپذیر می‌سازد، ارائه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19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گاه‌شمار سفر کاروان اسارت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حرکت از کربلا</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ورود به کوفه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دفن پیکر شهدا توسط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بنی‌اسد</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قول اول برای ارسال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قول دوم برای ارسال اهل‌بیت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مسافت از کوفه به شام از مسیر حاشیه فرات تا دمشق در مدت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سرعت سیر سریع و همراه با خشونت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65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هفته اول صفر</w:t>
      </w:r>
    </w:p>
    <w:p>
      <w:pPr>
        <w:pStyle w:val="BookText"/>
        <w:rPr/>
      </w:pPr>
      <w:r>
        <w:rPr>
          <w:rFonts w:ascii="IRNazanin" w:hAnsi="IRNazanin" w:eastAsia="IRNazanin"/>
          <w:color w:val="111111"/>
          <w:sz w:val="28"/>
          <w:sz w:val="28"/>
          <w:szCs w:val="28"/>
          <w:rtl w:val="true"/>
          <w:lang w:bidi="fa-IR"/>
        </w:rPr>
        <w:t>ورود سر مقدس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اعلان جشن عمومی در دمشق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اقامت یک‌هفته‌ای در شام</w:t>
      </w:r>
    </w:p>
    <w:p>
      <w:pPr>
        <w:pStyle w:val="BookText"/>
        <w:rPr/>
      </w:pPr>
      <w:r>
        <w:rPr>
          <w:rFonts w:ascii="IRNazanin" w:hAnsi="IRNazanin" w:eastAsia="IRNazanin"/>
          <w:color w:val="111111"/>
          <w:sz w:val="28"/>
          <w:sz w:val="28"/>
          <w:szCs w:val="28"/>
          <w:rtl w:val="true"/>
          <w:lang w:bidi="fa-IR"/>
        </w:rPr>
        <w:t>سه تا چهار روز</w:t>
      </w:r>
    </w:p>
    <w:p>
      <w:pPr>
        <w:pStyle w:val="BookText"/>
        <w:rPr/>
      </w:pPr>
      <w:r>
        <w:rPr>
          <w:rFonts w:ascii="IRNazanin" w:hAnsi="IRNazanin" w:eastAsia="IRNazanin"/>
          <w:color w:val="111111"/>
          <w:sz w:val="28"/>
          <w:sz w:val="28"/>
          <w:szCs w:val="28"/>
          <w:rtl w:val="true"/>
          <w:lang w:bidi="fa-IR"/>
        </w:rPr>
        <w:t>اول ماه صفر</w:t>
      </w:r>
    </w:p>
    <w:p>
      <w:pPr>
        <w:pStyle w:val="BookText"/>
        <w:rPr/>
      </w:pPr>
      <w:r>
        <w:rPr>
          <w:rFonts w:ascii="IRNazanin" w:hAnsi="IRNazanin" w:eastAsia="IRNazanin"/>
          <w:color w:val="111111"/>
          <w:sz w:val="28"/>
          <w:sz w:val="28"/>
          <w:szCs w:val="28"/>
          <w:rtl w:val="true"/>
          <w:lang w:bidi="fa-IR"/>
        </w:rPr>
        <w:t>حضور در دربار یزید و مسجد اموی و خطبه‌های زینبی و سجادی</w:t>
      </w:r>
    </w:p>
    <w:p>
      <w:pPr>
        <w:pStyle w:val="BookText"/>
        <w:rPr/>
      </w:pPr>
      <w:r>
        <w:rPr>
          <w:rFonts w:ascii="IRNazanin" w:hAnsi="IRNazanin" w:eastAsia="IRNazanin"/>
          <w:color w:val="111111"/>
          <w:sz w:val="28"/>
          <w:sz w:val="28"/>
          <w:szCs w:val="28"/>
          <w:rtl w:val="true"/>
          <w:lang w:bidi="fa-IR"/>
        </w:rPr>
        <w:t>اسکان در خرابه</w:t>
      </w:r>
    </w:p>
    <w:p>
      <w:pPr>
        <w:pStyle w:val="BookText"/>
        <w:rPr/>
      </w:pPr>
      <w:r>
        <w:rPr>
          <w:rFonts w:ascii="IRNazanin" w:hAnsi="IRNazanin" w:eastAsia="IRNazanin"/>
          <w:color w:val="111111"/>
          <w:sz w:val="28"/>
          <w:sz w:val="28"/>
          <w:szCs w:val="28"/>
          <w:rtl w:val="true"/>
          <w:lang w:bidi="fa-IR"/>
        </w:rPr>
        <w:t>شهادت حضرت رقیه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نیمه دوم هفته اول</w:t>
      </w:r>
    </w:p>
    <w:p>
      <w:pPr>
        <w:pStyle w:val="BookText"/>
        <w:rPr/>
      </w:pPr>
      <w:r>
        <w:rPr>
          <w:rFonts w:ascii="IRNazanin" w:hAnsi="IRNazanin" w:eastAsia="IRNazanin"/>
          <w:color w:val="111111"/>
          <w:sz w:val="28"/>
          <w:sz w:val="28"/>
          <w:szCs w:val="28"/>
          <w:rtl w:val="true"/>
          <w:lang w:bidi="fa-IR"/>
        </w:rPr>
        <w:t>تحول فضای شام</w:t>
      </w:r>
    </w:p>
    <w:p>
      <w:pPr>
        <w:pStyle w:val="BookText"/>
        <w:rPr/>
      </w:pPr>
      <w:r>
        <w:rPr>
          <w:rFonts w:ascii="IRNazanin" w:hAnsi="IRNazanin" w:eastAsia="IRNazanin"/>
          <w:color w:val="111111"/>
          <w:sz w:val="28"/>
          <w:sz w:val="28"/>
          <w:szCs w:val="28"/>
          <w:rtl w:val="true"/>
          <w:lang w:bidi="fa-IR"/>
        </w:rPr>
        <w:t>اسکان در قصر یزید و سه روز عزاداری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هفته دوم صفر</w:t>
      </w:r>
    </w:p>
    <w:p>
      <w:pPr>
        <w:pStyle w:val="BookText"/>
        <w:rPr/>
      </w:pPr>
      <w:r>
        <w:rPr>
          <w:rFonts w:ascii="IRNazanin" w:hAnsi="IRNazanin" w:eastAsia="IRNazanin"/>
          <w:color w:val="111111"/>
          <w:sz w:val="28"/>
          <w:sz w:val="28"/>
          <w:szCs w:val="28"/>
          <w:rtl w:val="true"/>
          <w:lang w:bidi="fa-IR"/>
        </w:rPr>
        <w:t xml:space="preserve">حرکت جابر از مدینه به کربلا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جابر از مدینه به کوفه و از کوفه با کمک عطیه جوان کوفی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کاروان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ابتدا ورود جابر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سپس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 پاورقی ص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الحاق سرهای مقدس به پیکر شهدا توسط امام سجاد</w:t>
      </w:r>
      <w:r>
        <w:rPr>
          <w:rFonts w:eastAsia="IRNazanin" w:cs="IRNazanin"/>
          <w:color w:val="111111"/>
          <w:sz w:val="28"/>
          <w:szCs w:val="28"/>
          <w:lang w:bidi="fa-IR"/>
        </w:rPr>
        <w:t>7</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معتبر و مستفیضه از شیعه و سنی دال بر گریستن آسمان بر عزای امام به مدت چهل</w:t>
      </w:r>
      <w:bookmarkStart w:id="39" w:name="pg3626_44877"/>
    </w:p>
    <w:p>
      <w:pPr>
        <w:pStyle w:val="BookText"/>
        <w:rPr/>
      </w:pPr>
      <w:bookmarkEnd w:id="39"/>
      <w:r>
        <w:rPr>
          <w:rtl w:val="true"/>
        </w:rPr>
        <mc:AlternateContent>
          <mc:Choice Requires="wps">
            <w:drawing>
              <wp:inline distT="0" distB="0" distL="0" distR="0">
                <wp:extent cx="5334000" cy="252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6"/>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ابتدا ورود جابر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سپس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 پاورقی ص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الحاق سرهای مقدس به پیکر شهدا توسط امام سجاد</w:t>
      </w:r>
      <w:r>
        <w:rPr>
          <w:rFonts w:eastAsia="IRNazanin" w:cs="IRNazanin"/>
          <w:color w:val="111111"/>
          <w:sz w:val="28"/>
          <w:szCs w:val="28"/>
          <w:lang w:bidi="fa-IR"/>
        </w:rPr>
        <w:t>7</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معتبر و مستفیضه از شیعه و سنی دال بر گریستن آسمان بر عزای امام به مدت چهل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اهل‌بیت در کربلا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حرکت به‌سوی مدینه</w:t>
      </w:r>
    </w:p>
    <w:p>
      <w:pPr>
        <w:pStyle w:val="BookText"/>
        <w:rPr/>
      </w:pPr>
      <w:r>
        <w:rPr>
          <w:rFonts w:ascii="IRNazanin" w:hAnsi="IRNazanin" w:eastAsia="IRNazanin"/>
          <w:color w:val="111111"/>
          <w:sz w:val="28"/>
          <w:sz w:val="28"/>
          <w:szCs w:val="28"/>
          <w:rtl w:val="true"/>
          <w:lang w:bidi="fa-IR"/>
        </w:rPr>
        <w:t>آخر صفر و اوایل ربیع‌الاول</w:t>
      </w:r>
    </w:p>
    <w:p>
      <w:pPr>
        <w:pStyle w:val="BookText"/>
        <w:rPr/>
      </w:pPr>
      <w:r>
        <w:rPr>
          <w:rFonts w:ascii="IRNazanin" w:hAnsi="IRNazanin" w:eastAsia="IRNazanin"/>
          <w:color w:val="111111"/>
          <w:sz w:val="28"/>
          <w:sz w:val="28"/>
          <w:szCs w:val="28"/>
          <w:rtl w:val="true"/>
          <w:lang w:bidi="fa-IR"/>
        </w:rPr>
        <w:t>و رسیدن به مدینه و به سوگ نشستن مدینه</w:t>
      </w:r>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گریه‌های پیوسته امام سجاد</w:t>
      </w:r>
      <w:r>
        <w:rPr>
          <w:rFonts w:eastAsia="IRNazanin" w:cs="IRNazanin"/>
          <w:color w:val="111111"/>
          <w:sz w:val="28"/>
          <w:szCs w:val="28"/>
          <w:lang w:bidi="fa-IR"/>
        </w:rPr>
        <w:t>7</w:t>
      </w:r>
    </w:p>
    <w:p>
      <w:pPr>
        <w:pStyle w:val="Heading5"/>
        <w:numPr>
          <w:ilvl w:val="4"/>
          <w:numId w:val="1"/>
        </w:numPr>
        <w:rPr/>
      </w:pPr>
      <w:bookmarkStart w:id="40" w:name="__RefHeading___Toc103729_2281741623"/>
      <w:bookmarkStart w:id="41" w:name="_Toc15"/>
      <w:bookmarkEnd w:id="40"/>
      <w:r>
        <w:rPr>
          <w:rtl w:val="true"/>
        </w:rPr>
        <w:t>جغرافیا و مسیرهای سفرکاروان اسارت</w:t>
      </w:r>
      <w:bookmarkEnd w:id="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از دو مسیر می‌توانسته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مطابق آنچه در نقشه زیر است و در برخی منابع متأخر بدان اشاره‌شده و راهی طولانی و پرحاشیه است، که از موصل در شمال عراق تا حلب و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دیگری راهی که می توانسته از حاشیه فرات به‌سوی دمشق برود که راه مرسوم آن روز کاروان‌ها به‌سوی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فرضیه بازگشت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به کربلا بر راه دوم تمرکز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مسیر بازگشت هیچ شکی نیست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بیابانی مستقیم از دمشق به کربلا آمده‌اند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ترکیب پژوهش‌های گاه‌شمار تاریخی و دقت در واقعیات جغرافیایی، و با توجه به قساوت و هتاکی لشکری که همراه کاروان اسرا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مطالعات مردم‌شناسی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بازمانده و در امتداد جانیان کربلا بوده و</w:t>
      </w:r>
    </w:p>
    <w:p>
      <w:pPr>
        <w:pStyle w:val="BookText"/>
        <w:rPr/>
      </w:pPr>
      <w:r>
        <w:rPr>
          <w:rFonts w:ascii="IRNazanin" w:hAnsi="IRNazanin" w:eastAsia="IRNazanin"/>
          <w:color w:val="111111"/>
          <w:sz w:val="28"/>
          <w:sz w:val="28"/>
          <w:szCs w:val="28"/>
          <w:rtl w:val="true"/>
          <w:lang w:bidi="fa-IR"/>
        </w:rPr>
        <w:t>هدفشان آزاررسانی بیشتر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جوایز بیشتر بود، می توان فرضیه آمدن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اربعین به کربلا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تبیین اجمالی چیستی و چگونگی سفر کاروان اسرا به کربلا نوبت به تحلیل تاریخی این سفر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توجه داشت که سفر کاروان اسارت دو مرحله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اجباری و زیر سیطره دشمن از کربلا به کوفه و از کوفه به شام؛</w:t>
      </w:r>
    </w:p>
    <w:p>
      <w:pPr>
        <w:pStyle w:val="BookText"/>
        <w:rPr/>
      </w:pPr>
      <w:r>
        <w:rPr>
          <w:rFonts w:ascii="IRNazanin" w:hAnsi="IRNazanin" w:eastAsia="IRNazanin"/>
          <w:color w:val="111111"/>
          <w:sz w:val="28"/>
          <w:sz w:val="28"/>
          <w:szCs w:val="28"/>
          <w:rtl w:val="true"/>
          <w:lang w:bidi="fa-IR"/>
        </w:rPr>
        <w:t>ـ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اختیاری و آزادانه از شام به مقصد کربلا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اولیه و براساس تحلیل‌های غیرمعصومانه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انفعالی به سیره معصومین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تصمیم‌گیری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 کربلا تصمیمی است که تنها در مرحله دوم سفر و به صورت اتفاقی گرفته‌شده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هنگامی که از منظر عرفانی و مدیریت معصومانه مطالعه و تحلیل رویدادهای کاروان اسارت پرداخته شود، می توان حدس زد که در یک برنامه‌ریزی غیرمستقیم این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در این چهل روزبه مدیریت سفر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به میزان ضرورت پیام‌رسانی در هر مرحله از سفر، برنامه تبلیغی خود و یا واکنش‌هایشان به تبلیغات سوءباطل را شدت و ضعف داده و روند حوادث را به‌گونه‌ای مدیریت کرده‌اند تا پس                                               </w:t>
      </w:r>
    </w:p>
    <w:p>
      <w:pPr>
        <w:pStyle w:val="BookText"/>
        <w:rPr/>
      </w:pPr>
      <w:r>
        <w:rPr>
          <w:rFonts w:ascii="IRNazanin" w:hAnsi="IRNazanin" w:eastAsia="IRNazanin"/>
          <w:color w:val="111111"/>
          <w:sz w:val="28"/>
          <w:sz w:val="28"/>
          <w:szCs w:val="28"/>
          <w:rtl w:val="true"/>
          <w:lang w:bidi="fa-IR"/>
        </w:rPr>
        <w:t>طراحی و عرضه و تثبیت و به بلوغ رساندن پیام‌های عاشورایی، نهایتاً در روز اربعین خود را به کربلا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نشان‌گر تدبیر خاندان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احیاگر حقیقت شهادت است و در اربعین حسینی یاد شهادت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 این تدبیرها و با توجه به‌دشواری‌ها و سختی‌های این دوران بر کاروان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نمونه گزارشی از فرایند دشواری‌ها و سختی‌ها بر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اربعین ارائه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94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0"/>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گاه شمار سفر اسارت امام سجاد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راه شام</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بیماری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و در معرض شهادت قرار گرفتن و نجات توسط حضرت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شدن و مواجهه با جسارت‌ها و هتاکی‌های فراوان</w:t>
      </w:r>
    </w:p>
    <w:p>
      <w:pPr>
        <w:pStyle w:val="BookText"/>
        <w:rPr/>
      </w:pPr>
      <w:r>
        <w:rPr>
          <w:rFonts w:ascii="IRNazanin" w:hAnsi="IRNazanin" w:eastAsia="IRNazanin"/>
          <w:color w:val="111111"/>
          <w:sz w:val="28"/>
          <w:sz w:val="28"/>
          <w:szCs w:val="28"/>
          <w:rtl w:val="true"/>
          <w:lang w:bidi="fa-IR"/>
        </w:rPr>
        <w:t>ورود همراه با تحقیر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خوانی کوتاه پس از خصبه‌های زینبیه حضرت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تهدید به قتل در قصر ابن زیاد و دفاع حضرت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زندان کوفه</w:t>
      </w:r>
    </w:p>
    <w:p>
      <w:pPr>
        <w:pStyle w:val="BookText"/>
        <w:rPr/>
      </w:pPr>
      <w:r>
        <w:rPr>
          <w:rFonts w:ascii="IRNazanin" w:hAnsi="IRNazanin" w:eastAsia="IRNazanin"/>
          <w:color w:val="111111"/>
          <w:sz w:val="28"/>
          <w:sz w:val="28"/>
          <w:szCs w:val="28"/>
          <w:rtl w:val="true"/>
          <w:lang w:bidi="fa-IR"/>
        </w:rPr>
        <w:t>سفری همراه با مشقت و رنج و اهانت‌های فراوان</w:t>
      </w:r>
    </w:p>
    <w:p>
      <w:pPr>
        <w:pStyle w:val="BookText"/>
        <w:rPr/>
      </w:pPr>
      <w:r>
        <w:rPr>
          <w:rFonts w:ascii="IRNazanin" w:hAnsi="IRNazanin" w:eastAsia="IRNazanin"/>
          <w:color w:val="111111"/>
          <w:sz w:val="28"/>
          <w:sz w:val="28"/>
          <w:szCs w:val="28"/>
          <w:rtl w:val="true"/>
          <w:lang w:bidi="fa-IR"/>
        </w:rPr>
        <w:t>مواجهه با پیرمرد شامی و متحول ساختن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اهانت‌ها در قصر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خطبه‌ای کوتاه پس از سخنرانی حضرت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تاریخی ان حضرت در مسجد اموی</w:t>
      </w:r>
    </w:p>
    <w:p>
      <w:pPr>
        <w:pStyle w:val="BookText"/>
        <w:rPr/>
      </w:pPr>
      <w:r>
        <w:rPr>
          <w:rFonts w:ascii="IRNazanin" w:hAnsi="IRNazanin" w:eastAsia="IRNazanin"/>
          <w:color w:val="111111"/>
          <w:sz w:val="28"/>
          <w:sz w:val="28"/>
          <w:szCs w:val="28"/>
          <w:rtl w:val="true"/>
          <w:lang w:bidi="fa-IR"/>
        </w:rPr>
        <w:t>بازگشت به کربلا در روز اربعین و برگرداندن سرهای مقدس به پیکرهای مطهر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مدینه و خطبه اش هنگام ورود به شهر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در مدینه، و تلاش برای احیای محبت و مودت اهل‌بیت با گریه‌های پیوسته بر پدر مانند گریه‌های پیوسته حضرت زهرا</w:t>
      </w:r>
      <w:bookmarkStart w:id="42" w:name="pg3626_44883"/>
    </w:p>
    <w:p>
      <w:pPr>
        <w:pStyle w:val="BookText"/>
        <w:rPr/>
      </w:pPr>
      <w:bookmarkEnd w:id="42"/>
      <w:r>
        <w:rPr>
          <w:rFonts w:ascii="IRNazanin" w:hAnsi="IRNazanin" w:eastAsia="IRNazanin"/>
          <w:color w:val="111111"/>
          <w:sz w:val="28"/>
          <w:sz w:val="28"/>
          <w:szCs w:val="28"/>
          <w:rtl w:val="true"/>
          <w:lang w:bidi="fa-IR"/>
        </w:rPr>
        <w:t>این دشواری و سختی تنها برای امام نبود، بلکه بانوان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سفر کوتاه چهل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استواری و استقامت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صدمات جسمی و روحی فراوان دیدند به‌گونه‌ای که بسیاری از آنان در فاصله‌ای کوتاه پس از عاشورا جان به جان‌آفرین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این سفر را می‌توان با کمک دوگانه‌ای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تاکید و تایید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تاریخی مسئله بازگردانده شدن و الحاق سرهای مقدس است که نزد علمای شیعه و سنی مشهور است و چون این رویداد در زمانی به جز اربعین نمی توانسته باشد، پس مسئله بازگشت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فرهنگی نیز مسئله سفارش امامان بعدی به زیارت اربعین، نمی‌تواند تنها مستند به زیارت جابر در روز اربعین باشد و یا توصیه‌ای بدون هیچ استناد معنوی و معنایی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ادعیه و سلوک معنوی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نیمه ماه رجب و یا نیمه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جایگاه معنوی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فرهنگ‌سازی برای زیارت از سوی امامان باید زمینه‌های استناد‌سازی تاریخی داشته باشد و برای این استناد تنها سفر یا فعل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رخدادی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که باعث ارزش‌گذاری این زیارت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حضور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در کربلا اگرچه علت انحصاری استحباب زیارت اربعین نیست ولی یکی از مستندات آن می تواند باشد</w:t>
      </w:r>
      <w:r>
        <w:rPr>
          <w:rFonts w:eastAsia="IRNazanin" w:cs="IRNazanin"/>
          <w:color w:val="111111"/>
          <w:sz w:val="28"/>
          <w:szCs w:val="28"/>
          <w:rtl w:val="true"/>
          <w:lang w:bidi="fa-IR"/>
        </w:rPr>
        <w:t>.</w:t>
      </w:r>
    </w:p>
    <w:p>
      <w:pPr>
        <w:pStyle w:val="Heading3"/>
        <w:numPr>
          <w:ilvl w:val="2"/>
          <w:numId w:val="1"/>
        </w:numPr>
        <w:rPr/>
      </w:pPr>
      <w:bookmarkStart w:id="43" w:name="__RefHeading___Toc103731_2281741623"/>
      <w:bookmarkStart w:id="44" w:name="_Toc16"/>
      <w:bookmarkEnd w:id="43"/>
      <w:r>
        <w:rPr>
          <w:rtl w:val="true"/>
        </w:rPr>
        <w:t>فرهنگ‌سازی زیارت اربعین</w:t>
      </w:r>
      <w:bookmarkEnd w:id="44"/>
    </w:p>
    <w:p>
      <w:pPr>
        <w:pStyle w:val="Heading4"/>
        <w:numPr>
          <w:ilvl w:val="3"/>
          <w:numId w:val="1"/>
        </w:numPr>
        <w:rPr/>
      </w:pPr>
      <w:bookmarkStart w:id="45" w:name="__RefHeading___Toc103733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سومین رویداد تاریخی در زمینه اربعین حسینی، مسئله فرهنگ‌سازی امامان بعدی درباره اربعین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رخداد عاشورا، امویان در نابودی نام و یاد عاشورا و خط تشیع تلاش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رخداد قیام مختار، حجاج بن یوسف ثقفی</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عراق و حجاز به قدرت رساندند تا هم به نابودی شیعیان همت گمارد و هم از شکل‌گیری فرهنگ شیعی بر محوریت عاشورا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درنهایت بساط این دودمان فاسد توسط عباسیان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زمانی با مدیریت امامان، جامعه شیعه به‌تدریج در حال بازپیدایش بود و برای انسجام بیشتر در بلندمدت نیازمند 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از این دوران مراحلی مهم در تاریخ تشیع آغاز می گردد که برای شناخت بهتر آن باید با دوره‌های تاریخ امامت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 تحلیلی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اجمال چنین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tl w:val="true"/>
        </w:rPr>
        <mc:AlternateContent>
          <mc:Choice Requires="wps">
            <w:drawing>
              <wp:inline distT="0" distB="0" distL="0" distR="0">
                <wp:extent cx="5334000" cy="4648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4"/>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زمانه</w:t>
      </w:r>
    </w:p>
    <w:p>
      <w:pPr>
        <w:pStyle w:val="BookText"/>
        <w:rPr/>
      </w:pP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ویژگی</w:t>
      </w:r>
    </w:p>
    <w:p>
      <w:pPr>
        <w:pStyle w:val="BookText"/>
        <w:rPr/>
      </w:pPr>
      <w:r>
        <w:rPr>
          <w:rFonts w:ascii="IRNazanin" w:hAnsi="IRNazanin" w:eastAsia="IRNazanin"/>
          <w:color w:val="111111"/>
          <w:sz w:val="28"/>
          <w:sz w:val="28"/>
          <w:szCs w:val="28"/>
          <w:rtl w:val="true"/>
          <w:lang w:bidi="fa-IR"/>
        </w:rPr>
        <w:t>دوره تلاش برای احیای اسلام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تلاش برای بازگرداندن اسلام به مسیر درست و کسب خلافت اسلامی برای هدایت و تعالی تمامی مسلمانان</w:t>
      </w:r>
    </w:p>
    <w:p>
      <w:pPr>
        <w:pStyle w:val="BookText"/>
        <w:rPr/>
      </w:pPr>
      <w:r>
        <w:rPr>
          <w:rFonts w:ascii="IRNazanin" w:hAnsi="IRNazanin" w:eastAsia="IRNazanin"/>
          <w:color w:val="111111"/>
          <w:sz w:val="28"/>
          <w:sz w:val="28"/>
          <w:szCs w:val="28"/>
          <w:rtl w:val="true"/>
          <w:lang w:bidi="fa-IR"/>
        </w:rPr>
        <w:t>دوره مکتب‌سازی</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ناامیدی از اصلاح جامعه و خلافت اسلامی و تلاش برای بازطراحی مستقل علمی فکری مکتب تشیع خصوصاً بر بستر حماسه عاشورا</w:t>
      </w:r>
    </w:p>
    <w:p>
      <w:pPr>
        <w:pStyle w:val="BookText"/>
        <w:rPr/>
      </w:pPr>
      <w:r>
        <w:rPr>
          <w:rFonts w:ascii="IRNazanin" w:hAnsi="IRNazanin" w:eastAsia="IRNazanin"/>
          <w:color w:val="111111"/>
          <w:sz w:val="28"/>
          <w:sz w:val="28"/>
          <w:szCs w:val="28"/>
          <w:rtl w:val="true"/>
          <w:lang w:bidi="fa-IR"/>
        </w:rPr>
        <w:t>دوره جامعه‌سازی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تلاش برای طراحی جامعه شیعی بر مبنای اندیشه و ارزش‌های شیعی و توسعه و گسترش جوامع شیعی در جهان اسلام</w:t>
      </w:r>
    </w:p>
    <w:p>
      <w:pPr>
        <w:pStyle w:val="BookText"/>
        <w:rPr/>
      </w:pPr>
      <w:r>
        <w:rPr>
          <w:rFonts w:ascii="IRNazanin" w:hAnsi="IRNazanin" w:eastAsia="IRNazanin"/>
          <w:color w:val="111111"/>
          <w:sz w:val="28"/>
          <w:sz w:val="28"/>
          <w:szCs w:val="28"/>
          <w:rtl w:val="true"/>
          <w:lang w:bidi="fa-IR"/>
        </w:rPr>
        <w:t>دوره آماده‌سازی برای غیبت</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آماده‌سازی جامعه شیعه برای زیستن طولانی‌مدت در دوران غیبت و به‌دوراز امامان و تحت رهبری سیستم نائبان امام</w:t>
      </w:r>
      <w:bookmarkStart w:id="47" w:name="pg3626_44888"/>
    </w:p>
    <w:p>
      <w:pPr>
        <w:pStyle w:val="BookText"/>
        <w:rPr/>
      </w:pPr>
      <w:bookmarkEnd w:id="47"/>
      <w:r>
        <w:rPr>
          <w:rFonts w:ascii="IRNazanin" w:hAnsi="IRNazanin" w:eastAsia="IRNazanin"/>
          <w:color w:val="111111"/>
          <w:sz w:val="28"/>
          <w:sz w:val="28"/>
          <w:szCs w:val="28"/>
          <w:rtl w:val="true"/>
          <w:lang w:bidi="fa-IR"/>
        </w:rPr>
        <w:t xml:space="preserve">مسئله فرهنگ‌سازی برای اربعین، در دوران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از زمان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دوران امامت 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دو اقدام در راستای فرهنگ‌سازی برای اربعین صورت می گیرد که عبارت‌اند از</w:t>
      </w:r>
      <w:r>
        <w:rPr>
          <w:rFonts w:eastAsia="IRNazanin" w:cs="IRNazanin"/>
          <w:color w:val="111111"/>
          <w:sz w:val="28"/>
          <w:szCs w:val="28"/>
          <w:rtl w:val="true"/>
          <w:lang w:bidi="fa-IR"/>
        </w:rPr>
        <w:t>:</w:t>
      </w:r>
    </w:p>
    <w:p>
      <w:pPr>
        <w:pStyle w:val="Heading4"/>
        <w:numPr>
          <w:ilvl w:val="3"/>
          <w:numId w:val="1"/>
        </w:numPr>
        <w:rPr/>
      </w:pPr>
      <w:bookmarkStart w:id="48" w:name="__RefHeading___Toc103735_2281741623"/>
      <w:bookmarkStart w:id="49" w:name="_Toc18"/>
      <w:bookmarkEnd w:id="48"/>
      <w:r>
        <w:rPr>
          <w:rtl w:val="true"/>
        </w:rPr>
        <w:t>امام صادق علیه السلام و فرهنگ‌سازی زیارت اربعین</w:t>
      </w:r>
      <w:bookmarkEnd w:id="49"/>
    </w:p>
    <w:p>
      <w:pPr>
        <w:pStyle w:val="BookText"/>
        <w:rPr/>
      </w:pPr>
      <w:r>
        <w:rPr>
          <w:rFonts w:ascii="IRNazanin" w:hAnsi="IRNazanin" w:eastAsia="IRNazanin"/>
          <w:color w:val="111111"/>
          <w:sz w:val="28"/>
          <w:sz w:val="28"/>
          <w:szCs w:val="28"/>
          <w:rtl w:val="true"/>
          <w:lang w:bidi="fa-IR"/>
        </w:rPr>
        <w:t>در زمانه درگیری‌های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فرصت‌های تاریخی پیش آمده در گسترده‌ترین فرهنگ‌سازی برای جامعه شیعه بر بنیان حماسه حسینی، به‌سرعت تلاش می‌نماید تا زمینه‌های اولیه فرهنگ شیعی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فرهنگ‌سازی از دو فرصت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زمان؛</w:t>
      </w:r>
    </w:p>
    <w:p>
      <w:pPr>
        <w:pStyle w:val="BookText"/>
        <w:rPr/>
      </w:pPr>
      <w:r>
        <w:rPr>
          <w:rFonts w:ascii="IRNazanin" w:hAnsi="IRNazanin" w:eastAsia="IRNazanin"/>
          <w:color w:val="111111"/>
          <w:sz w:val="28"/>
          <w:sz w:val="28"/>
          <w:szCs w:val="28"/>
          <w:rtl w:val="true"/>
          <w:lang w:bidi="fa-IR"/>
        </w:rPr>
        <w:t>فرصت نیرو و منابع انسانی؛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فرصت زمان در استفاده از فرصت تاریخی حضورهای پراکنده خود در عراق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اجبار توسط خلفای تازه به دوران رسیده عباسی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فرصت منابع در همراه‌سازی شاگردانی است که تربیت‌یافته پدر و خودش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بستر این فرصت‌های دوگانه است که امام، ابتدا به احیا و ترویج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آنگاه‌که عاشورا در جامعه شیعه شناخته می‌شود برای یکی از یاران جوانش به نام صفوان جمال به معرفی زیارت اربعین می پردازد و زیارت اربعین را به او تعلیم می دهد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50" w:name="__RefHeading___Toc103737_2281741623"/>
      <w:bookmarkStart w:id="51" w:name="_Toc19"/>
      <w:bookmarkEnd w:id="50"/>
      <w:r>
        <w:rPr>
          <w:rtl w:val="true"/>
        </w:rPr>
        <w:t>امام عسکری علیه السلام و فرهنگ‌سازی اجتماعی زیارت اربعین</w:t>
      </w:r>
      <w:bookmarkEnd w:id="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دوران حضور امامان شیعه در جامعه است و دومین اقدام برای فرهنگ‌سازی اربعین توسط ایشان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پایان دوران حضور خط امامت، که جامعه شیعه شکل‌گرفته و بسیاری از فرهنگ‌های عمومی زیارت تعریف شده است و زیارت‌های مختلفی برای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آستانه غیبت، از سوی 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زیارت اربعین نه به صورت خواندنی بلکه در قالب یک رفتار، آن هم به صورت تعریف یک شعار و شعائر شیعی یعنی به‌عنوان علامت و نماد تشیع معرفی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إحدی و خَمسینَ، و زیارةُ الأربعینَ، و التَّخَتُّم بِالیَمینِ، و تَعفیرُ الجَبینِِ، و الجَهْرُ بِبسم اللهِ الرَّحمنِ الرَّحیمِ</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پنجاه‌ویک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 در طول شبانه‌روز</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حضرت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نمودن</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w:t>
      </w:r>
    </w:p>
    <w:p>
      <w:pPr>
        <w:pStyle w:val="BookText"/>
        <w:rPr/>
      </w:pPr>
      <w:r>
        <w:rPr>
          <w:rFonts w:ascii="IRNazanin" w:hAnsi="IRNazanin" w:eastAsia="IRNazanin"/>
          <w:color w:val="111111"/>
          <w:sz w:val="28"/>
          <w:sz w:val="28"/>
          <w:szCs w:val="28"/>
          <w:rtl w:val="true"/>
          <w:lang w:bidi="fa-IR"/>
        </w:rPr>
        <w:t>گذاردن</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بسم‌الله الرحمن الرحیم در نمازهای جهریّه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مغرب و عشاء</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نشانه بودن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که به معنای نشانه‌های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برای شناخت شیعیان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شرایط غیرتقیه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دقت در جدول زیر بیان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tl w:val="true"/>
        </w:rPr>
        <mc:AlternateContent>
          <mc:Choice Requires="wps">
            <w:drawing>
              <wp:inline distT="0" distB="0" distL="0" distR="0">
                <wp:extent cx="5334000" cy="2133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9"/>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نشانه‌های پنج‌گانه</w:t>
      </w:r>
    </w:p>
    <w:p>
      <w:pPr>
        <w:pStyle w:val="BookText"/>
        <w:rPr/>
      </w:pPr>
      <w:r>
        <w:rPr>
          <w:rFonts w:ascii="IRNazanin" w:hAnsi="IRNazanin" w:eastAsia="IRNazanin"/>
          <w:color w:val="111111"/>
          <w:sz w:val="28"/>
          <w:sz w:val="28"/>
          <w:szCs w:val="28"/>
          <w:rtl w:val="true"/>
          <w:lang w:bidi="fa-IR"/>
        </w:rPr>
        <w:t>شیعی</w:t>
      </w:r>
    </w:p>
    <w:p>
      <w:pPr>
        <w:pStyle w:val="BookText"/>
        <w:rPr/>
      </w:pPr>
      <w:r>
        <w:rPr>
          <w:rFonts w:ascii="IRNazanin" w:hAnsi="IRNazanin" w:eastAsia="IRNazanin"/>
          <w:color w:val="111111"/>
          <w:sz w:val="28"/>
          <w:sz w:val="28"/>
          <w:szCs w:val="28"/>
          <w:rtl w:val="true"/>
          <w:lang w:bidi="fa-IR"/>
        </w:rPr>
        <w:t>عامی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واجب و نافله و نماز شب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تراویح</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ascii="IRNazanin" w:hAnsi="IRNazanin" w:eastAsia="IRNazanin"/>
          <w:color w:val="111111"/>
          <w:sz w:val="28"/>
          <w:sz w:val="28"/>
          <w:szCs w:val="28"/>
          <w:rtl w:val="true"/>
          <w:lang w:bidi="fa-IR"/>
        </w:rPr>
        <w:t>وهابیت و تحریم هر گونه زیارت</w:t>
      </w:r>
    </w:p>
    <w:p>
      <w:pPr>
        <w:pStyle w:val="BookText"/>
        <w:rPr/>
      </w:pPr>
      <w:r>
        <w:rPr>
          <w:rFonts w:ascii="IRNazanin" w:hAnsi="IRNazanin" w:eastAsia="IRNazanin"/>
          <w:color w:val="111111"/>
          <w:sz w:val="28"/>
          <w:sz w:val="28"/>
          <w:szCs w:val="28"/>
          <w:rtl w:val="true"/>
          <w:lang w:bidi="fa-IR"/>
        </w:rPr>
        <w:t>انگشتر در دست راست</w:t>
      </w:r>
    </w:p>
    <w:p>
      <w:pPr>
        <w:pStyle w:val="BookText"/>
        <w:rPr/>
      </w:pPr>
      <w:r>
        <w:rPr>
          <w:rFonts w:ascii="IRNazanin" w:hAnsi="IRNazanin" w:eastAsia="IRNazanin"/>
          <w:color w:val="111111"/>
          <w:sz w:val="28"/>
          <w:sz w:val="28"/>
          <w:szCs w:val="28"/>
          <w:rtl w:val="true"/>
          <w:lang w:bidi="fa-IR"/>
        </w:rPr>
        <w:t>بدعت انگشتر در دست چپ</w:t>
      </w:r>
    </w:p>
    <w:p>
      <w:pPr>
        <w:pStyle w:val="BookText"/>
        <w:rPr/>
      </w:pPr>
      <w:r>
        <w:rPr>
          <w:rFonts w:ascii="IRNazanin" w:hAnsi="IRNazanin" w:eastAsia="IRNazanin"/>
          <w:color w:val="111111"/>
          <w:sz w:val="28"/>
          <w:sz w:val="28"/>
          <w:szCs w:val="28"/>
          <w:rtl w:val="true"/>
          <w:lang w:bidi="fa-IR"/>
        </w:rPr>
        <w:t>سر بر خاک در سجده</w:t>
      </w:r>
    </w:p>
    <w:p>
      <w:pPr>
        <w:pStyle w:val="BookText"/>
        <w:rPr/>
      </w:pPr>
      <w:r>
        <w:rPr>
          <w:rFonts w:ascii="IRNazanin" w:hAnsi="IRNazanin" w:eastAsia="IRNazanin"/>
          <w:color w:val="111111"/>
          <w:sz w:val="28"/>
          <w:sz w:val="28"/>
          <w:szCs w:val="28"/>
          <w:rtl w:val="true"/>
          <w:lang w:bidi="fa-IR"/>
        </w:rPr>
        <w:t>سر بر خاک و غیر خاک</w:t>
      </w:r>
    </w:p>
    <w:p>
      <w:pPr>
        <w:pStyle w:val="BookText"/>
        <w:rPr/>
      </w:pPr>
      <w:r>
        <w:rPr>
          <w:rFonts w:ascii="IRNazanin" w:hAnsi="IRNazanin" w:eastAsia="IRNazanin"/>
          <w:color w:val="111111"/>
          <w:sz w:val="28"/>
          <w:sz w:val="28"/>
          <w:szCs w:val="28"/>
          <w:rtl w:val="true"/>
          <w:lang w:bidi="fa-IR"/>
        </w:rPr>
        <w:t>آشکار گفتن بسمله در نمازهای جهریه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بسمله و لزوم آهسته خواندنش</w:t>
      </w:r>
    </w:p>
    <w:p>
      <w:pPr>
        <w:pStyle w:val="BookText"/>
        <w:rPr/>
      </w:pPr>
      <w:r>
        <w:rPr>
          <w:rFonts w:ascii="IRNazanin" w:hAnsi="IRNazanin" w:eastAsia="IRNazanin"/>
          <w:color w:val="111111"/>
          <w:sz w:val="28"/>
          <w:sz w:val="28"/>
          <w:szCs w:val="28"/>
          <w:rtl w:val="true"/>
          <w:lang w:bidi="fa-IR"/>
        </w:rPr>
        <w:t>مطابق این دستور امام عسکری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زیارت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 زیارت‌های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نشانی برای شیعی بودن برمی‌شمارد و هم‌طراز برخی شعائر واجب و مستحب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توجه به زیارت اربعین از میان زیارت‌های حسینی می توان به این دلیل هم اشاره کرد که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عاشورا به علت رخ دادن حادثه تاریخی عاشورا، زیارتی است به نشان ابراز مظلومیت که می تواند از سوی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از سوی تمام فرقه‌های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غیرشیعه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حضور فرقه‌های اسلامی و غیراسلامی در عزاداری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زیارت اربعین چون در خارج از رویداد تاریخی عاشورا صورت می گیرد و ناشی از عمل کردن به دستور امامی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 در خط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نشان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مخصوص و خاصه حتی اگر از سوی غیرشیعه صورت بگیرد دیگر زیارتی از روی احساس و عاطفه صرف نیست بلکه در لایه‌های پنهان خود نوعی از ابراز تمایل به مکتب و مذهب تشیع و ارزش‌های شیعی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بدین‌جهت جهانی‌سازی عاشورا ممکن است در برآیند نهایی خود، ترکیبی از احساسات و عواطف عمومی را در جهانیان برانگیزد که درنهایت به تشیع منجر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حضور قابل‌توجه هندوها در مراسم عاشورای هند</w:t>
      </w:r>
      <w:r>
        <w:rPr>
          <w:rStyle w:val="FootnoteAnchor"/>
          <w:rtl w:val="true"/>
        </w:rPr>
        <w:footnoteReference w:id="96"/>
      </w:r>
      <w:r>
        <w:rPr>
          <w:rFonts w:ascii="IRNazanin" w:hAnsi="IRNazanin" w:eastAsia="IRNazanin"/>
          <w:color w:val="111111"/>
          <w:sz w:val="28"/>
          <w:sz w:val="28"/>
          <w:szCs w:val="28"/>
          <w:rtl w:val="true"/>
          <w:lang w:bidi="fa-IR"/>
        </w:rPr>
        <w:t>ولی برعکس راه‌پیمایی عظیم اربعین هویتی کاملا شیعی داشته و می تواند ظرفیت دعوت جهانی را به دوگانه تشیع،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چشم‌اندازها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bookmarkStart w:id="52" w:name="pg3626_44897"/>
    </w:p>
    <w:p>
      <w:pPr>
        <w:pStyle w:val="Heading3"/>
        <w:numPr>
          <w:ilvl w:val="2"/>
          <w:numId w:val="1"/>
        </w:numPr>
        <w:rPr/>
      </w:pPr>
      <w:bookmarkStart w:id="53" w:name="__RefHeading___Toc103739_2281741623"/>
      <w:bookmarkStart w:id="54" w:name="_Toc20"/>
      <w:bookmarkEnd w:id="52"/>
      <w:bookmarkEnd w:id="53"/>
      <w:r>
        <w:rPr>
          <w:rtl w:val="true"/>
        </w:rPr>
        <w:t>چیستی زیارت اربعین</w:t>
      </w:r>
      <w:bookmarkEnd w:id="54"/>
    </w:p>
    <w:p>
      <w:pPr>
        <w:pStyle w:val="BookText"/>
        <w:rPr/>
      </w:pPr>
      <w:r>
        <w:rPr>
          <w:rFonts w:ascii="IRNazanin" w:hAnsi="IRNazanin" w:eastAsia="IRNazanin"/>
          <w:color w:val="111111"/>
          <w:sz w:val="28"/>
          <w:sz w:val="28"/>
          <w:szCs w:val="28"/>
          <w:rtl w:val="true"/>
          <w:lang w:bidi="fa-IR"/>
        </w:rPr>
        <w:t>چیستی زیارت اربعین</w:t>
      </w:r>
    </w:p>
    <w:p>
      <w:pPr>
        <w:pStyle w:val="BookText"/>
        <w:rPr/>
      </w:pPr>
      <w:r>
        <w:rPr>
          <w:rFonts w:ascii="IRNazanin" w:hAnsi="IRNazanin" w:eastAsia="IRNazanin"/>
          <w:color w:val="111111"/>
          <w:sz w:val="28"/>
          <w:sz w:val="28"/>
          <w:szCs w:val="28"/>
          <w:rtl w:val="true"/>
          <w:lang w:bidi="fa-IR"/>
        </w:rPr>
        <w:t>از تحلیل عدد چهل معلوم گردید که این عدد فرایندی برای به کمال رساندن یک شئ یا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معرفی فرایند از عاشورا تا اربعین مشخص گردید که حق و باطل در عظیم‌ترین مواجهه تاریخی خود به مصاف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عاشورا به ظاهر جبهه باطل برنده فیزیکی ماوجهه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مواجهه برای جبهه حق تنها عرض امکان ابراز موقتی قدرت نرم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در فرایند چهل روزه مواجهه نابرابر حق و باطل در‌می‌گیرد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در یک فرایند تدریجی، حق که از نهایت استضعاف، محدودیت، محرومیت و تهدیدها به اوج تأثیرگذاری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باطل از اوج غرور، تکبر، خود پیروزبینی، به نهایت حقارت و شکست و عقب‌نشینی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حدّ که حاضر است به جبهه حق امتیازهای موقت و بزرگی بدهد تا بتواند خود را از عوارض وارونه شدن تحولات فرهنگی و ارزشی نجات داده و شکست خود را در جبهه جنگ نرم و مواجهه روانی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این دو روند و فرایند موازی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tl w:val="true"/>
        </w:rPr>
        <mc:AlternateContent>
          <mc:Choice Requires="wps">
            <w:drawing>
              <wp:inline distT="0" distB="0" distL="0" distR="0">
                <wp:extent cx="5334000" cy="2235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3"/>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گاه‌شمار</w:t>
      </w:r>
    </w:p>
    <w:p>
      <w:pPr>
        <w:pStyle w:val="BookText"/>
        <w:rPr/>
      </w:pPr>
      <w:r>
        <w:rPr>
          <w:rFonts w:ascii="IRNazanin" w:hAnsi="IRNazanin" w:eastAsia="IRNazanin"/>
          <w:color w:val="111111"/>
          <w:sz w:val="28"/>
          <w:sz w:val="28"/>
          <w:szCs w:val="28"/>
          <w:rtl w:val="true"/>
          <w:lang w:bidi="fa-IR"/>
        </w:rPr>
        <w:t>عصر عاشورا</w:t>
      </w:r>
    </w:p>
    <w:p>
      <w:pPr>
        <w:pStyle w:val="BookText"/>
        <w:rPr/>
      </w:pPr>
      <w:r>
        <w:rPr>
          <w:rFonts w:ascii="IRNazanin" w:hAnsi="IRNazanin" w:eastAsia="IRNazanin"/>
          <w:color w:val="111111"/>
          <w:sz w:val="28"/>
          <w:sz w:val="28"/>
          <w:szCs w:val="28"/>
          <w:rtl w:val="true"/>
          <w:lang w:bidi="fa-IR"/>
        </w:rPr>
        <w:t>ورود به کوفه</w:t>
      </w:r>
    </w:p>
    <w:p>
      <w:pPr>
        <w:pStyle w:val="BookText"/>
        <w:rPr/>
      </w:pPr>
      <w:r>
        <w:rPr>
          <w:rFonts w:ascii="IRNazanin" w:hAnsi="IRNazanin" w:eastAsia="IRNazanin"/>
          <w:color w:val="111111"/>
          <w:sz w:val="28"/>
          <w:sz w:val="28"/>
          <w:szCs w:val="28"/>
          <w:rtl w:val="true"/>
          <w:lang w:bidi="fa-IR"/>
        </w:rPr>
        <w:t>اقامت در کوفه</w:t>
      </w:r>
    </w:p>
    <w:p>
      <w:pPr>
        <w:pStyle w:val="BookText"/>
        <w:rPr/>
      </w:pPr>
      <w:r>
        <w:rPr>
          <w:rFonts w:ascii="IRNazanin" w:hAnsi="IRNazanin" w:eastAsia="IRNazanin"/>
          <w:color w:val="111111"/>
          <w:sz w:val="28"/>
          <w:sz w:val="28"/>
          <w:szCs w:val="28"/>
          <w:rtl w:val="true"/>
          <w:lang w:bidi="fa-IR"/>
        </w:rPr>
        <w:t>مسیر شام</w:t>
      </w:r>
    </w:p>
    <w:p>
      <w:pPr>
        <w:pStyle w:val="BookText"/>
        <w:rPr/>
      </w:pPr>
      <w:r>
        <w:rPr>
          <w:rFonts w:ascii="IRNazanin" w:hAnsi="IRNazanin" w:eastAsia="IRNazanin"/>
          <w:color w:val="111111"/>
          <w:sz w:val="28"/>
          <w:sz w:val="28"/>
          <w:szCs w:val="28"/>
          <w:rtl w:val="true"/>
          <w:lang w:bidi="fa-IR"/>
        </w:rPr>
        <w:t>ورود به شام</w:t>
      </w:r>
    </w:p>
    <w:p>
      <w:pPr>
        <w:pStyle w:val="BookText"/>
        <w:rPr/>
      </w:pPr>
      <w:r>
        <w:rPr>
          <w:rFonts w:ascii="IRNazanin" w:hAnsi="IRNazanin" w:eastAsia="IRNazanin"/>
          <w:color w:val="111111"/>
          <w:sz w:val="28"/>
          <w:sz w:val="28"/>
          <w:szCs w:val="28"/>
          <w:rtl w:val="true"/>
          <w:lang w:bidi="fa-IR"/>
        </w:rPr>
        <w:t>اقامت در شام</w:t>
      </w:r>
    </w:p>
    <w:p>
      <w:pPr>
        <w:pStyle w:val="BookText"/>
        <w:rPr/>
      </w:pPr>
      <w:r>
        <w:rPr>
          <w:rFonts w:ascii="IRNazanin" w:hAnsi="IRNazanin" w:eastAsia="IRNazanin"/>
          <w:color w:val="111111"/>
          <w:sz w:val="28"/>
          <w:sz w:val="28"/>
          <w:szCs w:val="28"/>
          <w:rtl w:val="true"/>
          <w:lang w:bidi="fa-IR"/>
        </w:rPr>
        <w:t>جبهه باطل</w:t>
      </w:r>
    </w:p>
    <w:p>
      <w:pPr>
        <w:pStyle w:val="BookText"/>
        <w:rPr/>
      </w:pPr>
      <w:r>
        <w:rPr>
          <w:rFonts w:ascii="IRNazanin" w:hAnsi="IRNazanin" w:eastAsia="IRNazanin"/>
          <w:color w:val="111111"/>
          <w:sz w:val="28"/>
          <w:sz w:val="28"/>
          <w:szCs w:val="28"/>
          <w:rtl w:val="true"/>
          <w:lang w:bidi="fa-IR"/>
        </w:rPr>
        <w:t>ایجاد محاصره همراه با رعب و وحشت شدید</w:t>
      </w:r>
    </w:p>
    <w:p>
      <w:pPr>
        <w:pStyle w:val="BookText"/>
        <w:rPr/>
      </w:pPr>
      <w:r>
        <w:rPr>
          <w:rFonts w:ascii="IRNazanin" w:hAnsi="IRNazanin" w:eastAsia="IRNazanin"/>
          <w:color w:val="111111"/>
          <w:sz w:val="28"/>
          <w:sz w:val="28"/>
          <w:szCs w:val="28"/>
          <w:rtl w:val="true"/>
          <w:lang w:bidi="fa-IR"/>
        </w:rPr>
        <w:t>ایجاد اجتماعی عظیم از مردم شهر به‌قصد تحقیر کاروان اسارت</w:t>
      </w:r>
    </w:p>
    <w:p>
      <w:pPr>
        <w:pStyle w:val="BookText"/>
        <w:rPr/>
      </w:pPr>
      <w:r>
        <w:rPr>
          <w:rFonts w:ascii="IRNazanin" w:hAnsi="IRNazanin" w:eastAsia="IRNazanin"/>
          <w:color w:val="111111"/>
          <w:sz w:val="28"/>
          <w:sz w:val="28"/>
          <w:szCs w:val="28"/>
          <w:rtl w:val="true"/>
          <w:lang w:bidi="fa-IR"/>
        </w:rPr>
        <w:t>تلاش در توجیه چرایی رخ‌دادن عاشورا و متهم کردن امام حسین</w:t>
      </w:r>
    </w:p>
    <w:p>
      <w:pPr>
        <w:pStyle w:val="BookText"/>
        <w:rPr/>
      </w:pPr>
      <w:r>
        <w:rPr>
          <w:rFonts w:ascii="IRNazanin" w:hAnsi="IRNazanin" w:eastAsia="IRNazanin"/>
          <w:color w:val="111111"/>
          <w:sz w:val="28"/>
          <w:sz w:val="28"/>
          <w:szCs w:val="28"/>
          <w:rtl w:val="true"/>
          <w:lang w:bidi="fa-IR"/>
        </w:rPr>
        <w:t>اخراج سریع اهل‌بیت از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نمایش پیروزی یزید در دیگر مناطق</w:t>
      </w:r>
    </w:p>
    <w:p>
      <w:pPr>
        <w:pStyle w:val="BookText"/>
        <w:rPr/>
      </w:pPr>
      <w:r>
        <w:rPr>
          <w:rFonts w:ascii="IRNazanin" w:hAnsi="IRNazanin" w:eastAsia="IRNazanin"/>
          <w:color w:val="111111"/>
          <w:sz w:val="28"/>
          <w:sz w:val="28"/>
          <w:szCs w:val="28"/>
          <w:rtl w:val="true"/>
          <w:lang w:bidi="fa-IR"/>
        </w:rPr>
        <w:t>اعلان جشن و عید رسمی و حضور انبوه جمعیت</w:t>
      </w:r>
    </w:p>
    <w:p>
      <w:pPr>
        <w:pStyle w:val="BookText"/>
        <w:rPr/>
      </w:pPr>
      <w:r>
        <w:rPr>
          <w:rFonts w:ascii="IRNazanin" w:hAnsi="IRNazanin" w:eastAsia="IRNazanin"/>
          <w:color w:val="111111"/>
          <w:sz w:val="28"/>
          <w:sz w:val="28"/>
          <w:szCs w:val="28"/>
          <w:rtl w:val="true"/>
          <w:lang w:bidi="fa-IR"/>
        </w:rPr>
        <w:t>تلاش برای تحقیر و محاکمه یک‌سویه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رسوایی و درماندگی و ناچاری برای تکریم اهل‌بیت و بازگرداندن سریع آنان</w:t>
      </w:r>
    </w:p>
    <w:p>
      <w:pPr>
        <w:pStyle w:val="BookText"/>
        <w:rPr/>
      </w:pPr>
      <w:r>
        <w:rPr>
          <w:rFonts w:eastAsia="Times New Roman" w:cs="Times New Roman" w:ascii="Times New Roman" w:hAnsi="Times New Roman"/>
          <w:color w:val="111111"/>
          <w:sz w:val="28"/>
          <w:szCs w:val="28"/>
          <w:rtl w:val="true"/>
          <w:lang w:val="en-US" w:bidi="en-US"/>
        </w:rPr>
        <w:t> </w:t>
      </w:r>
      <w:r>
        <w:rPr>
          <w:rtl w:val="true"/>
        </w:rPr>
        <mc:AlternateContent>
          <mc:Choice Requires="wps">
            <w:drawing>
              <wp:inline distT="0" distB="0" distL="0" distR="0">
                <wp:extent cx="5334000" cy="3505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6"/>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جبهه باطل</w:t>
      </w:r>
    </w:p>
    <w:p>
      <w:pPr>
        <w:pStyle w:val="BookText"/>
        <w:rPr/>
      </w:pPr>
      <w:r>
        <w:rPr>
          <w:rFonts w:ascii="IRNazanin" w:hAnsi="IRNazanin" w:eastAsia="IRNazanin"/>
          <w:color w:val="111111"/>
          <w:sz w:val="28"/>
          <w:sz w:val="28"/>
          <w:szCs w:val="28"/>
          <w:rtl w:val="true"/>
          <w:lang w:bidi="fa-IR"/>
        </w:rPr>
        <w:t>ایجاد محاصره همراه با رعب و وحشت شدید</w:t>
      </w:r>
    </w:p>
    <w:p>
      <w:pPr>
        <w:pStyle w:val="BookText"/>
        <w:rPr/>
      </w:pPr>
      <w:r>
        <w:rPr>
          <w:rFonts w:ascii="IRNazanin" w:hAnsi="IRNazanin" w:eastAsia="IRNazanin"/>
          <w:color w:val="111111"/>
          <w:sz w:val="28"/>
          <w:sz w:val="28"/>
          <w:szCs w:val="28"/>
          <w:rtl w:val="true"/>
          <w:lang w:bidi="fa-IR"/>
        </w:rPr>
        <w:t>ایجاد اجتماعی عظیم از مردم شهر به‌قصد تحقیر کاروان اسارت</w:t>
      </w:r>
    </w:p>
    <w:p>
      <w:pPr>
        <w:pStyle w:val="BookText"/>
        <w:rPr/>
      </w:pPr>
      <w:r>
        <w:rPr>
          <w:rFonts w:ascii="IRNazanin" w:hAnsi="IRNazanin" w:eastAsia="IRNazanin"/>
          <w:color w:val="111111"/>
          <w:sz w:val="28"/>
          <w:sz w:val="28"/>
          <w:szCs w:val="28"/>
          <w:rtl w:val="true"/>
          <w:lang w:bidi="fa-IR"/>
        </w:rPr>
        <w:t>تلاش در توجیه چرایی رخ‌دادن عاشورا و متهم کردن امام حسین</w:t>
      </w:r>
    </w:p>
    <w:p>
      <w:pPr>
        <w:pStyle w:val="BookText"/>
        <w:rPr/>
      </w:pPr>
      <w:r>
        <w:rPr>
          <w:rFonts w:ascii="IRNazanin" w:hAnsi="IRNazanin" w:eastAsia="IRNazanin"/>
          <w:color w:val="111111"/>
          <w:sz w:val="28"/>
          <w:sz w:val="28"/>
          <w:szCs w:val="28"/>
          <w:rtl w:val="true"/>
          <w:lang w:bidi="fa-IR"/>
        </w:rPr>
        <w:t>اخراج سریع اهل‌بیت از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نمایش پیروزی یزید در دیگر مناطق</w:t>
      </w:r>
    </w:p>
    <w:p>
      <w:pPr>
        <w:pStyle w:val="BookText"/>
        <w:rPr/>
      </w:pPr>
      <w:r>
        <w:rPr>
          <w:rFonts w:ascii="IRNazanin" w:hAnsi="IRNazanin" w:eastAsia="IRNazanin"/>
          <w:color w:val="111111"/>
          <w:sz w:val="28"/>
          <w:sz w:val="28"/>
          <w:szCs w:val="28"/>
          <w:rtl w:val="true"/>
          <w:lang w:bidi="fa-IR"/>
        </w:rPr>
        <w:t>اعلان جشن و عید رسمی و حضور انبوه جمعیت</w:t>
      </w:r>
    </w:p>
    <w:p>
      <w:pPr>
        <w:pStyle w:val="BookText"/>
        <w:rPr/>
      </w:pPr>
      <w:r>
        <w:rPr>
          <w:rFonts w:ascii="IRNazanin" w:hAnsi="IRNazanin" w:eastAsia="IRNazanin"/>
          <w:color w:val="111111"/>
          <w:sz w:val="28"/>
          <w:sz w:val="28"/>
          <w:szCs w:val="28"/>
          <w:rtl w:val="true"/>
          <w:lang w:bidi="fa-IR"/>
        </w:rPr>
        <w:t>تلاش برای تحقیر و محاکمه یک‌سویه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رسوایی و درماندگی و ناچاری برای تکریم اهل‌بیت و بازگرداندن سریع آنان</w:t>
      </w:r>
    </w:p>
    <w:p>
      <w:pPr>
        <w:pStyle w:val="BookText"/>
        <w:rPr/>
      </w:pPr>
      <w:r>
        <w:rPr>
          <w:rFonts w:ascii="IRNazanin" w:hAnsi="IRNazanin" w:eastAsia="IRNazanin"/>
          <w:color w:val="111111"/>
          <w:sz w:val="28"/>
          <w:sz w:val="28"/>
          <w:szCs w:val="28"/>
          <w:rtl w:val="true"/>
          <w:lang w:bidi="fa-IR"/>
        </w:rPr>
        <w:t>خط زمان</w:t>
      </w:r>
    </w:p>
    <w:p>
      <w:pPr>
        <w:pStyle w:val="BookText"/>
        <w:rPr/>
      </w:pPr>
      <w:r>
        <w:rPr>
          <w:rFonts w:ascii="IRNazanin" w:hAnsi="IRNazanin" w:eastAsia="IRNazanin"/>
          <w:color w:val="111111"/>
          <w:sz w:val="28"/>
          <w:sz w:val="28"/>
          <w:szCs w:val="28"/>
          <w:rtl w:val="true"/>
          <w:lang w:bidi="fa-IR"/>
        </w:rPr>
        <w:t>جبهه حق</w:t>
      </w:r>
    </w:p>
    <w:p>
      <w:pPr>
        <w:pStyle w:val="BookText"/>
        <w:rPr/>
      </w:pPr>
      <w:r>
        <w:rPr>
          <w:rFonts w:ascii="IRNazanin" w:hAnsi="IRNazanin" w:eastAsia="IRNazanin"/>
          <w:color w:val="111111"/>
          <w:sz w:val="28"/>
          <w:sz w:val="28"/>
          <w:szCs w:val="28"/>
          <w:rtl w:val="true"/>
          <w:lang w:bidi="fa-IR"/>
        </w:rPr>
        <w:t>وحشت از حمله و غارت گری و صبری عظیم</w:t>
      </w:r>
    </w:p>
    <w:p>
      <w:pPr>
        <w:pStyle w:val="BookText"/>
        <w:rPr/>
      </w:pPr>
      <w:r>
        <w:rPr>
          <w:rFonts w:ascii="IRNazanin" w:hAnsi="IRNazanin" w:eastAsia="IRNazanin"/>
          <w:color w:val="111111"/>
          <w:sz w:val="28"/>
          <w:sz w:val="28"/>
          <w:szCs w:val="28"/>
          <w:rtl w:val="true"/>
          <w:lang w:bidi="fa-IR"/>
        </w:rPr>
        <w:t>اولین سخنرانی و سرافکنده‌سازی مردم</w:t>
      </w:r>
    </w:p>
    <w:p>
      <w:pPr>
        <w:pStyle w:val="BookText"/>
        <w:rPr/>
      </w:pPr>
      <w:r>
        <w:rPr>
          <w:rFonts w:ascii="IRNazanin" w:hAnsi="IRNazanin" w:eastAsia="IRNazanin"/>
          <w:color w:val="111111"/>
          <w:sz w:val="28"/>
          <w:sz w:val="28"/>
          <w:szCs w:val="28"/>
          <w:rtl w:val="true"/>
          <w:lang w:bidi="fa-IR"/>
        </w:rPr>
        <w:t>دفاع همه‌جانبه از عاشورا و خنثی‌سازی تبلیغات ابن زیاد</w:t>
      </w:r>
    </w:p>
    <w:p>
      <w:pPr>
        <w:pStyle w:val="BookText"/>
        <w:rPr/>
      </w:pPr>
      <w:r>
        <w:rPr>
          <w:rFonts w:ascii="IRNazanin" w:hAnsi="IRNazanin" w:eastAsia="IRNazanin"/>
          <w:color w:val="111111"/>
          <w:sz w:val="28"/>
          <w:sz w:val="28"/>
          <w:szCs w:val="28"/>
          <w:rtl w:val="true"/>
          <w:lang w:bidi="fa-IR"/>
        </w:rPr>
        <w:t>پیام‌رسانی مظلومیت اهل‌بیت</w:t>
      </w:r>
    </w:p>
    <w:p>
      <w:pPr>
        <w:pStyle w:val="BookText"/>
        <w:rPr/>
      </w:pPr>
      <w:r>
        <w:rPr>
          <w:rFonts w:ascii="IRNazanin" w:hAnsi="IRNazanin" w:eastAsia="IRNazanin"/>
          <w:color w:val="111111"/>
          <w:sz w:val="28"/>
          <w:sz w:val="28"/>
          <w:szCs w:val="28"/>
          <w:rtl w:val="true"/>
          <w:lang w:bidi="fa-IR"/>
        </w:rPr>
        <w:t>صبری عظیم</w:t>
      </w:r>
    </w:p>
    <w:p>
      <w:pPr>
        <w:pStyle w:val="BookText"/>
        <w:rPr/>
      </w:pPr>
      <w:r>
        <w:rPr>
          <w:rFonts w:ascii="IRNazanin" w:hAnsi="IRNazanin" w:eastAsia="IRNazanin"/>
          <w:color w:val="111111"/>
          <w:sz w:val="28"/>
          <w:sz w:val="28"/>
          <w:szCs w:val="28"/>
          <w:rtl w:val="true"/>
          <w:lang w:bidi="fa-IR"/>
        </w:rPr>
        <w:t>افشاگری سیاسی و تحقیر شخصیت خلیفه و آگاه‌سازی عمومی</w:t>
      </w:r>
    </w:p>
    <w:p>
      <w:pPr>
        <w:pStyle w:val="BookText"/>
        <w:rPr/>
      </w:pPr>
      <w:r>
        <w:rPr>
          <w:rFonts w:ascii="IRNazanin" w:hAnsi="IRNazanin" w:eastAsia="IRNazanin"/>
          <w:color w:val="111111"/>
          <w:sz w:val="28"/>
          <w:sz w:val="28"/>
          <w:szCs w:val="28"/>
          <w:rtl w:val="true"/>
          <w:lang w:bidi="fa-IR"/>
        </w:rPr>
        <w:t>با این تحلیل، حرکت از عاشورا به اربعین در برنامه‌ریزی تبلیغی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هوشمند و هدفمند برای به کمال رساندن پیام‌های عاشورایی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مظلومیت‌های مقدس رخ می دهد و در زمانه قدرت یزید و والیانش، رسوایی آنان را چنان آشکار و عیان می سازد که یزید در مرکز شام ناچار به برگزاری عزاداری گشته و برای نجات خلافتش مجبور می شود ضمن برائت‌جویی از لشکریان کربلا،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به‌سرعت به مدینه بازگرداند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فهم چیستی اربعین، نکته‌ای دیگر هم وجود دارد که بر کارکردهای تربیتی فرهنگ عزاداری بر عزاداران در دو ماه محرم و صفر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دو ماه محرم و صفر شاهد دو مرحله و دو سیر برای عزاداری حسینی هستیم که برآمده از فرهنگ‌سازی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فرهنگ‌سازی، عاشورا در میانه دو خط زمانی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w:t>
      </w:r>
    </w:p>
    <w:p>
      <w:pPr>
        <w:pStyle w:val="BookText"/>
        <w:rPr/>
      </w:pPr>
      <w:r>
        <w:rPr>
          <w:rFonts w:ascii="IRNazanin" w:hAnsi="IRNazanin" w:eastAsia="IRNazanin"/>
          <w:color w:val="111111"/>
          <w:sz w:val="28"/>
          <w:sz w:val="28"/>
          <w:szCs w:val="28"/>
          <w:rtl w:val="true"/>
          <w:lang w:bidi="fa-IR"/>
        </w:rPr>
        <w:t>یک‌سو خط زمانی ده‌روزه دهه اول است</w:t>
      </w:r>
      <w:r>
        <w:rPr>
          <w:rStyle w:val="FootnoteAnchor"/>
          <w:rtl w:val="true"/>
        </w:rPr>
        <w:footnoteReference w:id="97"/>
      </w:r>
      <w:r>
        <w:rPr>
          <w:rFonts w:ascii="IRNazanin" w:hAnsi="IRNazanin" w:eastAsia="IRNazanin"/>
          <w:color w:val="111111"/>
          <w:sz w:val="28"/>
          <w:sz w:val="28"/>
          <w:szCs w:val="28"/>
          <w:rtl w:val="true"/>
          <w:lang w:bidi="fa-IR"/>
        </w:rPr>
        <w:t>که سلوکی سریع همراه با اصحاب الحسین است برای حسینی شدن و آن‌گاه سلوکی چهل روزه از عاشورا تا اربعین است برای حسینی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ماندنی که اگر به حماسه عظیم اربعین کربلا ختم شود پیامدش حسینی‌سازی فرایند پیام در گستره جهانی و جهانی‌سازی ارزش‌های عاشورایی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117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9"/>
                        <a:stretch/>
                      </pic:blipFill>
                      <pic:spPr>
                        <a:xfrm>
                          <a:off x="0" y="0"/>
                          <a:ext cx="5334120" cy="1117440"/>
                        </a:xfrm>
                        <a:prstGeom prst="rect">
                          <a:avLst/>
                        </a:prstGeom>
                        <a:ln w="0">
                          <a:noFill/>
                        </a:ln>
                      </pic:spPr>
                    </pic:pic>
                  </a:graphicData>
                </a:graphic>
              </wp:inline>
            </w:drawing>
          </mc:Choice>
          <mc:Fallback>
            <w:pict>
              <v:shape id="shape_0" stroked="f" o:allowincell="f" style="position:absolute;margin-left:0pt;margin-top:-88.05pt;width:419.95pt;height:87.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دو سیر را چنین می توان تبیین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41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1"/>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دهه محرم</w:t>
      </w:r>
    </w:p>
    <w:p>
      <w:pPr>
        <w:pStyle w:val="BookText"/>
        <w:rPr/>
      </w:pPr>
      <w:r>
        <w:rPr>
          <w:rFonts w:ascii="IRNazanin" w:hAnsi="IRNazanin" w:eastAsia="IRNazanin"/>
          <w:color w:val="111111"/>
          <w:sz w:val="28"/>
          <w:sz w:val="28"/>
          <w:szCs w:val="28"/>
          <w:rtl w:val="true"/>
          <w:lang w:bidi="fa-IR"/>
        </w:rPr>
        <w:t>دهه گذار از روزمرگی زندگی و الگو‌گیری از اصحاب الحسین برای حسینی شدن</w:t>
      </w:r>
    </w:p>
    <w:p>
      <w:pPr>
        <w:pStyle w:val="BookText"/>
        <w:rPr/>
      </w:pPr>
      <w:r>
        <w:rPr>
          <w:rFonts w:ascii="IRNazanin" w:hAnsi="IRNazanin" w:eastAsia="IRNazanin"/>
          <w:color w:val="111111"/>
          <w:sz w:val="28"/>
          <w:sz w:val="28"/>
          <w:szCs w:val="28"/>
          <w:rtl w:val="true"/>
          <w:lang w:bidi="fa-IR"/>
        </w:rPr>
        <w:t>روز عاشورا</w:t>
      </w:r>
    </w:p>
    <w:p>
      <w:pPr>
        <w:pStyle w:val="BookText"/>
        <w:rPr/>
      </w:pPr>
      <w:r>
        <w:rPr>
          <w:rFonts w:ascii="IRNazanin" w:hAnsi="IRNazanin" w:eastAsia="IRNazanin"/>
          <w:color w:val="111111"/>
          <w:sz w:val="28"/>
          <w:sz w:val="28"/>
          <w:szCs w:val="28"/>
          <w:rtl w:val="true"/>
          <w:lang w:bidi="fa-IR"/>
        </w:rPr>
        <w:t>حضور نمادین در جبهه روزآمد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 ا و کل ارض کربلا</w:t>
      </w:r>
    </w:p>
    <w:p>
      <w:pPr>
        <w:pStyle w:val="BookText"/>
        <w:rPr/>
      </w:pPr>
      <w:r>
        <w:rPr>
          <w:rFonts w:ascii="IRNazanin" w:hAnsi="IRNazanin" w:eastAsia="IRNazanin"/>
          <w:color w:val="111111"/>
          <w:sz w:val="28"/>
          <w:sz w:val="28"/>
          <w:szCs w:val="28"/>
          <w:rtl w:val="true"/>
          <w:lang w:bidi="fa-IR"/>
        </w:rPr>
        <w:t>چله اربعینیه</w:t>
      </w:r>
    </w:p>
    <w:p>
      <w:pPr>
        <w:pStyle w:val="BookText"/>
        <w:rPr/>
      </w:pPr>
      <w:r>
        <w:rPr>
          <w:rFonts w:ascii="IRNazanin" w:hAnsi="IRNazanin" w:eastAsia="IRNazanin"/>
          <w:color w:val="111111"/>
          <w:sz w:val="28"/>
          <w:sz w:val="28"/>
          <w:szCs w:val="28"/>
          <w:rtl w:val="true"/>
          <w:lang w:bidi="fa-IR"/>
        </w:rPr>
        <w:t>تلاش برای حسینی ماندن و رشد حسینی زیستی و حسینی یاوری متناسب زمانه خود با نگاه به کاروان اسارت</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اجتماعی عظیم حسینی باوران هر دوران، برای جهانی‌سازی پیام عاشورا با چشم‌انداز رسیدن به عاشورای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قرار گرفتن در زمرۀ اصحاب المهدی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بدین‌جهت شیعه در دو ماه محرم و صفر به میزان توجه و التفات و حضورش در شعائر حسینی، پیوسته در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که نقطه شروعش از خودیابی عاشورایی و انقلاب فردی و اجتماعی شیعیان عاشورا است و درنهایت به انقلاب و حماسه عظیم اجتماعی منطقه‌ای با شعاع اثرگذاری فرهنگی جهانی می رسد</w:t>
      </w:r>
      <w:r>
        <w:rPr>
          <w:rFonts w:eastAsia="IRNazanin" w:cs="IRNazanin"/>
          <w:color w:val="111111"/>
          <w:sz w:val="28"/>
          <w:szCs w:val="28"/>
          <w:rtl w:val="true"/>
          <w:lang w:bidi="fa-IR"/>
        </w:rPr>
        <w:t>.</w:t>
      </w:r>
      <w:bookmarkStart w:id="55" w:name="pg3626_44903"/>
    </w:p>
    <w:p>
      <w:pPr>
        <w:pStyle w:val="Heading3"/>
        <w:numPr>
          <w:ilvl w:val="2"/>
          <w:numId w:val="1"/>
        </w:numPr>
        <w:rPr/>
      </w:pPr>
      <w:bookmarkStart w:id="56" w:name="__RefHeading___Toc103741_2281741623"/>
      <w:bookmarkStart w:id="57" w:name="_Toc21"/>
      <w:bookmarkEnd w:id="55"/>
      <w:bookmarkEnd w:id="56"/>
      <w:r>
        <w:rPr>
          <w:rtl w:val="true"/>
        </w:rPr>
        <w:t>چگونگی زیارت اربعین</w:t>
      </w:r>
      <w:bookmarkEnd w:id="57"/>
    </w:p>
    <w:p>
      <w:pPr>
        <w:pStyle w:val="BookText"/>
        <w:rPr/>
      </w:pPr>
      <w:r>
        <w:rPr>
          <w:rFonts w:ascii="IRNazanin" w:hAnsi="IRNazanin" w:eastAsia="IRNazanin"/>
          <w:color w:val="111111"/>
          <w:sz w:val="28"/>
          <w:sz w:val="28"/>
          <w:szCs w:val="28"/>
          <w:rtl w:val="true"/>
          <w:lang w:bidi="fa-IR"/>
        </w:rPr>
        <w:t>چگونگی زیارت اربعین</w:t>
      </w:r>
    </w:p>
    <w:p>
      <w:pPr>
        <w:pStyle w:val="BookText"/>
        <w:rPr/>
      </w:pPr>
      <w:r>
        <w:rPr>
          <w:rFonts w:ascii="IRNazanin" w:hAnsi="IRNazanin" w:eastAsia="IRNazanin"/>
          <w:color w:val="111111"/>
          <w:sz w:val="28"/>
          <w:sz w:val="28"/>
          <w:szCs w:val="28"/>
          <w:rtl w:val="true"/>
          <w:lang w:bidi="fa-IR"/>
        </w:rPr>
        <w:t>پس از فهم چیستی زیارت اربعین و چرایی طراحی آن، نوبت به پرسش از چگونگی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روز اربعین، روز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زیارت چگونه صورت بگیرد شایسته است؟</w:t>
      </w:r>
    </w:p>
    <w:p>
      <w:pPr>
        <w:pStyle w:val="BookText"/>
        <w:rPr/>
      </w:pPr>
      <w:r>
        <w:rPr>
          <w:rFonts w:ascii="IRNazanin" w:hAnsi="IRNazanin" w:eastAsia="IRNazanin"/>
          <w:color w:val="111111"/>
          <w:sz w:val="28"/>
          <w:sz w:val="28"/>
          <w:szCs w:val="28"/>
          <w:rtl w:val="true"/>
          <w:lang w:bidi="fa-IR"/>
        </w:rPr>
        <w:t>در مقام پاسخ باید دانست که زیارت اربعین در فرهنگ‌سازی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سه مرحله تاریخی را طی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65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4"/>
                        <a:stretch/>
                      </pic:blipFill>
                      <pic:spPr>
                        <a:xfrm>
                          <a:off x="0" y="0"/>
                          <a:ext cx="5334120" cy="1765440"/>
                        </a:xfrm>
                        <a:prstGeom prst="rect">
                          <a:avLst/>
                        </a:prstGeom>
                        <a:ln w="0">
                          <a:noFill/>
                        </a:ln>
                      </pic:spPr>
                    </pic:pic>
                  </a:graphicData>
                </a:graphic>
              </wp:inline>
            </w:drawing>
          </mc:Choice>
          <mc:Fallback>
            <w:pict>
              <v:shape id="shape_0" stroked="f" o:allowincell="f" style="position:absolute;margin-left:0pt;margin-top:-139.05pt;width:419.95pt;height:13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پیام رفتاری</w:t>
      </w:r>
    </w:p>
    <w:p>
      <w:pPr>
        <w:pStyle w:val="BookText"/>
        <w:rPr/>
      </w:pPr>
      <w:r>
        <w:rPr>
          <w:rFonts w:ascii="IRNazanin" w:hAnsi="IRNazanin" w:eastAsia="IRNazanin"/>
          <w:color w:val="111111"/>
          <w:sz w:val="28"/>
          <w:sz w:val="28"/>
          <w:szCs w:val="28"/>
          <w:rtl w:val="true"/>
          <w:lang w:bidi="fa-IR"/>
        </w:rPr>
        <w:t>پیام متنی</w:t>
      </w:r>
    </w:p>
    <w:p>
      <w:pPr>
        <w:pStyle w:val="BookText"/>
        <w:rPr/>
      </w:pPr>
      <w:r>
        <w:rPr>
          <w:rFonts w:ascii="IRNazanin" w:hAnsi="IRNazanin" w:eastAsia="IRNazanin"/>
          <w:color w:val="111111"/>
          <w:sz w:val="28"/>
          <w:sz w:val="28"/>
          <w:szCs w:val="28"/>
          <w:rtl w:val="true"/>
          <w:lang w:bidi="fa-IR"/>
        </w:rPr>
        <w:t>پیام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خط زمان</w:t>
      </w:r>
    </w:p>
    <w:p>
      <w:pPr>
        <w:pStyle w:val="BookText"/>
        <w:rPr/>
      </w:pP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امام عسکری</w:t>
      </w:r>
    </w:p>
    <w:p>
      <w:pPr>
        <w:pStyle w:val="BookText"/>
        <w:rPr/>
      </w:pPr>
      <w:r>
        <w:rPr>
          <w:rFonts w:ascii="IRNazanin" w:hAnsi="IRNazanin" w:eastAsia="IRNazanin"/>
          <w:color w:val="111111"/>
          <w:sz w:val="28"/>
          <w:sz w:val="28"/>
          <w:szCs w:val="28"/>
          <w:rtl w:val="true"/>
          <w:lang w:bidi="fa-IR"/>
        </w:rPr>
        <w:t>رفتارسازی</w:t>
      </w:r>
    </w:p>
    <w:p>
      <w:pPr>
        <w:pStyle w:val="BookText"/>
        <w:rPr/>
      </w:pPr>
      <w:r>
        <w:rPr>
          <w:rFonts w:ascii="IRNazanin" w:hAnsi="IRNazanin" w:eastAsia="IRNazanin"/>
          <w:color w:val="111111"/>
          <w:sz w:val="28"/>
          <w:sz w:val="28"/>
          <w:szCs w:val="28"/>
          <w:rtl w:val="true"/>
          <w:lang w:bidi="fa-IR"/>
        </w:rPr>
        <w:t>زیارت پیاده و آشفته‌حال</w:t>
      </w:r>
    </w:p>
    <w:p>
      <w:pPr>
        <w:pStyle w:val="BookText"/>
        <w:rPr/>
      </w:pPr>
      <w:r>
        <w:rPr>
          <w:rFonts w:ascii="IRNazanin" w:hAnsi="IRNazanin" w:eastAsia="IRNazanin"/>
          <w:color w:val="111111"/>
          <w:sz w:val="28"/>
          <w:sz w:val="28"/>
          <w:szCs w:val="28"/>
          <w:rtl w:val="true"/>
          <w:lang w:bidi="fa-IR"/>
        </w:rPr>
        <w:t>زیارت خواندنی</w:t>
      </w:r>
    </w:p>
    <w:p>
      <w:pPr>
        <w:pStyle w:val="BookText"/>
        <w:rPr/>
      </w:pPr>
      <w:r>
        <w:rPr>
          <w:rFonts w:ascii="IRNazanin" w:hAnsi="IRNazanin" w:eastAsia="IRNazanin"/>
          <w:color w:val="111111"/>
          <w:sz w:val="28"/>
          <w:sz w:val="28"/>
          <w:szCs w:val="28"/>
          <w:rtl w:val="true"/>
          <w:lang w:bidi="fa-IR"/>
        </w:rPr>
        <w:t>زیارت جمعی و نمادین</w:t>
      </w:r>
    </w:p>
    <w:p>
      <w:pPr>
        <w:pStyle w:val="BookText"/>
        <w:rPr/>
      </w:pPr>
      <w:r>
        <w:rPr>
          <w:rFonts w:ascii="IRNazanin" w:hAnsi="IRNazanin" w:eastAsia="IRNazanin"/>
          <w:color w:val="111111"/>
          <w:sz w:val="28"/>
          <w:sz w:val="28"/>
          <w:szCs w:val="28"/>
          <w:rtl w:val="true"/>
          <w:lang w:bidi="fa-IR"/>
        </w:rPr>
        <w:t xml:space="preserve">بنابراین اربعین در بستر یک دوران زمانی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زیارت جابر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عسکریعلیه السلام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تبدیل به یک سلوک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مکان، رفتار،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با جمع این عناصر، تبدیل به اسطوره و نماد و سمبل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اربعین، عملی چو نان منشور می‌گردد که از هر سو به آن بنگری دارای ارزش و تقدس و پیام و معانی مقدس و متعالی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زیارت اربعین مراسم پیاده‌روی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در اربعین مهم‌ترین استنادش، عمل رفتاری جابر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ولی در این رابطه می توان به روایات مطلق استحباب پیاده‌روی در زیارت کربلا تمسک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وجود روایات فراوان عام و مطلق در سفارش به زیارت امام حسینعلیه السلام به‌صورت پیاده و تأکید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آشکار می سازد که اگر قرار باشد زیارتی به‌عنوان شعار و نماد و علامت شیعه باشد، شایسته است که به‌صورت پیاده و به‌گونه‌ای باشد که جلب توجه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ابراز نشانه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شایسته است گزارشی اجمالی از روایات زیارت حسینی به‌صورت پیاده و آداب و برکات آن ارائه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زیارت‌شناسی از منظر احادیث معصومین ارزنده‌ترین اثر، کتاب شریف </w:t>
      </w:r>
      <w:r>
        <w:rPr>
          <w:rFonts w:ascii="IRNazanin" w:hAnsi="IRNazanin" w:eastAsia="IRNazanin"/>
          <w:i/>
          <w:i/>
          <w:iCs/>
          <w:color w:val="111111"/>
          <w:sz w:val="28"/>
          <w:sz w:val="28"/>
          <w:szCs w:val="28"/>
          <w:rtl w:val="true"/>
          <w:lang w:bidi="fa-IR"/>
        </w:rPr>
        <w:t>کامل الزیارات</w:t>
      </w:r>
      <w:r>
        <w:rPr>
          <w:rFonts w:ascii="IRNazanin" w:hAnsi="IRNazanin" w:eastAsia="IRNazanin"/>
          <w:color w:val="111111"/>
          <w:sz w:val="28"/>
          <w:sz w:val="28"/>
          <w:szCs w:val="28"/>
          <w:rtl w:val="true"/>
          <w:lang w:bidi="fa-IR"/>
        </w:rPr>
        <w:t xml:space="preserve"> است</w:t>
      </w:r>
      <w:r>
        <w:rPr>
          <w:rStyle w:val="FootnoteAnchor"/>
          <w:rtl w:val="true"/>
        </w:rPr>
        <w:footnoteReference w:id="99"/>
      </w:r>
      <w:r>
        <w:rPr>
          <w:rFonts w:ascii="IRNazanin" w:hAnsi="IRNazanin" w:eastAsia="IRNazanin"/>
          <w:color w:val="111111"/>
          <w:sz w:val="28"/>
          <w:sz w:val="28"/>
          <w:szCs w:val="28"/>
          <w:rtl w:val="true"/>
          <w:lang w:bidi="fa-IR"/>
        </w:rPr>
        <w:t>که بخش اعظمی از آن درباره اسرار و آداب و</w:t>
      </w:r>
    </w:p>
    <w:p>
      <w:pPr>
        <w:pStyle w:val="BookText"/>
        <w:rPr/>
      </w:pPr>
      <w:r>
        <w:rPr>
          <w:rFonts w:ascii="IRNazanin" w:hAnsi="IRNazanin" w:eastAsia="IRNazanin"/>
          <w:color w:val="111111"/>
          <w:sz w:val="28"/>
          <w:sz w:val="28"/>
          <w:szCs w:val="28"/>
          <w:rtl w:val="true"/>
          <w:lang w:bidi="fa-IR"/>
        </w:rPr>
        <w:t>آثار زیارت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توصیه‌های اهل‌بیت به زیارت کربلا و تأکید بر پیاده بودن آن و برکاتش به‌صورت فهرست‌وار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702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8"/>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پیاده یا سواره به زیارت رفتن</w:t>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کسی که سواره یا پیاده به زیارت حضرت امام حسینعلیه السلام برود کمترین پاداشی که برای او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و اهلش را حفظ کرده تا به خویشانش بازگردد و وقتی روز قیامت شد خداوند متعال حافظ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پیاده زیارت کند خداوند بهر قدمی که برمی‌دارد یک حسنه برایش نوشته و یک گناه از او محو می‌فرماید و یک درجه مرتبه‌اش را بالا می‌برد و وقتی به زیارت رفت حق‌تعالی دو فرشته را موکّل او می‌فرماید که آنچه خیر از دهان او خارج می‌شود را نوشته و آنچه شر و بد هست را ننویسند و وقتی برگشت با او وداع کرده و به 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 گناهانت آمرزیده شد و تو از افراد حزب خدا و حزب رسول او و حزب اهل‌بیت رسولش هستی و خداوند هرگز چشمانت را به آتش جهنم بینا نمی‌کند و آتش نیز تو را ابداً نخواهد دید و تو را طعمه خود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وقتی به زیارت قبر حضرت حسینعلیه السلام می‌رود غسل کرده و هنگام وداع غسل نکند بلکه دستش را بر صورتش بکشد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قبر مطهر ابتدا غسل کن و کفش‌هایت را آویزان نما و پای برهنه راه برو و مانند بنده ذلیل راه برو و وقتی به درب حائر رسیدی چهار مرتبه تکبیر بگو سپس اندکی حرکت کن باز چهار بار تکبیر گفته بعد به‌طرف بالای سر حضرت برو و در آنجا بایست و سپس چهار مرتبه تکبیر بگو و نزد قبر نماز بخوان و از خداوند متعال حاجت خود را بخواه</w:t>
      </w:r>
    </w:p>
    <w:p>
      <w:pPr>
        <w:pStyle w:val="BookText"/>
        <w:rPr/>
      </w:pPr>
      <w:r>
        <w:rPr>
          <w:rFonts w:ascii="IRNazanin" w:hAnsi="IRNazanin" w:eastAsia="IRNazanin"/>
          <w:color w:val="111111"/>
          <w:sz w:val="28"/>
          <w:sz w:val="28"/>
          <w:szCs w:val="28"/>
          <w:rtl w:val="true"/>
          <w:lang w:bidi="fa-IR"/>
        </w:rPr>
        <w:t>از دیگر آداب زیارت مسئله گریه و حالت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بر فراگیر بودن پدیده گریستن بر سیدالشهداعلیه السلام تصریح‌شده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تاریخی پیامبران و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بر مظلومیت سیدالشهداعلیه السلام ، پیش از شهادتش؛</w:t>
      </w:r>
    </w:p>
    <w:p>
      <w:pPr>
        <w:pStyle w:val="BookText"/>
        <w:rPr/>
      </w:pPr>
      <w:r>
        <w:rPr>
          <w:rFonts w:ascii="IRNazanin" w:hAnsi="IRNazanin" w:eastAsia="IRNazanin"/>
          <w:color w:val="111111"/>
          <w:sz w:val="28"/>
          <w:sz w:val="28"/>
          <w:szCs w:val="28"/>
          <w:rtl w:val="true"/>
          <w:lang w:bidi="fa-IR"/>
        </w:rPr>
        <w:t>گریه ملائک تا قیامت</w:t>
      </w:r>
      <w:r>
        <w:rPr>
          <w:rStyle w:val="FootnoteAnchor"/>
          <w:rtl w:val="true"/>
        </w:rPr>
        <w:footnoteReference w:id="100"/>
      </w:r>
      <w:r>
        <w:rPr>
          <w:rFonts w:ascii="IRNazanin" w:hAnsi="IRNazanin" w:eastAsia="IRNazanin"/>
          <w:color w:val="111111"/>
          <w:sz w:val="28"/>
          <w:sz w:val="28"/>
          <w:szCs w:val="28"/>
          <w:rtl w:val="true"/>
          <w:lang w:bidi="fa-IR"/>
        </w:rPr>
        <w:t>یا تا ظهور؛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گریه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گریه امام سجادعلیه السلام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گریه بخشی از ملائک تا زمان قتل ابن‌زیاد؛</w:t>
      </w:r>
    </w:p>
    <w:p>
      <w:pPr>
        <w:pStyle w:val="BookText"/>
        <w:rPr/>
      </w:pPr>
      <w:r>
        <w:rPr>
          <w:rFonts w:ascii="IRNazanin" w:hAnsi="IRNazanin" w:eastAsia="IRNazanin"/>
          <w:color w:val="111111"/>
          <w:sz w:val="28"/>
          <w:sz w:val="28"/>
          <w:szCs w:val="28"/>
          <w:rtl w:val="true"/>
          <w:lang w:bidi="fa-IR"/>
        </w:rPr>
        <w:t>گریه خونین طبیعت تا چهل روز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بدین‌جهت در زیارت امام حسینعلیه السلام تأکید شده که زائر از حالت‌های شاد و یا سیری شکم و آرامش و آسایش فاصله بگیرد، بلکه سفر پیاده کربلا را همانند سفر پیاده حج و با همان آداب و اعمال به‌جا آورد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این برنامه‌ریزی، روشن می گردد که در نگاه اهل‌بیت سفر برای زیارت امام حسینعلیه السلام ، سفری است که بادل کندن از تعلقات زندگی، شغل و خانواده شروع می شود و در طی سفر زائر با تواضع و خشوع همراه با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همراه با خوف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کربلا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رفتن عجله‌ای نیست؛ چراکه در پیاده‌روی برای زیارت، خود پیاده‌روی موضوعیت داشته و دارای برکات و آثار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برای هر قدمش، ارزش و ثواب تعریف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آثار نورانی زیارت و زیارت پیاده در روایات اهل‌بیت،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2"/>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آثار اخروی زیارت سیدالشهدا</w:t>
      </w:r>
    </w:p>
    <w:p>
      <w:pPr>
        <w:pStyle w:val="BookText"/>
        <w:rPr/>
      </w:pPr>
      <w:r>
        <w:rPr>
          <w:rFonts w:ascii="IRNazanin" w:hAnsi="IRNazanin" w:eastAsia="IRNazanin"/>
          <w:color w:val="111111"/>
          <w:sz w:val="28"/>
          <w:sz w:val="28"/>
          <w:szCs w:val="28"/>
          <w:rtl w:val="true"/>
          <w:lang w:bidi="fa-IR"/>
        </w:rPr>
        <w:t>برکات دنیوی زیارت سیدالشهدا</w:t>
      </w:r>
    </w:p>
    <w:p>
      <w:pPr>
        <w:pStyle w:val="BookText"/>
        <w:rPr/>
      </w:pPr>
      <w:r>
        <w:rPr>
          <w:rFonts w:ascii="IRNazanin" w:hAnsi="IRNazanin" w:eastAsia="IRNazanin"/>
          <w:color w:val="111111"/>
          <w:sz w:val="28"/>
          <w:sz w:val="28"/>
          <w:szCs w:val="28"/>
          <w:rtl w:val="true"/>
          <w:lang w:bidi="fa-IR"/>
        </w:rPr>
        <w:t>افضل اعمال است</w:t>
      </w:r>
    </w:p>
    <w:p>
      <w:pPr>
        <w:pStyle w:val="BookText"/>
        <w:rPr/>
      </w:pPr>
      <w:r>
        <w:rPr>
          <w:rFonts w:ascii="IRNazanin" w:hAnsi="IRNazanin" w:eastAsia="IRNazanin"/>
          <w:color w:val="111111"/>
          <w:sz w:val="28"/>
          <w:sz w:val="28"/>
          <w:szCs w:val="28"/>
          <w:rtl w:val="true"/>
          <w:lang w:bidi="fa-IR"/>
        </w:rPr>
        <w:t>فرشتگان تا وطن و مأوایش مشایعتش کرده و اگر مریض و بیمار شود عیادتش کنند و اگر بمیرد جنازه‌اش را تشییع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از رستگاران می‌نویسد و وقتی بر ابی عبدالله الحسینعلیه السلام سلام دهد او را از فائزین قلمداد می‌کند و وقتی از نمازش فارغ شود فرشته‌ای نزد او آمده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 تمام آمرزیده شد پس عمل را از ابتدا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آب فرات غسل کند و قبر حسینعلیه السلام را زیارت نماید مانند روزی است که مادر او را خالی از گناهان زائیده اگرچه مرتکب گناهان کبیره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حسین بن علیعلیه السلام برود و وضو گرفته و در فرات غسل نماید قدمی از زمین برنداشته و روی آن قدمی نمی‌گذارد مگر آنکه حق‌تعالی ثواب یک حج و یک عمره برایش منظور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قدمی که برمی‌دارد و هر دستی که بالا می‌رود و اسبش را حرکت داده و می‌راند هزار حسنه ثبت‌شده و هزار گناه محو گشته و هزار درجه مرتبه‌اش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است که سه حج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قدمی که برداشته ثواب یک حج به او داده و هرگاه گام و قدمش را از روی زمین بلند می‌کند ثواب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او را از آتش جهنم آزاد نموده و روز فزع اکبر او را در امان قرار می‌دهد و حاجتی از حوائج دنیا و آخرت را از خداوند نخواسته مگر آنکه باری‌تعالی به وی اعطاء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معادل یک حج و یک عمره می‌باشند</w:t>
      </w:r>
    </w:p>
    <w:p>
      <w:pPr>
        <w:pStyle w:val="BookText"/>
        <w:rPr/>
      </w:pPr>
      <w:r>
        <w:rPr>
          <w:rFonts w:ascii="IRNazanin" w:hAnsi="IRNazanin" w:eastAsia="IRNazanin"/>
          <w:color w:val="111111"/>
          <w:sz w:val="28"/>
          <w:sz w:val="28"/>
          <w:szCs w:val="28"/>
          <w:rtl w:val="true"/>
          <w:lang w:bidi="fa-IR"/>
        </w:rPr>
        <w:t>کسی که از روی شوق‌وذوق به زیارت آن حضرت رود خداوند متعال هزار حج و هزار عمره قبول‌شده برایش می‌نویسد و اجر و ثواب هزار شهید از شهدای بدر و اجر هزار روزه‌دار و ثواب هزار صدقه قبول‌شده و ثواب آزاد نمودن هزار بنده که درراه خدا آزادشده باشند برایش منظور می‌شود</w:t>
      </w:r>
    </w:p>
    <w:p>
      <w:pPr>
        <w:pStyle w:val="BookText"/>
        <w:rPr/>
      </w:pPr>
      <w:r>
        <w:rPr>
          <w:rFonts w:ascii="IRNazanin" w:hAnsi="IRNazanin" w:eastAsia="IRNazanin"/>
          <w:color w:val="111111"/>
          <w:sz w:val="28"/>
          <w:sz w:val="28"/>
          <w:szCs w:val="28"/>
          <w:rtl w:val="true"/>
          <w:lang w:bidi="fa-IR"/>
        </w:rPr>
        <w:t>کسی که دوست دارد بر سفره‌های نور بنشیند در روز قیامت، پس باید از زوّار حضرت حسین بن علیعلیه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شوق به آن حضرت و محبت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امیرالمؤمنینعلیه السلام حضرتش را زیارت کند خداوند او را بر سر سفره‌های بهشتی نشانده که با آن سروران هم‌غذا باشد درحالی‌که مردم در حساب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امام حسینعلیه السلام قبل از همه مردم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برای زوّار حسین بن علیعلیه السلام بر سایر مردم فضیلت وبرتری هست</w:t>
      </w:r>
    </w:p>
    <w:p>
      <w:pPr>
        <w:pStyle w:val="BookText"/>
        <w:rPr/>
      </w:pPr>
      <w:r>
        <w:rPr>
          <w:rFonts w:ascii="IRNazanin" w:hAnsi="IRNazanin" w:eastAsia="IRNazanin"/>
          <w:color w:val="111111"/>
          <w:sz w:val="28"/>
          <w:sz w:val="28"/>
          <w:szCs w:val="28"/>
          <w:rtl w:val="true"/>
          <w:lang w:bidi="fa-IR"/>
        </w:rPr>
        <w:t>و اگر در اثناء سال فوت کرد فرشتگان رحمت الهی بر سرش حاضرشده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استغفار و طلب آمرزش کرده و تا قبرش مشایعتش نموده و به مقدار طول شعاع چشم در قبرش وسعت و گشایش ایجاد کرده و از فشار قبر درامانش قرار داده و از خوف و ترس دو فرشته منکر و نکیر بر حذرش می‌دارند و برایش دربی به بهشت می‌گشایند و کتابش را به دست راستش می‌دهند و در روز قیامت نوری به وی اعطاء می‌شود</w:t>
      </w:r>
    </w:p>
    <w:p>
      <w:pPr>
        <w:pStyle w:val="BookText"/>
        <w:rPr/>
      </w:pPr>
      <w:r>
        <w:rPr>
          <w:rFonts w:ascii="IRNazanin" w:hAnsi="IRNazanin" w:eastAsia="IRNazanin"/>
          <w:color w:val="111111"/>
          <w:sz w:val="28"/>
          <w:sz w:val="28"/>
          <w:szCs w:val="28"/>
          <w:rtl w:val="true"/>
          <w:lang w:bidi="fa-IR"/>
        </w:rPr>
        <w:t>مقام شفاعت صد نفر در روز قیامت به زائر امام حسینعلیه السلام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حسینعلیه السلام همسایه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امام حسینعلیه السلام را زیارت کند مثل کسی است که در عرش خدا را زیارت کرده و او را در اعلی‌علیین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مشایعت هزاران فرشته برای زائر امام حسینعلیه السلام</w:t>
      </w:r>
    </w:p>
    <w:p>
      <w:pPr>
        <w:pStyle w:val="BookText"/>
        <w:rPr/>
      </w:pPr>
      <w:r>
        <w:rPr>
          <w:rFonts w:ascii="IRNazanin" w:hAnsi="IRNazanin" w:eastAsia="IRNazanin"/>
          <w:color w:val="111111"/>
          <w:sz w:val="28"/>
          <w:sz w:val="28"/>
          <w:szCs w:val="28"/>
          <w:rtl w:val="true"/>
          <w:lang w:bidi="fa-IR"/>
        </w:rPr>
        <w:t>غم و اندوه را برطرف کرده و به واسطه‌اش حوائج برآورده می‌شود</w:t>
      </w:r>
    </w:p>
    <w:p>
      <w:pPr>
        <w:pStyle w:val="BookText"/>
        <w:rPr/>
      </w:pPr>
      <w:r>
        <w:rPr>
          <w:rFonts w:ascii="IRNazanin" w:hAnsi="IRNazanin" w:eastAsia="IRNazanin"/>
          <w:color w:val="111111"/>
          <w:sz w:val="28"/>
          <w:sz w:val="28"/>
          <w:szCs w:val="28"/>
          <w:rtl w:val="true"/>
          <w:lang w:bidi="fa-IR"/>
        </w:rPr>
        <w:t>کسی که غصه‌دار و اندوهگین و گناه‌کار و غمگین و تشنه و صاحب عیب و آفتی به زیارت آن حضرت بیاید و سپس نزد آن حضرت دعا کند و به‌واسطه آن جناب به خداوند تقرّب جوید بر خداست که حزن و اندوهش را برطرف کرده و خواسته‌اش را                          اعطاء نموده و گناهانش را آمرزیده و عمرش را طولانی نموده و روزی و رزقش را فراخ نماید</w:t>
      </w:r>
    </w:p>
    <w:p>
      <w:pPr>
        <w:pStyle w:val="BookText"/>
        <w:rPr/>
      </w:pPr>
      <w:r>
        <w:rPr>
          <w:rFonts w:ascii="IRNazanin" w:hAnsi="IRNazanin" w:eastAsia="IRNazanin"/>
          <w:color w:val="111111"/>
          <w:sz w:val="28"/>
          <w:sz w:val="28"/>
          <w:szCs w:val="28"/>
          <w:rtl w:val="true"/>
          <w:lang w:bidi="fa-IR"/>
        </w:rPr>
        <w:t>فرشتگان به مشایعت و استقبالشان رفته و هنگام مرض عیادتشان نموده و در هنگام مرگ بر بالین آن‌ها حاضرشده و برای ایشان تا روز قیامت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هر صبح و شام از طعام بهشت بر زوّار امام حسینعلیه السلام نازل می‌فرماید و خدمتکاران ایشان 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را زیارت کنید اگر 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هرسال باشد، زیرا هر کس به زیارتش رود درحالی‌که به‌حق آن حضرت عارف بوده و منکر آن نباشد غیر از بهشت هیچ عوض دیگری ندارد و روزی و رزقش وسعت پیدا می‌کند و در همین عالم خداوند متعال درازای زیارتی که کرده به او در دنیا فرح و سرور فراوانی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کنید شیعیان ما را به زیارت قبر حضرت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زیارت آن حضرت رزق و روزی را زیاد و عمر را طولانی کرده و اموری که بدی و شر را جلب می‌کنند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طول ایام سال از هر آفتی که کمترین آن شیطان باشد محفوظ مانده و خداوند متعال فرشته کریمی را بر او موکّل کرده که وی را از جلو و پشت سر و راست و چپ و بالا و زیر قدم نگهدارش باشد</w:t>
      </w:r>
    </w:p>
    <w:p>
      <w:pPr>
        <w:pStyle w:val="BookText"/>
        <w:rPr/>
      </w:pPr>
      <w:r>
        <w:rPr>
          <w:rFonts w:ascii="IRNazanin" w:hAnsi="IRNazanin" w:eastAsia="IRNazanin"/>
          <w:color w:val="111111"/>
          <w:sz w:val="28"/>
          <w:sz w:val="28"/>
          <w:szCs w:val="28"/>
          <w:rtl w:val="true"/>
          <w:lang w:bidi="fa-IR"/>
        </w:rPr>
        <w:t>این کسی است که از روی شوق و ذوق حضرت امام حسینعلیه السلام را زیارت کرده و پس‌ازاین ندا احدی در قیامت باقی نمی‌ماند مگر آنکه تمنّا و آرزو می‌کند که کاش از زوّار حضرت ابا عبدالله الحسینعلیه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عمر را طولانی و روزی را فراخ نموده و ترک آن عمر را کوتاه و روزی را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خانه‌اش خارج‌شده و قصدش زیارت قبر مطهّر حضرت ابا عبدالله الحسین بن علیعلیه السلام باشد خداوند متعال فرشته‌ای را بر او می‌گمارد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حزب‌الله و حزب پیامبر و اهل‌بیتش شمرده می شود</w:t>
      </w:r>
    </w:p>
    <w:p>
      <w:pPr>
        <w:pStyle w:val="BookText"/>
        <w:rPr/>
      </w:pPr>
      <w:r>
        <w:rPr>
          <w:rtl w:val="true"/>
        </w:rPr>
        <mc:AlternateContent>
          <mc:Choice Requires="wps">
            <w:drawing>
              <wp:inline distT="0" distB="0" distL="0" distR="0">
                <wp:extent cx="4152900" cy="6616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5"/>
                        <a:stretch/>
                      </pic:blipFill>
                      <pic:spPr>
                        <a:xfrm>
                          <a:off x="0" y="0"/>
                          <a:ext cx="4152960" cy="6616800"/>
                        </a:xfrm>
                        <a:prstGeom prst="rect">
                          <a:avLst/>
                        </a:prstGeom>
                        <a:ln w="0">
                          <a:noFill/>
                        </a:ln>
                      </pic:spPr>
                    </pic:pic>
                  </a:graphicData>
                </a:graphic>
              </wp:inline>
            </w:drawing>
          </mc:Choice>
          <mc:Fallback>
            <w:pict>
              <v:shape id="shape_0" stroked="f" o:allowincell="f" style="position:absolute;margin-left:0pt;margin-top:-521.05pt;width:326.95pt;height:520.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افضل اعمال است</w:t>
      </w:r>
    </w:p>
    <w:p>
      <w:pPr>
        <w:pStyle w:val="BookText"/>
        <w:rPr/>
      </w:pPr>
      <w:r>
        <w:rPr>
          <w:rFonts w:ascii="IRNazanin" w:hAnsi="IRNazanin" w:eastAsia="IRNazanin"/>
          <w:color w:val="111111"/>
          <w:sz w:val="28"/>
          <w:sz w:val="28"/>
          <w:szCs w:val="28"/>
          <w:rtl w:val="true"/>
          <w:lang w:bidi="fa-IR"/>
        </w:rPr>
        <w:t>فرشتگان تا وطن و مأوایش مشایعتش کرده و اگر مریض و بیمار شود عیادتش کنند و اگر بمیرد جنازه‌اش را تشییع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از رستگاران می‌نویسد و وقتی بر ابی عبدالله الحسینعلیه السلام سلام دهد او را از فائزین قلمداد می‌کند و وقتی از نمازش فارغ شود فرشته‌ای نزد او آمده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 تمام آمرزیده شد پس عمل را از ابتدا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آب فرات غسل کند و قبر حسینعلیه السلام را زیارت نماید مانند روزی است که مادر او را خالی از گناهان زائیده اگرچه مرتکب گناهان کبیره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حسین بن علیعلیه السلام برود و وضو گرفته و در فرات غسل نماید قدمی از زمین برنداشته و روی آن قدمی نمی‌گذارد مگر آنکه حق‌تعالی ثواب یک حج و یک عمره برایش منظور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قدمی که برمی‌دارد و هر دستی که بالا می‌رود و اسبش را حرکت داده و می‌راند هزار حسنه ثبت‌شده و هزار گناه محو گشته و هزار درجه مرتبه‌اش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است که سه حج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قدمی که برداشته ثواب یک حج به او داده و هرگاه گام و قدمش را از روی زمین بلند می‌کند ثواب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او را از آتش جهنم آزاد نموده و روز فزع اکبر او را در امان قرار می‌دهد و حاجتی از حوائج دنیا و آخرت را از خداوند نخواسته مگر آنکه باری‌تعالی به وی اعطاء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معادل یک حج و یک عمره می‌باشند</w:t>
      </w:r>
    </w:p>
    <w:p>
      <w:pPr>
        <w:pStyle w:val="BookText"/>
        <w:rPr/>
      </w:pPr>
      <w:r>
        <w:rPr>
          <w:rFonts w:ascii="IRNazanin" w:hAnsi="IRNazanin" w:eastAsia="IRNazanin"/>
          <w:color w:val="111111"/>
          <w:sz w:val="28"/>
          <w:sz w:val="28"/>
          <w:szCs w:val="28"/>
          <w:rtl w:val="true"/>
          <w:lang w:bidi="fa-IR"/>
        </w:rPr>
        <w:t>کسی که از روی شوق‌وذوق به زیارت آن حضرت رود خداوند متعال هزار حج و هزار عمره قبول‌شده برایش می‌نویسد و اجر و ثواب هزار شهید از شهدای بدر و اجر هزار روزه‌دار و ثواب هزار صدقه قبول‌شده و ثواب آزاد نمودن هزار بنده که درراه خدا آزادشده باشند برایش منظور می‌شود</w:t>
      </w:r>
    </w:p>
    <w:p>
      <w:pPr>
        <w:pStyle w:val="BookText"/>
        <w:rPr/>
      </w:pPr>
      <w:r>
        <w:rPr>
          <w:rFonts w:ascii="IRNazanin" w:hAnsi="IRNazanin" w:eastAsia="IRNazanin"/>
          <w:color w:val="111111"/>
          <w:sz w:val="28"/>
          <w:sz w:val="28"/>
          <w:szCs w:val="28"/>
          <w:rtl w:val="true"/>
          <w:lang w:bidi="fa-IR"/>
        </w:rPr>
        <w:t>کسی که دوست دارد بر سفره‌های نور بنشیند در روز قیامت، پس باید از زوّار حضرت حسین بن علیعلیه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شوق به آن حضرت و محبت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امیرالمؤمنینعلیه السلام حضرتش را زیارت کند خداوند او را بر سر سفره‌های بهشتی نشانده که با آن سروران هم‌غذا باشد درحالی‌که مردم در حساب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امام حسینعلیه السلام قبل از همه مردم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برای زوّار حسین بن علیعلیه السلام بر سایر مردم فضیلت وبرتری هست</w:t>
      </w:r>
    </w:p>
    <w:p>
      <w:pPr>
        <w:pStyle w:val="BookText"/>
        <w:rPr/>
      </w:pPr>
      <w:r>
        <w:rPr>
          <w:rFonts w:ascii="IRNazanin" w:hAnsi="IRNazanin" w:eastAsia="IRNazanin"/>
          <w:color w:val="111111"/>
          <w:sz w:val="28"/>
          <w:sz w:val="28"/>
          <w:szCs w:val="28"/>
          <w:rtl w:val="true"/>
          <w:lang w:bidi="fa-IR"/>
        </w:rPr>
        <w:t>و اگر در اثناء سال فوت کرد فرشتگان رحمت الهی بر سرش حاضرشده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استغفار و طلب آمرزش کرده و تا قبرش مشایعتش نموده و به مقدار طول شعاع چشم در قبرش وسعت و گشایش ایجاد کرده و از فشار قبر درامانش قرار داده و از خوف و ترس دو فرشته منکر و نکیر بر حذرش می‌دارند و برایش دربی به بهشت می‌گشایند و کتابش را به دست راستش می‌دهند و در روز قیامت نوری به وی اعطاء می‌شود</w:t>
      </w:r>
    </w:p>
    <w:p>
      <w:pPr>
        <w:pStyle w:val="BookText"/>
        <w:rPr/>
      </w:pPr>
      <w:r>
        <w:rPr>
          <w:rFonts w:ascii="IRNazanin" w:hAnsi="IRNazanin" w:eastAsia="IRNazanin"/>
          <w:color w:val="111111"/>
          <w:sz w:val="28"/>
          <w:sz w:val="28"/>
          <w:szCs w:val="28"/>
          <w:rtl w:val="true"/>
          <w:lang w:bidi="fa-IR"/>
        </w:rPr>
        <w:t>مقام شفاعت صد نفر در روز قیامت به زائر امام حسینعلیه السلام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حسینعلیه السلام همسایه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امام حسینعلیه السلام را زیارت کند مثل کسی است که در عرش خدا را زیارت کرده و او را در اعلی‌علیین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مشایعت هزاران فرشته برای زائر امام حسینعلیه السلام</w:t>
      </w:r>
    </w:p>
    <w:p>
      <w:pPr>
        <w:pStyle w:val="BookText"/>
        <w:rPr/>
      </w:pPr>
      <w:r>
        <w:rPr>
          <w:rFonts w:ascii="IRNazanin" w:hAnsi="IRNazanin" w:eastAsia="IRNazanin"/>
          <w:color w:val="111111"/>
          <w:sz w:val="28"/>
          <w:sz w:val="28"/>
          <w:szCs w:val="28"/>
          <w:rtl w:val="true"/>
          <w:lang w:bidi="fa-IR"/>
        </w:rPr>
        <w:t>غم و اندوه را برطرف کرده و به واسطه‌اش حوائج برآورده می‌شود</w:t>
      </w:r>
    </w:p>
    <w:p>
      <w:pPr>
        <w:pStyle w:val="BookText"/>
        <w:rPr/>
      </w:pPr>
      <w:r>
        <w:rPr>
          <w:rFonts w:ascii="IRNazanin" w:hAnsi="IRNazanin" w:eastAsia="IRNazanin"/>
          <w:color w:val="111111"/>
          <w:sz w:val="28"/>
          <w:sz w:val="28"/>
          <w:szCs w:val="28"/>
          <w:rtl w:val="true"/>
          <w:lang w:bidi="fa-IR"/>
        </w:rPr>
        <w:t>کسی که غصه‌دار و اندوهگین و گناه‌کار و غمگین و تشنه و صاحب عیب و آفتی به زیارت آن حضرت بیاید و سپس نزد آن حضرت دعا کند و به‌واسطه آن جناب به خداوند تقرّب جوید بر خداست که حزن و اندوهش را برطرف کرده و خواسته‌اش را                          اعطاء نموده و گناهانش را آمرزیده و عمرش را طولانی نموده و روزی و رزقش را فراخ نماید</w:t>
      </w:r>
    </w:p>
    <w:p>
      <w:pPr>
        <w:pStyle w:val="BookText"/>
        <w:rPr/>
      </w:pPr>
      <w:r>
        <w:rPr>
          <w:rFonts w:ascii="IRNazanin" w:hAnsi="IRNazanin" w:eastAsia="IRNazanin"/>
          <w:color w:val="111111"/>
          <w:sz w:val="28"/>
          <w:sz w:val="28"/>
          <w:szCs w:val="28"/>
          <w:rtl w:val="true"/>
          <w:lang w:bidi="fa-IR"/>
        </w:rPr>
        <w:t>فرشتگان به مشایعت و استقبالشان رفته و هنگام مرض عیادتشان نموده و در هنگام مرگ بر بالین آن‌ها حاضرشده و برای ایشان تا روز قیامت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هر صبح و شام از طعام بهشت بر زوّار امام حسینعلیه السلام نازل می‌فرماید و خدمتکاران ایشان 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را زیارت کنید اگر 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هرسال باشد، زیرا هر کس به زیارتش رود درحالی‌که به‌حق آن حضرت عارف بوده و منکر آن نباشد غیر از بهشت هیچ عوض دیگری ندارد و روزی و رزقش وسعت پیدا می‌کند و در همین عالم خداوند متعال درازای زیارتی که کرده به او در دنیا فرح و سرور فراوانی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کنید شیعیان ما را به زیارت قبر حضرت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زیارت آن حضرت رزق و روزی را زیاد و عمر را طولانی کرده و اموری که بدی و شر را جلب می‌کنند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طول ایام سال از هر آفتی که کمترین آن شیطان باشد محفوظ مانده و خداوند متعال فرشته کریمی را بر او موکّل کرده که وی را از جلو و پشت سر و راست و چپ و بالا و زیر قدم نگهدارش باشد</w:t>
      </w:r>
    </w:p>
    <w:p>
      <w:pPr>
        <w:pStyle w:val="BookText"/>
        <w:rPr/>
      </w:pPr>
      <w:r>
        <w:rPr>
          <w:rFonts w:ascii="IRNazanin" w:hAnsi="IRNazanin" w:eastAsia="IRNazanin"/>
          <w:color w:val="111111"/>
          <w:sz w:val="28"/>
          <w:sz w:val="28"/>
          <w:szCs w:val="28"/>
          <w:rtl w:val="true"/>
          <w:lang w:bidi="fa-IR"/>
        </w:rPr>
        <w:t>این کسی است که از روی شوق و ذوق حضرت امام حسینعلیه السلام را زیارت کرده و پس‌ازاین ندا احدی در قیامت باقی نمی‌ماند مگر آنکه تمنّا و آرزو می‌کند که کاش از زوّار حضرت ابا عبدالله الحسینعلیه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عمر را طولانی و روزی را فراخ نموده و ترک آن عمر را کوتاه و روزی را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خانه‌اش خارج‌شده و قصدش زیارت قبر مطهّر حضرت ابا عبدالله الحسین بن علیعلیه السلام باشد خداوند متعال فرشته‌ای را بر او می‌گمارد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حزب‌الله و حزب پیامبر و اهل‌بیتش شمرده می شود</w:t>
      </w:r>
    </w:p>
    <w:p>
      <w:pPr>
        <w:pStyle w:val="BookText"/>
        <w:rPr/>
      </w:pPr>
      <w:r>
        <w:rPr>
          <w:rtl w:val="true"/>
        </w:rPr>
        <mc:AlternateContent>
          <mc:Choice Requires="wps">
            <w:drawing>
              <wp:inline distT="0" distB="0" distL="0" distR="0">
                <wp:extent cx="4178300" cy="6591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8"/>
                        <a:stretch/>
                      </pic:blipFill>
                      <pic:spPr>
                        <a:xfrm>
                          <a:off x="0" y="0"/>
                          <a:ext cx="4178160" cy="6591240"/>
                        </a:xfrm>
                        <a:prstGeom prst="rect">
                          <a:avLst/>
                        </a:prstGeom>
                        <a:ln w="0">
                          <a:noFill/>
                        </a:ln>
                      </pic:spPr>
                    </pic:pic>
                  </a:graphicData>
                </a:graphic>
              </wp:inline>
            </w:drawing>
          </mc:Choice>
          <mc:Fallback>
            <w:pict>
              <v:shape id="shape_0" stroked="f" o:allowincell="f" style="position:absolute;margin-left:0pt;margin-top:-519.05pt;width:328.95pt;height:518.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افضل اعمال است</w:t>
      </w:r>
    </w:p>
    <w:p>
      <w:pPr>
        <w:pStyle w:val="BookText"/>
        <w:rPr/>
      </w:pPr>
      <w:r>
        <w:rPr>
          <w:rFonts w:ascii="IRNazanin" w:hAnsi="IRNazanin" w:eastAsia="IRNazanin"/>
          <w:color w:val="111111"/>
          <w:sz w:val="28"/>
          <w:sz w:val="28"/>
          <w:szCs w:val="28"/>
          <w:rtl w:val="true"/>
          <w:lang w:bidi="fa-IR"/>
        </w:rPr>
        <w:t>فرشتگان تا وطن و مأوایش مشایعتش کرده و اگر مریض و بیمار شود عیادتش کنند و اگر بمیرد جنازه‌اش را تشییع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از رستگاران می‌نویسد و وقتی بر ابی عبدالله الحسینعلیه السلام سلام دهد او را از فائزین قلمداد می‌کند و وقتی از نمازش فارغ شود فرشته‌ای نزد او آمده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 تمام آمرزیده شد پس عمل را از ابتدا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آب فرات غسل کند و قبر حسینعلیه السلام را زیارت نماید مانند روزی است که مادر او را خالی از گناهان زائیده اگرچه مرتکب گناهان کبیره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حسین بن علیعلیه السلام برود و وضو گرفته و در فرات غسل نماید قدمی از زمین برنداشته و روی آن قدمی نمی‌گذارد مگر آنکه حق‌تعالی ثواب یک حج و یک عمره برایش منظور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قدمی که برمی‌دارد و هر دستی که بالا می‌رود و اسبش را حرکت داده و می‌راند هزار حسنه ثبت‌شده و هزار گناه محو گشته و هزار درجه مرتبه‌اش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است که سه حج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قدمی که برداشته ثواب یک حج به او داده و هرگاه گام و قدمش را از روی زمین بلند می‌کند ثواب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او را از آتش جهنم آزاد نموده و روز فزع اکبر او را در امان قرار می‌دهد و حاجتی از حوائج دنیا و آخرت را از خداوند نخواسته مگر آنکه باری‌تعالی به وی اعطاء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معادل یک حج و یک عمره می‌باشند</w:t>
      </w:r>
    </w:p>
    <w:p>
      <w:pPr>
        <w:pStyle w:val="BookText"/>
        <w:rPr/>
      </w:pPr>
      <w:r>
        <w:rPr>
          <w:rFonts w:ascii="IRNazanin" w:hAnsi="IRNazanin" w:eastAsia="IRNazanin"/>
          <w:color w:val="111111"/>
          <w:sz w:val="28"/>
          <w:sz w:val="28"/>
          <w:szCs w:val="28"/>
          <w:rtl w:val="true"/>
          <w:lang w:bidi="fa-IR"/>
        </w:rPr>
        <w:t>کسی که از روی شوق‌وذوق به زیارت آن حضرت رود خداوند متعال هزار حج و هزار عمره قبول‌شده برایش می‌نویسد و اجر و ثواب هزار شهید از شهدای بدر و اجر هزار روزه‌دار و ثواب هزار صدقه قبول‌شده و ثواب آزاد نمودن هزار بنده که درراه خدا آزادشده باشند برایش منظور می‌شود</w:t>
      </w:r>
    </w:p>
    <w:p>
      <w:pPr>
        <w:pStyle w:val="BookText"/>
        <w:rPr/>
      </w:pPr>
      <w:r>
        <w:rPr>
          <w:rFonts w:ascii="IRNazanin" w:hAnsi="IRNazanin" w:eastAsia="IRNazanin"/>
          <w:color w:val="111111"/>
          <w:sz w:val="28"/>
          <w:sz w:val="28"/>
          <w:szCs w:val="28"/>
          <w:rtl w:val="true"/>
          <w:lang w:bidi="fa-IR"/>
        </w:rPr>
        <w:t>کسی که دوست دارد بر سفره‌های نور بنشیند در روز قیامت، پس باید از زوّار حضرت حسین بن علیعلیه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شوق به آن حضرت و محبت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امیرالمؤمنینعلیه السلام حضرتش را زیارت کند خداوند او را بر سر سفره‌های بهشتی نشانده که با آن سروران هم‌غذا باشد درحالی‌که مردم در حساب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امام حسینعلیه السلام قبل از همه مردم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برای زوّار حسین بن علیعلیه السلام بر سایر مردم فضیلت وبرتری هست</w:t>
      </w:r>
    </w:p>
    <w:p>
      <w:pPr>
        <w:pStyle w:val="BookText"/>
        <w:rPr/>
      </w:pPr>
      <w:r>
        <w:rPr>
          <w:rFonts w:ascii="IRNazanin" w:hAnsi="IRNazanin" w:eastAsia="IRNazanin"/>
          <w:color w:val="111111"/>
          <w:sz w:val="28"/>
          <w:sz w:val="28"/>
          <w:szCs w:val="28"/>
          <w:rtl w:val="true"/>
          <w:lang w:bidi="fa-IR"/>
        </w:rPr>
        <w:t>و اگر در اثناء سال فوت کرد فرشتگان رحمت الهی بر سرش حاضرشده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استغفار و طلب آمرزش کرده و تا قبرش مشایعتش نموده و به مقدار طول شعاع چشم در قبرش وسعت و گشایش ایجاد کرده و از فشار قبر درامانش قرار داده و از خوف و ترس دو فرشته منکر و نکیر بر حذرش می‌دارند و برایش دربی به بهشت می‌گشایند و کتابش را به دست راستش می‌دهند و در روز قیامت نوری به وی اعطاء می‌شود</w:t>
      </w:r>
    </w:p>
    <w:p>
      <w:pPr>
        <w:pStyle w:val="BookText"/>
        <w:rPr/>
      </w:pPr>
      <w:r>
        <w:rPr>
          <w:rFonts w:ascii="IRNazanin" w:hAnsi="IRNazanin" w:eastAsia="IRNazanin"/>
          <w:color w:val="111111"/>
          <w:sz w:val="28"/>
          <w:sz w:val="28"/>
          <w:szCs w:val="28"/>
          <w:rtl w:val="true"/>
          <w:lang w:bidi="fa-IR"/>
        </w:rPr>
        <w:t>مقام شفاعت صد نفر در روز قیامت به زائر امام حسینعلیه السلام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حسینعلیه السلام همسایه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امام حسینعلیه السلام را زیارت کند مثل کسی است که در عرش خدا را زیارت کرده و او را در اعلی‌علیین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مشایعت هزاران فرشته برای زائر امام حسینعلیه السلام</w:t>
      </w:r>
    </w:p>
    <w:p>
      <w:pPr>
        <w:pStyle w:val="BookText"/>
        <w:rPr/>
      </w:pPr>
      <w:r>
        <w:rPr>
          <w:rFonts w:ascii="IRNazanin" w:hAnsi="IRNazanin" w:eastAsia="IRNazanin"/>
          <w:color w:val="111111"/>
          <w:sz w:val="28"/>
          <w:sz w:val="28"/>
          <w:szCs w:val="28"/>
          <w:rtl w:val="true"/>
          <w:lang w:bidi="fa-IR"/>
        </w:rPr>
        <w:t>غم و اندوه را برطرف کرده و به واسطه‌اش حوائج برآورده می‌شود</w:t>
      </w:r>
    </w:p>
    <w:p>
      <w:pPr>
        <w:pStyle w:val="BookText"/>
        <w:rPr/>
      </w:pPr>
      <w:r>
        <w:rPr>
          <w:rFonts w:ascii="IRNazanin" w:hAnsi="IRNazanin" w:eastAsia="IRNazanin"/>
          <w:color w:val="111111"/>
          <w:sz w:val="28"/>
          <w:sz w:val="28"/>
          <w:szCs w:val="28"/>
          <w:rtl w:val="true"/>
          <w:lang w:bidi="fa-IR"/>
        </w:rPr>
        <w:t>کسی که غصه‌دار و اندوهگین و گناه‌کار و غمگین و تشنه و صاحب عیب و آفتی به زیارت آن حضرت بیاید و سپس نزد آن حضرت دعا کند و به‌واسطه آن جناب به خداوند تقرّب جوید بر خداست که حزن و اندوهش را برطرف کرده و خواسته‌اش را                          اعطاء نموده و گناهانش را آمرزیده و عمرش را طولانی نموده و روزی و رزقش را فراخ نماید</w:t>
      </w:r>
    </w:p>
    <w:p>
      <w:pPr>
        <w:pStyle w:val="BookText"/>
        <w:rPr/>
      </w:pPr>
      <w:r>
        <w:rPr>
          <w:rFonts w:ascii="IRNazanin" w:hAnsi="IRNazanin" w:eastAsia="IRNazanin"/>
          <w:color w:val="111111"/>
          <w:sz w:val="28"/>
          <w:sz w:val="28"/>
          <w:szCs w:val="28"/>
          <w:rtl w:val="true"/>
          <w:lang w:bidi="fa-IR"/>
        </w:rPr>
        <w:t>فرشتگان به مشایعت و استقبالشان رفته و هنگام مرض عیادتشان نموده و در هنگام مرگ بر بالین آن‌ها حاضرشده و برای ایشان تا روز قیامت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هر صبح و شام از طعام بهشت بر زوّار امام حسینعلیه السلام نازل می‌فرماید و خدمتکاران ایشان 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را زیارت کنید اگر 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هرسال باشد، زیرا هر کس به زیارتش رود درحالی‌که به‌حق آن حضرت عارف بوده و منکر آن نباشد غیر از بهشت هیچ عوض دیگری ندارد و روزی و رزقش وسعت پیدا می‌کند و در همین عالم خداوند متعال درازای زیارتی که کرده به او در دنیا فرح و سرور فراوانی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کنید شیعیان ما را به زیارت قبر حضرت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زیارت آن حضرت رزق و روزی را زیاد و عمر را طولانی کرده و اموری که بدی و شر را جلب می‌کنند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طول ایام سال از هر آفتی که کمترین آن شیطان باشد محفوظ مانده و خداوند متعال فرشته کریمی را بر او موکّل کرده که وی را از جلو و پشت سر و راست و چپ و بالا و زیر قدم نگهدارش باشد</w:t>
      </w:r>
    </w:p>
    <w:p>
      <w:pPr>
        <w:pStyle w:val="BookText"/>
        <w:rPr/>
      </w:pPr>
      <w:r>
        <w:rPr>
          <w:rFonts w:ascii="IRNazanin" w:hAnsi="IRNazanin" w:eastAsia="IRNazanin"/>
          <w:color w:val="111111"/>
          <w:sz w:val="28"/>
          <w:sz w:val="28"/>
          <w:szCs w:val="28"/>
          <w:rtl w:val="true"/>
          <w:lang w:bidi="fa-IR"/>
        </w:rPr>
        <w:t>این کسی است که از روی شوق و ذوق حضرت امام حسینعلیه السلام را زیارت کرده و پس‌ازاین ندا احدی در قیامت باقی نمی‌ماند مگر آنکه تمنّا و آرزو می‌کند که کاش از زوّار حضرت ابا عبدالله الحسینعلیه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عمر را طولانی و روزی را فراخ نموده و ترک آن عمر را کوتاه و روزی را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خانه‌اش خارج‌شده و قصدش زیارت قبر مطهّر حضرت ابا عبدالله الحسین بن علیعلیه السلام باشد خداوند متعال فرشته‌ای را بر او می‌گمارد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حزب‌الله و حزب پیامبر و اهل‌بیتش شمرده می شود</w:t>
      </w:r>
    </w:p>
    <w:p>
      <w:pPr>
        <w:pStyle w:val="BookText"/>
        <w:rPr/>
      </w:pPr>
      <w:r>
        <w:rPr>
          <w:rtl w:val="true"/>
        </w:rPr>
        <mc:AlternateContent>
          <mc:Choice Requires="wps">
            <w:drawing>
              <wp:inline distT="0" distB="0" distL="0" distR="0">
                <wp:extent cx="4152900" cy="5092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1"/>
                        <a:stretch/>
                      </pic:blipFill>
                      <pic:spPr>
                        <a:xfrm>
                          <a:off x="0" y="0"/>
                          <a:ext cx="4152960" cy="5092560"/>
                        </a:xfrm>
                        <a:prstGeom prst="rect">
                          <a:avLst/>
                        </a:prstGeom>
                        <a:ln w="0">
                          <a:noFill/>
                        </a:ln>
                      </pic:spPr>
                    </pic:pic>
                  </a:graphicData>
                </a:graphic>
              </wp:inline>
            </w:drawing>
          </mc:Choice>
          <mc:Fallback>
            <w:pict>
              <v:shape id="shape_0" stroked="f" o:allowincell="f" style="position:absolute;margin-left:0pt;margin-top:-401.05pt;width:326.95pt;height:400.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افضل اعمال است</w:t>
      </w:r>
    </w:p>
    <w:p>
      <w:pPr>
        <w:pStyle w:val="BookText"/>
        <w:rPr/>
      </w:pPr>
      <w:r>
        <w:rPr>
          <w:rFonts w:ascii="IRNazanin" w:hAnsi="IRNazanin" w:eastAsia="IRNazanin"/>
          <w:color w:val="111111"/>
          <w:sz w:val="28"/>
          <w:sz w:val="28"/>
          <w:szCs w:val="28"/>
          <w:rtl w:val="true"/>
          <w:lang w:bidi="fa-IR"/>
        </w:rPr>
        <w:t>فرشتگان تا وطن و مأوایش مشایعتش کرده و اگر مریض و بیمار شود عیادتش کنند و اگر بمیرد جنازه‌اش را تشییع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از رستگاران می‌نویسد و وقتی بر ابی عبدالله الحسینعلیه السلام سلام دهد او را از فائزین قلمداد می‌کند و وقتی از نمازش فارغ شود فرشته‌ای نزد او آمده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 تمام آمرزیده شد پس عمل را از ابتدا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آب فرات غسل کند و قبر حسینعلیه السلام را زیارت نماید مانند روزی است که مادر او را خالی از گناهان زائیده اگرچه مرتکب گناهان کبیره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حسین بن علیعلیه السلام برود و وضو گرفته و در فرات غسل نماید قدمی از زمین برنداشته و روی آن قدمی نمی‌گذارد مگر آنکه حق‌تعالی ثواب یک حج و یک عمره برایش منظور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قدمی که برمی‌دارد و هر دستی که بالا می‌رود و اسبش را حرکت داده و می‌راند هزار حسنه ثبت‌شده و هزار گناه محو گشته و هزار درجه مرتبه‌اش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است که سه حج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قدمی که برداشته ثواب یک حج به او داده و هرگاه گام و قدمش را از روی زمین بلند می‌کند ثواب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او را از آتش جهنم آزاد نموده و روز فزع اکبر او را در امان قرار می‌دهد و حاجتی از حوائج دنیا و آخرت را از خداوند نخواسته مگر آنکه باری‌تعالی به وی اعطاء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معادل یک حج و یک عمره می‌باشند</w:t>
      </w:r>
    </w:p>
    <w:p>
      <w:pPr>
        <w:pStyle w:val="BookText"/>
        <w:rPr/>
      </w:pPr>
      <w:r>
        <w:rPr>
          <w:rFonts w:ascii="IRNazanin" w:hAnsi="IRNazanin" w:eastAsia="IRNazanin"/>
          <w:color w:val="111111"/>
          <w:sz w:val="28"/>
          <w:sz w:val="28"/>
          <w:szCs w:val="28"/>
          <w:rtl w:val="true"/>
          <w:lang w:bidi="fa-IR"/>
        </w:rPr>
        <w:t>کسی که از روی شوق‌وذوق به زیارت آن حضرت رود خداوند متعال هزار حج و هزار عمره قبول‌شده برایش می‌نویسد و اجر و ثواب هزار شهید از شهدای بدر و اجر هزار روزه‌دار و ثواب هزار صدقه قبول‌شده و ثواب آزاد نمودن هزار بنده که درراه خدا آزادشده باشند برایش منظور می‌شود</w:t>
      </w:r>
    </w:p>
    <w:p>
      <w:pPr>
        <w:pStyle w:val="BookText"/>
        <w:rPr/>
      </w:pPr>
      <w:r>
        <w:rPr>
          <w:rFonts w:ascii="IRNazanin" w:hAnsi="IRNazanin" w:eastAsia="IRNazanin"/>
          <w:color w:val="111111"/>
          <w:sz w:val="28"/>
          <w:sz w:val="28"/>
          <w:szCs w:val="28"/>
          <w:rtl w:val="true"/>
          <w:lang w:bidi="fa-IR"/>
        </w:rPr>
        <w:t>کسی که دوست دارد بر سفره‌های نور بنشیند در روز قیامت، پس باید از زوّار حضرت حسین بن علیعلیه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شوق به آن حضرت و محبت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به امیرالمؤمنینعلیه السلام حضرتش را زیارت کند خداوند او را بر سر سفره‌های بهشتی نشانده که با آن سروران هم‌غذا باشد درحالی‌که مردم در حساب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امام حسینعلیه السلام قبل از همه مردم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برای زوّار حسین بن علیعلیه السلام بر سایر مردم فضیلت وبرتری هست</w:t>
      </w:r>
    </w:p>
    <w:p>
      <w:pPr>
        <w:pStyle w:val="BookText"/>
        <w:rPr/>
      </w:pPr>
      <w:r>
        <w:rPr>
          <w:rFonts w:ascii="IRNazanin" w:hAnsi="IRNazanin" w:eastAsia="IRNazanin"/>
          <w:color w:val="111111"/>
          <w:sz w:val="28"/>
          <w:sz w:val="28"/>
          <w:szCs w:val="28"/>
          <w:rtl w:val="true"/>
          <w:lang w:bidi="fa-IR"/>
        </w:rPr>
        <w:t>و اگر در اثناء سال فوت کرد فرشتگان رحمت الهی بر سرش حاضرشده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استغفار و طلب آمرزش کرده و تا قبرش مشایعتش نموده و به مقدار طول شعاع چشم در قبرش وسعت و گشایش ایجاد کرده و از فشار قبر درامانش قرار داده و از خوف و ترس دو فرشته منکر و نکیر بر حذرش می‌دارند و برایش دربی به بهشت می‌گشایند و کتابش را به دست راستش می‌دهند و در روز قیامت نوری به وی اعطاء می‌شود</w:t>
      </w:r>
    </w:p>
    <w:p>
      <w:pPr>
        <w:pStyle w:val="BookText"/>
        <w:rPr/>
      </w:pPr>
      <w:r>
        <w:rPr>
          <w:rFonts w:ascii="IRNazanin" w:hAnsi="IRNazanin" w:eastAsia="IRNazanin"/>
          <w:color w:val="111111"/>
          <w:sz w:val="28"/>
          <w:sz w:val="28"/>
          <w:szCs w:val="28"/>
          <w:rtl w:val="true"/>
          <w:lang w:bidi="fa-IR"/>
        </w:rPr>
        <w:t>مقام شفاعت صد نفر در روز قیامت به زائر امام حسینعلیه السلام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حسینعلیه السلام همسایه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امام حسینعلیه السلام را زیارت کند مثل کسی است که در عرش خدا را زیارت کرده و او را در اعلی‌علیین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مشایعت هزاران فرشته برای زائر امام حسینعلیه السلام</w:t>
      </w:r>
    </w:p>
    <w:p>
      <w:pPr>
        <w:pStyle w:val="BookText"/>
        <w:rPr/>
      </w:pPr>
      <w:r>
        <w:rPr>
          <w:rFonts w:ascii="IRNazanin" w:hAnsi="IRNazanin" w:eastAsia="IRNazanin"/>
          <w:color w:val="111111"/>
          <w:sz w:val="28"/>
          <w:sz w:val="28"/>
          <w:szCs w:val="28"/>
          <w:rtl w:val="true"/>
          <w:lang w:bidi="fa-IR"/>
        </w:rPr>
        <w:t>غم و اندوه را برطرف کرده و به واسطه‌اش حوائج برآورده می‌شود</w:t>
      </w:r>
    </w:p>
    <w:p>
      <w:pPr>
        <w:pStyle w:val="BookText"/>
        <w:rPr/>
      </w:pPr>
      <w:r>
        <w:rPr>
          <w:rFonts w:ascii="IRNazanin" w:hAnsi="IRNazanin" w:eastAsia="IRNazanin"/>
          <w:color w:val="111111"/>
          <w:sz w:val="28"/>
          <w:sz w:val="28"/>
          <w:szCs w:val="28"/>
          <w:rtl w:val="true"/>
          <w:lang w:bidi="fa-IR"/>
        </w:rPr>
        <w:t>کسی که غصه‌دار و اندوهگین و گناه‌کار و غمگین و تشنه و صاحب عیب و آفتی به زیارت آن حضرت بیاید و سپس نزد آن حضرت دعا کند و به‌واسطه آن جناب به خداوند تقرّب جوید بر خداست که حزن و اندوهش را برطرف کرده و خواسته‌اش را                          اعطاء نموده و گناهانش را آمرزیده و عمرش را طولانی نموده و روزی و رزقش را فراخ نماید</w:t>
      </w:r>
    </w:p>
    <w:p>
      <w:pPr>
        <w:pStyle w:val="BookText"/>
        <w:rPr/>
      </w:pPr>
      <w:r>
        <w:rPr>
          <w:rFonts w:ascii="IRNazanin" w:hAnsi="IRNazanin" w:eastAsia="IRNazanin"/>
          <w:color w:val="111111"/>
          <w:sz w:val="28"/>
          <w:sz w:val="28"/>
          <w:szCs w:val="28"/>
          <w:rtl w:val="true"/>
          <w:lang w:bidi="fa-IR"/>
        </w:rPr>
        <w:t>فرشتگان به مشایعت و استقبالشان رفته و هنگام مرض عیادتشان نموده و در هنگام مرگ بر بالین آن‌ها حاضرشده و برای ایشان تا روز قیامت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هر صبح و شام از طعام بهشت بر زوّار امام حسینعلیه السلام نازل می‌فرماید و خدمتکاران ایشان 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را زیارت کنید اگر 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هرسال باشد، زیرا هر کس به زیارتش رود درحالی‌که به‌حق آن حضرت عارف بوده و منکر آن نباشد غیر از بهشت هیچ عوض دیگری ندارد و روزی و رزقش وسعت پیدا می‌کند و در همین عالم خداوند متعال درازای زیارتی که کرده به او در دنیا فرح و سرور فراوانی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کنید شیعیان ما را به زیارت قبر حضرت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زیارت آن حضرت رزق و روزی را زیاد و عمر را طولانی کرده و اموری که بدی و شر را جلب می‌کنند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طول ایام سال از هر آفتی که کمترین آن شیطان باشد محفوظ مانده و خداوند متعال فرشته کریمی را بر او موکّل کرده که وی را از جلو و پشت سر و راست و چپ و بالا و زیر قدم نگهدارش باشد</w:t>
      </w:r>
    </w:p>
    <w:p>
      <w:pPr>
        <w:pStyle w:val="BookText"/>
        <w:rPr/>
      </w:pPr>
      <w:r>
        <w:rPr>
          <w:rFonts w:ascii="IRNazanin" w:hAnsi="IRNazanin" w:eastAsia="IRNazanin"/>
          <w:color w:val="111111"/>
          <w:sz w:val="28"/>
          <w:sz w:val="28"/>
          <w:szCs w:val="28"/>
          <w:rtl w:val="true"/>
          <w:lang w:bidi="fa-IR"/>
        </w:rPr>
        <w:t>این کسی است که از روی شوق و ذوق حضرت امام حسینعلیه السلام را زیارت کرده و پس‌ازاین ندا احدی در قیامت باقی نمی‌ماند مگر آنکه تمنّا و آرزو می‌کند که کاش از زوّار حضرت ابا عبدالله الحسینعلیه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حسینعلیه السلام عمر را طولانی و روزی را فراخ نموده و ترک آن عمر را کوتاه و روزی را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خانه‌اش خارج‌شده و قصدش زیارت قبر مطهّر حضرت ابا عبدالله الحسین بن علیعلیه السلام باشد خداوند متعال فرشته‌ای را بر او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حزب‌الله و حزب پیامبر و اهل‌بیتش شمرده می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این‌همه برکت و خیری که برای زیارت امام حسینعلیه السلام است در روایات به شیعیان توصیه شده است که در مسیر زیارت با همدیگر مسابقه گذاشته و سعی در پیشگامی داشته 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که در زیارت قبر حضرت حسین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فضل و ثوابی است حتماً از شوق وذوق قالب تهی می‌کردند و به خاطر حسرت‌ها نفس‌هایشان به شماره افتاده و قطع خواهد شد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حماسه عظیم اربعین حسینی در این سال‌ها تحقق همین پیش‌بینی معصومین است که فرموده بودند سرانجام روزی خواهد رسید که کربلا محل تجمع عظیم شیعیان و محل رفت‌وآمد آنان برای همیشه خواهد گردید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زیارت اربعین در حقیقت ترکیبی از مجموعه روایات معصومین درباره چگونگی زیارت کربلا و مزار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سیره اصحاب ائمه و علمای بزرگ دوران غیبت تبدیل به یک نظام‌واره گردیده است که مصداق روایات زیر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أَحْیَا أَمْرَنَا</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لِأَصْحَابِهِ وَ أَنَا حَاضِرٌ اتَّقُوا اللَّهَ وَ کُونُوا إِخْوَةً بَرَرَةً مُتَحَابِّینَ فِی اللَّهِ مُتَوَاصِلِینَ مُتَرَاحِمِینَ تَزَاوَرُوا وَ تَلَاقَوْا وَ تَذَاکَرُوا وَ أَحْیُوا أَمْرَنَا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8" w:name="pg3626_44922"/>
    </w:p>
    <w:p>
      <w:pPr>
        <w:pStyle w:val="BookText"/>
        <w:rPr/>
      </w:pPr>
      <w:bookmarkEnd w:id="58"/>
      <w:r>
        <w:rPr>
          <w:rtl w:val="true"/>
        </w:rPr>
        <mc:AlternateContent>
          <mc:Choice Requires="wps">
            <w:drawing>
              <wp:inline distT="0" distB="0" distL="0" distR="0">
                <wp:extent cx="3225800" cy="2032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5"/>
                        <a:stretch/>
                      </pic:blipFill>
                      <pic:spPr>
                        <a:xfrm>
                          <a:off x="0" y="0"/>
                          <a:ext cx="3225960" cy="2031840"/>
                        </a:xfrm>
                        <a:prstGeom prst="rect">
                          <a:avLst/>
                        </a:prstGeom>
                        <a:ln w="0">
                          <a:noFill/>
                        </a:ln>
                      </pic:spPr>
                    </pic:pic>
                  </a:graphicData>
                </a:graphic>
              </wp:inline>
            </w:drawing>
          </mc:Choice>
          <mc:Fallback>
            <w:pict>
              <v:shape id="shape_0" stroked="f" o:allowincell="f" style="position:absolute;margin-left:0pt;margin-top:-160.05pt;width:253.95pt;height:159.95pt;mso-wrap-style:none;v-text-anchor:middle;mso-position-horizontal:left;mso-position-vertical:top" type="_x0000_t75">
                <v:imagedata r:id="rId116" o:detectmouseclick="t"/>
                <v:stroke color="#3465a4" joinstyle="round" endcap="flat"/>
                <w10:wrap type="none"/>
              </v:shape>
            </w:pict>
          </mc:Fallback>
        </mc:AlternateContent>
      </w:r>
    </w:p>
    <w:p>
      <w:pPr>
        <w:pStyle w:val="Heading3"/>
        <w:numPr>
          <w:ilvl w:val="2"/>
          <w:numId w:val="1"/>
        </w:numPr>
        <w:rPr/>
      </w:pPr>
      <w:bookmarkStart w:id="59" w:name="__RefHeading___Toc103743_2281741623"/>
      <w:bookmarkStart w:id="60" w:name="_Toc22"/>
      <w:bookmarkEnd w:id="59"/>
      <w:r>
        <w:rPr>
          <w:rtl w:val="true"/>
        </w:rPr>
        <w:t>جغرافیای شیعه</w:t>
      </w:r>
      <w:bookmarkEnd w:id="60"/>
    </w:p>
    <w:p>
      <w:pPr>
        <w:pStyle w:val="BookText"/>
        <w:rPr/>
      </w:pPr>
      <w:r>
        <w:rPr>
          <w:rFonts w:ascii="IRNazanin" w:hAnsi="IRNazanin" w:eastAsia="IRNazanin"/>
          <w:color w:val="111111"/>
          <w:sz w:val="28"/>
          <w:sz w:val="28"/>
          <w:szCs w:val="28"/>
          <w:rtl w:val="true"/>
          <w:lang w:bidi="fa-IR"/>
        </w:rPr>
        <w:t>جغرافیای شیعه</w:t>
      </w:r>
    </w:p>
    <w:p>
      <w:pPr>
        <w:pStyle w:val="BookText"/>
        <w:rPr/>
      </w:pPr>
      <w:r>
        <w:rPr>
          <w:rFonts w:ascii="IRNazanin" w:hAnsi="IRNazanin" w:eastAsia="IRNazanin"/>
          <w:color w:val="111111"/>
          <w:sz w:val="28"/>
          <w:sz w:val="28"/>
          <w:szCs w:val="28"/>
          <w:rtl w:val="true"/>
          <w:lang w:bidi="fa-IR"/>
        </w:rPr>
        <w:t>مطالعه چیستی و چرایی و چگونگی اربعین، بدون شناخت جغرافیا و جامعه شیعه تلاشی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اصولاً اربعین نشانی برای شیعه بودن و تلاشی برای همگرایی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زمینه‌های اربعین‌شناسی و همچنین محورهای بازتاب‌شناسی، فرصت‌های شیعه پژوهی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شیعه امروزه بخشی از جامعه جهانی است که جمعیتی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پیرو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جمعیت هم در خاورمیانه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وجود بارگاه‌های نورانی اهل‌بیت و امامزادگان است که باعث پیدایش مراکز شیعی در بستر تاریخ اسلام در این منطقه گردیده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از تاریخ اسلام می گذرد، جوامع شیعی ابتدا توسط خلافت‌های ظالمانه و سپس توسط جریان‌های استعماری فرصت هم‌گرایی اجتماعی و فرهنگی کلان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مقاطعی از تاریخ، جوامع شیعی شاهد حکومت‌های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مرجعیت و زعامت نسبتاً فراگیر برخی مراجع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هیچ‌گاه فرصت هم‌گرایی منطقه‌ای بر محور ارزش‌های دینی برایش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فرموده امام صادقعلیه السلام دولت حقه و جهانی امامان         </w:t>
      </w:r>
    </w:p>
    <w:p>
      <w:pPr>
        <w:pStyle w:val="BookText"/>
        <w:rPr/>
      </w:pPr>
      <w:r>
        <w:rPr>
          <w:rFonts w:ascii="IRNazanin" w:hAnsi="IRNazanin" w:eastAsia="IRNazanin"/>
          <w:color w:val="111111"/>
          <w:sz w:val="28"/>
          <w:sz w:val="28"/>
          <w:szCs w:val="28"/>
          <w:rtl w:val="true"/>
          <w:lang w:bidi="fa-IR"/>
        </w:rPr>
        <w:t>معصوم در آخرالزمان خواهد بود،</w:t>
      </w:r>
      <w:r>
        <w:rPr>
          <w:rStyle w:val="FootnoteAnchor"/>
          <w:rtl w:val="true"/>
        </w:rPr>
        <w:footnoteReference w:id="109"/>
      </w:r>
      <w:r>
        <w:rPr>
          <w:rFonts w:ascii="IRNazanin" w:hAnsi="IRNazanin" w:eastAsia="IRNazanin"/>
          <w:color w:val="111111"/>
          <w:sz w:val="28"/>
          <w:sz w:val="28"/>
          <w:szCs w:val="28"/>
          <w:rtl w:val="true"/>
          <w:lang w:bidi="fa-IR"/>
        </w:rPr>
        <w:t>بدین‌جهت بسترسازی‌ها برای پیدایش آن دولت حقه باید ابتدا در جامعه شیعه فراهم گردد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اربعین بزرگ‌ترین سرمایه اجتماعی است که در جمع بین عاشورا و مهدویت و معبری بین آن دو، می تواند بسترساز این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ادعا روایاتی است که تصریح دارد علت تأخیر ظهور نه قوت جبهه باطل و یا گسترش ظلم جهانی، بلکه پراکندگی جامعه شیعه و نبود هم‌گرایی بین آنان با هدف منجی‌خواهی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این درحالی است که امروزه ترکیب تهاجم فرهنگی و دورافتادگی جغرافیایی و فاصله‌های نژادی در کنار مرزبندی‌های سیاسی، به‌شدت باعث دورافتادگی جوامع شیعه در منطقه خاورمیانه و شبه‌قاره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اقلیت‌های شیعه در جهان شرق و غرب هم چندان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تنها عنصر و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می تواند فارغ از تمام تعین‌ها و اختلاف‌ها، به هم‌گرایی جوامع شیعه یاری رساند، تجمع و پیاده‌روی اربعین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از کل جمعیت مسلمانان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شیعیان دوازده‌امامی در هند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آذربایجان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پاکستان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حاشیه خلیج‌فارس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با احتساب علویان تا چهل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سوریه و یمن هم زندگی می کنند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اقلیت‌های قابل‌توجهی از شیعیان در مناطق دیگری شامل کشورهای 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 و تایلند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فرانسه و آلمان و سوئد و روسیه و بوسنی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کانادا و برزیل و آرژانتین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نیجریه و تانزانیا و آفریقای جنوبی و ماداگاسکار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54500" cy="3289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9"/>
                        <a:stretch/>
                      </pic:blipFill>
                      <pic:spPr>
                        <a:xfrm>
                          <a:off x="0" y="0"/>
                          <a:ext cx="4254480" cy="3289320"/>
                        </a:xfrm>
                        <a:prstGeom prst="rect">
                          <a:avLst/>
                        </a:prstGeom>
                        <a:ln w="0">
                          <a:noFill/>
                        </a:ln>
                      </pic:spPr>
                    </pic:pic>
                  </a:graphicData>
                </a:graphic>
              </wp:inline>
            </w:drawing>
          </mc:Choice>
          <mc:Fallback>
            <w:pict>
              <v:shape id="shape_0" stroked="f" o:allowincell="f" style="position:absolute;margin-left:0pt;margin-top:-259.05pt;width:334.95pt;height:258.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جمعیت شیعه</w:t>
      </w:r>
    </w:p>
    <w:p>
      <w:pPr>
        <w:pStyle w:val="BookText"/>
        <w:rPr/>
      </w:pPr>
      <w:r>
        <w:rPr>
          <w:rFonts w:ascii="IRNazanin" w:hAnsi="IRNazanin" w:eastAsia="IRNazanin"/>
          <w:color w:val="111111"/>
          <w:sz w:val="28"/>
          <w:sz w:val="28"/>
          <w:szCs w:val="28"/>
          <w:rtl w:val="true"/>
          <w:lang w:bidi="fa-IR"/>
        </w:rPr>
        <w:t>درصد شیعیان به مسلمانان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هندوستان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پاکستان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 xml:space="preserve">علیه السلام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علیه السلام میلیون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عربستان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نیجریه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شیعه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علوی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اندنزی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یک و نیم میلیون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tl w:val="true"/>
        </w:rPr>
        <mc:AlternateContent>
          <mc:Choice Requires="wps">
            <w:drawing>
              <wp:inline distT="0" distB="0" distL="0" distR="0">
                <wp:extent cx="4279900" cy="2324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2"/>
                        <a:stretch/>
                      </pic:blipFill>
                      <pic:spPr>
                        <a:xfrm>
                          <a:off x="0" y="0"/>
                          <a:ext cx="4280040" cy="2324160"/>
                        </a:xfrm>
                        <a:prstGeom prst="rect">
                          <a:avLst/>
                        </a:prstGeom>
                        <a:ln w="0">
                          <a:noFill/>
                        </a:ln>
                      </pic:spPr>
                    </pic:pic>
                  </a:graphicData>
                </a:graphic>
              </wp:inline>
            </w:drawing>
          </mc:Choice>
          <mc:Fallback>
            <w:pict>
              <v:shape id="shape_0" stroked="f" o:allowincell="f" style="position:absolute;margin-left:0pt;margin-top:-183.05pt;width:336.95pt;height:182.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تانزانیا</w:t>
      </w:r>
    </w:p>
    <w:p>
      <w:pPr>
        <w:pStyle w:val="BookText"/>
        <w:rPr/>
      </w:pPr>
      <w:r>
        <w:rPr>
          <w:rFonts w:ascii="IRNazanin" w:hAnsi="IRNazanin" w:eastAsia="IRNazanin"/>
          <w:color w:val="111111"/>
          <w:sz w:val="28"/>
          <w:sz w:val="28"/>
          <w:szCs w:val="28"/>
          <w:rtl w:val="true"/>
          <w:lang w:bidi="fa-IR"/>
        </w:rPr>
        <w:t>یک و نیم میلیون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 و علوی</w:t>
      </w:r>
    </w:p>
    <w:p>
      <w:pPr>
        <w:pStyle w:val="BookText"/>
        <w:rPr/>
      </w:pPr>
      <w:r>
        <w:rPr>
          <w:rFonts w:ascii="IRNazanin" w:hAnsi="IRNazanin" w:eastAsia="IRNazanin"/>
          <w:color w:val="111111"/>
          <w:sz w:val="28"/>
          <w:sz w:val="28"/>
          <w:szCs w:val="28"/>
          <w:rtl w:val="true"/>
          <w:lang w:bidi="fa-IR"/>
        </w:rPr>
        <w:t>کویت</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علیه السلام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امارات</w:t>
      </w:r>
    </w:p>
    <w:p>
      <w:pPr>
        <w:pStyle w:val="BookText"/>
        <w:rPr/>
      </w:pPr>
      <w:r>
        <w:rPr>
          <w:rFonts w:ascii="IRNazanin" w:hAnsi="IRNazanin" w:eastAsia="IRNazanin"/>
          <w:color w:val="111111"/>
          <w:sz w:val="28"/>
          <w:sz w:val="28"/>
          <w:szCs w:val="28"/>
          <w:rtl w:val="true"/>
          <w:lang w:bidi="fa-IR"/>
        </w:rPr>
        <w:t>نزدیک به یک میلیون نفر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حدود نیم میلیون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بیش از یک میلیون</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شیعه زیدی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جالب است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روسیه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آذری زندگی می‌کنند که جمع بسیاری از آنان ساکن شهر مسکو و سن‌پطرزبورگ هستند و بیشتر این جمعیت جزو شیعیان هستند</w:t>
      </w:r>
    </w:p>
    <w:p>
      <w:pPr>
        <w:pStyle w:val="BookText"/>
        <w:rPr/>
      </w:pPr>
      <w:r>
        <w:rPr>
          <w:rtl w:val="true"/>
        </w:rPr>
        <mc:AlternateContent>
          <mc:Choice Requires="wps">
            <w:drawing>
              <wp:inline distT="0" distB="0" distL="0" distR="0">
                <wp:extent cx="3492500" cy="2476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4"/>
                        <a:stretch/>
                      </pic:blipFill>
                      <pic:spPr>
                        <a:xfrm>
                          <a:off x="0" y="0"/>
                          <a:ext cx="3492360" cy="2476440"/>
                        </a:xfrm>
                        <a:prstGeom prst="rect">
                          <a:avLst/>
                        </a:prstGeom>
                        <a:ln w="0">
                          <a:noFill/>
                        </a:ln>
                      </pic:spPr>
                    </pic:pic>
                  </a:graphicData>
                </a:graphic>
              </wp:inline>
            </w:drawing>
          </mc:Choice>
          <mc:Fallback>
            <w:pict>
              <v:shape id="shape_0" stroked="f" o:allowincell="f" style="position:absolute;margin-left:0pt;margin-top:-195.05pt;width:274.95pt;height:194.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گزارشی نسبتاً جامع از جغرافیای تشیع در دنیا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جغرافیا و جمعیت شیعه جالب است بدانیم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شیعه از جهت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شامل سه دسته عمده شیعه عرب، شیعه فارس و شیعه ترک‌زبان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عمدتاً در دو منطقه خاورمیانه و شبه‌قاره هند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شیعه ایرانی در کانون جغرافیای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به کشورهای همسایه شمالی و شرقی، نقش گذرگاه برای شیعیان زائر اربعین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شیعی در کشورهای دیگر به‌غیر از ایران و عراق ضمن این‌که از جهت سیاسی در ضعف هستند، از جهت اجتماعی و اقتصادی هم در محرومیت‌ها و مشکلات بسیاری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شیعه پیرامونی ایران، در مقایسه با فشارها و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جغرافیای مظلوم کشور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فرهنگی و شعائر دینی دارای قوت‌ها و ارزش‌های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شیعه‌ای که به‌صورت اقلیت در قاره‌های امریکا و اروپا زندگی می کنند، دارای سطح بالای دانش و بعضاً رفاه نسبی اقتصادی بوده ولی از جهت سیاسی در حاشیه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ناظر به این واقعیت‌ها است که حماسه عظیم اربعین رخ می دهد و ناظر به رسالت‌های زائر شیعه در بستر تجمع عظیم اربعین است که باید به نکاتی چند اشاره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رشد سریع کمی و کیفی اربعین و نشانه‌های غیبی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اربعین پس از سقوط صدام تنها عمری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سریع آن بازتاب‌های جهانی داشته و دوست و دشمن را به شگفتی واداشته است و این امر به علت ظرفیت‌های بالای مکتب تشیع در ایجاد هم‌گرایی بین پیروان خود است و این امری است که دولت و ملت ما سه دهه از آن غفلت ورزیده است؛ تا بدان‌جا که بسیاری از جوانان ما با جغرافیا و جهان تشیع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 در حماسه اربعین و مشاهده پرچم‌ها و نژادها و زبان‌ها، مسئولیت شیعه‌پژوهی و شیعه‌شناسی را به ما گوشزد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دوران غیبت به معنی ضرورت تلاش برای رسیدن به امام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انتظار دوگانه‌ای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پیوسته با نائبان عام و مراجع دینی جهان شیعه و دیگری بازشناسی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در مورد مناطق گوناگون شیعی و تلاش برای هم‌گرایی برای تقویت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و رفع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شیعه ایرانی از جهت تمدنی و از جهت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امکانات فرهنگی و رسانه‌ای و شرایط اقتصادی و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فرصت بی‌سابقه و ارزشمند تاریخی است؛ ولی در مسابقه اربعین هم از شیعه عراق عقب‌مانده و هم شرمنده جامعه شیعه پیرامونی خود از جهت عدم یاوری شایسته آنان برای دعوت گسترده‌شان به حماسه اربعین است و 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امروزه تبدیل به یک سوژه خبری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هم اقلیت‌های شیعه از سراسر جهان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و هم‌فکری با آنان می تواند باعث پویاسازی جوامع شیعی در گستره جهانی باهدف نشر جاذبه‌های فرهنگی تشیع و جهانی‌سازی پیام‌های عاشورایی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در جامعه شیعه چونان یک ابر بهاری است که در یک فرصت یک‌ماهه در آسمان معنوی کربلا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تجمع امروزه به مدت یک ماه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یعنی یک‌سوم جهان شیعه را درگیر ارزش‌های معنوی و متعالی خود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روند که اربعین در حال گسترش است، اگر به تعمیق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 ارزش‌ها و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توجه شود و از آسیب‌های احتمالی</w:t>
      </w:r>
      <w:bookmarkStart w:id="61" w:name="pg3626_44935"/>
    </w:p>
    <w:p>
      <w:pPr>
        <w:pStyle w:val="Heading3"/>
        <w:numPr>
          <w:ilvl w:val="2"/>
          <w:numId w:val="1"/>
        </w:numPr>
        <w:rPr/>
      </w:pPr>
      <w:bookmarkStart w:id="62" w:name="__RefHeading___Toc103745_2281741623"/>
      <w:bookmarkStart w:id="63" w:name="_Toc23"/>
      <w:bookmarkEnd w:id="61"/>
      <w:bookmarkEnd w:id="62"/>
      <w:r>
        <w:rPr>
          <w:rtl w:val="true"/>
        </w:rPr>
        <w:t>اربعین ابتدای شاهراه سلوک مهدوی</w:t>
      </w:r>
      <w:bookmarkEnd w:id="63"/>
    </w:p>
    <w:p>
      <w:pPr>
        <w:pStyle w:val="BookText"/>
        <w:rPr/>
      </w:pPr>
      <w:r>
        <w:rPr>
          <w:rFonts w:ascii="IRNazanin" w:hAnsi="IRNazanin" w:eastAsia="IRNazanin"/>
          <w:color w:val="111111"/>
          <w:sz w:val="28"/>
          <w:sz w:val="28"/>
          <w:szCs w:val="28"/>
          <w:rtl w:val="true"/>
          <w:lang w:bidi="fa-IR"/>
        </w:rPr>
        <w:t xml:space="preserve">محفوظ نگه‌داشته شود، می توان امیدوار بود بسترهای احیای تمدن اسلامی و تمدن‌سازی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مهم‌ترین پیش‌نیازهای تمدن‌سازی دینی براساس تجربه تمدن‌سازی نبوی در مدینه النبی، فراهم‌سازی سرمایه انسانی رشد یافته و ایثارگر و مجاهد و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بنیان فرهنگ و سبک زندگی اربعینی، بر دوگانه عبودیت و ایثار اخلاقی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چشم‌انداز حماسه اربعین در کوتاه‌مدت می تواند به‌سوی جامعه و تمدن زمینه‌ساز و سپس به‌سوی تمدن جهانی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ابتدای شاهراه سلوک مهدوی</w:t>
      </w:r>
    </w:p>
    <w:p>
      <w:pPr>
        <w:pStyle w:val="BookText"/>
        <w:rPr/>
      </w:pPr>
      <w:r>
        <w:rPr>
          <w:rFonts w:ascii="IRNazanin" w:hAnsi="IRNazanin" w:eastAsia="IRNazanin"/>
          <w:color w:val="111111"/>
          <w:sz w:val="28"/>
          <w:sz w:val="28"/>
          <w:szCs w:val="28"/>
          <w:rtl w:val="true"/>
          <w:lang w:bidi="fa-IR"/>
        </w:rPr>
        <w:t>پیاده‌روی برای زیارت کربلا، پیاده‌رویی زمینی به همراه زحمت و رنج است که بدان توصیه و سفارش بسیار شده که توسط زائران شیعه و غیرشیعه صورت می گیرد؛ آنان در این پیاده‌روی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آنان ریشه در رفت و آمدهای متعالی و مقدس دیگری دارد که یا تاریخی هستند و یا به‌صورت جریانی پیوسته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زیارت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در عالم ملکوت از کربلا</w:t>
      </w:r>
    </w:p>
    <w:p>
      <w:pPr>
        <w:pStyle w:val="BookText"/>
        <w:rPr/>
      </w:pPr>
      <w:r>
        <w:rPr>
          <w:rFonts w:ascii="IRNazanin" w:hAnsi="IRNazanin" w:eastAsia="IRNazanin"/>
          <w:color w:val="111111"/>
          <w:sz w:val="28"/>
          <w:sz w:val="28"/>
          <w:szCs w:val="28"/>
          <w:rtl w:val="true"/>
          <w:lang w:bidi="fa-IR"/>
        </w:rPr>
        <w:t>ـ رفت و آمد و زیارت پیوسته فرشتگان آسمانی به کربلا و این‌که پس از زیارت تربت مزار امام حسین را برای اهل بهشت می برند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ـ روایاتی که به زیارت تاریخی پیامبران از کربلا و بعضاً به زیارت پیاده آنان اشاره دارد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بدیهی است، زیارت خصوصاً اگر پیاده باشد، با گذشته خط امامت و جریان ممتد ملکوت متصل است و در این صورت نمی تواند       </w:t>
      </w:r>
    </w:p>
    <w:p>
      <w:pPr>
        <w:pStyle w:val="BookText"/>
        <w:rPr/>
      </w:pPr>
      <w:r>
        <w:rPr>
          <w:rFonts w:ascii="IRNazanin" w:hAnsi="IRNazanin" w:eastAsia="IRNazanin"/>
          <w:color w:val="111111"/>
          <w:sz w:val="28"/>
          <w:sz w:val="28"/>
          <w:szCs w:val="28"/>
          <w:rtl w:val="true"/>
          <w:lang w:bidi="fa-IR"/>
        </w:rPr>
        <w:t>به گذشته و حال منحصر شده و قطعا در استمرار خود باید نشانی از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روایات پیشگویانه شیعی این نشان وجود دارد؛ چراکه طبق پیش‌بینی‌های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شهر مکه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امام به تثبیت دولت خود در حجاز پرداخته</w:t>
      </w:r>
      <w:r>
        <w:rPr>
          <w:rStyle w:val="FootnoteAnchor"/>
          <w:rtl w:val="true"/>
        </w:rPr>
        <w:footnoteReference w:id="116"/>
      </w:r>
      <w:r>
        <w:rPr>
          <w:rFonts w:ascii="IRNazanin" w:hAnsi="IRNazanin" w:eastAsia="IRNazanin"/>
          <w:color w:val="111111"/>
          <w:sz w:val="28"/>
          <w:sz w:val="28"/>
          <w:szCs w:val="28"/>
          <w:rtl w:val="true"/>
          <w:lang w:bidi="fa-IR"/>
        </w:rPr>
        <w:t>و پس از آن راهی عراق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کوفه و کربلا است و این حرکت از مدینه به کوفه و از کوفه به کربلا، سند چشم‌انداز پیاده‌روی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پیاده‌روی اربعین سلوکی است در امتداد و در انتظار سلوک‌های عظیم و فرهنگ‌ساز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79900" cy="1485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0"/>
                        <a:stretch/>
                      </pic:blipFill>
                      <pic:spPr>
                        <a:xfrm>
                          <a:off x="0" y="0"/>
                          <a:ext cx="4280040" cy="1486080"/>
                        </a:xfrm>
                        <a:prstGeom prst="rect">
                          <a:avLst/>
                        </a:prstGeom>
                        <a:ln w="0">
                          <a:noFill/>
                        </a:ln>
                      </pic:spPr>
                    </pic:pic>
                  </a:graphicData>
                </a:graphic>
              </wp:inline>
            </w:drawing>
          </mc:Choice>
          <mc:Fallback>
            <w:pict>
              <v:shape id="shape_0" stroked="f" o:allowincell="f" style="position:absolute;margin-left:0pt;margin-top:-117.05pt;width:336.95pt;height:116.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سلوک‌های زمینه‌ساز پیاده‌روی</w:t>
      </w:r>
    </w:p>
    <w:p>
      <w:pPr>
        <w:pStyle w:val="BookText"/>
        <w:rPr/>
      </w:pPr>
      <w:r>
        <w:rPr>
          <w:rFonts w:ascii="IRNazanin" w:hAnsi="IRNazanin" w:eastAsia="IRNazanin"/>
          <w:color w:val="111111"/>
          <w:sz w:val="28"/>
          <w:sz w:val="28"/>
          <w:szCs w:val="28"/>
          <w:rtl w:val="true"/>
          <w:lang w:bidi="fa-IR"/>
        </w:rPr>
        <w:t>سلوک‌های اربعین‌ساز</w:t>
      </w:r>
    </w:p>
    <w:p>
      <w:pPr>
        <w:pStyle w:val="BookText"/>
        <w:rPr/>
      </w:pPr>
      <w:r>
        <w:rPr>
          <w:rFonts w:ascii="IRNazanin" w:hAnsi="IRNazanin" w:eastAsia="IRNazanin"/>
          <w:color w:val="111111"/>
          <w:sz w:val="28"/>
          <w:sz w:val="28"/>
          <w:szCs w:val="28"/>
          <w:rtl w:val="true"/>
          <w:lang w:bidi="fa-IR"/>
        </w:rPr>
        <w:t>سلوک‌های ملکوتی پیوسته</w:t>
      </w:r>
    </w:p>
    <w:p>
      <w:pPr>
        <w:pStyle w:val="BookText"/>
        <w:rPr/>
      </w:pPr>
      <w:r>
        <w:rPr>
          <w:rFonts w:ascii="IRNazanin" w:hAnsi="IRNazanin" w:eastAsia="IRNazanin"/>
          <w:color w:val="111111"/>
          <w:sz w:val="28"/>
          <w:sz w:val="28"/>
          <w:szCs w:val="28"/>
          <w:rtl w:val="true"/>
          <w:lang w:bidi="fa-IR"/>
        </w:rPr>
        <w:t>سلوک آینده‌ساز</w:t>
      </w:r>
    </w:p>
    <w:p>
      <w:pPr>
        <w:pStyle w:val="BookText"/>
        <w:rPr/>
      </w:pPr>
      <w:r>
        <w:rPr>
          <w:rFonts w:ascii="IRNazanin" w:hAnsi="IRNazanin" w:eastAsia="IRNazanin"/>
          <w:color w:val="111111"/>
          <w:sz w:val="28"/>
          <w:sz w:val="28"/>
          <w:szCs w:val="28"/>
          <w:rtl w:val="true"/>
          <w:lang w:bidi="fa-IR"/>
        </w:rPr>
        <w:t>زیارت‌های تاریخی پیامبران از کربلا</w:t>
      </w:r>
    </w:p>
    <w:p>
      <w:pPr>
        <w:pStyle w:val="BookText"/>
        <w:rPr/>
      </w:pPr>
      <w:r>
        <w:rPr>
          <w:rFonts w:ascii="IRNazanin" w:hAnsi="IRNazanin" w:eastAsia="IRNazanin"/>
          <w:color w:val="111111"/>
          <w:sz w:val="28"/>
          <w:sz w:val="28"/>
          <w:szCs w:val="28"/>
          <w:rtl w:val="true"/>
          <w:lang w:bidi="fa-IR"/>
        </w:rPr>
        <w:t>زیارت کاروان اسارت</w:t>
      </w:r>
    </w:p>
    <w:p>
      <w:pPr>
        <w:pStyle w:val="BookText"/>
        <w:rPr/>
      </w:pPr>
      <w:r>
        <w:rPr>
          <w:rFonts w:ascii="IRNazanin" w:hAnsi="IRNazanin" w:eastAsia="IRNazanin"/>
          <w:color w:val="111111"/>
          <w:sz w:val="28"/>
          <w:sz w:val="28"/>
          <w:szCs w:val="28"/>
          <w:rtl w:val="true"/>
          <w:lang w:bidi="fa-IR"/>
        </w:rPr>
        <w:t>زیارت جابر و عطیه</w:t>
      </w:r>
    </w:p>
    <w:p>
      <w:pPr>
        <w:pStyle w:val="BookText"/>
        <w:rPr/>
      </w:pPr>
      <w:r>
        <w:rPr>
          <w:rFonts w:ascii="IRNazanin" w:hAnsi="IRNazanin" w:eastAsia="IRNazanin"/>
          <w:color w:val="111111"/>
          <w:sz w:val="28"/>
          <w:sz w:val="28"/>
          <w:szCs w:val="28"/>
          <w:rtl w:val="true"/>
          <w:lang w:bidi="fa-IR"/>
        </w:rPr>
        <w:t>زیارت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زیارت پیوسته فرشتگان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لشکریانش به‌سوی کربلا</w:t>
      </w:r>
      <w:bookmarkStart w:id="64" w:name="pg3626_44941"/>
    </w:p>
    <w:p>
      <w:pPr>
        <w:pStyle w:val="Heading2"/>
        <w:numPr>
          <w:ilvl w:val="1"/>
          <w:numId w:val="1"/>
        </w:numPr>
        <w:rPr/>
      </w:pPr>
      <w:bookmarkStart w:id="65" w:name="__RefHeading___Toc103747_2281741623"/>
      <w:bookmarkStart w:id="66" w:name="_Toc24"/>
      <w:bookmarkEnd w:id="64"/>
      <w:bookmarkEnd w:id="65"/>
      <w:r>
        <w:rPr>
          <w:rtl w:val="true"/>
        </w:rPr>
        <w:t>بخش دوم</w:t>
      </w:r>
      <w:r>
        <w:rPr>
          <w:rtl w:val="true"/>
        </w:rPr>
        <w:t xml:space="preserve">: </w:t>
      </w:r>
      <w:r>
        <w:rPr>
          <w:rtl w:val="true"/>
        </w:rPr>
        <w:t>اربعین در تاریخ تشیع</w:t>
      </w:r>
      <w:bookmarkEnd w:id="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03749_2281741623"/>
      <w:bookmarkStart w:id="68" w:name="_Toc25"/>
      <w:bookmarkEnd w:id="67"/>
      <w:r>
        <w:rPr>
          <w:rtl w:val="true"/>
        </w:rPr>
        <w:t>اربعین امتداد عاشورا</w:t>
      </w:r>
      <w:bookmarkEnd w:id="68"/>
    </w:p>
    <w:p>
      <w:pPr>
        <w:pStyle w:val="BookText"/>
        <w:rPr/>
      </w:pPr>
      <w:r>
        <w:rPr>
          <w:rFonts w:ascii="IRNazanin" w:hAnsi="IRNazanin" w:eastAsia="IRNazanin"/>
          <w:color w:val="111111"/>
          <w:sz w:val="28"/>
          <w:sz w:val="28"/>
          <w:szCs w:val="28"/>
          <w:rtl w:val="true"/>
          <w:lang w:bidi="fa-IR"/>
        </w:rPr>
        <w:t>اربعین؛ امتداد عاشورا</w:t>
      </w:r>
    </w:p>
    <w:p>
      <w:pPr>
        <w:pStyle w:val="BookText"/>
        <w:rPr/>
      </w:pPr>
      <w:r>
        <w:rPr>
          <w:rFonts w:ascii="IRNazanin" w:hAnsi="IRNazanin" w:eastAsia="IRNazanin"/>
          <w:color w:val="111111"/>
          <w:sz w:val="28"/>
          <w:sz w:val="28"/>
          <w:szCs w:val="28"/>
          <w:rtl w:val="true"/>
          <w:lang w:bidi="fa-IR"/>
        </w:rPr>
        <w:t>اربعین، امتدادی است بر عاشورا، تا عاشورا در عاشورا نماند و با جریان خود زمینه‌ساز پیام عاشورا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اربعینی که به حرکت درآورنده عاشورا است خود مقصد نیست بلکه بهانه‌ای است برای این‌که در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فرقه‌های شیعی غیر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توقف و روزمرگی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اربعین خود نیازمند مقصد و چشم‌انداز است تا بتواند مسیر پویاسازی عاشورا را درست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زاویه دیگر می توان گفت اربعین به جهت کارکردهای کمال‌رسان خود، خاصیتش پرورش پیام‌های عاشورایی است این پرورش پیام می تواند دو زاویه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زاویه غیرمعصومانه که فقط از ضرورت با حسینعلیه السلام بودن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زاویه روایت معصومانه که از ترجمان روزآمد حسینعلیه السلام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را در دو متن زیارت اربعین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زیارتی که از جابربن عبدالله انصاری روایت‌شده، تنها از امام حسینعلیه السلام سخن گفته شده و با ایشان عهد و پیمان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روایتی که از امام صادقعلیه السلام درباره زیارت اربعین هست با      </w:t>
      </w:r>
      <w:bookmarkStart w:id="69" w:name="pg3626_44947"/>
    </w:p>
    <w:p>
      <w:pPr>
        <w:pStyle w:val="Heading3"/>
        <w:numPr>
          <w:ilvl w:val="2"/>
          <w:numId w:val="1"/>
        </w:numPr>
        <w:rPr/>
      </w:pPr>
      <w:bookmarkStart w:id="70" w:name="__RefHeading___Toc103751_2281741623"/>
      <w:bookmarkStart w:id="71" w:name="_Toc26"/>
      <w:bookmarkEnd w:id="69"/>
      <w:bookmarkEnd w:id="70"/>
      <w:r>
        <w:rPr>
          <w:rtl w:val="true"/>
        </w:rPr>
        <w:t>آینده نگری در زیارت اربعین</w:t>
      </w:r>
      <w:bookmarkEnd w:id="71"/>
    </w:p>
    <w:p>
      <w:pPr>
        <w:pStyle w:val="BookText"/>
        <w:rPr/>
      </w:pPr>
      <w:r>
        <w:rPr>
          <w:rFonts w:ascii="IRNazanin" w:hAnsi="IRNazanin" w:eastAsia="IRNazanin"/>
          <w:color w:val="111111"/>
          <w:sz w:val="28"/>
          <w:sz w:val="28"/>
          <w:szCs w:val="28"/>
          <w:rtl w:val="true"/>
          <w:lang w:bidi="fa-IR"/>
        </w:rPr>
        <w:t>زیارتی مواجه هستیم که با دیگر زیارات سیدالشهدا لحنی متفاوت داشته و در یک‌سوم پایانی آن، گزاره‌هایی دارد که به سند چشم‌انداز اربعین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فصل سند چشم‌انداز اربعین از منظر زیارت اربعین و نقش آن در پویاسازی اربعین و فرهنگ اربعین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آینده‌نگری در زیارت اربعین</w:t>
      </w:r>
    </w:p>
    <w:p>
      <w:pPr>
        <w:pStyle w:val="BookText"/>
        <w:rPr/>
      </w:pPr>
      <w:r>
        <w:rPr>
          <w:rFonts w:ascii="IRNazanin" w:hAnsi="IRNazanin" w:eastAsia="IRNazanin"/>
          <w:color w:val="111111"/>
          <w:sz w:val="28"/>
          <w:sz w:val="28"/>
          <w:szCs w:val="28"/>
          <w:rtl w:val="true"/>
          <w:lang w:bidi="fa-IR"/>
        </w:rPr>
        <w:t>برای کشف پیام‌های آینده‌گرایانه زیارت اربعین باید به متن زیارت مراجعه مستقیمی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اربعین به روایت امام صادقعلیه السلام در یک‌سوم پایانی خود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أُشْهِدُکَ أَنِّی وَلِیٌّ لِمَنْ وَالاهُ وَ عَدُوٌّ لِمَنْ عَادَاهُ بِأَبِی أَنْتَ وَ أُمِّی یَا ابْنَ رَسُولِ اللَّهِ أَشْهَدُ أَنَّکَ کُنْتَ نُورا فِی الْأَصْلابِ الشَّامِخَةِ وَ الْأَرْحَامِ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تُنَجِّسْکَ الْجَاهِلِیَّةُ بِأَنْجَاسِهَا وَ لَمْ تُلْبِسْکَ الْمُدْلَهِمَّاتُ مِنْ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أَنِّی بِکُمْ مُؤْمِنٌ وَ بِإِیَابِکُمْ مُوقِنٌ بِشَرَائِعِ دِینِی وَ خَوَاتِیمِ عَمَلِی وَ قَلْبِی لِقَلْبِکُمْ سِلْمٌ وَ أَمْرِی لِأَمْرِکُمْ مُتَّبِعٌ وَ نُصْرَتِی لَکُمْ مُعَدَّةٌ حَتَّی یَأْذَنَ اللَّهُ لَکُمْ فَمَعَکُمْ مَعَکُمْ لا مَعَ عَدُوِّکُمْ صَلَوَاتُ اللَّهِ عَلَیْکُمْ وَ عَلَی أَرْوَاحِکُمْ وَ أَجْسَادِکُمْ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أَجْسَامِکُمْ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شَاهِدِکُمْ وَ غَائِبِکُمْ وَ ظَاهِرِکُمْ وَ بَاطِنِکُمْ آمِینَ رَبَّ الْعَالَمِینَ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موارد انتخاب‌شده به ترتیب ترجمه و تحلیل محتوا می گردد تا هدف از بیان این فرازها مشخص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54500" cy="3543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6"/>
                        <a:stretch/>
                      </pic:blipFill>
                      <pic:spPr>
                        <a:xfrm>
                          <a:off x="0" y="0"/>
                          <a:ext cx="4254480" cy="3543480"/>
                        </a:xfrm>
                        <a:prstGeom prst="rect">
                          <a:avLst/>
                        </a:prstGeom>
                        <a:ln w="0">
                          <a:noFill/>
                        </a:ln>
                      </pic:spPr>
                    </pic:pic>
                  </a:graphicData>
                </a:graphic>
              </wp:inline>
            </w:drawing>
          </mc:Choice>
          <mc:Fallback>
            <w:pict>
              <v:shape id="shape_0" stroked="f" o:allowincell="f" style="position:absolute;margin-left:0pt;margin-top:-279.05pt;width:334.95pt;height:278.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هدف و نکات</w:t>
      </w:r>
    </w:p>
    <w:p>
      <w:pPr>
        <w:pStyle w:val="BookText"/>
        <w:rPr/>
      </w:pPr>
      <w:r>
        <w:rPr>
          <w:rFonts w:ascii="Amiri" w:hAnsi="Amiri" w:eastAsia="Amiri" w:cs="Amiri"/>
          <w:color w:val="111111"/>
          <w:sz w:val="28"/>
          <w:sz w:val="28"/>
          <w:szCs w:val="28"/>
          <w:rtl w:val="true"/>
          <w:lang w:bidi="ar-SA"/>
        </w:rPr>
        <w:t>أَنِّی وَلِیٌّ لِمَنْ وَالاهُ</w:t>
      </w:r>
    </w:p>
    <w:p>
      <w:pPr>
        <w:pStyle w:val="BookText"/>
        <w:rPr/>
      </w:pPr>
      <w:r>
        <w:rPr>
          <w:rFonts w:ascii="IRNazanin" w:hAnsi="IRNazanin" w:eastAsia="IRNazanin"/>
          <w:color w:val="111111"/>
          <w:sz w:val="28"/>
          <w:sz w:val="28"/>
          <w:szCs w:val="28"/>
          <w:rtl w:val="true"/>
          <w:lang w:bidi="fa-IR"/>
        </w:rPr>
        <w:t>من دوستم با آنان که او را دوست دارند</w:t>
      </w:r>
    </w:p>
    <w:p>
      <w:pPr>
        <w:pStyle w:val="BookText"/>
        <w:rPr/>
      </w:pPr>
      <w:r>
        <w:rPr>
          <w:rFonts w:ascii="IRNazanin" w:hAnsi="IRNazanin" w:eastAsia="IRNazanin"/>
          <w:color w:val="111111"/>
          <w:sz w:val="28"/>
          <w:sz w:val="28"/>
          <w:szCs w:val="28"/>
          <w:rtl w:val="true"/>
          <w:lang w:bidi="fa-IR"/>
        </w:rPr>
        <w:t>نظام اجتماعی بر محور ولایت</w:t>
      </w:r>
    </w:p>
    <w:p>
      <w:pPr>
        <w:pStyle w:val="BookText"/>
        <w:rPr/>
      </w:pPr>
      <w:r>
        <w:rPr>
          <w:rFonts w:ascii="Amiri" w:hAnsi="Amiri" w:eastAsia="Amiri" w:cs="Amiri"/>
          <w:color w:val="111111"/>
          <w:sz w:val="28"/>
          <w:sz w:val="28"/>
          <w:szCs w:val="28"/>
          <w:rtl w:val="true"/>
          <w:lang w:bidi="ar-SA"/>
        </w:rPr>
        <w:t>أَشْهَدُ أَنَّ الْأَئِمَّةَ مِنْ وُلْدِکَ</w:t>
      </w:r>
    </w:p>
    <w:p>
      <w:pPr>
        <w:pStyle w:val="BookText"/>
        <w:rPr/>
      </w:pPr>
      <w:r>
        <w:rPr>
          <w:rFonts w:ascii="IRNazanin" w:hAnsi="IRNazanin" w:eastAsia="IRNazanin"/>
          <w:color w:val="111111"/>
          <w:sz w:val="28"/>
          <w:sz w:val="28"/>
          <w:szCs w:val="28"/>
          <w:rtl w:val="true"/>
          <w:lang w:bidi="fa-IR"/>
        </w:rPr>
        <w:t>گواهی می‌دهم که امامان از فرزندانت</w:t>
      </w:r>
    </w:p>
    <w:p>
      <w:pPr>
        <w:pStyle w:val="BookText"/>
        <w:rPr/>
      </w:pPr>
      <w:r>
        <w:rPr>
          <w:rFonts w:ascii="IRNazanin" w:hAnsi="IRNazanin" w:eastAsia="IRNazanin"/>
          <w:color w:val="111111"/>
          <w:sz w:val="28"/>
          <w:sz w:val="28"/>
          <w:szCs w:val="28"/>
          <w:rtl w:val="true"/>
          <w:lang w:bidi="fa-IR"/>
        </w:rPr>
        <w:t>گواهی به نظام امامت</w:t>
      </w:r>
    </w:p>
    <w:p>
      <w:pPr>
        <w:pStyle w:val="BookText"/>
        <w:rPr/>
      </w:pPr>
      <w:r>
        <w:rPr>
          <w:rFonts w:ascii="Amiri" w:hAnsi="Amiri" w:eastAsia="Amiri" w:cs="Amiri"/>
          <w:color w:val="111111"/>
          <w:sz w:val="28"/>
          <w:sz w:val="28"/>
          <w:szCs w:val="28"/>
          <w:rtl w:val="true"/>
          <w:lang w:bidi="ar-SA"/>
        </w:rPr>
        <w:t>أَنِّی بِکُمْ مُؤْمِنٌ وَ بِإِیَابِکُمْ</w:t>
      </w:r>
    </w:p>
    <w:p>
      <w:pPr>
        <w:pStyle w:val="BookText"/>
        <w:rPr/>
      </w:pPr>
      <w:r>
        <w:rPr>
          <w:rFonts w:ascii="IRNazanin" w:hAnsi="IRNazanin" w:eastAsia="IRNazanin"/>
          <w:color w:val="111111"/>
          <w:sz w:val="28"/>
          <w:sz w:val="28"/>
          <w:szCs w:val="28"/>
          <w:rtl w:val="true"/>
          <w:lang w:bidi="fa-IR"/>
        </w:rPr>
        <w:t>من به‌یقین مؤمن به شمایم، و به بازگشتتان یقین دارم</w:t>
      </w:r>
    </w:p>
    <w:p>
      <w:pPr>
        <w:pStyle w:val="BookText"/>
        <w:rPr/>
      </w:pPr>
      <w:r>
        <w:rPr>
          <w:rFonts w:ascii="IRNazanin" w:hAnsi="IRNazanin" w:eastAsia="IRNazanin"/>
          <w:color w:val="111111"/>
          <w:sz w:val="28"/>
          <w:sz w:val="28"/>
          <w:szCs w:val="28"/>
          <w:rtl w:val="true"/>
          <w:lang w:bidi="fa-IR"/>
        </w:rPr>
        <w:t>گواهی به ظهور و رجعت</w:t>
      </w:r>
    </w:p>
    <w:p>
      <w:pPr>
        <w:pStyle w:val="BookText"/>
        <w:rPr/>
      </w:pPr>
      <w:r>
        <w:rPr>
          <w:rFonts w:ascii="Amiri" w:hAnsi="Amiri" w:eastAsia="Amiri" w:cs="Amiri"/>
          <w:color w:val="111111"/>
          <w:sz w:val="28"/>
          <w:sz w:val="28"/>
          <w:szCs w:val="28"/>
          <w:rtl w:val="true"/>
          <w:lang w:bidi="ar-SA"/>
        </w:rPr>
        <w:t>نُصْرَتِی لَکُمْ مُعَدَّةٌ حَتَّی یَأْذَنَ اللَّهُ لَکُمْ فَمَعَکُمْ مَعَکُمْ لا مَعَ عَدُوِّکُمْ</w:t>
      </w:r>
    </w:p>
    <w:p>
      <w:pPr>
        <w:pStyle w:val="BookText"/>
        <w:rPr/>
      </w:pPr>
      <w:r>
        <w:rPr>
          <w:rFonts w:ascii="IRNazanin" w:hAnsi="IRNazanin" w:eastAsia="IRNazanin"/>
          <w:color w:val="111111"/>
          <w:sz w:val="28"/>
          <w:sz w:val="28"/>
          <w:szCs w:val="28"/>
          <w:rtl w:val="true"/>
          <w:lang w:bidi="fa-IR"/>
        </w:rPr>
        <w:t>یاری‌ام برای شما آماده است، تا خدا به شما اجازه دهد، پس با شمایم نه با دشمنانتان</w:t>
      </w:r>
    </w:p>
    <w:p>
      <w:pPr>
        <w:pStyle w:val="BookText"/>
        <w:rPr/>
      </w:pPr>
      <w:r>
        <w:rPr>
          <w:rFonts w:ascii="IRNazanin" w:hAnsi="IRNazanin" w:eastAsia="IRNazanin"/>
          <w:color w:val="111111"/>
          <w:sz w:val="28"/>
          <w:sz w:val="28"/>
          <w:szCs w:val="28"/>
          <w:rtl w:val="true"/>
          <w:lang w:bidi="fa-IR"/>
        </w:rPr>
        <w:t xml:space="preserve">تعهد یاوری در مرزبندی روزآمد حق و باطل بر محور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بِشَرَائِعِ دِینِی وَ خَوَاتِیمِ عَمَلِی وَ قَلْبِی لِقَلْبِکُمْ سِلْمٌ وَ أَمْرِی لِأَمْرِکُمْ</w:t>
      </w:r>
    </w:p>
    <w:p>
      <w:pPr>
        <w:pStyle w:val="BookText"/>
        <w:rPr/>
      </w:pPr>
      <w:r>
        <w:rPr>
          <w:rFonts w:ascii="IRNazanin" w:hAnsi="IRNazanin" w:eastAsia="IRNazanin"/>
          <w:color w:val="111111"/>
          <w:sz w:val="28"/>
          <w:sz w:val="28"/>
          <w:szCs w:val="28"/>
          <w:rtl w:val="true"/>
          <w:lang w:bidi="fa-IR"/>
        </w:rPr>
        <w:t>بر اساس قوانین دینم، و عواقب عملم، و قلبم با قلبتان در صلح، و کارم پیرو کارتان</w:t>
      </w:r>
    </w:p>
    <w:p>
      <w:pPr>
        <w:pStyle w:val="BookText"/>
        <w:rPr/>
      </w:pPr>
      <w:r>
        <w:rPr>
          <w:rFonts w:ascii="IRNazanin" w:hAnsi="IRNazanin" w:eastAsia="IRNazanin"/>
          <w:color w:val="111111"/>
          <w:sz w:val="28"/>
          <w:sz w:val="28"/>
          <w:szCs w:val="28"/>
          <w:rtl w:val="true"/>
          <w:lang w:bidi="fa-IR"/>
        </w:rPr>
        <w:t xml:space="preserve">تعهدی جامع در حوزه باور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غَائِبِکُمْ</w:t>
      </w:r>
    </w:p>
    <w:p>
      <w:pPr>
        <w:pStyle w:val="BookText"/>
        <w:rPr/>
      </w:pPr>
      <w:r>
        <w:rPr>
          <w:rFonts w:ascii="IRNazanin" w:hAnsi="IRNazanin" w:eastAsia="IRNazanin"/>
          <w:color w:val="111111"/>
          <w:sz w:val="28"/>
          <w:sz w:val="28"/>
          <w:szCs w:val="28"/>
          <w:rtl w:val="true"/>
          <w:lang w:bidi="fa-IR"/>
        </w:rPr>
        <w:t>غایبتان</w:t>
      </w:r>
    </w:p>
    <w:p>
      <w:pPr>
        <w:pStyle w:val="BookText"/>
        <w:rPr/>
      </w:pPr>
      <w:r>
        <w:rPr>
          <w:rFonts w:ascii="IRNazanin" w:hAnsi="IRNazanin" w:eastAsia="IRNazanin"/>
          <w:color w:val="111111"/>
          <w:sz w:val="28"/>
          <w:sz w:val="28"/>
          <w:szCs w:val="28"/>
          <w:rtl w:val="true"/>
          <w:lang w:bidi="fa-IR"/>
        </w:rPr>
        <w:t>باورمندی به امام غائب</w:t>
      </w:r>
    </w:p>
    <w:p>
      <w:pPr>
        <w:pStyle w:val="BookText"/>
        <w:rPr/>
      </w:pPr>
      <w:r>
        <w:rPr>
          <w:rFonts w:ascii="IRNazanin" w:hAnsi="IRNazanin" w:eastAsia="IRNazanin"/>
          <w:color w:val="111111"/>
          <w:sz w:val="28"/>
          <w:sz w:val="28"/>
          <w:szCs w:val="28"/>
          <w:rtl w:val="true"/>
          <w:lang w:bidi="fa-IR"/>
        </w:rPr>
        <w:t>در این ساختار و هندسه از دوگانه اعتقاد به امامت، و ضرورت ولایت‌مداری روزآمد برمدار ولیّ زمانه‌ای که امتداد امام حسینعلیه السلام است سخن گفته‌شده و توسط زبان حال زائر مورد تأکید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امام‌شناسی از تبار حسین، زائر دچار اشتباه و خطا نگردد، ضمن تأکید بر همانندی کامل امامان بعدی با امام حسینعلیه السلام از جهت مقام امامت، بر دو مسئله غیبت و رجعت هم تأکید می گردد تا نشانی برای امام پایانی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نشانه‌گذاری بر واقعیت غیبت و ضرورت رجعت تأکید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به صورتی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خطابی که به امام حسینعلیه السلام درباره رجعت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رجعت امام حسینعلیه السلام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این که امام حسین احتمالا اولین رجعت‌کننده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بستر این آموزه‌هاست          </w:t>
      </w:r>
    </w:p>
    <w:p>
      <w:pPr>
        <w:pStyle w:val="BookText"/>
        <w:rPr/>
      </w:pPr>
      <w:r>
        <w:rPr>
          <w:rFonts w:ascii="IRNazanin" w:hAnsi="IRNazanin" w:eastAsia="IRNazanin"/>
          <w:color w:val="111111"/>
          <w:sz w:val="28"/>
          <w:sz w:val="28"/>
          <w:szCs w:val="28"/>
          <w:rtl w:val="true"/>
          <w:lang w:bidi="fa-IR"/>
        </w:rPr>
        <w:t>که زیارت با تعهد‌گیری از زائر درباره نصرت در بستر زمان‌شناسی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هندسه و ساختار کارگفتی</w:t>
      </w:r>
      <w:r>
        <w:rPr>
          <w:rStyle w:val="FootnoteAnchor"/>
          <w:rtl w:val="true"/>
        </w:rPr>
        <w:footnoteReference w:id="118"/>
      </w:r>
      <w:r>
        <w:rPr>
          <w:rFonts w:ascii="IRNazanin" w:hAnsi="IRNazanin" w:eastAsia="IRNazanin"/>
          <w:color w:val="111111"/>
          <w:sz w:val="28"/>
          <w:sz w:val="28"/>
          <w:szCs w:val="28"/>
          <w:rtl w:val="true"/>
          <w:lang w:bidi="fa-IR"/>
        </w:rPr>
        <w:t>ترکیبی است از کارگفت‌های گوناگون که در این بخش از زیارت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کارگفت تصریحی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پاکی نسب و اوصاف امام حسینعلیه السلام به صفات نیک اخلاقی؛</w:t>
      </w:r>
    </w:p>
    <w:p>
      <w:pPr>
        <w:pStyle w:val="BookText"/>
        <w:rPr/>
      </w:pPr>
      <w:r>
        <w:rPr>
          <w:rFonts w:ascii="IRNazanin" w:hAnsi="IRNazanin" w:eastAsia="IRNazanin"/>
          <w:color w:val="111111"/>
          <w:sz w:val="28"/>
          <w:sz w:val="28"/>
          <w:szCs w:val="28"/>
          <w:rtl w:val="true"/>
          <w:lang w:bidi="fa-IR"/>
        </w:rPr>
        <w:t>کارگفت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پیوسته احساسات که اعتراف‌های زائر به اعتقاداتش است؛</w:t>
      </w:r>
    </w:p>
    <w:p>
      <w:pPr>
        <w:pStyle w:val="BookText"/>
        <w:rPr/>
      </w:pPr>
      <w:r>
        <w:rPr>
          <w:rFonts w:ascii="IRNazanin" w:hAnsi="IRNazanin" w:eastAsia="IRNazanin"/>
          <w:color w:val="111111"/>
          <w:sz w:val="28"/>
          <w:sz w:val="28"/>
          <w:szCs w:val="28"/>
          <w:rtl w:val="true"/>
          <w:lang w:bidi="fa-IR"/>
        </w:rPr>
        <w:t>کارگفت اعلامی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اعلام‌ها در ترکیب با تعهدها آمده، مانند اعلام این‌که دوست دوستان است؛</w:t>
      </w:r>
    </w:p>
    <w:p>
      <w:pPr>
        <w:pStyle w:val="BookText"/>
        <w:rPr/>
      </w:pPr>
      <w:r>
        <w:rPr>
          <w:rFonts w:ascii="IRNazanin" w:hAnsi="IRNazanin" w:eastAsia="IRNazanin"/>
          <w:color w:val="111111"/>
          <w:sz w:val="28"/>
          <w:sz w:val="28"/>
          <w:szCs w:val="28"/>
          <w:rtl w:val="true"/>
          <w:lang w:bidi="fa-IR"/>
        </w:rPr>
        <w:t>کارگفت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زائر بر هم‌گرایی با مؤمنان و دوری از دشمنان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زیارت اربعین، زیارتی است که به‌صورت مستقیم سخن گفتن زائر با امام حسینعلیه السلام را در دستور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لایه درونی خود، بهانه و زمینه این سخن گفتن را تعهدات فرامتنی زائر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که فراتر از مسئله عاشورا است و رویکرد آینده‌گرایانه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یک‌کلام مبتنی بر مهدویت و انتظار شیعی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منظر زیارت اربعین ساختاری چون زیارت عاشورا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درآن زیارت هم جملاتی است که با بیان تصریح و یا تعهد زائر نسبت به مهدویت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یَرْزُقَنِی طَلَبَ ثَارِکَ مَعَ إِمَامٍ مَنْصُورٍ مِنْ آلِ مُحَمَّدٍ</w:t>
      </w:r>
    </w:p>
    <w:p>
      <w:pPr>
        <w:pStyle w:val="BookText"/>
        <w:rPr/>
      </w:pPr>
      <w:r>
        <w:rPr>
          <w:rFonts w:ascii="Amiri" w:hAnsi="Amiri" w:eastAsia="Amiri" w:cs="Amiri"/>
          <w:color w:val="111111"/>
          <w:sz w:val="28"/>
          <w:sz w:val="28"/>
          <w:szCs w:val="28"/>
          <w:rtl w:val="true"/>
          <w:lang w:bidi="ar-SA"/>
        </w:rPr>
        <w:t>أَنْ یَرْزُقَنِی طَلَبَ ثَارِکُمْ مَعَ إِمَامٍ مَهْدِیٍّ نَاطِقٍ لَکُم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بنابراین فرهنگ‌سازی عاشورایی و فرهنگ‌سازی اربعینی، ریشه در سیره و سنت امامان معصوم دارند، که سند چشم‌انداز مشترک برای هر دو رویداد تعریف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اربعین یک طرح کوتاه‌مدت راهبردی برای راهبری زائران به‌سوی آینده و انتقالشان از عاشورای حزن به عاشورای حماسه 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جمع عاشورا و اربعین، توجه‌دهی عاشقان و زائران حسینی به چشم‌انداز بلندمدتی است که در کلیّت فرهنگ حسینی بابد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وقتی گفته می شود تشیع بر دو بال‌سرخ عاشورا و سبز مهدویت استوار است، عنصر و رویدادی که حلقه ربط و زمینه پیوند بین این دو را برقرار می کند، اربعین است؛ زیرا اربعین به عاشورا امتداد می دهد و چون اربعین آینده‌ای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بدان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حد معرفی یاری‌گری در آینده با امامی یاری‌ساز</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اشاره بود، را به‌صورت سندی جامع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باوجود کوتاهی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بسته معرفتی کامل‌تری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بسته معرفتی جامع و کامل مهدوی را به مجموعه ادعیه و زیارات مهدوی واگذار می کند که در پایان همین بخش بدان اشاره‌ای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نگاه در این فصل، زائر اربعین به‌صورت عمیق‌تر با چرایی و چیستی و چگونگی پیوندهای اربعین و انتظار آشنا شده تا در آخرین مرحله و در آخرین فصل بتواند راه‌های کارآمد‌سازی فرهنگ انتظار و سبک زندگی مهدوی را با کمک ارزش‌های اربعین فراگیرد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3</w:t>
      </w:r>
      <w:bookmarkStart w:id="72" w:name="pg3626_44956"/>
    </w:p>
    <w:p>
      <w:pPr>
        <w:pStyle w:val="Heading3"/>
        <w:numPr>
          <w:ilvl w:val="2"/>
          <w:numId w:val="1"/>
        </w:numPr>
        <w:rPr/>
      </w:pPr>
      <w:bookmarkStart w:id="73" w:name="__RefHeading___Toc103753_2281741623"/>
      <w:bookmarkStart w:id="74" w:name="_Toc27"/>
      <w:bookmarkEnd w:id="72"/>
      <w:bookmarkEnd w:id="73"/>
      <w:r>
        <w:rPr>
          <w:rtl w:val="true"/>
        </w:rPr>
        <w:t>اربعین و مهدویت</w:t>
      </w:r>
      <w:bookmarkEnd w:id="74"/>
    </w:p>
    <w:p>
      <w:pPr>
        <w:pStyle w:val="Heading4"/>
        <w:numPr>
          <w:ilvl w:val="3"/>
          <w:numId w:val="1"/>
        </w:numPr>
        <w:rPr/>
      </w:pPr>
      <w:bookmarkStart w:id="75" w:name="__RefHeading___Toc103755_2281741623"/>
      <w:bookmarkStart w:id="76" w:name="_Toc28"/>
      <w:bookmarkEnd w:id="75"/>
      <w:r>
        <w:rPr>
          <w:rtl w:val="true"/>
        </w:rPr>
        <w:t>مهدی‌شناسی در لغت و اصطلاح</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به معنای هدایت‌شده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نیز در معنای فاعلی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صفت انتسابی است که به معنی منسوب به مهدی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مهدویت هم از نظر لغوی مصدر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مهدویت، از واژه مهدی گرفته‌شده است تا کارکرد مصدری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مهدویت در اصل همان کلمه مهدی است که یای مشدد و تا به آن اضافه‌شده و به‌صورت مصدر جعلی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مهدوی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کلامی ـ حدیثی مهدویت به معنای تمامی آموزه‌های اسلامی مرتبط با مهدی موعود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مشترک که در همه فرقه‌های اسلامی با شدت و ضعف نمود معرفتی و ایمانی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 در تعالیم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جهت آینده‌نگری، آینده‌ای درخشان را در پایان تاریخ برای اسلام بر محور شخص و 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کلمه‌ای عربی از ریشه نظر در باب افتعال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چشم‌به‌راه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شیعی، به این معناست که شیعیان باید منتظر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غائب هست، باشند و او را از یاد نبرده و هر لحظه به یاد او باشند و برای ظهورش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برای انتظار احادیث فراوان وجود دارد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شیعی، دوگانه مهدویت و انتظار، به معنی آینده‌نگری پیوسته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پایان تاریخ با حکومت عدل جهانی مبتنی بر</w:t>
      </w:r>
      <w:bookmarkStart w:id="77" w:name="pg3626_44958"/>
    </w:p>
    <w:p>
      <w:pPr>
        <w:pStyle w:val="Heading3"/>
        <w:numPr>
          <w:ilvl w:val="2"/>
          <w:numId w:val="1"/>
        </w:numPr>
        <w:rPr/>
      </w:pPr>
      <w:bookmarkStart w:id="78" w:name="__RefHeading___Toc103757_2281741623"/>
      <w:bookmarkStart w:id="79" w:name="_Toc29"/>
      <w:bookmarkEnd w:id="77"/>
      <w:bookmarkEnd w:id="78"/>
      <w:r>
        <w:rPr>
          <w:rtl w:val="true"/>
        </w:rPr>
        <w:t>پیوندها بین حسین علیه السلام و مهدی عجل الله تعالی فرجه الشریف</w:t>
      </w:r>
      <w:bookmarkEnd w:id="79"/>
    </w:p>
    <w:p>
      <w:pPr>
        <w:pStyle w:val="BookText"/>
        <w:rPr/>
      </w:pPr>
      <w:r>
        <w:rPr>
          <w:rFonts w:ascii="IRNazanin" w:hAnsi="IRNazanin" w:eastAsia="IRNazanin"/>
          <w:color w:val="111111"/>
          <w:sz w:val="28"/>
          <w:sz w:val="28"/>
          <w:szCs w:val="28"/>
          <w:rtl w:val="true"/>
          <w:lang w:bidi="fa-IR"/>
        </w:rPr>
        <w:t>توحیدباوری و معنویت فراگیر خواهد بود که زیر پرچم حاکمیت انسانی کامل و شایسته از تبار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آینده‌نگری، آن راهبر معصوم پایانی و برگزیده با لقب مهدی شناخته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مهدویت که مصدر جعلی است، به معنی تمامی آموزه‌های مرتبط با آن مهدی موعود و آن منجی پایانی دین اسلام و انتظار یعنی واردسازی الزامات این اعتقاد در متن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 بین حسینعلیه السلام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شیعه که معتقد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جهت دوگانه عصمت و علم غیب، همگی نور واحد هستند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ولی ناظر به رنج عظیم تاریخی و یا مأموریت‌های جهانی می توانند دارای مراتب ویژه‌ای باشند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این رو در برخی روایات پس از امام علیعلیه السلام افضل امامان امام حسینعلیه السلام و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که بین این دو امام بیشترین پیوندها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باقرعلیه السلام در موضوع زیارت، بیانگر عمق وابستگی و پیوند شعائر حسینی با انتظار مهدوی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 حدیثی نحوه زیارت افرادی را که در شهرهای دور هستند و نمی‌توانند قبر امام حسینعلیه السلام را در روز عاشورا زیارت کنند، بیان فرموده و آن‌ها را به تعزیت یکدیگر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یکدیگر را تعزیت بگویند؟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ما و شما را در مصیبت حسینعلیه السلام فراوان گرداند و ما و شما را از کسانی قرار دهد که به همراه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خون آن حضرت کرده و به خونخواهی او برخیزیم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اینک ناظر به اهمیت این پیوند، گستره و دامنه پیوندهای حسین و مهدی معرفی می‌گردند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03700" cy="3949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43"/>
                        <a:stretch/>
                      </pic:blipFill>
                      <pic:spPr>
                        <a:xfrm>
                          <a:off x="0" y="0"/>
                          <a:ext cx="4203720" cy="3949560"/>
                        </a:xfrm>
                        <a:prstGeom prst="rect">
                          <a:avLst/>
                        </a:prstGeom>
                        <a:ln w="0">
                          <a:noFill/>
                        </a:ln>
                      </pic:spPr>
                    </pic:pic>
                  </a:graphicData>
                </a:graphic>
              </wp:inline>
            </w:drawing>
          </mc:Choice>
          <mc:Fallback>
            <w:pict>
              <v:shape id="shape_0" stroked="f" o:allowincell="f" style="position:absolute;margin-left:0pt;margin-top:-311.05pt;width:330.95pt;height:310.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پیوندهای مشترک امام حسینعلیه السلام و امام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پیوند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حماسه حسینی مسئله انتقام از جریان تاریخی است که عاشورا را به وجود آورد و هدفش نابودی اسلام بود و گمراهی جمع بسیاری را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یکی از القاب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علّت برگزیده شدن این لقب بر آن حضرت مطالب زیادی در سخنان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از امام محمدباقرعلیه السلام نقل شده، وقتی از آن حضرت سؤال می‌کنند که چرا فقط به آخرین حجّت الهی قائم گفته می‌شود؟ آن حضرت در پاسخ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ساعتی که دشمنان، جدم امام حسینعلیه السلام را به قتل رساندند فرشتگان با ناراحتی درحالی‌که ناله سر داده بودند عرض 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برگزیده و فرزند برگزیده تو را ناجوانمردانه شهید کردند می‌گذری؟ در جواب آن‌ها خداوند به آنان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از آنان انتقام خواهم گرفت هرچند بعد از مدّت زمان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نور و شبح فرزندان امام حسینعلیه السلام را به آنان نشان داد و پس از اشاره به یکی از آنان که در حال قیام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قائم از دشمنان حسینعلیه السلام انتقام خواهم گرفت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فهرستی از پیوندهای مشترک امام حسین و امام مهدی ارائه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29100" cy="5372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6"/>
                        <a:stretch/>
                      </pic:blipFill>
                      <pic:spPr>
                        <a:xfrm>
                          <a:off x="0" y="0"/>
                          <a:ext cx="4229280" cy="5372280"/>
                        </a:xfrm>
                        <a:prstGeom prst="rect">
                          <a:avLst/>
                        </a:prstGeom>
                        <a:ln w="0">
                          <a:noFill/>
                        </a:ln>
                      </pic:spPr>
                    </pic:pic>
                  </a:graphicData>
                </a:graphic>
              </wp:inline>
            </w:drawing>
          </mc:Choice>
          <mc:Fallback>
            <w:pict>
              <v:shape id="shape_0" stroked="f" o:allowincell="f" style="position:absolute;margin-left:0pt;margin-top:-423.05pt;width:332.95pt;height:422.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پیوند مشترک</w:t>
      </w:r>
    </w:p>
    <w:p>
      <w:pPr>
        <w:pStyle w:val="BookText"/>
        <w:rPr/>
      </w:pPr>
      <w:r>
        <w:rPr>
          <w:rFonts w:ascii="IRNazanin" w:hAnsi="IRNazanin" w:eastAsia="IRNazanin"/>
          <w:color w:val="111111"/>
          <w:sz w:val="28"/>
          <w:sz w:val="28"/>
          <w:szCs w:val="28"/>
          <w:rtl w:val="true"/>
          <w:lang w:bidi="fa-IR"/>
        </w:rPr>
        <w:t>امام حسینعلیه السلام</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و خبردهی به هر دو در تاریخ پیامبران</w:t>
      </w:r>
    </w:p>
    <w:p>
      <w:pPr>
        <w:pStyle w:val="BookText"/>
        <w:rPr/>
      </w:pPr>
      <w:r>
        <w:rPr>
          <w:rFonts w:ascii="IRNazanin" w:hAnsi="IRNazanin" w:eastAsia="IRNazanin"/>
          <w:color w:val="111111"/>
          <w:sz w:val="28"/>
          <w:sz w:val="28"/>
          <w:szCs w:val="28"/>
          <w:rtl w:val="true"/>
          <w:lang w:bidi="fa-IR"/>
        </w:rPr>
        <w:t>معرفی امام حسینعلیه السلام به پیامبران طبق روایات اسلامی به‌عنوان معصومی که خونش ضامن بقای دین حق است</w:t>
      </w:r>
    </w:p>
    <w:p>
      <w:pPr>
        <w:pStyle w:val="BookText"/>
        <w:rPr/>
      </w:pPr>
      <w:r>
        <w:rPr>
          <w:rFonts w:ascii="IRNazanin" w:hAnsi="IRNazanin" w:eastAsia="IRNazanin"/>
          <w:color w:val="111111"/>
          <w:sz w:val="28"/>
          <w:sz w:val="28"/>
          <w:szCs w:val="28"/>
          <w:rtl w:val="true"/>
          <w:lang w:bidi="fa-IR"/>
        </w:rPr>
        <w:t>معرفی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کسی که چشم‌انداز پایانی تمام ادیان آسمانی است</w:t>
      </w:r>
    </w:p>
    <w:p>
      <w:pPr>
        <w:pStyle w:val="BookText"/>
        <w:rPr/>
      </w:pPr>
      <w:r>
        <w:rPr>
          <w:rFonts w:ascii="IRNazanin" w:hAnsi="IRNazanin" w:eastAsia="IRNazanin"/>
          <w:color w:val="111111"/>
          <w:sz w:val="28"/>
          <w:sz w:val="28"/>
          <w:szCs w:val="28"/>
          <w:rtl w:val="true"/>
          <w:lang w:bidi="fa-IR"/>
        </w:rPr>
        <w:t>هر دو وارث هستند</w:t>
      </w:r>
    </w:p>
    <w:p>
      <w:pPr>
        <w:pStyle w:val="BookText"/>
        <w:rPr/>
      </w:pPr>
      <w:r>
        <w:rPr>
          <w:rFonts w:ascii="IRNazanin" w:hAnsi="IRNazanin" w:eastAsia="IRNazanin"/>
          <w:color w:val="111111"/>
          <w:sz w:val="28"/>
          <w:sz w:val="28"/>
          <w:szCs w:val="28"/>
          <w:rtl w:val="true"/>
          <w:lang w:bidi="fa-IR"/>
        </w:rPr>
        <w:t>امام حسینعلیه السلام وارث پیامبران</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پیامبران و امامان و وارث عاشورا</w:t>
      </w:r>
    </w:p>
    <w:p>
      <w:pPr>
        <w:pStyle w:val="BookText"/>
        <w:rPr/>
      </w:pPr>
      <w:r>
        <w:rPr>
          <w:rFonts w:ascii="IRNazanin" w:hAnsi="IRNazanin" w:eastAsia="IRNazanin"/>
          <w:color w:val="111111"/>
          <w:sz w:val="28"/>
          <w:sz w:val="28"/>
          <w:szCs w:val="28"/>
          <w:rtl w:val="true"/>
          <w:lang w:bidi="fa-IR"/>
        </w:rPr>
        <w:t>دوران جاهلیت در آستانه هردو قیام</w:t>
      </w:r>
    </w:p>
    <w:p>
      <w:pPr>
        <w:pStyle w:val="BookText"/>
        <w:rPr/>
      </w:pPr>
      <w:r>
        <w:rPr>
          <w:rFonts w:ascii="IRNazanin" w:hAnsi="IRNazanin" w:eastAsia="IRNazanin"/>
          <w:color w:val="111111"/>
          <w:sz w:val="28"/>
          <w:sz w:val="28"/>
          <w:szCs w:val="28"/>
          <w:rtl w:val="true"/>
          <w:lang w:bidi="fa-IR"/>
        </w:rPr>
        <w:t>شکایت امام حسینعلیه السلام از حاکمیت بدعت به‌جای سنت پیامبر</w:t>
      </w:r>
      <w:r>
        <w:rPr>
          <w:rFonts w:eastAsia="IRNazanin" w:cs="IRNazanin"/>
          <w:color w:val="111111"/>
          <w:sz w:val="28"/>
          <w:szCs w:val="28"/>
          <w:lang w:bidi="fa-IR"/>
        </w:rPr>
        <w:t>9</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حاکمیت جهانی ظلم و ستم</w:t>
      </w:r>
    </w:p>
    <w:p>
      <w:pPr>
        <w:pStyle w:val="BookText"/>
        <w:rPr/>
      </w:pPr>
      <w:r>
        <w:rPr>
          <w:rFonts w:ascii="IRNazanin" w:hAnsi="IRNazanin" w:eastAsia="IRNazanin"/>
          <w:color w:val="111111"/>
          <w:sz w:val="28"/>
          <w:sz w:val="28"/>
          <w:szCs w:val="28"/>
          <w:rtl w:val="true"/>
          <w:lang w:bidi="fa-IR"/>
        </w:rPr>
        <w:t>بیعت نکردن با طاغوت</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روی خواری و ذلت به شما ندهم و مانند بردگان فرار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هیچ طاغوتی را به گردن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خود بیعت حاکمان و طاغوت‌های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عهده‌داریم، مگر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هنگامی‌که قیام می‌کند، بر گردنش بیعت حاکمی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برادرم،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مشترک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مبارزه با باطل و احیای دین اسلام</w:t>
      </w:r>
      <w:r>
        <w:rPr>
          <w:rStyle w:val="FootnoteAnchor"/>
          <w:rtl w:val="true"/>
        </w:rPr>
        <w:footnoteReference w:id="128"/>
      </w:r>
      <w:r>
        <w:rPr>
          <w:rFonts w:ascii="IRNazanin" w:hAnsi="IRNazanin" w:eastAsia="IRNazanin"/>
          <w:color w:val="111111"/>
          <w:sz w:val="28"/>
          <w:sz w:val="28"/>
          <w:szCs w:val="28"/>
          <w:rtl w:val="true"/>
          <w:lang w:bidi="fa-IR"/>
        </w:rPr>
        <w:t>البته در قالب جان فدایی برای دین حق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ظلم و احیای دین پیامبر</w:t>
      </w:r>
      <w:r>
        <w:rPr>
          <w:rFonts w:eastAsia="IRNazanin" w:cs="IRNazanin"/>
          <w:color w:val="111111"/>
          <w:sz w:val="28"/>
          <w:szCs w:val="28"/>
          <w:lang w:bidi="fa-IR"/>
        </w:rPr>
        <w:t>9</w:t>
      </w:r>
      <w:r>
        <w:rPr>
          <w:rStyle w:val="FootnoteAnchor"/>
          <w:rtl w:val="true"/>
        </w:rPr>
        <w:footnoteReference w:id="129"/>
      </w:r>
      <w:r>
        <w:rPr>
          <w:rFonts w:ascii="IRNazanin" w:hAnsi="IRNazanin" w:eastAsia="IRNazanin"/>
          <w:color w:val="111111"/>
          <w:sz w:val="28"/>
          <w:sz w:val="28"/>
          <w:szCs w:val="28"/>
          <w:rtl w:val="true"/>
          <w:lang w:bidi="fa-IR"/>
        </w:rPr>
        <w:t>در قالب تحقق جهانی دین حق</w:t>
      </w:r>
    </w:p>
    <w:p>
      <w:pPr>
        <w:pStyle w:val="BookText"/>
        <w:rPr/>
      </w:pPr>
      <w:r>
        <w:rPr>
          <w:rtl w:val="true"/>
        </w:rPr>
        <mc:AlternateContent>
          <mc:Choice Requires="wps">
            <w:drawing>
              <wp:inline distT="0" distB="0" distL="0" distR="0">
                <wp:extent cx="4356100" cy="4813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49"/>
                        <a:stretch/>
                      </pic:blipFill>
                      <pic:spPr>
                        <a:xfrm>
                          <a:off x="0" y="0"/>
                          <a:ext cx="4356000" cy="4813200"/>
                        </a:xfrm>
                        <a:prstGeom prst="rect">
                          <a:avLst/>
                        </a:prstGeom>
                        <a:ln w="0">
                          <a:noFill/>
                        </a:ln>
                      </pic:spPr>
                    </pic:pic>
                  </a:graphicData>
                </a:graphic>
              </wp:inline>
            </w:drawing>
          </mc:Choice>
          <mc:Fallback>
            <w:pict>
              <v:shape id="shape_0" stroked="f" o:allowincell="f" style="position:absolute;margin-left:0pt;margin-top:-379.05pt;width:342.95pt;height:378.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مبارزه با باطل و احیای دین اسلام</w:t>
      </w:r>
      <w:r>
        <w:rPr>
          <w:rStyle w:val="FootnoteAnchor"/>
          <w:rtl w:val="true"/>
        </w:rPr>
        <w:footnoteReference w:id="130"/>
      </w:r>
      <w:r>
        <w:rPr>
          <w:rFonts w:ascii="IRNazanin" w:hAnsi="IRNazanin" w:eastAsia="IRNazanin"/>
          <w:color w:val="111111"/>
          <w:sz w:val="28"/>
          <w:sz w:val="28"/>
          <w:szCs w:val="28"/>
          <w:rtl w:val="true"/>
          <w:lang w:bidi="fa-IR"/>
        </w:rPr>
        <w:t>البته در قالب جان فدایی برای دین حق</w:t>
      </w:r>
    </w:p>
    <w:p>
      <w:pPr>
        <w:pStyle w:val="BookText"/>
        <w:rPr/>
      </w:pPr>
      <w:r>
        <w:rPr>
          <w:rFonts w:ascii="IRNazanin" w:hAnsi="IRNazanin" w:eastAsia="IRNazanin"/>
          <w:color w:val="111111"/>
          <w:sz w:val="28"/>
          <w:sz w:val="28"/>
          <w:szCs w:val="28"/>
          <w:rtl w:val="true"/>
          <w:lang w:bidi="fa-IR"/>
        </w:rPr>
        <w:t>مبارزه با ظلم و احیای دین پیامبر</w:t>
      </w:r>
      <w:r>
        <w:rPr>
          <w:rFonts w:eastAsia="IRNazanin" w:cs="IRNazanin"/>
          <w:color w:val="111111"/>
          <w:sz w:val="28"/>
          <w:szCs w:val="28"/>
          <w:lang w:bidi="fa-IR"/>
        </w:rPr>
        <w:t>9</w:t>
      </w:r>
      <w:r>
        <w:rPr>
          <w:rStyle w:val="FootnoteAnchor"/>
          <w:rtl w:val="true"/>
        </w:rPr>
        <w:footnoteReference w:id="131"/>
      </w:r>
      <w:r>
        <w:rPr>
          <w:rFonts w:ascii="IRNazanin" w:hAnsi="IRNazanin" w:eastAsia="IRNazanin"/>
          <w:color w:val="111111"/>
          <w:sz w:val="28"/>
          <w:sz w:val="28"/>
          <w:szCs w:val="28"/>
          <w:rtl w:val="true"/>
          <w:lang w:bidi="fa-IR"/>
        </w:rPr>
        <w:t>در قالب تحقق جهانی دین حق</w:t>
      </w:r>
    </w:p>
    <w:p>
      <w:pPr>
        <w:pStyle w:val="BookText"/>
        <w:rPr/>
      </w:pPr>
      <w:r>
        <w:rPr>
          <w:rFonts w:ascii="Amiri" w:hAnsi="Amiri" w:eastAsia="Amiri" w:cs="Amiri"/>
          <w:color w:val="111111"/>
          <w:sz w:val="28"/>
          <w:sz w:val="28"/>
          <w:szCs w:val="28"/>
          <w:rtl w:val="true"/>
          <w:lang w:bidi="ar-SA"/>
        </w:rPr>
        <w:t>امام حسینعلیه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خَرَجْتُ لِطَلَبِ الاِصْلاح فِی اُمَّةِ جَدّی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پندارها، گفتارها و رفتارهای نادرست</w:t>
      </w:r>
    </w:p>
    <w:p>
      <w:pPr>
        <w:pStyle w:val="BookText"/>
        <w:rPr/>
      </w:pPr>
      <w:r>
        <w:rPr>
          <w:rFonts w:ascii="IRNazanin" w:hAnsi="IRNazanin" w:eastAsia="IRNazanin"/>
          <w:color w:val="111111"/>
          <w:sz w:val="28"/>
          <w:sz w:val="28"/>
          <w:szCs w:val="28"/>
          <w:rtl w:val="true"/>
          <w:lang w:bidi="fa-IR"/>
        </w:rPr>
        <w:t>و اصلاح باطل گرایی، اصلاح تبعیض و بی‌عدالتی‌ها، اصلاح جامعه، اصلاح و پاک‌سازیِ حکومت از حاکمان ستمگر</w:t>
      </w:r>
    </w:p>
    <w:p>
      <w:pPr>
        <w:pStyle w:val="BookText"/>
        <w:rPr/>
      </w:pPr>
      <w:r>
        <w:rPr>
          <w:rFonts w:ascii="IRNazanin" w:hAnsi="IRNazanin" w:eastAsia="IRNazanin"/>
          <w:color w:val="111111"/>
          <w:sz w:val="28"/>
          <w:sz w:val="28"/>
          <w:szCs w:val="28"/>
          <w:rtl w:val="true"/>
          <w:lang w:bidi="fa-IR"/>
        </w:rPr>
        <w:t>در مورد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لِیَصْلِحَ الاُمَّةَ بَعْدَ فِسادِها؛ خداوند به‌وسیله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امت را پس‌ازآنکه تباه‌شده‌اند،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ثارالله، غریب، رانده شد، الوتر الموتور</w:t>
      </w:r>
    </w:p>
    <w:p>
      <w:pPr>
        <w:pStyle w:val="BookText"/>
        <w:rPr/>
      </w:pPr>
      <w:r>
        <w:rPr>
          <w:rFonts w:ascii="IRNazanin" w:hAnsi="IRNazanin" w:eastAsia="IRNazanin"/>
          <w:color w:val="111111"/>
          <w:sz w:val="28"/>
          <w:sz w:val="28"/>
          <w:szCs w:val="28"/>
          <w:rtl w:val="true"/>
          <w:lang w:bidi="fa-IR"/>
        </w:rPr>
        <w:t>ثارالله، غریب، رانده شد، الوتر الموتور،</w:t>
      </w:r>
    </w:p>
    <w:p>
      <w:pPr>
        <w:pStyle w:val="BookText"/>
        <w:rPr/>
      </w:pPr>
      <w:r>
        <w:rPr>
          <w:rFonts w:ascii="IRNazanin" w:hAnsi="IRNazanin" w:eastAsia="IRNazanin"/>
          <w:color w:val="111111"/>
          <w:sz w:val="28"/>
          <w:sz w:val="28"/>
          <w:szCs w:val="28"/>
          <w:rtl w:val="true"/>
          <w:lang w:bidi="fa-IR"/>
        </w:rPr>
        <w:t>امام حسینعلیه السلام و معرفی خود در عاشورا به‌عنوان ذریه پیامبر</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حسینعلیه السلام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مکه به مقصد کوفه اما به کربلا</w:t>
      </w:r>
    </w:p>
    <w:p>
      <w:pPr>
        <w:pStyle w:val="BookText"/>
        <w:rPr/>
      </w:pPr>
      <w:r>
        <w:rPr>
          <w:rFonts w:ascii="IRNazanin" w:hAnsi="IRNazanin" w:eastAsia="IRNazanin"/>
          <w:color w:val="111111"/>
          <w:sz w:val="28"/>
          <w:sz w:val="28"/>
          <w:szCs w:val="28"/>
          <w:rtl w:val="true"/>
          <w:lang w:bidi="fa-IR"/>
        </w:rPr>
        <w:t>از مکه به مدینه و سپس به کوفه و ازآنجا به کربلا</w:t>
      </w:r>
    </w:p>
    <w:p>
      <w:pPr>
        <w:pStyle w:val="BookText"/>
        <w:rPr/>
      </w:pPr>
      <w:r>
        <w:rPr>
          <w:rFonts w:ascii="IRNazanin" w:hAnsi="IRNazanin" w:eastAsia="IRNazanin"/>
          <w:color w:val="111111"/>
          <w:sz w:val="28"/>
          <w:sz w:val="28"/>
          <w:szCs w:val="28"/>
          <w:rtl w:val="true"/>
          <w:lang w:bidi="fa-IR"/>
        </w:rPr>
        <w:t>روز شهادت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ظهور</w:t>
      </w:r>
    </w:p>
    <w:p>
      <w:pPr>
        <w:pStyle w:val="BookText"/>
        <w:rPr/>
      </w:pPr>
      <w:r>
        <w:rPr>
          <w:rtl w:val="true"/>
        </w:rPr>
        <mc:AlternateContent>
          <mc:Choice Requires="wps">
            <w:drawing>
              <wp:inline distT="0" distB="0" distL="0" distR="0">
                <wp:extent cx="4432300" cy="2755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52"/>
                        <a:stretch/>
                      </pic:blipFill>
                      <pic:spPr>
                        <a:xfrm>
                          <a:off x="0" y="0"/>
                          <a:ext cx="4432320" cy="2755800"/>
                        </a:xfrm>
                        <a:prstGeom prst="rect">
                          <a:avLst/>
                        </a:prstGeom>
                        <a:ln w="0">
                          <a:noFill/>
                        </a:ln>
                      </pic:spPr>
                    </pic:pic>
                  </a:graphicData>
                </a:graphic>
              </wp:inline>
            </w:drawing>
          </mc:Choice>
          <mc:Fallback>
            <w:pict>
              <v:shape id="shape_0" stroked="f" o:allowincell="f" style="position:absolute;margin-left:0pt;margin-top:-217.05pt;width:348.95pt;height:216.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یادکرد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w:t>
      </w:r>
    </w:p>
    <w:p>
      <w:pPr>
        <w:pStyle w:val="BookText"/>
        <w:rPr/>
      </w:pPr>
      <w:r>
        <w:rPr>
          <w:rFonts w:ascii="IRNazanin" w:hAnsi="IRNazanin" w:eastAsia="IRNazanin"/>
          <w:color w:val="111111"/>
          <w:sz w:val="28"/>
          <w:sz w:val="28"/>
          <w:szCs w:val="28"/>
          <w:rtl w:val="true"/>
          <w:lang w:bidi="fa-IR"/>
        </w:rPr>
        <w:t>زیارت عاشورا و نام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فراز آن</w:t>
      </w:r>
    </w:p>
    <w:p>
      <w:pPr>
        <w:pStyle w:val="BookText"/>
        <w:rPr/>
      </w:pPr>
      <w:r>
        <w:rPr>
          <w:rFonts w:ascii="IRNazanin" w:hAnsi="IRNazanin" w:eastAsia="IRNazanin"/>
          <w:color w:val="111111"/>
          <w:sz w:val="28"/>
          <w:sz w:val="28"/>
          <w:szCs w:val="28"/>
          <w:rtl w:val="true"/>
          <w:lang w:bidi="fa-IR"/>
        </w:rPr>
        <w:t>دعای ندبه و یادکرد از امام حسینعلیه السلام و مصائب ایشان</w:t>
      </w:r>
    </w:p>
    <w:p>
      <w:pPr>
        <w:pStyle w:val="BookText"/>
        <w:rPr/>
      </w:pPr>
      <w:r>
        <w:rPr>
          <w:rFonts w:ascii="IRNazanin" w:hAnsi="IRNazanin" w:eastAsia="IRNazanin"/>
          <w:color w:val="111111"/>
          <w:sz w:val="28"/>
          <w:sz w:val="28"/>
          <w:szCs w:val="28"/>
          <w:rtl w:val="true"/>
          <w:lang w:bidi="fa-IR"/>
        </w:rPr>
        <w:t>یادکرد مشترک در مناسبت‌ها</w:t>
      </w:r>
    </w:p>
    <w:p>
      <w:pPr>
        <w:pStyle w:val="BookText"/>
        <w:rPr/>
      </w:pPr>
      <w:r>
        <w:rPr>
          <w:rFonts w:ascii="IRNazanin" w:hAnsi="IRNazanin" w:eastAsia="IRNazanin"/>
          <w:color w:val="111111"/>
          <w:sz w:val="28"/>
          <w:sz w:val="28"/>
          <w:szCs w:val="28"/>
          <w:rtl w:val="true"/>
          <w:lang w:bidi="fa-IR"/>
        </w:rPr>
        <w:t>لیالی قدر و سوم شعبان و یاد حضرت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لیالی قدر و نیمه شعبان و زیارت امام حسین</w:t>
      </w:r>
    </w:p>
    <w:p>
      <w:pPr>
        <w:pStyle w:val="BookText"/>
        <w:rPr/>
      </w:pPr>
      <w:r>
        <w:rPr>
          <w:rFonts w:ascii="IRNazanin" w:hAnsi="IRNazanin" w:eastAsia="IRNazanin"/>
          <w:color w:val="111111"/>
          <w:sz w:val="28"/>
          <w:sz w:val="28"/>
          <w:szCs w:val="28"/>
          <w:rtl w:val="true"/>
          <w:lang w:bidi="fa-IR"/>
        </w:rPr>
        <w:t>یاوران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تلاش برای یاوری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فرشتگانی که برای یاری امام حسینعلیه السلام آمدند ولی مأموریت نیافتند</w:t>
      </w:r>
    </w:p>
    <w:p>
      <w:pPr>
        <w:pStyle w:val="BookText"/>
        <w:rPr/>
      </w:pPr>
      <w:r>
        <w:rPr>
          <w:rFonts w:ascii="IRNazanin" w:hAnsi="IRNazanin" w:eastAsia="IRNazanin"/>
          <w:color w:val="111111"/>
          <w:sz w:val="28"/>
          <w:sz w:val="28"/>
          <w:szCs w:val="28"/>
          <w:rtl w:val="true"/>
          <w:lang w:bidi="fa-IR"/>
        </w:rPr>
        <w:t>مأموریت یاوری برای امام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مشترک آیاتی از قرآن من‌جمله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امام علی و امام باقر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 که مقتول را امام حسینعلیه السلام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او را امام قائم عجل الله تعالی فرجه الشریف، معرفی کرده‌اند</w:t>
      </w:r>
      <w:r>
        <w:rPr>
          <w:rStyle w:val="FootnoteAnchor"/>
          <w:rtl w:val="true"/>
        </w:rPr>
        <w:footnoteReference w:id="13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گسترده در شخصیت دو امام مظلوم و امام موعود و مشترکات فراگیر در زمینه‌ها و اهداف و فرایند قیام، برای زائران اربعین درس‌های فراوانی از جهت شناسایی راهبردهای امام یاوری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 طبق روایات زمان آستانه ظهور، شباهتی تام با زمان قیام سیدالشهداعلیه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باطل در آستانه هردو قیام چنان فراگیر می شود که خطر دورافتادگی از امام غائب را مانند بازماندگان از یاوری سیدالشهداعلیه السلام احتمال می رود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bookmarkStart w:id="80" w:name="pg3626_44969"/>
    </w:p>
    <w:p>
      <w:pPr>
        <w:pStyle w:val="Heading3"/>
        <w:numPr>
          <w:ilvl w:val="2"/>
          <w:numId w:val="1"/>
        </w:numPr>
        <w:rPr/>
      </w:pPr>
      <w:bookmarkStart w:id="81" w:name="__RefHeading___Toc103759_2281741623"/>
      <w:bookmarkStart w:id="82" w:name="_Toc30"/>
      <w:bookmarkEnd w:id="80"/>
      <w:bookmarkEnd w:id="81"/>
      <w:r>
        <w:rPr>
          <w:rtl w:val="true"/>
        </w:rPr>
        <w:t>پیوندها در یاوری</w:t>
      </w:r>
      <w:bookmarkEnd w:id="82"/>
    </w:p>
    <w:p>
      <w:pPr>
        <w:pStyle w:val="BookText"/>
        <w:rPr/>
      </w:pPr>
      <w:r>
        <w:rPr>
          <w:rFonts w:ascii="IRNazanin" w:hAnsi="IRNazanin" w:eastAsia="IRNazanin"/>
          <w:color w:val="111111"/>
          <w:sz w:val="28"/>
          <w:sz w:val="28"/>
          <w:szCs w:val="28"/>
          <w:rtl w:val="true"/>
          <w:lang w:bidi="fa-IR"/>
        </w:rPr>
        <w:t>پس در شناسایی پیوندهای عاشورا و اربعین با ظهور یکی از محورهای مهم، شناسایی پیوندها در حوزه یاوری و آسیب‌شناسی ادعاهای یاوری و آسیب‌زدایی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 در یاوری</w:t>
      </w:r>
    </w:p>
    <w:p>
      <w:pPr>
        <w:pStyle w:val="BookText"/>
        <w:rPr/>
      </w:pPr>
      <w:r>
        <w:rPr>
          <w:rFonts w:ascii="IRNazanin" w:hAnsi="IRNazanin" w:eastAsia="IRNazanin"/>
          <w:color w:val="111111"/>
          <w:sz w:val="28"/>
          <w:sz w:val="28"/>
          <w:szCs w:val="28"/>
          <w:rtl w:val="true"/>
          <w:lang w:bidi="fa-IR"/>
        </w:rPr>
        <w:t>زائری که در اربعین وارد جمع عظیم پیاده‌ها می گردد فقط در زمان حال در جمع یاوران امامان قرار نمی‌گیرد، بلکه او زائری برآمده از اصحاب الحسین تاریخ است و مقصدش اصحاب المهدی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اگر ادعای یاوری یا علامت یا نشان شیعی بودن را دارد، باید بداند که ادعایش در فضای خلأ نیست و او قطره‌ای از جریانی تاریخی و مهم است که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خاص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2679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55"/>
                        <a:stretch/>
                      </pic:blipFill>
                      <pic:spPr>
                        <a:xfrm>
                          <a:off x="0" y="0"/>
                          <a:ext cx="4305240" cy="2679840"/>
                        </a:xfrm>
                        <a:prstGeom prst="rect">
                          <a:avLst/>
                        </a:prstGeom>
                        <a:ln w="0">
                          <a:noFill/>
                        </a:ln>
                      </pic:spPr>
                    </pic:pic>
                  </a:graphicData>
                </a:graphic>
              </wp:inline>
            </w:drawing>
          </mc:Choice>
          <mc:Fallback>
            <w:pict>
              <v:shape id="shape_0" stroked="f" o:allowincell="f" style="position:absolute;margin-left:0pt;margin-top:-211.05pt;width:338.95pt;height:210.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ما در میان دیروز شفاف و آینده روشن در الگوهای یاوری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که در بحرانی‌ترین شرایط دیروز و در سخت‌ترین و عظیم‌ترین مأموریت‌های آینده</w:t>
      </w:r>
      <w:r>
        <w:rPr>
          <w:rStyle w:val="FootnoteAnchor"/>
          <w:rtl w:val="true"/>
        </w:rPr>
        <w:footnoteReference w:id="137"/>
      </w:r>
      <w:r>
        <w:rPr>
          <w:rFonts w:ascii="IRNazanin" w:hAnsi="IRNazanin" w:eastAsia="IRNazanin"/>
          <w:color w:val="111111"/>
          <w:sz w:val="28"/>
          <w:sz w:val="28"/>
          <w:szCs w:val="28"/>
          <w:rtl w:val="true"/>
          <w:lang w:bidi="fa-IR"/>
        </w:rPr>
        <w:t>امام زمان خود را تنها نگذاشته 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حال در بسترهای حضور در اربعین باید خود را به مرتبه یاوران دیروز و فردا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پیش‌شرط این رشد و تعالی، شناسایی پیوندهای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در زمینه یاوری 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لکم معده</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گزارشی از پیوندهای یاوری امام حسینعلیه السلام و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نصرت،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2933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8"/>
                        <a:stretch/>
                      </pic:blipFill>
                      <pic:spPr>
                        <a:xfrm>
                          <a:off x="0" y="0"/>
                          <a:ext cx="4483080" cy="2933640"/>
                        </a:xfrm>
                        <a:prstGeom prst="rect">
                          <a:avLst/>
                        </a:prstGeom>
                        <a:ln w="0">
                          <a:noFill/>
                        </a:ln>
                      </pic:spPr>
                    </pic:pic>
                  </a:graphicData>
                </a:graphic>
              </wp:inline>
            </w:drawing>
          </mc:Choice>
          <mc:Fallback>
            <w:pict>
              <v:shape id="shape_0" stroked="f" o:allowincell="f" style="position:absolute;margin-left:0pt;margin-top:-231.05pt;width:352.95pt;height:230.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پیوندهای اصحاب الحسین و اصحاب المهدی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اصحاب الحسین</w:t>
      </w:r>
    </w:p>
    <w:p>
      <w:pPr>
        <w:pStyle w:val="BookText"/>
        <w:rPr/>
      </w:pPr>
      <w:r>
        <w:rPr>
          <w:rFonts w:ascii="IRNazanin" w:hAnsi="IRNazanin" w:eastAsia="IRNazanin"/>
          <w:color w:val="111111"/>
          <w:sz w:val="28"/>
          <w:sz w:val="28"/>
          <w:szCs w:val="28"/>
          <w:rtl w:val="true"/>
          <w:lang w:bidi="fa-IR"/>
        </w:rPr>
        <w:t>اصحاب المهدی</w:t>
      </w:r>
    </w:p>
    <w:p>
      <w:pPr>
        <w:pStyle w:val="BookText"/>
        <w:rPr/>
      </w:pPr>
      <w:r>
        <w:rPr>
          <w:rFonts w:ascii="IRNazanin" w:hAnsi="IRNazanin" w:eastAsia="IRNazanin"/>
          <w:color w:val="111111"/>
          <w:sz w:val="28"/>
          <w:sz w:val="28"/>
          <w:szCs w:val="28"/>
          <w:rtl w:val="true"/>
          <w:lang w:bidi="fa-IR"/>
        </w:rPr>
        <w:t>دعوت و یاری‌خواهی پیوسته امام و لزوم اجابت مخلصانه مدعیان یاوری</w:t>
      </w:r>
    </w:p>
    <w:p>
      <w:pPr>
        <w:pStyle w:val="BookText"/>
        <w:rPr/>
      </w:pPr>
      <w:r>
        <w:rPr>
          <w:rFonts w:ascii="IRNazanin" w:hAnsi="IRNazanin" w:eastAsia="IRNazanin"/>
          <w:color w:val="111111"/>
          <w:sz w:val="28"/>
          <w:sz w:val="28"/>
          <w:szCs w:val="28"/>
          <w:rtl w:val="true"/>
          <w:lang w:bidi="fa-IR"/>
        </w:rPr>
        <w:t>امام در طول دعوت، پیوسته همه را به یاری دین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یاری‌اش کردند</w:t>
      </w:r>
    </w:p>
    <w:p>
      <w:pPr>
        <w:pStyle w:val="BookText"/>
        <w:rPr/>
      </w:pPr>
      <w:r>
        <w:rPr>
          <w:rFonts w:ascii="IRNazanin" w:hAnsi="IRNazanin" w:eastAsia="IRNazanin"/>
          <w:color w:val="111111"/>
          <w:sz w:val="28"/>
          <w:sz w:val="28"/>
          <w:szCs w:val="28"/>
          <w:rtl w:val="true"/>
          <w:lang w:bidi="fa-IR"/>
        </w:rPr>
        <w:t>امام زمان هم در آستانه ظهور مردم جهان را به یاری می خواند</w:t>
      </w:r>
      <w:r>
        <w:rPr>
          <w:rStyle w:val="FootnoteAnchor"/>
          <w:rtl w:val="true"/>
        </w:rPr>
        <w:footnoteReference w:id="139"/>
      </w:r>
      <w:r>
        <w:rPr>
          <w:rFonts w:ascii="IRNazanin" w:hAnsi="IRNazanin" w:eastAsia="IRNazanin"/>
          <w:color w:val="111111"/>
          <w:sz w:val="28"/>
          <w:sz w:val="28"/>
          <w:szCs w:val="28"/>
          <w:rtl w:val="true"/>
          <w:lang w:bidi="fa-IR"/>
        </w:rPr>
        <w:t xml:space="preserve">و خالصانه‌ترین یاری را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بیند</w:t>
      </w:r>
    </w:p>
    <w:p>
      <w:pPr>
        <w:pStyle w:val="BookText"/>
        <w:rPr/>
      </w:pPr>
      <w:r>
        <w:rPr>
          <w:rFonts w:ascii="IRNazanin" w:hAnsi="IRNazanin" w:eastAsia="IRNazanin"/>
          <w:color w:val="111111"/>
          <w:sz w:val="28"/>
          <w:sz w:val="28"/>
          <w:szCs w:val="28"/>
          <w:rtl w:val="true"/>
          <w:lang w:bidi="fa-IR"/>
        </w:rPr>
        <w:t>ضرورت پیروی از نماینده و نائب امام در مسیر ادعای یاوری</w:t>
      </w:r>
    </w:p>
    <w:p>
      <w:pPr>
        <w:pStyle w:val="BookText"/>
        <w:rPr/>
      </w:pPr>
      <w:r>
        <w:rPr>
          <w:rFonts w:ascii="IRNazanin" w:hAnsi="IRNazanin" w:eastAsia="IRNazanin"/>
          <w:color w:val="111111"/>
          <w:sz w:val="28"/>
          <w:sz w:val="28"/>
          <w:szCs w:val="28"/>
          <w:rtl w:val="true"/>
          <w:lang w:bidi="fa-IR"/>
        </w:rPr>
        <w:t>اعزام مسلم بن عقیل به کوفه و دعوت کوفیان به پیروی از او و موفقیت مانند حبیب بن مظاهر در یاری مسلم و ناکامی هزاران نفر دیگر از مدعیان کوفی</w:t>
      </w:r>
    </w:p>
    <w:p>
      <w:pPr>
        <w:pStyle w:val="BookText"/>
        <w:rPr/>
      </w:pPr>
      <w:r>
        <w:rPr>
          <w:rFonts w:ascii="IRNazanin" w:hAnsi="IRNazanin" w:eastAsia="IRNazanin"/>
          <w:color w:val="111111"/>
          <w:sz w:val="28"/>
          <w:sz w:val="28"/>
          <w:szCs w:val="28"/>
          <w:rtl w:val="true"/>
          <w:lang w:bidi="fa-IR"/>
        </w:rPr>
        <w:t>نواب خاص دوران غیبت صغری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نواب عام دوران غیبت 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تاریخی تشیع به علت پیروی از مرجعیت</w:t>
      </w:r>
    </w:p>
    <w:p>
      <w:pPr>
        <w:pStyle w:val="BookText"/>
        <w:rPr/>
      </w:pPr>
      <w:r>
        <w:rPr>
          <w:rtl w:val="true"/>
        </w:rPr>
        <mc:AlternateContent>
          <mc:Choice Requires="wps">
            <w:drawing>
              <wp:inline distT="0" distB="0" distL="0" distR="0">
                <wp:extent cx="4432300" cy="4305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61"/>
                        <a:stretch/>
                      </pic:blipFill>
                      <pic:spPr>
                        <a:xfrm>
                          <a:off x="0" y="0"/>
                          <a:ext cx="4432320" cy="4305240"/>
                        </a:xfrm>
                        <a:prstGeom prst="rect">
                          <a:avLst/>
                        </a:prstGeom>
                        <a:ln w="0">
                          <a:noFill/>
                        </a:ln>
                      </pic:spPr>
                    </pic:pic>
                  </a:graphicData>
                </a:graphic>
              </wp:inline>
            </w:drawing>
          </mc:Choice>
          <mc:Fallback>
            <w:pict>
              <v:shape id="shape_0" stroked="f" o:allowincell="f" style="position:absolute;margin-left:0pt;margin-top:-339.05pt;width:348.95pt;height:338.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آرزوی شهادت در رکاب هر دو امام</w:t>
      </w:r>
    </w:p>
    <w:p>
      <w:pPr>
        <w:pStyle w:val="BookText"/>
        <w:rPr/>
      </w:pPr>
      <w:r>
        <w:rPr>
          <w:rFonts w:ascii="IRNazanin" w:hAnsi="IRNazanin" w:eastAsia="IRNazanin"/>
          <w:color w:val="111111"/>
          <w:sz w:val="28"/>
          <w:sz w:val="28"/>
          <w:szCs w:val="28"/>
          <w:rtl w:val="true"/>
          <w:lang w:bidi="fa-IR"/>
        </w:rPr>
        <w:t>یاران امام در شب عاشورا با امام پیمان شهادت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زیارات حسینی زائر آرزو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اجدد له فی صبیحة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فاخرجنی من قبری مؤتزرا کفنی شاهرا سیفی</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 کنند در راه خدا به شهادت برسند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ویژگی و شاخصه‌های یاوری</w:t>
      </w:r>
    </w:p>
    <w:p>
      <w:pPr>
        <w:pStyle w:val="BookText"/>
        <w:rPr/>
      </w:pPr>
      <w:r>
        <w:rPr>
          <w:rFonts w:ascii="IRNazanin" w:hAnsi="IRNazanin" w:eastAsia="IRNazanin"/>
          <w:color w:val="111111"/>
          <w:sz w:val="28"/>
          <w:sz w:val="28"/>
          <w:szCs w:val="28"/>
          <w:rtl w:val="true"/>
          <w:lang w:bidi="fa-IR"/>
        </w:rPr>
        <w:t>اباعبداللهعلیه السلام در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بهتر و باوفاتر از اصحاب خودم سراغ ندارم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ورع و اجتناب از گناهان و اهل محاسن و مکارم اخلاق</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ضرورت آمادگی برای قیامی ناگهانی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اجابت یارانی مانند حبیب بن مظاهر در یاری امام، و عقب افتادن کسانی مانند طرماح بن عدی</w:t>
      </w:r>
    </w:p>
    <w:p>
      <w:pPr>
        <w:pStyle w:val="BookText"/>
        <w:rPr/>
      </w:pPr>
      <w:r>
        <w:rPr>
          <w:rFonts w:ascii="IRNazanin" w:hAnsi="IRNazanin" w:eastAsia="IRNazanin"/>
          <w:color w:val="111111"/>
          <w:sz w:val="28"/>
          <w:sz w:val="28"/>
          <w:szCs w:val="28"/>
          <w:rtl w:val="true"/>
          <w:lang w:bidi="fa-IR"/>
        </w:rPr>
        <w:t xml:space="preserve">حضور ناگهانی تمام یاران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ریزش بسیاری از مدعیان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آزمون‌های سخت یاوری</w:t>
      </w:r>
    </w:p>
    <w:p>
      <w:pPr>
        <w:pStyle w:val="BookText"/>
        <w:rPr/>
      </w:pPr>
      <w:r>
        <w:rPr>
          <w:rFonts w:ascii="IRNazanin" w:hAnsi="IRNazanin" w:eastAsia="IRNazanin"/>
          <w:color w:val="111111"/>
          <w:sz w:val="28"/>
          <w:sz w:val="28"/>
          <w:szCs w:val="28"/>
          <w:rtl w:val="true"/>
          <w:lang w:bidi="fa-IR"/>
        </w:rPr>
        <w:t>ثبات قدم در مواجهه با ریزش‌ها</w:t>
      </w:r>
    </w:p>
    <w:p>
      <w:pPr>
        <w:pStyle w:val="BookText"/>
        <w:rPr/>
      </w:pPr>
      <w:r>
        <w:rPr>
          <w:rFonts w:ascii="IRNazanin" w:hAnsi="IRNazanin" w:eastAsia="IRNazanin"/>
          <w:color w:val="111111"/>
          <w:sz w:val="28"/>
          <w:sz w:val="28"/>
          <w:szCs w:val="28"/>
          <w:rtl w:val="true"/>
          <w:lang w:bidi="fa-IR"/>
        </w:rPr>
        <w:t>در محاصره قرار گرفتن و پیشنهاد امان‌نامه</w:t>
      </w:r>
      <w:r>
        <w:rPr>
          <w:rStyle w:val="FootnoteAnchor"/>
          <w:rtl w:val="true"/>
        </w:rPr>
        <w:footnoteReference w:id="145"/>
      </w:r>
      <w:r>
        <w:rPr>
          <w:rFonts w:ascii="IRNazanin" w:hAnsi="IRNazanin" w:eastAsia="IRNazanin"/>
          <w:color w:val="111111"/>
          <w:sz w:val="28"/>
          <w:sz w:val="28"/>
          <w:szCs w:val="28"/>
          <w:rtl w:val="true"/>
          <w:lang w:bidi="fa-IR"/>
        </w:rPr>
        <w:t>ولی ایستادگی یاران در شب عاشورا باوجود رفتن جمع بسیاری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ناگزیر باید مردمان امتحان شوند و از یکدیگر غربال‌شده، جدا شوند، این امر هنگامی فرامی‌رسد که کابوس یأس و نومیدی همه‌جا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می آید که شقی‌ها شقی، و سعیدها سعادتمند شوند</w:t>
      </w:r>
      <w:r>
        <w:rPr>
          <w:rStyle w:val="FootnoteAnchor"/>
          <w:rtl w:val="true"/>
        </w:rPr>
        <w:footnoteReference w:id="146"/>
      </w:r>
    </w:p>
    <w:p>
      <w:pPr>
        <w:pStyle w:val="BookText"/>
        <w:rPr/>
      </w:pPr>
      <w:r>
        <w:rPr>
          <w:rtl w:val="true"/>
        </w:rPr>
        <mc:AlternateContent>
          <mc:Choice Requires="wps">
            <w:drawing>
              <wp:inline distT="0" distB="0" distL="0" distR="0">
                <wp:extent cx="4432300" cy="39497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64"/>
                        <a:stretch/>
                      </pic:blipFill>
                      <pic:spPr>
                        <a:xfrm>
                          <a:off x="0" y="0"/>
                          <a:ext cx="4432320" cy="3949560"/>
                        </a:xfrm>
                        <a:prstGeom prst="rect">
                          <a:avLst/>
                        </a:prstGeom>
                        <a:ln w="0">
                          <a:noFill/>
                        </a:ln>
                      </pic:spPr>
                    </pic:pic>
                  </a:graphicData>
                </a:graphic>
              </wp:inline>
            </w:drawing>
          </mc:Choice>
          <mc:Fallback>
            <w:pict>
              <v:shape id="shape_0" stroked="f" o:allowincell="f" style="position:absolute;margin-left:0pt;margin-top:-311.05pt;width:348.95pt;height:310.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آزمون‌های سخت یاوری</w:t>
      </w:r>
    </w:p>
    <w:p>
      <w:pPr>
        <w:pStyle w:val="BookText"/>
        <w:rPr/>
      </w:pPr>
      <w:r>
        <w:rPr>
          <w:rFonts w:ascii="IRNazanin" w:hAnsi="IRNazanin" w:eastAsia="IRNazanin"/>
          <w:color w:val="111111"/>
          <w:sz w:val="28"/>
          <w:sz w:val="28"/>
          <w:szCs w:val="28"/>
          <w:rtl w:val="true"/>
          <w:lang w:bidi="fa-IR"/>
        </w:rPr>
        <w:t>ثبات قدم در مواجهه با ریزش‌ها</w:t>
      </w:r>
    </w:p>
    <w:p>
      <w:pPr>
        <w:pStyle w:val="BookText"/>
        <w:rPr/>
      </w:pPr>
      <w:r>
        <w:rPr>
          <w:rFonts w:ascii="IRNazanin" w:hAnsi="IRNazanin" w:eastAsia="IRNazanin"/>
          <w:color w:val="111111"/>
          <w:sz w:val="28"/>
          <w:sz w:val="28"/>
          <w:szCs w:val="28"/>
          <w:rtl w:val="true"/>
          <w:lang w:bidi="fa-IR"/>
        </w:rPr>
        <w:t>در محاصره قرار گرفتن و پیشنهاد امان‌نامه</w:t>
      </w:r>
      <w:r>
        <w:rPr>
          <w:rStyle w:val="FootnoteAnchor"/>
          <w:rtl w:val="true"/>
        </w:rPr>
        <w:footnoteReference w:id="147"/>
      </w:r>
      <w:r>
        <w:rPr>
          <w:rFonts w:ascii="IRNazanin" w:hAnsi="IRNazanin" w:eastAsia="IRNazanin"/>
          <w:color w:val="111111"/>
          <w:sz w:val="28"/>
          <w:sz w:val="28"/>
          <w:szCs w:val="28"/>
          <w:rtl w:val="true"/>
          <w:lang w:bidi="fa-IR"/>
        </w:rPr>
        <w:t>ولی ایستادگی یاران در شب عاشورا باوجود رفتن جمع بسیاری</w:t>
      </w:r>
    </w:p>
    <w:p>
      <w:pPr>
        <w:pStyle w:val="BookText"/>
        <w:rPr/>
      </w:pPr>
      <w:r>
        <w:rPr>
          <w:rFonts w:ascii="IRNazanin" w:hAnsi="IRNazanin" w:eastAsia="IRNazanin"/>
          <w:color w:val="111111"/>
          <w:sz w:val="28"/>
          <w:sz w:val="28"/>
          <w:szCs w:val="28"/>
          <w:rtl w:val="true"/>
          <w:lang w:bidi="fa-IR"/>
        </w:rPr>
        <w:t>به ناگزیر باید مردمان امتحان شوند و از یکدیگر غربال‌شده، جدا شوند، این امر هنگامی فرامی‌رسد که کابوس یأس و نومیدی همه‌جا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می آید که شقی‌ها شقی، و سعیدها سعادتمند شوند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ضرورت پیشگامی برای یاوری</w:t>
      </w:r>
    </w:p>
    <w:p>
      <w:pPr>
        <w:pStyle w:val="BookText"/>
        <w:rPr/>
      </w:pPr>
      <w:r>
        <w:rPr>
          <w:rFonts w:ascii="IRNazanin" w:hAnsi="IRNazanin" w:eastAsia="IRNazanin"/>
          <w:color w:val="111111"/>
          <w:sz w:val="28"/>
          <w:sz w:val="28"/>
          <w:szCs w:val="28"/>
          <w:rtl w:val="true"/>
          <w:lang w:bidi="fa-IR"/>
        </w:rPr>
        <w:t>مسابقه و پیشگامی یاران حضرت در شهادت‌طلبی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گرد او می گردند و باجان خود، از او محافظت می کنند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انتظار تا زمان قیام</w:t>
      </w:r>
    </w:p>
    <w:p>
      <w:pPr>
        <w:pStyle w:val="BookText"/>
        <w:rPr/>
      </w:pPr>
      <w:r>
        <w:rPr>
          <w:rFonts w:ascii="IRNazanin" w:hAnsi="IRNazanin" w:eastAsia="IRNazanin"/>
          <w:color w:val="111111"/>
          <w:sz w:val="28"/>
          <w:sz w:val="28"/>
          <w:szCs w:val="28"/>
          <w:rtl w:val="true"/>
          <w:lang w:bidi="fa-IR"/>
        </w:rPr>
        <w:t>وقتی پس از شهادت امام حسن مردم کوفه از امام طلب قیام کردند، امام زمان قیام را به مرگ معاویه موکول کرد</w:t>
      </w:r>
    </w:p>
    <w:p>
      <w:pPr>
        <w:pStyle w:val="BookText"/>
        <w:rPr/>
      </w:pPr>
      <w:r>
        <w:rPr>
          <w:rFonts w:ascii="IRNazanin" w:hAnsi="IRNazanin" w:eastAsia="IRNazanin"/>
          <w:color w:val="111111"/>
          <w:sz w:val="28"/>
          <w:sz w:val="28"/>
          <w:szCs w:val="28"/>
          <w:rtl w:val="true"/>
          <w:lang w:bidi="fa-IR"/>
        </w:rPr>
        <w:t>در ادعیه مهدوی به‌ضرورت انتظار پیوسته برای قیامی ناگهانی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جدول نشان می دهد که زائر وقتی در پیاده‌روی اربعین حاضر می شود باید با درک دیروز و فردای یاران اهل‌بیت، در زمان حال رسالتی سنگین بر دوش خود ببیند و بداند که به دلیل قرار گرفتنش در دوران آخرالزمانی در شرایط سختی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سوی خداوند پیوسته امتحان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وسوسه‌های شیطان به نهایت مرتبه خود رسیده و جاذبه‌های دنیای آخرالزمانی و همچنین خطر مدعیان انحرافی هم پیش‌روی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راه نجاتش نگاه دوسویه به دیروز و فردا با هدف الگو‌گیری برای امروز و زمان حالش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میان نباید نگران شود و تصور کند که مقام و مرتبه دین‌داری‌اش در دوران غیبت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انواع هجوم‌ها و وسوسه‌ها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علت مجاهدت عظیم و تقوای ویژه‌اش در آخرالزمان دارای مقامی والا خواهد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یکی از سلوک‌ها و اعمالی که این مقام عظیم را در آخرالزمان برایش فراهم می کند، حضور در حماسه اربعین حسینی به‌صورت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آخرالزمان جاذبه‌های انحرافی و وسوسه‌ها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عبارتی نهایت درجه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به‌سوی حسین کرده، آن هم با پذیرش سلوکی پیاده که سخت‌ترین مرتبه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در فضایی نه‌چندان مناسب از جهت امنیت و بهداشت، که ارزش و مرتبه این حضور را بالاتر می برد و قربی بیشتر برای زائر فراهم می سازد</w:t>
      </w:r>
      <w:r>
        <w:rPr>
          <w:rFonts w:eastAsia="IRNazanin" w:cs="IRNazanin"/>
          <w:color w:val="111111"/>
          <w:sz w:val="28"/>
          <w:szCs w:val="28"/>
          <w:rtl w:val="true"/>
          <w:lang w:bidi="fa-IR"/>
        </w:rPr>
        <w:t>.</w:t>
      </w:r>
      <w:bookmarkStart w:id="83" w:name="pg3626_44979"/>
    </w:p>
    <w:p>
      <w:pPr>
        <w:pStyle w:val="Heading3"/>
        <w:numPr>
          <w:ilvl w:val="2"/>
          <w:numId w:val="1"/>
        </w:numPr>
        <w:rPr/>
      </w:pPr>
      <w:bookmarkStart w:id="84" w:name="__RefHeading___Toc103761_2281741623"/>
      <w:bookmarkStart w:id="85" w:name="_Toc31"/>
      <w:bookmarkEnd w:id="83"/>
      <w:bookmarkEnd w:id="84"/>
      <w:r>
        <w:rPr>
          <w:rtl w:val="true"/>
        </w:rPr>
        <w:t>پیوندهای آسیب شناسانه</w:t>
      </w:r>
      <w:bookmarkEnd w:id="85"/>
    </w:p>
    <w:p>
      <w:pPr>
        <w:pStyle w:val="BookText"/>
        <w:rPr/>
      </w:pPr>
      <w:r>
        <w:rPr>
          <w:rFonts w:ascii="IRNazanin" w:hAnsi="IRNazanin" w:eastAsia="IRNazanin"/>
          <w:color w:val="111111"/>
          <w:sz w:val="28"/>
          <w:sz w:val="28"/>
          <w:szCs w:val="28"/>
          <w:rtl w:val="true"/>
          <w:lang w:bidi="fa-IR"/>
        </w:rPr>
        <w:t>پیوندهای آسیب‌شناسانه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امروزه در بستر رخداد اربعین فضایی عمومی برای مشارکت همگانی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یکسو باعث شده فرصتی تاریخی برای حضور زائران فراهم و از سوی دیگر آسیبی با عنوان حضور برخی مدعیان انحرافی که با شعارهای فریبنده سعی در آلوده کردن فضای معنوی اربعین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به‌حسب ضرورت امتحان و آزمایش در مسیر زندگی و سلوک دینی اجتنابی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تکلیف است ضرورت کسب آگاهی‌های لازم جهت جلوگیری از پدیده وسوسه و فریب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باید دانست اربعین یک رویداد تاریخی است برای انحراف و منحرف‌شناسی و به همین جهت در این اثر سعی شده به پیشینه اربعین توجه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55900" cy="1943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9"/>
                        <a:stretch/>
                      </pic:blipFill>
                      <pic:spPr>
                        <a:xfrm>
                          <a:off x="0" y="0"/>
                          <a:ext cx="2755800" cy="1943280"/>
                        </a:xfrm>
                        <a:prstGeom prst="rect">
                          <a:avLst/>
                        </a:prstGeom>
                        <a:ln w="0">
                          <a:noFill/>
                        </a:ln>
                      </pic:spPr>
                    </pic:pic>
                  </a:graphicData>
                </a:graphic>
              </wp:inline>
            </w:drawing>
          </mc:Choice>
          <mc:Fallback>
            <w:pict>
              <v:shape id="shape_0" stroked="f" o:allowincell="f" style="position:absolute;margin-left:0pt;margin-top:-153.05pt;width:216.95pt;height:15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هرگاه جریانی یکی از این سه را از چرخه معرفتی و رفتاری شیعه حذف کند نشان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زیارت اربعین باوجود کوتاهی، آدرس‌های مختلفی از مهدویت وجود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2374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71"/>
                        <a:stretch/>
                      </pic:blipFill>
                      <pic:spPr>
                        <a:xfrm>
                          <a:off x="0" y="0"/>
                          <a:ext cx="4330800" cy="2374920"/>
                        </a:xfrm>
                        <a:prstGeom prst="rect">
                          <a:avLst/>
                        </a:prstGeom>
                        <a:ln w="0">
                          <a:noFill/>
                        </a:ln>
                      </pic:spPr>
                    </pic:pic>
                  </a:graphicData>
                </a:graphic>
              </wp:inline>
            </w:drawing>
          </mc:Choice>
          <mc:Fallback>
            <w:pict>
              <v:shape id="shape_0" stroked="f" o:allowincell="f" style="position:absolute;margin-left:0pt;margin-top:-187.05pt;width:340.95pt;height:186.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رویدادهای تاریخی هم می تواند پیام‌ها و عبرت‌های لازم برای آینده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رویداد تاریخی‌ای که می تواند معیار حق و باطل‌شناسی و بسترساز رسوایی جریان‌های انحرافی باشد، سفر تاریخی جابر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سفر دارای پیام‌های روشن و آشکار برای ماست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81500" cy="33401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74"/>
                        <a:stretch/>
                      </pic:blipFill>
                      <pic:spPr>
                        <a:xfrm>
                          <a:off x="0" y="0"/>
                          <a:ext cx="4381560" cy="3340080"/>
                        </a:xfrm>
                        <a:prstGeom prst="rect">
                          <a:avLst/>
                        </a:prstGeom>
                        <a:ln w="0">
                          <a:noFill/>
                        </a:ln>
                      </pic:spPr>
                    </pic:pic>
                  </a:graphicData>
                </a:graphic>
              </wp:inline>
            </w:drawing>
          </mc:Choice>
          <mc:Fallback>
            <w:pict>
              <v:shape id="shape_0" stroked="f" o:allowincell="f" style="position:absolute;margin-left:0pt;margin-top:-263.05pt;width:344.95pt;height:26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جابر معیاری برای تشخیص حق از حق نما</w:t>
      </w:r>
    </w:p>
    <w:p>
      <w:pPr>
        <w:pStyle w:val="BookText"/>
        <w:rPr/>
      </w:pPr>
      <w:r>
        <w:rPr>
          <w:rFonts w:ascii="IRNazanin" w:hAnsi="IRNazanin" w:eastAsia="IRNazanin"/>
          <w:color w:val="111111"/>
          <w:sz w:val="28"/>
          <w:sz w:val="28"/>
          <w:szCs w:val="28"/>
          <w:rtl w:val="true"/>
          <w:lang w:bidi="fa-IR"/>
        </w:rPr>
        <w:t>رفتار جابر</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سفر در شرایط بحرانی برای رساندن خود به امام سجادعلیه السلام و کاروان اسارت در اولین فرصت</w:t>
      </w:r>
    </w:p>
    <w:p>
      <w:pPr>
        <w:pStyle w:val="BookText"/>
        <w:rPr/>
      </w:pPr>
      <w:r>
        <w:rPr>
          <w:rFonts w:ascii="IRNazanin" w:hAnsi="IRNazanin" w:eastAsia="IRNazanin"/>
          <w:color w:val="111111"/>
          <w:sz w:val="28"/>
          <w:sz w:val="28"/>
          <w:szCs w:val="28"/>
          <w:rtl w:val="true"/>
          <w:lang w:bidi="fa-IR"/>
        </w:rPr>
        <w:t>اقدام و عمل در شرایط بحرانی به‌جای فرار از مسئولیت</w:t>
      </w:r>
    </w:p>
    <w:p>
      <w:pPr>
        <w:pStyle w:val="BookText"/>
        <w:rPr/>
      </w:pPr>
      <w:r>
        <w:rPr>
          <w:rFonts w:ascii="IRNazanin" w:hAnsi="IRNazanin" w:eastAsia="IRNazanin"/>
          <w:color w:val="111111"/>
          <w:sz w:val="28"/>
          <w:sz w:val="28"/>
          <w:szCs w:val="28"/>
          <w:rtl w:val="true"/>
          <w:lang w:bidi="fa-IR"/>
        </w:rPr>
        <w:t>تلاش برای معرفی امام سجادعلیه السلام و امام باقرعلیه السلام پس از اربعین و در امتداد آن دعوت مردم به ولایت آن‌ها</w:t>
      </w:r>
    </w:p>
    <w:p>
      <w:pPr>
        <w:pStyle w:val="BookText"/>
        <w:rPr/>
      </w:pPr>
      <w:r>
        <w:rPr>
          <w:rFonts w:ascii="IRNazanin" w:hAnsi="IRNazanin" w:eastAsia="IRNazanin"/>
          <w:color w:val="111111"/>
          <w:sz w:val="28"/>
          <w:sz w:val="28"/>
          <w:szCs w:val="28"/>
          <w:rtl w:val="true"/>
          <w:lang w:bidi="fa-IR"/>
        </w:rPr>
        <w:t>معرفی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نمایندگان احتمالی او به‌جای ابزار قرار دادن ولایت امام برای دکانداری خود</w:t>
      </w:r>
    </w:p>
    <w:p>
      <w:pPr>
        <w:pStyle w:val="BookText"/>
        <w:rPr/>
      </w:pPr>
      <w:r>
        <w:rPr>
          <w:rFonts w:ascii="IRNazanin" w:hAnsi="IRNazanin" w:eastAsia="IRNazanin"/>
          <w:color w:val="111111"/>
          <w:sz w:val="28"/>
          <w:sz w:val="28"/>
          <w:szCs w:val="28"/>
          <w:rtl w:val="true"/>
          <w:lang w:bidi="fa-IR"/>
        </w:rPr>
        <w:t>عدم ادعای مقام‌های خاص و کرامت و معجزه برای خود حتی پس از زیارت اربعین</w:t>
      </w:r>
    </w:p>
    <w:p>
      <w:pPr>
        <w:pStyle w:val="BookText"/>
        <w:rPr/>
      </w:pPr>
      <w:r>
        <w:rPr>
          <w:rFonts w:ascii="IRNazanin" w:hAnsi="IRNazanin" w:eastAsia="IRNazanin"/>
          <w:color w:val="111111"/>
          <w:sz w:val="28"/>
          <w:sz w:val="28"/>
          <w:szCs w:val="28"/>
          <w:rtl w:val="true"/>
          <w:lang w:bidi="fa-IR"/>
        </w:rPr>
        <w:t>توجه به خود مراقبه گری در مسیر زندگی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تاریخ‌سازی جابر به‌واسطه ایثارگری درراه اهل‌بیت باوجود کهن‌سالی و نابینایی</w:t>
      </w:r>
    </w:p>
    <w:p>
      <w:pPr>
        <w:pStyle w:val="BookText"/>
        <w:rPr/>
      </w:pPr>
      <w:r>
        <w:rPr>
          <w:rFonts w:ascii="IRNazanin" w:hAnsi="IRNazanin" w:eastAsia="IRNazanin"/>
          <w:color w:val="111111"/>
          <w:sz w:val="28"/>
          <w:sz w:val="28"/>
          <w:szCs w:val="28"/>
          <w:rtl w:val="true"/>
          <w:lang w:bidi="fa-IR"/>
        </w:rPr>
        <w:t>دین یاوری در سن بالا مبتنی بر علم و تدبیر و بصیرت و ایمان و بازتاب‌هایش در تاریخ‌سازی</w:t>
      </w:r>
      <w:r>
        <w:rPr>
          <w:rStyle w:val="FootnoteAnchor"/>
          <w:rtl w:val="true"/>
        </w:rPr>
        <w:footnoteReference w:id="1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اربعین با دوگانه پیام و رفتار، دارای پیام‌هایی روشن در زمینه معرفی امامت و مهدویت و تعریف درست آن‌ها و آسیب‌زدایی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مواجهه زائر و سالک اربعین با تاریخ و زیارت اربعین عالمانه                                                 </w:t>
      </w:r>
    </w:p>
    <w:p>
      <w:pPr>
        <w:pStyle w:val="BookText"/>
        <w:rPr/>
      </w:pPr>
      <w:r>
        <w:rPr>
          <w:rFonts w:ascii="IRNazanin" w:hAnsi="IRNazanin" w:eastAsia="IRNazanin"/>
          <w:color w:val="111111"/>
          <w:sz w:val="28"/>
          <w:sz w:val="28"/>
          <w:szCs w:val="28"/>
          <w:rtl w:val="true"/>
          <w:lang w:bidi="fa-IR"/>
        </w:rPr>
        <w:t xml:space="preserve">باشد و بداند که همه جریان‌هایی که بعد از اربعین با ادعای عاشوراشناسی و مهدویت‌گرایی ایجاد شدند، اما از خط امامت 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بر باطل بودند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57700" cy="4178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77"/>
                        <a:stretch/>
                      </pic:blipFill>
                      <pic:spPr>
                        <a:xfrm>
                          <a:off x="0" y="0"/>
                          <a:ext cx="4457880" cy="4178160"/>
                        </a:xfrm>
                        <a:prstGeom prst="rect">
                          <a:avLst/>
                        </a:prstGeom>
                        <a:ln w="0">
                          <a:noFill/>
                        </a:ln>
                      </pic:spPr>
                    </pic:pic>
                  </a:graphicData>
                </a:graphic>
              </wp:inline>
            </w:drawing>
          </mc:Choice>
          <mc:Fallback>
            <w:pict>
              <v:shape id="shape_0" stroked="f" o:allowincell="f" style="position:absolute;margin-left:0pt;margin-top:-329.05pt;width:350.95pt;height:328.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جریان‌های انحرافی پس از عاشورا و بر بستر عاشورا</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ادعا</w:t>
      </w:r>
    </w:p>
    <w:p>
      <w:pPr>
        <w:pStyle w:val="BookText"/>
        <w:rPr/>
      </w:pPr>
      <w:r>
        <w:rPr>
          <w:rFonts w:ascii="IRNazanin" w:hAnsi="IRNazanin" w:eastAsia="IRNazanin"/>
          <w:color w:val="111111"/>
          <w:sz w:val="28"/>
          <w:sz w:val="28"/>
          <w:szCs w:val="28"/>
          <w:rtl w:val="true"/>
          <w:lang w:bidi="fa-IR"/>
        </w:rPr>
        <w:t>توابین</w:t>
      </w:r>
    </w:p>
    <w:p>
      <w:pPr>
        <w:pStyle w:val="BookText"/>
        <w:rPr/>
      </w:pPr>
      <w:r>
        <w:rPr>
          <w:rFonts w:ascii="IRNazanin" w:hAnsi="IRNazanin" w:eastAsia="IRNazanin"/>
          <w:color w:val="111111"/>
          <w:sz w:val="28"/>
          <w:sz w:val="28"/>
          <w:szCs w:val="28"/>
          <w:rtl w:val="true"/>
          <w:lang w:bidi="fa-IR"/>
        </w:rPr>
        <w:t>ادعای سستی کردن جامعه شیعه در یاری‌رساندن سیدالشهداعلیه السلام و ارائه نظریه و طرح‌های خودنوشت برای انتقام‌گیری و یا فتوا دادن برای قیام بدون مراجعه و اجازه امام زمان خود</w:t>
      </w:r>
    </w:p>
    <w:p>
      <w:pPr>
        <w:pStyle w:val="BookText"/>
        <w:rPr/>
      </w:pPr>
      <w:r>
        <w:rPr>
          <w:rFonts w:ascii="IRNazanin" w:hAnsi="IRNazanin" w:eastAsia="IRNazanin"/>
          <w:color w:val="111111"/>
          <w:sz w:val="28"/>
          <w:sz w:val="28"/>
          <w:szCs w:val="28"/>
          <w:rtl w:val="true"/>
          <w:lang w:bidi="fa-IR"/>
        </w:rPr>
        <w:t>کیسانیه</w:t>
      </w:r>
    </w:p>
    <w:p>
      <w:pPr>
        <w:pStyle w:val="BookText"/>
        <w:rPr/>
      </w:pPr>
      <w:r>
        <w:rPr>
          <w:rFonts w:ascii="IRNazanin" w:hAnsi="IRNazanin" w:eastAsia="IRNazanin"/>
          <w:color w:val="111111"/>
          <w:sz w:val="28"/>
          <w:sz w:val="28"/>
          <w:szCs w:val="28"/>
          <w:rtl w:val="true"/>
          <w:lang w:bidi="fa-IR"/>
        </w:rPr>
        <w:t>مصادره و بزرگ‌نمایی شعار مهدویت برای خود و دادن شعارهایی جذاب اما مبهم و کلی باهدف جداسازی جامعه شیعه از اطراف امام سجاد و جمع‌کردن شیعیان به گرد خود</w:t>
      </w:r>
    </w:p>
    <w:p>
      <w:pPr>
        <w:pStyle w:val="BookText"/>
        <w:rPr/>
      </w:pPr>
      <w:r>
        <w:rPr>
          <w:rFonts w:ascii="IRNazanin" w:hAnsi="IRNazanin" w:eastAsia="IRNazanin"/>
          <w:color w:val="111111"/>
          <w:sz w:val="28"/>
          <w:sz w:val="28"/>
          <w:szCs w:val="28"/>
          <w:rtl w:val="true"/>
          <w:lang w:bidi="fa-IR"/>
        </w:rPr>
        <w:t>برخی علویان</w:t>
      </w:r>
    </w:p>
    <w:p>
      <w:pPr>
        <w:pStyle w:val="BookText"/>
        <w:rPr/>
      </w:pPr>
      <w:r>
        <w:rPr>
          <w:rFonts w:ascii="IRNazanin" w:hAnsi="IRNazanin" w:eastAsia="IRNazanin"/>
          <w:color w:val="111111"/>
          <w:sz w:val="28"/>
          <w:sz w:val="28"/>
          <w:szCs w:val="28"/>
          <w:rtl w:val="true"/>
          <w:lang w:bidi="fa-IR"/>
        </w:rPr>
        <w:t>مطرح کردن نظریه قیام و جنگ بدون نیاز به امام معصوم و بر حق دانستن خود به‌صرف ادعای آقازاده و علوی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بعدها در تاریخ منجر به پیدایش علویان دروغینی چون ابوالسرایا گردید</w:t>
      </w:r>
    </w:p>
    <w:p>
      <w:pPr>
        <w:pStyle w:val="BookText"/>
        <w:rPr/>
      </w:pPr>
      <w:r>
        <w:rPr>
          <w:rFonts w:ascii="IRNazanin" w:hAnsi="IRNazanin" w:eastAsia="IRNazanin"/>
          <w:color w:val="111111"/>
          <w:sz w:val="28"/>
          <w:sz w:val="28"/>
          <w:szCs w:val="28"/>
          <w:rtl w:val="true"/>
          <w:lang w:bidi="fa-IR"/>
        </w:rPr>
        <w:t>غالیان</w:t>
      </w:r>
    </w:p>
    <w:p>
      <w:pPr>
        <w:pStyle w:val="BookText"/>
        <w:rPr/>
      </w:pPr>
      <w:r>
        <w:rPr>
          <w:rFonts w:ascii="IRNazanin" w:hAnsi="IRNazanin" w:eastAsia="IRNazanin"/>
          <w:color w:val="111111"/>
          <w:sz w:val="28"/>
          <w:sz w:val="28"/>
          <w:szCs w:val="28"/>
          <w:rtl w:val="true"/>
          <w:lang w:bidi="fa-IR"/>
        </w:rPr>
        <w:t xml:space="preserve">طرح ادعای مقامات عجیب و کرامات برای خود و ادعای نمایندگی دروغین برای امامان و انکار کردن نمایندگی دیگر یاران راستین امامان و تلاش برای جمع‌کردن جامعه شیعه به گرد خود با ادعاهای جدید و عجیب درباره امامان و کربلا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تابعین زاهد و مقدس</w:t>
      </w:r>
    </w:p>
    <w:p>
      <w:pPr>
        <w:pStyle w:val="BookText"/>
        <w:rPr/>
      </w:pPr>
      <w:r>
        <w:rPr>
          <w:rFonts w:ascii="IRNazanin" w:hAnsi="IRNazanin" w:eastAsia="IRNazanin"/>
          <w:color w:val="111111"/>
          <w:sz w:val="28"/>
          <w:sz w:val="28"/>
          <w:szCs w:val="28"/>
          <w:rtl w:val="true"/>
          <w:lang w:bidi="fa-IR"/>
        </w:rPr>
        <w:t>صحابه‌ای مانند سهل بن سعد ساعدی و ابوسعید خدری که دارای گرایش‌های شیعی بودند ولی حتی بعد از عاشورا هم در سیر و سلوک‌های عرفانی خاص و جدا از جامعه و امام شیعه بودند 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مسئله انحراف حتی در میان برخی مدعیان تشیع امری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عاشورا و مهدویت هم می توان شعار انحرافی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این است که تفاوت جریان باطل از حق در یک نکته مهم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97300" cy="1612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80"/>
                        <a:stretch/>
                      </pic:blipFill>
                      <pic:spPr>
                        <a:xfrm>
                          <a:off x="0" y="0"/>
                          <a:ext cx="3797280" cy="1612800"/>
                        </a:xfrm>
                        <a:prstGeom prst="rect">
                          <a:avLst/>
                        </a:prstGeom>
                        <a:ln w="0">
                          <a:noFill/>
                        </a:ln>
                      </pic:spPr>
                    </pic:pic>
                  </a:graphicData>
                </a:graphic>
              </wp:inline>
            </w:drawing>
          </mc:Choice>
          <mc:Fallback>
            <w:pict>
              <v:shape id="shape_0" stroked="f" o:allowincell="f" style="position:absolute;margin-left:0pt;margin-top:-127.05pt;width:298.95pt;height:126.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وقتی در زمان حضور امام، معیار حق و حقانیت، قرار گرفتن خالصانه در کنار امام است و تقدم و تأخر بر او باطل است،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زیارت اربعین بدان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و پیروی از امام غائب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دوران غیبت صغری، اگر کسی مدعی تشیع بود ولی نیابت نواب خاص را نمی‌پذیرفت، شیعه شمرده نمی‌شد اگرچه زائر کربلا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امروزه هر جریانی که مدعی ادعایی جدید باشد که قصدش تفرقه‌افکنی در حماسه عظیم اربعین با محوریت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نواب عام امام غائب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انحراف دارد اگرچه به‌ظاهر قصد موعظه یا اصلاح‌گری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10100" cy="2197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82"/>
                        <a:stretch/>
                      </pic:blipFill>
                      <pic:spPr>
                        <a:xfrm>
                          <a:off x="0" y="0"/>
                          <a:ext cx="4610160" cy="2197080"/>
                        </a:xfrm>
                        <a:prstGeom prst="rect">
                          <a:avLst/>
                        </a:prstGeom>
                        <a:ln w="0">
                          <a:noFill/>
                        </a:ln>
                      </pic:spPr>
                    </pic:pic>
                  </a:graphicData>
                </a:graphic>
              </wp:inline>
            </w:drawing>
          </mc:Choice>
          <mc:Fallback>
            <w:pict>
              <v:shape id="shape_0" stroked="f" o:allowincell="f" style="position:absolute;margin-left:0pt;margin-top:-173.05pt;width:362.95pt;height:172.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گونه‌شناسی انحراف‌های مهدوی با عبرت‌گیری از رویداد عاشورا</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عاشورایی</w:t>
      </w:r>
    </w:p>
    <w:p>
      <w:pPr>
        <w:pStyle w:val="BookText"/>
        <w:rPr/>
      </w:pPr>
      <w:r>
        <w:rPr>
          <w:rFonts w:ascii="IRNazanin" w:hAnsi="IRNazanin" w:eastAsia="IRNazanin"/>
          <w:color w:val="111111"/>
          <w:sz w:val="28"/>
          <w:sz w:val="28"/>
          <w:szCs w:val="28"/>
          <w:rtl w:val="true"/>
          <w:lang w:bidi="fa-IR"/>
        </w:rPr>
        <w:t>عبرت مهدوی</w:t>
      </w:r>
    </w:p>
    <w:p>
      <w:pPr>
        <w:pStyle w:val="BookText"/>
        <w:rPr/>
      </w:pPr>
      <w:r>
        <w:rPr>
          <w:rFonts w:ascii="IRNazanin" w:hAnsi="IRNazanin" w:eastAsia="IRNazanin"/>
          <w:color w:val="111111"/>
          <w:sz w:val="28"/>
          <w:sz w:val="28"/>
          <w:szCs w:val="28"/>
          <w:rtl w:val="true"/>
          <w:lang w:bidi="fa-IR"/>
        </w:rPr>
        <w:t>عناوین تبلیغی جذاب</w:t>
      </w:r>
    </w:p>
    <w:p>
      <w:pPr>
        <w:pStyle w:val="BookText"/>
        <w:rPr/>
      </w:pPr>
      <w:r>
        <w:rPr>
          <w:rFonts w:ascii="IRNazanin" w:hAnsi="IRNazanin" w:eastAsia="IRNazanin"/>
          <w:color w:val="111111"/>
          <w:sz w:val="28"/>
          <w:sz w:val="28"/>
          <w:szCs w:val="28"/>
          <w:rtl w:val="true"/>
          <w:lang w:bidi="fa-IR"/>
        </w:rPr>
        <w:t>صحابه نصیحت‌گر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به‌ظاهر مقدس و دارای وجاهت دینی و اجتماعی بودند و در نقش نصیحت‌گری، قصد موعظه و ارائه راه جدید را داشتند ولی در حقیقت امام را به عقیده خود دعوت می کردند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تربیت‌نشده و درس ناخوانده مرجعیت و یا کسانی که شعار گذار از مرجعیت و پایان دوره آن را اعلان می کنند و یا ادعای مهدی باوری مستقیم و بدون راهبری مرجعیت رادارند</w:t>
      </w:r>
    </w:p>
    <w:p>
      <w:pPr>
        <w:pStyle w:val="BookText"/>
        <w:rPr/>
      </w:pPr>
      <w:r>
        <w:rPr>
          <w:rtl w:val="true"/>
        </w:rPr>
        <mc:AlternateContent>
          <mc:Choice Requires="wps">
            <w:drawing>
              <wp:inline distT="0" distB="0" distL="0" distR="0">
                <wp:extent cx="4279900" cy="6718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5"/>
                        <a:stretch/>
                      </pic:blipFill>
                      <pic:spPr>
                        <a:xfrm>
                          <a:off x="0" y="0"/>
                          <a:ext cx="4280040" cy="6718320"/>
                        </a:xfrm>
                        <a:prstGeom prst="rect">
                          <a:avLst/>
                        </a:prstGeom>
                        <a:ln w="0">
                          <a:noFill/>
                        </a:ln>
                      </pic:spPr>
                    </pic:pic>
                  </a:graphicData>
                </a:graphic>
              </wp:inline>
            </w:drawing>
          </mc:Choice>
          <mc:Fallback>
            <w:pict>
              <v:shape id="shape_0" stroked="f" o:allowincell="f" style="position:absolute;margin-left:0pt;margin-top:-529.05pt;width:336.95pt;height:528.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دعوت به خود به‌جای دعوت به امام و یا نماینده او</w:t>
      </w:r>
    </w:p>
    <w:p>
      <w:pPr>
        <w:pStyle w:val="BookText"/>
        <w:rPr/>
      </w:pPr>
      <w:r>
        <w:rPr>
          <w:rFonts w:ascii="IRNazanin" w:hAnsi="IRNazanin" w:eastAsia="IRNazanin"/>
          <w:color w:val="111111"/>
          <w:sz w:val="28"/>
          <w:sz w:val="28"/>
          <w:szCs w:val="28"/>
          <w:rtl w:val="true"/>
          <w:lang w:bidi="fa-IR"/>
        </w:rPr>
        <w:t>سلیمان بن صرد خزاعی افراد بسیاری زیر پرچمش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فقط وابسته به خود و تحت امر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نمی‌گذاشت که افرادش آزادانه اندیشه کنند و تصمیم بگیرند و نگذاشت آنان به یاری امام و مسلم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جریان‌هایی که از اسم مهدویت سوءاستفاده می کنند و مردم را به امام مهدی دعوت می کنند ولی به‌جای ارجاع مردم به مرجعیت، با مغالطه گری درزمینه غیبت امام، مدعی ارتباط خاص بوده و مردم را به خود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و تأخر بر نماینده ولیّ زمان</w:t>
      </w:r>
    </w:p>
    <w:p>
      <w:pPr>
        <w:pStyle w:val="BookText"/>
        <w:rPr/>
      </w:pPr>
      <w:r>
        <w:rPr>
          <w:rFonts w:ascii="IRNazanin" w:hAnsi="IRNazanin" w:eastAsia="IRNazanin"/>
          <w:color w:val="111111"/>
          <w:sz w:val="28"/>
          <w:sz w:val="28"/>
          <w:szCs w:val="28"/>
          <w:rtl w:val="true"/>
          <w:lang w:bidi="fa-IR"/>
        </w:rPr>
        <w:t>توابین از پیشگامان نامه‌نگاری و مدعیان یاوری امام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نه‌تنها به هنگام رخداد کربلا به یاری امام نیامدند، بلکه پس از مرگ یزید و برطرف شدن شرایط اختناق، به‌جای مراجعه به امام سجاد دوباره خود به اندیشه و تصمیم‌گیری و اقدام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صغری، هرگاه فردی حتی از خواص، اگر بر نواب خاص تقدم و یا تأخر پیدا می کرد، از سوی امام غائب، توقیع و نامه نفی و طرد او از جامعه شیعه صادر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خودکارشناسی و خودتفسیرگری در دین</w:t>
      </w:r>
    </w:p>
    <w:p>
      <w:pPr>
        <w:pStyle w:val="BookText"/>
        <w:rPr/>
      </w:pPr>
      <w:r>
        <w:rPr>
          <w:rFonts w:ascii="IRNazanin" w:hAnsi="IRNazanin" w:eastAsia="IRNazanin"/>
          <w:color w:val="111111"/>
          <w:sz w:val="28"/>
          <w:sz w:val="28"/>
          <w:szCs w:val="28"/>
          <w:rtl w:val="true"/>
          <w:lang w:bidi="fa-IR"/>
        </w:rPr>
        <w:t>مردم مدینه و حاجیان مکه در مقابل دعوت امام به مبارزه با باطل، به‌جای عمل به دستورات امام، خود به تفسیر و تحلیل دین می پرداختند و بر آن اساس از امام جدا افتادند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دوران غیبت هم فقهای محدث، معیار و مرجع فهم دین و راهبر آن معرفی گشته‌اند، پس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دین‌داری بدون مرجعیت باشد، در حقیقت تمرین گر تمرد بر امام زمان در صورت ظهور احتمالی‌اش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پس از ظهور انتخاب کارگزاران با خود امام است و بر معیارهایی دشوار که خیلی را طاقت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ادعای نیابت و            وزارت پیش از ظهور، ضمن ابراز تمرد بر نواب عام، تمرینی برای تمرد در دوران ظهور است</w:t>
      </w:r>
      <w:bookmarkStart w:id="86" w:name="pg3626_44992"/>
    </w:p>
    <w:p>
      <w:pPr>
        <w:pStyle w:val="BookText"/>
        <w:rPr/>
      </w:pPr>
      <w:bookmarkEnd w:id="86"/>
      <w:r>
        <w:rPr>
          <w:rtl w:val="true"/>
        </w:rPr>
        <mc:AlternateContent>
          <mc:Choice Requires="wps">
            <w:drawing>
              <wp:inline distT="0" distB="0" distL="0" distR="0">
                <wp:extent cx="4381500" cy="3238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88"/>
                        <a:stretch/>
                      </pic:blipFill>
                      <pic:spPr>
                        <a:xfrm>
                          <a:off x="0" y="0"/>
                          <a:ext cx="4381560" cy="3238560"/>
                        </a:xfrm>
                        <a:prstGeom prst="rect">
                          <a:avLst/>
                        </a:prstGeom>
                        <a:ln w="0">
                          <a:noFill/>
                        </a:ln>
                      </pic:spPr>
                    </pic:pic>
                  </a:graphicData>
                </a:graphic>
              </wp:inline>
            </w:drawing>
          </mc:Choice>
          <mc:Fallback>
            <w:pict>
              <v:shape id="shape_0" stroked="f" o:allowincell="f" style="position:absolute;margin-left:0pt;margin-top:-255.05pt;width:344.95pt;height:254.95pt;mso-wrap-style:none;v-text-anchor:middle;mso-position-horizontal:left;mso-position-vertical:top" type="_x0000_t75">
                <v:imagedata r:id="rId189" o:detectmouseclick="t"/>
                <v:stroke color="#3465a4" joinstyle="round" endcap="flat"/>
                <w10:wrap type="none"/>
              </v:shape>
            </w:pict>
          </mc:Fallback>
        </mc:AlternateContent>
      </w:r>
    </w:p>
    <w:p>
      <w:pPr>
        <w:pStyle w:val="Heading3"/>
        <w:numPr>
          <w:ilvl w:val="2"/>
          <w:numId w:val="1"/>
        </w:numPr>
        <w:rPr/>
      </w:pPr>
      <w:bookmarkStart w:id="87" w:name="__RefHeading___Toc103763_2281741623"/>
      <w:bookmarkStart w:id="88" w:name="_Toc32"/>
      <w:bookmarkEnd w:id="87"/>
      <w:r>
        <w:rPr>
          <w:rtl w:val="true"/>
        </w:rPr>
        <w:t>پیوندها در زیارت نامه ها</w:t>
      </w:r>
      <w:bookmarkEnd w:id="88"/>
    </w:p>
    <w:p>
      <w:pPr>
        <w:pStyle w:val="BookText"/>
        <w:rPr/>
      </w:pPr>
      <w:r>
        <w:rPr>
          <w:rFonts w:ascii="IRNazanin" w:hAnsi="IRNazanin" w:eastAsia="IRNazanin"/>
          <w:color w:val="111111"/>
          <w:sz w:val="28"/>
          <w:sz w:val="28"/>
          <w:szCs w:val="28"/>
          <w:rtl w:val="true"/>
          <w:lang w:bidi="fa-IR"/>
        </w:rPr>
        <w:t>خودکارشناسی و خودتفسیرگری در دین</w:t>
      </w:r>
    </w:p>
    <w:p>
      <w:pPr>
        <w:pStyle w:val="BookText"/>
        <w:rPr/>
      </w:pPr>
      <w:r>
        <w:rPr>
          <w:rFonts w:ascii="IRNazanin" w:hAnsi="IRNazanin" w:eastAsia="IRNazanin"/>
          <w:color w:val="111111"/>
          <w:sz w:val="28"/>
          <w:sz w:val="28"/>
          <w:szCs w:val="28"/>
          <w:rtl w:val="true"/>
          <w:lang w:bidi="fa-IR"/>
        </w:rPr>
        <w:t>مردم مدینه و حاجیان مکه در مقابل دعوت امام به مبارزه با باطل، به‌جای عمل به دستورات امام، خود به تفسیر و تحلیل دین می پرداختند و بر آن اساس از امام جدا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دوران غیبت هم فقهای محدث، معیار و مرجع فهم دین و راهبر آن معرفی گشته‌اند، پس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دین‌داری بدون مرجعیت باشد، در حقیقت تمرین گر تمرد بر امام زمان در صورت ظهور احتمالی‌اش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پس از ظهور انتخاب کارگزاران با خود امام است و بر معیارهایی دشوار که خیلی را طاقت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ادعای نیابت و            وزارت پیش از ظهور، ضمن ابراز تمرد بر نواب عام، تمرینی برای تمرد در دوران ظهور است</w:t>
      </w:r>
    </w:p>
    <w:p>
      <w:pPr>
        <w:pStyle w:val="BookText"/>
        <w:rPr/>
      </w:pPr>
      <w:r>
        <w:rPr>
          <w:rFonts w:ascii="IRNazanin" w:hAnsi="IRNazanin" w:eastAsia="IRNazanin"/>
          <w:color w:val="111111"/>
          <w:sz w:val="28"/>
          <w:sz w:val="28"/>
          <w:szCs w:val="28"/>
          <w:rtl w:val="true"/>
          <w:lang w:bidi="fa-IR"/>
        </w:rPr>
        <w:t>تعریف انتظار به انتظارهای سریع و شتاب‌زده به‌جای انتظار بلندمدت با برنامه</w:t>
      </w:r>
    </w:p>
    <w:p>
      <w:pPr>
        <w:pStyle w:val="BookText"/>
        <w:rPr/>
      </w:pPr>
      <w:r>
        <w:rPr>
          <w:rFonts w:ascii="IRNazanin" w:hAnsi="IRNazanin" w:eastAsia="IRNazanin"/>
          <w:color w:val="111111"/>
          <w:sz w:val="28"/>
          <w:sz w:val="28"/>
          <w:szCs w:val="28"/>
          <w:rtl w:val="true"/>
          <w:lang w:bidi="fa-IR"/>
        </w:rPr>
        <w:t xml:space="preserve">توابین در ظرف زمانی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فقط به حسین می گفتند بشتاب و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بنا به مصالح گوناگون تا دو ماه پس از نامه‌های کوفیان در مکه توقف کرد و همین امر باعث سرد شدن انتظار و سستی آنان موقع نیاز شد</w:t>
      </w:r>
    </w:p>
    <w:p>
      <w:pPr>
        <w:pStyle w:val="BookText"/>
        <w:rPr/>
      </w:pPr>
      <w:r>
        <w:rPr>
          <w:rFonts w:ascii="IRNazanin" w:hAnsi="IRNazanin" w:eastAsia="IRNazanin"/>
          <w:color w:val="111111"/>
          <w:sz w:val="28"/>
          <w:sz w:val="28"/>
          <w:szCs w:val="28"/>
          <w:rtl w:val="true"/>
          <w:lang w:bidi="fa-IR"/>
        </w:rPr>
        <w:t xml:space="preserve">جریان‌های انحرافی با تطبیق‌ها و مصادیق سعی در نزدیک‌سازی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تعطیلی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موج‌سواری بر امیدها و آرزوهای احساسی و عاطفی منتظرانی هستند که به‌جای خودسازی فردی و اجتماعی بلندمدت، دنبال ظهوری سریع و کم‌هزینه هستند</w:t>
      </w:r>
    </w:p>
    <w:p>
      <w:pPr>
        <w:pStyle w:val="BookText"/>
        <w:rPr/>
      </w:pPr>
      <w:r>
        <w:rPr>
          <w:rFonts w:ascii="IRNazanin" w:hAnsi="IRNazanin" w:eastAsia="IRNazanin"/>
          <w:color w:val="111111"/>
          <w:sz w:val="28"/>
          <w:sz w:val="28"/>
          <w:szCs w:val="28"/>
          <w:rtl w:val="true"/>
          <w:lang w:bidi="fa-IR"/>
        </w:rPr>
        <w:t>پیوندها در زیارت‌نامه‌ها</w:t>
      </w:r>
    </w:p>
    <w:p>
      <w:pPr>
        <w:pStyle w:val="BookText"/>
        <w:rPr/>
      </w:pPr>
      <w:r>
        <w:rPr>
          <w:rFonts w:ascii="IRNazanin" w:hAnsi="IRNazanin" w:eastAsia="IRNazanin"/>
          <w:color w:val="111111"/>
          <w:sz w:val="28"/>
          <w:sz w:val="28"/>
          <w:szCs w:val="28"/>
          <w:rtl w:val="true"/>
          <w:lang w:bidi="fa-IR"/>
        </w:rPr>
        <w:t>پیشنهاد یک پژوهش علمی در طول سفر زیارتی اربعین</w:t>
      </w:r>
    </w:p>
    <w:p>
      <w:pPr>
        <w:pStyle w:val="BookText"/>
        <w:rPr/>
      </w:pPr>
      <w:r>
        <w:rPr>
          <w:rFonts w:ascii="IRNazanin" w:hAnsi="IRNazanin" w:eastAsia="IRNazanin"/>
          <w:color w:val="111111"/>
          <w:sz w:val="28"/>
          <w:sz w:val="28"/>
          <w:szCs w:val="28"/>
          <w:rtl w:val="true"/>
          <w:lang w:bidi="fa-IR"/>
        </w:rPr>
        <w:t>سفر پیاده‌روی اربعین از معدود سفرهایی است که نفس پیاده راه رفتن درآن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طولانی شدن این سفر از جهت سلوکی و تربیتی هم گاه مطلوب است؛ زیرا در سیر و سلوک، خود فرایند سیر هم، جزئی از مرحله تربیت‌ورزی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دستوراتی درباره عدد چهل در قالب چهل روز است را نمی‌توان با تندخوانی ادعیه یا قرآن به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سفر پیاده‌روی اربعین هم کوتاه کردن سیر چندان لطفی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سیر دارای بازتاب‌ها یا برنامه‌هایی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به علت حضور زائران اربعین از کشورهای مختلف با سطح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وجود برخی از جریان‌های انحرافی و یا سطحی‌نگر         </w:t>
      </w:r>
    </w:p>
    <w:p>
      <w:pPr>
        <w:pStyle w:val="BookText"/>
        <w:rPr/>
      </w:pP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طرح‌ها و برنامه‌های معرفتی که می تواند هم برای زائر مفید باشد و هم او را در ارتقای بینش دیگر زوار یاری رساند و یا در مواجهه با شبهات تقویت نماید و یا در مواقع استراحت در کنار دیگر زوار زمینه‌ساز گفتمان عالمانه باشد، مسئله مواجهه عالمانه با فرهنگ عرفانی امامان شیعه در قالب ادعیه و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نظر به پیوندهای فرهنگ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می توان در بستر این سفر و در محافل گوناگون دستمایه‌های علمی فراوان برای سخن گفتن از هویت‌های شیعی، چشم‌اندازی آینده‌نگر و تعریف درست رسالت‌ها و مسئولیت‌ها در قالب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جهت سهولت در منبع پژوهش و مطالعه برای خود و دیگر زوار، می توان به کتاب ارزشمند مفاتیح‌الجنان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 در طول مسیر و هم در تمامی عتبات عالیات این کتاب در دسترس زائران است و هم در نرم‌افزارهای مجازی گوشی‌های همراه امکان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اگر یک گروه پیاده‌روی منسجم باشند می توانند این طرح را به‌صورت گروهی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متن‌های مورد استفاده در این طرح، ادعیه و زیارات حسینی و ادعیه و زیارات مهدوی و برخی از ادعیه و زیارات مشترک در کتاب مفاتیح‌الجنان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نسبت‌سنجی مقایسه‌ای زیارات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ارائه می‌گردند که عبارت‌اند از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78300" cy="52451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92"/>
                        <a:stretch/>
                      </pic:blipFill>
                      <pic:spPr>
                        <a:xfrm>
                          <a:off x="0" y="0"/>
                          <a:ext cx="4178160" cy="5245200"/>
                        </a:xfrm>
                        <a:prstGeom prst="rect">
                          <a:avLst/>
                        </a:prstGeom>
                        <a:ln w="0">
                          <a:noFill/>
                        </a:ln>
                      </pic:spPr>
                    </pic:pic>
                  </a:graphicData>
                </a:graphic>
              </wp:inline>
            </w:drawing>
          </mc:Choice>
          <mc:Fallback>
            <w:pict>
              <v:shape id="shape_0" stroked="f" o:allowincell="f" style="position:absolute;margin-left:0pt;margin-top:-413.05pt;width:328.95pt;height:412.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فصل‌های چهارگانه مفاتیح‌الجنان و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 زیارات حسینی</w:t>
      </w:r>
    </w:p>
    <w:p>
      <w:pPr>
        <w:pStyle w:val="BookText"/>
        <w:rPr/>
      </w:pPr>
      <w:r>
        <w:rPr>
          <w:rFonts w:ascii="IRNazanin" w:hAnsi="IRNazanin" w:eastAsia="IRNazanin"/>
          <w:color w:val="111111"/>
          <w:sz w:val="28"/>
          <w:sz w:val="28"/>
          <w:szCs w:val="28"/>
          <w:rtl w:val="true"/>
          <w:lang w:bidi="fa-IR"/>
        </w:rPr>
        <w:t>ادعیه و زیارات مهدوی</w:t>
      </w:r>
    </w:p>
    <w:p>
      <w:pPr>
        <w:pStyle w:val="BookText"/>
        <w:rPr/>
      </w:pPr>
      <w:r>
        <w:rPr>
          <w:rFonts w:ascii="IRNazanin" w:hAnsi="IRNazanin" w:eastAsia="IRNazanin"/>
          <w:color w:val="111111"/>
          <w:sz w:val="28"/>
          <w:sz w:val="28"/>
          <w:szCs w:val="28"/>
          <w:rtl w:val="true"/>
          <w:lang w:bidi="fa-IR"/>
        </w:rPr>
        <w:t>ادعیه و زیارات مشترک</w:t>
      </w:r>
    </w:p>
    <w:p>
      <w:pPr>
        <w:pStyle w:val="BookText"/>
        <w:rPr/>
      </w:pPr>
      <w:r>
        <w:rPr>
          <w:rFonts w:ascii="IRNazanin" w:hAnsi="IRNazanin" w:eastAsia="IRNazanin"/>
          <w:color w:val="111111"/>
          <w:sz w:val="28"/>
          <w:sz w:val="28"/>
          <w:szCs w:val="28"/>
          <w:rtl w:val="true"/>
          <w:lang w:bidi="fa-IR"/>
        </w:rPr>
        <w:t>زیارت امام در روز دوشنبه</w:t>
      </w:r>
    </w:p>
    <w:p>
      <w:pPr>
        <w:pStyle w:val="BookText"/>
        <w:rPr/>
      </w:pPr>
      <w:r>
        <w:rPr>
          <w:rFonts w:ascii="IRNazanin" w:hAnsi="IRNazanin" w:eastAsia="IRNazanin"/>
          <w:color w:val="111111"/>
          <w:sz w:val="28"/>
          <w:sz w:val="28"/>
          <w:szCs w:val="28"/>
          <w:rtl w:val="true"/>
          <w:lang w:bidi="fa-IR"/>
        </w:rPr>
        <w:t>صلوات روز جمعه</w:t>
      </w:r>
    </w:p>
    <w:p>
      <w:pPr>
        <w:pStyle w:val="BookText"/>
        <w:rPr/>
      </w:pPr>
      <w:r>
        <w:rPr>
          <w:rFonts w:ascii="IRNazanin" w:hAnsi="IRNazanin" w:eastAsia="IRNazanin"/>
          <w:color w:val="111111"/>
          <w:sz w:val="28"/>
          <w:sz w:val="28"/>
          <w:szCs w:val="28"/>
          <w:rtl w:val="true"/>
          <w:lang w:bidi="fa-IR"/>
        </w:rPr>
        <w:t>زیارت جامعه</w:t>
      </w:r>
    </w:p>
    <w:p>
      <w:pPr>
        <w:pStyle w:val="BookText"/>
        <w:rPr/>
      </w:pPr>
      <w:r>
        <w:rPr>
          <w:rFonts w:ascii="IRNazanin" w:hAnsi="IRNazanin" w:eastAsia="IRNazanin"/>
          <w:color w:val="111111"/>
          <w:sz w:val="28"/>
          <w:sz w:val="28"/>
          <w:szCs w:val="28"/>
          <w:rtl w:val="true"/>
          <w:lang w:bidi="fa-IR"/>
        </w:rPr>
        <w:t>دعای عرفه</w:t>
      </w:r>
    </w:p>
    <w:p>
      <w:pPr>
        <w:pStyle w:val="BookText"/>
        <w:rPr/>
      </w:pPr>
      <w:r>
        <w:rPr>
          <w:rFonts w:ascii="IRNazanin" w:hAnsi="IRNazanin" w:eastAsia="IRNazanin"/>
          <w:color w:val="111111"/>
          <w:sz w:val="28"/>
          <w:sz w:val="28"/>
          <w:szCs w:val="28"/>
          <w:rtl w:val="true"/>
          <w:lang w:bidi="fa-IR"/>
        </w:rPr>
        <w:t>صلوات ابوالحسن ضراب اصفهانی</w:t>
      </w:r>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دعا در حرم امام حسینعلیه السلام</w:t>
      </w:r>
    </w:p>
    <w:p>
      <w:pPr>
        <w:pStyle w:val="BookText"/>
        <w:rPr/>
      </w:pPr>
      <w:r>
        <w:rPr>
          <w:rFonts w:ascii="IRNazanin" w:hAnsi="IRNazanin" w:eastAsia="IRNazanin"/>
          <w:color w:val="111111"/>
          <w:sz w:val="28"/>
          <w:sz w:val="28"/>
          <w:szCs w:val="28"/>
          <w:rtl w:val="true"/>
          <w:lang w:bidi="fa-IR"/>
        </w:rPr>
        <w:t>صلوات بر امام</w:t>
      </w:r>
    </w:p>
    <w:p>
      <w:pPr>
        <w:pStyle w:val="BookText"/>
        <w:rPr/>
      </w:pPr>
      <w:r>
        <w:rPr>
          <w:rFonts w:ascii="IRNazanin" w:hAnsi="IRNazanin" w:eastAsia="IRNazanin"/>
          <w:color w:val="111111"/>
          <w:sz w:val="28"/>
          <w:sz w:val="28"/>
          <w:szCs w:val="28"/>
          <w:rtl w:val="true"/>
          <w:lang w:bidi="fa-IR"/>
        </w:rPr>
        <w:t>دعای عالیه المضامین</w:t>
      </w:r>
    </w:p>
    <w:p>
      <w:pPr>
        <w:pStyle w:val="BookText"/>
        <w:rPr/>
      </w:pPr>
      <w:r>
        <w:rPr>
          <w:rFonts w:ascii="IRNazanin" w:hAnsi="IRNazanin" w:eastAsia="IRNazanin"/>
          <w:color w:val="111111"/>
          <w:sz w:val="28"/>
          <w:sz w:val="28"/>
          <w:szCs w:val="28"/>
          <w:rtl w:val="true"/>
          <w:lang w:bidi="fa-IR"/>
        </w:rPr>
        <w:t>صلوات بر امام</w:t>
      </w:r>
    </w:p>
    <w:p>
      <w:pPr>
        <w:pStyle w:val="BookText"/>
        <w:rPr/>
      </w:pP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دعای وداع با امام</w:t>
      </w:r>
    </w:p>
    <w:p>
      <w:pPr>
        <w:pStyle w:val="BookText"/>
        <w:rPr/>
      </w:pPr>
      <w:r>
        <w:rPr>
          <w:rFonts w:ascii="IRNazanin" w:hAnsi="IRNazanin" w:eastAsia="IRNazanin"/>
          <w:color w:val="111111"/>
          <w:sz w:val="28"/>
          <w:sz w:val="28"/>
          <w:szCs w:val="28"/>
          <w:rtl w:val="true"/>
          <w:lang w:bidi="fa-IR"/>
        </w:rPr>
        <w:t>دعای حضرت مهدی</w:t>
      </w:r>
    </w:p>
    <w:p>
      <w:pPr>
        <w:pStyle w:val="BookText"/>
        <w:rPr/>
      </w:pPr>
      <w:r>
        <w:rPr>
          <w:rFonts w:ascii="IRNazanin" w:hAnsi="IRNazanin" w:eastAsia="IRNazanin"/>
          <w:color w:val="111111"/>
          <w:sz w:val="28"/>
          <w:sz w:val="28"/>
          <w:szCs w:val="28"/>
          <w:rtl w:val="true"/>
          <w:lang w:bidi="fa-IR"/>
        </w:rPr>
        <w:t>زیارت شب جمعه حضرت</w:t>
      </w:r>
    </w:p>
    <w:p>
      <w:pPr>
        <w:pStyle w:val="BookText"/>
        <w:rPr/>
      </w:pPr>
      <w:r>
        <w:rPr>
          <w:rFonts w:ascii="IRNazanin" w:hAnsi="IRNazanin" w:eastAsia="IRNazanin"/>
          <w:color w:val="111111"/>
          <w:sz w:val="28"/>
          <w:sz w:val="28"/>
          <w:szCs w:val="28"/>
          <w:rtl w:val="true"/>
          <w:lang w:bidi="fa-IR"/>
        </w:rPr>
        <w:t>دعای استغاثه</w:t>
      </w:r>
    </w:p>
    <w:p>
      <w:pPr>
        <w:pStyle w:val="BookText"/>
        <w:rPr/>
      </w:pPr>
      <w:r>
        <w:rPr>
          <w:rFonts w:ascii="IRNazanin" w:hAnsi="IRNazanin" w:eastAsia="IRNazanin"/>
          <w:color w:val="111111"/>
          <w:sz w:val="28"/>
          <w:sz w:val="28"/>
          <w:szCs w:val="28"/>
          <w:rtl w:val="true"/>
          <w:lang w:bidi="fa-IR"/>
        </w:rPr>
        <w:t>زیارات شش گانه حضرت</w:t>
      </w:r>
    </w:p>
    <w:p>
      <w:pPr>
        <w:pStyle w:val="BookText"/>
        <w:rPr/>
      </w:pPr>
      <w:r>
        <w:rPr>
          <w:rFonts w:ascii="IRNazanin" w:hAnsi="IRNazanin" w:eastAsia="IRNazanin"/>
          <w:color w:val="111111"/>
          <w:sz w:val="28"/>
          <w:sz w:val="28"/>
          <w:szCs w:val="28"/>
          <w:rtl w:val="true"/>
          <w:lang w:bidi="fa-IR"/>
        </w:rPr>
        <w:t>دعای افتتاح</w:t>
      </w:r>
    </w:p>
    <w:p>
      <w:pPr>
        <w:pStyle w:val="BookText"/>
        <w:rPr/>
      </w:pPr>
      <w:r>
        <w:rPr>
          <w:rFonts w:ascii="IRNazanin" w:hAnsi="IRNazanin" w:eastAsia="IRNazanin"/>
          <w:color w:val="111111"/>
          <w:sz w:val="28"/>
          <w:sz w:val="28"/>
          <w:szCs w:val="28"/>
          <w:rtl w:val="true"/>
          <w:lang w:bidi="fa-IR"/>
        </w:rPr>
        <w:t>زیارت هفتم وارث</w:t>
      </w:r>
    </w:p>
    <w:p>
      <w:pPr>
        <w:pStyle w:val="BookText"/>
        <w:rPr/>
      </w:pPr>
      <w:r>
        <w:rPr>
          <w:rFonts w:ascii="IRNazanin" w:hAnsi="IRNazanin" w:eastAsia="IRNazanin"/>
          <w:color w:val="111111"/>
          <w:sz w:val="28"/>
          <w:sz w:val="28"/>
          <w:szCs w:val="28"/>
          <w:rtl w:val="true"/>
          <w:lang w:bidi="fa-IR"/>
        </w:rPr>
        <w:t>دعای شب قدر</w:t>
      </w:r>
    </w:p>
    <w:p>
      <w:pPr>
        <w:pStyle w:val="BookText"/>
        <w:rPr/>
      </w:pPr>
      <w:r>
        <w:rPr>
          <w:rFonts w:ascii="IRNazanin" w:hAnsi="IRNazanin" w:eastAsia="IRNazanin"/>
          <w:color w:val="111111"/>
          <w:sz w:val="28"/>
          <w:sz w:val="28"/>
          <w:szCs w:val="28"/>
          <w:rtl w:val="true"/>
          <w:lang w:bidi="fa-IR"/>
        </w:rPr>
        <w:t>زیارت مخصوصه امام حسینعلیه السلام</w:t>
      </w:r>
    </w:p>
    <w:p>
      <w:pPr>
        <w:pStyle w:val="BookText"/>
        <w:rPr/>
      </w:pPr>
      <w:r>
        <w:rPr>
          <w:rFonts w:ascii="IRNazanin" w:hAnsi="IRNazanin" w:eastAsia="IRNazanin"/>
          <w:color w:val="111111"/>
          <w:sz w:val="28"/>
          <w:sz w:val="28"/>
          <w:szCs w:val="28"/>
          <w:rtl w:val="true"/>
          <w:lang w:bidi="fa-IR"/>
        </w:rPr>
        <w:t>زیارت حضرت در روز جمعه</w:t>
      </w:r>
    </w:p>
    <w:p>
      <w:pPr>
        <w:pStyle w:val="BookText"/>
        <w:rPr/>
      </w:pPr>
      <w:r>
        <w:rPr>
          <w:rFonts w:ascii="IRNazanin" w:hAnsi="IRNazanin" w:eastAsia="IRNazanin"/>
          <w:color w:val="111111"/>
          <w:sz w:val="28"/>
          <w:sz w:val="28"/>
          <w:szCs w:val="28"/>
          <w:rtl w:val="true"/>
          <w:lang w:bidi="fa-IR"/>
        </w:rPr>
        <w:t>زیارت امام در اول ماه رجب</w:t>
      </w:r>
    </w:p>
    <w:p>
      <w:pPr>
        <w:pStyle w:val="BookText"/>
        <w:rPr/>
      </w:pP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زیارت امام در نیمه رجب</w:t>
      </w:r>
    </w:p>
    <w:p>
      <w:pPr>
        <w:pStyle w:val="BookText"/>
        <w:rPr/>
      </w:pPr>
      <w:r>
        <w:rPr>
          <w:rFonts w:ascii="IRNazanin" w:hAnsi="IRNazanin" w:eastAsia="IRNazanin"/>
          <w:color w:val="111111"/>
          <w:sz w:val="28"/>
          <w:sz w:val="28"/>
          <w:szCs w:val="28"/>
          <w:rtl w:val="true"/>
          <w:lang w:bidi="fa-IR"/>
        </w:rPr>
        <w:t>زیارت‌های امام در سامرا</w:t>
      </w:r>
    </w:p>
    <w:p>
      <w:pPr>
        <w:pStyle w:val="BookText"/>
        <w:rPr/>
      </w:pPr>
      <w:r>
        <w:rPr>
          <w:rFonts w:ascii="IRNazanin" w:hAnsi="IRNazanin" w:eastAsia="IRNazanin"/>
          <w:color w:val="111111"/>
          <w:sz w:val="28"/>
          <w:sz w:val="28"/>
          <w:szCs w:val="28"/>
          <w:rtl w:val="true"/>
          <w:lang w:bidi="fa-IR"/>
        </w:rPr>
        <w:t>زیارت امام در نیمه شعبان</w:t>
      </w:r>
    </w:p>
    <w:p>
      <w:pPr>
        <w:pStyle w:val="BookText"/>
        <w:rPr/>
      </w:pPr>
      <w:r>
        <w:rPr>
          <w:rFonts w:ascii="IRNazanin" w:hAnsi="IRNazanin" w:eastAsia="IRNazanin"/>
          <w:color w:val="111111"/>
          <w:sz w:val="28"/>
          <w:sz w:val="28"/>
          <w:szCs w:val="28"/>
          <w:rtl w:val="true"/>
          <w:lang w:bidi="fa-IR"/>
        </w:rPr>
        <w:t>زیارت حضرت بعد از نماز صبح</w:t>
      </w:r>
    </w:p>
    <w:p>
      <w:pPr>
        <w:pStyle w:val="BookText"/>
        <w:rPr/>
      </w:pPr>
      <w:r>
        <w:rPr>
          <w:rFonts w:ascii="IRNazanin" w:hAnsi="IRNazanin" w:eastAsia="IRNazanin"/>
          <w:color w:val="111111"/>
          <w:sz w:val="28"/>
          <w:sz w:val="28"/>
          <w:szCs w:val="28"/>
          <w:rtl w:val="true"/>
          <w:lang w:bidi="fa-IR"/>
        </w:rPr>
        <w:t>زیارت امام در شب‌های قدر</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زیارت امام در عید فطر</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زیارت امام در عید قربان</w:t>
      </w:r>
    </w:p>
    <w:p>
      <w:pPr>
        <w:pStyle w:val="BookText"/>
        <w:rPr/>
      </w:pPr>
      <w:r>
        <w:rPr>
          <w:rFonts w:ascii="IRNazanin" w:hAnsi="IRNazanin" w:eastAsia="IRNazanin"/>
          <w:color w:val="111111"/>
          <w:sz w:val="28"/>
          <w:sz w:val="28"/>
          <w:szCs w:val="28"/>
          <w:rtl w:val="true"/>
          <w:lang w:bidi="fa-IR"/>
        </w:rPr>
        <w:t>دعا در زمان غیبت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در روز عرفه</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زیارت عاشورای غیر معروفه</w:t>
      </w:r>
    </w:p>
    <w:p>
      <w:pPr>
        <w:pStyle w:val="BookText"/>
        <w:rPr/>
      </w:pPr>
      <w:r>
        <w:rPr>
          <w:rFonts w:ascii="IRNazanin" w:hAnsi="IRNazanin" w:eastAsia="IRNazanin"/>
          <w:color w:val="111111"/>
          <w:sz w:val="28"/>
          <w:sz w:val="28"/>
          <w:szCs w:val="28"/>
          <w:rtl w:val="true"/>
          <w:lang w:bidi="fa-IR"/>
        </w:rPr>
        <w:t>زیارت اربعین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روش آنالیز و تحلیل محتوا و مفاهیم این ادعیه و زیارات توجه به عناصر و ابزارهای سه‌گانه زیر می تواند ما را یاری برساند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76700" cy="3086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95"/>
                        <a:stretch/>
                      </pic:blipFill>
                      <pic:spPr>
                        <a:xfrm>
                          <a:off x="0" y="0"/>
                          <a:ext cx="4076640" cy="3086280"/>
                        </a:xfrm>
                        <a:prstGeom prst="rect">
                          <a:avLst/>
                        </a:prstGeom>
                        <a:ln w="0">
                          <a:noFill/>
                        </a:ln>
                      </pic:spPr>
                    </pic:pic>
                  </a:graphicData>
                </a:graphic>
              </wp:inline>
            </w:drawing>
          </mc:Choice>
          <mc:Fallback>
            <w:pict>
              <v:shape id="shape_0" stroked="f" o:allowincell="f" style="position:absolute;margin-left:0pt;margin-top:-243.05pt;width:320.95pt;height:242.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اساس این محور‌های سه‌گانه، می توان جدولی را طراحی کرد که براساس آن به رمزگشایی از تک‌تک جملات دعاها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جهت مفهومی و محتوایی به بازخوانی بندبه‌بند زیارات پرداخت و طرح زیر را به 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مهدوی را یافت</w:t>
      </w:r>
    </w:p>
    <w:p>
      <w:pPr>
        <w:pStyle w:val="BookText"/>
        <w:rPr/>
      </w:pPr>
      <w:r>
        <w:rPr>
          <w:rFonts w:ascii="IRNazanin" w:hAnsi="IRNazanin" w:eastAsia="IRNazanin"/>
          <w:color w:val="111111"/>
          <w:sz w:val="28"/>
          <w:sz w:val="28"/>
          <w:szCs w:val="28"/>
          <w:rtl w:val="true"/>
          <w:lang w:bidi="fa-IR"/>
        </w:rPr>
        <w:t>در ادعیه و زیارت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حسینی را یافت</w:t>
      </w:r>
    </w:p>
    <w:p>
      <w:pPr>
        <w:pStyle w:val="BookText"/>
        <w:rPr/>
      </w:pPr>
      <w:r>
        <w:rPr>
          <w:rFonts w:ascii="IRNazanin" w:hAnsi="IRNazanin" w:eastAsia="IRNazanin"/>
          <w:color w:val="111111"/>
          <w:sz w:val="28"/>
          <w:sz w:val="28"/>
          <w:szCs w:val="28"/>
          <w:rtl w:val="true"/>
          <w:lang w:bidi="fa-IR"/>
        </w:rPr>
        <w:t>و در این جستجوها هم به دنبال محورهای علمی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 هر دو امام، مرتبه و شخصیت یاوران هر دو، وضعیت‌شناسی جامعه باطل، اهداف و آرمان‌های قیام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 و مسئولیت‌های زائر منتظر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 توان این مطالعه تطبیقی را از منظر دانش بینارشته‌ای توسعه داد و از زاویه دانش روان‌شناسی، جامعه‌شناسی، مدیریت، سیاست، حقوق، فرهنگ‌شناسی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و گسترش مفهومی پیام‌ها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روش کارگفتی در دانش زبان‌شناسی به تحلیل ساختار زبانی هر دعا یا زیارت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مسئله پرداخت که در زیارات مهدوی چه معارف حسینی و با چه ساختار ادبی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که 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آینده‌نگر دارد، به گذشته و ریشه و هویت‌ها چگونه نگریسته است و درجایی دیگر رویکرد مطالعه ریشه‌ها و هویت‌هاست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از آینده و رسالت‌ها سخن گفته است</w:t>
      </w:r>
      <w:r>
        <w:rPr>
          <w:rFonts w:eastAsia="IRNazanin" w:cs="IRNazanin"/>
          <w:color w:val="111111"/>
          <w:sz w:val="28"/>
          <w:szCs w:val="28"/>
          <w:rtl w:val="true"/>
          <w:lang w:bidi="fa-IR"/>
        </w:rPr>
        <w:t>.</w:t>
      </w:r>
      <w:bookmarkStart w:id="89" w:name="pg3626_45003"/>
    </w:p>
    <w:p>
      <w:pPr>
        <w:pStyle w:val="Heading2"/>
        <w:numPr>
          <w:ilvl w:val="1"/>
          <w:numId w:val="1"/>
        </w:numPr>
        <w:rPr/>
      </w:pPr>
      <w:bookmarkStart w:id="90" w:name="__RefHeading___Toc103765_2281741623"/>
      <w:bookmarkStart w:id="91" w:name="_Toc33"/>
      <w:bookmarkEnd w:id="89"/>
      <w:bookmarkEnd w:id="90"/>
      <w:r>
        <w:rPr>
          <w:rtl w:val="true"/>
        </w:rPr>
        <w:t>بخش سوم</w:t>
      </w:r>
      <w:r>
        <w:rPr>
          <w:rtl w:val="true"/>
        </w:rPr>
        <w:t xml:space="preserve">: </w:t>
      </w:r>
      <w:r>
        <w:rPr>
          <w:rtl w:val="true"/>
        </w:rPr>
        <w:t>فرصت‌های اربعین</w:t>
      </w:r>
      <w:bookmarkEnd w:id="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03767_2281741623"/>
      <w:bookmarkStart w:id="93" w:name="_Toc34"/>
      <w:bookmarkEnd w:id="92"/>
      <w:r>
        <w:rPr>
          <w:rtl w:val="true"/>
        </w:rPr>
        <w:t xml:space="preserve">تحلیل و آنالیز اجتماعی </w:t>
      </w:r>
      <w:r>
        <w:rPr>
          <w:rtl w:val="true"/>
        </w:rPr>
        <w:t xml:space="preserve">/ </w:t>
      </w:r>
      <w:r>
        <w:rPr>
          <w:rtl w:val="true"/>
        </w:rPr>
        <w:t>رفتاری حماسه اربعین</w:t>
      </w:r>
      <w:bookmarkEnd w:id="93"/>
    </w:p>
    <w:p>
      <w:pPr>
        <w:pStyle w:val="BookText"/>
        <w:rPr/>
      </w:pPr>
      <w:r>
        <w:rPr>
          <w:rFonts w:ascii="IRNazanin" w:hAnsi="IRNazanin" w:eastAsia="IRNazanin"/>
          <w:color w:val="111111"/>
          <w:sz w:val="28"/>
          <w:sz w:val="28"/>
          <w:szCs w:val="28"/>
          <w:rtl w:val="true"/>
          <w:lang w:bidi="fa-IR"/>
        </w:rPr>
        <w:t>تحلیل و آنالیز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حماسه اربعین</w:t>
      </w:r>
    </w:p>
    <w:p>
      <w:pPr>
        <w:pStyle w:val="BookText"/>
        <w:rPr/>
      </w:pPr>
      <w:r>
        <w:rPr>
          <w:rFonts w:ascii="IRNazanin" w:hAnsi="IRNazanin" w:eastAsia="IRNazanin"/>
          <w:color w:val="111111"/>
          <w:sz w:val="28"/>
          <w:sz w:val="28"/>
          <w:szCs w:val="28"/>
          <w:rtl w:val="true"/>
          <w:lang w:bidi="fa-IR"/>
        </w:rPr>
        <w:t xml:space="preserve">پیاده‌روی اربعین از زاویه زائر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زاویه تمامی خادمان و میزبانان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فرایند فردی که زائر طی می کند تا به جمع زائران اربعین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یک رابطه و تعامل اجتماعی است که زائر در تجمع عظیم اربعین با دیگر حضار هم با میزبانان و 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عراقی و بعضاً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دیگر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و ایرانی و دیگر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مراحل سفر او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32300" cy="15875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00"/>
                        <a:stretch/>
                      </pic:blipFill>
                      <pic:spPr>
                        <a:xfrm>
                          <a:off x="0" y="0"/>
                          <a:ext cx="4432320" cy="1587600"/>
                        </a:xfrm>
                        <a:prstGeom prst="rect">
                          <a:avLst/>
                        </a:prstGeom>
                        <a:ln w="0">
                          <a:noFill/>
                        </a:ln>
                      </pic:spPr>
                    </pic:pic>
                  </a:graphicData>
                </a:graphic>
              </wp:inline>
            </w:drawing>
          </mc:Choice>
          <mc:Fallback>
            <w:pict>
              <v:shape id="shape_0" stroked="f" o:allowincell="f" style="position:absolute;margin-left:0pt;margin-top:-125.05pt;width:348.95pt;height:124.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آغاز قصد</w:t>
      </w:r>
    </w:p>
    <w:p>
      <w:pPr>
        <w:pStyle w:val="BookText"/>
        <w:rPr/>
      </w:pPr>
      <w:r>
        <w:rPr>
          <w:rFonts w:ascii="IRNazanin" w:hAnsi="IRNazanin" w:eastAsia="IRNazanin"/>
          <w:color w:val="111111"/>
          <w:sz w:val="28"/>
          <w:sz w:val="28"/>
          <w:szCs w:val="28"/>
          <w:rtl w:val="true"/>
          <w:lang w:bidi="fa-IR"/>
        </w:rPr>
        <w:t>مقدمات سفر</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در شهر</w:t>
      </w:r>
    </w:p>
    <w:p>
      <w:pPr>
        <w:pStyle w:val="BookText"/>
        <w:rPr/>
      </w:pPr>
      <w:r>
        <w:rPr>
          <w:rFonts w:ascii="IRNazanin" w:hAnsi="IRNazanin" w:eastAsia="IRNazanin"/>
          <w:color w:val="111111"/>
          <w:sz w:val="28"/>
          <w:sz w:val="28"/>
          <w:szCs w:val="28"/>
          <w:rtl w:val="true"/>
          <w:lang w:bidi="fa-IR"/>
        </w:rPr>
        <w:t>در حرم</w:t>
      </w:r>
    </w:p>
    <w:p>
      <w:pPr>
        <w:pStyle w:val="BookText"/>
        <w:rPr/>
      </w:pPr>
      <w:r>
        <w:rPr>
          <w:rFonts w:ascii="IRNazanin" w:hAnsi="IRNazanin" w:eastAsia="IRNazanin"/>
          <w:color w:val="111111"/>
          <w:sz w:val="28"/>
          <w:sz w:val="28"/>
          <w:szCs w:val="28"/>
          <w:rtl w:val="true"/>
          <w:lang w:bidi="fa-IR"/>
        </w:rPr>
        <w:t>اراده برای تمرین و تجربه یک سلوک خاص</w:t>
      </w:r>
    </w:p>
    <w:p>
      <w:pPr>
        <w:pStyle w:val="BookText"/>
        <w:rPr/>
      </w:pPr>
      <w:r>
        <w:rPr>
          <w:rFonts w:ascii="IRNazanin" w:hAnsi="IRNazanin" w:eastAsia="IRNazanin"/>
          <w:color w:val="111111"/>
          <w:sz w:val="28"/>
          <w:sz w:val="28"/>
          <w:szCs w:val="28"/>
          <w:rtl w:val="true"/>
          <w:lang w:bidi="fa-IR"/>
        </w:rPr>
        <w:t>فراهم‌سازی شرایط</w:t>
      </w:r>
      <w:r>
        <w:rPr>
          <w:rStyle w:val="FootnoteAnchor"/>
          <w:rtl w:val="true"/>
        </w:rPr>
        <w:footnoteReference w:id="154"/>
      </w:r>
      <w:r>
        <w:rPr>
          <w:rFonts w:ascii="IRNazanin" w:hAnsi="IRNazanin" w:eastAsia="IRNazanin"/>
          <w:color w:val="111111"/>
          <w:sz w:val="28"/>
          <w:sz w:val="28"/>
          <w:szCs w:val="28"/>
          <w:rtl w:val="true"/>
          <w:lang w:bidi="fa-IR"/>
        </w:rPr>
        <w:t>و دل کندن از تعلقات</w:t>
      </w:r>
    </w:p>
    <w:p>
      <w:pPr>
        <w:pStyle w:val="BookText"/>
        <w:rPr/>
      </w:pPr>
      <w:r>
        <w:rPr>
          <w:rFonts w:ascii="IRNazanin" w:hAnsi="IRNazanin" w:eastAsia="IRNazanin"/>
          <w:color w:val="111111"/>
          <w:sz w:val="28"/>
          <w:sz w:val="28"/>
          <w:szCs w:val="28"/>
          <w:rtl w:val="true"/>
          <w:lang w:bidi="fa-IR"/>
        </w:rPr>
        <w:t>فرایند سلوکی تدریجی همراهی جمعی عظیم</w:t>
      </w:r>
    </w:p>
    <w:p>
      <w:pPr>
        <w:pStyle w:val="BookText"/>
        <w:rPr/>
      </w:pPr>
      <w:r>
        <w:rPr>
          <w:rFonts w:ascii="IRNazanin" w:hAnsi="IRNazanin" w:eastAsia="IRNazanin"/>
          <w:color w:val="111111"/>
          <w:sz w:val="28"/>
          <w:sz w:val="28"/>
          <w:szCs w:val="28"/>
          <w:rtl w:val="true"/>
          <w:lang w:bidi="fa-IR"/>
        </w:rPr>
        <w:t>فرایند قرب</w:t>
      </w:r>
    </w:p>
    <w:p>
      <w:pPr>
        <w:pStyle w:val="BookText"/>
        <w:rPr/>
      </w:pPr>
      <w:r>
        <w:rPr>
          <w:rFonts w:ascii="IRNazanin" w:hAnsi="IRNazanin" w:eastAsia="IRNazanin"/>
          <w:color w:val="111111"/>
          <w:sz w:val="28"/>
          <w:sz w:val="28"/>
          <w:szCs w:val="28"/>
          <w:rtl w:val="true"/>
          <w:lang w:bidi="fa-IR"/>
        </w:rPr>
        <w:t>اوج توسل و دعا</w:t>
      </w:r>
    </w:p>
    <w:p>
      <w:pPr>
        <w:pStyle w:val="BookText"/>
        <w:rPr/>
      </w:pPr>
      <w:r>
        <w:rPr>
          <w:rFonts w:ascii="IRNazanin" w:hAnsi="IRNazanin" w:eastAsia="IRNazanin"/>
          <w:color w:val="111111"/>
          <w:sz w:val="28"/>
          <w:sz w:val="28"/>
          <w:szCs w:val="28"/>
          <w:rtl w:val="true"/>
          <w:lang w:bidi="fa-IR"/>
        </w:rPr>
        <w:t>انتقال نور و پاکی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فرایند آنچه حماسه اربعین را از دیگر زیارت‌های فردی و جمعی متفاوت می سازد، مرحله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مسیر پیاده‌روی با دو واقعیت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جمعیت زائران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قطره‌ای از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میزبانانی که خالصانه در خدمت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خود می تواند این خدمتگزاری را هم تجربه و تمرین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واقعیت، آنچه مهم‌تر است و در حقیقت در یک‌روند زمانی چندساله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این حماسه عظیم شده است، مسئله میزبانی جامعه شیعه عراق از این انبوه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حماسه عظیم اربعین حسینی دقیقاً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یک ماه باعث تغییر و تحول در تمامی برنامه‌های اجتماعی و اداری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و شهرهای عتبات عالیات و مناطق پیرامونی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این که جامعه شیعه عراق نه‌تنها از این وضعیت احساس ناراحتی و نگرانی ندارد، بلکه هرسال علاقه و همراهی بیشتری نشان داده و برای توسعه و گسترش آن تلاش بیشتری می کند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اینجاست که این پرسش در ذهن زائر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رویداد از سوی میزبان چرا و چگونه شکل‌گرفته است؟</w:t>
      </w:r>
    </w:p>
    <w:p>
      <w:pPr>
        <w:pStyle w:val="BookText"/>
        <w:rPr/>
      </w:pPr>
      <w:r>
        <w:rPr>
          <w:rFonts w:ascii="IRNazanin" w:hAnsi="IRNazanin" w:eastAsia="IRNazanin"/>
          <w:color w:val="111111"/>
          <w:sz w:val="28"/>
          <w:sz w:val="28"/>
          <w:szCs w:val="28"/>
          <w:rtl w:val="true"/>
          <w:lang w:bidi="fa-IR"/>
        </w:rPr>
        <w:t>خود به‌عنوان زائر در این میان چه نقشی دارد؟ یا می تواند داشته باشد؟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یادآور شد که برای فهم چیستی و چرایی رخداد حماسه اربعین در فضای شیعه عراق و عدم تکرارپذیری آن در فضای شیعه ایرانی باوجود قرار داشتن بارگاه امام هشتم در ایران و پیشینه تمدنی بیشتر و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وسیع‌تر؛ مباحث فرهنگی و جغرافیای نژادی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مطرح است که اینجا مجالش نیست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ولی توجه به پایگاه تاریخی تشیع در عراق و وجود عتبات عالیات در آنجا و نقش شهری مانند کوفه به‌عنوان مرز حکومت جهانی موعود، می تواند پاسخگوی بخشی از این پرسش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آنچه برای زائر ضرورت دارد، فهم حقیقت رابطه اجتماعی اربعین است که باید مورد مطالعه و تحلیل و آنالیز قرار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98900" cy="1892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04"/>
                        <a:stretch/>
                      </pic:blipFill>
                      <pic:spPr>
                        <a:xfrm>
                          <a:off x="0" y="0"/>
                          <a:ext cx="3898800" cy="1892160"/>
                        </a:xfrm>
                        <a:prstGeom prst="rect">
                          <a:avLst/>
                        </a:prstGeom>
                        <a:ln w="0">
                          <a:noFill/>
                        </a:ln>
                      </pic:spPr>
                    </pic:pic>
                  </a:graphicData>
                </a:graphic>
              </wp:inline>
            </w:drawing>
          </mc:Choice>
          <mc:Fallback>
            <w:pict>
              <v:shape id="shape_0" stroked="f" o:allowincell="f" style="position:absolute;margin-left:0pt;margin-top:-149.05pt;width:306.95pt;height:148.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رابطه میزبان و زائر در حماسه اربعین، اگرچه تا حدودی شبیه رابطه اجتماعی اصحاب الحسین و یا اصحاب المهدی است، ولی ناظر به کوتاهی آن تجربه‌ها و یا عدم تحقق آنها، بهترین زمینه برای فهم و تحلیل و تفسیرش به اصحاب النبی و مدینه النبی بازمی‌گردد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به مسلمانان مکه دستور هجرت به مدینه را داد، آنان به علت آزار و اذیت قریش به‌ناچار دست‌خالی با همراه خانواده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مدینه هم تحت تأثیر اسلام و عهدنامه خود                       </w:t>
      </w:r>
    </w:p>
    <w:p>
      <w:pPr>
        <w:pStyle w:val="BookText"/>
        <w:rPr/>
      </w:pPr>
      <w:r>
        <w:rPr>
          <w:rFonts w:ascii="IRNazanin" w:hAnsi="IRNazanin" w:eastAsia="IRNazanin"/>
          <w:color w:val="111111"/>
          <w:sz w:val="28"/>
          <w:sz w:val="28"/>
          <w:szCs w:val="28"/>
          <w:rtl w:val="true"/>
          <w:lang w:bidi="fa-IR"/>
        </w:rPr>
        <w:t>با پیامبر متعهد به یاری مسلمانان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به‌تدریج مدینه النبی شکل گرفت، متشکل از دو گروه مهاجر و انصار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براساس تعالیم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خیلی زود فضایی در شهر مدینه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در این شهر درب منازل خود را به روی نیازمندان محروم اما علاقه‌مند به دین اسلام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مدینه شهری شد متشکل از دو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 که چون پا در سفر گذاشته بود هیچ نداشت و انصاری که تعهد یاری داده بود پس هرچه داشت در طبق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حکایت رابطه زائر و خادم در حماسه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فهم چگونگی پیدایش حس خدمت و ایثار، باید به بازخوانی اصل اخلاقی و مسئله اجتماعی نصرت و اخوت در مدینه النبی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در این زمینه و در وصف انصار چنین نوشته‌شده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دارایی خانه خود را در اختیار مهاجران قرار می دادند و آنان را در محصولات کشاورزی خود شریک کرده و برخی از آنان زمین‌های پیرامون منازل مسکونی خود را به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برای تحکیم این روابط انسانی متعالی که ریشه در قرآن و اسلام داشت</w:t>
      </w:r>
      <w:r>
        <w:rPr>
          <w:rStyle w:val="FootnoteAnchor"/>
          <w:rtl w:val="true"/>
        </w:rPr>
        <w:footnoteReference w:id="159"/>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اول</w:t>
      </w:r>
    </w:p>
    <w:p>
      <w:pPr>
        <w:pStyle w:val="BookText"/>
        <w:rPr/>
      </w:pPr>
      <w:r>
        <w:rPr>
          <w:rFonts w:ascii="IRNazanin" w:hAnsi="IRNazanin" w:eastAsia="IRNazanin"/>
          <w:color w:val="111111"/>
          <w:sz w:val="28"/>
          <w:sz w:val="28"/>
          <w:szCs w:val="28"/>
          <w:rtl w:val="true"/>
          <w:lang w:bidi="fa-IR"/>
        </w:rPr>
        <w:t xml:space="preserve">هجرت در مدینه برنامه عقد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می گذارد</w:t>
      </w:r>
      <w:r>
        <w:rPr>
          <w:rStyle w:val="FootnoteAnchor"/>
          <w:rtl w:val="true"/>
        </w:rPr>
        <w:footnoteReference w:id="160"/>
      </w:r>
      <w:r>
        <w:rPr>
          <w:rFonts w:ascii="IRNazanin" w:hAnsi="IRNazanin" w:eastAsia="IRNazanin"/>
          <w:color w:val="111111"/>
          <w:sz w:val="28"/>
          <w:sz w:val="28"/>
          <w:szCs w:val="28"/>
          <w:rtl w:val="true"/>
          <w:lang w:bidi="fa-IR"/>
        </w:rPr>
        <w:t>و بین مهاجر و انصار پیمان برادری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طرح رفع یک دغدغه مهم در آغاز پیدایش جامعه اسلامی بود؛ چراکه از مهم‌ترین دغدغه‌های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پیدایش مدینه النبی، چگونگی برقراری عدالت اجتماعی در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پدیدار گشتن چنین عدالتی، از یک‌سو برافتادن تضادهای طبقاتی و از سوی دیگر، ایجاد پیوندهای قرابت میان آحاد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نظام اعتقادی مسلمانان و باورمندی برجهان 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اجتماعی پیوند برادری دینی بین مهاجر و انصار را به‌عنوان راهکاری عملی برای شکل‌گیری برادری و برابری میان همه مسلمانان برقرار ساخت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بدین‌گونه به‌جای نظام قبیله‌ای، نژادی، زبانی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برادری دینی و ایمانی بین مسلمانان حاکم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دامنه تعهدات مؤمنانه، به حوزه‌های اقتصادی و اجتماعی و فرهنگی کشیده شد تا درنهایت به تواند بسترهای تحقق عدالت اسلامی فراگیر را در جامعه محقق سازد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طرح، نبودن هیچ‌گونه فشار و یا تهدیدی در مقام اجرای این طرح است و فقط تعهد ایمانی طرفین ضامن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راستای اصول اخلاقی صداقت و اعتماد و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ریشه در ایمان توحیدی فرد مسلمان داشت این طرح اجرایی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تجربه نبوی در جامعه اسلامی، اولین تجربه‌ای بود که می‌بایست در بستر امامت نهادینه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 خلافت و جریان سقیفه با بازگرداندن ارزش‌ها و معیارهای جاهلی آن را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همین‌جا بود که بازگرداندن این نظام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همیشه آرزو و بلکه جزو برنامه‌های تبلیغی امامان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آنان حتی مبنای جامعه المهدی را همین الگوی برادری مدینه النبی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نظام را منحصر به دوران ظهور نکردند و از تمامی مدعیان انتظار زیستی این وضعیت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 اهل‌بیت در این زمینه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32300" cy="3390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09"/>
                        <a:stretch/>
                      </pic:blipFill>
                      <pic:spPr>
                        <a:xfrm>
                          <a:off x="0" y="0"/>
                          <a:ext cx="4432320" cy="3390840"/>
                        </a:xfrm>
                        <a:prstGeom prst="rect">
                          <a:avLst/>
                        </a:prstGeom>
                        <a:ln w="0">
                          <a:noFill/>
                        </a:ln>
                      </pic:spPr>
                    </pic:pic>
                  </a:graphicData>
                </a:graphic>
              </wp:inline>
            </w:drawing>
          </mc:Choice>
          <mc:Fallback>
            <w:pict>
              <v:shape id="shape_0" stroked="f" o:allowincell="f" style="position:absolute;margin-left:0pt;margin-top:-267.05pt;width:348.95pt;height:266.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جایگاه اخوت و ایثارگری اقتصادی در نظام‌سازی شیعی</w:t>
      </w:r>
    </w:p>
    <w:p>
      <w:pPr>
        <w:pStyle w:val="BookText"/>
        <w:rPr/>
      </w:pPr>
      <w:r>
        <w:rPr>
          <w:rFonts w:ascii="IRNazanin" w:hAnsi="IRNazanin" w:eastAsia="IRNazanin"/>
          <w:color w:val="111111"/>
          <w:sz w:val="28"/>
          <w:sz w:val="28"/>
          <w:szCs w:val="28"/>
          <w:rtl w:val="true"/>
          <w:lang w:bidi="fa-IR"/>
        </w:rPr>
        <w:t>معرفی اخوت دینی درزمینه اقتصادی به‌عنوان نشان فراگیر تشیع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به یکی از شیعیان خود به نام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مردمی که می‌زیستی، این برنامه وجود داشت که اگر فردی عبا و روپوش نداشت و نزدیکی از برادرانش عبایی اضافی وجود داشت، آن را به برادر نیازمندش رد کند تا او هم از نداری بیرون آید؟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آنان پیراهن اضافی داشت، آیا آن را برای برادر نیازمندش می‌فرستد؟</w:t>
      </w:r>
    </w:p>
    <w:p>
      <w:p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دست بر زانو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 نیستند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به‌گونه‌ای باهم یکدل هستید که یکی از شما دست در جیب دوست خود فروبرد و آنچه لازم دارد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دوستش مورد اعتراض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این‌چنین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آن‌گونه که فکر می‌کنید برادر نیستید</w:t>
      </w:r>
      <w:r>
        <w:rPr>
          <w:rFonts w:eastAsia="IRNazanin" w:cs="IRNazanin"/>
          <w:color w:val="111111"/>
          <w:sz w:val="28"/>
          <w:szCs w:val="28"/>
          <w:rtl w:val="true"/>
          <w:lang w:bidi="fa-IR"/>
        </w:rPr>
        <w:t>.»</w:t>
      </w:r>
      <w:r>
        <w:rPr>
          <w:rStyle w:val="FootnoteAnchor"/>
          <w:rtl w:val="true"/>
        </w:rPr>
        <w:footnoteReference w:id="163"/>
      </w:r>
    </w:p>
    <w:p>
      <w:pPr>
        <w:pStyle w:val="BookText"/>
        <w:rPr/>
      </w:pPr>
      <w:r>
        <w:rPr>
          <w:rtl w:val="true"/>
        </w:rPr>
        <mc:AlternateContent>
          <mc:Choice Requires="wps">
            <w:drawing>
              <wp:inline distT="0" distB="0" distL="0" distR="0">
                <wp:extent cx="4457700" cy="4051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12"/>
                        <a:stretch/>
                      </pic:blipFill>
                      <pic:spPr>
                        <a:xfrm>
                          <a:off x="0" y="0"/>
                          <a:ext cx="4457880" cy="4051440"/>
                        </a:xfrm>
                        <a:prstGeom prst="rect">
                          <a:avLst/>
                        </a:prstGeom>
                        <a:ln w="0">
                          <a:noFill/>
                        </a:ln>
                      </pic:spPr>
                    </pic:pic>
                  </a:graphicData>
                </a:graphic>
              </wp:inline>
            </w:drawing>
          </mc:Choice>
          <mc:Fallback>
            <w:pict>
              <v:shape id="shape_0" stroked="f" o:allowincell="f" style="position:absolute;margin-left:0pt;margin-top:-319.05pt;width:350.95pt;height:318.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معرفی اخوت اقتصادی به‌عنوان شاخصه دوران ظهور</w:t>
      </w:r>
    </w:p>
    <w:p>
      <w:pPr>
        <w:pStyle w:val="BookText"/>
        <w:rPr/>
      </w:pPr>
      <w:r>
        <w:rPr>
          <w:rFonts w:ascii="IRNazanin" w:hAnsi="IRNazanin" w:eastAsia="IRNazanin"/>
          <w:color w:val="111111"/>
          <w:sz w:val="28"/>
          <w:sz w:val="28"/>
          <w:szCs w:val="28"/>
          <w:rtl w:val="true"/>
          <w:lang w:bidi="fa-IR"/>
        </w:rPr>
        <w:t>درباره نشان ظهور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قائم ما قیام کند، دستش را بر سر بندگان می‌گذارد و عقول آن‌ها را با آن کامل و افکارشان را پرورش داده تکمیل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ظهور امام زمانعلیه السلام دل‌های امت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بی‌نیازی می شود، یعنی همه قلبا احساس بی‌نیازی می کنند و عدل امام زمانعلیه السلام همه‌جا گسترش می یابد تا این‌که دستور می دهد تا منادی در میان جمعیت ندا کند که هرکسی هر چه احتیاج دارد بیاید و بگیرد، هیچ‌کس بلند نمی‌شود بگوید من احتیاج دارم غیر از یک نفر، او بلند شده می گوید، من احتیاج دارم، این‌یک نفر که بلند شده مال را می گیرد بعد پشیمان شده می گوید می خواهم چه کنم، همان را برمی‌گرداند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حضرت علیعلیه السلام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امام زمانعلیه السلام بیاید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انباشته‌شده است، بعد کسی به امام زمانعلیه السلام خطاب می کند من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بگیر، او هم به‌قدر احتیاج خود می گیرد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واقعیت ماجرای اربعین در احیای سیرتی فراموش‌شده است که گستره‌ای زمانی از مدینه النبی تا مدینه المهدی 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آن سیرت همان حاکمیت اخلاق توحیدی به‌جای اخلاق سودجویانه، فردگرایانه و دنیاخواهانه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هر فرد یک سال تلاش می کند تا بیشترین</w:t>
      </w:r>
    </w:p>
    <w:p>
      <w:pPr>
        <w:pStyle w:val="BookText"/>
        <w:rPr/>
      </w:pPr>
      <w:r>
        <w:rPr>
          <w:rFonts w:ascii="IRNazanin" w:hAnsi="IRNazanin" w:eastAsia="IRNazanin"/>
          <w:color w:val="111111"/>
          <w:sz w:val="28"/>
          <w:sz w:val="28"/>
          <w:szCs w:val="28"/>
          <w:rtl w:val="true"/>
          <w:lang w:bidi="fa-IR"/>
        </w:rPr>
        <w:t>درآمد و منفعت را داشته باشد، ولی نه باهدف سود، لذت، رفاه فردی و یا خانوادگی بیشتر، بلکه باهدف خیررسانی جمعی بیشتر به جامعه ایمانی و یا علاقه‌مندان به مؤمنان است آن‌هم در یک فضای جمعی از ایثار و اخلاص، که گویا همه مسابقه سرعت در خیرات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گمان نشود که در مدینه النبی الگویی جامع از این همگرایی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در رفتار اقتصادی با هدف نشر اسلام به صورت فراگیر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تنها بسترهایش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و خالصانه این مدل، در زندگی حضرت علیعلیه السلام و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پس فرایند اقتصاد ایثار محور بدین‌گونه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52900" cy="2197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15"/>
                        <a:stretch/>
                      </pic:blipFill>
                      <pic:spPr>
                        <a:xfrm>
                          <a:off x="0" y="0"/>
                          <a:ext cx="4152960" cy="2197080"/>
                        </a:xfrm>
                        <a:prstGeom prst="rect">
                          <a:avLst/>
                        </a:prstGeom>
                        <a:ln w="0">
                          <a:noFill/>
                        </a:ln>
                      </pic:spPr>
                    </pic:pic>
                  </a:graphicData>
                </a:graphic>
              </wp:inline>
            </w:drawing>
          </mc:Choice>
          <mc:Fallback>
            <w:pict>
              <v:shape id="shape_0" stroked="f" o:allowincell="f" style="position:absolute;margin-left:0pt;margin-top:-173.05pt;width:326.95pt;height:172.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سقیفه و نابودی این طرح با احیای جاهلیت، امام حسینعلیه السلام در طول قیام خود سعی نمود که این سنت و سیرت را در کاروان همراه خود         </w:t>
      </w:r>
    </w:p>
    <w:p>
      <w:pPr>
        <w:pStyle w:val="BookText"/>
        <w:rPr/>
      </w:pPr>
      <w:r>
        <w:rPr>
          <w:rFonts w:ascii="IRNazanin" w:hAnsi="IRNazanin" w:eastAsia="IRNazanin"/>
          <w:color w:val="111111"/>
          <w:sz w:val="28"/>
          <w:sz w:val="28"/>
          <w:szCs w:val="28"/>
          <w:rtl w:val="true"/>
          <w:lang w:bidi="fa-IR"/>
        </w:rPr>
        <w:t>در محدوده اهل‌بیت و اصحاب بازسازی کند، ولی عمر این خیمه حسینی تنها تا عصر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طبق یک جمله و فراز مهم از زیارت اربعین، بازتاب حماسه حسینی، بستر‌سازی برای جاهلیت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احیای سنت‌های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دیگر ائمه هم پس از عاشورا تنها براساس ارزش‌های عاشورایی توانستند به احیای تشیع بر همان اساس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سنت‌های اربعینی، مبانی معرفتی و پیشینه، پشتوانه تاریخی شیعی است که در جوامع شیعی کمرنگ شده بود و در بستر حماسه اربعین در قالب نظام‌سازی اجتماعی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نظام‌های اجتماعی شیعیان در کشورها و مناطق و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احیاشده و به جهانیان معرفی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واقعیت رفتارهای شگفت اربعینی، برآمده از مبانی تاریخی شیعی است که در عاشقان حسینی در سه ساحت وجودی او</w:t>
      </w:r>
      <w:r>
        <w:rPr>
          <w:rStyle w:val="FootnoteAnchor"/>
          <w:rtl w:val="true"/>
        </w:rPr>
        <w:footnoteReference w:id="169"/>
      </w:r>
      <w:r>
        <w:rPr>
          <w:rFonts w:ascii="IRNazanin" w:hAnsi="IRNazanin" w:eastAsia="IRNazanin"/>
          <w:color w:val="111111"/>
          <w:sz w:val="28"/>
          <w:sz w:val="28"/>
          <w:szCs w:val="28"/>
          <w:rtl w:val="true"/>
          <w:lang w:bidi="fa-IR"/>
        </w:rPr>
        <w:t>نمود و بروز یافته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56100" cy="1689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18"/>
                        <a:stretch/>
                      </pic:blipFill>
                      <pic:spPr>
                        <a:xfrm>
                          <a:off x="0" y="0"/>
                          <a:ext cx="4356000" cy="1689120"/>
                        </a:xfrm>
                        <a:prstGeom prst="rect">
                          <a:avLst/>
                        </a:prstGeom>
                        <a:ln w="0">
                          <a:noFill/>
                        </a:ln>
                      </pic:spPr>
                    </pic:pic>
                  </a:graphicData>
                </a:graphic>
              </wp:inline>
            </w:drawing>
          </mc:Choice>
          <mc:Fallback>
            <w:pict>
              <v:shape id="shape_0" stroked="f" o:allowincell="f" style="position:absolute;margin-left:0pt;margin-top:-133.05pt;width:342.95pt;height:132.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تحلیل رفتار میزبانان اربعین</w:t>
      </w:r>
    </w:p>
    <w:p>
      <w:pPr>
        <w:pStyle w:val="BookText"/>
        <w:rPr/>
      </w:pP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تلاش برای بازسازی مدینه النبی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سعی در مدل‌سازی برای سبک زندگی اربعینی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خالصانه به میزان ان درک و فهم و به میزان دارائی و توانی که در یک سال گذشته به دست آورده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آرزوی رسیدن به مدینه المهدی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بنابراین، همان‌گونه که اربعین حدفاصل عاشورا و ظهور است، تجربه کوتاه و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گذرای اخلاق و جامعه اربعینی هم چون ابر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حدفاصلی بین دو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فاضله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است که وقتی زائر در فضای اربعین گام می گذارد، فضایی سراسر بهشتی و معنوی همراه با ارزش‌هایی متعالی می‌بیند، مانند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59300" cy="4940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21"/>
                        <a:stretch/>
                      </pic:blipFill>
                      <pic:spPr>
                        <a:xfrm>
                          <a:off x="0" y="0"/>
                          <a:ext cx="4559400" cy="4940280"/>
                        </a:xfrm>
                        <a:prstGeom prst="rect">
                          <a:avLst/>
                        </a:prstGeom>
                        <a:ln w="0">
                          <a:noFill/>
                        </a:ln>
                      </pic:spPr>
                    </pic:pic>
                  </a:graphicData>
                </a:graphic>
              </wp:inline>
            </w:drawing>
          </mc:Choice>
          <mc:Fallback>
            <w:pict>
              <v:shape id="shape_0" stroked="f" o:allowincell="f" style="position:absolute;margin-left:0pt;margin-top:-389.05pt;width:358.95pt;height:388.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کارکردهای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w:t>
      </w:r>
    </w:p>
    <w:p>
      <w:pPr>
        <w:pStyle w:val="BookText"/>
        <w:rPr/>
      </w:pPr>
      <w:r>
        <w:rPr>
          <w:rFonts w:ascii="IRNazanin" w:hAnsi="IRNazanin" w:eastAsia="IRNazanin"/>
          <w:color w:val="111111"/>
          <w:sz w:val="28"/>
          <w:sz w:val="28"/>
          <w:szCs w:val="28"/>
          <w:rtl w:val="true"/>
          <w:lang w:bidi="fa-IR"/>
        </w:rPr>
        <w:t>میلیون‌ها زائر آواره بیابان و دور از زندگی و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فضایی جدید اما همراه با رضایت و آرامش</w:t>
      </w:r>
    </w:p>
    <w:p>
      <w:pPr>
        <w:pStyle w:val="BookText"/>
        <w:rPr/>
      </w:pPr>
      <w:r>
        <w:rPr>
          <w:rFonts w:ascii="IRNazanin" w:hAnsi="IRNazanin" w:eastAsia="IRNazanin"/>
          <w:color w:val="111111"/>
          <w:sz w:val="28"/>
          <w:sz w:val="28"/>
          <w:szCs w:val="28"/>
          <w:rtl w:val="true"/>
          <w:lang w:bidi="fa-IR"/>
        </w:rPr>
        <w:t>تمرینی برای بازسازی جامعه ایمانی و دینی</w:t>
      </w:r>
    </w:p>
    <w:p>
      <w:pPr>
        <w:pStyle w:val="BookText"/>
        <w:rPr/>
      </w:pPr>
      <w:r>
        <w:rPr>
          <w:rFonts w:ascii="IRNazanin" w:hAnsi="IRNazanin" w:eastAsia="IRNazanin"/>
          <w:color w:val="111111"/>
          <w:sz w:val="28"/>
          <w:sz w:val="28"/>
          <w:szCs w:val="28"/>
          <w:rtl w:val="true"/>
          <w:lang w:bidi="fa-IR"/>
        </w:rPr>
        <w:t>تجربه فرهنگ شیعی بیرون از تعلقات منطقه‌ای و نژادی و محلی</w:t>
      </w:r>
    </w:p>
    <w:p>
      <w:pPr>
        <w:pStyle w:val="BookText"/>
        <w:rPr/>
      </w:pPr>
      <w:r>
        <w:rPr>
          <w:rFonts w:ascii="IRNazanin" w:hAnsi="IRNazanin" w:eastAsia="IRNazanin"/>
          <w:color w:val="111111"/>
          <w:sz w:val="28"/>
          <w:sz w:val="28"/>
          <w:szCs w:val="28"/>
          <w:rtl w:val="true"/>
          <w:lang w:bidi="fa-IR"/>
        </w:rPr>
        <w:t>تمرین تمرکز‌سازی اراده ایمانی فارغ از تعلقات نژادی و محلی</w:t>
      </w:r>
    </w:p>
    <w:p>
      <w:pPr>
        <w:pStyle w:val="BookText"/>
        <w:rPr/>
      </w:pPr>
      <w:r>
        <w:rPr>
          <w:rFonts w:ascii="IRNazanin" w:hAnsi="IRNazanin" w:eastAsia="IRNazanin"/>
          <w:color w:val="111111"/>
          <w:sz w:val="28"/>
          <w:sz w:val="28"/>
          <w:szCs w:val="28"/>
          <w:rtl w:val="true"/>
          <w:lang w:bidi="fa-IR"/>
        </w:rPr>
        <w:t>روابط اجتماعی تنها بر دوگانه خادم زائر</w:t>
      </w:r>
    </w:p>
    <w:p>
      <w:pPr>
        <w:pStyle w:val="BookText"/>
        <w:rPr/>
      </w:pPr>
      <w:r>
        <w:rPr>
          <w:rFonts w:ascii="IRNazanin" w:hAnsi="IRNazanin" w:eastAsia="IRNazanin"/>
          <w:color w:val="111111"/>
          <w:sz w:val="28"/>
          <w:sz w:val="28"/>
          <w:szCs w:val="28"/>
          <w:rtl w:val="true"/>
          <w:lang w:bidi="fa-IR"/>
        </w:rPr>
        <w:t>از بین بردن تمامی تعینات اعتباری و توهمی دست پاگیر در زندگی جمعی و تعریف انسانی‌ترین و ساده‌ترین رابطه آسمانی</w:t>
      </w:r>
    </w:p>
    <w:p>
      <w:pPr>
        <w:pStyle w:val="BookText"/>
        <w:rPr/>
      </w:pPr>
      <w:r>
        <w:rPr>
          <w:rFonts w:ascii="IRNazanin" w:hAnsi="IRNazanin" w:eastAsia="IRNazanin"/>
          <w:color w:val="111111"/>
          <w:sz w:val="28"/>
          <w:sz w:val="28"/>
          <w:szCs w:val="28"/>
          <w:rtl w:val="true"/>
          <w:lang w:bidi="fa-IR"/>
        </w:rPr>
        <w:t>تقدیم هرچه که هست حتی از سوی فقرا</w:t>
      </w:r>
    </w:p>
    <w:p>
      <w:pPr>
        <w:pStyle w:val="BookText"/>
        <w:rPr/>
      </w:pPr>
      <w:r>
        <w:rPr>
          <w:rFonts w:ascii="IRNazanin" w:hAnsi="IRNazanin" w:eastAsia="IRNazanin"/>
          <w:color w:val="111111"/>
          <w:sz w:val="28"/>
          <w:sz w:val="28"/>
          <w:szCs w:val="28"/>
          <w:rtl w:val="true"/>
          <w:lang w:bidi="fa-IR"/>
        </w:rPr>
        <w:t>تمرین انفاق باهدف رشد توکل و توسل مبتنی بر اعتقاد به سنت‌های جاری در اقتصاد دینی</w:t>
      </w:r>
    </w:p>
    <w:p>
      <w:pPr>
        <w:pStyle w:val="BookText"/>
        <w:rPr/>
      </w:pPr>
      <w:r>
        <w:rPr>
          <w:rFonts w:ascii="IRNazanin" w:hAnsi="IRNazanin" w:eastAsia="IRNazanin"/>
          <w:color w:val="111111"/>
          <w:sz w:val="28"/>
          <w:sz w:val="28"/>
          <w:szCs w:val="28"/>
          <w:rtl w:val="true"/>
          <w:lang w:bidi="fa-IR"/>
        </w:rPr>
        <w:t xml:space="preserve">هم فعال و نقش‌آفرین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تماشاگر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استراحت یا موقع تماشای دیگر زائران در حین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خاطره‌سازی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اربعینی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همگرایی دینی</w:t>
      </w:r>
    </w:p>
    <w:p>
      <w:pPr>
        <w:pStyle w:val="BookText"/>
        <w:rPr/>
      </w:pPr>
      <w:r>
        <w:rPr>
          <w:rFonts w:ascii="IRNazanin" w:hAnsi="IRNazanin" w:eastAsia="IRNazanin"/>
          <w:color w:val="111111"/>
          <w:sz w:val="28"/>
          <w:sz w:val="28"/>
          <w:szCs w:val="28"/>
          <w:rtl w:val="true"/>
          <w:lang w:bidi="fa-IR"/>
        </w:rPr>
        <w:t>همه متمرکز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پیاده‌روی و تحقق آن به بهترین صورت</w:t>
      </w:r>
    </w:p>
    <w:p>
      <w:pPr>
        <w:pStyle w:val="BookText"/>
        <w:rPr/>
      </w:pPr>
      <w:r>
        <w:rPr>
          <w:rFonts w:ascii="IRNazanin" w:hAnsi="IRNazanin" w:eastAsia="IRNazanin"/>
          <w:color w:val="111111"/>
          <w:sz w:val="28"/>
          <w:sz w:val="28"/>
          <w:szCs w:val="28"/>
          <w:rtl w:val="true"/>
          <w:lang w:bidi="fa-IR"/>
        </w:rPr>
        <w:t>نمادی برای حرکت از گذشته به آینده</w:t>
      </w:r>
    </w:p>
    <w:p>
      <w:pPr>
        <w:pStyle w:val="BookText"/>
        <w:rPr/>
      </w:pPr>
      <w:r>
        <w:rPr>
          <w:rFonts w:ascii="IRNazanin" w:hAnsi="IRNazanin" w:eastAsia="IRNazanin"/>
          <w:color w:val="111111"/>
          <w:sz w:val="28"/>
          <w:sz w:val="28"/>
          <w:szCs w:val="28"/>
          <w:rtl w:val="true"/>
          <w:lang w:bidi="fa-IR"/>
        </w:rPr>
        <w:t>تمرین همگرایی بر هدفی واحد و متعالی</w:t>
      </w:r>
    </w:p>
    <w:p>
      <w:pPr>
        <w:pStyle w:val="BookText"/>
        <w:rPr/>
      </w:pPr>
      <w:r>
        <w:rPr>
          <w:rFonts w:ascii="IRNazanin" w:hAnsi="IRNazanin" w:eastAsia="IRNazanin"/>
          <w:color w:val="111111"/>
          <w:sz w:val="28"/>
          <w:sz w:val="28"/>
          <w:szCs w:val="28"/>
          <w:rtl w:val="true"/>
          <w:lang w:bidi="fa-IR"/>
        </w:rPr>
        <w:t>اصرار همه به سبک‌باری و فراغ بال برای پیاده‌روی</w:t>
      </w:r>
    </w:p>
    <w:p>
      <w:pPr>
        <w:pStyle w:val="BookText"/>
        <w:rPr/>
      </w:pPr>
      <w:r>
        <w:rPr>
          <w:rFonts w:ascii="IRNazanin" w:hAnsi="IRNazanin" w:eastAsia="IRNazanin"/>
          <w:color w:val="111111"/>
          <w:sz w:val="28"/>
          <w:sz w:val="28"/>
          <w:szCs w:val="28"/>
          <w:rtl w:val="true"/>
          <w:lang w:bidi="fa-IR"/>
        </w:rPr>
        <w:t>فرار از تعلقات روزمره و تمرین آمادگی برای دین یاوری در هر شرایط و وضعیتی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شلوغی‌های آخرالزمانی مدرن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بازسازی و تجربه سبک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pStyle w:val="BookText"/>
        <w:rPr/>
      </w:pPr>
      <w:r>
        <w:rPr>
          <w:rtl w:val="true"/>
        </w:rPr>
        <mc:AlternateContent>
          <mc:Choice Requires="wps">
            <w:drawing>
              <wp:inline distT="0" distB="0" distL="0" distR="0">
                <wp:extent cx="4406900" cy="41275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24"/>
                        <a:stretch/>
                      </pic:blipFill>
                      <pic:spPr>
                        <a:xfrm>
                          <a:off x="0" y="0"/>
                          <a:ext cx="4406760" cy="4127400"/>
                        </a:xfrm>
                        <a:prstGeom prst="rect">
                          <a:avLst/>
                        </a:prstGeom>
                        <a:ln w="0">
                          <a:noFill/>
                        </a:ln>
                      </pic:spPr>
                    </pic:pic>
                  </a:graphicData>
                </a:graphic>
              </wp:inline>
            </w:drawing>
          </mc:Choice>
          <mc:Fallback>
            <w:pict>
              <v:shape id="shape_0" stroked="f" o:allowincell="f" style="position:absolute;margin-left:0pt;margin-top:-325.05pt;width:346.95pt;height:324.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فضای جمعی و خدمات جمعی</w:t>
      </w:r>
    </w:p>
    <w:p>
      <w:pPr>
        <w:pStyle w:val="BookText"/>
        <w:rPr/>
      </w:pPr>
      <w:r>
        <w:rPr>
          <w:rFonts w:ascii="IRNazanin" w:hAnsi="IRNazanin" w:eastAsia="IRNazanin"/>
          <w:color w:val="111111"/>
          <w:sz w:val="28"/>
          <w:sz w:val="28"/>
          <w:szCs w:val="28"/>
          <w:rtl w:val="true"/>
          <w:lang w:bidi="fa-IR"/>
        </w:rPr>
        <w:t>تلاش برای ایجاد یک آرمان مشترک حداکثری</w:t>
      </w:r>
    </w:p>
    <w:p>
      <w:pPr>
        <w:pStyle w:val="BookText"/>
        <w:rPr/>
      </w:pPr>
      <w:r>
        <w:rPr>
          <w:rFonts w:ascii="IRNazanin" w:hAnsi="IRNazanin" w:eastAsia="IRNazanin"/>
          <w:color w:val="111111"/>
          <w:sz w:val="28"/>
          <w:sz w:val="28"/>
          <w:szCs w:val="28"/>
          <w:rtl w:val="true"/>
          <w:lang w:bidi="fa-IR"/>
        </w:rPr>
        <w:t>تربیت تعاون اجتماعی</w:t>
      </w:r>
    </w:p>
    <w:p>
      <w:pPr>
        <w:pStyle w:val="BookText"/>
        <w:rPr/>
      </w:pPr>
      <w:r>
        <w:rPr>
          <w:rFonts w:ascii="IRNazanin" w:hAnsi="IRNazanin" w:eastAsia="IRNazanin"/>
          <w:color w:val="111111"/>
          <w:sz w:val="28"/>
          <w:sz w:val="28"/>
          <w:szCs w:val="28"/>
          <w:rtl w:val="true"/>
          <w:lang w:bidi="fa-IR"/>
        </w:rPr>
        <w:t>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اواخر مسیر اما عشق ادامه راه</w:t>
      </w:r>
    </w:p>
    <w:p>
      <w:pPr>
        <w:pStyle w:val="BookText"/>
        <w:rPr/>
      </w:pPr>
      <w:r>
        <w:rPr>
          <w:rFonts w:ascii="IRNazanin" w:hAnsi="IRNazanin" w:eastAsia="IRNazanin"/>
          <w:color w:val="111111"/>
          <w:sz w:val="28"/>
          <w:sz w:val="28"/>
          <w:szCs w:val="28"/>
          <w:rtl w:val="true"/>
          <w:lang w:bidi="fa-IR"/>
        </w:rPr>
        <w:t>تمرین ثبات و استقامت جمعی و مسابقه در عشق‌ورزی</w:t>
      </w:r>
    </w:p>
    <w:p>
      <w:pPr>
        <w:pStyle w:val="BookText"/>
        <w:rPr/>
      </w:pPr>
      <w:r>
        <w:rPr>
          <w:rFonts w:ascii="IRNazanin" w:hAnsi="IRNazanin" w:eastAsia="IRNazanin"/>
          <w:color w:val="111111"/>
          <w:sz w:val="28"/>
          <w:sz w:val="28"/>
          <w:szCs w:val="28"/>
          <w:rtl w:val="true"/>
          <w:lang w:bidi="fa-IR"/>
        </w:rPr>
        <w:t>مشاهده خود در جمعیت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سعی درگذر از فردا نیت به جمع ایمانی بر محور ولایت</w:t>
      </w:r>
    </w:p>
    <w:p>
      <w:pPr>
        <w:pStyle w:val="BookText"/>
        <w:rPr/>
      </w:pPr>
      <w:r>
        <w:rPr>
          <w:rFonts w:ascii="IRNazanin" w:hAnsi="IRNazanin" w:eastAsia="IRNazanin"/>
          <w:color w:val="111111"/>
          <w:sz w:val="28"/>
          <w:sz w:val="28"/>
          <w:szCs w:val="28"/>
          <w:rtl w:val="true"/>
          <w:lang w:bidi="fa-IR"/>
        </w:rPr>
        <w:t>احساس دعوت شدن در جمع خوبان</w:t>
      </w:r>
    </w:p>
    <w:p>
      <w:pPr>
        <w:pStyle w:val="BookText"/>
        <w:rPr/>
      </w:pPr>
      <w:r>
        <w:rPr>
          <w:rFonts w:ascii="IRNazanin" w:hAnsi="IRNazanin" w:eastAsia="IRNazanin"/>
          <w:color w:val="111111"/>
          <w:sz w:val="28"/>
          <w:sz w:val="28"/>
          <w:szCs w:val="28"/>
          <w:rtl w:val="true"/>
          <w:lang w:bidi="fa-IR"/>
        </w:rPr>
        <w:t>ایجاد فرهنگ امید جمعی</w:t>
      </w:r>
    </w:p>
    <w:p>
      <w:pPr>
        <w:pStyle w:val="BookText"/>
        <w:rPr/>
      </w:pPr>
      <w:r>
        <w:rPr>
          <w:rFonts w:ascii="IRNazanin" w:hAnsi="IRNazanin" w:eastAsia="IRNazanin"/>
          <w:color w:val="111111"/>
          <w:sz w:val="28"/>
          <w:sz w:val="28"/>
          <w:szCs w:val="28"/>
          <w:rtl w:val="true"/>
          <w:lang w:bidi="fa-IR"/>
        </w:rPr>
        <w:t>اهتمام به مناسک عبادی</w:t>
      </w:r>
    </w:p>
    <w:p>
      <w:pPr>
        <w:pStyle w:val="BookText"/>
        <w:rPr/>
      </w:pPr>
      <w:r>
        <w:rPr>
          <w:rFonts w:ascii="IRNazanin" w:hAnsi="IRNazanin" w:eastAsia="IRNazanin"/>
          <w:color w:val="111111"/>
          <w:sz w:val="28"/>
          <w:sz w:val="28"/>
          <w:szCs w:val="28"/>
          <w:rtl w:val="true"/>
          <w:lang w:bidi="fa-IR"/>
        </w:rPr>
        <w:t>پالایش شدن از معبر تقرب و بندگی و البته تقربی که در جمع و در کنار خوبان و در فضاهایی کاملاً نورانی و معنوی و متعالی است</w:t>
      </w:r>
    </w:p>
    <w:p>
      <w:pPr>
        <w:pStyle w:val="BookText"/>
        <w:rPr/>
      </w:pPr>
      <w:r>
        <w:rPr>
          <w:rFonts w:ascii="IRNazanin" w:hAnsi="IRNazanin" w:eastAsia="IRNazanin"/>
          <w:color w:val="111111"/>
          <w:sz w:val="28"/>
          <w:sz w:val="28"/>
          <w:szCs w:val="28"/>
          <w:rtl w:val="true"/>
          <w:lang w:bidi="fa-IR"/>
        </w:rPr>
        <w:t>شعارها و نمادهای صوتی و بصری</w:t>
      </w:r>
    </w:p>
    <w:p>
      <w:pPr>
        <w:pStyle w:val="BookText"/>
        <w:rPr/>
      </w:pPr>
      <w:r>
        <w:rPr>
          <w:rFonts w:ascii="IRNazanin" w:hAnsi="IRNazanin" w:eastAsia="IRNazanin"/>
          <w:color w:val="111111"/>
          <w:sz w:val="28"/>
          <w:sz w:val="28"/>
          <w:szCs w:val="28"/>
          <w:rtl w:val="true"/>
          <w:lang w:bidi="fa-IR"/>
        </w:rPr>
        <w:t xml:space="preserve">درک هویت شیعی و حسینی بودن در کانون حماسه و ایجاد فضای رقت قلب و تقویت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تسهیل سلوک تطهیری و 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انبوه زن و مرد و کوچک و بزرگ در فضایی امن و سالم</w:t>
      </w:r>
    </w:p>
    <w:p>
      <w:pPr>
        <w:pStyle w:val="BookText"/>
        <w:rPr/>
      </w:pPr>
      <w:r>
        <w:rPr>
          <w:rFonts w:ascii="IRNazanin" w:hAnsi="IRNazanin" w:eastAsia="IRNazanin"/>
          <w:color w:val="111111"/>
          <w:sz w:val="28"/>
          <w:sz w:val="28"/>
          <w:szCs w:val="28"/>
          <w:rtl w:val="true"/>
          <w:lang w:bidi="fa-IR"/>
        </w:rPr>
        <w:t>تمرین عفاف و حیا و ادب ورزی در عظیم‌ترین تجمع بشری</w:t>
      </w:r>
    </w:p>
    <w:p>
      <w:pPr>
        <w:pStyle w:val="BookText"/>
        <w:rPr/>
      </w:pPr>
      <w:r>
        <w:rPr>
          <w:rFonts w:ascii="IRNazanin" w:hAnsi="IRNazanin" w:eastAsia="IRNazanin"/>
          <w:color w:val="111111"/>
          <w:sz w:val="28"/>
          <w:sz w:val="28"/>
          <w:szCs w:val="28"/>
          <w:rtl w:val="true"/>
          <w:lang w:bidi="fa-IR"/>
        </w:rPr>
        <w:t>تمرین ورزی حقوق اجتماعی مبتنی بر ایثار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اربعین با فضایی آکنده از بنیان‌های سالم اقتصادی سعی می کند پاک‌ترین سرمایه‌ها را به میان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بنیان دنیوی یک تجمع درست شد، در این شرایط فضایی سراسر معنوی و قدسی ایجاد می گردد تا زائر به سیر و سلوک برسد، آن‌هم سلوکی همراه با احساس‌هایی متناقض تا او را کاملاً به‌هم‌ریخته و از او انسانی جدید خلق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62300" cy="2324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27"/>
                        <a:stretch/>
                      </pic:blipFill>
                      <pic:spPr>
                        <a:xfrm>
                          <a:off x="0" y="0"/>
                          <a:ext cx="3162240" cy="2324160"/>
                        </a:xfrm>
                        <a:prstGeom prst="rect">
                          <a:avLst/>
                        </a:prstGeom>
                        <a:ln w="0">
                          <a:noFill/>
                        </a:ln>
                      </pic:spPr>
                    </pic:pic>
                  </a:graphicData>
                </a:graphic>
              </wp:inline>
            </w:drawing>
          </mc:Choice>
          <mc:Fallback>
            <w:pict>
              <v:shape id="shape_0" stroked="f" o:allowincell="f" style="position:absolute;margin-left:0pt;margin-top:-183.05pt;width:248.95pt;height:182.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جمع بین این احساس‌های متناقض و درگیری‌های درونی که نه در خلوت و زهد صوفیانه، بلکه در ضمن سلوک جمعی سوگواران حسینی رخ می دهد، به‌تدریج زائر فرایند گذر از </w:t>
      </w:r>
      <w:r>
        <w:rPr>
          <w:rFonts w:ascii="IRNazanin" w:hAnsi="IRNazanin" w:eastAsia="IRNazanin"/>
          <w:i/>
          <w:i/>
          <w:iCs/>
          <w:color w:val="111111"/>
          <w:sz w:val="28"/>
          <w:sz w:val="28"/>
          <w:szCs w:val="28"/>
          <w:rtl w:val="true"/>
          <w:lang w:bidi="fa-IR"/>
        </w:rPr>
        <w:t>من به ما</w:t>
      </w:r>
      <w:r>
        <w:rPr>
          <w:rFonts w:ascii="IRNazanin" w:hAnsi="IRNazanin" w:eastAsia="IRNazanin"/>
          <w:color w:val="111111"/>
          <w:sz w:val="28"/>
          <w:sz w:val="28"/>
          <w:szCs w:val="28"/>
          <w:rtl w:val="true"/>
          <w:lang w:bidi="fa-IR"/>
        </w:rPr>
        <w:t xml:space="preserve"> و نزدیک شدن به فضای اصحاب و یاوران دیروز و آینده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می کند و سبک زندگی اربعینی شکل می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33900" cy="28575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29"/>
                        <a:stretch/>
                      </pic:blipFill>
                      <pic:spPr>
                        <a:xfrm>
                          <a:off x="0" y="0"/>
                          <a:ext cx="4533840" cy="2857680"/>
                        </a:xfrm>
                        <a:prstGeom prst="rect">
                          <a:avLst/>
                        </a:prstGeom>
                        <a:ln w="0">
                          <a:noFill/>
                        </a:ln>
                      </pic:spPr>
                    </pic:pic>
                  </a:graphicData>
                </a:graphic>
              </wp:inline>
            </w:drawing>
          </mc:Choice>
          <mc:Fallback>
            <w:pict>
              <v:shape id="shape_0" stroked="f" o:allowincell="f" style="position:absolute;margin-left:0pt;margin-top:-225.05pt;width:356.95pt;height:224.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سبک زندگی اربعینی</w:t>
      </w:r>
    </w:p>
    <w:p>
      <w:pPr>
        <w:pStyle w:val="BookText"/>
        <w:rPr/>
      </w:pPr>
      <w:r>
        <w:rPr>
          <w:rFonts w:ascii="IRNazanin" w:hAnsi="IRNazanin" w:eastAsia="IRNazanin"/>
          <w:color w:val="111111"/>
          <w:sz w:val="28"/>
          <w:sz w:val="28"/>
          <w:szCs w:val="28"/>
          <w:rtl w:val="true"/>
          <w:lang w:bidi="fa-IR"/>
        </w:rPr>
        <w:t>باخدا</w:t>
      </w:r>
    </w:p>
    <w:p>
      <w:pPr>
        <w:pStyle w:val="BookText"/>
        <w:rPr/>
      </w:pPr>
      <w:r>
        <w:rPr>
          <w:rFonts w:ascii="IRNazanin" w:hAnsi="IRNazanin" w:eastAsia="IRNazanin"/>
          <w:color w:val="111111"/>
          <w:sz w:val="28"/>
          <w:sz w:val="28"/>
          <w:szCs w:val="28"/>
          <w:rtl w:val="true"/>
          <w:lang w:bidi="fa-IR"/>
        </w:rPr>
        <w:t>از مشاهده آثار و آیات او در حماسه اربعین</w:t>
      </w:r>
    </w:p>
    <w:p>
      <w:pPr>
        <w:pStyle w:val="BookText"/>
        <w:rPr/>
      </w:pPr>
      <w:r>
        <w:rPr>
          <w:rFonts w:ascii="IRNazanin" w:hAnsi="IRNazanin" w:eastAsia="IRNazanin"/>
          <w:color w:val="111111"/>
          <w:sz w:val="28"/>
          <w:sz w:val="28"/>
          <w:szCs w:val="28"/>
          <w:rtl w:val="true"/>
          <w:lang w:bidi="fa-IR"/>
        </w:rPr>
        <w:t>تا درک فاصله‌هایش با حق‌تعالی و تمرین استغفار و تطهیر</w:t>
      </w:r>
    </w:p>
    <w:p>
      <w:pPr>
        <w:pStyle w:val="BookText"/>
        <w:rPr/>
      </w:pPr>
      <w:r>
        <w:rPr>
          <w:rFonts w:ascii="IRNazanin" w:hAnsi="IRNazanin" w:eastAsia="IRNazanin"/>
          <w:color w:val="111111"/>
          <w:sz w:val="28"/>
          <w:sz w:val="28"/>
          <w:szCs w:val="28"/>
          <w:rtl w:val="true"/>
          <w:lang w:bidi="fa-IR"/>
        </w:rPr>
        <w:t xml:space="preserve">و تلاش برای تمرین بندگی و تقرب‌جوئی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با گریه حسین به خدا و تقرب به حسین با عبودیت و عبادت‌ورزی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بازسازی معرفتی و گرایشی، باهدف کسب آمادگی برای زندگی ایثارگرایانه</w:t>
      </w:r>
    </w:p>
    <w:p>
      <w:pPr>
        <w:pStyle w:val="BookText"/>
        <w:rPr/>
      </w:pPr>
      <w:r>
        <w:rPr>
          <w:rFonts w:ascii="IRNazanin" w:hAnsi="IRNazanin" w:eastAsia="IRNazanin"/>
          <w:color w:val="111111"/>
          <w:sz w:val="28"/>
          <w:sz w:val="28"/>
          <w:szCs w:val="28"/>
          <w:rtl w:val="true"/>
          <w:lang w:bidi="fa-IR"/>
        </w:rPr>
        <w:t>و اهتمام به بازگشت به دین‌ورزی جامع</w:t>
      </w:r>
    </w:p>
    <w:p>
      <w:pPr>
        <w:pStyle w:val="BookText"/>
        <w:rPr/>
      </w:pPr>
      <w:r>
        <w:rPr>
          <w:rFonts w:ascii="IRNazanin" w:hAnsi="IRNazanin" w:eastAsia="IRNazanin"/>
          <w:color w:val="111111"/>
          <w:sz w:val="28"/>
          <w:sz w:val="28"/>
          <w:szCs w:val="28"/>
          <w:rtl w:val="true"/>
          <w:lang w:bidi="fa-IR"/>
        </w:rPr>
        <w:t>با خود</w:t>
      </w:r>
    </w:p>
    <w:p>
      <w:pPr>
        <w:pStyle w:val="BookText"/>
        <w:rPr/>
      </w:pPr>
      <w:r>
        <w:rPr>
          <w:rFonts w:ascii="IRNazanin" w:hAnsi="IRNazanin" w:eastAsia="IRNazanin"/>
          <w:color w:val="111111"/>
          <w:sz w:val="28"/>
          <w:sz w:val="28"/>
          <w:szCs w:val="28"/>
          <w:rtl w:val="true"/>
          <w:lang w:bidi="fa-IR"/>
        </w:rPr>
        <w:t>خلوت و بازنگری در خود خصوصاً پس از مشاهده انواع عاشقان حضرت با رفتارهای مبتنی بر اخوت و ایثارگری شگفت</w:t>
      </w:r>
    </w:p>
    <w:p>
      <w:pPr>
        <w:pStyle w:val="BookText"/>
        <w:rPr/>
      </w:pPr>
      <w:r>
        <w:rPr>
          <w:rFonts w:ascii="IRNazanin" w:hAnsi="IRNazanin" w:eastAsia="IRNazanin"/>
          <w:color w:val="111111"/>
          <w:sz w:val="28"/>
          <w:sz w:val="28"/>
          <w:szCs w:val="28"/>
          <w:rtl w:val="true"/>
          <w:lang w:bidi="fa-IR"/>
        </w:rPr>
        <w:t>تلاش برای تطهیر و پاک‌سازی از توهمات و اعتبارات آخرالزمانی و ارزش‌های جاهلیت مدرن</w:t>
      </w:r>
    </w:p>
    <w:p>
      <w:pPr>
        <w:pStyle w:val="BookText"/>
        <w:rPr/>
      </w:pPr>
      <w:r>
        <w:rPr>
          <w:rFonts w:ascii="IRNazanin" w:hAnsi="IRNazanin" w:eastAsia="IRNazanin"/>
          <w:color w:val="111111"/>
          <w:sz w:val="28"/>
          <w:sz w:val="28"/>
          <w:szCs w:val="28"/>
          <w:rtl w:val="true"/>
          <w:lang w:bidi="fa-IR"/>
        </w:rPr>
        <w:t>و درنهایت گذر و گذار از خود برای رسیدن به هویت جمعی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فاصله‌گیری از تنبلی‌ها و کسالت‌ها و سستی‌ها و رسیدن به تلاش‌گری فراگیر</w:t>
      </w:r>
    </w:p>
    <w:p>
      <w:pPr>
        <w:pStyle w:val="BookText"/>
        <w:rPr/>
      </w:pPr>
      <w:r>
        <w:rPr>
          <w:rtl w:val="true"/>
        </w:rPr>
        <mc:AlternateContent>
          <mc:Choice Requires="wps">
            <w:drawing>
              <wp:inline distT="0" distB="0" distL="0" distR="0">
                <wp:extent cx="4305300" cy="65659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32"/>
                        <a:stretch/>
                      </pic:blipFill>
                      <pic:spPr>
                        <a:xfrm>
                          <a:off x="0" y="0"/>
                          <a:ext cx="4305240" cy="6566040"/>
                        </a:xfrm>
                        <a:prstGeom prst="rect">
                          <a:avLst/>
                        </a:prstGeom>
                        <a:ln w="0">
                          <a:noFill/>
                        </a:ln>
                      </pic:spPr>
                    </pic:pic>
                  </a:graphicData>
                </a:graphic>
              </wp:inline>
            </w:drawing>
          </mc:Choice>
          <mc:Fallback>
            <w:pict>
              <v:shape id="shape_0" stroked="f" o:allowincell="f" style="position:absolute;margin-left:0pt;margin-top:-517.05pt;width:338.95pt;height:516.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خود</w:t>
      </w:r>
    </w:p>
    <w:p>
      <w:pPr>
        <w:pStyle w:val="BookText"/>
        <w:rPr/>
      </w:pPr>
      <w:r>
        <w:rPr>
          <w:rFonts w:ascii="IRNazanin" w:hAnsi="IRNazanin" w:eastAsia="IRNazanin"/>
          <w:color w:val="111111"/>
          <w:sz w:val="28"/>
          <w:sz w:val="28"/>
          <w:szCs w:val="28"/>
          <w:rtl w:val="true"/>
          <w:lang w:bidi="fa-IR"/>
        </w:rPr>
        <w:t>خلوت و بازنگری در خود خصوصاً پس از مشاهده انواع عاشقان حضرت با رفتارهای مبتنی بر اخوت و ایثارگری شگفت</w:t>
      </w:r>
    </w:p>
    <w:p>
      <w:pPr>
        <w:pStyle w:val="BookText"/>
        <w:rPr/>
      </w:pPr>
      <w:r>
        <w:rPr>
          <w:rFonts w:ascii="IRNazanin" w:hAnsi="IRNazanin" w:eastAsia="IRNazanin"/>
          <w:color w:val="111111"/>
          <w:sz w:val="28"/>
          <w:sz w:val="28"/>
          <w:szCs w:val="28"/>
          <w:rtl w:val="true"/>
          <w:lang w:bidi="fa-IR"/>
        </w:rPr>
        <w:t>تلاش برای تطهیر و پاک‌سازی از توهمات و اعتبارات آخرالزمانی و ارزش‌های جاهلیت مدرن</w:t>
      </w:r>
    </w:p>
    <w:p>
      <w:pPr>
        <w:pStyle w:val="BookText"/>
        <w:rPr/>
      </w:pPr>
      <w:r>
        <w:rPr>
          <w:rFonts w:ascii="IRNazanin" w:hAnsi="IRNazanin" w:eastAsia="IRNazanin"/>
          <w:color w:val="111111"/>
          <w:sz w:val="28"/>
          <w:sz w:val="28"/>
          <w:szCs w:val="28"/>
          <w:rtl w:val="true"/>
          <w:lang w:bidi="fa-IR"/>
        </w:rPr>
        <w:t>و درنهایت گذر و گذار از خود برای رسیدن به هویت جمعی</w:t>
      </w:r>
    </w:p>
    <w:p>
      <w:pPr>
        <w:pStyle w:val="BookText"/>
        <w:rPr/>
      </w:pPr>
      <w:r>
        <w:rPr>
          <w:rFonts w:ascii="IRNazanin" w:hAnsi="IRNazanin" w:eastAsia="IRNazanin"/>
          <w:color w:val="111111"/>
          <w:sz w:val="28"/>
          <w:sz w:val="28"/>
          <w:szCs w:val="28"/>
          <w:rtl w:val="true"/>
          <w:lang w:bidi="fa-IR"/>
        </w:rPr>
        <w:t>تلاش برای فاصله‌گیری از تنبلی‌ها و کسالت‌ها و سستی‌ها و رسیدن به تلاش‌گری فراگیر</w:t>
      </w:r>
    </w:p>
    <w:p>
      <w:pPr>
        <w:pStyle w:val="BookText"/>
        <w:rPr/>
      </w:pPr>
      <w:r>
        <w:rPr>
          <w:rFonts w:ascii="Amiri" w:hAnsi="Amiri" w:eastAsia="Amiri" w:cs="Amiri"/>
          <w:color w:val="111111"/>
          <w:sz w:val="28"/>
          <w:sz w:val="28"/>
          <w:szCs w:val="28"/>
          <w:rtl w:val="true"/>
          <w:lang w:bidi="ar-SA"/>
        </w:rPr>
        <w:t>با ولیّ خدا</w:t>
      </w:r>
    </w:p>
    <w:p>
      <w:pPr>
        <w:pStyle w:val="BookText"/>
        <w:rPr/>
      </w:pPr>
      <w:r>
        <w:rPr>
          <w:rFonts w:ascii="IRNazanin" w:hAnsi="IRNazanin" w:eastAsia="IRNazanin"/>
          <w:color w:val="111111"/>
          <w:sz w:val="28"/>
          <w:sz w:val="28"/>
          <w:szCs w:val="28"/>
          <w:rtl w:val="true"/>
          <w:lang w:bidi="fa-IR"/>
        </w:rPr>
        <w:t>امام شهید</w:t>
      </w:r>
    </w:p>
    <w:p>
      <w:pPr>
        <w:pStyle w:val="BookText"/>
        <w:rPr/>
      </w:pPr>
      <w:r>
        <w:rPr>
          <w:rFonts w:ascii="IRNazanin" w:hAnsi="IRNazanin" w:eastAsia="IRNazanin"/>
          <w:color w:val="111111"/>
          <w:sz w:val="28"/>
          <w:sz w:val="28"/>
          <w:szCs w:val="28"/>
          <w:rtl w:val="true"/>
          <w:lang w:bidi="fa-IR"/>
        </w:rPr>
        <w:t>گریه و حزن بستری برای توسل و تحول</w:t>
      </w:r>
    </w:p>
    <w:p>
      <w:pPr>
        <w:pStyle w:val="BookText"/>
        <w:rPr/>
      </w:pPr>
      <w:r>
        <w:rPr>
          <w:rFonts w:ascii="IRNazanin" w:hAnsi="IRNazanin" w:eastAsia="IRNazanin"/>
          <w:color w:val="111111"/>
          <w:sz w:val="28"/>
          <w:sz w:val="28"/>
          <w:szCs w:val="28"/>
          <w:rtl w:val="true"/>
          <w:lang w:bidi="fa-IR"/>
        </w:rPr>
        <w:t>امام غائب</w:t>
      </w:r>
    </w:p>
    <w:p>
      <w:pPr>
        <w:pStyle w:val="BookText"/>
        <w:rPr/>
      </w:pPr>
      <w:r>
        <w:rPr>
          <w:rFonts w:ascii="IRNazanin" w:hAnsi="IRNazanin" w:eastAsia="IRNazanin"/>
          <w:color w:val="111111"/>
          <w:sz w:val="28"/>
          <w:sz w:val="28"/>
          <w:szCs w:val="28"/>
          <w:rtl w:val="true"/>
          <w:lang w:bidi="fa-IR"/>
        </w:rPr>
        <w:t>از یادکرد پیوسته تا تلاش برای عهد و پیمانی که در طول سفر آن را نهادینه می سازد</w:t>
      </w:r>
    </w:p>
    <w:p>
      <w:pPr>
        <w:pStyle w:val="BookText"/>
        <w:rPr/>
      </w:pPr>
      <w:r>
        <w:rPr>
          <w:rFonts w:ascii="IRNazanin" w:hAnsi="IRNazanin" w:eastAsia="IRNazanin"/>
          <w:color w:val="111111"/>
          <w:sz w:val="28"/>
          <w:sz w:val="28"/>
          <w:szCs w:val="28"/>
          <w:rtl w:val="true"/>
          <w:lang w:bidi="fa-IR"/>
        </w:rPr>
        <w:t>با مردم</w:t>
      </w:r>
    </w:p>
    <w:p>
      <w:pPr>
        <w:pStyle w:val="BookText"/>
        <w:rPr/>
      </w:pPr>
      <w:r>
        <w:rPr>
          <w:rFonts w:ascii="IRNazanin" w:hAnsi="IRNazanin" w:eastAsia="IRNazanin"/>
          <w:color w:val="111111"/>
          <w:sz w:val="28"/>
          <w:sz w:val="28"/>
          <w:szCs w:val="28"/>
          <w:rtl w:val="true"/>
          <w:lang w:bidi="fa-IR"/>
        </w:rPr>
        <w:t>خادمان</w:t>
      </w:r>
    </w:p>
    <w:p>
      <w:pPr>
        <w:pStyle w:val="BookText"/>
        <w:rPr/>
      </w:pPr>
      <w:r>
        <w:rPr>
          <w:rFonts w:ascii="IRNazanin" w:hAnsi="IRNazanin" w:eastAsia="IRNazanin"/>
          <w:color w:val="111111"/>
          <w:sz w:val="28"/>
          <w:sz w:val="28"/>
          <w:szCs w:val="28"/>
          <w:rtl w:val="true"/>
          <w:lang w:bidi="fa-IR"/>
        </w:rPr>
        <w:t>احساس شرمندگی و ابراز تشکر و تلاش برای تعاون</w:t>
      </w:r>
    </w:p>
    <w:p>
      <w:pPr>
        <w:pStyle w:val="BookText"/>
        <w:rPr/>
      </w:pPr>
      <w:r>
        <w:rPr>
          <w:rFonts w:ascii="IRNazanin" w:hAnsi="IRNazanin" w:eastAsia="IRNazanin"/>
          <w:color w:val="111111"/>
          <w:sz w:val="28"/>
          <w:sz w:val="28"/>
          <w:szCs w:val="28"/>
          <w:rtl w:val="true"/>
          <w:lang w:bidi="fa-IR"/>
        </w:rPr>
        <w:t>اهتمام به کارگروهی، همکاری در انضباط اجتماعی</w:t>
      </w:r>
    </w:p>
    <w:p>
      <w:pPr>
        <w:pStyle w:val="BookText"/>
        <w:rPr/>
      </w:pPr>
      <w:r>
        <w:rPr>
          <w:rFonts w:ascii="IRNazanin" w:hAnsi="IRNazanin" w:eastAsia="IRNazanin"/>
          <w:color w:val="111111"/>
          <w:sz w:val="28"/>
          <w:sz w:val="28"/>
          <w:szCs w:val="28"/>
          <w:rtl w:val="true"/>
          <w:lang w:bidi="fa-IR"/>
        </w:rPr>
        <w:t>دیگر زائران</w:t>
      </w:r>
    </w:p>
    <w:p>
      <w:pPr>
        <w:pStyle w:val="BookText"/>
        <w:rPr/>
      </w:pPr>
      <w:r>
        <w:rPr>
          <w:rFonts w:ascii="IRNazanin" w:hAnsi="IRNazanin" w:eastAsia="IRNazanin"/>
          <w:color w:val="111111"/>
          <w:sz w:val="28"/>
          <w:sz w:val="28"/>
          <w:szCs w:val="28"/>
          <w:rtl w:val="true"/>
          <w:lang w:bidi="fa-IR"/>
        </w:rPr>
        <w:t>تلاش برای شناخت و اهتمام به رعایت حقوق و توجه به ارتباط‌گیری و طراحی برنامه اخوت و نظرت فراگیر جهان شیعی</w:t>
      </w:r>
    </w:p>
    <w:p>
      <w:p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یادکرد و دعا و نیابت و تلاش برای بسترسازی برای زیارت مجازی آنان و بردن سوغات‌های ارزشی اربعینی</w:t>
      </w:r>
    </w:p>
    <w:p>
      <w:pPr>
        <w:pStyle w:val="BookText"/>
        <w:rPr/>
      </w:pPr>
      <w:r>
        <w:rPr>
          <w:rFonts w:ascii="IRNazanin" w:hAnsi="IRNazanin" w:eastAsia="IRNazanin"/>
          <w:color w:val="111111"/>
          <w:sz w:val="28"/>
          <w:sz w:val="28"/>
          <w:szCs w:val="28"/>
          <w:rtl w:val="true"/>
          <w:lang w:bidi="fa-IR"/>
        </w:rPr>
        <w:t>بازتاب‌ها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بازسازی سبک زندگی جدید بر بنیان یادکرد همیشگی امام شهید، پیمان بستن با امام غائب، بازشناسی سالیانه جغرافیای تشیع و محبان، و رسیدن به تلاش حداکثری برای بازنشر ارزش‌های عاشورایی در محدوده استعدادها و توانمندی‌ها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برنامه‌ریزی برای توان‌افزایی روزآمد</w:t>
      </w:r>
      <w:r>
        <w:rPr>
          <w:rFonts w:eastAsia="IRNazanin" w:cs="IRNazanin"/>
          <w:color w:val="111111"/>
          <w:sz w:val="28"/>
          <w:szCs w:val="28"/>
          <w:rtl w:val="true"/>
          <w:lang w:bidi="fa-IR"/>
        </w:rPr>
        <w:t>)</w:t>
      </w:r>
      <w:bookmarkStart w:id="94" w:name="pg3626_45033"/>
    </w:p>
    <w:p>
      <w:pPr>
        <w:pStyle w:val="Heading3"/>
        <w:numPr>
          <w:ilvl w:val="2"/>
          <w:numId w:val="1"/>
        </w:numPr>
        <w:rPr/>
      </w:pPr>
      <w:bookmarkStart w:id="95" w:name="__RefHeading___Toc103769_2281741623"/>
      <w:bookmarkStart w:id="96" w:name="_Toc35"/>
      <w:bookmarkEnd w:id="94"/>
      <w:bookmarkEnd w:id="95"/>
      <w:r>
        <w:rPr>
          <w:rtl w:val="true"/>
        </w:rPr>
        <w:t>اربعین در جهان اسلام</w:t>
      </w:r>
      <w:bookmarkEnd w:id="96"/>
    </w:p>
    <w:p>
      <w:pPr>
        <w:pStyle w:val="BookText"/>
        <w:rPr/>
      </w:pPr>
      <w:r>
        <w:rPr>
          <w:rFonts w:ascii="IRNazanin" w:hAnsi="IRNazanin" w:eastAsia="IRNazanin"/>
          <w:color w:val="111111"/>
          <w:sz w:val="28"/>
          <w:sz w:val="28"/>
          <w:szCs w:val="28"/>
          <w:rtl w:val="true"/>
          <w:lang w:bidi="fa-IR"/>
        </w:rPr>
        <w:t>بر بستر این سلوک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زمینه‌ها برای پیدایش جامعه و جغرافیای حقیقی شیعه و همچنین عاشقان و دوستداران امام حسینعلیه السلام از غیر شیعیان فراهم می گردد ودر آرزوی تحقق جهانی ارزش‌های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عاشورایی، اربعین،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فرزند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حضور به صورت خانوادگی صورت بگیرد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زمینه‌ها برای جهانی‌سازی ارزش‌های عاشورایی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در سه سطح شیعی، اسلامی، جهانی؛ ظرفیت بروز و نمود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در جهان اسلام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 امروزه با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جمعیت و جغرافیایی به گستره‌ای از اقیانوس اطلس تا هیمالیا و قرار گرفتن در مناطق سوق‌الجیشی دنیا و بر روی ثروت‌های طبیعی فراوان و سرمایه اجتماعی بی‌نظیر، می توانست مدعی اول تمدن‌سازی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امروزه انحطاط کشورهای اسلامی موجب سخریه جهانیان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 تهاجم فرهنگی غرب و تبلیغات آن‌ها به‌جای اندیشه اسلامی، اندیشه ناسیونالیستی و ملی‌گرایی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ترکی،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غرب‌زدگی و یا در نهایت اسلام التقاطی بر جهان اسلام حاکم شده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این شرایط تنها راه پیش‌روی جوان مسلمان برای دین‌داری اسلامی، گرایش به وهابیت و جریان‌های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گرایش، نه با اسلام راستین و نه با فطرت و نه با دنیای متجدد قابل‌جمع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امروزه در جهان اسلام جمعیتی عظیم از جوانان وجود دارند که دچار حیرت و سرگردانی در کنار علاقه‌مندی به اسلام هستند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واقعیت البته جهان سلطه را واداشت که در این سال‌ها در قالب اجرای طرح بهار عربی به تغییر و تحول ظاهری در برخی کشورهای اسلامی بپردازد تا مبادا با خیزش جوانان مسلمان روبرو شود، ولی این خیزش‌ها برخلاف تصور آنان به‌جای سکولاریسم و یا غرب‌گرایی، شناسنامه و رویکردی اسلامی از خود نشان 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tl w:val="true"/>
        </w:rPr>
        <mc:AlternateContent>
          <mc:Choice Requires="wps">
            <w:drawing>
              <wp:inline distT="0" distB="0" distL="0" distR="0">
                <wp:extent cx="4457700" cy="40005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36"/>
                        <a:stretch/>
                      </pic:blipFill>
                      <pic:spPr>
                        <a:xfrm>
                          <a:off x="0" y="0"/>
                          <a:ext cx="4457880" cy="4000680"/>
                        </a:xfrm>
                        <a:prstGeom prst="rect">
                          <a:avLst/>
                        </a:prstGeom>
                        <a:ln w="0">
                          <a:noFill/>
                        </a:ln>
                      </pic:spPr>
                    </pic:pic>
                  </a:graphicData>
                </a:graphic>
              </wp:inline>
            </w:drawing>
          </mc:Choice>
          <mc:Fallback>
            <w:pict>
              <v:shape id="shape_0" stroked="f" o:allowincell="f" style="position:absolute;margin-left:0pt;margin-top:-315.05pt;width:350.95pt;height:314.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شناسنامه بیداری اسلامی در جهان عرب</w:t>
      </w:r>
    </w:p>
    <w:p>
      <w:pPr>
        <w:pStyle w:val="BookText"/>
        <w:rPr/>
      </w:pPr>
      <w:r>
        <w:rPr>
          <w:rFonts w:ascii="IRNazanin" w:hAnsi="IRNazanin" w:eastAsia="IRNazanin"/>
          <w:color w:val="111111"/>
          <w:sz w:val="28"/>
          <w:sz w:val="28"/>
          <w:szCs w:val="28"/>
          <w:rtl w:val="true"/>
          <w:lang w:bidi="fa-IR"/>
        </w:rPr>
        <w:t>ابعاد و شاخص‌ها</w:t>
      </w:r>
    </w:p>
    <w:p>
      <w:pPr>
        <w:pStyle w:val="BookText"/>
        <w:rPr/>
      </w:pPr>
      <w:r>
        <w:rPr>
          <w:rFonts w:ascii="IRNazanin" w:hAnsi="IRNazanin" w:eastAsia="IRNazanin"/>
          <w:color w:val="111111"/>
          <w:sz w:val="28"/>
          <w:sz w:val="28"/>
          <w:szCs w:val="28"/>
          <w:rtl w:val="true"/>
          <w:lang w:bidi="fa-IR"/>
        </w:rPr>
        <w:t>نمودها و رویکردها</w:t>
      </w:r>
    </w:p>
    <w:p>
      <w:pPr>
        <w:pStyle w:val="BookText"/>
        <w:rPr/>
      </w:pP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جغرافیای عرب مسلمان، مرکب از کشورهای گوناگون عقب‌مانده و یا نفتی که اگرچه سرانه درآمد آن‌ها هم بالا باشد اما از جهت نظام سیاسی، اجتماعی و فرهنگی دارای جوامعی ایستا و بی‌تحرک و خفقان‌زده بوده، و نظام سیاسی آن‌ها هم سلطنتی و یا دمکراسی سلطنت‌زا بود و از جهت شکل‌دهی جامعه‌ای پویا و بانشاط و نظام تمدنی‌سازی که در دنیا عرض‌اندام کند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دین حاکم در این کشورها اسلام سنّتی و با قرائت سنّتی افراطی بود که بر اساس آن اصل امنیت در برابر اصل عدالت قرار می‌گیرد و با تنزل اصل اطاعت مطلق از خلیفه عادل؛ به لزوم اطاعت از هر حاکمی اگرچه فاسق و ظالم باعث رکود و رخوت مذهبی در جامعه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جوانان جامعه در ترکیب کسب تحصیلات جدید و مشاهده اسلام انقلابی؛ به ساختارشکنی این اندیشه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اجتماعی و منابع انسانی</w:t>
      </w:r>
    </w:p>
    <w:p>
      <w:pPr>
        <w:pStyle w:val="BookText"/>
        <w:rPr/>
      </w:pPr>
      <w:r>
        <w:rPr>
          <w:rFonts w:ascii="IRNazanin" w:hAnsi="IRNazanin" w:eastAsia="IRNazanin"/>
          <w:color w:val="111111"/>
          <w:sz w:val="28"/>
          <w:sz w:val="28"/>
          <w:szCs w:val="28"/>
          <w:rtl w:val="true"/>
          <w:lang w:bidi="fa-IR"/>
        </w:rPr>
        <w:t>جوانان مسلمان این جوامع که در اوج هیجان و نشاط بودند و با مشاهده عقب‌ماندگی و رکود داخلی خود در برابر نشاط دیگر بخش‌های جغرافیایی جهان اسلام دیگر نمی‌توانست سکوت و سکون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نهادهای دینی سنتی و احزاب اسلامی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 و حوزه‌های سنتی دینی و به‌ویژه سلفی تا آخرین لحظات یا منزوی بوده و یا با صدور فتواها طالب آرامش بودند و بعضاً در دقایق آخر اعلان همراهی نسبی و یا اعلان تبریک داشتند و حتی پس از پیروزی هم نشانی برای خروج از فضای بسته و سنتی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احزاب اسلامی که ابتدا مرده بودند با آشکار شدن نشانه‌های پیروزی به‌سرعت به میدان آمده و سعی در خوشه‌چینی کردند</w:t>
      </w:r>
    </w:p>
    <w:p>
      <w:pPr>
        <w:pStyle w:val="BookText"/>
        <w:rPr/>
      </w:pPr>
      <w:r>
        <w:rPr>
          <w:rtl w:val="true"/>
        </w:rPr>
        <mc:AlternateContent>
          <mc:Choice Requires="wps">
            <w:drawing>
              <wp:inline distT="0" distB="0" distL="0" distR="0">
                <wp:extent cx="4432300" cy="26035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39"/>
                        <a:stretch/>
                      </pic:blipFill>
                      <pic:spPr>
                        <a:xfrm>
                          <a:off x="0" y="0"/>
                          <a:ext cx="4432320" cy="2603520"/>
                        </a:xfrm>
                        <a:prstGeom prst="rect">
                          <a:avLst/>
                        </a:prstGeom>
                        <a:ln w="0">
                          <a:noFill/>
                        </a:ln>
                      </pic:spPr>
                    </pic:pic>
                  </a:graphicData>
                </a:graphic>
              </wp:inline>
            </w:drawing>
          </mc:Choice>
          <mc:Fallback>
            <w:pict>
              <v:shape id="shape_0" stroked="f" o:allowincell="f" style="position:absolute;margin-left:0pt;margin-top:-205.05pt;width:348.95pt;height:204.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واکنش نهادهای دینی سنتی و احزاب اسلامی</w:t>
      </w:r>
    </w:p>
    <w:p>
      <w:pPr>
        <w:pStyle w:val="BookText"/>
        <w:rPr/>
      </w:pPr>
      <w:r>
        <w:rPr>
          <w:rFonts w:ascii="IRNazanin" w:hAnsi="IRNazanin" w:eastAsia="IRNazanin"/>
          <w:color w:val="111111"/>
          <w:sz w:val="28"/>
          <w:sz w:val="28"/>
          <w:szCs w:val="28"/>
          <w:rtl w:val="true"/>
          <w:lang w:bidi="fa-IR"/>
        </w:rPr>
        <w:t>نهاد‌ها و حوزه‌های سنتی دینی و به‌ویژه سلفی تا آخرین لحظات یا منزوی بوده و یا با صدور فتواها طالب آرامش بودند و بعضاً در دقایق آخر اعلان همراهی نسبی و یا اعلان تبریک داشتند و حتی پس از پیروزی هم نشانی برای خروج از فضای بسته و سنتی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احزاب اسلامی که ابتدا مرده بودند با آشکار شدن نشانه‌های پیروزی به‌سرعت به میدان آمده و سعی در خوشه‌چینی کردند</w:t>
      </w:r>
    </w:p>
    <w:p>
      <w:pPr>
        <w:pStyle w:val="BookText"/>
        <w:rPr/>
      </w:pPr>
      <w:r>
        <w:rPr>
          <w:rFonts w:ascii="IRNazanin" w:hAnsi="IRNazanin" w:eastAsia="IRNazanin"/>
          <w:color w:val="111111"/>
          <w:sz w:val="28"/>
          <w:sz w:val="28"/>
          <w:szCs w:val="28"/>
          <w:rtl w:val="true"/>
          <w:lang w:bidi="fa-IR"/>
        </w:rPr>
        <w:t>ریشه‌ها</w:t>
      </w:r>
    </w:p>
    <w:p>
      <w:pPr>
        <w:pStyle w:val="BookText"/>
        <w:rPr/>
      </w:pPr>
      <w:r>
        <w:rPr>
          <w:rFonts w:ascii="IRNazanin" w:hAnsi="IRNazanin" w:eastAsia="IRNazanin"/>
          <w:color w:val="111111"/>
          <w:sz w:val="28"/>
          <w:sz w:val="28"/>
          <w:szCs w:val="28"/>
          <w:rtl w:val="true"/>
          <w:lang w:bidi="fa-IR"/>
        </w:rPr>
        <w:t>ظلم و ستم و تبعیض‌های اقتصادی و اجتماعی، عقب‌ماندگی‌های فنّاورانه، رکود سیاسی و اجتماعی، همراهی ارباب سلطه در این کشورها با نظام سلطه جهانی به‌جای اسلام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w:t>
      </w:r>
    </w:p>
    <w:p>
      <w:pPr>
        <w:pStyle w:val="BookText"/>
        <w:rPr/>
      </w:pPr>
      <w:r>
        <w:rPr>
          <w:rFonts w:ascii="IRNazanin" w:hAnsi="IRNazanin" w:eastAsia="IRNazanin"/>
          <w:color w:val="111111"/>
          <w:sz w:val="28"/>
          <w:sz w:val="28"/>
          <w:szCs w:val="28"/>
          <w:rtl w:val="true"/>
          <w:lang w:bidi="fa-IR"/>
        </w:rPr>
        <w:t>ـ گسترش سریع این جریان به سراسر جهان عرب مسلمان و تبدیل‌شدن آن به یک اپیدمی ثابت اجتماعی، ولی جریانی که ریشه نداشت و از نعمت رهبری دینی هم محروم بود و درنهایت جز حیرت و سرگردانی بیشتر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وقتی جهان سلطه، گرایش‌های قوی اسلام‌گرایی عجین با صهیونیست‌ستیزی را در این تحولات مشاهده کرد، به‌سرعت تلاش کرد تا با بازی دادن برخی احزاب اسلامی و بازخرید مهره‌های سنتی و ایجاد بحران‌های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نظام‌های سکولار و یا افراطی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بازتولید داعش به‌جای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اسلام بازگرداند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که از یک‌سو جهان غرب و سران مرتجع به اختناق دامن می زنند و از سوی دیگر تکفیری‌های افراطی آبروی اسلام می برند، ناگهان حماسه عظیم اربعین در جهان تشیع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حماسه‌ای که برخلاف تصور اولیه، تنها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کنار اهل کتاب، جمع قابل‌توجهی از اهل‌سنت عراق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احساس می کنند این حماسه احیاگر همان ارزش‌های اسلامی فراموش‌شده آنان در مدینه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حماسه فقط شعائر و شعارهای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 بیند                        </w:t>
      </w:r>
    </w:p>
    <w:p>
      <w:pPr>
        <w:pStyle w:val="BookText"/>
        <w:rPr/>
      </w:pPr>
      <w:r>
        <w:rPr>
          <w:rFonts w:ascii="IRNazanin" w:hAnsi="IRNazanin" w:eastAsia="IRNazanin"/>
          <w:color w:val="111111"/>
          <w:sz w:val="28"/>
          <w:sz w:val="28"/>
          <w:szCs w:val="28"/>
          <w:rtl w:val="true"/>
          <w:lang w:bidi="fa-IR"/>
        </w:rPr>
        <w:t>که فقط در صدر اسلام شاهدش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به‌جای جمعیت راکد و ساکت و افسرده غیرشیعی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جهان غیرشیعی در جای‌جای جهان اسلام چون آبی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انبوه عاشقان اهل‌بیت را بانشاط و سرزنده و پویا و فعال و در اوج ایثار و اخلاص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آنان هم ناخودآگاه به اقیانوس فضایل اربعین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باعث شده که عدو شود سبب خیر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فضای سانسور شبکه‌های غربی و عربی نسبت به اربعین و در فضای سیمای خشن و وارونه داعش و القاعده و وهابیت از اسلام، او با به مقایسه بین حماسه اربعین و مدعیان سلفیت و وهابیت می پردازد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41021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42"/>
                        <a:stretch/>
                      </pic:blipFill>
                      <pic:spPr>
                        <a:xfrm>
                          <a:off x="0" y="0"/>
                          <a:ext cx="4915080" cy="4102200"/>
                        </a:xfrm>
                        <a:prstGeom prst="rect">
                          <a:avLst/>
                        </a:prstGeom>
                        <a:ln w="0">
                          <a:noFill/>
                        </a:ln>
                      </pic:spPr>
                    </pic:pic>
                  </a:graphicData>
                </a:graphic>
              </wp:inline>
            </w:drawing>
          </mc:Choice>
          <mc:Fallback>
            <w:pict>
              <v:shape id="shape_0" stroked="f" o:allowincell="f" style="position:absolute;margin-left:0pt;margin-top:-323.05pt;width:386.95pt;height:322.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موضوع و شاخص</w:t>
      </w:r>
    </w:p>
    <w:p>
      <w:pPr>
        <w:pStyle w:val="BookText"/>
        <w:rPr/>
      </w:pPr>
      <w:r>
        <w:rPr>
          <w:rFonts w:ascii="IRNazanin" w:hAnsi="IRNazanin" w:eastAsia="IRNazanin"/>
          <w:color w:val="111111"/>
          <w:sz w:val="28"/>
          <w:sz w:val="28"/>
          <w:szCs w:val="28"/>
          <w:rtl w:val="true"/>
          <w:lang w:bidi="fa-IR"/>
        </w:rPr>
        <w:t>حماسه اربعین</w:t>
      </w:r>
    </w:p>
    <w:p>
      <w:pPr>
        <w:pStyle w:val="BookText"/>
        <w:rPr/>
      </w:pPr>
      <w:r>
        <w:rPr>
          <w:rFonts w:ascii="IRNazanin" w:hAnsi="IRNazanin" w:eastAsia="IRNazanin"/>
          <w:color w:val="111111"/>
          <w:sz w:val="28"/>
          <w:sz w:val="28"/>
          <w:szCs w:val="28"/>
          <w:rtl w:val="true"/>
          <w:lang w:bidi="fa-IR"/>
        </w:rPr>
        <w:t xml:space="preserve">سلفیت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و داعش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و ارزش</w:t>
      </w:r>
    </w:p>
    <w:p>
      <w:pPr>
        <w:pStyle w:val="BookText"/>
        <w:rPr/>
      </w:pPr>
      <w:r>
        <w:rPr>
          <w:rFonts w:ascii="IRNazanin" w:hAnsi="IRNazanin" w:eastAsia="IRNazanin"/>
          <w:color w:val="111111"/>
          <w:sz w:val="28"/>
          <w:sz w:val="28"/>
          <w:szCs w:val="28"/>
          <w:rtl w:val="true"/>
          <w:lang w:bidi="fa-IR"/>
        </w:rPr>
        <w:t>دیدن گذشته ولی حرکت به‌سوی آینده</w:t>
      </w:r>
    </w:p>
    <w:p>
      <w:pPr>
        <w:pStyle w:val="BookText"/>
        <w:rPr/>
      </w:pPr>
      <w:r>
        <w:rPr>
          <w:rFonts w:ascii="IRNazanin" w:hAnsi="IRNazanin" w:eastAsia="IRNazanin"/>
          <w:color w:val="111111"/>
          <w:sz w:val="28"/>
          <w:sz w:val="28"/>
          <w:szCs w:val="28"/>
          <w:rtl w:val="true"/>
          <w:lang w:bidi="fa-IR"/>
        </w:rPr>
        <w:t>گذشته‌گرایی افراطی</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ذلت‌گریزی و عزت‌طلبی</w:t>
      </w:r>
    </w:p>
    <w:p>
      <w:pPr>
        <w:pStyle w:val="BookText"/>
        <w:rPr/>
      </w:pPr>
      <w:r>
        <w:rPr>
          <w:rFonts w:ascii="IRNazanin" w:hAnsi="IRNazanin" w:eastAsia="IRNazanin"/>
          <w:color w:val="111111"/>
          <w:sz w:val="28"/>
          <w:sz w:val="28"/>
          <w:szCs w:val="28"/>
          <w:rtl w:val="true"/>
          <w:lang w:bidi="fa-IR"/>
        </w:rPr>
        <w:t>نظام سیاسی ظلم‌پذیر و ذلیل‌ساز</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باهدف دفاع در برابر دشمن</w:t>
      </w:r>
    </w:p>
    <w:p>
      <w:pPr>
        <w:pStyle w:val="BookText"/>
        <w:rPr/>
      </w:pPr>
      <w:r>
        <w:rPr>
          <w:rFonts w:ascii="IRNazanin" w:hAnsi="IRNazanin" w:eastAsia="IRNazanin"/>
          <w:color w:val="111111"/>
          <w:sz w:val="28"/>
          <w:sz w:val="28"/>
          <w:szCs w:val="28"/>
          <w:rtl w:val="true"/>
          <w:lang w:bidi="fa-IR"/>
        </w:rPr>
        <w:t>باهدف کشتار و نابودی همه انسان‌های غیرسلفی</w:t>
      </w:r>
    </w:p>
    <w:p>
      <w:pPr>
        <w:pStyle w:val="BookText"/>
        <w:rPr/>
      </w:pPr>
      <w:r>
        <w:rPr>
          <w:rFonts w:ascii="IRNazanin" w:hAnsi="IRNazanin" w:eastAsia="IRNazanin"/>
          <w:color w:val="111111"/>
          <w:sz w:val="28"/>
          <w:sz w:val="28"/>
          <w:szCs w:val="28"/>
          <w:rtl w:val="true"/>
          <w:lang w:bidi="fa-IR"/>
        </w:rPr>
        <w:t>رویکرد اخلاقی</w:t>
      </w:r>
    </w:p>
    <w:p>
      <w:pPr>
        <w:pStyle w:val="BookText"/>
        <w:rPr/>
      </w:pPr>
      <w:r>
        <w:rPr>
          <w:rFonts w:ascii="IRNazanin" w:hAnsi="IRNazanin" w:eastAsia="IRNazanin"/>
          <w:color w:val="111111"/>
          <w:sz w:val="28"/>
          <w:sz w:val="28"/>
          <w:szCs w:val="28"/>
          <w:rtl w:val="true"/>
          <w:lang w:bidi="fa-IR"/>
        </w:rPr>
        <w:t>بازسازی مدینه النبی بر اساس نهایت ایثارگری و هم‌گرایی و نشاط اجتماعی</w:t>
      </w:r>
    </w:p>
    <w:p>
      <w:pPr>
        <w:pStyle w:val="BookText"/>
        <w:rPr/>
      </w:pPr>
      <w:r>
        <w:rPr>
          <w:rFonts w:ascii="IRNazanin" w:hAnsi="IRNazanin" w:eastAsia="IRNazanin"/>
          <w:color w:val="111111"/>
          <w:sz w:val="28"/>
          <w:sz w:val="28"/>
          <w:szCs w:val="28"/>
          <w:rtl w:val="true"/>
          <w:lang w:bidi="fa-IR"/>
        </w:rPr>
        <w:t>تعصب و تحجر در و کشتن ارزش‌ها و گرایش‌های فطری و تبدیل‌سازی دین‌داران به مقلدان توخالی مناسک دینی</w:t>
      </w:r>
    </w:p>
    <w:p>
      <w:pPr>
        <w:pStyle w:val="BookText"/>
        <w:rPr/>
      </w:pPr>
      <w:r>
        <w:rPr>
          <w:rFonts w:ascii="IRNazanin" w:hAnsi="IRNazanin" w:eastAsia="IRNazanin"/>
          <w:color w:val="111111"/>
          <w:sz w:val="28"/>
          <w:sz w:val="28"/>
          <w:szCs w:val="28"/>
          <w:rtl w:val="true"/>
          <w:lang w:bidi="fa-IR"/>
        </w:rPr>
        <w:t>نظام اجتماعی</w:t>
      </w:r>
    </w:p>
    <w:p>
      <w:pPr>
        <w:pStyle w:val="BookText"/>
        <w:rPr/>
      </w:pPr>
      <w:r>
        <w:rPr>
          <w:rFonts w:ascii="IRNazanin" w:hAnsi="IRNazanin" w:eastAsia="IRNazanin"/>
          <w:color w:val="111111"/>
          <w:sz w:val="28"/>
          <w:sz w:val="28"/>
          <w:szCs w:val="28"/>
          <w:rtl w:val="true"/>
          <w:lang w:bidi="fa-IR"/>
        </w:rPr>
        <w:t>پذیرش هر کس که جذب ارزش‌های مکتب اهل‌بیت شود حتی اگر شیعه یا مسلمان نباشد</w:t>
      </w:r>
    </w:p>
    <w:p>
      <w:pPr>
        <w:pStyle w:val="BookText"/>
        <w:rPr/>
      </w:pPr>
      <w:r>
        <w:rPr>
          <w:rFonts w:ascii="IRNazanin" w:hAnsi="IRNazanin" w:eastAsia="IRNazanin"/>
          <w:color w:val="111111"/>
          <w:sz w:val="28"/>
          <w:sz w:val="28"/>
          <w:szCs w:val="28"/>
          <w:rtl w:val="true"/>
          <w:lang w:bidi="fa-IR"/>
        </w:rPr>
        <w:t>طرد و نفی مسلمانان غیرسلفی به اتهام شرک و ارتداد و تعامل با جهان غرب با ادعای اهل‌کتاب بودن</w:t>
      </w:r>
    </w:p>
    <w:p>
      <w:pPr>
        <w:pStyle w:val="BookText"/>
        <w:rPr/>
      </w:pPr>
      <w:r>
        <w:rPr>
          <w:rFonts w:ascii="IRNazanin" w:hAnsi="IRNazanin" w:eastAsia="IRNazanin"/>
          <w:color w:val="111111"/>
          <w:sz w:val="28"/>
          <w:sz w:val="28"/>
          <w:szCs w:val="28"/>
          <w:rtl w:val="true"/>
          <w:lang w:bidi="fa-IR"/>
        </w:rPr>
        <w:t>سیمایی که از اسلام نشان می دهد</w:t>
      </w:r>
    </w:p>
    <w:p>
      <w:pPr>
        <w:pStyle w:val="BookText"/>
        <w:rPr/>
      </w:pPr>
      <w:r>
        <w:rPr>
          <w:rFonts w:ascii="IRNazanin" w:hAnsi="IRNazanin" w:eastAsia="IRNazanin"/>
          <w:color w:val="111111"/>
          <w:sz w:val="28"/>
          <w:sz w:val="28"/>
          <w:szCs w:val="28"/>
          <w:rtl w:val="true"/>
          <w:lang w:bidi="fa-IR"/>
        </w:rPr>
        <w:t>نهایت ارزش‌های اخلاقی و فطری انسانی در بزرگ‌ترین تجمع انسانی و خلق عظیم‌ترین نظام ایثار و انفاق و اطعام جهانی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وحشی‌گری و اوج خشونت و سیاهی و کشتار و تحقیر انسانیت</w:t>
      </w:r>
    </w:p>
    <w:p>
      <w:pPr>
        <w:pStyle w:val="BookText"/>
        <w:rPr/>
      </w:pPr>
      <w:r>
        <w:rPr>
          <w:rFonts w:ascii="IRNazanin" w:hAnsi="IRNazanin" w:eastAsia="IRNazanin"/>
          <w:color w:val="111111"/>
          <w:sz w:val="28"/>
          <w:sz w:val="28"/>
          <w:szCs w:val="28"/>
          <w:rtl w:val="true"/>
          <w:lang w:bidi="fa-IR"/>
        </w:rPr>
        <w:t>در این شرایط، دوگانه هراسی غرب و وحشی‌گری مدعیان اسلام‌گرایی، که زائران اربعین حسینی می توانند مهم‌ترین مأموریت و رسالت تاریخی خود را در جهان اسلام ایفا کرده و با تبلیغ جاذبه‌های اسلامی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که مبتنی بر مدینه النبی است به جذب جوانان و مسلمانان سرخورده در جهان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ارزش‌های اجتماعی تجمع اربعین به بیداری اسلامی یاری رسانده و با معرفی معیارهای دشمن‌شناسی، به بصیرت‌افزائی جوانان مسلمان پرداخته و مبتنی بر ارزش‌های حماسه و شهادت جریان و جبهه مقاومت در منطقه را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ارزش‌های مشترک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که در بستر اربعین می تواند برای جوانان بیداری اسلامی مورد تأکید و تبلیغ بیشتر قرارگرفته و به جاذبه‌آفرینی بیشتر برای جوانان مسلمان منجر شود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57700" cy="3797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45"/>
                        <a:stretch/>
                      </pic:blipFill>
                      <pic:spPr>
                        <a:xfrm>
                          <a:off x="0" y="0"/>
                          <a:ext cx="4457880" cy="3797280"/>
                        </a:xfrm>
                        <a:prstGeom prst="rect">
                          <a:avLst/>
                        </a:prstGeom>
                        <a:ln w="0">
                          <a:noFill/>
                        </a:ln>
                      </pic:spPr>
                    </pic:pic>
                  </a:graphicData>
                </a:graphic>
              </wp:inline>
            </w:drawing>
          </mc:Choice>
          <mc:Fallback>
            <w:pict>
              <v:shape id="shape_0" stroked="f" o:allowincell="f" style="position:absolute;margin-left:0pt;margin-top:-299.05pt;width:350.95pt;height:298.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شاخص‌ها</w:t>
      </w:r>
    </w:p>
    <w:p>
      <w:pPr>
        <w:pStyle w:val="BookText"/>
        <w:rPr/>
      </w:pPr>
      <w:r>
        <w:rPr>
          <w:rFonts w:ascii="IRNazanin" w:hAnsi="IRNazanin" w:eastAsia="IRNazanin"/>
          <w:color w:val="111111"/>
          <w:sz w:val="28"/>
          <w:sz w:val="28"/>
          <w:szCs w:val="28"/>
          <w:rtl w:val="true"/>
          <w:lang w:bidi="fa-IR"/>
        </w:rPr>
        <w:t>بازخوانی</w:t>
      </w:r>
    </w:p>
    <w:p>
      <w:pPr>
        <w:pStyle w:val="BookText"/>
        <w:rPr/>
      </w:pPr>
      <w:r>
        <w:rPr>
          <w:rFonts w:ascii="IRNazanin" w:hAnsi="IRNazanin" w:eastAsia="IRNazanin"/>
          <w:color w:val="111111"/>
          <w:sz w:val="28"/>
          <w:sz w:val="28"/>
          <w:szCs w:val="28"/>
          <w:rtl w:val="true"/>
          <w:lang w:bidi="fa-IR"/>
        </w:rPr>
        <w:t>حضور جوانان</w:t>
      </w:r>
    </w:p>
    <w:p>
      <w:pPr>
        <w:pStyle w:val="BookText"/>
        <w:rPr/>
      </w:pPr>
      <w:r>
        <w:rPr>
          <w:rFonts w:ascii="IRNazanin" w:hAnsi="IRNazanin" w:eastAsia="IRNazanin"/>
          <w:color w:val="111111"/>
          <w:sz w:val="28"/>
          <w:sz w:val="28"/>
          <w:szCs w:val="28"/>
          <w:rtl w:val="true"/>
          <w:lang w:bidi="fa-IR"/>
        </w:rPr>
        <w:t xml:space="preserve">ـ بیشتر یاران امام حسینعلیه السلام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یاران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جوانان هستند، در حماسه اربعین هم جوانان نقشی بارز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مدینه النبی هم بیشتر مسلمانان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نمایش جوانان اربعینی با دوبال سرخ و سبز می تواند برای جوانان مسلمان الگوساز و جاذبه آفرین باشد</w:t>
      </w:r>
    </w:p>
    <w:p>
      <w:pPr>
        <w:pStyle w:val="BookText"/>
        <w:rPr/>
      </w:pPr>
      <w:r>
        <w:rPr>
          <w:rFonts w:ascii="IRNazanin" w:hAnsi="IRNazanin" w:eastAsia="IRNazanin"/>
          <w:color w:val="111111"/>
          <w:sz w:val="28"/>
          <w:sz w:val="28"/>
          <w:szCs w:val="28"/>
          <w:rtl w:val="true"/>
          <w:lang w:bidi="fa-IR"/>
        </w:rPr>
        <w:t>ارزش‌های اخلاقی</w:t>
      </w:r>
    </w:p>
    <w:p>
      <w:pPr>
        <w:pStyle w:val="BookText"/>
        <w:rPr/>
      </w:pPr>
      <w:r>
        <w:rPr>
          <w:rFonts w:ascii="IRNazanin" w:hAnsi="IRNazanin" w:eastAsia="IRNazanin"/>
          <w:color w:val="111111"/>
          <w:sz w:val="28"/>
          <w:sz w:val="28"/>
          <w:szCs w:val="28"/>
          <w:rtl w:val="true"/>
          <w:lang w:bidi="fa-IR"/>
        </w:rPr>
        <w:t>اربعین بزرگ‌ترین تجمع اخلاقی و انسانی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تجربه ایثار و انفاق بشری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نه بر بنیان ارزش‌های سکولار و حقوق بشر بلکه بر بنیان تعالیم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اربعین می تواند زمینه‌ای برای باورمندی به اسلام به‌عنوان برنامه‌ای برای هدایت و نجات و تمدن‌سازی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آینده‌گرایی در جامعه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آینده‌گرایی مبتنی بر ارزش‌های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بن‌مایه مهدویت اسلامی است که می‌تواند جایگزین تفکر وهابی ـ سلفی شود، این آینده‌گرایی بر بنیان تجربه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حرکت پیشرو نسبت به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مفقوده برای اندیشه ورزی جوان تحصیل‌کرده و اندیشمند در جهان اسلام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56100" cy="2832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48"/>
                        <a:stretch/>
                      </pic:blipFill>
                      <pic:spPr>
                        <a:xfrm>
                          <a:off x="0" y="0"/>
                          <a:ext cx="4356000" cy="2832120"/>
                        </a:xfrm>
                        <a:prstGeom prst="rect">
                          <a:avLst/>
                        </a:prstGeom>
                        <a:ln w="0">
                          <a:noFill/>
                        </a:ln>
                      </pic:spPr>
                    </pic:pic>
                  </a:graphicData>
                </a:graphic>
              </wp:inline>
            </w:drawing>
          </mc:Choice>
          <mc:Fallback>
            <w:pict>
              <v:shape id="shape_0" stroked="f" o:allowincell="f" style="position:absolute;margin-left:0pt;margin-top:-223.05pt;width:342.95pt;height:222.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تلاش برای زمینه‌سازی</w:t>
      </w:r>
    </w:p>
    <w:p>
      <w:pPr>
        <w:pStyle w:val="BookText"/>
        <w:rPr/>
      </w:pPr>
      <w:r>
        <w:rPr>
          <w:rFonts w:ascii="IRNazanin" w:hAnsi="IRNazanin" w:eastAsia="IRNazanin"/>
          <w:color w:val="111111"/>
          <w:sz w:val="28"/>
          <w:sz w:val="28"/>
          <w:szCs w:val="28"/>
          <w:rtl w:val="true"/>
          <w:lang w:bidi="fa-IR"/>
        </w:rPr>
        <w:t>در اسلام غیر شیعی اصولاً زمینه‌سازی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سلفی‌گرایی هم الزاماً به جامعه عدالت محور و اخلاق‌گرا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حماسه اربعین با تعریف درست مهدویت اسلامی، تک‌تک زائران به پیاده‌سازی شعائر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در تجمع اربعینی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 تواند به پرسش‌گری و بازخوانی دوباره متون اسلامی منجر شده و اسلام سنتی را از تحریف‌ها رهانیده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دشمن‌شناسی و ظلم‌ستیزی</w:t>
      </w:r>
    </w:p>
    <w:p>
      <w:pPr>
        <w:pStyle w:val="BookText"/>
        <w:rPr/>
      </w:pPr>
      <w:r>
        <w:rPr>
          <w:rFonts w:ascii="IRNazanin" w:hAnsi="IRNazanin" w:eastAsia="IRNazanin"/>
          <w:color w:val="111111"/>
          <w:sz w:val="28"/>
          <w:sz w:val="28"/>
          <w:szCs w:val="28"/>
          <w:rtl w:val="true"/>
          <w:lang w:bidi="fa-IR"/>
        </w:rPr>
        <w:t>جوان مسلمان از وحشی‌گری‌های غرب و صهیونیسم خسته شده است ولی صلح‌طلبی سران عرب باعث سردرگمی او شده است، این در حالی است که تبلیغ ارزش‌های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بر بستر اربعین فضای بصیرت زائی را فراهم ساخته و در این شرایط جوان مسلمان می تواند احیاگر روحیه مبارزه او علیه نفاق اسلامی و صهیونیست بین‌الملل باشد</w:t>
      </w:r>
    </w:p>
    <w:p>
      <w:pPr>
        <w:pStyle w:val="BookText"/>
        <w:rPr/>
      </w:pPr>
      <w:r>
        <w:rPr>
          <w:rFonts w:ascii="IRNazanin" w:hAnsi="IRNazanin" w:eastAsia="IRNazanin"/>
          <w:color w:val="111111"/>
          <w:sz w:val="28"/>
          <w:sz w:val="28"/>
          <w:szCs w:val="28"/>
          <w:rtl w:val="true"/>
          <w:lang w:bidi="fa-IR"/>
        </w:rPr>
        <w:t>در قرن بیستم پس از ناکامی و فروپاشی کمونیسم، جهان غرب با خلأها و بن‌بست‌های درونی خود مواجه شد و از موج فزاینده اسلام‌گرایی در غرب دانست که تنها جبهه فرهنگی و تمدنی رقیبش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آنان با طراحی جریان‌های تکفیری تلاش کردند جریان اسلام‌هراسی را در دنیا ایجاد کرده تا شاید اسلام از چشم جهانیان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 جریان‌های تکفیری کمک‌های بسیار به آن‌ها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خرابه‌های ظلم صدامیان و تجاوزگری استعمار و استکبار، ناگهان حماسه اربعین درخشیدن گرفت و هرسال بر فروغش افزوده شد و هر غیرمسلمانی که اربعین را از نزدیک تجربه کرده در کنار ارزش‌های اخلاقی آن، بیشتر از بازگشت به انسانیت خود در بستر سلوک اربعینی متأثر شده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رویدادی که قرآن نیز بدان اشاره دارد، انسان را فطرتاً دین‌دار می داند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مهم‌ترین مانع برای پذیرش دین حق را در آدمی، زنگار گرفتن فطرت و</w:t>
      </w:r>
    </w:p>
    <w:p>
      <w:pPr>
        <w:pStyle w:val="BookText"/>
        <w:rPr/>
      </w:pPr>
      <w:r>
        <w:rPr>
          <w:rFonts w:ascii="IRNazanin" w:hAnsi="IRNazanin" w:eastAsia="IRNazanin"/>
          <w:color w:val="111111"/>
          <w:sz w:val="28"/>
          <w:sz w:val="28"/>
          <w:szCs w:val="28"/>
          <w:rtl w:val="true"/>
          <w:lang w:bidi="fa-IR"/>
        </w:rPr>
        <w:t xml:space="preserve">قساوت قلب به‌واسطه بسته شدن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بدین‌جهت اگر ابزاری باشد که حجاب را از ابزار معرفت زدوده و قلب آدمی را بلرزاند، زمینه‌های احتمالی برای هدایت فراهم می 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حضور در حماسه اربعین در دنیای مدرن، فریبنده و مسخ‌کننده معاصر، بزرگ‌ترین فضا برای بازگشت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مانند تمرین‌های ریاضتی یوگا و ذن و عرفان‌های عجیب و غریب شرقی و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تنهایی و فردگرایی، آدمی را به از خودبیگانگی بکشاند یا او را به برگه‌ها و قالب‌ها سرگرم کند؛ بلکه اربعین با عجین‌سازی مظلومیت‌های عاشورایی با آرمان‌های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فعال‌سازی موازی عاطفه و عقل آدمی را برای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خود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سالک و زائر اربعین ابتدا با گریه‌ها و حزن‌های مقدس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طول پیاده‌روی، به‌تدریج تطهیر یافته و سپس در فضای هم‌گرایی اجتماعی و انسانی خود زمینه‌های تفکر برایش فراهم می شود و این فرایند تطهیر و تفکربرانگیزی همزمان خصوصیت طبیعی سلوک اربعینی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بدین‌جهت با نشر فرهنگ اربعین می توان بسیاری از قلوب آماده را در گستره جهانی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گزارش‌ها از حضور انبوه غیرمسلمانان در مراسم اربعین و جاذبه‌های اربعین اخلاقی و انسانی اربعین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امر یکی از سفارش‌های امامان معصوم به شیعیان است که آنان را به لزوم جاذبه‌آفرینی برای تشیع با عمل به‌جای گفتار تشویق می کردند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تصور نشود که این مدعا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نشان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چراکه شکی نیست اربعین نشان رفتاری شیعه است و بزرگ‌ترین نشان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اربعین امروزه بزرگ‌ترین ظرفیت تبلیغی شیعی است که می تواند در برابر تمامی تبلیغات منفی جهان رسانه‌ای استکبار بدرخشد</w:t>
      </w:r>
      <w:r>
        <w:rPr>
          <w:rFonts w:eastAsia="IRNazanin" w:cs="IRNazanin"/>
          <w:color w:val="111111"/>
          <w:sz w:val="28"/>
          <w:szCs w:val="28"/>
          <w:rtl w:val="true"/>
          <w:lang w:bidi="fa-IR"/>
        </w:rPr>
        <w:t>.</w:t>
      </w:r>
      <w:bookmarkStart w:id="97" w:name="pg3626_45052"/>
    </w:p>
    <w:p>
      <w:pPr>
        <w:pStyle w:val="Heading2"/>
        <w:numPr>
          <w:ilvl w:val="1"/>
          <w:numId w:val="1"/>
        </w:numPr>
        <w:rPr/>
      </w:pPr>
      <w:bookmarkStart w:id="98" w:name="__RefHeading___Toc103771_2281741623"/>
      <w:bookmarkStart w:id="99" w:name="_Toc36"/>
      <w:bookmarkEnd w:id="97"/>
      <w:bookmarkEnd w:id="98"/>
      <w:r>
        <w:rPr>
          <w:rtl w:val="true"/>
        </w:rPr>
        <w:t>کتابنامه</w:t>
      </w:r>
      <w:bookmarkEnd w:id="99"/>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دار المرتضویة،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الکلام،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حسن، وسائل الشیعه، داراحیاءتراث 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النوار، بیروت، الموسسه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 لغت نامه دهخدا،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محسن، اسرار عدد چهل در قرآن و روایات، انتشارات فقیه،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ابن بابویه قمی، محمد بن علی بن الحسین، خصال، قم، نشرالاسلامی،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بیروت، موسسه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حلی، تنبیه الخواطر معروف به مجموعه ورام، مشهد مقدس، آستان قدس رضوی، بنیاد پزوهشهای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عوالی‌اللئالی، قم، نشر سیدالشهدا،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یعقوبی، تاریخ یعقوبی، بیروت، دارصادر،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نشر رضی،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شیخ جعفر، کشف الغطاء،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ابن بابویه قمی، محمد بن علی بن الحسین، عیون اخبار الرضا، بیروت موسسه الاعلمی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الرازی، محمد بن یعقوب، الکافی، بیروت دارالکتب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قمی، محمد بن علی بن الحسین، الجعفریات، تهران، نشر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نمازی شاهرودی، شیخ علی، مستدرک سفینة البحار، قم، دفتر انتشارات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تهذیب الاحکام، تصحیح حسن موسوی خرسان، نجف،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کتاب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دفتر انتشارات اسلامی، قم،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شهرآشوب مازندرانی، مناقب آل ابی طالب، بیروت، دارالاضواء</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سفینةالبحار، تهران، 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میرزا حسین، النجم الثاقب، قم، مسجد جمکران،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دائره المعارف الفقه الاسلامی، دانشنامه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موعود‌شناسی و پاسخ به شبهات، مسجد مقدس جمکران،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مصباح الزائرف موسسه آل البیت،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علی بن‌حسن،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الفکر،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شمس‌الدین، تاریخ الاسلام، تحقیق عمر عبد السلام تدمری، بیروت، دارالکتاب العربی، ط الثانیة، </w:t>
      </w:r>
      <w:r>
        <w:rPr>
          <w:rFonts w:eastAsia="IRNazanin" w:cs="IRNazanin"/>
          <w:color w:val="111111"/>
          <w:sz w:val="28"/>
          <w:szCs w:val="28"/>
          <w:lang w:bidi="fa-IR"/>
        </w:rPr>
        <w:t>1413/1993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ابوالقاسم، المعجم الکبیر، بیروت دار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بن‌ابی‌بکر، مجمع الزوائد، دارالکتب العلمیه، لبنان،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یوسف، تهذیب الکمال، تحقیق بشار عواد، موسسه الرساله، لبنان،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امتاع الاسماع، تحقیق النمیسی، دار الکتب العلمیه، لبنان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شمس‌الدین، سیر أعلام النبلاء، تحقیق شعیب ارنووط، موسسه الرساله،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دلائل النبوه، دارالنفایس،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امالی، قم اندیشه هادی،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الکنی والالقاب، تهران، مکتبه الصدر،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افاق الحضاره الاسلامیه سال پانزدهم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پطرس، دائره المعارف، دارالمعرفه،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طباطبایی، تحقیق درباره روز اربعین حضرت سیدالشهداء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وزارت فرهنگ و ارشاد اسلامی، سازمان چاپ و انتشارات،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اربعین، تهیه شده در معاونت امور فرهنگی، مدیریت آموزش، تهران، 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عندلیب همدانی، محمد، مجله فقه اهل 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هجدهم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اثیرجزری، الکامل، دارصادر،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المرتضی، سیدابوالقاسم علی بن حسینی الموسوی، الرسائل، قم دارالقران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روضة الواعظین، قم دلیل ما،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حلی، جعفر بن محمد، مثیرالاحزان و منیر سنبل الاشجان، قم، مدرسة الإمام المهدی عجّل الله تعالی فرجه الشریف،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الدین، علی بن طاووس، اللهوف علی قتل الطفوف، نشر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اعلام الوری باعلام الهدی، آل‌بیت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هاشم، بحرانی، مقتلالعوالم، تبریز،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بن محمد، قزوینی، عجایب المخلوقات، مکتبه الثقافه، قاهره، مصر،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جمال الدین، الاتحاف بحب الاشراف، قم دار الکتاب،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تذکرة الخواص، قم منشورات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عبدالرئوف مناوی، الکواکب الدریه، بیروت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بن حسن، شبلنجی، نورالابصار، قم،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صبان، المالکی، اسعاف الراغبین، مصر،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ابوریحان بیرونی، آثارالباقیة عن القرون الخالیة،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اذکایی، پرویز،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پژوهشی میراث مکتوب، تهران،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بابانیا، علی اصغر، عطیه عوفی الگوی مقاومت، فرهنگ کوثر، خرداد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الدین، علی بن طاووس، مهج الدعوات و منهج العبادات، دارالذخائر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طوسی، محمد بن علی، الثاقب فی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علوان، نبیل رضا، انتشارات انصاریان، قم،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محمد باقر،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دار إحیاء التراث العربی،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هدایت‌پناه، دانش صحابه‌نگاری، فصلنامه تخصصی قرآن و حدیث سفینه، سفینه</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کاتب واقدی، طبقات الکبری، دارالکتب العلمیه، بیروت،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 الغابه فی معرفه الصحابه، دار احیاءالتراث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الاصابه، بیروت دار الکتب الاسلامیه،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الدین طبری، محمد بن ابی القاسم، بشارة المصطفی لشیعه المرتضی، نجف مکتبه الحیدریه،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تذکره الخواص، قم منشورات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محسن، فصل‌نامه علمی ـ پژوهشی تاریخ اسلام در آینه پژوهش، سال هفتم، شماره دوم،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صفائی حائری، عاشورا، لیله القدر،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حسینی خامنه ای،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جهادی صهبا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حکیمی، امام در عینیت جامعه، دلیل ما،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 مزار، قم موسسه امام هادی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 منهاج الکرامة فی معرفه الامامه، مشهد، موسسه عاشورا،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امینی، الغدیر، قم، مرکز الغدیر الدراسات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النووی، المجموع، دار الفکر،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الزمخشری، ربیع الأبرار و نصوص الخبار، موسسه الاعلمی،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قمی، کامل الزیارات، دار المرتضویه 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الاختصاص،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نژاد، محمد رضا، تحلیل متن‌شناسی زیارت‌نامه حضرت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نظریه کنش گفتار، ذهن 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موسوی اصفهانی، مکیال‌المکارم فی فوائد الدعاء للقائم،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انتشارت مدرسه الامام المهدی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الله، صافی گلپایگانی، ، منتخب الاثر، قم، السیده المعصومه،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 صحیح بخاری، بیروت، دارابن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سید محمدصادق، صدر، تاریخ الغیبة، بیروت، دار التعارف،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زینب، محمدبن ابراهیم بن جعفر الکاتب، الغیبه، قم،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اثبات الهداه بالنصوص و المعجزات، 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الطوسی، مصباح المتهجد،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بن رستم، دلائل‌الامامة،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ینابیع‌الموّدة، قم 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ابی جعفر محمد بن علی بن الحسین، کمال الدین، مترجم پهلوان، قم،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هویزی، تفسیر نور الثقلین،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حائری، علی، الزام الناصب فی اثبات الحجه الغائب عج، بیروت موسسه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مکتبه ایه الله 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انساب الاشراف،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بزرگ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الاربلی، کشف الغمة، بیروت دارالکتب الاسلامیه،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طوسی، الغیبة، قم، المعارف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ابیطالب، طبرسی، الإحتجاج، تهران،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 نیا، مهدی، مقایسه اندیشه‌های سلفی اخوان با سلفی‌های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 فصلنامه مطالعات راهبردی جهان اسلام،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البوطی، رمضان، سلفیه بدعت یا مذهب، ترجمه حسن 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ب، ساجو، جامعه مدنی در جهان اسلام، ترجمه فریدون بدره ای، تهران، نشر فرزان روز،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سیری در اندیشه سیاسی عرب، تهران،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معجم احادیث الامام المهدی، قم، موسسه معارف،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محمود، بحران‌های سیاسی و جنبش‌های اجتماعی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 و روندها، تهران، وزارت خارجه، دفتر مطالعات سیاسی و بین‌الملل،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مسلمان و دنیای متجدد، سید حسین نصر،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اسعدی،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نرم‌افزارهای اسلامی</w:t>
      </w:r>
    </w:p>
    <w:p>
      <w:pPr>
        <w:pStyle w:val="BookText"/>
        <w:rPr/>
      </w:pPr>
      <w:r>
        <w:rPr>
          <w:rFonts w:ascii="IRNazanin" w:hAnsi="IRNazanin" w:eastAsia="IRNazanin"/>
          <w:color w:val="111111"/>
          <w:sz w:val="28"/>
          <w:sz w:val="28"/>
          <w:szCs w:val="28"/>
          <w:rtl w:val="true"/>
          <w:lang w:bidi="fa-IR"/>
        </w:rPr>
        <w:t xml:space="preserve">نور الجنان، مرکز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معصومان، مرکز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السیره، مرکز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گنجیه نور، مرکز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التفاسیر، مرکز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مرکز تحقیقات رایانه‌ای حوزه علمیه اصفهان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آشتیانی، محسن، اسرار عدد چهل در قرآن و روایات،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عدد چهل و سفینه البحار عدد چهل و جستجوی عدد چهل در نرم‌افزارهای اسلامی کامپیوتر نور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روایات نور، سیره معصومان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احادیث نقل‌شده است در جریان آفرینش حضرت 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سرشت طینت او به دست خداوند، به مدت چهل روز ادامه یافت یا پیکر شریف آن حضرت، چهل سال باقی ماند، سپس روح در آن دمیده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خمّرت طینه آدم بیدی أربعین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عوالی‌اللئالی، ابن‌ابی‌جمهور احسائی،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نطفه در رحم چهل روز می‌ماند تا آنکه علقه می‌شود و بعد از چهل روز مُضغه می‌شود و بعد از چهل روز دیگر وارد مرحله دیگر می‌شود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ابوبصیر گوید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بنده تا چهل سال در فسحه و گشایش است، چون سنش به چهل رسید پروردگار به آن دو فرشته‌ای که نگهبانش هستند وحی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بنده خود را 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دادم، بر او سخت گیرید اعمالش را به دقت ثبت کنید، کم و زیاد و کوچک و بزرگ عملش را بنویسید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گرامی اسلام نقل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فرشته‌ای را مامور کرده است تا در هر شب صدا بزند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ابناء الاربعین ماذا اعددتم للقاء ربکم، ای کسانی که چهلمین بهار عمر خود را سپری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ملاقات با پروردگارتان چه چیزی آماده کرده‌اید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پاسخی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بَلَغ الرَّجُلُ أربعینَ سَنةً و لَم یَتُبْ مَسحَ الشَّیطانُ وَجهَهُ بِیَدهِ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وَجهُ مَن لا یُفْلِح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شخصی به سنّ چهل برسد و بسوی خدا بازگشت ننماید، شیطان پیشانی او را مسح نماید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فدای تو باد که دیگر رستگار نخواهی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نفخه اوّل تا نفخه دوم اسرافیل چهل سال طول می‌کشد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هابیل کشته شد، پدر در غم پسر چهل شبانه‌روز گریست و این اولین عزاداری و اولین اربعین بود که تاریخ ثبت کرد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گزارش‌های اهل‌کتاب و اهل‌سنت از طوفان نوح، عذاب طوفان شامل حال همه حتی کودکان 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گزارش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واقعه طوفان خداوند به مدت چهل سال مردها را عقیم و زنان را نازا نمود تا در آستانه طوفان، فردی زیر چهل سال نباشد و حجت بر همگان تمام گردد، و کسی به ناحق عذاب نگردد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بنی‌اسرائیل بعد از اینکه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گرفتاری کشیدند و قرار بود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دیگر ادامه پیدا کند، چهل روز گریه کردند تا خدا از آنها رفع گرفتاری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مولای متقیان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حضرت داود وحی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نعم العبد لولا انک تاکل من بیت‌المال ولا تعمل بیدک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بیت‌المال تغذیه نمی‌کردی و از دست رنج‌خودت امرار معاش می‌نمودی، چقدر بنده خوبی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داود چهل صبح با ناله و زاری به درگاه احدیت استغاثه کرد و از خداوند خواست تا مشکل او را رفع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نیز مقدمات آهنگری را در اختیار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حضرت داود، به کار زره‌سازی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روز یک زره می‌ساخت و به هزار درهم می‌فروخت تا اینکه با ساختن سیصد و شصت زره که به مبلغ سیصد و شصت هزار درهم فروخت، سرمایه‌ای به دست آورد و از بیت‌المال بی‌نیاز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هابیل کشته شد، پدر در غم پسر چهل شبانه‌روز گریست و این اولین عزاداری و اولین اربعین بود که تاریخ ثبت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گزارش‌های اهل‌کتاب و اهل‌سنت از طوفان نوح، عذاب طوفان شامل حال همه حتی کودکان 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گزارش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واقعه طوفان خداوند به مدت چهل سال مردها را عقیم و زنان را نازا نمود تا در آستانه طوفان، فردی زیر چهل سال نباشد و حجت بر همگان تمام گردد، و کسی به ناحق عذاب نگردد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بنی‌اسرائیل بعد از اینکه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گرفتاری کشیدند و قرار بود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دیگر ادامه پیدا کند، چهل روز گریه کردند تا خدا از آنها رفع گرفتاری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مولای متقیان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حضرت داود وحی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نعم العبد لولا انک تاکل من بیت‌المال ولا تعمل بیدک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بیت‌المال تغذیه نمی‌کردی و از دست رنج‌خودت امرار معاش می‌نمودی، چقدر بنده خوبی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داود چهل صبح با ناله و زاری به درگاه احدیت استغاثه کرد و از خداوند خواست تا مشکل او را رفع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نیز مقدمات آهنگری را در اختیار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حضرت داود، به کار زره‌سازی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روز یک زره می‌ساخت و به هزار درهم می‌فروخت تا اینکه با ساختن سیصد و شصت زره که به مبلغ سیصد و شصت هزار درهم فروخت، سرمایه‌ای به دست آورد و از بیت‌المال بی‌نیاز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واذ واعدنا موسی اربعین لیلة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هنگامی را که با موسی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پیام‌های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شب وعده قرار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وواعدنا موسی ثلثین لیلة واتممناها بعشر فتم میقات ربه اربعین لیلة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 موسی سی شب وعده گذاشتیم، سپس آن را با ده شب دیگر تکمیل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میعاد پروردگارش با چهل شب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فانها محرمة علیهم اربعین سنة یتیهون فی الارض فلاتاس علی القوم الفاسقین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سرزمین مقدس تا چهل سال بر آنها ممنوع خواهد بود و آنان همواره درمدت چهل سال در این بیابان سرگردان هستند، پس تو درباره سرنوشت این جمعیت گناهکار ناراحت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حتی اذا بلغ اشده وبلغ اربعین سنه قال رب اوزعنی ان اشکر نعمتک التی انعمت علی وعلی والدی وان اعمل صالحا ترضیه واصلح لی فی ذریتی انی تبت الیک وانی من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زمانی که به کمال قدرت و رشد برسد و به چهل سالگی بالغ گردد،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توفیق ده تا شکر نعمتی را که به من و پدر و مادرم دادی، به جا آورم و کار شایسته‌ای انجام دهم که از آن خشنود باشی و فرزندان مرا صالح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سوی تو باز می‌گردم و توبه می‌کنم و از مسلمانان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واذ واعدنا موسی اربعین لیلة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هنگامی را که با موسی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پیام‌های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شب وعده قرار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وواعدنا موسی ثلثین لیلة واتممناها بعشر فتم میقات ربه اربعین لیلة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 موسی سی شب وعده گذاشتیم، سپس آن را با ده شب دیگر تکمیل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میعاد پروردگارش با چهل شب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فانها محرمة علیهم اربعین سنة یتیهون فی الارض فلاتاس علی القوم الفاسقین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سرزمین مقدس تا چهل سال بر آنها ممنوع خواهد بود و آنان همواره درمدت چهل سال در این بیابان سرگردان هستند، پس تو درباره سرنوشت این جمعیت گناهکار ناراحت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حتی اذا بلغ اشده وبلغ اربعین سنه قال رب اوزعنی ان اشکر نعمتک التی انعمت علی وعلی والدی وان اعمل صالحا ترضیه واصلح لی فی ذریتی انی تبت الیک وانی من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زمانی که به کمال قدرت و رشد برسد و به چهل سالگی بالغ گردد،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توفیق ده تا شکر نعمتی را که به من و پدر و مادرم دادی، به جا آورم و کار شایسته‌ای انجام دهم که از آن خشنود باشی و فرزندان مرا صالح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سوی تو باز می‌گردم و توبه می‌کنم و از مسلمانان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شکایت از مظلومیت و غربت‌خویش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بارها از مردم یاری خواستم اما به غیر از چهار نفر زبیر، سلمان، ابوذر و مقداد کسی جواب مثبت به من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کنت وجدت یوم بویع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رجلا مطیعین لجاهدتهم؛ اگر من در روز بیعت چهل یاور گوش به فرمان و راستین داشتم، با آنان مقابله و مجاهده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المفید فی المجالس،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جاءت فی نهج البلاغه فی آخر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زمانی که برخی از یاران امام حسن مجتبی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درخواست کردند که در مقابل ظلم و ستم زمامداران جور به‌ویژه معاویه قیام و مبارزه نماید، امام 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 اسوة بجدی رسول الله حین عبدالله سرا وهو یومئذ فی تسعة وثلاثین رجلا فلما اکمل الله له الاربعین صاروا فی عدة واظهروا امر الله فلو کان معی عدتهم جاهدت فی الله حق جهاده ، الگوی من در رهبری امت، جدم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آن حضرت تا زمانی‌که تعداد یارانش به سی و نه نفر رسیده بود، مخفیانه و غیرعلنی خدا را عبادت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مبارزه و تبلیغ علنی روی نیاورد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از موقعی که خداوند متعال تعداد مسلمانان را به چهل نفر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خدا را آشکار کردند و اگر با من هم به تعداد آنها باشد، در راه خدا به جهاد و مبارزه شایسته دست می‌زنم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حضرت تاکید می‌فرماید که اگر این‌گونه دعا کردن در نماز شب و بعد از آن باشد، تاثیر بیشتری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دعا کردن چهل مؤمن در قنوت نماز وتر در دل شب‌های تار اجابت دعا را نزدیک‌تر و سریع‌تر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گرامی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اخلص عبدلله عزوجل اربعین صباحا الا جرت ینابیع الحکمة من قلبه علی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بنده‌ای چهل روز اعمال خود را خالصانه به درگاه حضرت حق انجام نمی دهد، مگر اینکه خداوند متعال چشمه‌سارهای حکمت را از قلب او به زبانش جاری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حفظ من امتی اربعین حدیثا مما یحتاجون الیه من امر دینهم بعثه الله یوم القیامة فقیها عالما ، هر کس از امت من چهل حدیث از احادیث دینی مورد نیاز جامعه را حفظ کند خداوند متعال او را در روز قیامت به عنوان فقیه و دانشمند محشور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قدم اربعین من المؤمنین ثم دعا استجیب له ، هر کس چهل نفر از مؤمنین را در دعا کردن بر خود مقدم بدارد، سپس حاجات خود را بطلبد، دعای او به اجابت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تقبل صلاة شارب الخمر اربعین یوما الا ان یتوب ، کسی که از شراب و مسکرات حرام استفاده کند تا چهل روز نمازش پذیرفته نمی شود، مگر اینکه حقیقتاً توبه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الحکرة فی الخصب اربعون یوما وفی الشدة والبلاء ثلاثة ایام فمازاد علی الاربعین یوما فی الخصب فصاحبه ملعون ومازاد علی ثلاثة ایام فی العسرة فصاحبه ملعون ، مدت احتکار جنس‌های مورد نیاز مردم در روزگار فراوانی، چهل روز است و در روزهای سخت فقط 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بازرگانی در ایام فراوانی جنس، بیش از چهل روز و در هنگام دشواری بیش از سه روز انبار کند، لعنت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مردی در محیط خانواده خود عمل ناپسند و زشتی را مشاهده کند و در مورد آن حساسیت و غیرت دینی از خود نشان ندهد و اعضاء خانواده‌اش را از ارتکاب گناه و معصیت باز ندارد و درصدد اصلاح برنیاید، خداوند متعال پرنده‌ای سفید را مامور می‌کند که چهل صبح بر در خانه وی پرهایش را بگسترد و هنگام ورود و خروج آن مرد مسامحه کار،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خانواده‌اش را اصلاح کرد که چه بهتر وگرنه آن پرنده سفید بال‌هایش را به چشم‌های او می‌کشد و بعد از آن او وارونه می‌بیند، یعنی خوبی‌ها را خوب نمی بیند و بدی‌ها را بد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شیخ 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تقبل صلاة شارب الخمر اربعین یوما الا ان یتوب ، کسی که از شراب و مسکرات حرام استفاده کند تا چهل روز نمازش پذیرفته نمی شود، مگر اینکه حقیقتاً توبه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الحکرة فی الخصب اربعون یوما وفی الشدة والبلاء ثلاثة ایام فمازاد علی الاربعین یوما فی الخصب فصاحبه ملعون ومازاد علی ثلاثة ایام فی العسرة فصاحبه ملعون ، مدت احتکار جنس‌های مورد نیاز مردم در روزگار فراوانی، چهل روز است و در روزهای سخت فقط 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بازرگانی در ایام فراوانی جنس، بیش از چهل روز و در هنگام دشواری بیش از سه روز انبار کند، لعنت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مردی در محیط خانواده خود عمل ناپسند و زشتی را مشاهده کند و در مورد آن حساسیت و غیرت دینی از خود نشان ندهد و اعضاء خانواده‌اش را از ارتکاب گناه و معصیت باز ندارد و درصدد اصلاح برنیاید، خداوند متعال پرنده‌ای سفید را مامور می‌کند که چهل صبح بر در خانه وی پرهایش را بگسترد و هنگام ورود و خروج آن مرد مسامحه کار،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خانواده‌اش را اصلاح کرد که چه بهتر وگرنه آن پرنده سفید بال‌هایش را به چشم‌های او می‌کشد و بعد از آن او وارونه می‌بیند، یعنی خوبی‌ها را خوب نمی بیند و بدی‌ها را بد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شیخ 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اربعین دارا جیران من بین یدیه ومن خلفه وعن یمینه وعن شماله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چهل خانه از چهار سوی منزل یک مسلمان، از روبه‌رو، پشت سر، از سمت راست و از سمت چپ، همسایه یک مسلمان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اگر گروهی چهل نفره جمع شوند و خدای خویش را بخوانند، مطمئنا دعای آنان مستجاب خواهد شد و اگر چهل نفر نبودند گروه چهار نفره، ده بار خدا را بخوانند که همین اثر را دارد و اگر بیش از یک نفر نباشد و چهل بار خدا را صدا بزند، خدای عزیز و جبار خواسته او را برآورده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مات المؤمن فحضر جنازته اربعون رجلا من المؤمنین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لانعلم منه الا خیرا وانت اعلم به منا، 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اجزت شهاداتکم وغفرت له ما علمت مما لا تعلمون، هرگاه یکی از اهل ایمان بمیرد و بر جنازه او چهل نفر از مؤمنین حضور یابند و گواهی دهند که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جز خوبی و نیکی از این شخص ندیده‌ایم و تو از ما داناتر هستی، 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شهادت شما را پذیرفتم و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بدی‌ها و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می‌دانستم که شما بی‌اطلاع بودید، همه را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مستدرک سفینه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اربعین دارا جیران من بین یدیه ومن خلفه وعن یمینه وعن شماله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چهل خانه از چهار سوی منزل یک مسلمان، از روبه‌رو، پشت سر، از سمت راست و از سمت چپ، همسایه یک مسلمان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اگر گروهی چهل نفره جمع شوند و خدای خویش را بخوانند، مطمئنا دعای آنان مستجاب خواهد شد و اگر چهل نفر نبودند گروه چهار نفره، ده بار خدا را بخوانند که همین اثر را دارد و اگر بیش از یک نفر نباشد و چهل بار خدا را صدا بزند، خدای عزیز و جبار خواسته او را برآورده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مات المؤمن فحضر جنازته اربعون رجلا من المؤمنین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لانعلم منه الا خیرا وانت اعلم به منا، 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اجزت شهاداتکم وغفرت له ما علمت مما لا تعلمون، هرگاه یکی از اهل ایمان بمیرد و بر جنازه او چهل نفر از مؤمنین حضور یابند و گواهی دهند که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جز خوبی و نیکی از این شخص ندیده‌ایم و تو از ما داناتر هستی، 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شهادت شما را پذیرفتم و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بدی‌ها و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می‌دانستم که شما بی‌اطلاع بودید، همه را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مستدرک سفینه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 أَحَادِیثُ عَلِیِّ بْنِ الْجَعْدِ عَنْ شُعْبَةَ عَنْ قَتَادَةَ وَ مُجَاهِدٍ عَنِ ابْنِ عَبَّاسٍ قَالَ قَالَ رَسُولُ اللَّهِ صإِنَّ السَّمَاءَ وَ الْأَرْضَ لَتَبْکِی عَلَی الْمُؤْمِنِ إِذَا مَاتَ أَرْبَعِینَ صَبَاحاً، سفینه‌البحار،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حضرت مهدی علیه السلام را به روح القدس سپرد و امر فرمود بعد از چهل روز او را برگرداند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قام قائمنا اذهب الله عزوجل عن شیعتنا العاهة وجعل قلوبهم کزبر الحدید وجعل قوة الرجل منهم قوة اربعین رجلا، هرگاه قائم ما قیام کند، خداوند متعال از شیعیان ما آفت، بلا و سستی را دور خواهد کرد و دل‌های آنان را همانند پاره‌های آهن قوی و محکم می‌نماید و نیروی هر یک از آنان را معادل نیروی چهل مرد قرار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بار خواندن سوره حشر و برآورده شدن 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جهت قضاء حوائج و مهمات عظیمه چهل روز و روزی یک بار بخواند حاجت او برآورده شود و ا گر یک روز فوت شود باید از سر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نوشته‌اند هر کس چهل روز مداومت کند مستجاب‌الدعوه گردد و حاجتش براورده می‌شود و پیغمبر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امیرالمؤمنین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شب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 تا شر دنیا و آخرت از تو دفع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وسعت رزق در ظرف مدت چهل روز با سوره 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 چهل روز و هر روز یک بار بخواند وسعت رزق برایش پیدا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مرتبه خواندن سوره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تا چهل شب و هر شب چهل مرتبه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و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لاِحَدٍ عندَهُ مِنْ نِعمَةٍ تُجزی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رسید سه مرتبه تکرار کند جهت فتح و پیروزی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چهل مرتبه سوره حمد جهت بهبود درد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درد شدیدی دارد بر ظرف آبی چهل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سپس آن آب را بر خود بریزد و بعد از آن، در نزد خود زنبیلی که در آن گندم باشد بگذارد و با دست خود از آن گندم از سائل و فقیر بخواهد که برای او دعا کند تا شفا یابد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حضور در مسجد سهله در شب چهارشنبه مدرکی از ناحیه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ما نرسیده است جز این که سید بن طاووس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خواستی به مسجد سهله بروی آن را در میان مغرب وعشای شب چهارشنبه قرار بده که این وقت از دیگر وقت‌ها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محدث نوری دراین مورد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مستند چهل شب همان عمومات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ص</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مقصود ایشان از عمومات روایاتی است که بر عدد چهل و عمل چله‌گیری آثار مترتب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علی اصغر رضوانی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اربعین‌های 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29/11/56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 دیگر شهرها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قرینه روایاتی که حتی در منابع اهل‌سنت است که در روز قتل حسین در شام و یا در بیت‌المقدس از زیر سنگ‌ها خون می‌جوشید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با سندش از عمر بن‌علی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أرسل عبد الملک إلی ابن‌رأس الجالوت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فی قتل الحسین علامه؟ قال ابن‌رأس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کشف یومئذ حجر إلا وجد تحته دم 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مروان از ابن‌رأس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قتل حسین نشانه‌ای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هیچ سنگی برداشته نشد، مگر اینکه زیرش خون تازه یافت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علی بن‌حسن، تاریخ مدینه دمشق،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ذهبی، شمس‌الدین، تاریخ الاسلام،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عن ابن‌شهاب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 بالشّام حجر یوم قتل الحسین بن‌علی إلّا عن دم؛ ابن‌شهاب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شهادت حسین بن‌علی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هیچ سنگی در شام برداشته نشد، مگر از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ابوالقاسم، المعجم الکبیر،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هیثمی، علی بن‌ابی‌بکر،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الحسین بن‌علی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یرفع حجر ببیت المقدّس إلّا وجد تحته دم عبیط، زهری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زمانی‌که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 هیچ سنگی در بیت‌المقدس برداشته نشد، مگر اینکه زیر آن خون تازه یافت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ابوالقاسم، پیشین،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ابن‌عساکر، علی بن‌حسن، تاریخ مدینه دمشق،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مقریزی، تقی الدین، امتاع الاسماع،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هیثمی، علی بن‌ابی‌بکر،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ذهبی، شمس‌الدین، سیر أعلام النبلاء،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عسقلانی، ابن‌حجر، تهذیب الکمال،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بیهقی، ابوبکر، دلائل النبوه،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آل أمیة علیهم لعنة الله ومن أعانهم علی قتل الحسین من أهل الشام، نذروا نذرا إن قتل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من خرج إلی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وصارت الخلافة فی آل أبی سفیان، أن یتخذوا ذلک الیوم عیدا لهم، وأن یصوموا فیه شکرا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امیه لعنه اللَّه علیهم و افرادی از اهل شام که آنان را در کشتن حسین اعانت نمودند، نذر کردند اگر حسین کشته شود و مقام خلافت، نصیب آل ابوسفیان شود روز عاشورا را برای خود عید قرار دهند و آن روز را برای به شکرانه قتل حسین، روزه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ابوریحان بیرونی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الاثار الباقیه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تصریح نموده‌اند که بنی‌امیه در این روز لباس جدید می‌پوشیدند و خود را آراسته و سرمه به چشم می‌کشیدند و به یکدیگر تبریک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الکنی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الحضاره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دائره المعارف بستانی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جبهه حقی که در آن تاریخ منحصر در کاروان اسارت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دارد که تحمل برخی مقام‌ها مشترک بین انسان و طبیعت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السماء بکت علی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صباحا بالدم وان الارض بکت اربعین صباحا بالسواد و ان الشمس بکت اربعین صباحا بالکسوف والحمرة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الملائکة بکت اربعین صباحا علی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چهل روز بر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گریه کرد و زمین چهل روز برای عزای آن حضرت گریست به تیره و تار شدن و خورشید با کسوف و سرخی خود چهل روز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ملائکه الهی برای آن حضرت چهل روز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اصل آمدن کاروان اسارت به کربلا و زمان آن از قرن هفتم بدین‌سو برخی از بزرگان خدشه‌هایی وارد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زمینه باید دانست که به ورود کاروان اهل‌بیت به کربلا در اربعین اول در منابع متقدم شیعی اشارات و یا تاکیدهایی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مشهور درباره سر مطهر شهدا الحاق آنها به پیکرها است که جز در این سفر نمی توانسته محقق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کمبود زمان برای مجموعه سفر اهل‌بیت به شام و سپس به کربلا، یک جواب اصلی دارد و آن شدت خشونت و قساوت قافله‌داران اسارت مانند جانیان کربلا است که اسیران را به سرعت در این مسیرهای طولانی سیر داده‌اند و موجب آزار و اذیت شدید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اینکه درباره یکی از همسران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 مادر علی‌اصغر و 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پس از بازگشت به کربلا تا یکسال در انجا مقیم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اولین اربعین حضرت سید الشهداء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محمد علی قاضی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عندلیب همدانی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 این که سرهای مطهر به کربلا آورده شدند، تصریح وجود دارد و این تصریح در کتاب های شیعه و سنی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الامالی،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سید مرتضی در الرسائل،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روضه الواعظین، فتال نیشابوری،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مثیر الاحزان ، ابن نما حلی،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لهوف سیدبن‌طاوس،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اعلام الوری، طبرسی،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مقتل العوالم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عجایب المخلوقات قزوینی،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الاتحاف بحب الاشراف شبراوی، صص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تذکره الخواص سبط ابن الجوزی،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الکواکب الدریه، شیخ مناوی،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قرطبی نیز این مطلب را ترجیح داده است و همچنین در نورالابصار نوشته شبلنجی،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چاپ مصر و نیز اسعاف الراغبین علامه شیخ محمد صبّان از علمای اهل سنت در حاشیه نورالابصار،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اینکه اولین کتاب از کتب معتبر و قدیمی که در دسترس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الآثارالباقیه عن القرون الخالیه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ابوریحان بیرونی است و در آن تصریح شده که سر مطهر، در بیستم صفر در کربلا، به جسد طیب ملحق شده است و 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بیستم صفر سر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جثه اش برگردانده شده و با آن دفن گردیده است و در این روز زیارت اربعین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سر ایشان را برگرداندند محرم آن حضرت بودند که بعد از انصراف از شام به کربلا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الباقیه عن القرون الخالیه،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 المؤمنین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الاحدی والخمسین وزیارة الاربعین والتختم فی الیمین وتعفیرالجبین والجهر ببسم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پنچ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پنجاه و یک رکعت نماز در هر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واجب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زیارت اربعین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داشتن انگشتر در دست راست، و ساییدن پیشانی به خاک، و بلند خواندن بسم الله الرحمن الرحیم در نمازها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السماء بکت علی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صباحا بالدم وان الارض بکت اربعین صباحا بالسواد و ان الشمس بکت اربعین صباحا بالکسوف والحمرة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الملائکة بکت اربعین صباحا علی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چهل روز بر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گریه کرد و زمین چهل روز برای عزای آن حضرت گریست به تیره و تار شدن و خورشید با کسوف و سرخی خود چهل روز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ملائکه الهی برای آن حضرت چهل روز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اصل آمدن کاروان اسارت به کربلا و زمان آن از قرن هفتم بدین‌سو برخی از بزرگان خدشه‌هایی وارد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زمینه باید دانست که به ورود کاروان اهل‌بیت به کربلا در اربعین اول در منابع متقدم شیعی اشارات و یا تاکیدهایی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مشهور درباره سر مطهر شهدا الحاق آنها به پیکرها است که جز در این سفر نمی توانسته محقق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کمبود زمان برای مجموعه سفر اهل‌بیت به شام و سپس به کربلا، یک جواب اصلی دارد و آن شدت خشونت و قساوت قافله‌داران اسارت مانند جانیان کربلا است که اسیران را به سرعت در این مسیرهای طولانی سیر داده‌اند و موجب آزار و اذیت شدید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اینکه درباره یکی از همسران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 مادر علی‌اصغر و 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پس از بازگشت به کربلا تا یکسال در انجا مقیم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اولین اربعین حضرت سید الشهداء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محمد علی قاضی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عندلیب همدانی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 این که سرهای مطهر به کربلا آورده شدند، تصریح وجود دارد و این تصریح در کتاب های شیعه و سنی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الامالی،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سید مرتضی در الرسائل،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روضه الواعظین، فتال نیشابوری،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مثیر الاحزان ، ابن نما حلی،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لهوف سیدبن‌طاوس،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اعلام الوری، طبرسی،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مقتل العوالم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عجایب المخلوقات قزوینی،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الاتحاف بحب الاشراف شبراوی، صص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تذکره الخواص سبط ابن الجوزی،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الکواکب الدریه، شیخ مناوی،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قرطبی نیز این مطلب را ترجیح داده است و همچنین در نورالابصار نوشته شبلنجی،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چاپ مصر و نیز اسعاف الراغبین علامه شیخ محمد صبّان از علمای اهل سنت در حاشیه نورالابصار،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اینکه اولین کتاب از کتب معتبر و قدیمی که در دسترس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الآثارالباقیه عن القرون الخالیه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ابوریحان بیرونی است و در آن تصریح شده که سر مطهر، در بیستم صفر در کربلا، به جسد طیب ملحق شده است و 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بیستم صفر سر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جثه اش برگردانده شده و با آن دفن گردیده است و در این روز زیارت اربعین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سر ایشان را برگرداندند محرم آن حضرت بودند که بعد از انصراف از شام به کربلا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الباقیه عن القرون الخالیه،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 المؤمنین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الاحدی والخمسین وزیارة الاربعین والتختم فی الیمین وتعفیرالجبین والجهر ببسم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پنچ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پنجاه و یک رکعت نماز در هر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واجب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زیارت اربعین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داشتن انگشتر در دست راست، و ساییدن پیشانی به خاک، و بلند خواندن بسم الله الرحمن الرحیم در نمازها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پانزده سال پیش از هجرت،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پیشتازان اسلام بودند؛ پدرش در جنگ اُحُد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از یاران با وفای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غزوه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صحابه شیعی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همواره از مدافعان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راوی احادیث متعددی از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جمله آنها احادیثی درمورد امامت و فضلیت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مانند حدیث لوح که دربردارنده نام امامان شیعه از زبان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همچنین در سلسله راویان احادیث مشهور شیعی مانند حدیث غدیر، حدیث ثقلین و حدیث شهر علم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را از اصحاب پنج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حکومت 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حضرت حمایت کرد و پس از واقعه عاشورا، نخستین زائر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روز اربعین به کربلا رسید و آن امام را زیارت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بنابر روایات، او سلام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سرانجام در سال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می‌رود و پیکرش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 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مدخل جابر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مکه به کربلا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مسافت مدینه تا کوفه و کربلا کمتر است و 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بیشتر طول نمی کشد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عطیه بن سعد جناده عوفی کوفی از شیعیان امیرالمؤمنین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از راویان فضایل 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مفسران قرآن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بین سال‌های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بعد از او تا امام محمدباقر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اصغر بابانیا، عطیه عوفی، الگوی مقاومت، فرهنگ کوثر، خرداد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انتظار جابر در کربلا برای کاروان اسارت، مانند انتظار انس‌بن حارث استی است که به انتظار رسیدن کاروان حسینی به کربلا، و زودتر از ایشان به کربلا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حارث اسدی، از صحابه کهنسال بود که از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از امیر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زودی روزی خواهد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فرزندم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خواهد نمود و در عراق به شهادت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نبرد صفین، که لشکر کوفه از مسیر کربلا گذشت و حضرت در کربلا به حزن وماتم نشست را دیده بود، سال‌ها گذشت تا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آغازین مرحله قیام از مدینه به مکه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دانست این همان قیام موعود است و قصد یاری امام نمود؛ ولی درکوفه بود با سنی بالا که نه حوصله و توان فعالیتی چون حبیب‌بن مظاهر و نه امیدی به کوفیان داشت ونه مثل بریربن خضیر و یا قیس‌بن مسهر توان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سفر از کوفه به مکه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می‌ترسید اگر در کوفه بماند، به هنگام خطرناک شدن اوضاع، زمین‌گیر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کمی اندیشه به راه‌حل جالبی رسید او بار سفر بست و راهی کربلا شد و در بیابان خشک کربلا به انتظار حسین بن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انتظار یکی از یاران امام درکربلا تنها در دو متن معتبر اهل‌سنت به نام طبقات ابن‌سعد و تاریخ ابن‌عساکر آمده است که راوی آن پدر و پسری چوپان از عشایر بنی‌اسد در اطراف سرزمین کربلا هستند که می‌بیند مدتی قبل از ورود امام به کربلا پیرمردی ساکن کربلا شده و چون از علت سکونتش می‌پرسند می‌گوید در آنجا به انتظار حسین نشسته است که به فرموده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شهید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تاریخ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انجا که تعداد شهدای کربلا محدود و مشخص است و در روایات بالا تصریح شده که آن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 صحابی واسدی بوده است، این خصوصیات با شهدای کربلا تنها با انس بن کاهل اسدی مطابقت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طبق منابع شیعی او در کنار حبیب‌بن مظاهر، تنها صحابی شهید و کهن‌سال‌ترین فرد کربلا است و هم طبق گزارش کتاب اسدالغابه از متون اهل‌سنت و برخی متون شیعی او راوی حدیث نبوی پیشگویی شهادت سید الشهداء در عراق 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از راویان حدیث غدیر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حمزه طوسی، محمد بن علی، الثاقب فی المناقب،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نبیل رضا،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انتشارات انصاریان، قم، چاپ سوم،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مجلسی، محمد 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میان سخنان معصومانه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برخی از خبرها به پیشگویی رویدادهای آینده و عمدتاً با رویکرد آسیب‌شناسی و هشداردهی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این پیشگویی‌ها بعضاً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صحابه را برای برخی از صحنه‌های تاریخی خاص ماموریت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نقشی که آن حضرت برای عماریاسر در جنگ صفین تعریف فرموده بودند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کلمه‌ای عربی 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ح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ماده در معنای هم‌نشینی، رفاقت، دوستی و یاری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به معنای یار، هم‌نشین و دوست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درمعنای اصطلاحی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کسی است که با پیامبر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کرده و هنگامی که از دنیا رفته، همچنان بدو ایمان داشته و مسلمان بوده است منظور از ملاقات، اعم از دیدار، هم‌نشینی، همراهی، و رسیدن یکی به دیگری است، هر چند با هم سخن نگفته باشند و مثلا به واسطه نابینایی،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ندیده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هدایت‌پناه، دانش صحابه‌نگاری،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جبهه باطل را یاری نکردند ولی با سکوتشان هم باعث تضعیف جبهه حق شدند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 بن حارث اسدی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از صحابی کهنسالی بود که از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از امیر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زودی روزی خواهد رسید که فرزندم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خواهد نمود و در عراق به شهادت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در رکاب امیر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نبرد صفین که لشکر کوفه از مسیر کربلا گذشت و حضرت در کربلا به حزن و ماتم نشست را 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گذشت تا سرانجام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آغازین مرحله قیام از مدینه به مکه پناه برد او دانست این همان قیام موعود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قصد یاری امام را نمود ولی چون درکوفه بود با سنی بالا که نه حوصله و توان فعالیتی همانند حبیب بن مظاهر را داشت و نه امیدی به کوفیان داشت ونه مثل بریر بن خضیر و یا قیس بن مسهر توان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کیلو متر سفر از کوفه به مکه را داشت از آن سو هم می‌ترسید اگر در کوفه بماند شاید به هنگام خطرناک شدن اوضاع کوفه زمین گیر شود پس با کمی اندیشه به راه حل جالبی رسید، بار سفر را بست و راهی کربلا شد و در بیابان خشک کربلا به انتظار امام حسین بن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انتظار یکی از یاران امام درکربلا پیش از ورود امام به کربلا را تنها در دو منبع معتبر اهل‌سنت به نام طبقات ابن سعد و تاریخ ابن عساکر آمده است که راوی آن پدر و پسری چوپان از عشایر بنی‌اسد در اطراف سرزمین کربلا هستند، بدین‌گونه که آنها می‌بینند مدتی قبل از ورود امام به کربلا پیرمردی ساکن کربلا شد ه و چون با کنجکاوی از علت سکونتش در بخش بیابانی منطقه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در آنجا به انتظار حسین نشسته است که به فرموده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شهید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ترجمه سیدالشهدا وتاریخ ابن عساکر</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انجا که تعداد شهدای کربلا محدود و مشخص است و در روایات بالا تصریح شده که آن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و از بنی اسد بوده است، این خصوصیات در میان شهدای کربلا تنها با انس بن حارث اسدی مطابقت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طبق منابع شیعی او در کنار حبیب‌بن مظاهر، از معدود صحابیان شهید آن هم از بنی اسد و بلکه کهنسا ل ترین شهید کربلا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چنین طبق گزارش کتاب اُسدُ الغابه از متون اهل سنت و برخی متون شیعی او راوی حدیث نبوی پیشگویی شهادت سید الشهداء در عراق 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از راویان حدیث غدیر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و الاصابه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عماد الدین طبری، بشاره المصطفی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آنکه جابر، پیام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خود را آماده کن، زیرا تو در مسیر حرکت به سوی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قطرات اشک از چشمان جابر سرازیرشد و به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من، این خبر را قبل از شما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چند روز پس از دیدار با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دنیا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جابر، سوگند به خدا، خداوند علم گذشته و حال و آینده تا روز قیامت را به من عنایت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وصیت کرد، آماده سفر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در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یا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قمری در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سالگی در مدینه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بعضی از روایات،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آخرین نفر از اصحاب بود که باقی مانده 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شبهه اولین مرتبه توسط سیدبن طاووس مطرح شد و بعدها مورد تایید و ترویج محدث نوری و شیخ عباس قمی و شهید مطهری و برخی از تاریخ‌پزوهان معاصر گردید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مسافت بین کوفه و دمشق در 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مسافت را یک هفته‌ای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طی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فاصله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کیلومتری مدینه و مکه را پنج روزه پیمودند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تقریبا روزانه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مسافت شام تا کربلا را که حدود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کیلومتر است، طی هفت روز به راحتی می‌توان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مسافت شام تا کوفه را به طور عادی هشت روزه می‌توان طی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که سرعت شتر در بیابان به دوازده کیلومتر و در شتر تندرو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کیلومتر در ساعت می‌رسد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آمدن جابر به کربلا در روز 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 از دیدار با اهل‌بیت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توسط کسی قبل از سیدبن طاووس نقل نشده است و تنها اسفرائنی که قبل از سید می‌زیست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خود نقل نموده است که جابر در روز اربعین برای زیارت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کربلا آمده و در آنجا با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کرده است</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اهمیت شهرت مسئله الحاق سرها به پیکرها از این جهت است که اثبات‌گر سفر کاروان اسارت به کربلا در همان روز اربعین است؛ چرا که برای سرها سرنوشتی دیگر در غیر کربلا و آن هم در غیر روز اربعین مشهور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مشهور در این زمینه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سرهای مطهر شهیدان از دمشق خارج شد و سرهای مقدس را در کربلا دفن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ایشان تصریح نکرده‌اند که ورود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اربعین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اما از آنجا که هیچ کس زمان دیگری را در تاریخ، برای ورود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کربلا به ثبت نرسانده است، در نتیجه ورود امام سجاد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اهل‌بیت به کربلا، در روز اربعین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علم‌الهدی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راس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اعید الی بدنه فی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سر مطهر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به پیکر مقدس آن حضرت، عودت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بیرونی، محقق و ریاضی‌دان شهیر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الباقیه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العشرین رد راس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جثته حتی دفن مع جثته و فیه زیاره الاربعین و هم حرمه بعد انصرافهم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سنت شدن زیارت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اربعین را تنها انجام مراسم تدفین سرهای مطهر امام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شهدا در کربلا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شهیر و مورخ کبیر، سبط ابن الجوزی از علمای بزرگ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الاشهر انه رد الی کربلا فدفن مع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نظر مشهورتر، سر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کربلا بازگردانده و با پیکرش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فصل‌نامه علمی ـ پژوهشی تاریخ اسلام در آینه پژوهش، سال هفتم، شماره دوم،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محسن رنجبر، پژوهشی درباره فرجام و محل دفن سر مطهر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سرهای دیگر شهدا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آمدن جابر به کربلا در روز 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 از دیدار با اهل‌بیت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توسط کسی قبل از سیدبن طاووس نقل نشده است و تنها اسفرائنی که قبل از سید می‌زیست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خود نقل نموده است که جابر در روز اربعین برای زیارت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کربلا آمده و در آنجا با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کرده است</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اهمیت شهرت مسئله الحاق سرها به پیکرها از این جهت است که اثبات‌گر سفر کاروان اسارت به کربلا در همان روز اربعین است؛ چرا که برای سرها سرنوشتی دیگر در غیر کربلا و آن هم در غیر روز اربعین مشهور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مشهور در این زمینه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سرهای مطهر شهیدان از دمشق خارج شد و سرهای مقدس را در کربلا دفن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ایشان تصریح نکرده‌اند که ورود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اربعین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اما از آنجا که هیچ کس زمان دیگری را در تاریخ، برای ورود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کربلا به ثبت نرسانده است، در نتیجه ورود امام سجاد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اهل‌بیت به کربلا، در روز اربعین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علم‌الهدی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راس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اعید الی بدنه فی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سر مطهر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به پیکر مقدس آن حضرت، عودت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بیرونی، محقق و ریاضی‌دان شهیر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الباقیه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العشرین رد راس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جثته حتی دفن مع جثته و فیه زیاره الاربعین و هم حرمه بعد انصرافهم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سنت شدن زیارت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اربعین را تنها انجام مراسم تدفین سرهای مطهر امام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شهدا در کربلا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شهیر و مورخ کبیر، سبط ابن الجوزی از علمای بزرگ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الاشهر انه رد الی کربلا فدفن مع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نظر مشهورتر، سر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کربلا بازگردانده و با پیکرش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فصل‌نامه علمی ـ پژوهشی تاریخ اسلام در آینه پژوهش، سال هفتم، شماره دوم،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محسن رنجبر، پژوهشی درباره فرجام و محل دفن سر مطهر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سرهای دیگر شهدا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کسانی که رسیدن امام حسین به کربلا و رخداد جنگ در عاشورا را مانند اهلسنت همگی برامده از اتفاق و تصادف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شرایطی که امام حسین در وضعیت انفعالی و وادادگی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قرائت و نگاه شیعی از سیره معصومین که مبتنی بر عصمت و ولایت تکوینی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رفتار امام حسین در سراسر مراحل قیام و حتی در اوج بحران‌ها و محاصره‌ها، رفتارو مدیریتی فعالانه و پویا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تمامی مراحل قیام ابتکار عمل در دست امام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علی صفائی حائری و مجمعه اثار و سخنرانی‌های استاد میرباقری در دهه محرم دوسه سال اخیر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درباره سفر امام حسین به سوی مکه و سپس عراق هم برخی نگاه‌های سطحی مبتنی بر اتفاق و رها شدگی امام در بستر حوادث و رویدادها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نگرشی غلط به مسئله امامت و تاریخ‌سازی انسان کامل در حساس ترین مرحله تاریخ و مواجهه حق و باطل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١٣۶٣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 به آثاری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در عینیت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محمدرضا حکیمی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مصباح الزائر،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مزار الشهید،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این روایت باید دانست آنچه اعتبار این روایت را خدشه‌دار می‌کند، مرسل بودن آن است؛ زیرا در نقل هر دو عالم، روایت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أَبِی مُحَمَّدٍ الْحَسَنِ بْنِ عَلِی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شروع شده و سلسله سندی به چشم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سندی در علم حدیث، آسیبی جدی به اعتبار آن نقل زده و سبب می‌شود کارشناس حدیث توجه شایسته‌ای به آن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آنچه این ضعف را جبران کرده؛ اعتقاد ما را به صدور این روایت از امام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می‌کند سه امر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این روایت از سوی دو دانشمند طراز اول امامیه یعنی شیخ مفید و شیخ 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روایت و نقل آن از سوی حدیث‌پژوهان نامدار بعدی و انعکاس آن در منابع متعدد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سندی برای این روایت توسط مرحوم ابن‌مشهدی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المزار الکبیر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نماز‌ها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واجب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شب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نمازهای نافله نمازهای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اهل‌سنت تنها به نماز تراویح اهمیت می‌دهند که در شب‌های ماه رمضان به جماعت خوانده 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 کتاب هدایه که حنفی است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انگشتر در دست راست سنّت و مشروع است ولی چون رافضیان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استفاده می‌کنند، ما اهل‌سنّت انگشتر را در دست چپ قرار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منهاج الکرامه،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انگشتر به دست چپ کردن بهتر است، چرا که شیعیان انگشتر به دست راست می‌کنند، پس برای دوری از نسبت شیعه دادن، باید انگشتر را به دست چپ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محی الدین النووی، المجموع، دارالفکر، بیروت،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اوّل کسی که این سنّت را تغییر داد و با سنّت مخالفت نمود معاویه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این که شیعه انگشتر در دست راست می‌کند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کاظم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پرسیدم که به چه سبب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را به دست راست می‌کرده؟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سبب که آن حضرت پس از پیغمبر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اصحاب یمین بوده و این یکی از نشانه‌های شیعه ما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حدیثی دیگر از امام عسکری متناسب با شرایط تقیه برای همین دوران غیبت صادر شده است، 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خطاب به شیعیان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امر ما این بود که انگشترتان را به دست راست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بود 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میان شما حاضر بودیم ولی اکنون امر می‌کنیم انگشتری را به دست چپ کنید به جهت آنکه ما از میان شما غائب می‌شویم تا زمانی که پروردگار امرما و امر شما را ظاهر کند همانا این بهترین دلیل برای شما در ولایت ما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لحظه شیعیان در حضور امام انگشترهای خود را از دست بیرون کرده و در دست چپ‌شان قرار دادند و حضرت به آنان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برای شیعیان ما نقل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امام حسن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اهل‌سنت در سجده‌گزاردن پیشانی را بر خاک و غیرخاک جایز می‌دانند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نظر شیعه، بسم‌الله جزئی از سوره است و باید خوانده شود و خواندن سوره‌های قرآن بدون بسم الله در نماز سبب بطلان نماز است و ترک آن در نماز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حتی در نمازهایی که آهسته خوانده شود، بسم‌الله در نماز بلند خوانده شود و این یکی از شعائر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اهل‌سنت، بسم‌الله جزء سوره نمی‌باشد، حنفی‌ها و حنبلی‌ها نیز ترک آن را جایز دانسته و خواندن آن را در آغاز حمد و سوره مستحب می‌دانند؛ از نظر آنها اگرچه نماز جهری باشد مانند نمازهای مغرب و عشاء باید بسم‌الله آهسته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مذهب حنفی، حنبلی و مالکی بسم الله در هر سوره، جزء سوره نمی‌باشد، اما از نظر شافعی بسم الله جزء هر سوره است و ترک آن در نماز جایز نیست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خصوصاً با توجه به این که عاشورا در هند تعطیل رسمی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فرهنگ‌سازی عمدتاً از سوی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می‌گیرد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چه در فرهنگ دینی پیاده‌روی در اعمال عبادی یک ارزش است؛ استحباب پیاده‌روی به سوی مساجد؛ استحباب پیاده‌روی در تشییع جنازه؛ استحباب پیاده‌روی امام هنگام رفتن به مصلا در نماز عید؛ استحباب پیاده‌روی برای حج و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فراوانی سفرهای حج امامان معصوم که با پای پیاده صورت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استحباب پیاده رفتن به رمی جمرات؛ استحباب پیاده رفتن به زیارت مؤمن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کتابی با موضوع زیارت، تالیف ابن قولویه قمی متوفای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ق، محدث و عالم نامدار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فضیلت و چگونگی زیارت پیامبر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اهل‌بیت و امامزادگان و مؤمنان سخن می‌گوید و مجموعه روایاتی را از اهل‌بیت علیه السلام در این باره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از مهم‌ترین و معتبرترین منابع روایی و دعایی شیعه است که علما و فقهای شیعه پیوسته به آن مراجعه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شامل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حدیث در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باب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این کتاب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زیارت پیامبر اسلام؛ آداب و ثواب زیارت علی بن ابی طالب؛ آداب و ثواب زیارت حسن بن علی؛ ثواب گریه و اقامه عزا بر حسین بن علی و چگونگی نماز و زیارت در حرم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عظیم کتاب مربوط به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شیوه زیارت حرم موسی بن جعفر و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شیوه زیارت سایر اهل‌بیت؛زیارت مؤمنین؛زیارت امامزادگان ؛ در این میان بخش اعظم این کتاب درباره فضائل زیارت امام حسین است که فهرست باب‌های این مرحله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چهل دعاء رسول الله و علی و فاطمه و الأئمه لزوار قبر الحسین؛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الملائکه لزوار قبر الحسین بن علی علیه السلام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صلاه الملائکه لزوار قبر الحسین بن علی علیه السلام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زیاره الحسین علیه السلام فرض و عهد لازم له و لجمیع الأئمه علی کل مؤمن و مؤمنه؛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علیه السلام بنفسه أو جهز إلیه غیره؛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بن علی علیه السلام علی خوف؛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ما للرجل فی نفقته إلی زیارة الحسین علیه السلام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علیه السلام ما یکره اتخاذه لزیارة الحسین بن علی؛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یجب أن یکون زائر الحسین بن علی علیه السلام ؛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ع راکبا أو ماشیا و مناجاة الله لزائره؛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کرامة الله تعالی لزوار الحسین بن علی علیه السلام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أیام زائری الحسین علیه السلام لا تعد من أعمارهم؛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زائری الحسین علیه السلام یکونون فی جوار رسول الله و علی و فاطمة؛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زائری الحسین ع یدخلون الجنة قبل الناس؛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بن علی علیه السلام عارفا بحقه؛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الحسین علیه السلام حبا لرسول الله و أمیر المؤمنین و فاطمة؛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بن علی علیه السلام شوقا إلیه؛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علیه السلام ثواب من زار الحسین علیه السلام احتسابا؛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أفضل ما یکون من الأعمال؛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الحسین علیه السلام کان کمن زار 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 کامل الزیارات، ابن قولویه،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و الأئمة تعدل زیارة قبر رسول الله؛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تزید فی العمر و الرزق و ترکها ینقصهما؛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تحط الذنوب؛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 تعدل عمرة؛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تعدل حجة؛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تعدل حجة و عمرة ؛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زیارة الحسین علیه السلام تعدل حججا؛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علیه السلام أن زیارة الحسین علیه السلام تعدل عتق الرقاب؛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زوار الحسین علیه السلام مشفعون؛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زیارة الحسین علیه السلام ینفس بها الکرب و یقضی بها الحوائج؛ باب 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زائری الحسین علیه السلام العارفین بحقه تشیعهم الملائکة و تستقبلهم و تودعهم و تعودهم إذا مرضوا و تشهدهم إذا ماتوا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هزار فرشته به زمین فرود آمد تا با دشمنان حسین علیه السلام به قتال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امام علیه السلام به ایشان اذن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بار دیگر به زمین فرود آمدند اما دیگر فرصت از دست رفته بود و حسین علیه السلام شهید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فرشتگان بر سر مزار آن حضرت با حالتی ژولیده و گرفته باقی ماندند و تا روز قیامت بر حضرتش می‌گریند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ایشان هم فرشته‌ای است بنام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دیگر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حسین علیه السلام شهید شد تا زمانی که خدا بخواهد قائم ما حضرت مهدی علیه السلام را ظاهر کند خدا هفتاد هزار فرشته را مبعوث فرمود تا با حالتی ژولیده و گرفته هر روز بر حضرتش صلوات فرستاده و طلب رحمت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لأَندُبَنَّکَ صَباحاً و مَساءً و لأَبکِیَنَّ عَلَیکَ بَدَلَ الدُّمُوعِ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صبح و شام بر تو گریه و شیون می‌کنم و در مصیبت تو به جای اشک، خون می‌گریم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مُسْلِمٍ عَنْ أَبِی عَبْدِ اللَّهِ ع قَالَ قُلْتُ لَهُ إِذَا خَرَجْنَا إِلَی أَبِیکَ أَ فَکُنَّا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 قَالَ بَلَی قُلْتُ فَیَلْزَمُنَا مَا یَلْزَمُ الْحَاجَّ قَالَ مِنْ مَا ذَا قُلْتُ مِنَ الْأَشْیَاءِ الَّتِی یَلْزَمُ الْحَاجَّ قَالَ یَلْزَمُکَ حُسْنُ الصَّحَابَةِ لِمَنْ یَصْحَبُکَ وَ یَلْزَمُکَ قِلَّةُ الْکَلَامِ إِلَّا بِخَیْرٍ وَ یَلْزَمُکَ کَثْرَةُ ذِکْرِ اللَّهِ وَ یَلْزَمُکَ نَظَافَةُ الثِّیَابِ وَ یَلْزَمُکَ الْغُسْلُ قَبْلَ أَنْ تَأْتِیَ الْحَائِرَ وَ یَلْزَمُکَ الْخُشُوعُ وَ کَثْرَةُ الصَّلَاةِ وَ الصَّلَاةُ عَلَی مُحَمَّدٍ وَ آلِ مُحَمَّدٍ وَ یَلْزَمُکَ التَّوْقِیرُ لِأَخْذِ مَا لَیْسَ لَکَ وَ یَلْزَمُکَ أَنْ تَغُضَّ بَصَرَکَ وَ یَلْزَمُکَ أَنْ تَعُودَ إِلَی أَهْلِ الْحَاجَةِ مِنْ إِخْوَانِکَ إِذَا رَأَیْتَ مُنْقَطِعاً وَ الْمُوَاسَاةُ وَ یَلْزَمُکَ التَّقِیَّةُ الَّتِی قِوَامُ دِینِکَ بِهَا وَ الْوَرَعُ عَمَّا نُهِیتَ عَنْهُ وَ الْخُصُومَةِ وَ کَثْرَةِ الْأَیْمَانِ وَ الْجِدَالِ الَّذِی فِیهِ الْأَیْمَانُ فَإِذَا فَعَلْتَ ذَلِکَ تَمَّ حَجُّکَ وَ عُمْرَتُکَ وَ اسْتَوْجَبْتَ مِنَ الَّذِی طَلَبْتَ مَا عِنْدَهُ بِنَفَقَتِکَ وَ اغْتِرَابِکَ عَنْ أَهْلِکَ وَ رَغْبَتِکَ فِیمَا رَغِبْتَ أَنْ تَنْصَرِفَ بِالْمَغْفِرَةِ وَ الرَّحْمَةِ وَ الرِّضْوَان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مبتنی برا کلید واژه‌های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مومنان را در خیرات به مسابقه فرامی‌خواند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سجاد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وقتی پدرم را کشته و به خون آغشته دیدم و مشاهده کردم که فرزندان آن حضرت با برادران و عموهای خود به شهادت رسیده‌اند و از سوی دیگر زنان و خواهران را مانند اسیران روم و ترک مشاهده کردم، فوق‌العاده نگران و ناراحت شدم و سینه‌ام تنگی کرد و نزدیک بود که روح از بدنم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عمه‌ام زینب مرا بدین حال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اراک تجود بنفسک یا بقیة جدی و ابی و اخوتی؛ ای یادگار جد و پدر و برادرانم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چه شده است؟ می‌بینم که نزدیک است قالب تهی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مشاهده این منظره دلخراش بی‌تابی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عهدی است که خدا با جد و پدرت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مردمی که ستمکاران آنان را نمی شناسد، ولی در آسمان‌ها معروف هستند، تعهد گرفته است که ایشان این اعضای پاره پاره و جسدهای غرقه به خون را به خاک بسپارند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الطف علماً لقبر ابیک سید الشهداء لایدرس اثره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سرزمین برای قبر پدرت بیرقی برافرازند که اثر آن از بین نخواهد رفت و به آمد و رفت و شب و روزها محو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و رهبران کفر و پیروان گمراه آنان، برای از بین بردن آن قبر فعالیت‌ها می‌کنند، ولی تلاش آنها جز بر عظمت آن قبر نخواهد افزود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زیارت و دیدار یکدیگر بروید، با هم به سخن و مذاکره بنشینید و امر ما را زنده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دَوْلَتُنَا آخِرُ الدُّوَلِ وَ لَنْ یَبْقَ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دَوْلَةٌ إِلَّا مُلِّکُوا قَبْلَنَا لِئَلَّا یَقُولُوا إِذَا رَأَوْا سِیرَتَنَا إِذَا مُلِّکْنَا سِرْنَا مِثْلَ سِیرَةِ هَؤُلَاءِ وَ هُوَ قَوْلُ اللَّهِ عَزَّ وَ جَلَّ وَ الْعاقِبَةُ لِلْمُتَّقِین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فرایند می‌تواند ابتدا با شکل‌گیری حکومت‌های منطقه‌ای شیعی مانند جمهوری اسلامی ایران و یا پیدایش حوزه‌های علمیه وعده داده شده با رسالت جهانی‌سازی تشیع مانند حوزه علمیه قم صورت بگیرد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الطبرسی،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شیعیان ما ـ که خداوند آنان را به اطاعت از خود موفق گرداند ـ دل‌هایشان بر وفای به پیمانی که بدان موظف هستند، اتفاق می‌کردند، قطعاً توفیق ملاقات با ما برای آنان به عقب نمی‌افتاد، و قطعا سعادت مشاهده ما، بر اساس معرفت دقیقی و صداقت دل، به زودی برای آنان حاصل می‌شد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آمار سیا ورلد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 تحلیل و مدیریت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روشی که یک پدیده را از جهت داخلی از منظر قوت‌ها و ضعف‌هایش و از بیرون از منظر تهدیدها و فرصت‌هایش مورد مطالعه قرار می‌دهد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زیارت حضرت 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الامام الحسین،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زیارت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زیارت حضرت عیسی همراه حواریون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تثبیت کمی زمان بر است چرا که طبق روایات امام در مکه دومرتبه با شورش اهل مکه مواجه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مدینه هم برای تثبیت پیروزی‌اش و انتقام گیری‌های تاریخی‌اش زمان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حرکتش به سوی عراق در زمانی بین عاشورا و اربعین خواهد 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فاطمه لتحضر لزوار قبر ابنها فتستغفر لهم ذنوبهم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زایران قبر فرزندش حاضر می‌شود و از خداوند برای گناهانشان طلب مغفرت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کارگفت نظریه‌ای در زبان‌شناسی است که فراتر از دلالت‌های لفظی، در جستجوی دلالت‌های پنهان جملات و کشف مقصود جامع متکلم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متن‌شناسی زیارت‌نامه حضرت امام رضا علیه السلام بر پایه نظریه کنش‌گفتار، محمدرضا پهلوان‌نژاد، ذهن پاییز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اَسئَلهُ اَن یبَلِّغَنِی المَقامَ المَحمُودَ لَکُم عِندَالله وَ اَن یرزُقَنِی طَلَبَ ثارِکُم مَعَ اِمامٍ هُدَی ظاهِرٍ ناطِقٍ بِالحَقّ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میکال‌المکارم و منتخب‌الاثر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این منظور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بدو أرواحهم و أنوارهم و طینتهم علیه السلام و أنهم من نور واحد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الغیبة، الصدر،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اختارنی و علیا من بنی‌هاشم، و اختار منی و من علی الحسن و الحسین، و تکملة اثنی عشر إماما من ولد الحسین، تاسعهم باطنهم و هو ظاهرهم و هو أفضلهم و هو قائمهم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شیخ طوسی، المحرم و شرح زیارة الحسین علیه السلام ، صص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مفاتیح‌الجنان، زیارت عاشورا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دلائل‌الامامة،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حضرت در نامه‌ای به بزرگان قبایل بصره تصریح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به کتاب خدا و سنّت پیامبرش دعوت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شرایطی که اکنون ما زندگی می‌کنیم سنت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رفته و به جای آن بدعت و احکام و ارزش‌های غیراسلامی نشسته است مرا بپذیرید و به یاری من برخیزید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راه ارشاد و رستگاری هدایت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هدف امام حسین علیه السلام نیز در زیارت اربعین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خود را تقدیم تو کرد تا انسان‌ها را از نادانی و گمراهی رهایی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اربعین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به منظور ایجاد اصلاح در امّت جدّم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کرده‌ام می‌خواهم امر به معروف و نهی از منکر کنم و به همان سیره و شیوه مرسوم جدّم پیامبراکرم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پدرم علی‌بن‌ابی‌طالب علیه السلام عمل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علیه السلام تمام بدعت‌های ایجاد شده در دین را در سرتاسر جهان از بین خواهد برد و در مقابل، تک‌تک سنت‌های نبوی را به اجرا در خواهد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به منظور ایجاد اصلاح در امّت جدّم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کرده‌ام می‌خواهم امر به معروف و نهی از منکر کنم و به همان سیره و شیوه مرسوم جدّم پیامبراکرم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پدرم علی‌بن‌ابی‌طالب علیه السلام عمل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علیه السلام تمام بدعت‌های ایجاد شده در دین را در سرتاسر جهان از بین خواهد برد و در مقابل، تک‌تک سنت‌های نبوی را به اجرا در خواهد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روزهای آخر عمر مبارکشان در حالی که دست‌شان را به شانه امام حسین علیه السلام گذاشته بودند خطاب به دختر بزرگوارشان حضرت زهرا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این امت از نسل این فرزندم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به پایان نخواهد رسید مگر این که مردی از اولاد حسین علیه السلام قیام کرده جهان را باعدل و داد پر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رضا علیه السلام دراین‌باره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تحقیق چهار هزار فرشته برای یاری امام حسین علیه السلام به زمین فرود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هنگامی که نازل شدند، حسین علیه السلام را کشته شده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ژولیده و غبارآلود در نزد قبر آن حضرت اقامت کردند و همچنان هستند تا اینکه قائم، قیام کند و آنان از یاوران و سپاه آن حضرت خواهند بود و شعارشان یا لثارات الحسین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هر کس مظلوم کشته شود، برای وارثش تسلّطی بر قاتل قرار 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خیل عظیم توابین که به رهبری سلیمان بن صرد خزاعی خود آغازگر نامه دعوت‌نویسی به امام حسین بودند ولی چون امام به سوی آنان آمد از ترس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تنها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در الغیبه، نعمانی،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جالب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الْقَائِمُ ع 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قائم قیام کند، کسانی که گمان می‌شود از خاندان او هستند، از صف آن حضرت خارج می‌شوند و کسانی که به خورشید و ما‌ه‌پرست می‌مانند، به صف او در می‌آیند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آنـهـا فـرمـاندهان، قاضیان، حاکمان شرع و فقیهان دین‌اند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النُّجَباءُ وَ الْقُضاةُ وَ الْحـُکـّامُ وَ الفُقَهاءُ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لطف اللّه صافی،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آل‌یس از زیارت مهدوی و زیارت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اربعین می‌خوانیم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بِکُمْ مُؤْمِنٌ وَ بِإِیَابِکُمْ مُوقِنٌ بِشَرَائِعِ دِینِی وَ خَوَاتِیمِ عَمَلِی وَ قَلْبِی لِقَلْبِکُمْ سِلْمٌ وَ أَمْرِی لِأَمْرِکُمْ مُتَّبِعٌ وَ نُصْرَتِی لَکُمْ مُعَدَّةٌ حَتَّی یَأْذَنَ اللَّهُ لَکُمْ فَمَعَکُمْ مَعَکُمْ لا مَعَ عَدُوِّکُمْ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رَأَیتُ اَصحاباً اَبَرَّ وَ اَوفی مِن اَصحابی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لنا دولة یجی ء بها الله اذا شاء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ان یکون من اصحاب القائم علیه السلام فلینتظر و لیعمل بالورع و محاسن الاخلاق و هو منتظر،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دولت و حکومتی داریم و خداوند، هرگاه بخواهد این دولت ظهور خواهد کرد و اگر کسی خوشحال و خشنود می‌شود که از یاران مهدی علیه السلام باشد، پس منتظر باشد و در حال انتظار، اهل ورع و اجتناب از گناهان و اهل محاسن و مکارم اخلاق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خَرَجَ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گزارش یکی از عالمان علم رجال‌شناسی، کوفیان پیاپی به یاران امام پیشنهاد امان و اموال می‌کردند، ولی آن‌ها نمی‌پذیرفتند و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حسین کشته شود، درحالی که چشم‌های ما آن را ببیند، برای ما در پیش‌گاه رسول خداعذری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ابن‌ابی‌الحدید از یکی از کوفیان روایت کرده است که آن‌ها نه امان می‌پذیرفتند و نه گرایشی به مال و دارایی دنیا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بدللناس ان یمحصوا و یمیزوا و یغربلوا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الامر لایاتیکم الا بعد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حتی یشقی من یشقی، و یسعد من یسعد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گزارش یکی از عالمان علم رجال‌شناسی، کوفیان پیاپی به یاران امام پیشنهاد امان و اموال می‌کردند، ولی آن‌ها نمی‌پذیرفتند و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حسین کشته شود، درحالی که چشم‌های ما آن را ببیند، برای ما در پیش‌گاه رسول خداعذری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ابن‌ابی‌الحدید از یکی از کوفیان روایت کرده است که آن‌ها نه امان می‌پذیرفتند و نه گرایشی به مال و دارایی دنیا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بدللناس ان یمحصوا و یمیزوا و یغربلوا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الامر لایاتیکم الا بعد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حتی یشقی من یشقی، و یسعد من یسعد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یکی از کوفیان را برای جنگ با سیدالشهدا در روز عاشورا سرزنش می‌کنند، پاسخ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دهانت خُرد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را که ما در کربلا دیدیم، می‌دیدی، تو نیز همین کار را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دست به قبضه شمشیر می‌بردند، مانند شیران غراّن به ما حمله می‌کردند و خود را در دهان مرگ می‌انداختند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نمی‌پذیرفتند، رغبتی به مال دنیا نداشتند و هیچ چیزی نمی‌توانست میان آن‌ها و مرگ فاصله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آن‌ها نمی‌جنگیدیم، همه ما را از دم شمشیر می‌گذراندند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می‌توانستیم از جنگ با آن‌ها خودداری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 که عبادت به همراه خوف و در دولت باطل، مانند عبادت در حالت امن و دولت حق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که هر یک از شما که نماز فریضه را فرادا و پنهان از دشمن و در وقت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علنی و با جماعت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او ثواب بیست و پنج نماز واجب بنویسد و کسی که نماز مستحبی را در وقتاش به درستی بخواند، خداوند برای او ثواب ده نماز مستحبی بنویسد و فردی که کار نیک و حسنه‌ای انجام دهد خداوند ثواب بیست عمل حسنه برای او بنویسد و هر کس نیکوتر انجام دهد، خداوند ثواب را مضاعف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در علت این پاداش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صابر همراه با امام و منتظر دولت حق هستید، بر امام و بر جان‌های خود از شر حاکمان ظلم در هراسید، حق شما در دست ظالمان است و شما را از آن منع می‌کنند، و شما را در تنگی و طلب معاش قرار داده‌اند، درحالی که بر دین و عبادت و اطاعت از امام و ترس از دشمن خود صابر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خداوند اعمال شما را چند برابر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شما گوارا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در پایان حدیث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شما به این حال بمیرد، نزد خداوند افضل است از بسیاری که در بدر و احد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متعدد انسان منتظر مانند فردی شمرده شده است که در رکاب پیامبر به شهادت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از این پژوهش به برخی از جریان‌های انحرافی در موضوع مهدویت نظر دارد که خاستگاهش عراق بوده ولی دامنه تاثیرگذاری‌اش به ایران هم کشیده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جریان‌هایی که با سوءاستفاده از فضای باز کشور عراق و اشتغال دولت به مسائل مهمتری چون داعش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ازدحام زائران ابعین، با برپا کردن موکب‌ها و پرچم‌هایی به تبلیغ خود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شرایط مهمترین راهبرد برای جلوگیری از انحراف واکسینه‌سازی زائران با کمک مبانی اربعین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پس از معرفت‌افزائی لازم فرابگیرند که اصولا توجهی به این تبلیغات انحرافی نکرده و اگر هم جایی با آنان مواجه شدند، به جای شنونده بودن، با پرسش‌گری فعال و پویا مانع سخن‌پراکنی آنان بگردند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جریان‌هایی که به مرجعیت اشکال می‌گیرند، عامدانه اصلی مهم را سانسور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سال‌ها تلاش مراجع بزرگ شیعه را برای دانش اموزی و تعالی اخلاقی و عدالت 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ان که بسیاری از انان تمرین راهبری اجتماعی را در کنار مراجع بزرگ پیشین آموخته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مدعیان که خود نه توشته علمی دارند نه نشنای از رشد اخلاقی و تربیت مدیریت جامعه دینی، با سر و صدا قصد تغییر نگاه‌ها به معیار‌ها و روش‌ها و تجربه‌ها و الگوها دارند تا در نهایت بتوانند جامعه شیعه رها شده طعمه گرگ‌های آخرالزمانی قرار دهند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توصیه به سفر به کربلا حتی با قرض کردن و حتی در صورت وجود خوف و نگرانی 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نکات عجیب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مِلک شخصی‌اش را در معرض استفاده عموم زوار قرار می‌دهد، فقرا در انفاق اموال اندک خود از متمولان و ثروتمندان پیشی می گیرند، بسیاری از مردم کسب و کار خود را در این دهه تعطیل می‌کنند و ادارات و مدارس نیز به کارمندان و دانش‌آموزان برای مشارکت در مراسم اربعین مرخصی می‌دهند، در این ایام اختلافات خانوادگی با شکل‌گیری موکب‌های خانوادگی و یا پیاده‌روی‌های خانوادگی به سمت کربلا حل و فصل می‌شود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به غلبه گرایش احساسی بر شیعه عرب عراق در مقایسه با غلبه گرایش عقلانی و حسابگر به جامعه شیعه ایرانی می‌توان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تعدد و تکثر حرم معصومین در عراق و وجود حوزه‌های علمیه متعدد و نقش مرکزی آن در جهان اسلام و تشیع 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مسلمانان شهر مکه بودند که به منظور حفظ جان و عقیده خود مکه را ترک کرده و به شهر مدینه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یا انصار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لقب مسلمانان مدینه از تیره‌های اوس و خزرج که پیش از هجرت، با پیامبر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پیمان شدند و پس از هجرت در حمایت و یاری آن حضرت و مهاجران، پایداری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جمع نصیر و ناصر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و یاری مظلوم در برابر دشمن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نخست به معنای لغوی آن، در وصف مسلمانان مدینه از اوس و خزرج استعمال شد، اما سپس همچون اصطلاحی بر ایشان اطلاق گردید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دو جا به این تاثیرگذاری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قرآنی تصریح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اذْکُرُوا نِعْمَتَ اللَّهِ عَلَیْکُمْ إِذْ کُنْتُمْ أَعْداءً فَأَلَّفَ بَیْنَ قُلُوبِکُمْ فَأَصْبَحْتُمْ بِنِعْمَتِهِ 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أَلَّفَ بَیْنَ قُلُوبِهِمْ لَوْ أَنْفَقْتَ ما فِی الْأَرْضِ جَمیعاً ما أَلَّفْتَ بَیْنَ قُلُوبِهِمْ وَ لکِنَّ اللَّهَ أَلَّفَ بَیْنَهُمْ إِنَّهُ عَزیزٌ حَکیم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پیدا شدن مفهوم برادری دینی در فرهنگ صدر اسلام، زمینه‌ای کهن‌تر از ترویج برادری از سوی پیامبر اکرم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مهاجران و انصار پس از هجرت به مدینه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کهن‌ترین نمونه‌های کاربرد تعبیر برادری میان مسلمانان، تعبیر برادری ناظر به برادری مسلمانان مکه با هم‌کیشانی در یثرب، در روزهای پیش از هجرت پیامبر و مسلمانان به آنجا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به نظر می‌رسد مفهوم برادری دینی در فرهنگ اسلامی یک امر عارضی و بازتاب صرف فرهنگ عرب جاهلی نبوده و در شمار اصلی‌ترین راهکارهای 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أَبُو جَعْفَرٍ علیه السلام أَ یجِی‌ءُ أَحَدُکُمْ إِلَی أَخِیهِ فَیدْخِلُ یدَهُ فِی کِیسِهِ فَیأْخُذُ حَاجَتَهُ فَلَا یدْفَعُهُ فَقُلْتُ مَا أَعْرِفُ ذَلِکَ فِینَا فَقَالَ أَبُوجَعْفَرٍ علیه السلام فَلَا شَی‌ءَ إِذاً قُلْتُ فَالْهَلَاکُ إِذاً فَقَالَ إِنَّ الْقَوْمَ لَمْ یعْطَوْا أَحْلَامَهُمْ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ویملأ الله قلوب أمه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ویسعهم عدله حتی یأمر منادیا ینادی ؛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فی المال حاجه؟ فما یقوم من الناس الا رجل واحد ثم یأمر له بالمال فیأخذ ثم یندم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الإربلی،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یأتیه الرجل والمال کدس فیقول یا مهدی اعطنی فیقول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غیبه نعمانی،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می‌تواند اشاره به یکی از اهداف قیام امام حسین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بدیشان نسبت داده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انی لَم أَخرُج أَشِراً وَ لابَطراً وَ لامُفسِداً وَ لاظالِماً و اِنَّما خَرَجتُ لِطَلَبِ الإصلاحِ فِی امّة جدّی أُرِیدُ أَن آمُر بِالمَعرُوفِ وَ أَنهی عَنِ المُنکَرِ وَ أَسیرَ بِسیرَةِ جَدّی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 این مدعا نزول آیات متعدد در فضیلت انفاق‌های علوی و فاطمی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جالب این که اولین انفاق‌گر و ایثارگر اقتصادی مومن و مخلص در تاریخ اسلام حضرت خدیجه است که بانویی ثروتمند بود ولی تمام اموالش را تقدیم پیامبر نمود تا در راه تبلیغ اسلام و تامین معیشت محرومان هزینه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تنها دختر ایشان هم پس از دریافت فدک، با وجود کسب درآمد سالیانه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دیناری، همه آن را در راه اسلام و رفع نیاز مسلمانان محروم و مستضعف هزینه می‌کرد و خود از اموال فدک بهره‌ای نمی برد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جهت بازشناسی حالات سه‌گانه انسانی در فرایند دین‌ورزی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ایمان، عمل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البته انگیزه آشکارش، شور و عشق حسینی است ولی انگیزه نهفته‌اش ارزش‌های عاشورایی است که حسین به آن‌ها دعوت می‌کرد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زبان حال و یا کلام برخی ممکن است سخن از حاجت گرفتن از اهل‌بیت و یا عشق خدمت به اهل‌بیت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بازگشت این اهداف خرد و یا میانی به هدفی کلان است که همان مدینه المهدی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درک چرایی و چیستی حضور خانوادگی در حماسه اربعین، به 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اثر مراجعه نمایید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عنایت، حمید، سیری در اندیشه سیاسی عرب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ب، ساجو، جامعه مدنی در جهان اسلام، ترجمه فریدون بدره‌ای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واعظی، محمود، بحران‌های سیاسی و جنبش‌های اجتماعی در خاورمیانه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نظریه‌ها و روندها</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اخلاقی‌نیا، مهدی، مقایسه اندیشه‌های سلفی اخوان با سلفی‌های جهادی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تکفیری، فصلنامه مطالعات راهبردی جهان اسلام،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قُلُوبٌ لا یَفْقَهُونَ بِها وَ لَهُمْ أَعْیُنٌ لا یُبْصِرُونَ بِها وَ لَهُمْ آذانٌ لا یَسْمَعُونَ بِها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ع یَقُولُ عَلَیْکَ بِتَقْوَی اللَّهِ وَ الْوَرَعِ وَ الِاجْتِهَادِ وَ صِدْقِ الْحَدِیثِ وَ أَدَاءِ الْأَمَانَةِ وَ حُسْنِ الْخُلُقِ وَ حُسْنِ الْجِوَارِ وَ کُونُوا دُعَاةً إِلَی أَنْفُسِکُمْ بِغَیْرِ أَلْسِنَتِکُمْ وَ کُونُوا زَیْناً وَ لَا تَکُونُوا شَیْنا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png"/><Relationship Id="rId14" Type="http://schemas.openxmlformats.org/officeDocument/2006/relationships/image" Target="media/image3.png"/><Relationship Id="rId15" Type="http://schemas.openxmlformats.org/officeDocument/2006/relationships/footer" Target="footer8.xml"/><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footer" Target="footer9.xml"/><Relationship Id="rId19" Type="http://schemas.openxmlformats.org/officeDocument/2006/relationships/image" Target="media/image5.png"/><Relationship Id="rId20" Type="http://schemas.openxmlformats.org/officeDocument/2006/relationships/image" Target="media/image5.png"/><Relationship Id="rId21" Type="http://schemas.openxmlformats.org/officeDocument/2006/relationships/footer" Target="footer10.xml"/><Relationship Id="rId22" Type="http://schemas.openxmlformats.org/officeDocument/2006/relationships/image" Target="media/image6.png"/><Relationship Id="rId23" Type="http://schemas.openxmlformats.org/officeDocument/2006/relationships/image" Target="media/image6.png"/><Relationship Id="rId24" Type="http://schemas.openxmlformats.org/officeDocument/2006/relationships/footer" Target="footer11.xml"/><Relationship Id="rId25" Type="http://schemas.openxmlformats.org/officeDocument/2006/relationships/image" Target="media/image7.png"/><Relationship Id="rId26" Type="http://schemas.openxmlformats.org/officeDocument/2006/relationships/image" Target="media/image7.png"/><Relationship Id="rId27" Type="http://schemas.openxmlformats.org/officeDocument/2006/relationships/footer" Target="footer12.xml"/><Relationship Id="rId28" Type="http://schemas.openxmlformats.org/officeDocument/2006/relationships/image" Target="media/image8.png"/><Relationship Id="rId29" Type="http://schemas.openxmlformats.org/officeDocument/2006/relationships/image" Target="media/image8.png"/><Relationship Id="rId30" Type="http://schemas.openxmlformats.org/officeDocument/2006/relationships/footer" Target="footer13.xml"/><Relationship Id="rId31" Type="http://schemas.openxmlformats.org/officeDocument/2006/relationships/image" Target="media/image9.png"/><Relationship Id="rId32" Type="http://schemas.openxmlformats.org/officeDocument/2006/relationships/image" Target="media/image9.png"/><Relationship Id="rId33" Type="http://schemas.openxmlformats.org/officeDocument/2006/relationships/footer" Target="footer14.xml"/><Relationship Id="rId34" Type="http://schemas.openxmlformats.org/officeDocument/2006/relationships/image" Target="media/image10.png"/><Relationship Id="rId35" Type="http://schemas.openxmlformats.org/officeDocument/2006/relationships/image" Target="media/image10.pn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png"/><Relationship Id="rId41" Type="http://schemas.openxmlformats.org/officeDocument/2006/relationships/image" Target="media/image11.png"/><Relationship Id="rId42" Type="http://schemas.openxmlformats.org/officeDocument/2006/relationships/footer" Target="footer19.xml"/><Relationship Id="rId43" Type="http://schemas.openxmlformats.org/officeDocument/2006/relationships/image" Target="media/image12.png"/><Relationship Id="rId44" Type="http://schemas.openxmlformats.org/officeDocument/2006/relationships/image" Target="media/image12.png"/><Relationship Id="rId45" Type="http://schemas.openxmlformats.org/officeDocument/2006/relationships/footer" Target="footer20.xml"/><Relationship Id="rId46" Type="http://schemas.openxmlformats.org/officeDocument/2006/relationships/image" Target="media/image13.png"/><Relationship Id="rId47" Type="http://schemas.openxmlformats.org/officeDocument/2006/relationships/image" Target="media/image13.png"/><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image" Target="media/image14.png"/><Relationship Id="rId55" Type="http://schemas.openxmlformats.org/officeDocument/2006/relationships/image" Target="media/image14.png"/><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image" Target="media/image15.png"/><Relationship Id="rId61" Type="http://schemas.openxmlformats.org/officeDocument/2006/relationships/image" Target="media/image15.png"/><Relationship Id="rId62" Type="http://schemas.openxmlformats.org/officeDocument/2006/relationships/footer" Target="footer31.xml"/><Relationship Id="rId63" Type="http://schemas.openxmlformats.org/officeDocument/2006/relationships/image" Target="media/image16.png"/><Relationship Id="rId64" Type="http://schemas.openxmlformats.org/officeDocument/2006/relationships/image" Target="media/image16.png"/><Relationship Id="rId65" Type="http://schemas.openxmlformats.org/officeDocument/2006/relationships/footer" Target="footer32.xml"/><Relationship Id="rId66" Type="http://schemas.openxmlformats.org/officeDocument/2006/relationships/image" Target="media/image17.png"/><Relationship Id="rId67" Type="http://schemas.openxmlformats.org/officeDocument/2006/relationships/image" Target="media/image17.png"/><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image" Target="media/image18.png"/><Relationship Id="rId71" Type="http://schemas.openxmlformats.org/officeDocument/2006/relationships/image" Target="media/image18.png"/><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image" Target="media/image19.png"/><Relationship Id="rId75" Type="http://schemas.openxmlformats.org/officeDocument/2006/relationships/image" Target="media/image19.png"/><Relationship Id="rId76" Type="http://schemas.openxmlformats.org/officeDocument/2006/relationships/footer" Target="footer37.xml"/><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image" Target="media/image20.png"/><Relationship Id="rId80" Type="http://schemas.openxmlformats.org/officeDocument/2006/relationships/image" Target="media/image20.png"/><Relationship Id="rId81" Type="http://schemas.openxmlformats.org/officeDocument/2006/relationships/footer" Target="footer40.xml"/><Relationship Id="rId82" Type="http://schemas.openxmlformats.org/officeDocument/2006/relationships/footer" Target="footer41.xml"/><Relationship Id="rId83" Type="http://schemas.openxmlformats.org/officeDocument/2006/relationships/image" Target="media/image21.png"/><Relationship Id="rId84" Type="http://schemas.openxmlformats.org/officeDocument/2006/relationships/image" Target="media/image21.png"/><Relationship Id="rId85" Type="http://schemas.openxmlformats.org/officeDocument/2006/relationships/footer" Target="footer42.xml"/><Relationship Id="rId86" Type="http://schemas.openxmlformats.org/officeDocument/2006/relationships/image" Target="media/image22.png"/><Relationship Id="rId87" Type="http://schemas.openxmlformats.org/officeDocument/2006/relationships/image" Target="media/image22.png"/><Relationship Id="rId88" Type="http://schemas.openxmlformats.org/officeDocument/2006/relationships/footer" Target="footer43.xml"/><Relationship Id="rId89" Type="http://schemas.openxmlformats.org/officeDocument/2006/relationships/image" Target="media/image23.png"/><Relationship Id="rId90" Type="http://schemas.openxmlformats.org/officeDocument/2006/relationships/image" Target="media/image23.png"/><Relationship Id="rId91" Type="http://schemas.openxmlformats.org/officeDocument/2006/relationships/image" Target="media/image24.png"/><Relationship Id="rId92" Type="http://schemas.openxmlformats.org/officeDocument/2006/relationships/image" Target="media/image24.png"/><Relationship Id="rId93" Type="http://schemas.openxmlformats.org/officeDocument/2006/relationships/footer" Target="footer44.xml"/><Relationship Id="rId94" Type="http://schemas.openxmlformats.org/officeDocument/2006/relationships/image" Target="media/image25.png"/><Relationship Id="rId95" Type="http://schemas.openxmlformats.org/officeDocument/2006/relationships/image" Target="media/image25.png"/><Relationship Id="rId96" Type="http://schemas.openxmlformats.org/officeDocument/2006/relationships/footer" Target="footer45.xml"/><Relationship Id="rId97" Type="http://schemas.openxmlformats.org/officeDocument/2006/relationships/footer" Target="footer46.xml"/><Relationship Id="rId98" Type="http://schemas.openxmlformats.org/officeDocument/2006/relationships/image" Target="media/image26.png"/><Relationship Id="rId99" Type="http://schemas.openxmlformats.org/officeDocument/2006/relationships/image" Target="media/image26.png"/><Relationship Id="rId100" Type="http://schemas.openxmlformats.org/officeDocument/2006/relationships/footer" Target="footer47.xml"/><Relationship Id="rId101" Type="http://schemas.openxmlformats.org/officeDocument/2006/relationships/footer" Target="footer48.xml"/><Relationship Id="rId102" Type="http://schemas.openxmlformats.org/officeDocument/2006/relationships/image" Target="media/image27.png"/><Relationship Id="rId103" Type="http://schemas.openxmlformats.org/officeDocument/2006/relationships/image" Target="media/image27.png"/><Relationship Id="rId104" Type="http://schemas.openxmlformats.org/officeDocument/2006/relationships/footer" Target="footer49.xml"/><Relationship Id="rId105" Type="http://schemas.openxmlformats.org/officeDocument/2006/relationships/image" Target="media/image28.png"/><Relationship Id="rId106" Type="http://schemas.openxmlformats.org/officeDocument/2006/relationships/image" Target="media/image28.png"/><Relationship Id="rId107" Type="http://schemas.openxmlformats.org/officeDocument/2006/relationships/footer" Target="footer50.xml"/><Relationship Id="rId108" Type="http://schemas.openxmlformats.org/officeDocument/2006/relationships/image" Target="media/image29.png"/><Relationship Id="rId109" Type="http://schemas.openxmlformats.org/officeDocument/2006/relationships/image" Target="media/image29.png"/><Relationship Id="rId110" Type="http://schemas.openxmlformats.org/officeDocument/2006/relationships/footer" Target="footer51.xml"/><Relationship Id="rId111" Type="http://schemas.openxmlformats.org/officeDocument/2006/relationships/image" Target="media/image30.png"/><Relationship Id="rId112" Type="http://schemas.openxmlformats.org/officeDocument/2006/relationships/image" Target="media/image30.png"/><Relationship Id="rId113" Type="http://schemas.openxmlformats.org/officeDocument/2006/relationships/footer" Target="footer52.xml"/><Relationship Id="rId114" Type="http://schemas.openxmlformats.org/officeDocument/2006/relationships/footer" Target="footer53.xml"/><Relationship Id="rId115" Type="http://schemas.openxmlformats.org/officeDocument/2006/relationships/image" Target="media/image31.png"/><Relationship Id="rId116" Type="http://schemas.openxmlformats.org/officeDocument/2006/relationships/image" Target="media/image31.png"/><Relationship Id="rId117" Type="http://schemas.openxmlformats.org/officeDocument/2006/relationships/footer" Target="footer54.xml"/><Relationship Id="rId118" Type="http://schemas.openxmlformats.org/officeDocument/2006/relationships/footer" Target="footer55.xml"/><Relationship Id="rId119" Type="http://schemas.openxmlformats.org/officeDocument/2006/relationships/image" Target="media/image32.png"/><Relationship Id="rId120" Type="http://schemas.openxmlformats.org/officeDocument/2006/relationships/image" Target="media/image32.png"/><Relationship Id="rId121" Type="http://schemas.openxmlformats.org/officeDocument/2006/relationships/footer" Target="footer56.xml"/><Relationship Id="rId122" Type="http://schemas.openxmlformats.org/officeDocument/2006/relationships/image" Target="media/image33.png"/><Relationship Id="rId123" Type="http://schemas.openxmlformats.org/officeDocument/2006/relationships/image" Target="media/image33.png"/><Relationship Id="rId124" Type="http://schemas.openxmlformats.org/officeDocument/2006/relationships/image" Target="media/image34.png"/><Relationship Id="rId125" Type="http://schemas.openxmlformats.org/officeDocument/2006/relationships/image" Target="media/image34.png"/><Relationship Id="rId126" Type="http://schemas.openxmlformats.org/officeDocument/2006/relationships/footer" Target="footer57.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image" Target="media/image35.png"/><Relationship Id="rId131" Type="http://schemas.openxmlformats.org/officeDocument/2006/relationships/image" Target="media/image35.png"/><Relationship Id="rId132" Type="http://schemas.openxmlformats.org/officeDocument/2006/relationships/footer" Target="footer61.xml"/><Relationship Id="rId133" Type="http://schemas.openxmlformats.org/officeDocument/2006/relationships/footer" Target="footer62.xml"/><Relationship Id="rId134" Type="http://schemas.openxmlformats.org/officeDocument/2006/relationships/footer" Target="footer63.xml"/><Relationship Id="rId135" Type="http://schemas.openxmlformats.org/officeDocument/2006/relationships/footer" Target="footer64.xml"/><Relationship Id="rId136" Type="http://schemas.openxmlformats.org/officeDocument/2006/relationships/image" Target="media/image36.png"/><Relationship Id="rId137" Type="http://schemas.openxmlformats.org/officeDocument/2006/relationships/image" Target="media/image36.png"/><Relationship Id="rId138" Type="http://schemas.openxmlformats.org/officeDocument/2006/relationships/footer" Target="footer65.xml"/><Relationship Id="rId139" Type="http://schemas.openxmlformats.org/officeDocument/2006/relationships/footer" Target="footer66.xml"/><Relationship Id="rId140" Type="http://schemas.openxmlformats.org/officeDocument/2006/relationships/footer" Target="footer67.xml"/><Relationship Id="rId141" Type="http://schemas.openxmlformats.org/officeDocument/2006/relationships/footer" Target="footer68.xml"/><Relationship Id="rId142" Type="http://schemas.openxmlformats.org/officeDocument/2006/relationships/footer" Target="footer69.xml"/><Relationship Id="rId143" Type="http://schemas.openxmlformats.org/officeDocument/2006/relationships/image" Target="media/image37.png"/><Relationship Id="rId144" Type="http://schemas.openxmlformats.org/officeDocument/2006/relationships/image" Target="media/image37.png"/><Relationship Id="rId145" Type="http://schemas.openxmlformats.org/officeDocument/2006/relationships/footer" Target="footer70.xml"/><Relationship Id="rId146" Type="http://schemas.openxmlformats.org/officeDocument/2006/relationships/image" Target="media/image38.png"/><Relationship Id="rId147" Type="http://schemas.openxmlformats.org/officeDocument/2006/relationships/image" Target="media/image38.png"/><Relationship Id="rId148" Type="http://schemas.openxmlformats.org/officeDocument/2006/relationships/footer" Target="footer71.xml"/><Relationship Id="rId149" Type="http://schemas.openxmlformats.org/officeDocument/2006/relationships/image" Target="media/image39.png"/><Relationship Id="rId150" Type="http://schemas.openxmlformats.org/officeDocument/2006/relationships/image" Target="media/image39.png"/><Relationship Id="rId151" Type="http://schemas.openxmlformats.org/officeDocument/2006/relationships/footer" Target="footer72.xml"/><Relationship Id="rId152" Type="http://schemas.openxmlformats.org/officeDocument/2006/relationships/image" Target="media/image40.png"/><Relationship Id="rId153" Type="http://schemas.openxmlformats.org/officeDocument/2006/relationships/image" Target="media/image40.png"/><Relationship Id="rId154" Type="http://schemas.openxmlformats.org/officeDocument/2006/relationships/footer" Target="footer73.xml"/><Relationship Id="rId155" Type="http://schemas.openxmlformats.org/officeDocument/2006/relationships/image" Target="media/image41.png"/><Relationship Id="rId156" Type="http://schemas.openxmlformats.org/officeDocument/2006/relationships/image" Target="media/image41.png"/><Relationship Id="rId157" Type="http://schemas.openxmlformats.org/officeDocument/2006/relationships/footer" Target="footer74.xml"/><Relationship Id="rId158" Type="http://schemas.openxmlformats.org/officeDocument/2006/relationships/image" Target="media/image42.png"/><Relationship Id="rId159" Type="http://schemas.openxmlformats.org/officeDocument/2006/relationships/image" Target="media/image42.png"/><Relationship Id="rId160" Type="http://schemas.openxmlformats.org/officeDocument/2006/relationships/footer" Target="footer75.xml"/><Relationship Id="rId161" Type="http://schemas.openxmlformats.org/officeDocument/2006/relationships/image" Target="media/image43.png"/><Relationship Id="rId162" Type="http://schemas.openxmlformats.org/officeDocument/2006/relationships/image" Target="media/image43.png"/><Relationship Id="rId163" Type="http://schemas.openxmlformats.org/officeDocument/2006/relationships/footer" Target="footer76.xml"/><Relationship Id="rId164" Type="http://schemas.openxmlformats.org/officeDocument/2006/relationships/image" Target="media/image44.png"/><Relationship Id="rId165" Type="http://schemas.openxmlformats.org/officeDocument/2006/relationships/image" Target="media/image44.png"/><Relationship Id="rId166" Type="http://schemas.openxmlformats.org/officeDocument/2006/relationships/footer" Target="footer77.xml"/><Relationship Id="rId167" Type="http://schemas.openxmlformats.org/officeDocument/2006/relationships/footer" Target="footer78.xml"/><Relationship Id="rId168" Type="http://schemas.openxmlformats.org/officeDocument/2006/relationships/footer" Target="footer79.xml"/><Relationship Id="rId169" Type="http://schemas.openxmlformats.org/officeDocument/2006/relationships/image" Target="media/image45.png"/><Relationship Id="rId170" Type="http://schemas.openxmlformats.org/officeDocument/2006/relationships/image" Target="media/image45.png"/><Relationship Id="rId171" Type="http://schemas.openxmlformats.org/officeDocument/2006/relationships/image" Target="media/image46.png"/><Relationship Id="rId172" Type="http://schemas.openxmlformats.org/officeDocument/2006/relationships/image" Target="media/image46.png"/><Relationship Id="rId173" Type="http://schemas.openxmlformats.org/officeDocument/2006/relationships/footer" Target="footer80.xml"/><Relationship Id="rId174" Type="http://schemas.openxmlformats.org/officeDocument/2006/relationships/image" Target="media/image47.png"/><Relationship Id="rId175" Type="http://schemas.openxmlformats.org/officeDocument/2006/relationships/image" Target="media/image47.png"/><Relationship Id="rId176" Type="http://schemas.openxmlformats.org/officeDocument/2006/relationships/footer" Target="footer81.xml"/><Relationship Id="rId177" Type="http://schemas.openxmlformats.org/officeDocument/2006/relationships/image" Target="media/image48.png"/><Relationship Id="rId178" Type="http://schemas.openxmlformats.org/officeDocument/2006/relationships/image" Target="media/image48.png"/><Relationship Id="rId179" Type="http://schemas.openxmlformats.org/officeDocument/2006/relationships/footer" Target="footer82.xml"/><Relationship Id="rId180" Type="http://schemas.openxmlformats.org/officeDocument/2006/relationships/image" Target="media/image49.png"/><Relationship Id="rId181" Type="http://schemas.openxmlformats.org/officeDocument/2006/relationships/image" Target="media/image49.png"/><Relationship Id="rId182" Type="http://schemas.openxmlformats.org/officeDocument/2006/relationships/image" Target="media/image50.png"/><Relationship Id="rId183" Type="http://schemas.openxmlformats.org/officeDocument/2006/relationships/image" Target="media/image50.png"/><Relationship Id="rId184" Type="http://schemas.openxmlformats.org/officeDocument/2006/relationships/footer" Target="footer83.xml"/><Relationship Id="rId185" Type="http://schemas.openxmlformats.org/officeDocument/2006/relationships/image" Target="media/image51.png"/><Relationship Id="rId186" Type="http://schemas.openxmlformats.org/officeDocument/2006/relationships/image" Target="media/image51.png"/><Relationship Id="rId187" Type="http://schemas.openxmlformats.org/officeDocument/2006/relationships/footer" Target="footer84.xml"/><Relationship Id="rId188" Type="http://schemas.openxmlformats.org/officeDocument/2006/relationships/image" Target="media/image52.png"/><Relationship Id="rId189" Type="http://schemas.openxmlformats.org/officeDocument/2006/relationships/image" Target="media/image52.png"/><Relationship Id="rId190" Type="http://schemas.openxmlformats.org/officeDocument/2006/relationships/footer" Target="footer85.xml"/><Relationship Id="rId191" Type="http://schemas.openxmlformats.org/officeDocument/2006/relationships/footer" Target="footer86.xml"/><Relationship Id="rId192" Type="http://schemas.openxmlformats.org/officeDocument/2006/relationships/image" Target="media/image53.png"/><Relationship Id="rId193" Type="http://schemas.openxmlformats.org/officeDocument/2006/relationships/image" Target="media/image53.png"/><Relationship Id="rId194" Type="http://schemas.openxmlformats.org/officeDocument/2006/relationships/footer" Target="footer87.xml"/><Relationship Id="rId195" Type="http://schemas.openxmlformats.org/officeDocument/2006/relationships/image" Target="media/image54.png"/><Relationship Id="rId196" Type="http://schemas.openxmlformats.org/officeDocument/2006/relationships/image" Target="media/image54.png"/><Relationship Id="rId197" Type="http://schemas.openxmlformats.org/officeDocument/2006/relationships/footer" Target="footer88.xml"/><Relationship Id="rId198" Type="http://schemas.openxmlformats.org/officeDocument/2006/relationships/footer" Target="footer89.xml"/><Relationship Id="rId199" Type="http://schemas.openxmlformats.org/officeDocument/2006/relationships/footer" Target="footer90.xml"/><Relationship Id="rId200" Type="http://schemas.openxmlformats.org/officeDocument/2006/relationships/image" Target="media/image55.png"/><Relationship Id="rId201" Type="http://schemas.openxmlformats.org/officeDocument/2006/relationships/image" Target="media/image55.png"/><Relationship Id="rId202" Type="http://schemas.openxmlformats.org/officeDocument/2006/relationships/footer" Target="footer91.xml"/><Relationship Id="rId203" Type="http://schemas.openxmlformats.org/officeDocument/2006/relationships/footer" Target="footer92.xml"/><Relationship Id="rId204" Type="http://schemas.openxmlformats.org/officeDocument/2006/relationships/image" Target="media/image56.png"/><Relationship Id="rId205" Type="http://schemas.openxmlformats.org/officeDocument/2006/relationships/image" Target="media/image56.png"/><Relationship Id="rId206" Type="http://schemas.openxmlformats.org/officeDocument/2006/relationships/footer" Target="footer93.xml"/><Relationship Id="rId207" Type="http://schemas.openxmlformats.org/officeDocument/2006/relationships/footer" Target="footer94.xml"/><Relationship Id="rId208" Type="http://schemas.openxmlformats.org/officeDocument/2006/relationships/footer" Target="footer95.xml"/><Relationship Id="rId209" Type="http://schemas.openxmlformats.org/officeDocument/2006/relationships/image" Target="media/image57.png"/><Relationship Id="rId210" Type="http://schemas.openxmlformats.org/officeDocument/2006/relationships/image" Target="media/image57.png"/><Relationship Id="rId211" Type="http://schemas.openxmlformats.org/officeDocument/2006/relationships/footer" Target="footer96.xml"/><Relationship Id="rId212" Type="http://schemas.openxmlformats.org/officeDocument/2006/relationships/image" Target="media/image58.png"/><Relationship Id="rId213" Type="http://schemas.openxmlformats.org/officeDocument/2006/relationships/image" Target="media/image58.png"/><Relationship Id="rId214" Type="http://schemas.openxmlformats.org/officeDocument/2006/relationships/footer" Target="footer97.xml"/><Relationship Id="rId215" Type="http://schemas.openxmlformats.org/officeDocument/2006/relationships/image" Target="media/image59.png"/><Relationship Id="rId216" Type="http://schemas.openxmlformats.org/officeDocument/2006/relationships/image" Target="media/image59.png"/><Relationship Id="rId217" Type="http://schemas.openxmlformats.org/officeDocument/2006/relationships/footer" Target="footer98.xml"/><Relationship Id="rId218" Type="http://schemas.openxmlformats.org/officeDocument/2006/relationships/image" Target="media/image60.png"/><Relationship Id="rId219" Type="http://schemas.openxmlformats.org/officeDocument/2006/relationships/image" Target="media/image60.png"/><Relationship Id="rId220" Type="http://schemas.openxmlformats.org/officeDocument/2006/relationships/footer" Target="footer99.xml"/><Relationship Id="rId221" Type="http://schemas.openxmlformats.org/officeDocument/2006/relationships/image" Target="media/image61.png"/><Relationship Id="rId222" Type="http://schemas.openxmlformats.org/officeDocument/2006/relationships/image" Target="media/image61.png"/><Relationship Id="rId223" Type="http://schemas.openxmlformats.org/officeDocument/2006/relationships/footer" Target="footer100.xml"/><Relationship Id="rId224" Type="http://schemas.openxmlformats.org/officeDocument/2006/relationships/image" Target="media/image62.png"/><Relationship Id="rId225" Type="http://schemas.openxmlformats.org/officeDocument/2006/relationships/image" Target="media/image62.png"/><Relationship Id="rId226" Type="http://schemas.openxmlformats.org/officeDocument/2006/relationships/footer" Target="footer101.xml"/><Relationship Id="rId227" Type="http://schemas.openxmlformats.org/officeDocument/2006/relationships/image" Target="media/image63.png"/><Relationship Id="rId228" Type="http://schemas.openxmlformats.org/officeDocument/2006/relationships/image" Target="media/image63.png"/><Relationship Id="rId229" Type="http://schemas.openxmlformats.org/officeDocument/2006/relationships/image" Target="media/image64.png"/><Relationship Id="rId230" Type="http://schemas.openxmlformats.org/officeDocument/2006/relationships/image" Target="media/image64.png"/><Relationship Id="rId231" Type="http://schemas.openxmlformats.org/officeDocument/2006/relationships/footer" Target="footer102.xml"/><Relationship Id="rId232" Type="http://schemas.openxmlformats.org/officeDocument/2006/relationships/image" Target="media/image65.png"/><Relationship Id="rId233" Type="http://schemas.openxmlformats.org/officeDocument/2006/relationships/image" Target="media/image65.png"/><Relationship Id="rId234" Type="http://schemas.openxmlformats.org/officeDocument/2006/relationships/footer" Target="footer103.xml"/><Relationship Id="rId235" Type="http://schemas.openxmlformats.org/officeDocument/2006/relationships/footer" Target="footer104.xml"/><Relationship Id="rId236" Type="http://schemas.openxmlformats.org/officeDocument/2006/relationships/image" Target="media/image66.png"/><Relationship Id="rId237" Type="http://schemas.openxmlformats.org/officeDocument/2006/relationships/image" Target="media/image66.png"/><Relationship Id="rId238" Type="http://schemas.openxmlformats.org/officeDocument/2006/relationships/footer" Target="footer105.xml"/><Relationship Id="rId239" Type="http://schemas.openxmlformats.org/officeDocument/2006/relationships/image" Target="media/image67.png"/><Relationship Id="rId240" Type="http://schemas.openxmlformats.org/officeDocument/2006/relationships/image" Target="media/image67.png"/><Relationship Id="rId241" Type="http://schemas.openxmlformats.org/officeDocument/2006/relationships/footer" Target="footer106.xml"/><Relationship Id="rId242" Type="http://schemas.openxmlformats.org/officeDocument/2006/relationships/image" Target="media/image68.png"/><Relationship Id="rId243" Type="http://schemas.openxmlformats.org/officeDocument/2006/relationships/image" Target="media/image68.png"/><Relationship Id="rId244" Type="http://schemas.openxmlformats.org/officeDocument/2006/relationships/footer" Target="footer107.xml"/><Relationship Id="rId245" Type="http://schemas.openxmlformats.org/officeDocument/2006/relationships/image" Target="media/image69.png"/><Relationship Id="rId246" Type="http://schemas.openxmlformats.org/officeDocument/2006/relationships/image" Target="media/image69.png"/><Relationship Id="rId247" Type="http://schemas.openxmlformats.org/officeDocument/2006/relationships/footer" Target="footer108.xml"/><Relationship Id="rId248" Type="http://schemas.openxmlformats.org/officeDocument/2006/relationships/image" Target="media/image70.png"/><Relationship Id="rId249" Type="http://schemas.openxmlformats.org/officeDocument/2006/relationships/image" Target="media/image70.png"/><Relationship Id="rId250" Type="http://schemas.openxmlformats.org/officeDocument/2006/relationships/footer" Target="footer109.xml"/><Relationship Id="rId251" Type="http://schemas.openxmlformats.org/officeDocument/2006/relationships/footer" Target="footer110.xml"/><Relationship Id="rId252" Type="http://schemas.openxmlformats.org/officeDocument/2006/relationships/footer" Target="footer111.xml"/><Relationship Id="rId253" Type="http://schemas.openxmlformats.org/officeDocument/2006/relationships/footer" Target="footer112.xml"/><Relationship Id="rId254" Type="http://schemas.openxmlformats.org/officeDocument/2006/relationships/footer" Target="footer113.xml"/><Relationship Id="rId255" Type="http://schemas.openxmlformats.org/officeDocument/2006/relationships/footer" Target="footer114.xml"/><Relationship Id="rId256" Type="http://schemas.openxmlformats.org/officeDocument/2006/relationships/footer" Target="footer115.xml"/><Relationship Id="rId257" Type="http://schemas.openxmlformats.org/officeDocument/2006/relationships/footer" Target="footer116.xml"/><Relationship Id="rId258" Type="http://schemas.openxmlformats.org/officeDocument/2006/relationships/footer" Target="footer117.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118.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37741</Words>
  <Characters>157248</Characters>
  <CharactersWithSpaces>193921</CharactersWithSpaces>
  <Paragraphs>1920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2026-08-18T02:10:10Z</dcterms:created>
  <dc:creator>ghaemiyeh.com</dc:creator>
  <dc:description/>
  <dc:language>en-US</dc:language>
  <cp:lastModifiedBy/>
  <dcterms:modified xsi:type="dcterms:W3CDTF">2026-08-18T05:40:19Z</dcterms:modified>
  <cp:revision>1</cp:revision>
  <dc:subject/>
  <dc:title>درآمدی برچیستی وچرایی حماسه عظیم اربعین حسینی</dc:title>
</cp:coreProperties>
</file>

<file path=docProps/custom.xml><?xml version="1.0" encoding="utf-8"?>
<Properties xmlns="http://schemas.openxmlformats.org/officeDocument/2006/custom-properties" xmlns:vt="http://schemas.openxmlformats.org/officeDocument/2006/docPropsVTypes"/>
</file>